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8F0" w:rsidRPr="008828F0" w:rsidRDefault="008828F0" w:rsidP="008828F0">
      <w:pPr>
        <w:spacing w:after="120"/>
        <w:jc w:val="center"/>
        <w:rPr>
          <w:sz w:val="22"/>
          <w:szCs w:val="22"/>
        </w:rPr>
      </w:pPr>
    </w:p>
    <w:p w:rsidR="00A322A5" w:rsidRPr="00A322A5" w:rsidRDefault="00A322A5" w:rsidP="00A322A5">
      <w:pPr>
        <w:autoSpaceDE w:val="0"/>
        <w:autoSpaceDN w:val="0"/>
        <w:adjustRightInd w:val="0"/>
        <w:jc w:val="center"/>
        <w:rPr>
          <w:b/>
          <w:bCs/>
          <w:sz w:val="22"/>
          <w:szCs w:val="22"/>
          <w:lang w:val="en-US"/>
        </w:rPr>
      </w:pPr>
      <w:r w:rsidRPr="00A322A5">
        <w:rPr>
          <w:b/>
          <w:bCs/>
          <w:sz w:val="22"/>
          <w:szCs w:val="22"/>
          <w:lang w:val="en-US"/>
        </w:rPr>
        <w:t>Designation of a Technical Assessment Body pursuant to the</w:t>
      </w:r>
    </w:p>
    <w:p w:rsidR="00A322A5" w:rsidRPr="00A322A5" w:rsidRDefault="00A322A5" w:rsidP="00A322A5">
      <w:pPr>
        <w:jc w:val="center"/>
        <w:rPr>
          <w:b/>
          <w:bCs/>
          <w:sz w:val="22"/>
          <w:szCs w:val="22"/>
          <w:lang w:val="en-US"/>
        </w:rPr>
      </w:pPr>
      <w:r w:rsidRPr="00A322A5">
        <w:rPr>
          <w:b/>
          <w:bCs/>
          <w:sz w:val="22"/>
          <w:szCs w:val="22"/>
          <w:lang w:val="en-US"/>
        </w:rPr>
        <w:t>Construction Products Regulation</w:t>
      </w:r>
    </w:p>
    <w:p w:rsidR="00A322A5" w:rsidRPr="00A322A5" w:rsidRDefault="00355F5A" w:rsidP="00A322A5">
      <w:pPr>
        <w:rPr>
          <w:sz w:val="22"/>
          <w:szCs w:val="22"/>
          <w:lang w:val="en-US"/>
        </w:rPr>
      </w:pPr>
      <w:r>
        <w:rPr>
          <w:noProof/>
          <w:sz w:val="22"/>
          <w:szCs w:val="22"/>
          <w:lang w:val="en-US"/>
        </w:rPr>
        <w:pict>
          <v:shapetype id="_x0000_t202" coordsize="21600,21600" o:spt="202" path="m,l,21600r21600,l21600,xe">
            <v:stroke joinstyle="miter"/>
            <v:path gradientshapeok="t" o:connecttype="rect"/>
          </v:shapetype>
          <v:shape id="_x0000_s1030" type="#_x0000_t202" style="position:absolute;margin-left:270pt;margin-top:12pt;width:171pt;height:63pt;z-index:251664384" filled="f" stroked="f">
            <v:textbox style="mso-next-textbox:#_x0000_s1030">
              <w:txbxContent>
                <w:p w:rsidR="00A322A5" w:rsidRDefault="00A322A5" w:rsidP="00A322A5">
                  <w:r>
                    <w:rPr>
                      <w:b/>
                      <w:bCs/>
                    </w:rPr>
                    <w:t>To: European Commission</w:t>
                  </w:r>
                  <w:r w:rsidRPr="0099425D">
                    <w:t xml:space="preserve"> </w:t>
                  </w:r>
                  <w:r>
                    <w:t>Enterprise Directorate- General</w:t>
                  </w:r>
                  <w:r w:rsidRPr="0099425D">
                    <w:t xml:space="preserve"> </w:t>
                  </w:r>
                </w:p>
                <w:p w:rsidR="00A322A5" w:rsidRDefault="00A322A5" w:rsidP="00A322A5">
                  <w:r>
                    <w:t>-</w:t>
                  </w:r>
                </w:p>
                <w:p w:rsidR="00A322A5" w:rsidRPr="0099425D" w:rsidRDefault="00A322A5" w:rsidP="00A322A5">
                  <w:r>
                    <w:t>B-1049 Brussels</w:t>
                  </w:r>
                </w:p>
              </w:txbxContent>
            </v:textbox>
          </v:shape>
        </w:pict>
      </w:r>
      <w:r>
        <w:rPr>
          <w:noProof/>
          <w:sz w:val="22"/>
          <w:szCs w:val="22"/>
          <w:lang w:val="en-US"/>
        </w:rPr>
        <w:pict>
          <v:shape id="_x0000_s1029" type="#_x0000_t202" style="position:absolute;margin-left:-9pt;margin-top:12pt;width:180pt;height:85.2pt;z-index:251663360" filled="f" stroked="f">
            <v:textbox style="mso-next-textbox:#_x0000_s1029">
              <w:txbxContent>
                <w:p w:rsidR="00A322A5" w:rsidRPr="002E34C3" w:rsidRDefault="00A322A5" w:rsidP="00A322A5">
                  <w:pPr>
                    <w:rPr>
                      <w:b/>
                      <w:bCs/>
                    </w:rPr>
                  </w:pPr>
                  <w:r w:rsidRPr="002E34C3">
                    <w:rPr>
                      <w:b/>
                      <w:bCs/>
                    </w:rPr>
                    <w:t>From:</w:t>
                  </w:r>
                </w:p>
                <w:p w:rsidR="00A322A5" w:rsidRPr="002E34C3" w:rsidRDefault="00A322A5" w:rsidP="00A322A5">
                  <w:pPr>
                    <w:rPr>
                      <w:sz w:val="22"/>
                      <w:szCs w:val="22"/>
                    </w:rPr>
                  </w:pPr>
                  <w:r w:rsidRPr="002E34C3">
                    <w:rPr>
                      <w:sz w:val="22"/>
                      <w:szCs w:val="22"/>
                    </w:rPr>
                    <w:t xml:space="preserve">Ministry of Environment and Urbanization of Turkey  </w:t>
                  </w:r>
                </w:p>
                <w:p w:rsidR="00A322A5" w:rsidRPr="007F06F0" w:rsidRDefault="00A322A5" w:rsidP="00A322A5">
                  <w:proofErr w:type="spellStart"/>
                  <w:r w:rsidRPr="002E34C3">
                    <w:rPr>
                      <w:sz w:val="22"/>
                      <w:szCs w:val="22"/>
                    </w:rPr>
                    <w:t>Sogutozu</w:t>
                  </w:r>
                  <w:proofErr w:type="spellEnd"/>
                  <w:r w:rsidRPr="002E34C3">
                    <w:rPr>
                      <w:sz w:val="22"/>
                      <w:szCs w:val="22"/>
                    </w:rPr>
                    <w:t xml:space="preserve"> </w:t>
                  </w:r>
                  <w:proofErr w:type="spellStart"/>
                  <w:r w:rsidRPr="002E34C3">
                    <w:rPr>
                      <w:sz w:val="22"/>
                      <w:szCs w:val="22"/>
                    </w:rPr>
                    <w:t>Mahallesi</w:t>
                  </w:r>
                  <w:proofErr w:type="spellEnd"/>
                  <w:r w:rsidRPr="002E34C3">
                    <w:rPr>
                      <w:sz w:val="22"/>
                      <w:szCs w:val="22"/>
                    </w:rPr>
                    <w:t xml:space="preserve"> 2179. </w:t>
                  </w:r>
                  <w:proofErr w:type="spellStart"/>
                  <w:r w:rsidRPr="002E34C3">
                    <w:rPr>
                      <w:sz w:val="22"/>
                      <w:szCs w:val="22"/>
                    </w:rPr>
                    <w:t>Sokak</w:t>
                  </w:r>
                  <w:proofErr w:type="spellEnd"/>
                  <w:r w:rsidRPr="002E34C3">
                    <w:rPr>
                      <w:sz w:val="22"/>
                      <w:szCs w:val="22"/>
                    </w:rPr>
                    <w:t xml:space="preserve"> No: 5 </w:t>
                  </w:r>
                  <w:proofErr w:type="spellStart"/>
                  <w:r w:rsidRPr="002E34C3">
                    <w:rPr>
                      <w:sz w:val="22"/>
                      <w:szCs w:val="22"/>
                    </w:rPr>
                    <w:t>Balgat</w:t>
                  </w:r>
                  <w:proofErr w:type="spellEnd"/>
                  <w:r w:rsidRPr="002E34C3">
                    <w:rPr>
                      <w:sz w:val="22"/>
                      <w:szCs w:val="22"/>
                    </w:rPr>
                    <w:t>/ ANKARA -TURKEY</w:t>
                  </w:r>
                  <w:r w:rsidRPr="00443CC5">
                    <w:rPr>
                      <w:rFonts w:ascii="Arial" w:hAnsi="Arial" w:cs="Arial"/>
                      <w:sz w:val="22"/>
                      <w:szCs w:val="22"/>
                    </w:rPr>
                    <w:tab/>
                  </w:r>
                </w:p>
              </w:txbxContent>
            </v:textbox>
          </v:shape>
        </w:pict>
      </w:r>
    </w:p>
    <w:p w:rsidR="00A322A5" w:rsidRPr="00A322A5" w:rsidRDefault="00A322A5" w:rsidP="00A322A5">
      <w:pPr>
        <w:rPr>
          <w:sz w:val="22"/>
          <w:szCs w:val="22"/>
          <w:lang w:val="en-US"/>
        </w:rPr>
      </w:pPr>
    </w:p>
    <w:p w:rsidR="00A322A5" w:rsidRPr="00A322A5" w:rsidRDefault="00A322A5" w:rsidP="00A322A5">
      <w:pPr>
        <w:rPr>
          <w:sz w:val="22"/>
          <w:szCs w:val="22"/>
          <w:lang w:val="en-US"/>
        </w:rPr>
      </w:pPr>
      <w:r w:rsidRPr="00A322A5">
        <w:rPr>
          <w:sz w:val="22"/>
          <w:szCs w:val="22"/>
          <w:lang w:val="en-US"/>
        </w:rPr>
        <w:tab/>
      </w:r>
    </w:p>
    <w:p w:rsidR="00A322A5" w:rsidRPr="00A322A5" w:rsidRDefault="00A322A5" w:rsidP="00A322A5">
      <w:pPr>
        <w:rPr>
          <w:sz w:val="22"/>
          <w:szCs w:val="22"/>
          <w:lang w:val="en-US"/>
        </w:rPr>
      </w:pPr>
      <w:r w:rsidRPr="00A322A5">
        <w:rPr>
          <w:sz w:val="22"/>
          <w:szCs w:val="22"/>
          <w:lang w:val="en-US"/>
        </w:rPr>
        <w:t xml:space="preserve">                                       </w:t>
      </w:r>
    </w:p>
    <w:p w:rsidR="00A322A5" w:rsidRPr="00A322A5" w:rsidRDefault="00A322A5" w:rsidP="00A322A5">
      <w:pPr>
        <w:rPr>
          <w:sz w:val="22"/>
          <w:szCs w:val="22"/>
          <w:lang w:val="en-US"/>
        </w:rPr>
      </w:pPr>
      <w:r w:rsidRPr="00A322A5">
        <w:rPr>
          <w:sz w:val="22"/>
          <w:szCs w:val="22"/>
          <w:lang w:val="en-US"/>
        </w:rPr>
        <w:tab/>
      </w:r>
      <w:r w:rsidRPr="00A322A5">
        <w:rPr>
          <w:sz w:val="22"/>
          <w:szCs w:val="22"/>
          <w:lang w:val="en-US"/>
        </w:rPr>
        <w:tab/>
        <w:t xml:space="preserve">                     </w:t>
      </w:r>
    </w:p>
    <w:p w:rsidR="00A322A5" w:rsidRPr="00A322A5" w:rsidRDefault="00A322A5" w:rsidP="00A322A5">
      <w:pPr>
        <w:rPr>
          <w:sz w:val="22"/>
          <w:szCs w:val="22"/>
          <w:lang w:val="en-US"/>
        </w:rPr>
      </w:pPr>
    </w:p>
    <w:p w:rsidR="00A322A5" w:rsidRPr="00A322A5" w:rsidRDefault="00A322A5" w:rsidP="00A322A5">
      <w:pPr>
        <w:jc w:val="center"/>
        <w:rPr>
          <w:b/>
          <w:sz w:val="22"/>
          <w:szCs w:val="22"/>
          <w:lang w:val="en-US"/>
        </w:rPr>
      </w:pPr>
      <w:r w:rsidRPr="00A322A5">
        <w:rPr>
          <w:b/>
          <w:sz w:val="22"/>
          <w:szCs w:val="22"/>
          <w:lang w:val="en-US"/>
        </w:rPr>
        <w:t xml:space="preserve">                                                                              Other Member States</w:t>
      </w:r>
    </w:p>
    <w:p w:rsidR="00A322A5" w:rsidRPr="00A322A5" w:rsidRDefault="00A322A5" w:rsidP="00A322A5">
      <w:pPr>
        <w:rPr>
          <w:sz w:val="22"/>
          <w:szCs w:val="22"/>
          <w:lang w:val="en-US"/>
        </w:rPr>
      </w:pPr>
    </w:p>
    <w:p w:rsidR="00A322A5" w:rsidRPr="00A322A5" w:rsidRDefault="00355F5A" w:rsidP="00A322A5">
      <w:pPr>
        <w:rPr>
          <w:sz w:val="22"/>
          <w:szCs w:val="22"/>
          <w:lang w:val="en-US"/>
        </w:rPr>
      </w:pPr>
      <w:r>
        <w:rPr>
          <w:noProof/>
          <w:sz w:val="22"/>
          <w:szCs w:val="22"/>
          <w:lang w:val="en-US"/>
        </w:rPr>
        <w:pict>
          <v:shape id="_x0000_s1026" type="#_x0000_t202" style="position:absolute;margin-left:99pt;margin-top:9.6pt;width:351pt;height:27pt;z-index:251660288">
            <v:textbox>
              <w:txbxContent>
                <w:p w:rsidR="00A322A5" w:rsidRPr="00E84F0C" w:rsidRDefault="00A322A5" w:rsidP="00A322A5">
                  <w:pPr>
                    <w:rPr>
                      <w:bCs/>
                      <w:lang w:val="tr-TR"/>
                    </w:rPr>
                  </w:pPr>
                  <w:r w:rsidRPr="00A27C92">
                    <w:rPr>
                      <w:bCs/>
                      <w:lang w:val="en-US"/>
                    </w:rPr>
                    <w:t>Regulation</w:t>
                  </w:r>
                  <w:r>
                    <w:rPr>
                      <w:bCs/>
                      <w:lang w:val="tr-TR"/>
                    </w:rPr>
                    <w:t xml:space="preserve"> (EU) No: 305/2011- Construction </w:t>
                  </w:r>
                  <w:r w:rsidRPr="00A27C92">
                    <w:rPr>
                      <w:bCs/>
                      <w:lang w:val="en-US"/>
                    </w:rPr>
                    <w:t>products</w:t>
                  </w:r>
                </w:p>
              </w:txbxContent>
            </v:textbox>
          </v:shape>
        </w:pict>
      </w:r>
    </w:p>
    <w:p w:rsidR="00A322A5" w:rsidRPr="00A322A5" w:rsidRDefault="00A322A5" w:rsidP="00A322A5">
      <w:pPr>
        <w:rPr>
          <w:b/>
          <w:bCs/>
          <w:sz w:val="22"/>
          <w:szCs w:val="22"/>
          <w:lang w:val="en-US"/>
        </w:rPr>
      </w:pPr>
      <w:r w:rsidRPr="00A322A5">
        <w:rPr>
          <w:b/>
          <w:bCs/>
          <w:sz w:val="22"/>
          <w:szCs w:val="22"/>
          <w:lang w:val="en-US"/>
        </w:rPr>
        <w:t xml:space="preserve"> Reference:  </w:t>
      </w:r>
    </w:p>
    <w:p w:rsidR="00A322A5" w:rsidRPr="00A322A5" w:rsidRDefault="00A322A5" w:rsidP="00A322A5">
      <w:pPr>
        <w:rPr>
          <w:b/>
          <w:bCs/>
          <w:sz w:val="22"/>
          <w:szCs w:val="22"/>
          <w:lang w:val="en-US"/>
        </w:rPr>
      </w:pPr>
    </w:p>
    <w:p w:rsidR="00A322A5" w:rsidRPr="00A322A5" w:rsidRDefault="00A322A5" w:rsidP="00A322A5">
      <w:pPr>
        <w:rPr>
          <w:b/>
          <w:bCs/>
          <w:sz w:val="22"/>
          <w:szCs w:val="22"/>
          <w:lang w:val="en-US"/>
        </w:rPr>
      </w:pPr>
    </w:p>
    <w:p w:rsidR="00A322A5" w:rsidRPr="00A322A5" w:rsidRDefault="00A322A5" w:rsidP="00A322A5">
      <w:pPr>
        <w:rPr>
          <w:b/>
          <w:bCs/>
          <w:sz w:val="22"/>
          <w:szCs w:val="22"/>
          <w:lang w:val="en-US"/>
        </w:rPr>
      </w:pPr>
      <w:r w:rsidRPr="00A322A5">
        <w:rPr>
          <w:b/>
          <w:bCs/>
          <w:sz w:val="22"/>
          <w:szCs w:val="22"/>
          <w:lang w:val="en-US"/>
        </w:rPr>
        <w:t xml:space="preserve"> Body name, address, telephone, fax, email and website </w:t>
      </w:r>
    </w:p>
    <w:p w:rsidR="00A322A5" w:rsidRPr="00A322A5" w:rsidRDefault="00355F5A" w:rsidP="00A322A5">
      <w:pPr>
        <w:rPr>
          <w:b/>
          <w:bCs/>
          <w:sz w:val="22"/>
          <w:szCs w:val="22"/>
          <w:lang w:val="en-US"/>
        </w:rPr>
      </w:pPr>
      <w:r>
        <w:rPr>
          <w:b/>
          <w:bCs/>
          <w:noProof/>
          <w:sz w:val="22"/>
          <w:szCs w:val="22"/>
          <w:lang w:val="en-US"/>
        </w:rPr>
        <w:pict>
          <v:shape id="_x0000_s1027" type="#_x0000_t202" style="position:absolute;margin-left:35.25pt;margin-top:8.4pt;width:450pt;height:112.2pt;z-index:251661312">
            <v:textbox>
              <w:txbxContent>
                <w:p w:rsidR="00A322A5" w:rsidRPr="00A215FD" w:rsidRDefault="00A322A5" w:rsidP="00A322A5">
                  <w:pPr>
                    <w:rPr>
                      <w:lang w:val="tr-TR"/>
                    </w:rPr>
                  </w:pPr>
                  <w:r w:rsidRPr="00A215FD">
                    <w:rPr>
                      <w:lang w:val="tr-TR"/>
                    </w:rPr>
                    <w:t xml:space="preserve"> </w:t>
                  </w:r>
                </w:p>
              </w:txbxContent>
            </v:textbox>
          </v:shape>
        </w:pict>
      </w:r>
    </w:p>
    <w:p w:rsidR="00A322A5" w:rsidRPr="00A322A5" w:rsidRDefault="00A322A5" w:rsidP="00A322A5">
      <w:pPr>
        <w:rPr>
          <w:b/>
          <w:bCs/>
          <w:sz w:val="22"/>
          <w:szCs w:val="22"/>
          <w:lang w:val="en-US"/>
        </w:rPr>
      </w:pPr>
    </w:p>
    <w:p w:rsidR="00A322A5" w:rsidRPr="00A322A5" w:rsidRDefault="00A322A5" w:rsidP="00A322A5">
      <w:pPr>
        <w:rPr>
          <w:b/>
          <w:bCs/>
          <w:sz w:val="22"/>
          <w:szCs w:val="22"/>
          <w:lang w:val="en-US"/>
        </w:rPr>
      </w:pPr>
    </w:p>
    <w:p w:rsidR="00A322A5" w:rsidRPr="00A322A5" w:rsidRDefault="00A322A5" w:rsidP="00A322A5">
      <w:pPr>
        <w:rPr>
          <w:b/>
          <w:bCs/>
          <w:sz w:val="22"/>
          <w:szCs w:val="22"/>
          <w:lang w:val="en-US"/>
        </w:rPr>
      </w:pPr>
    </w:p>
    <w:p w:rsidR="00A322A5" w:rsidRPr="00A322A5" w:rsidRDefault="00A322A5" w:rsidP="00A322A5">
      <w:pPr>
        <w:rPr>
          <w:b/>
          <w:bCs/>
          <w:sz w:val="22"/>
          <w:szCs w:val="22"/>
          <w:lang w:val="en-US"/>
        </w:rPr>
      </w:pPr>
    </w:p>
    <w:p w:rsidR="00A322A5" w:rsidRPr="00A322A5" w:rsidRDefault="00A322A5" w:rsidP="00A322A5">
      <w:pPr>
        <w:rPr>
          <w:b/>
          <w:bCs/>
          <w:sz w:val="22"/>
          <w:szCs w:val="22"/>
          <w:lang w:val="en-US"/>
        </w:rPr>
      </w:pPr>
    </w:p>
    <w:p w:rsidR="00A322A5" w:rsidRPr="00A322A5" w:rsidRDefault="00A322A5" w:rsidP="00A322A5">
      <w:pPr>
        <w:rPr>
          <w:b/>
          <w:bCs/>
          <w:sz w:val="22"/>
          <w:szCs w:val="22"/>
          <w:lang w:val="en-US"/>
        </w:rPr>
      </w:pPr>
    </w:p>
    <w:p w:rsidR="00A322A5" w:rsidRPr="00A322A5" w:rsidRDefault="00A322A5" w:rsidP="00A322A5">
      <w:pPr>
        <w:rPr>
          <w:b/>
          <w:bCs/>
          <w:sz w:val="22"/>
          <w:szCs w:val="22"/>
          <w:lang w:val="en-US"/>
        </w:rPr>
      </w:pPr>
    </w:p>
    <w:p w:rsidR="00A322A5" w:rsidRPr="00A322A5" w:rsidRDefault="00A322A5" w:rsidP="00A322A5">
      <w:pPr>
        <w:rPr>
          <w:b/>
          <w:bCs/>
          <w:sz w:val="22"/>
          <w:szCs w:val="22"/>
          <w:lang w:val="en-US"/>
        </w:rPr>
      </w:pPr>
    </w:p>
    <w:p w:rsidR="00A322A5" w:rsidRPr="00A322A5" w:rsidRDefault="00355F5A" w:rsidP="00A322A5">
      <w:pPr>
        <w:rPr>
          <w:b/>
          <w:bCs/>
          <w:sz w:val="22"/>
          <w:szCs w:val="22"/>
          <w:lang w:val="en-US"/>
        </w:rPr>
      </w:pPr>
      <w:r>
        <w:rPr>
          <w:b/>
          <w:bCs/>
          <w:noProof/>
          <w:sz w:val="22"/>
          <w:szCs w:val="22"/>
          <w:lang w:val="en-US"/>
        </w:rPr>
        <w:pict>
          <v:shape id="_x0000_s1028" type="#_x0000_t202" style="position:absolute;margin-left:294.75pt;margin-top:8.3pt;width:123.9pt;height:46.8pt;z-index:251662336">
            <v:textbox>
              <w:txbxContent>
                <w:p w:rsidR="00A322A5" w:rsidRPr="0001572A" w:rsidRDefault="00A322A5" w:rsidP="00A322A5">
                  <w:pPr>
                    <w:jc w:val="center"/>
                    <w:rPr>
                      <w:b/>
                      <w:lang w:val="en-US"/>
                    </w:rPr>
                  </w:pPr>
                  <w:r w:rsidRPr="0001572A">
                    <w:rPr>
                      <w:b/>
                      <w:lang w:val="en-US"/>
                    </w:rPr>
                    <w:t>Technical Assessment Body</w:t>
                  </w:r>
                </w:p>
              </w:txbxContent>
            </v:textbox>
          </v:shape>
        </w:pict>
      </w:r>
    </w:p>
    <w:p w:rsidR="00A322A5" w:rsidRPr="00A322A5" w:rsidRDefault="00A322A5" w:rsidP="00A322A5">
      <w:pPr>
        <w:rPr>
          <w:b/>
          <w:bCs/>
          <w:sz w:val="22"/>
          <w:szCs w:val="22"/>
          <w:lang w:val="en-US"/>
        </w:rPr>
      </w:pPr>
    </w:p>
    <w:p w:rsidR="00A322A5" w:rsidRPr="00A322A5" w:rsidRDefault="00A322A5" w:rsidP="00A322A5">
      <w:pPr>
        <w:rPr>
          <w:b/>
          <w:bCs/>
          <w:sz w:val="22"/>
          <w:szCs w:val="22"/>
          <w:lang w:val="en-US"/>
        </w:rPr>
      </w:pPr>
      <w:r w:rsidRPr="00A322A5">
        <w:rPr>
          <w:b/>
          <w:bCs/>
          <w:sz w:val="22"/>
          <w:szCs w:val="22"/>
          <w:lang w:val="en-US"/>
        </w:rPr>
        <w:t>Body:</w:t>
      </w:r>
    </w:p>
    <w:p w:rsidR="00A322A5" w:rsidRPr="00A322A5" w:rsidRDefault="00A322A5" w:rsidP="00A322A5">
      <w:pPr>
        <w:rPr>
          <w:b/>
          <w:bCs/>
          <w:sz w:val="22"/>
          <w:szCs w:val="22"/>
          <w:lang w:val="en-US"/>
        </w:rPr>
      </w:pPr>
    </w:p>
    <w:p w:rsidR="00A322A5" w:rsidRPr="00A322A5" w:rsidRDefault="00A322A5" w:rsidP="00A322A5">
      <w:pPr>
        <w:rPr>
          <w:b/>
          <w:bCs/>
          <w:sz w:val="22"/>
          <w:szCs w:val="22"/>
          <w:lang w:val="en-US"/>
        </w:rPr>
      </w:pPr>
    </w:p>
    <w:p w:rsidR="00A322A5" w:rsidRPr="00A322A5" w:rsidRDefault="00A322A5" w:rsidP="00A322A5">
      <w:pPr>
        <w:rPr>
          <w:b/>
          <w:bCs/>
          <w:sz w:val="22"/>
          <w:szCs w:val="22"/>
          <w:lang w:val="en-US"/>
        </w:rPr>
      </w:pPr>
    </w:p>
    <w:p w:rsidR="00A322A5" w:rsidRPr="00A322A5" w:rsidRDefault="00A322A5" w:rsidP="00A322A5">
      <w:pPr>
        <w:jc w:val="both"/>
        <w:rPr>
          <w:b/>
          <w:bCs/>
          <w:sz w:val="22"/>
          <w:szCs w:val="22"/>
          <w:lang w:val="en-US"/>
        </w:rPr>
      </w:pPr>
    </w:p>
    <w:p w:rsidR="00A322A5" w:rsidRPr="00A322A5" w:rsidRDefault="00A322A5" w:rsidP="00A322A5">
      <w:pPr>
        <w:rPr>
          <w:b/>
          <w:bCs/>
          <w:sz w:val="22"/>
          <w:szCs w:val="22"/>
          <w:lang w:val="en-US"/>
        </w:rPr>
      </w:pPr>
    </w:p>
    <w:p w:rsidR="00A322A5" w:rsidRPr="00A322A5" w:rsidRDefault="00A322A5" w:rsidP="00A322A5">
      <w:pPr>
        <w:rPr>
          <w:b/>
          <w:bCs/>
          <w:sz w:val="22"/>
          <w:szCs w:val="22"/>
          <w:lang w:val="en-US"/>
        </w:rPr>
      </w:pPr>
      <w:r w:rsidRPr="00A322A5">
        <w:rPr>
          <w:b/>
          <w:bCs/>
          <w:sz w:val="22"/>
          <w:szCs w:val="22"/>
          <w:lang w:val="en-US"/>
        </w:rPr>
        <w:t>Period of validity of the notification:</w:t>
      </w:r>
    </w:p>
    <w:p w:rsidR="00A322A5" w:rsidRPr="00A322A5" w:rsidRDefault="00A322A5" w:rsidP="00A322A5">
      <w:pPr>
        <w:rPr>
          <w:bCs/>
          <w:sz w:val="22"/>
          <w:szCs w:val="22"/>
          <w:lang w:val="en-US"/>
        </w:rPr>
      </w:pPr>
    </w:p>
    <w:p w:rsidR="00A322A5" w:rsidRPr="00A322A5" w:rsidRDefault="00A322A5" w:rsidP="00A322A5">
      <w:pPr>
        <w:rPr>
          <w:bCs/>
          <w:sz w:val="22"/>
          <w:szCs w:val="22"/>
          <w:lang w:val="en-US"/>
        </w:rPr>
      </w:pPr>
    </w:p>
    <w:p w:rsidR="00A322A5" w:rsidRPr="00A322A5" w:rsidRDefault="00A322A5" w:rsidP="00A322A5">
      <w:pPr>
        <w:rPr>
          <w:b/>
          <w:bCs/>
          <w:sz w:val="22"/>
          <w:szCs w:val="22"/>
          <w:lang w:val="en-US"/>
        </w:rPr>
      </w:pPr>
      <w:r w:rsidRPr="00A322A5">
        <w:rPr>
          <w:b/>
          <w:bCs/>
          <w:sz w:val="22"/>
          <w:szCs w:val="22"/>
          <w:lang w:val="en-US"/>
        </w:rPr>
        <w:t xml:space="preserve">Authorized contact person(s) in Body </w:t>
      </w:r>
    </w:p>
    <w:p w:rsidR="00A322A5" w:rsidRPr="00A322A5" w:rsidRDefault="00A322A5" w:rsidP="00A322A5">
      <w:pPr>
        <w:rPr>
          <w:b/>
          <w:bCs/>
          <w:sz w:val="22"/>
          <w:szCs w:val="22"/>
          <w:lang w:val="en-US"/>
        </w:rPr>
      </w:pPr>
      <w:r w:rsidRPr="00A322A5">
        <w:rPr>
          <w:b/>
          <w:bCs/>
          <w:sz w:val="22"/>
          <w:szCs w:val="22"/>
          <w:lang w:val="en-US"/>
        </w:rPr>
        <w:t>Name, direct telephone and personal email</w:t>
      </w:r>
    </w:p>
    <w:p w:rsidR="00A322A5" w:rsidRPr="00A322A5" w:rsidRDefault="00A322A5" w:rsidP="00A322A5">
      <w:pPr>
        <w:rPr>
          <w:b/>
          <w:bCs/>
          <w:sz w:val="22"/>
          <w:szCs w:val="22"/>
          <w:lang w:val="en-US"/>
        </w:rPr>
      </w:pPr>
    </w:p>
    <w:p w:rsidR="00A322A5" w:rsidRPr="00A322A5" w:rsidRDefault="00355F5A" w:rsidP="00A322A5">
      <w:pPr>
        <w:rPr>
          <w:b/>
          <w:bCs/>
          <w:sz w:val="22"/>
          <w:szCs w:val="22"/>
          <w:lang w:val="en-US"/>
        </w:rPr>
      </w:pPr>
      <w:r>
        <w:rPr>
          <w:noProof/>
          <w:sz w:val="22"/>
          <w:szCs w:val="22"/>
          <w:lang w:val="en-US"/>
        </w:rPr>
        <w:pict>
          <v:shape id="Metin Kutusu 2" o:spid="_x0000_s1031" type="#_x0000_t202" style="position:absolute;margin-left:35.25pt;margin-top:1pt;width:441pt;height:34.1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">
            <v:textbox>
              <w:txbxContent>
                <w:p w:rsidR="00A322A5" w:rsidRPr="00263F13" w:rsidRDefault="00A322A5" w:rsidP="00A322A5">
                  <w:pPr>
                    <w:rPr>
                      <w:lang w:val="tr-TR"/>
                    </w:rPr>
                  </w:pPr>
                </w:p>
              </w:txbxContent>
            </v:textbox>
          </v:shape>
        </w:pict>
      </w:r>
    </w:p>
    <w:p w:rsidR="00A322A5" w:rsidRPr="00A322A5" w:rsidRDefault="00A322A5" w:rsidP="00A322A5">
      <w:pPr>
        <w:rPr>
          <w:sz w:val="22"/>
          <w:szCs w:val="22"/>
          <w:lang w:val="en-US"/>
        </w:rPr>
      </w:pPr>
    </w:p>
    <w:p w:rsidR="00A322A5" w:rsidRPr="00A322A5" w:rsidRDefault="00A322A5" w:rsidP="00A322A5">
      <w:pPr>
        <w:rPr>
          <w:sz w:val="22"/>
          <w:szCs w:val="22"/>
          <w:lang w:val="en-US"/>
        </w:rPr>
      </w:pPr>
    </w:p>
    <w:p w:rsidR="00A322A5" w:rsidRPr="00A322A5" w:rsidRDefault="00A322A5" w:rsidP="00A322A5">
      <w:pPr>
        <w:rPr>
          <w:sz w:val="22"/>
          <w:szCs w:val="22"/>
          <w:lang w:val="en-US"/>
        </w:rPr>
      </w:pPr>
    </w:p>
    <w:tbl>
      <w:tblPr>
        <w:tblW w:w="878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A322A5" w:rsidRPr="00A322A5" w:rsidTr="00A322A5">
        <w:trPr>
          <w:trHeight w:val="605"/>
        </w:trPr>
        <w:tc>
          <w:tcPr>
            <w:tcW w:w="8789" w:type="dxa"/>
            <w:shd w:val="clear" w:color="auto" w:fill="auto"/>
            <w:vAlign w:val="center"/>
          </w:tcPr>
          <w:p w:rsidR="00A322A5" w:rsidRPr="00A322A5" w:rsidRDefault="00A322A5" w:rsidP="0033284A">
            <w:pPr>
              <w:jc w:val="center"/>
              <w:rPr>
                <w:b/>
                <w:sz w:val="22"/>
                <w:szCs w:val="22"/>
                <w:lang w:val="en-US"/>
              </w:rPr>
            </w:pPr>
            <w:r w:rsidRPr="00A322A5">
              <w:rPr>
                <w:b/>
                <w:sz w:val="22"/>
                <w:szCs w:val="22"/>
                <w:lang w:val="en-US"/>
              </w:rPr>
              <w:t>Product Area</w:t>
            </w:r>
          </w:p>
        </w:tc>
      </w:tr>
      <w:tr w:rsidR="00A322A5" w:rsidRPr="00A322A5" w:rsidTr="00A322A5">
        <w:tc>
          <w:tcPr>
            <w:tcW w:w="8789" w:type="dxa"/>
            <w:shd w:val="clear" w:color="auto" w:fill="auto"/>
          </w:tcPr>
          <w:p w:rsidR="00A322A5" w:rsidRPr="00A322A5" w:rsidRDefault="00A322A5" w:rsidP="0033284A">
            <w:pPr>
              <w:rPr>
                <w:sz w:val="22"/>
                <w:szCs w:val="22"/>
                <w:lang w:val="en-US"/>
              </w:rPr>
            </w:pPr>
            <w:r w:rsidRPr="00A322A5">
              <w:rPr>
                <w:sz w:val="22"/>
                <w:szCs w:val="22"/>
                <w:lang w:val="en-US"/>
              </w:rPr>
              <w:t>PRECAST NORMAL/LIGHTWEIGHT/AUTOCLAVED AERATED CONCRETE PRODUCTS.</w:t>
            </w:r>
          </w:p>
        </w:tc>
      </w:tr>
      <w:tr w:rsidR="00A322A5" w:rsidRPr="00A322A5" w:rsidTr="00A322A5">
        <w:tc>
          <w:tcPr>
            <w:tcW w:w="8789" w:type="dxa"/>
            <w:shd w:val="clear" w:color="auto" w:fill="auto"/>
          </w:tcPr>
          <w:p w:rsidR="00A322A5" w:rsidRPr="00A322A5" w:rsidRDefault="00A322A5" w:rsidP="0033284A">
            <w:pPr>
              <w:rPr>
                <w:sz w:val="22"/>
                <w:szCs w:val="22"/>
                <w:lang w:val="en-US"/>
              </w:rPr>
            </w:pPr>
            <w:r w:rsidRPr="00A322A5">
              <w:rPr>
                <w:sz w:val="22"/>
                <w:szCs w:val="22"/>
                <w:lang w:val="en-US"/>
              </w:rPr>
              <w:t>DOORS, WINDOWS, SHUTTERS, GATES AND RELATED BUILDING HARDWARE.</w:t>
            </w:r>
          </w:p>
        </w:tc>
      </w:tr>
      <w:tr w:rsidR="00A322A5" w:rsidRPr="00A322A5" w:rsidTr="00A322A5">
        <w:tc>
          <w:tcPr>
            <w:tcW w:w="8789" w:type="dxa"/>
            <w:shd w:val="clear" w:color="auto" w:fill="auto"/>
          </w:tcPr>
          <w:p w:rsidR="00A322A5" w:rsidRPr="00A322A5" w:rsidRDefault="00A322A5" w:rsidP="0033284A">
            <w:pPr>
              <w:rPr>
                <w:sz w:val="22"/>
                <w:szCs w:val="22"/>
                <w:lang w:val="en-US"/>
              </w:rPr>
            </w:pPr>
            <w:r w:rsidRPr="00A322A5">
              <w:rPr>
                <w:sz w:val="22"/>
                <w:szCs w:val="22"/>
                <w:lang w:val="en-US"/>
              </w:rPr>
              <w:t>MEMBRANES, INCLUDING LIQUID APPLIED AND KITS (FOR WATER AND/OR WATER VAPOUR CONTROL).</w:t>
            </w:r>
          </w:p>
        </w:tc>
      </w:tr>
      <w:tr w:rsidR="00A322A5" w:rsidRPr="00A322A5" w:rsidTr="00A322A5">
        <w:tc>
          <w:tcPr>
            <w:tcW w:w="8789" w:type="dxa"/>
            <w:shd w:val="clear" w:color="auto" w:fill="auto"/>
          </w:tcPr>
          <w:p w:rsidR="00A322A5" w:rsidRPr="00A322A5" w:rsidRDefault="00A322A5" w:rsidP="0033284A">
            <w:pPr>
              <w:rPr>
                <w:sz w:val="22"/>
                <w:szCs w:val="22"/>
                <w:lang w:val="en-US"/>
              </w:rPr>
            </w:pPr>
            <w:r w:rsidRPr="00A322A5">
              <w:rPr>
                <w:sz w:val="22"/>
                <w:szCs w:val="22"/>
                <w:lang w:val="en-US"/>
              </w:rPr>
              <w:lastRenderedPageBreak/>
              <w:t xml:space="preserve">THERMAL INSULATION PRODUCTS. COMPOSITE INSULATING KITS/SYSTEMS. </w:t>
            </w:r>
          </w:p>
        </w:tc>
      </w:tr>
      <w:tr w:rsidR="00A322A5" w:rsidRPr="00A322A5" w:rsidTr="00A322A5">
        <w:tc>
          <w:tcPr>
            <w:tcW w:w="8789" w:type="dxa"/>
            <w:shd w:val="clear" w:color="auto" w:fill="auto"/>
          </w:tcPr>
          <w:p w:rsidR="00A322A5" w:rsidRPr="00A322A5" w:rsidRDefault="00A322A5" w:rsidP="0033284A">
            <w:pPr>
              <w:rPr>
                <w:sz w:val="22"/>
                <w:szCs w:val="22"/>
                <w:lang w:val="en-US"/>
              </w:rPr>
            </w:pPr>
            <w:r w:rsidRPr="00A322A5">
              <w:rPr>
                <w:sz w:val="22"/>
                <w:szCs w:val="22"/>
                <w:lang w:val="en-US"/>
              </w:rPr>
              <w:t>STRUCTURAL BEARINGS. PINS FOR STRUCTURAL JOINTS</w:t>
            </w:r>
          </w:p>
        </w:tc>
      </w:tr>
      <w:tr w:rsidR="00A322A5" w:rsidRPr="00A322A5" w:rsidTr="00A322A5">
        <w:tc>
          <w:tcPr>
            <w:tcW w:w="8789" w:type="dxa"/>
            <w:shd w:val="clear" w:color="auto" w:fill="auto"/>
          </w:tcPr>
          <w:p w:rsidR="00A322A5" w:rsidRPr="00A322A5" w:rsidRDefault="00A322A5" w:rsidP="0033284A">
            <w:pPr>
              <w:rPr>
                <w:sz w:val="22"/>
                <w:szCs w:val="22"/>
                <w:lang w:val="en-US"/>
              </w:rPr>
            </w:pPr>
            <w:r w:rsidRPr="00A322A5">
              <w:rPr>
                <w:sz w:val="22"/>
                <w:szCs w:val="22"/>
                <w:lang w:val="en-US"/>
              </w:rPr>
              <w:t>CHIMNEYS, FLUES AND SPECIFIC PRODUCTS</w:t>
            </w:r>
          </w:p>
        </w:tc>
      </w:tr>
      <w:tr w:rsidR="00A322A5" w:rsidRPr="00A322A5" w:rsidTr="00A322A5">
        <w:tc>
          <w:tcPr>
            <w:tcW w:w="8789" w:type="dxa"/>
            <w:shd w:val="clear" w:color="auto" w:fill="auto"/>
          </w:tcPr>
          <w:p w:rsidR="00A322A5" w:rsidRPr="00A322A5" w:rsidRDefault="00A322A5" w:rsidP="0033284A">
            <w:pPr>
              <w:rPr>
                <w:sz w:val="22"/>
                <w:szCs w:val="22"/>
                <w:lang w:val="en-US"/>
              </w:rPr>
            </w:pPr>
            <w:r w:rsidRPr="00A322A5">
              <w:rPr>
                <w:sz w:val="22"/>
                <w:szCs w:val="22"/>
                <w:lang w:val="en-US"/>
              </w:rPr>
              <w:t>GYPSUM PRODUCTS</w:t>
            </w:r>
          </w:p>
        </w:tc>
      </w:tr>
      <w:tr w:rsidR="00A322A5" w:rsidRPr="00A322A5" w:rsidTr="00A322A5">
        <w:tc>
          <w:tcPr>
            <w:tcW w:w="8789" w:type="dxa"/>
            <w:shd w:val="clear" w:color="auto" w:fill="auto"/>
          </w:tcPr>
          <w:p w:rsidR="00A322A5" w:rsidRPr="00A322A5" w:rsidRDefault="00A322A5" w:rsidP="0033284A">
            <w:pPr>
              <w:rPr>
                <w:sz w:val="22"/>
                <w:szCs w:val="22"/>
                <w:lang w:val="en-US"/>
              </w:rPr>
            </w:pPr>
            <w:r w:rsidRPr="00A322A5">
              <w:rPr>
                <w:sz w:val="22"/>
                <w:szCs w:val="22"/>
                <w:lang w:val="en-US"/>
              </w:rPr>
              <w:t>GEOTEXTILES, GEOMEMBRANES, AND RELATED PRODUCTS.</w:t>
            </w:r>
          </w:p>
        </w:tc>
      </w:tr>
      <w:tr w:rsidR="00A322A5" w:rsidRPr="00A322A5" w:rsidTr="00A322A5">
        <w:tc>
          <w:tcPr>
            <w:tcW w:w="8789" w:type="dxa"/>
            <w:shd w:val="clear" w:color="auto" w:fill="auto"/>
          </w:tcPr>
          <w:p w:rsidR="00A322A5" w:rsidRPr="00A322A5" w:rsidRDefault="00A322A5" w:rsidP="0033284A">
            <w:pPr>
              <w:rPr>
                <w:sz w:val="22"/>
                <w:szCs w:val="22"/>
                <w:lang w:val="en-US"/>
              </w:rPr>
            </w:pPr>
            <w:r w:rsidRPr="00A322A5">
              <w:rPr>
                <w:sz w:val="22"/>
                <w:szCs w:val="22"/>
                <w:lang w:val="en-US"/>
              </w:rPr>
              <w:t>CURTAIN WALLING/CLADDING/STRUCTURAL SEALANT GLAZING</w:t>
            </w:r>
          </w:p>
        </w:tc>
      </w:tr>
      <w:tr w:rsidR="00A322A5" w:rsidRPr="00A322A5" w:rsidTr="00A322A5">
        <w:tc>
          <w:tcPr>
            <w:tcW w:w="8789" w:type="dxa"/>
            <w:shd w:val="clear" w:color="auto" w:fill="auto"/>
          </w:tcPr>
          <w:p w:rsidR="00A322A5" w:rsidRPr="00A322A5" w:rsidRDefault="00A322A5" w:rsidP="0033284A">
            <w:pPr>
              <w:rPr>
                <w:sz w:val="22"/>
                <w:szCs w:val="22"/>
                <w:lang w:val="en-US"/>
              </w:rPr>
            </w:pPr>
            <w:r w:rsidRPr="00A322A5">
              <w:rPr>
                <w:sz w:val="22"/>
                <w:szCs w:val="22"/>
                <w:lang w:val="en-US"/>
              </w:rPr>
              <w:t>FIXED FIRE FIGHTING EQUIPMENT (FIRE ALARM/DETECTION, FIXED FIREFIGHTING, FIRE AND SMOKE CONTROL AND EXPLOSION SUPPRESSION PRODUCT)</w:t>
            </w:r>
          </w:p>
        </w:tc>
      </w:tr>
      <w:tr w:rsidR="00A322A5" w:rsidRPr="00A322A5" w:rsidTr="00A322A5">
        <w:tc>
          <w:tcPr>
            <w:tcW w:w="8789" w:type="dxa"/>
            <w:shd w:val="clear" w:color="auto" w:fill="auto"/>
          </w:tcPr>
          <w:p w:rsidR="00A322A5" w:rsidRPr="00A322A5" w:rsidRDefault="00A322A5" w:rsidP="0033284A">
            <w:pPr>
              <w:rPr>
                <w:sz w:val="22"/>
                <w:szCs w:val="22"/>
                <w:lang w:val="en-US"/>
              </w:rPr>
            </w:pPr>
            <w:r w:rsidRPr="00A322A5">
              <w:rPr>
                <w:sz w:val="22"/>
                <w:szCs w:val="22"/>
                <w:lang w:val="en-US"/>
              </w:rPr>
              <w:t xml:space="preserve">SANITARY APPLIANCES. </w:t>
            </w:r>
          </w:p>
        </w:tc>
      </w:tr>
      <w:tr w:rsidR="00A322A5" w:rsidRPr="00A322A5" w:rsidTr="00A322A5">
        <w:tc>
          <w:tcPr>
            <w:tcW w:w="8789" w:type="dxa"/>
            <w:shd w:val="clear" w:color="auto" w:fill="auto"/>
          </w:tcPr>
          <w:p w:rsidR="00A322A5" w:rsidRPr="00A322A5" w:rsidRDefault="00A322A5" w:rsidP="0033284A">
            <w:pPr>
              <w:rPr>
                <w:sz w:val="22"/>
                <w:szCs w:val="22"/>
                <w:lang w:val="en-US"/>
              </w:rPr>
            </w:pPr>
            <w:r w:rsidRPr="00A322A5">
              <w:rPr>
                <w:sz w:val="22"/>
                <w:szCs w:val="22"/>
                <w:lang w:val="en-US"/>
              </w:rPr>
              <w:t>CIRCULATION FIXTURES: ROAD EQUIPMENT.</w:t>
            </w:r>
          </w:p>
        </w:tc>
      </w:tr>
      <w:tr w:rsidR="00A322A5" w:rsidRPr="00A322A5" w:rsidTr="00A322A5">
        <w:tc>
          <w:tcPr>
            <w:tcW w:w="8789" w:type="dxa"/>
            <w:shd w:val="clear" w:color="auto" w:fill="auto"/>
          </w:tcPr>
          <w:p w:rsidR="00A322A5" w:rsidRPr="00A322A5" w:rsidRDefault="00A322A5" w:rsidP="0033284A">
            <w:pPr>
              <w:rPr>
                <w:sz w:val="22"/>
                <w:szCs w:val="22"/>
                <w:lang w:val="en-US"/>
              </w:rPr>
            </w:pPr>
            <w:r w:rsidRPr="00A322A5">
              <w:rPr>
                <w:sz w:val="22"/>
                <w:szCs w:val="22"/>
                <w:lang w:val="en-US"/>
              </w:rPr>
              <w:t>STRUCTURAL TIMBER PRODUCTS/ELEMENTS AND ANCILLARIES</w:t>
            </w:r>
          </w:p>
        </w:tc>
      </w:tr>
      <w:tr w:rsidR="00A322A5" w:rsidRPr="00A322A5" w:rsidTr="00A322A5">
        <w:tc>
          <w:tcPr>
            <w:tcW w:w="8789" w:type="dxa"/>
            <w:shd w:val="clear" w:color="auto" w:fill="auto"/>
          </w:tcPr>
          <w:p w:rsidR="00A322A5" w:rsidRPr="00A322A5" w:rsidRDefault="00A322A5" w:rsidP="0033284A">
            <w:pPr>
              <w:rPr>
                <w:sz w:val="22"/>
                <w:szCs w:val="22"/>
                <w:lang w:val="en-US"/>
              </w:rPr>
            </w:pPr>
            <w:r w:rsidRPr="00A322A5">
              <w:rPr>
                <w:sz w:val="22"/>
                <w:szCs w:val="22"/>
                <w:lang w:val="en-US"/>
              </w:rPr>
              <w:t>WOOD BASED PANELS AND ELEMENTS.</w:t>
            </w:r>
          </w:p>
        </w:tc>
      </w:tr>
      <w:tr w:rsidR="00A322A5" w:rsidRPr="00A322A5" w:rsidTr="00A322A5">
        <w:tc>
          <w:tcPr>
            <w:tcW w:w="8789" w:type="dxa"/>
            <w:shd w:val="clear" w:color="auto" w:fill="auto"/>
          </w:tcPr>
          <w:p w:rsidR="00A322A5" w:rsidRPr="00A322A5" w:rsidRDefault="00A322A5" w:rsidP="0033284A">
            <w:pPr>
              <w:rPr>
                <w:sz w:val="22"/>
                <w:szCs w:val="22"/>
                <w:lang w:val="en-US"/>
              </w:rPr>
            </w:pPr>
            <w:r w:rsidRPr="00A322A5">
              <w:rPr>
                <w:sz w:val="22"/>
                <w:szCs w:val="22"/>
                <w:lang w:val="en-US"/>
              </w:rPr>
              <w:t>CEMENT, BUILDING LIMES AND OTHER HYDRAULIC BINDERS</w:t>
            </w:r>
          </w:p>
        </w:tc>
      </w:tr>
      <w:tr w:rsidR="00A322A5" w:rsidRPr="00A322A5" w:rsidTr="00A322A5">
        <w:tc>
          <w:tcPr>
            <w:tcW w:w="8789" w:type="dxa"/>
            <w:shd w:val="clear" w:color="auto" w:fill="auto"/>
          </w:tcPr>
          <w:p w:rsidR="00A322A5" w:rsidRPr="00A322A5" w:rsidRDefault="00A322A5" w:rsidP="0033284A">
            <w:pPr>
              <w:rPr>
                <w:sz w:val="22"/>
                <w:szCs w:val="22"/>
                <w:lang w:val="en-US"/>
              </w:rPr>
            </w:pPr>
            <w:r w:rsidRPr="00A322A5">
              <w:rPr>
                <w:sz w:val="22"/>
                <w:szCs w:val="22"/>
                <w:lang w:val="en-US"/>
              </w:rPr>
              <w:t xml:space="preserve">REINFORCING AND PRESTRESSING STEEL FOR CONCRETE (AND ANCILLARIES). POST TENSIONING KITS. </w:t>
            </w:r>
          </w:p>
        </w:tc>
      </w:tr>
      <w:tr w:rsidR="00A322A5" w:rsidRPr="00A322A5" w:rsidTr="00A322A5">
        <w:tc>
          <w:tcPr>
            <w:tcW w:w="8789" w:type="dxa"/>
            <w:shd w:val="clear" w:color="auto" w:fill="auto"/>
          </w:tcPr>
          <w:p w:rsidR="00A322A5" w:rsidRPr="00A322A5" w:rsidRDefault="00A322A5" w:rsidP="0033284A">
            <w:pPr>
              <w:rPr>
                <w:sz w:val="22"/>
                <w:szCs w:val="22"/>
                <w:lang w:val="en-US"/>
              </w:rPr>
            </w:pPr>
            <w:r w:rsidRPr="00A322A5">
              <w:rPr>
                <w:sz w:val="22"/>
                <w:szCs w:val="22"/>
                <w:lang w:val="en-US"/>
              </w:rPr>
              <w:t xml:space="preserve">MASONRY AND RELATED PRODUCTS. </w:t>
            </w:r>
          </w:p>
          <w:p w:rsidR="00A322A5" w:rsidRPr="00A322A5" w:rsidRDefault="00A322A5" w:rsidP="0033284A">
            <w:pPr>
              <w:rPr>
                <w:sz w:val="22"/>
                <w:szCs w:val="22"/>
                <w:lang w:val="en-US"/>
              </w:rPr>
            </w:pPr>
            <w:r w:rsidRPr="00A322A5">
              <w:rPr>
                <w:sz w:val="22"/>
                <w:szCs w:val="22"/>
                <w:lang w:val="en-US"/>
              </w:rPr>
              <w:t xml:space="preserve">MASONRY UNITS, MORTARS, AND ANCILLARIES. </w:t>
            </w:r>
          </w:p>
        </w:tc>
      </w:tr>
      <w:tr w:rsidR="00A322A5" w:rsidRPr="00A322A5" w:rsidTr="00A322A5">
        <w:tc>
          <w:tcPr>
            <w:tcW w:w="8789" w:type="dxa"/>
            <w:shd w:val="clear" w:color="auto" w:fill="auto"/>
          </w:tcPr>
          <w:p w:rsidR="00A322A5" w:rsidRPr="00A322A5" w:rsidRDefault="00A322A5" w:rsidP="0033284A">
            <w:pPr>
              <w:rPr>
                <w:sz w:val="22"/>
                <w:szCs w:val="22"/>
                <w:lang w:val="en-US"/>
              </w:rPr>
            </w:pPr>
            <w:r w:rsidRPr="00A322A5">
              <w:rPr>
                <w:sz w:val="22"/>
                <w:szCs w:val="22"/>
                <w:lang w:val="en-US"/>
              </w:rPr>
              <w:t>WASTE WATER ENGINEERING PRODUCTS</w:t>
            </w:r>
          </w:p>
        </w:tc>
      </w:tr>
      <w:tr w:rsidR="00A322A5" w:rsidRPr="00A322A5" w:rsidTr="00A322A5">
        <w:tc>
          <w:tcPr>
            <w:tcW w:w="8789" w:type="dxa"/>
            <w:shd w:val="clear" w:color="auto" w:fill="auto"/>
          </w:tcPr>
          <w:p w:rsidR="00A322A5" w:rsidRPr="00A322A5" w:rsidRDefault="00A322A5" w:rsidP="0033284A">
            <w:pPr>
              <w:rPr>
                <w:sz w:val="22"/>
                <w:szCs w:val="22"/>
                <w:lang w:val="en-US"/>
              </w:rPr>
            </w:pPr>
            <w:r w:rsidRPr="00A322A5">
              <w:rPr>
                <w:sz w:val="22"/>
                <w:szCs w:val="22"/>
                <w:lang w:val="en-US"/>
              </w:rPr>
              <w:t>FLOORINGS.</w:t>
            </w:r>
          </w:p>
        </w:tc>
      </w:tr>
      <w:tr w:rsidR="00A322A5" w:rsidRPr="00A322A5" w:rsidTr="00A322A5">
        <w:tc>
          <w:tcPr>
            <w:tcW w:w="8789" w:type="dxa"/>
            <w:shd w:val="clear" w:color="auto" w:fill="auto"/>
          </w:tcPr>
          <w:p w:rsidR="00A322A5" w:rsidRPr="00A322A5" w:rsidRDefault="00A322A5" w:rsidP="0033284A">
            <w:pPr>
              <w:rPr>
                <w:sz w:val="22"/>
                <w:szCs w:val="22"/>
                <w:lang w:val="en-US"/>
              </w:rPr>
            </w:pPr>
            <w:r w:rsidRPr="00A322A5">
              <w:rPr>
                <w:sz w:val="22"/>
                <w:szCs w:val="22"/>
                <w:lang w:val="en-US"/>
              </w:rPr>
              <w:t>STRUCTURAL METALLIC PRODUCTS AND ANCILLARIES.</w:t>
            </w:r>
          </w:p>
        </w:tc>
      </w:tr>
      <w:tr w:rsidR="00A322A5" w:rsidRPr="00A322A5" w:rsidTr="00A322A5">
        <w:tc>
          <w:tcPr>
            <w:tcW w:w="8789" w:type="dxa"/>
            <w:shd w:val="clear" w:color="auto" w:fill="auto"/>
          </w:tcPr>
          <w:p w:rsidR="00A322A5" w:rsidRPr="00A322A5" w:rsidRDefault="00A322A5" w:rsidP="0033284A">
            <w:pPr>
              <w:rPr>
                <w:sz w:val="22"/>
                <w:szCs w:val="22"/>
                <w:lang w:val="en-US"/>
              </w:rPr>
            </w:pPr>
            <w:r w:rsidRPr="00A322A5">
              <w:rPr>
                <w:sz w:val="22"/>
                <w:szCs w:val="22"/>
                <w:lang w:val="en-US"/>
              </w:rPr>
              <w:t>INTERNAL &amp; EXTERNAL WALL AND CEILING FINISHES. INTERNAL PARTITION KITS.</w:t>
            </w:r>
          </w:p>
        </w:tc>
      </w:tr>
      <w:tr w:rsidR="00A322A5" w:rsidRPr="00A322A5" w:rsidTr="00A322A5">
        <w:tc>
          <w:tcPr>
            <w:tcW w:w="8789" w:type="dxa"/>
            <w:shd w:val="clear" w:color="auto" w:fill="auto"/>
          </w:tcPr>
          <w:p w:rsidR="00A322A5" w:rsidRPr="00A322A5" w:rsidRDefault="00A322A5" w:rsidP="0033284A">
            <w:pPr>
              <w:rPr>
                <w:sz w:val="22"/>
                <w:szCs w:val="22"/>
                <w:lang w:val="en-US"/>
              </w:rPr>
            </w:pPr>
            <w:r w:rsidRPr="00A322A5">
              <w:rPr>
                <w:sz w:val="22"/>
                <w:szCs w:val="22"/>
                <w:lang w:val="en-US"/>
              </w:rPr>
              <w:t xml:space="preserve">ROOF COVERINGS, ROOF LIGHTS, ROOF WINDOWS, AND ANCILLARY PRODUCTS. ROOF KITS. </w:t>
            </w:r>
          </w:p>
        </w:tc>
      </w:tr>
      <w:tr w:rsidR="00A322A5" w:rsidRPr="00A322A5" w:rsidTr="00A322A5">
        <w:tc>
          <w:tcPr>
            <w:tcW w:w="8789" w:type="dxa"/>
            <w:shd w:val="clear" w:color="auto" w:fill="auto"/>
          </w:tcPr>
          <w:p w:rsidR="00A322A5" w:rsidRPr="00A322A5" w:rsidRDefault="00A322A5" w:rsidP="0033284A">
            <w:pPr>
              <w:rPr>
                <w:sz w:val="22"/>
                <w:szCs w:val="22"/>
                <w:lang w:val="en-US"/>
              </w:rPr>
            </w:pPr>
            <w:r w:rsidRPr="00A322A5">
              <w:rPr>
                <w:sz w:val="22"/>
                <w:szCs w:val="22"/>
                <w:lang w:val="en-US"/>
              </w:rPr>
              <w:t>ROAD CONSTRUCTION PRODUCTS</w:t>
            </w:r>
          </w:p>
        </w:tc>
      </w:tr>
      <w:tr w:rsidR="00A322A5" w:rsidRPr="00A322A5" w:rsidTr="00A322A5">
        <w:tc>
          <w:tcPr>
            <w:tcW w:w="8789" w:type="dxa"/>
            <w:shd w:val="clear" w:color="auto" w:fill="auto"/>
          </w:tcPr>
          <w:p w:rsidR="00A322A5" w:rsidRPr="00A322A5" w:rsidRDefault="00A322A5" w:rsidP="0033284A">
            <w:pPr>
              <w:rPr>
                <w:sz w:val="22"/>
                <w:szCs w:val="22"/>
                <w:lang w:val="en-US"/>
              </w:rPr>
            </w:pPr>
            <w:r w:rsidRPr="00A322A5">
              <w:rPr>
                <w:sz w:val="22"/>
                <w:szCs w:val="22"/>
                <w:lang w:val="en-US"/>
              </w:rPr>
              <w:t>AGGREGATES.</w:t>
            </w:r>
          </w:p>
        </w:tc>
      </w:tr>
      <w:tr w:rsidR="00A322A5" w:rsidRPr="00A322A5" w:rsidTr="00A322A5">
        <w:tc>
          <w:tcPr>
            <w:tcW w:w="8789" w:type="dxa"/>
            <w:shd w:val="clear" w:color="auto" w:fill="auto"/>
          </w:tcPr>
          <w:p w:rsidR="00A322A5" w:rsidRPr="00A322A5" w:rsidRDefault="00A322A5" w:rsidP="0033284A">
            <w:pPr>
              <w:rPr>
                <w:sz w:val="22"/>
                <w:szCs w:val="22"/>
                <w:lang w:val="en-US"/>
              </w:rPr>
            </w:pPr>
            <w:r w:rsidRPr="00A322A5">
              <w:rPr>
                <w:sz w:val="22"/>
                <w:szCs w:val="22"/>
                <w:lang w:val="en-US"/>
              </w:rPr>
              <w:t>CONSTRUCTION ADHESIVES.</w:t>
            </w:r>
          </w:p>
        </w:tc>
      </w:tr>
      <w:tr w:rsidR="00A322A5" w:rsidRPr="00A322A5" w:rsidTr="00A322A5">
        <w:tc>
          <w:tcPr>
            <w:tcW w:w="8789" w:type="dxa"/>
            <w:shd w:val="clear" w:color="auto" w:fill="auto"/>
          </w:tcPr>
          <w:p w:rsidR="00A322A5" w:rsidRPr="00A322A5" w:rsidRDefault="00A322A5" w:rsidP="0033284A">
            <w:pPr>
              <w:rPr>
                <w:sz w:val="22"/>
                <w:szCs w:val="22"/>
                <w:lang w:val="en-US"/>
              </w:rPr>
            </w:pPr>
            <w:r w:rsidRPr="00A322A5">
              <w:rPr>
                <w:sz w:val="22"/>
                <w:szCs w:val="22"/>
                <w:lang w:val="en-US"/>
              </w:rPr>
              <w:t>PRODUCTS RELATED TO CONCRETE, MORTAR AND GROUT</w:t>
            </w:r>
          </w:p>
        </w:tc>
      </w:tr>
      <w:tr w:rsidR="00A322A5" w:rsidRPr="00A322A5" w:rsidTr="00A322A5">
        <w:tc>
          <w:tcPr>
            <w:tcW w:w="8789" w:type="dxa"/>
            <w:shd w:val="clear" w:color="auto" w:fill="auto"/>
          </w:tcPr>
          <w:p w:rsidR="00A322A5" w:rsidRPr="00A322A5" w:rsidRDefault="00A322A5" w:rsidP="0033284A">
            <w:pPr>
              <w:rPr>
                <w:sz w:val="22"/>
                <w:szCs w:val="22"/>
                <w:lang w:val="en-US"/>
              </w:rPr>
            </w:pPr>
            <w:r w:rsidRPr="00A322A5">
              <w:rPr>
                <w:sz w:val="22"/>
                <w:szCs w:val="22"/>
                <w:lang w:val="en-US"/>
              </w:rPr>
              <w:t>SPACE HEATING APPLIANCES.</w:t>
            </w:r>
          </w:p>
        </w:tc>
      </w:tr>
      <w:tr w:rsidR="00A322A5" w:rsidRPr="00A322A5" w:rsidTr="00A322A5">
        <w:tc>
          <w:tcPr>
            <w:tcW w:w="8789" w:type="dxa"/>
            <w:shd w:val="clear" w:color="auto" w:fill="auto"/>
          </w:tcPr>
          <w:p w:rsidR="00A322A5" w:rsidRPr="00A322A5" w:rsidRDefault="00A322A5" w:rsidP="0033284A">
            <w:pPr>
              <w:rPr>
                <w:sz w:val="22"/>
                <w:szCs w:val="22"/>
                <w:lang w:val="en-US"/>
              </w:rPr>
            </w:pPr>
            <w:r w:rsidRPr="00A322A5">
              <w:rPr>
                <w:sz w:val="22"/>
                <w:szCs w:val="22"/>
                <w:lang w:val="en-US"/>
              </w:rPr>
              <w:t xml:space="preserve"> PIPES-TANKS AND ANCILLARIES NOT IN CONTACT WITH WATER INTENDED FOR HUMAN CONSUMPTION. </w:t>
            </w:r>
          </w:p>
        </w:tc>
      </w:tr>
      <w:tr w:rsidR="00A322A5" w:rsidRPr="00A322A5" w:rsidTr="00A322A5">
        <w:tc>
          <w:tcPr>
            <w:tcW w:w="8789" w:type="dxa"/>
            <w:shd w:val="clear" w:color="auto" w:fill="auto"/>
          </w:tcPr>
          <w:p w:rsidR="00A322A5" w:rsidRPr="00A322A5" w:rsidRDefault="00A322A5" w:rsidP="0033284A">
            <w:pPr>
              <w:rPr>
                <w:sz w:val="22"/>
                <w:szCs w:val="22"/>
                <w:lang w:val="en-US"/>
              </w:rPr>
            </w:pPr>
            <w:r w:rsidRPr="00A322A5">
              <w:rPr>
                <w:sz w:val="22"/>
                <w:szCs w:val="22"/>
                <w:lang w:val="en-US"/>
              </w:rPr>
              <w:t>CONSTRUCTION PRODUCTS IN CONTACT WITH WATER INTENDED FOR HUMAN CONSUMPTION.</w:t>
            </w:r>
          </w:p>
        </w:tc>
      </w:tr>
      <w:tr w:rsidR="00A322A5" w:rsidRPr="00A322A5" w:rsidTr="00A322A5">
        <w:tc>
          <w:tcPr>
            <w:tcW w:w="8789" w:type="dxa"/>
            <w:shd w:val="clear" w:color="auto" w:fill="auto"/>
          </w:tcPr>
          <w:p w:rsidR="00A322A5" w:rsidRPr="00A322A5" w:rsidRDefault="00A322A5" w:rsidP="0033284A">
            <w:pPr>
              <w:rPr>
                <w:sz w:val="22"/>
                <w:szCs w:val="22"/>
                <w:lang w:val="en-US"/>
              </w:rPr>
            </w:pPr>
            <w:r w:rsidRPr="00A322A5">
              <w:rPr>
                <w:sz w:val="22"/>
                <w:szCs w:val="22"/>
                <w:lang w:val="en-US"/>
              </w:rPr>
              <w:t>FLAT GLASS, PROFILED GLASS AND GLASS BLOCK PRODUCTS.</w:t>
            </w:r>
          </w:p>
        </w:tc>
      </w:tr>
      <w:tr w:rsidR="00A322A5" w:rsidRPr="00A322A5" w:rsidTr="00A322A5">
        <w:tc>
          <w:tcPr>
            <w:tcW w:w="8789" w:type="dxa"/>
            <w:shd w:val="clear" w:color="auto" w:fill="auto"/>
          </w:tcPr>
          <w:p w:rsidR="00A322A5" w:rsidRPr="00A322A5" w:rsidRDefault="00A322A5" w:rsidP="0033284A">
            <w:pPr>
              <w:rPr>
                <w:sz w:val="22"/>
                <w:szCs w:val="22"/>
                <w:lang w:val="en-US"/>
              </w:rPr>
            </w:pPr>
            <w:r w:rsidRPr="00A322A5">
              <w:rPr>
                <w:sz w:val="22"/>
                <w:szCs w:val="22"/>
                <w:lang w:val="en-US"/>
              </w:rPr>
              <w:t>POWER, CONTROL AND COMMUNICATION CABLES.</w:t>
            </w:r>
          </w:p>
        </w:tc>
      </w:tr>
      <w:tr w:rsidR="00A322A5" w:rsidRPr="00A322A5" w:rsidTr="00A322A5">
        <w:tc>
          <w:tcPr>
            <w:tcW w:w="8789" w:type="dxa"/>
            <w:shd w:val="clear" w:color="auto" w:fill="auto"/>
          </w:tcPr>
          <w:p w:rsidR="00A322A5" w:rsidRPr="00A322A5" w:rsidRDefault="00A322A5" w:rsidP="0033284A">
            <w:pPr>
              <w:rPr>
                <w:sz w:val="22"/>
                <w:szCs w:val="22"/>
                <w:lang w:val="en-US"/>
              </w:rPr>
            </w:pPr>
            <w:r w:rsidRPr="00A322A5">
              <w:rPr>
                <w:sz w:val="22"/>
                <w:szCs w:val="22"/>
                <w:lang w:val="en-US"/>
              </w:rPr>
              <w:t>SEALANTS FOR JOINTS.</w:t>
            </w:r>
          </w:p>
        </w:tc>
      </w:tr>
      <w:tr w:rsidR="00A322A5" w:rsidRPr="00A322A5" w:rsidTr="00A322A5">
        <w:tc>
          <w:tcPr>
            <w:tcW w:w="8789" w:type="dxa"/>
            <w:shd w:val="clear" w:color="auto" w:fill="auto"/>
          </w:tcPr>
          <w:p w:rsidR="00A322A5" w:rsidRPr="00A322A5" w:rsidRDefault="00A322A5" w:rsidP="0033284A">
            <w:pPr>
              <w:rPr>
                <w:sz w:val="22"/>
                <w:szCs w:val="22"/>
                <w:lang w:val="en-US"/>
              </w:rPr>
            </w:pPr>
            <w:r w:rsidRPr="00A322A5">
              <w:rPr>
                <w:sz w:val="22"/>
                <w:szCs w:val="22"/>
                <w:lang w:val="en-US"/>
              </w:rPr>
              <w:t>FIXINGS.</w:t>
            </w:r>
          </w:p>
        </w:tc>
      </w:tr>
      <w:tr w:rsidR="00A322A5" w:rsidRPr="00A322A5" w:rsidTr="00A322A5">
        <w:tc>
          <w:tcPr>
            <w:tcW w:w="8789" w:type="dxa"/>
            <w:shd w:val="clear" w:color="auto" w:fill="auto"/>
          </w:tcPr>
          <w:p w:rsidR="00A322A5" w:rsidRPr="00A322A5" w:rsidRDefault="00A322A5" w:rsidP="0033284A">
            <w:pPr>
              <w:rPr>
                <w:sz w:val="22"/>
                <w:szCs w:val="22"/>
                <w:lang w:val="en-US"/>
              </w:rPr>
            </w:pPr>
            <w:r w:rsidRPr="00A322A5">
              <w:rPr>
                <w:sz w:val="22"/>
                <w:szCs w:val="22"/>
                <w:lang w:val="en-US"/>
              </w:rPr>
              <w:t>BUILDING KITS, UNITS, AND PREFABRICATED ELEMENTS.</w:t>
            </w:r>
          </w:p>
        </w:tc>
      </w:tr>
      <w:tr w:rsidR="00A322A5" w:rsidRPr="00A322A5" w:rsidTr="00A322A5">
        <w:tc>
          <w:tcPr>
            <w:tcW w:w="8789" w:type="dxa"/>
            <w:shd w:val="clear" w:color="auto" w:fill="auto"/>
          </w:tcPr>
          <w:p w:rsidR="00A322A5" w:rsidRPr="00A322A5" w:rsidRDefault="00A322A5" w:rsidP="0033284A">
            <w:pPr>
              <w:rPr>
                <w:sz w:val="22"/>
                <w:szCs w:val="22"/>
                <w:lang w:val="en-US"/>
              </w:rPr>
            </w:pPr>
            <w:r w:rsidRPr="00A322A5">
              <w:rPr>
                <w:sz w:val="22"/>
                <w:szCs w:val="22"/>
                <w:lang w:val="en-US"/>
              </w:rPr>
              <w:t xml:space="preserve">FIRE STOPPING, FIRE SEALING AND FIRE PROTECTIVE PRODUCTS. </w:t>
            </w:r>
          </w:p>
          <w:p w:rsidR="00A322A5" w:rsidRPr="00A322A5" w:rsidRDefault="00A322A5" w:rsidP="0033284A">
            <w:pPr>
              <w:rPr>
                <w:sz w:val="22"/>
                <w:szCs w:val="22"/>
                <w:lang w:val="en-US"/>
              </w:rPr>
            </w:pPr>
            <w:r w:rsidRPr="00A322A5">
              <w:rPr>
                <w:sz w:val="22"/>
                <w:szCs w:val="22"/>
                <w:lang w:val="en-US"/>
              </w:rPr>
              <w:t xml:space="preserve">FIRE RETARDANT PRODUCTS. </w:t>
            </w:r>
          </w:p>
        </w:tc>
      </w:tr>
    </w:tbl>
    <w:p w:rsidR="00A322A5" w:rsidRPr="00A322A5" w:rsidRDefault="00A322A5" w:rsidP="00A322A5">
      <w:pPr>
        <w:rPr>
          <w:sz w:val="22"/>
          <w:szCs w:val="22"/>
          <w:lang w:val="en-US"/>
        </w:rPr>
      </w:pPr>
    </w:p>
    <w:p w:rsidR="00A322A5" w:rsidRPr="00A322A5" w:rsidRDefault="00A322A5" w:rsidP="00A322A5">
      <w:pPr>
        <w:rPr>
          <w:sz w:val="22"/>
          <w:szCs w:val="22"/>
          <w:lang w:val="en-US"/>
        </w:rPr>
      </w:pPr>
    </w:p>
    <w:p w:rsidR="00A322A5" w:rsidRPr="00A322A5" w:rsidRDefault="00A322A5" w:rsidP="00A322A5">
      <w:pPr>
        <w:rPr>
          <w:sz w:val="22"/>
          <w:szCs w:val="22"/>
          <w:lang w:val="en-US"/>
        </w:rPr>
      </w:pPr>
    </w:p>
    <w:p w:rsidR="00A322A5" w:rsidRDefault="00A322A5" w:rsidP="00A322A5">
      <w:pPr>
        <w:rPr>
          <w:sz w:val="22"/>
          <w:szCs w:val="22"/>
          <w:lang w:val="en-US"/>
        </w:rPr>
      </w:pPr>
    </w:p>
    <w:p w:rsidR="005A777A" w:rsidRDefault="005A777A" w:rsidP="00A322A5">
      <w:pPr>
        <w:rPr>
          <w:sz w:val="22"/>
          <w:szCs w:val="22"/>
          <w:lang w:val="en-US"/>
        </w:rPr>
      </w:pPr>
    </w:p>
    <w:p w:rsidR="005A777A" w:rsidRDefault="005A777A" w:rsidP="00A322A5">
      <w:pPr>
        <w:rPr>
          <w:sz w:val="22"/>
          <w:szCs w:val="22"/>
          <w:lang w:val="en-US"/>
        </w:rPr>
      </w:pPr>
    </w:p>
    <w:p w:rsidR="005A777A" w:rsidRDefault="005A777A" w:rsidP="00A322A5">
      <w:pPr>
        <w:rPr>
          <w:sz w:val="22"/>
          <w:szCs w:val="22"/>
          <w:lang w:val="en-US"/>
        </w:rPr>
      </w:pPr>
    </w:p>
    <w:p w:rsidR="005A777A" w:rsidRDefault="005A777A" w:rsidP="00A322A5">
      <w:pPr>
        <w:rPr>
          <w:sz w:val="22"/>
          <w:szCs w:val="22"/>
          <w:lang w:val="en-US"/>
        </w:rPr>
      </w:pPr>
    </w:p>
    <w:p w:rsidR="005A777A" w:rsidRPr="00A322A5" w:rsidRDefault="005A777A" w:rsidP="00A322A5">
      <w:pPr>
        <w:rPr>
          <w:sz w:val="22"/>
          <w:szCs w:val="22"/>
          <w:lang w:val="en-US"/>
        </w:rPr>
      </w:pPr>
    </w:p>
    <w:p w:rsidR="00A322A5" w:rsidRPr="00A322A5" w:rsidRDefault="00A322A5" w:rsidP="00A322A5">
      <w:pPr>
        <w:rPr>
          <w:b/>
          <w:sz w:val="22"/>
          <w:szCs w:val="22"/>
          <w:lang w:val="en-US"/>
        </w:rPr>
      </w:pPr>
      <w:r w:rsidRPr="00A322A5">
        <w:rPr>
          <w:b/>
          <w:sz w:val="22"/>
          <w:szCs w:val="22"/>
          <w:lang w:val="en-US"/>
        </w:rPr>
        <w:lastRenderedPageBreak/>
        <w:t xml:space="preserve">Annex -1 </w:t>
      </w:r>
    </w:p>
    <w:p w:rsidR="00A322A5" w:rsidRPr="00A322A5" w:rsidRDefault="00A322A5" w:rsidP="00A322A5">
      <w:pPr>
        <w:jc w:val="center"/>
        <w:rPr>
          <w:b/>
          <w:sz w:val="22"/>
          <w:szCs w:val="22"/>
          <w:lang w:val="en-US"/>
        </w:rPr>
      </w:pPr>
      <w:r w:rsidRPr="00A322A5">
        <w:rPr>
          <w:b/>
          <w:sz w:val="22"/>
          <w:szCs w:val="22"/>
          <w:lang w:val="en-US"/>
        </w:rPr>
        <w:t xml:space="preserve">Necessary Information for </w:t>
      </w:r>
      <w:proofErr w:type="gramStart"/>
      <w:r w:rsidRPr="00A322A5">
        <w:rPr>
          <w:b/>
          <w:sz w:val="22"/>
          <w:szCs w:val="22"/>
          <w:lang w:val="en-US"/>
        </w:rPr>
        <w:t>The</w:t>
      </w:r>
      <w:proofErr w:type="gramEnd"/>
      <w:r w:rsidRPr="00A322A5">
        <w:rPr>
          <w:b/>
          <w:sz w:val="22"/>
          <w:szCs w:val="22"/>
          <w:lang w:val="en-US"/>
        </w:rPr>
        <w:t xml:space="preserve"> Notification</w:t>
      </w:r>
    </w:p>
    <w:p w:rsidR="00A322A5" w:rsidRPr="00A322A5" w:rsidRDefault="00A322A5" w:rsidP="00A322A5">
      <w:pPr>
        <w:jc w:val="both"/>
        <w:rPr>
          <w:sz w:val="22"/>
          <w:szCs w:val="22"/>
          <w:lang w:val="en-US"/>
        </w:rPr>
      </w:pPr>
    </w:p>
    <w:p w:rsidR="00A322A5" w:rsidRPr="00A322A5" w:rsidRDefault="00A322A5" w:rsidP="00A322A5">
      <w:pPr>
        <w:widowControl/>
        <w:numPr>
          <w:ilvl w:val="0"/>
          <w:numId w:val="16"/>
        </w:numPr>
        <w:jc w:val="both"/>
        <w:rPr>
          <w:b/>
          <w:sz w:val="22"/>
          <w:szCs w:val="22"/>
          <w:lang w:val="en-US"/>
        </w:rPr>
      </w:pPr>
      <w:r w:rsidRPr="00A322A5">
        <w:rPr>
          <w:b/>
          <w:sz w:val="22"/>
          <w:szCs w:val="22"/>
          <w:lang w:val="en-US"/>
        </w:rPr>
        <w:t>Who has assessed the competence of TAB?</w:t>
      </w:r>
    </w:p>
    <w:p w:rsidR="00A322A5" w:rsidRPr="00A322A5" w:rsidRDefault="00A322A5" w:rsidP="00A322A5">
      <w:pPr>
        <w:ind w:left="720"/>
        <w:jc w:val="both"/>
        <w:rPr>
          <w:sz w:val="22"/>
          <w:szCs w:val="22"/>
          <w:lang w:val="en-US"/>
        </w:rPr>
      </w:pPr>
      <w:r w:rsidRPr="00A322A5">
        <w:rPr>
          <w:sz w:val="22"/>
          <w:szCs w:val="22"/>
          <w:lang w:val="en-US"/>
        </w:rPr>
        <w:t>Ministry of Environment and Urbanization of Turkey (</w:t>
      </w:r>
      <w:proofErr w:type="spellStart"/>
      <w:r w:rsidRPr="00A322A5">
        <w:rPr>
          <w:sz w:val="22"/>
          <w:szCs w:val="22"/>
          <w:lang w:val="en-US"/>
        </w:rPr>
        <w:t>MoE&amp;U</w:t>
      </w:r>
      <w:proofErr w:type="spellEnd"/>
      <w:r w:rsidRPr="00A322A5">
        <w:rPr>
          <w:sz w:val="22"/>
          <w:szCs w:val="22"/>
          <w:lang w:val="en-US"/>
        </w:rPr>
        <w:t>)</w:t>
      </w:r>
    </w:p>
    <w:p w:rsidR="00A322A5" w:rsidRPr="00A322A5" w:rsidRDefault="00A322A5" w:rsidP="00A322A5">
      <w:pPr>
        <w:widowControl/>
        <w:numPr>
          <w:ilvl w:val="0"/>
          <w:numId w:val="16"/>
        </w:numPr>
        <w:jc w:val="both"/>
        <w:rPr>
          <w:b/>
          <w:sz w:val="22"/>
          <w:szCs w:val="22"/>
          <w:lang w:val="en-US"/>
        </w:rPr>
      </w:pPr>
      <w:r w:rsidRPr="00A322A5">
        <w:rPr>
          <w:b/>
          <w:sz w:val="22"/>
          <w:szCs w:val="22"/>
          <w:lang w:val="en-US"/>
        </w:rPr>
        <w:t>Which procedures have been applied for assessing the competence of the TAB?</w:t>
      </w:r>
    </w:p>
    <w:p w:rsidR="00A322A5" w:rsidRPr="00A322A5" w:rsidRDefault="00A322A5" w:rsidP="00A322A5">
      <w:pPr>
        <w:ind w:left="644"/>
        <w:jc w:val="both"/>
        <w:rPr>
          <w:bCs/>
          <w:sz w:val="22"/>
          <w:szCs w:val="22"/>
        </w:rPr>
      </w:pPr>
      <w:r w:rsidRPr="00A322A5">
        <w:rPr>
          <w:sz w:val="22"/>
          <w:szCs w:val="22"/>
          <w:lang w:val="en-US"/>
        </w:rPr>
        <w:t>The Ministry (</w:t>
      </w:r>
      <w:proofErr w:type="spellStart"/>
      <w:r w:rsidRPr="00A322A5">
        <w:rPr>
          <w:sz w:val="22"/>
          <w:szCs w:val="22"/>
          <w:lang w:val="en-US"/>
        </w:rPr>
        <w:t>MoE&amp;U</w:t>
      </w:r>
      <w:proofErr w:type="spellEnd"/>
      <w:r w:rsidRPr="00A322A5">
        <w:rPr>
          <w:sz w:val="22"/>
          <w:szCs w:val="22"/>
          <w:lang w:val="en-US"/>
        </w:rPr>
        <w:t xml:space="preserve">) assessed the competence of the TAB according to the </w:t>
      </w:r>
      <w:r w:rsidRPr="00A322A5">
        <w:rPr>
          <w:color w:val="000000"/>
          <w:sz w:val="22"/>
          <w:szCs w:val="22"/>
        </w:rPr>
        <w:t xml:space="preserve">Article 29 of Regulation (EU) No 305/2011 </w:t>
      </w:r>
      <w:r w:rsidRPr="00A322A5">
        <w:rPr>
          <w:sz w:val="22"/>
          <w:szCs w:val="22"/>
          <w:lang w:val="en-US"/>
        </w:rPr>
        <w:t>and “Guidance Paper Related to Designation of Turkish Technical Assessment Bodies under the By-Law on Construction Products (305/2011/EU).</w:t>
      </w:r>
      <w:r w:rsidRPr="00A322A5">
        <w:rPr>
          <w:bCs/>
          <w:sz w:val="22"/>
          <w:szCs w:val="22"/>
        </w:rPr>
        <w:t xml:space="preserve"> </w:t>
      </w:r>
    </w:p>
    <w:p w:rsidR="00A322A5" w:rsidRPr="00A322A5" w:rsidRDefault="00A322A5" w:rsidP="00A322A5">
      <w:pPr>
        <w:widowControl/>
        <w:numPr>
          <w:ilvl w:val="0"/>
          <w:numId w:val="16"/>
        </w:numPr>
        <w:jc w:val="both"/>
        <w:rPr>
          <w:b/>
          <w:sz w:val="22"/>
          <w:szCs w:val="22"/>
          <w:lang w:val="en-US"/>
        </w:rPr>
      </w:pPr>
      <w:r w:rsidRPr="00A322A5">
        <w:rPr>
          <w:b/>
          <w:bCs/>
          <w:sz w:val="22"/>
          <w:szCs w:val="22"/>
        </w:rPr>
        <w:t xml:space="preserve">Supporting document for the justification required? </w:t>
      </w:r>
    </w:p>
    <w:p w:rsidR="00A322A5" w:rsidRPr="00A322A5" w:rsidRDefault="00A322A5" w:rsidP="00A322A5">
      <w:pPr>
        <w:autoSpaceDE w:val="0"/>
        <w:autoSpaceDN w:val="0"/>
        <w:adjustRightInd w:val="0"/>
        <w:ind w:left="644"/>
        <w:rPr>
          <w:color w:val="000000"/>
          <w:sz w:val="22"/>
          <w:szCs w:val="22"/>
        </w:rPr>
      </w:pPr>
      <w:r w:rsidRPr="00A322A5">
        <w:rPr>
          <w:color w:val="000000"/>
          <w:sz w:val="22"/>
          <w:szCs w:val="22"/>
        </w:rPr>
        <w:t>Answers to the 10 questions which published in the annex of the advice document for Member States (Use of NANDO-INPUT for the designation of TABs) are enclosed Annex 2.</w:t>
      </w:r>
    </w:p>
    <w:p w:rsidR="00A322A5" w:rsidRPr="00A322A5" w:rsidRDefault="00A322A5" w:rsidP="00A322A5">
      <w:pPr>
        <w:widowControl/>
        <w:numPr>
          <w:ilvl w:val="0"/>
          <w:numId w:val="16"/>
        </w:numPr>
        <w:autoSpaceDE w:val="0"/>
        <w:autoSpaceDN w:val="0"/>
        <w:adjustRightInd w:val="0"/>
        <w:rPr>
          <w:b/>
          <w:color w:val="000000"/>
          <w:sz w:val="22"/>
          <w:szCs w:val="22"/>
        </w:rPr>
      </w:pPr>
      <w:r w:rsidRPr="00A322A5">
        <w:rPr>
          <w:b/>
          <w:color w:val="000000"/>
          <w:sz w:val="22"/>
          <w:szCs w:val="22"/>
        </w:rPr>
        <w:t xml:space="preserve"> Regular Monitoring:</w:t>
      </w:r>
    </w:p>
    <w:p w:rsidR="00A322A5" w:rsidRPr="00A322A5" w:rsidRDefault="00A322A5" w:rsidP="00A322A5">
      <w:pPr>
        <w:autoSpaceDE w:val="0"/>
        <w:autoSpaceDN w:val="0"/>
        <w:adjustRightInd w:val="0"/>
        <w:ind w:left="644"/>
        <w:jc w:val="both"/>
        <w:rPr>
          <w:color w:val="000000"/>
          <w:sz w:val="22"/>
          <w:szCs w:val="22"/>
          <w:lang w:val="tr-TR"/>
        </w:rPr>
      </w:pPr>
      <w:proofErr w:type="spellStart"/>
      <w:r w:rsidRPr="00A322A5">
        <w:rPr>
          <w:color w:val="000000"/>
          <w:sz w:val="22"/>
          <w:szCs w:val="22"/>
          <w:lang w:val="tr-TR"/>
        </w:rPr>
        <w:t>Monitoring</w:t>
      </w:r>
      <w:proofErr w:type="spellEnd"/>
      <w:r w:rsidRPr="00A322A5">
        <w:rPr>
          <w:color w:val="000000"/>
          <w:sz w:val="22"/>
          <w:szCs w:val="22"/>
          <w:lang w:val="tr-TR"/>
        </w:rPr>
        <w:t xml:space="preserve"> of </w:t>
      </w:r>
      <w:proofErr w:type="spellStart"/>
      <w:r w:rsidRPr="00A322A5">
        <w:rPr>
          <w:color w:val="000000"/>
          <w:sz w:val="22"/>
          <w:szCs w:val="22"/>
          <w:lang w:val="tr-TR"/>
        </w:rPr>
        <w:t>the</w:t>
      </w:r>
      <w:proofErr w:type="spellEnd"/>
      <w:r w:rsidRPr="00A322A5">
        <w:rPr>
          <w:color w:val="000000"/>
          <w:sz w:val="22"/>
          <w:szCs w:val="22"/>
          <w:lang w:val="tr-TR"/>
        </w:rPr>
        <w:t xml:space="preserve"> TAB is </w:t>
      </w:r>
      <w:proofErr w:type="spellStart"/>
      <w:r w:rsidRPr="00A322A5">
        <w:rPr>
          <w:color w:val="000000"/>
          <w:sz w:val="22"/>
          <w:szCs w:val="22"/>
          <w:lang w:val="tr-TR"/>
        </w:rPr>
        <w:t>carried</w:t>
      </w:r>
      <w:proofErr w:type="spellEnd"/>
      <w:r w:rsidRPr="00A322A5">
        <w:rPr>
          <w:color w:val="000000"/>
          <w:sz w:val="22"/>
          <w:szCs w:val="22"/>
          <w:lang w:val="tr-TR"/>
        </w:rPr>
        <w:t xml:space="preserve"> </w:t>
      </w:r>
      <w:proofErr w:type="spellStart"/>
      <w:r w:rsidRPr="00A322A5">
        <w:rPr>
          <w:color w:val="000000"/>
          <w:sz w:val="22"/>
          <w:szCs w:val="22"/>
          <w:lang w:val="tr-TR"/>
        </w:rPr>
        <w:t>out</w:t>
      </w:r>
      <w:proofErr w:type="spellEnd"/>
      <w:r w:rsidRPr="00A322A5">
        <w:rPr>
          <w:color w:val="000000"/>
          <w:sz w:val="22"/>
          <w:szCs w:val="22"/>
          <w:lang w:val="tr-TR"/>
        </w:rPr>
        <w:t xml:space="preserve"> </w:t>
      </w:r>
      <w:proofErr w:type="spellStart"/>
      <w:r w:rsidRPr="00A322A5">
        <w:rPr>
          <w:color w:val="000000"/>
          <w:sz w:val="22"/>
          <w:szCs w:val="22"/>
          <w:lang w:val="tr-TR"/>
        </w:rPr>
        <w:t>by</w:t>
      </w:r>
      <w:proofErr w:type="spellEnd"/>
      <w:r w:rsidRPr="00A322A5">
        <w:rPr>
          <w:color w:val="000000"/>
          <w:sz w:val="22"/>
          <w:szCs w:val="22"/>
          <w:lang w:val="tr-TR"/>
        </w:rPr>
        <w:t xml:space="preserve"> </w:t>
      </w:r>
      <w:proofErr w:type="spellStart"/>
      <w:r w:rsidRPr="00A322A5">
        <w:rPr>
          <w:color w:val="000000"/>
          <w:sz w:val="22"/>
          <w:szCs w:val="22"/>
          <w:lang w:val="tr-TR"/>
        </w:rPr>
        <w:t>the</w:t>
      </w:r>
      <w:proofErr w:type="spellEnd"/>
      <w:r w:rsidRPr="00A322A5">
        <w:rPr>
          <w:color w:val="000000"/>
          <w:sz w:val="22"/>
          <w:szCs w:val="22"/>
          <w:lang w:val="tr-TR"/>
        </w:rPr>
        <w:t xml:space="preserve"> </w:t>
      </w:r>
      <w:proofErr w:type="spellStart"/>
      <w:r w:rsidRPr="00A322A5">
        <w:rPr>
          <w:color w:val="000000"/>
          <w:sz w:val="22"/>
          <w:szCs w:val="22"/>
          <w:lang w:val="tr-TR"/>
        </w:rPr>
        <w:t>Minisrty</w:t>
      </w:r>
      <w:proofErr w:type="spellEnd"/>
      <w:r w:rsidRPr="00A322A5">
        <w:rPr>
          <w:color w:val="000000"/>
          <w:sz w:val="22"/>
          <w:szCs w:val="22"/>
          <w:lang w:val="tr-TR"/>
        </w:rPr>
        <w:t xml:space="preserve"> (</w:t>
      </w:r>
      <w:proofErr w:type="spellStart"/>
      <w:r w:rsidRPr="00A322A5">
        <w:rPr>
          <w:color w:val="000000"/>
          <w:sz w:val="22"/>
          <w:szCs w:val="22"/>
          <w:lang w:val="tr-TR"/>
        </w:rPr>
        <w:t>MoE&amp;U</w:t>
      </w:r>
      <w:proofErr w:type="spellEnd"/>
      <w:r w:rsidRPr="00A322A5">
        <w:rPr>
          <w:color w:val="000000"/>
          <w:sz w:val="22"/>
          <w:szCs w:val="22"/>
          <w:lang w:val="tr-TR"/>
        </w:rPr>
        <w:t xml:space="preserve">) </w:t>
      </w:r>
      <w:proofErr w:type="spellStart"/>
      <w:r w:rsidRPr="00A322A5">
        <w:rPr>
          <w:color w:val="000000"/>
          <w:sz w:val="22"/>
          <w:szCs w:val="22"/>
          <w:lang w:val="tr-TR"/>
        </w:rPr>
        <w:t>according</w:t>
      </w:r>
      <w:proofErr w:type="spellEnd"/>
      <w:r w:rsidRPr="00A322A5">
        <w:rPr>
          <w:color w:val="000000"/>
          <w:sz w:val="22"/>
          <w:szCs w:val="22"/>
          <w:lang w:val="tr-TR"/>
        </w:rPr>
        <w:t xml:space="preserve"> </w:t>
      </w:r>
      <w:proofErr w:type="spellStart"/>
      <w:r w:rsidRPr="00A322A5">
        <w:rPr>
          <w:color w:val="000000"/>
          <w:sz w:val="22"/>
          <w:szCs w:val="22"/>
          <w:lang w:val="tr-TR"/>
        </w:rPr>
        <w:t>to</w:t>
      </w:r>
      <w:proofErr w:type="spellEnd"/>
      <w:r w:rsidRPr="00A322A5">
        <w:rPr>
          <w:color w:val="000000"/>
          <w:sz w:val="22"/>
          <w:szCs w:val="22"/>
          <w:lang w:val="tr-TR"/>
        </w:rPr>
        <w:t xml:space="preserve"> </w:t>
      </w:r>
      <w:proofErr w:type="spellStart"/>
      <w:r w:rsidRPr="00A322A5">
        <w:rPr>
          <w:color w:val="000000"/>
          <w:sz w:val="22"/>
          <w:szCs w:val="22"/>
          <w:lang w:val="tr-TR"/>
        </w:rPr>
        <w:t>article</w:t>
      </w:r>
      <w:proofErr w:type="spellEnd"/>
      <w:r w:rsidRPr="00A322A5">
        <w:rPr>
          <w:color w:val="000000"/>
          <w:sz w:val="22"/>
          <w:szCs w:val="22"/>
          <w:lang w:val="tr-TR"/>
        </w:rPr>
        <w:t xml:space="preserve"> 6 of </w:t>
      </w:r>
      <w:proofErr w:type="spellStart"/>
      <w:r w:rsidRPr="00A322A5">
        <w:rPr>
          <w:color w:val="000000"/>
          <w:sz w:val="22"/>
          <w:szCs w:val="22"/>
          <w:lang w:val="tr-TR"/>
        </w:rPr>
        <w:t>the</w:t>
      </w:r>
      <w:proofErr w:type="spellEnd"/>
      <w:r w:rsidRPr="00A322A5">
        <w:rPr>
          <w:color w:val="000000"/>
          <w:sz w:val="22"/>
          <w:szCs w:val="22"/>
          <w:lang w:val="tr-TR"/>
        </w:rPr>
        <w:t xml:space="preserve"> </w:t>
      </w:r>
      <w:proofErr w:type="spellStart"/>
      <w:r w:rsidRPr="00A322A5">
        <w:rPr>
          <w:color w:val="000000"/>
          <w:sz w:val="22"/>
          <w:szCs w:val="22"/>
          <w:lang w:val="tr-TR"/>
        </w:rPr>
        <w:t>Guidance</w:t>
      </w:r>
      <w:proofErr w:type="spellEnd"/>
      <w:r w:rsidRPr="00A322A5">
        <w:rPr>
          <w:color w:val="000000"/>
          <w:sz w:val="22"/>
          <w:szCs w:val="22"/>
          <w:lang w:val="tr-TR"/>
        </w:rPr>
        <w:t xml:space="preserve"> </w:t>
      </w:r>
      <w:proofErr w:type="spellStart"/>
      <w:r w:rsidRPr="00A322A5">
        <w:rPr>
          <w:color w:val="000000"/>
          <w:sz w:val="22"/>
          <w:szCs w:val="22"/>
          <w:lang w:val="tr-TR"/>
        </w:rPr>
        <w:t>Paper</w:t>
      </w:r>
      <w:proofErr w:type="spellEnd"/>
      <w:r w:rsidRPr="00A322A5">
        <w:rPr>
          <w:color w:val="000000"/>
          <w:sz w:val="22"/>
          <w:szCs w:val="22"/>
          <w:lang w:val="tr-TR"/>
        </w:rPr>
        <w:t xml:space="preserve"> </w:t>
      </w:r>
      <w:proofErr w:type="spellStart"/>
      <w:r w:rsidRPr="00A322A5">
        <w:rPr>
          <w:color w:val="000000"/>
          <w:sz w:val="22"/>
          <w:szCs w:val="22"/>
          <w:lang w:val="tr-TR"/>
        </w:rPr>
        <w:t>Related</w:t>
      </w:r>
      <w:proofErr w:type="spellEnd"/>
      <w:r w:rsidRPr="00A322A5">
        <w:rPr>
          <w:color w:val="000000"/>
          <w:sz w:val="22"/>
          <w:szCs w:val="22"/>
          <w:lang w:val="tr-TR"/>
        </w:rPr>
        <w:t xml:space="preserve"> </w:t>
      </w:r>
      <w:proofErr w:type="spellStart"/>
      <w:r w:rsidRPr="00A322A5">
        <w:rPr>
          <w:color w:val="000000"/>
          <w:sz w:val="22"/>
          <w:szCs w:val="22"/>
          <w:lang w:val="tr-TR"/>
        </w:rPr>
        <w:t>to</w:t>
      </w:r>
      <w:proofErr w:type="spellEnd"/>
      <w:r w:rsidRPr="00A322A5">
        <w:rPr>
          <w:color w:val="000000"/>
          <w:sz w:val="22"/>
          <w:szCs w:val="22"/>
          <w:lang w:val="tr-TR"/>
        </w:rPr>
        <w:t xml:space="preserve"> </w:t>
      </w:r>
      <w:proofErr w:type="spellStart"/>
      <w:r w:rsidRPr="00A322A5">
        <w:rPr>
          <w:color w:val="000000"/>
          <w:sz w:val="22"/>
          <w:szCs w:val="22"/>
          <w:lang w:val="tr-TR"/>
        </w:rPr>
        <w:t>Designation</w:t>
      </w:r>
      <w:proofErr w:type="spellEnd"/>
      <w:r w:rsidRPr="00A322A5">
        <w:rPr>
          <w:color w:val="000000"/>
          <w:sz w:val="22"/>
          <w:szCs w:val="22"/>
          <w:lang w:val="tr-TR"/>
        </w:rPr>
        <w:t xml:space="preserve"> of </w:t>
      </w:r>
      <w:proofErr w:type="spellStart"/>
      <w:r w:rsidRPr="00A322A5">
        <w:rPr>
          <w:color w:val="000000"/>
          <w:sz w:val="22"/>
          <w:szCs w:val="22"/>
          <w:lang w:val="tr-TR"/>
        </w:rPr>
        <w:t>Turkish</w:t>
      </w:r>
      <w:proofErr w:type="spellEnd"/>
      <w:r w:rsidRPr="00A322A5">
        <w:rPr>
          <w:color w:val="000000"/>
          <w:sz w:val="22"/>
          <w:szCs w:val="22"/>
          <w:lang w:val="tr-TR"/>
        </w:rPr>
        <w:t xml:space="preserve"> Technical </w:t>
      </w:r>
      <w:proofErr w:type="spellStart"/>
      <w:r w:rsidRPr="00A322A5">
        <w:rPr>
          <w:color w:val="000000"/>
          <w:sz w:val="22"/>
          <w:szCs w:val="22"/>
          <w:lang w:val="tr-TR"/>
        </w:rPr>
        <w:t>Assessment</w:t>
      </w:r>
      <w:proofErr w:type="spellEnd"/>
      <w:r w:rsidRPr="00A322A5">
        <w:rPr>
          <w:color w:val="000000"/>
          <w:sz w:val="22"/>
          <w:szCs w:val="22"/>
          <w:lang w:val="tr-TR"/>
        </w:rPr>
        <w:t xml:space="preserve"> </w:t>
      </w:r>
      <w:proofErr w:type="spellStart"/>
      <w:r w:rsidRPr="00A322A5">
        <w:rPr>
          <w:color w:val="000000"/>
          <w:sz w:val="22"/>
          <w:szCs w:val="22"/>
          <w:lang w:val="tr-TR"/>
        </w:rPr>
        <w:t>Bodies</w:t>
      </w:r>
      <w:proofErr w:type="spellEnd"/>
      <w:r w:rsidRPr="00A322A5">
        <w:rPr>
          <w:color w:val="000000"/>
          <w:sz w:val="22"/>
          <w:szCs w:val="22"/>
          <w:lang w:val="tr-TR"/>
        </w:rPr>
        <w:t xml:space="preserve"> </w:t>
      </w:r>
      <w:proofErr w:type="spellStart"/>
      <w:r w:rsidRPr="00A322A5">
        <w:rPr>
          <w:color w:val="000000"/>
          <w:sz w:val="22"/>
          <w:szCs w:val="22"/>
          <w:lang w:val="tr-TR"/>
        </w:rPr>
        <w:t>under</w:t>
      </w:r>
      <w:proofErr w:type="spellEnd"/>
      <w:r w:rsidRPr="00A322A5">
        <w:rPr>
          <w:color w:val="000000"/>
          <w:sz w:val="22"/>
          <w:szCs w:val="22"/>
          <w:lang w:val="tr-TR"/>
        </w:rPr>
        <w:t xml:space="preserve"> </w:t>
      </w:r>
      <w:proofErr w:type="spellStart"/>
      <w:r w:rsidRPr="00A322A5">
        <w:rPr>
          <w:color w:val="000000"/>
          <w:sz w:val="22"/>
          <w:szCs w:val="22"/>
          <w:lang w:val="tr-TR"/>
        </w:rPr>
        <w:t>the</w:t>
      </w:r>
      <w:proofErr w:type="spellEnd"/>
      <w:r w:rsidRPr="00A322A5">
        <w:rPr>
          <w:color w:val="000000"/>
          <w:sz w:val="22"/>
          <w:szCs w:val="22"/>
          <w:lang w:val="tr-TR"/>
        </w:rPr>
        <w:t xml:space="preserve"> </w:t>
      </w:r>
      <w:proofErr w:type="spellStart"/>
      <w:r w:rsidRPr="00A322A5">
        <w:rPr>
          <w:color w:val="000000"/>
          <w:sz w:val="22"/>
          <w:szCs w:val="22"/>
          <w:lang w:val="tr-TR"/>
        </w:rPr>
        <w:t>By-Law</w:t>
      </w:r>
      <w:proofErr w:type="spellEnd"/>
      <w:r w:rsidRPr="00A322A5">
        <w:rPr>
          <w:color w:val="000000"/>
          <w:sz w:val="22"/>
          <w:szCs w:val="22"/>
          <w:lang w:val="tr-TR"/>
        </w:rPr>
        <w:t xml:space="preserve"> on Construction </w:t>
      </w:r>
      <w:proofErr w:type="spellStart"/>
      <w:r w:rsidRPr="00A322A5">
        <w:rPr>
          <w:color w:val="000000"/>
          <w:sz w:val="22"/>
          <w:szCs w:val="22"/>
          <w:lang w:val="tr-TR"/>
        </w:rPr>
        <w:t>Products</w:t>
      </w:r>
      <w:proofErr w:type="spellEnd"/>
      <w:r w:rsidRPr="00A322A5">
        <w:rPr>
          <w:color w:val="000000"/>
          <w:sz w:val="22"/>
          <w:szCs w:val="22"/>
          <w:lang w:val="tr-TR"/>
        </w:rPr>
        <w:t xml:space="preserve"> (305/2011/EU)  as </w:t>
      </w:r>
      <w:proofErr w:type="spellStart"/>
      <w:r w:rsidRPr="00A322A5">
        <w:rPr>
          <w:color w:val="000000"/>
          <w:sz w:val="22"/>
          <w:szCs w:val="22"/>
          <w:lang w:val="tr-TR"/>
        </w:rPr>
        <w:t>following</w:t>
      </w:r>
      <w:proofErr w:type="spellEnd"/>
      <w:r w:rsidRPr="00A322A5">
        <w:rPr>
          <w:color w:val="000000"/>
          <w:sz w:val="22"/>
          <w:szCs w:val="22"/>
          <w:lang w:val="tr-TR"/>
        </w:rPr>
        <w:t>;</w:t>
      </w:r>
    </w:p>
    <w:p w:rsidR="00A322A5" w:rsidRPr="00A322A5" w:rsidRDefault="00A322A5" w:rsidP="00A322A5">
      <w:pPr>
        <w:pStyle w:val="Default"/>
        <w:ind w:firstLine="644"/>
        <w:rPr>
          <w:i/>
          <w:sz w:val="22"/>
          <w:szCs w:val="22"/>
        </w:rPr>
      </w:pPr>
      <w:r w:rsidRPr="00A322A5">
        <w:rPr>
          <w:i/>
          <w:sz w:val="22"/>
          <w:szCs w:val="22"/>
        </w:rPr>
        <w:t>“</w:t>
      </w:r>
      <w:r w:rsidRPr="00A322A5">
        <w:rPr>
          <w:bCs/>
          <w:i/>
          <w:sz w:val="22"/>
          <w:szCs w:val="22"/>
        </w:rPr>
        <w:t xml:space="preserve">6.Surveillance </w:t>
      </w:r>
      <w:proofErr w:type="spellStart"/>
      <w:r w:rsidRPr="00A322A5">
        <w:rPr>
          <w:bCs/>
          <w:i/>
          <w:sz w:val="22"/>
          <w:szCs w:val="22"/>
        </w:rPr>
        <w:t>and</w:t>
      </w:r>
      <w:proofErr w:type="spellEnd"/>
      <w:r w:rsidRPr="00A322A5">
        <w:rPr>
          <w:bCs/>
          <w:i/>
          <w:sz w:val="22"/>
          <w:szCs w:val="22"/>
        </w:rPr>
        <w:t xml:space="preserve"> </w:t>
      </w:r>
      <w:proofErr w:type="spellStart"/>
      <w:r w:rsidRPr="00A322A5">
        <w:rPr>
          <w:bCs/>
          <w:i/>
          <w:sz w:val="22"/>
          <w:szCs w:val="22"/>
        </w:rPr>
        <w:t>Monitoring</w:t>
      </w:r>
      <w:proofErr w:type="spellEnd"/>
      <w:r w:rsidRPr="00A322A5">
        <w:rPr>
          <w:bCs/>
          <w:i/>
          <w:sz w:val="22"/>
          <w:szCs w:val="22"/>
        </w:rPr>
        <w:t xml:space="preserve"> of </w:t>
      </w:r>
      <w:proofErr w:type="spellStart"/>
      <w:r w:rsidRPr="00A322A5">
        <w:rPr>
          <w:bCs/>
          <w:i/>
          <w:sz w:val="22"/>
          <w:szCs w:val="22"/>
        </w:rPr>
        <w:t>TABs</w:t>
      </w:r>
      <w:proofErr w:type="spellEnd"/>
      <w:r w:rsidRPr="00A322A5">
        <w:rPr>
          <w:bCs/>
          <w:i/>
          <w:sz w:val="22"/>
          <w:szCs w:val="22"/>
        </w:rPr>
        <w:t xml:space="preserve"> </w:t>
      </w:r>
    </w:p>
    <w:p w:rsidR="00A322A5" w:rsidRPr="00A322A5" w:rsidRDefault="00A322A5" w:rsidP="00A322A5">
      <w:pPr>
        <w:autoSpaceDE w:val="0"/>
        <w:autoSpaceDN w:val="0"/>
        <w:adjustRightInd w:val="0"/>
        <w:ind w:left="644"/>
        <w:jc w:val="both"/>
        <w:rPr>
          <w:i/>
          <w:color w:val="000000"/>
          <w:sz w:val="22"/>
          <w:szCs w:val="22"/>
        </w:rPr>
      </w:pPr>
      <w:r w:rsidRPr="00A322A5">
        <w:rPr>
          <w:i/>
          <w:sz w:val="22"/>
          <w:szCs w:val="22"/>
        </w:rPr>
        <w:t xml:space="preserve">The </w:t>
      </w:r>
      <w:proofErr w:type="spellStart"/>
      <w:proofErr w:type="gramStart"/>
      <w:r w:rsidRPr="00A322A5">
        <w:rPr>
          <w:i/>
          <w:sz w:val="22"/>
          <w:szCs w:val="22"/>
        </w:rPr>
        <w:t>MoEU</w:t>
      </w:r>
      <w:proofErr w:type="spellEnd"/>
      <w:r w:rsidRPr="00A322A5">
        <w:rPr>
          <w:i/>
          <w:sz w:val="22"/>
          <w:szCs w:val="22"/>
        </w:rPr>
        <w:t>,</w:t>
      </w:r>
      <w:proofErr w:type="gramEnd"/>
      <w:r w:rsidRPr="00A322A5">
        <w:rPr>
          <w:i/>
          <w:sz w:val="22"/>
          <w:szCs w:val="22"/>
        </w:rPr>
        <w:t xml:space="preserve"> shall control and monitor whether the designated TABs are fulfilling the requirements stated article 5 by annual surveillance and monitoring programs or upon notice and complaint. Surveillance activities can be performed with or without notice. The first audit of TAB is held within the first year after designation of the body, the next inspections are held as once a year at intervals deemed appropriate by the Ministry.”</w:t>
      </w:r>
    </w:p>
    <w:p w:rsidR="00A322A5" w:rsidRPr="00A322A5" w:rsidRDefault="00A322A5" w:rsidP="00A322A5">
      <w:pPr>
        <w:autoSpaceDE w:val="0"/>
        <w:autoSpaceDN w:val="0"/>
        <w:adjustRightInd w:val="0"/>
        <w:ind w:left="644"/>
        <w:jc w:val="both"/>
        <w:rPr>
          <w:color w:val="000000"/>
          <w:sz w:val="22"/>
          <w:szCs w:val="22"/>
        </w:rPr>
      </w:pPr>
    </w:p>
    <w:p w:rsidR="00A322A5" w:rsidRPr="00A322A5" w:rsidRDefault="00A322A5" w:rsidP="00A322A5">
      <w:pPr>
        <w:autoSpaceDE w:val="0"/>
        <w:autoSpaceDN w:val="0"/>
        <w:adjustRightInd w:val="0"/>
        <w:ind w:left="644"/>
        <w:jc w:val="both"/>
        <w:rPr>
          <w:b/>
          <w:color w:val="000000"/>
          <w:sz w:val="22"/>
          <w:szCs w:val="22"/>
        </w:rPr>
      </w:pPr>
      <w:r w:rsidRPr="00A322A5">
        <w:rPr>
          <w:b/>
          <w:color w:val="000000"/>
          <w:sz w:val="22"/>
          <w:szCs w:val="22"/>
        </w:rPr>
        <w:t xml:space="preserve">Review due on: </w:t>
      </w:r>
    </w:p>
    <w:p w:rsidR="00A322A5" w:rsidRPr="00A322A5" w:rsidRDefault="00A322A5" w:rsidP="00A322A5">
      <w:pPr>
        <w:autoSpaceDE w:val="0"/>
        <w:autoSpaceDN w:val="0"/>
        <w:adjustRightInd w:val="0"/>
        <w:ind w:left="644"/>
        <w:jc w:val="both"/>
        <w:rPr>
          <w:b/>
          <w:color w:val="000000"/>
          <w:sz w:val="22"/>
          <w:szCs w:val="22"/>
        </w:rPr>
      </w:pPr>
    </w:p>
    <w:p w:rsidR="00A322A5" w:rsidRPr="00A322A5" w:rsidRDefault="00A322A5" w:rsidP="00A322A5">
      <w:pPr>
        <w:autoSpaceDE w:val="0"/>
        <w:autoSpaceDN w:val="0"/>
        <w:adjustRightInd w:val="0"/>
        <w:ind w:left="644"/>
        <w:jc w:val="both"/>
        <w:rPr>
          <w:b/>
          <w:color w:val="000000"/>
          <w:sz w:val="22"/>
          <w:szCs w:val="22"/>
        </w:rPr>
      </w:pPr>
    </w:p>
    <w:p w:rsidR="00AB2FC3" w:rsidRDefault="00AB2FC3" w:rsidP="00A322A5">
      <w:pPr>
        <w:spacing w:after="120"/>
        <w:jc w:val="center"/>
        <w:rPr>
          <w:sz w:val="22"/>
          <w:szCs w:val="22"/>
        </w:rPr>
      </w:pPr>
    </w:p>
    <w:p w:rsidR="005D5B38" w:rsidRDefault="005D5B38" w:rsidP="00A322A5">
      <w:pPr>
        <w:spacing w:after="120"/>
        <w:jc w:val="center"/>
        <w:rPr>
          <w:sz w:val="22"/>
          <w:szCs w:val="22"/>
        </w:rPr>
      </w:pPr>
    </w:p>
    <w:p w:rsidR="005D5B38" w:rsidRDefault="005D5B38" w:rsidP="00A322A5">
      <w:pPr>
        <w:spacing w:after="120"/>
        <w:jc w:val="center"/>
        <w:rPr>
          <w:sz w:val="22"/>
          <w:szCs w:val="22"/>
        </w:rPr>
      </w:pPr>
    </w:p>
    <w:p w:rsidR="005D5B38" w:rsidRDefault="005D5B38" w:rsidP="00A322A5">
      <w:pPr>
        <w:spacing w:after="120"/>
        <w:jc w:val="center"/>
        <w:rPr>
          <w:sz w:val="22"/>
          <w:szCs w:val="22"/>
        </w:rPr>
      </w:pPr>
    </w:p>
    <w:p w:rsidR="005D5B38" w:rsidRDefault="005D5B38" w:rsidP="00A322A5">
      <w:pPr>
        <w:spacing w:after="120"/>
        <w:jc w:val="center"/>
        <w:rPr>
          <w:sz w:val="22"/>
          <w:szCs w:val="22"/>
        </w:rPr>
      </w:pPr>
    </w:p>
    <w:p w:rsidR="005D5B38" w:rsidRDefault="005D5B38" w:rsidP="00A322A5">
      <w:pPr>
        <w:spacing w:after="120"/>
        <w:jc w:val="center"/>
        <w:rPr>
          <w:sz w:val="22"/>
          <w:szCs w:val="22"/>
        </w:rPr>
      </w:pPr>
    </w:p>
    <w:p w:rsidR="005D5B38" w:rsidRDefault="005D5B38" w:rsidP="00A322A5">
      <w:pPr>
        <w:spacing w:after="120"/>
        <w:jc w:val="center"/>
        <w:rPr>
          <w:sz w:val="22"/>
          <w:szCs w:val="22"/>
        </w:rPr>
      </w:pPr>
    </w:p>
    <w:p w:rsidR="005D5B38" w:rsidRDefault="005D5B38" w:rsidP="00A322A5">
      <w:pPr>
        <w:spacing w:after="120"/>
        <w:jc w:val="center"/>
        <w:rPr>
          <w:sz w:val="22"/>
          <w:szCs w:val="22"/>
        </w:rPr>
      </w:pPr>
    </w:p>
    <w:p w:rsidR="005D5B38" w:rsidRDefault="005D5B38" w:rsidP="00A322A5">
      <w:pPr>
        <w:spacing w:after="120"/>
        <w:jc w:val="center"/>
        <w:rPr>
          <w:sz w:val="22"/>
          <w:szCs w:val="22"/>
        </w:rPr>
      </w:pPr>
    </w:p>
    <w:p w:rsidR="005D5B38" w:rsidRDefault="005D5B38" w:rsidP="00A322A5">
      <w:pPr>
        <w:spacing w:after="120"/>
        <w:jc w:val="center"/>
        <w:rPr>
          <w:sz w:val="22"/>
          <w:szCs w:val="22"/>
        </w:rPr>
      </w:pPr>
    </w:p>
    <w:p w:rsidR="005D5B38" w:rsidRDefault="005D5B38" w:rsidP="00A322A5">
      <w:pPr>
        <w:spacing w:after="120"/>
        <w:jc w:val="center"/>
        <w:rPr>
          <w:sz w:val="22"/>
          <w:szCs w:val="22"/>
        </w:rPr>
      </w:pPr>
    </w:p>
    <w:p w:rsidR="005A777A" w:rsidRDefault="005A777A" w:rsidP="00A322A5">
      <w:pPr>
        <w:spacing w:after="120"/>
        <w:jc w:val="center"/>
        <w:rPr>
          <w:sz w:val="22"/>
          <w:szCs w:val="22"/>
        </w:rPr>
      </w:pPr>
    </w:p>
    <w:p w:rsidR="005A777A" w:rsidRDefault="005A777A" w:rsidP="00A322A5">
      <w:pPr>
        <w:spacing w:after="120"/>
        <w:jc w:val="center"/>
        <w:rPr>
          <w:sz w:val="22"/>
          <w:szCs w:val="22"/>
        </w:rPr>
      </w:pPr>
    </w:p>
    <w:p w:rsidR="005A777A" w:rsidRDefault="005A777A" w:rsidP="00A322A5">
      <w:pPr>
        <w:spacing w:after="120"/>
        <w:jc w:val="center"/>
        <w:rPr>
          <w:sz w:val="22"/>
          <w:szCs w:val="22"/>
        </w:rPr>
      </w:pPr>
    </w:p>
    <w:p w:rsidR="005A777A" w:rsidRDefault="005A777A" w:rsidP="00A322A5">
      <w:pPr>
        <w:spacing w:after="120"/>
        <w:jc w:val="center"/>
        <w:rPr>
          <w:sz w:val="22"/>
          <w:szCs w:val="22"/>
        </w:rPr>
      </w:pPr>
    </w:p>
    <w:p w:rsidR="005A777A" w:rsidRDefault="005A777A" w:rsidP="00A322A5">
      <w:pPr>
        <w:spacing w:after="120"/>
        <w:jc w:val="center"/>
        <w:rPr>
          <w:sz w:val="22"/>
          <w:szCs w:val="22"/>
        </w:rPr>
      </w:pPr>
    </w:p>
    <w:p w:rsidR="005A777A" w:rsidRDefault="005A777A" w:rsidP="00A322A5">
      <w:pPr>
        <w:spacing w:after="120"/>
        <w:jc w:val="center"/>
        <w:rPr>
          <w:sz w:val="22"/>
          <w:szCs w:val="22"/>
        </w:rPr>
      </w:pPr>
    </w:p>
    <w:p w:rsidR="005A777A" w:rsidRDefault="005A777A" w:rsidP="00A322A5">
      <w:pPr>
        <w:spacing w:after="120"/>
        <w:jc w:val="center"/>
        <w:rPr>
          <w:sz w:val="22"/>
          <w:szCs w:val="22"/>
        </w:rPr>
        <w:sectPr w:rsidR="005A777A" w:rsidSect="00646716">
          <w:headerReference w:type="default" r:id="rId8"/>
          <w:footerReference w:type="default" r:id="rId9"/>
          <w:pgSz w:w="11906" w:h="16838"/>
          <w:pgMar w:top="743" w:right="697" w:bottom="680" w:left="709" w:header="709" w:footer="709" w:gutter="0"/>
          <w:pgBorders>
            <w:top w:val="double" w:sz="4" w:space="1" w:color="auto"/>
            <w:left w:val="double" w:sz="4" w:space="4" w:color="auto"/>
            <w:bottom w:val="double" w:sz="4" w:space="1" w:color="auto"/>
            <w:right w:val="double" w:sz="4" w:space="4" w:color="auto"/>
          </w:pgBorders>
          <w:cols w:space="708"/>
          <w:docGrid w:linePitch="360"/>
        </w:sectPr>
      </w:pPr>
    </w:p>
    <w:p w:rsidR="005A777A" w:rsidRDefault="005A777A" w:rsidP="00A322A5">
      <w:pPr>
        <w:spacing w:after="120"/>
        <w:jc w:val="center"/>
        <w:rPr>
          <w:sz w:val="22"/>
          <w:szCs w:val="22"/>
        </w:rPr>
      </w:pPr>
    </w:p>
    <w:p w:rsidR="005D5B38" w:rsidRDefault="005D5B38" w:rsidP="005D5B38">
      <w:pPr>
        <w:jc w:val="center"/>
        <w:rPr>
          <w:b/>
        </w:rPr>
      </w:pPr>
      <w:proofErr w:type="spellStart"/>
      <w:r>
        <w:rPr>
          <w:b/>
        </w:rPr>
        <w:t>Belge</w:t>
      </w:r>
      <w:proofErr w:type="spellEnd"/>
      <w:r>
        <w:rPr>
          <w:b/>
        </w:rPr>
        <w:t xml:space="preserve"> </w:t>
      </w:r>
      <w:proofErr w:type="spellStart"/>
      <w:r>
        <w:rPr>
          <w:b/>
        </w:rPr>
        <w:t>Geçmişi</w:t>
      </w:r>
      <w:proofErr w:type="spellEnd"/>
    </w:p>
    <w:p w:rsidR="005D5B38" w:rsidRDefault="005D5B38" w:rsidP="005D5B38">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95"/>
        <w:gridCol w:w="6502"/>
        <w:gridCol w:w="266"/>
      </w:tblGrid>
      <w:tr w:rsidR="005D5B38" w:rsidTr="005D5B38">
        <w:trPr>
          <w:jc w:val="center"/>
        </w:trPr>
        <w:tc>
          <w:tcPr>
            <w:tcW w:w="1242" w:type="dxa"/>
            <w:tcBorders>
              <w:top w:val="single" w:sz="4" w:space="0" w:color="auto"/>
              <w:left w:val="single" w:sz="4" w:space="0" w:color="auto"/>
              <w:bottom w:val="single" w:sz="4" w:space="0" w:color="auto"/>
              <w:right w:val="single" w:sz="4" w:space="0" w:color="auto"/>
            </w:tcBorders>
            <w:hideMark/>
          </w:tcPr>
          <w:p w:rsidR="005D5B38" w:rsidRDefault="005D5B38">
            <w:pPr>
              <w:jc w:val="center"/>
              <w:rPr>
                <w:b/>
              </w:rPr>
            </w:pPr>
            <w:proofErr w:type="spellStart"/>
            <w:r>
              <w:rPr>
                <w:b/>
              </w:rPr>
              <w:t>Revizyon</w:t>
            </w:r>
            <w:proofErr w:type="spellEnd"/>
            <w:r>
              <w:rPr>
                <w:b/>
              </w:rPr>
              <w:t xml:space="preserve"> No</w:t>
            </w:r>
          </w:p>
        </w:tc>
        <w:tc>
          <w:tcPr>
            <w:tcW w:w="1295" w:type="dxa"/>
            <w:tcBorders>
              <w:top w:val="single" w:sz="4" w:space="0" w:color="auto"/>
              <w:left w:val="single" w:sz="4" w:space="0" w:color="auto"/>
              <w:bottom w:val="single" w:sz="4" w:space="0" w:color="auto"/>
              <w:right w:val="single" w:sz="4" w:space="0" w:color="auto"/>
            </w:tcBorders>
            <w:hideMark/>
          </w:tcPr>
          <w:p w:rsidR="005D5B38" w:rsidRDefault="005D5B38">
            <w:pPr>
              <w:jc w:val="center"/>
              <w:rPr>
                <w:b/>
              </w:rPr>
            </w:pPr>
            <w:proofErr w:type="spellStart"/>
            <w:r>
              <w:rPr>
                <w:b/>
              </w:rPr>
              <w:t>Tarih</w:t>
            </w:r>
            <w:proofErr w:type="spellEnd"/>
          </w:p>
        </w:tc>
        <w:tc>
          <w:tcPr>
            <w:tcW w:w="6502" w:type="dxa"/>
            <w:tcBorders>
              <w:top w:val="single" w:sz="4" w:space="0" w:color="auto"/>
              <w:left w:val="single" w:sz="4" w:space="0" w:color="auto"/>
              <w:bottom w:val="single" w:sz="4" w:space="0" w:color="auto"/>
              <w:right w:val="single" w:sz="4" w:space="0" w:color="auto"/>
            </w:tcBorders>
            <w:hideMark/>
          </w:tcPr>
          <w:p w:rsidR="005D5B38" w:rsidRDefault="005D5B38">
            <w:pPr>
              <w:jc w:val="center"/>
              <w:rPr>
                <w:b/>
              </w:rPr>
            </w:pPr>
            <w:proofErr w:type="spellStart"/>
            <w:r>
              <w:rPr>
                <w:b/>
              </w:rPr>
              <w:t>Notlar</w:t>
            </w:r>
            <w:proofErr w:type="spellEnd"/>
            <w:r>
              <w:rPr>
                <w:b/>
              </w:rPr>
              <w:t xml:space="preserve"> </w:t>
            </w:r>
          </w:p>
        </w:tc>
        <w:tc>
          <w:tcPr>
            <w:tcW w:w="6" w:type="dxa"/>
            <w:tcBorders>
              <w:top w:val="nil"/>
              <w:left w:val="nil"/>
              <w:bottom w:val="nil"/>
              <w:right w:val="nil"/>
            </w:tcBorders>
            <w:vAlign w:val="center"/>
            <w:hideMark/>
          </w:tcPr>
          <w:p w:rsidR="005D5B38" w:rsidRDefault="005D5B38">
            <w:r>
              <w:t> </w:t>
            </w:r>
          </w:p>
        </w:tc>
      </w:tr>
      <w:tr w:rsidR="005D5B38" w:rsidTr="005D5B38">
        <w:trPr>
          <w:trHeight w:val="230"/>
          <w:jc w:val="center"/>
        </w:trPr>
        <w:tc>
          <w:tcPr>
            <w:tcW w:w="1242" w:type="dxa"/>
            <w:vMerge w:val="restart"/>
            <w:tcBorders>
              <w:top w:val="single" w:sz="4" w:space="0" w:color="auto"/>
              <w:left w:val="single" w:sz="4" w:space="0" w:color="auto"/>
              <w:bottom w:val="single" w:sz="4" w:space="0" w:color="auto"/>
              <w:right w:val="single" w:sz="4" w:space="0" w:color="auto"/>
            </w:tcBorders>
            <w:hideMark/>
          </w:tcPr>
          <w:p w:rsidR="005D5B38" w:rsidRDefault="005D5B38">
            <w:pPr>
              <w:jc w:val="center"/>
              <w:rPr>
                <w:b/>
              </w:rPr>
            </w:pPr>
            <w:r>
              <w:rPr>
                <w:b/>
              </w:rPr>
              <w:t>00</w:t>
            </w:r>
          </w:p>
        </w:tc>
        <w:tc>
          <w:tcPr>
            <w:tcW w:w="1295" w:type="dxa"/>
            <w:vMerge w:val="restart"/>
            <w:tcBorders>
              <w:top w:val="single" w:sz="4" w:space="0" w:color="auto"/>
              <w:left w:val="single" w:sz="4" w:space="0" w:color="auto"/>
              <w:bottom w:val="single" w:sz="4" w:space="0" w:color="auto"/>
              <w:right w:val="single" w:sz="4" w:space="0" w:color="auto"/>
            </w:tcBorders>
            <w:hideMark/>
          </w:tcPr>
          <w:p w:rsidR="005D5B38" w:rsidRDefault="005D5B38">
            <w:pPr>
              <w:jc w:val="center"/>
              <w:rPr>
                <w:b/>
              </w:rPr>
            </w:pPr>
            <w:r>
              <w:rPr>
                <w:b/>
              </w:rPr>
              <w:t>19.09.2014</w:t>
            </w:r>
          </w:p>
        </w:tc>
        <w:tc>
          <w:tcPr>
            <w:tcW w:w="6502" w:type="dxa"/>
            <w:vMerge w:val="restart"/>
            <w:tcBorders>
              <w:top w:val="single" w:sz="4" w:space="0" w:color="auto"/>
              <w:left w:val="single" w:sz="4" w:space="0" w:color="auto"/>
              <w:bottom w:val="single" w:sz="4" w:space="0" w:color="auto"/>
              <w:right w:val="single" w:sz="4" w:space="0" w:color="auto"/>
            </w:tcBorders>
            <w:hideMark/>
          </w:tcPr>
          <w:p w:rsidR="005D5B38" w:rsidRDefault="005D5B38">
            <w:pPr>
              <w:jc w:val="center"/>
              <w:rPr>
                <w:b/>
              </w:rPr>
            </w:pPr>
            <w:r>
              <w:rPr>
                <w:b/>
              </w:rPr>
              <w:t xml:space="preserve">İlk </w:t>
            </w:r>
            <w:proofErr w:type="spellStart"/>
            <w:r>
              <w:rPr>
                <w:b/>
              </w:rPr>
              <w:t>Yayın</w:t>
            </w:r>
            <w:proofErr w:type="spellEnd"/>
            <w:r>
              <w:rPr>
                <w:b/>
              </w:rPr>
              <w:t xml:space="preserve">  </w:t>
            </w:r>
          </w:p>
        </w:tc>
        <w:tc>
          <w:tcPr>
            <w:tcW w:w="6" w:type="dxa"/>
            <w:tcBorders>
              <w:top w:val="nil"/>
              <w:left w:val="nil"/>
              <w:bottom w:val="nil"/>
              <w:right w:val="nil"/>
            </w:tcBorders>
            <w:vAlign w:val="center"/>
            <w:hideMark/>
          </w:tcPr>
          <w:p w:rsidR="005D5B38" w:rsidRDefault="005D5B38">
            <w:pPr>
              <w:widowControl/>
            </w:pPr>
          </w:p>
        </w:tc>
      </w:tr>
      <w:tr w:rsidR="005D5B38" w:rsidTr="005D5B38">
        <w:trPr>
          <w:trHeight w:val="2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5B38" w:rsidRDefault="005D5B38">
            <w:pPr>
              <w:widowControl/>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5B38" w:rsidRDefault="005D5B38">
            <w:pPr>
              <w:widowControl/>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5B38" w:rsidRDefault="005D5B38">
            <w:pPr>
              <w:widowControl/>
              <w:rPr>
                <w:b/>
              </w:rPr>
            </w:pPr>
          </w:p>
        </w:tc>
        <w:tc>
          <w:tcPr>
            <w:tcW w:w="6" w:type="dxa"/>
            <w:tcBorders>
              <w:top w:val="nil"/>
              <w:left w:val="nil"/>
              <w:bottom w:val="nil"/>
              <w:right w:val="nil"/>
            </w:tcBorders>
            <w:vAlign w:val="center"/>
            <w:hideMark/>
          </w:tcPr>
          <w:p w:rsidR="005D5B38" w:rsidRDefault="005D5B38">
            <w:pPr>
              <w:widowControl/>
            </w:pPr>
          </w:p>
        </w:tc>
      </w:tr>
      <w:tr w:rsidR="005D5B38" w:rsidTr="005D5B38">
        <w:trPr>
          <w:trHeight w:val="691"/>
          <w:jc w:val="center"/>
        </w:trPr>
        <w:tc>
          <w:tcPr>
            <w:tcW w:w="1242" w:type="dxa"/>
            <w:tcBorders>
              <w:top w:val="single" w:sz="4" w:space="0" w:color="auto"/>
              <w:left w:val="single" w:sz="4" w:space="0" w:color="auto"/>
              <w:bottom w:val="single" w:sz="4" w:space="0" w:color="auto"/>
              <w:right w:val="single" w:sz="4" w:space="0" w:color="auto"/>
            </w:tcBorders>
          </w:tcPr>
          <w:p w:rsidR="005D5B38" w:rsidRDefault="005D5B38">
            <w:pPr>
              <w:jc w:val="center"/>
              <w:rPr>
                <w:b/>
              </w:rPr>
            </w:pPr>
          </w:p>
        </w:tc>
        <w:tc>
          <w:tcPr>
            <w:tcW w:w="1295" w:type="dxa"/>
            <w:tcBorders>
              <w:top w:val="single" w:sz="4" w:space="0" w:color="auto"/>
              <w:left w:val="single" w:sz="4" w:space="0" w:color="auto"/>
              <w:bottom w:val="single" w:sz="4" w:space="0" w:color="auto"/>
              <w:right w:val="single" w:sz="4" w:space="0" w:color="auto"/>
            </w:tcBorders>
          </w:tcPr>
          <w:p w:rsidR="005D5B38" w:rsidRDefault="005D5B38">
            <w:pPr>
              <w:jc w:val="center"/>
              <w:rPr>
                <w:b/>
              </w:rPr>
            </w:pPr>
          </w:p>
        </w:tc>
        <w:tc>
          <w:tcPr>
            <w:tcW w:w="6502" w:type="dxa"/>
            <w:tcBorders>
              <w:top w:val="single" w:sz="4" w:space="0" w:color="auto"/>
              <w:left w:val="single" w:sz="4" w:space="0" w:color="auto"/>
              <w:bottom w:val="single" w:sz="4" w:space="0" w:color="auto"/>
              <w:right w:val="single" w:sz="4" w:space="0" w:color="auto"/>
            </w:tcBorders>
          </w:tcPr>
          <w:p w:rsidR="005D5B38" w:rsidRDefault="005D5B38">
            <w:pPr>
              <w:jc w:val="center"/>
              <w:rPr>
                <w:b/>
              </w:rPr>
            </w:pPr>
          </w:p>
        </w:tc>
        <w:tc>
          <w:tcPr>
            <w:tcW w:w="6" w:type="dxa"/>
            <w:tcBorders>
              <w:top w:val="nil"/>
              <w:left w:val="nil"/>
              <w:bottom w:val="nil"/>
              <w:right w:val="nil"/>
            </w:tcBorders>
            <w:vAlign w:val="center"/>
            <w:hideMark/>
          </w:tcPr>
          <w:p w:rsidR="005D5B38" w:rsidRDefault="005D5B38">
            <w:pPr>
              <w:widowControl/>
            </w:pPr>
          </w:p>
        </w:tc>
      </w:tr>
    </w:tbl>
    <w:p w:rsidR="005D5B38" w:rsidRDefault="005D5B38" w:rsidP="005D5B38">
      <w:pPr>
        <w:jc w:val="center"/>
        <w:rPr>
          <w:noProof/>
          <w:sz w:val="22"/>
          <w:szCs w:val="22"/>
        </w:rPr>
      </w:pPr>
    </w:p>
    <w:p w:rsidR="005D5B38" w:rsidRPr="00A322A5" w:rsidRDefault="005D5B38" w:rsidP="00A322A5">
      <w:pPr>
        <w:spacing w:after="120"/>
        <w:jc w:val="center"/>
        <w:rPr>
          <w:sz w:val="22"/>
          <w:szCs w:val="22"/>
        </w:rPr>
      </w:pPr>
      <w:bookmarkStart w:id="0" w:name="_GoBack"/>
      <w:bookmarkEnd w:id="0"/>
    </w:p>
    <w:sectPr w:rsidR="005D5B38" w:rsidRPr="00A322A5" w:rsidSect="00646716">
      <w:footerReference w:type="default" r:id="rId10"/>
      <w:pgSz w:w="11906" w:h="16838"/>
      <w:pgMar w:top="743" w:right="697" w:bottom="680" w:left="709" w:header="709" w:footer="709" w:gutter="0"/>
      <w:pgBorders>
        <w:top w:val="double" w:sz="4" w:space="1" w:color="auto"/>
        <w:left w:val="double" w:sz="4" w:space="4" w:color="auto"/>
        <w:bottom w:val="double" w:sz="4" w:space="1" w:color="auto"/>
        <w:right w:val="double" w:sz="4" w:space="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F5A" w:rsidRDefault="00355F5A">
      <w:r>
        <w:separator/>
      </w:r>
    </w:p>
  </w:endnote>
  <w:endnote w:type="continuationSeparator" w:id="0">
    <w:p w:rsidR="00355F5A" w:rsidRDefault="0035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EUAlbertina">
    <w:altName w:val="Times New Roman"/>
    <w:panose1 w:val="00000000000000000000"/>
    <w:charset w:val="A2"/>
    <w:family w:val="auto"/>
    <w:notTrueType/>
    <w:pitch w:val="default"/>
    <w:sig w:usb0="00000005" w:usb1="00000000" w:usb2="00000000" w:usb3="00000000" w:csb0="00000010"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8B" w:rsidRPr="007F6DCA" w:rsidRDefault="00E0638B">
    <w:pPr>
      <w:rPr>
        <w:sz w:val="8"/>
        <w:szCs w:val="8"/>
      </w:rPr>
    </w:pPr>
  </w:p>
  <w:p w:rsidR="00646716" w:rsidRDefault="00C75456" w:rsidP="004A174E">
    <w:pPr>
      <w:pStyle w:val="Altbilgi"/>
      <w:rPr>
        <w:sz w:val="2"/>
      </w:rPr>
    </w:pPr>
    <w:r>
      <w:t>CSB-FRM-001/00</w:t>
    </w:r>
  </w:p>
  <w:p w:rsidR="00646716" w:rsidRDefault="0064671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10" w:type="dxa"/>
      <w:tblInd w:w="-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5118"/>
      <w:gridCol w:w="5592"/>
    </w:tblGrid>
    <w:tr w:rsidR="005A777A" w:rsidTr="005A777A">
      <w:trPr>
        <w:cantSplit/>
        <w:trHeight w:val="383"/>
      </w:trPr>
      <w:tc>
        <w:tcPr>
          <w:tcW w:w="5118" w:type="dxa"/>
          <w:tcBorders>
            <w:top w:val="double" w:sz="4" w:space="0" w:color="auto"/>
            <w:left w:val="double" w:sz="4" w:space="0" w:color="auto"/>
            <w:bottom w:val="double" w:sz="4" w:space="0" w:color="auto"/>
            <w:right w:val="double" w:sz="4" w:space="0" w:color="auto"/>
          </w:tcBorders>
          <w:hideMark/>
        </w:tcPr>
        <w:p w:rsidR="005A777A" w:rsidRDefault="005A777A">
          <w:pPr>
            <w:pStyle w:val="Altbilgi"/>
            <w:jc w:val="center"/>
            <w:rPr>
              <w:sz w:val="24"/>
              <w:szCs w:val="24"/>
            </w:rPr>
          </w:pPr>
          <w:proofErr w:type="spellStart"/>
          <w:r>
            <w:t>Hazırlayan</w:t>
          </w:r>
          <w:proofErr w:type="spellEnd"/>
        </w:p>
        <w:p w:rsidR="005A777A" w:rsidRDefault="005A777A">
          <w:pPr>
            <w:pStyle w:val="Altbilgi"/>
            <w:jc w:val="center"/>
          </w:pPr>
          <w:proofErr w:type="spellStart"/>
          <w:r>
            <w:t>Birim</w:t>
          </w:r>
          <w:proofErr w:type="spellEnd"/>
          <w:r>
            <w:t xml:space="preserve"> </w:t>
          </w:r>
          <w:proofErr w:type="spellStart"/>
          <w:r>
            <w:t>Kalite</w:t>
          </w:r>
          <w:proofErr w:type="spellEnd"/>
          <w:r>
            <w:t xml:space="preserve"> </w:t>
          </w:r>
          <w:proofErr w:type="spellStart"/>
          <w:r>
            <w:t>Sorumlusu</w:t>
          </w:r>
          <w:proofErr w:type="spellEnd"/>
        </w:p>
      </w:tc>
      <w:tc>
        <w:tcPr>
          <w:tcW w:w="5592" w:type="dxa"/>
          <w:tcBorders>
            <w:top w:val="double" w:sz="4" w:space="0" w:color="auto"/>
            <w:left w:val="double" w:sz="4" w:space="0" w:color="auto"/>
            <w:bottom w:val="double" w:sz="4" w:space="0" w:color="auto"/>
            <w:right w:val="double" w:sz="4" w:space="0" w:color="auto"/>
          </w:tcBorders>
          <w:hideMark/>
        </w:tcPr>
        <w:p w:rsidR="005A777A" w:rsidRDefault="005A777A">
          <w:pPr>
            <w:pStyle w:val="Altbilgi"/>
            <w:jc w:val="center"/>
            <w:rPr>
              <w:sz w:val="24"/>
              <w:szCs w:val="24"/>
            </w:rPr>
          </w:pPr>
          <w:proofErr w:type="spellStart"/>
          <w:r>
            <w:t>Onaylayan</w:t>
          </w:r>
          <w:proofErr w:type="spellEnd"/>
        </w:p>
        <w:p w:rsidR="005A777A" w:rsidRDefault="005A777A">
          <w:pPr>
            <w:pStyle w:val="Altbilgi"/>
            <w:jc w:val="center"/>
          </w:pPr>
          <w:proofErr w:type="spellStart"/>
          <w:r>
            <w:t>Birim</w:t>
          </w:r>
          <w:proofErr w:type="spellEnd"/>
          <w:r>
            <w:t xml:space="preserve"> </w:t>
          </w:r>
          <w:proofErr w:type="spellStart"/>
          <w:r>
            <w:t>Kalite</w:t>
          </w:r>
          <w:proofErr w:type="spellEnd"/>
          <w:r>
            <w:t xml:space="preserve"> </w:t>
          </w:r>
          <w:proofErr w:type="spellStart"/>
          <w:r>
            <w:t>Koordinatörü</w:t>
          </w:r>
          <w:proofErr w:type="spellEnd"/>
        </w:p>
      </w:tc>
    </w:tr>
    <w:tr w:rsidR="005A777A" w:rsidTr="005A777A">
      <w:trPr>
        <w:cantSplit/>
        <w:trHeight w:val="756"/>
      </w:trPr>
      <w:tc>
        <w:tcPr>
          <w:tcW w:w="5118" w:type="dxa"/>
          <w:tcBorders>
            <w:top w:val="double" w:sz="4" w:space="0" w:color="auto"/>
            <w:left w:val="double" w:sz="4" w:space="0" w:color="auto"/>
            <w:bottom w:val="double" w:sz="4" w:space="0" w:color="auto"/>
            <w:right w:val="double" w:sz="4" w:space="0" w:color="auto"/>
          </w:tcBorders>
        </w:tcPr>
        <w:p w:rsidR="005A777A" w:rsidRDefault="005A777A">
          <w:pPr>
            <w:pStyle w:val="Altbilgi"/>
            <w:jc w:val="center"/>
            <w:rPr>
              <w:rFonts w:ascii="Arial" w:hAnsi="Arial"/>
            </w:rPr>
          </w:pPr>
        </w:p>
      </w:tc>
      <w:tc>
        <w:tcPr>
          <w:tcW w:w="5592" w:type="dxa"/>
          <w:tcBorders>
            <w:top w:val="double" w:sz="4" w:space="0" w:color="auto"/>
            <w:left w:val="double" w:sz="4" w:space="0" w:color="auto"/>
            <w:bottom w:val="double" w:sz="4" w:space="0" w:color="auto"/>
            <w:right w:val="double" w:sz="4" w:space="0" w:color="auto"/>
          </w:tcBorders>
        </w:tcPr>
        <w:p w:rsidR="005A777A" w:rsidRDefault="005A777A">
          <w:pPr>
            <w:pStyle w:val="Altbilgi"/>
            <w:jc w:val="center"/>
            <w:rPr>
              <w:rFonts w:ascii="Arial" w:hAnsi="Arial"/>
            </w:rPr>
          </w:pPr>
        </w:p>
      </w:tc>
    </w:tr>
  </w:tbl>
  <w:p w:rsidR="005A777A" w:rsidRPr="007F6DCA" w:rsidRDefault="005A777A">
    <w:pPr>
      <w:rPr>
        <w:sz w:val="8"/>
        <w:szCs w:val="8"/>
      </w:rPr>
    </w:pPr>
  </w:p>
  <w:p w:rsidR="005A777A" w:rsidRDefault="005A777A" w:rsidP="004A174E">
    <w:pPr>
      <w:pStyle w:val="Altbilgi"/>
      <w:rPr>
        <w:sz w:val="2"/>
      </w:rPr>
    </w:pPr>
    <w:r>
      <w:t>CSB-FRM-001/00</w:t>
    </w:r>
  </w:p>
  <w:p w:rsidR="005A777A" w:rsidRDefault="005A777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F5A" w:rsidRDefault="00355F5A">
      <w:r>
        <w:separator/>
      </w:r>
    </w:p>
  </w:footnote>
  <w:footnote w:type="continuationSeparator" w:id="0">
    <w:p w:rsidR="00355F5A" w:rsidRDefault="00355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716" w:rsidRDefault="00646716" w:rsidP="004A174E">
    <w:pPr>
      <w:pStyle w:val="stbilgi"/>
      <w:rPr>
        <w:rFonts w:ascii="Century Gothic" w:hAnsi="Century Gothic"/>
        <w:sz w:val="6"/>
      </w:rPr>
    </w:pPr>
  </w:p>
  <w:p w:rsidR="00E0638B" w:rsidRDefault="00E0638B" w:rsidP="004A174E">
    <w:pPr>
      <w:pStyle w:val="stbilgi"/>
      <w:rPr>
        <w:rFonts w:ascii="Century Gothic" w:hAnsi="Century Gothic"/>
        <w:sz w:val="6"/>
      </w:rPr>
    </w:pPr>
  </w:p>
  <w:p w:rsidR="00E0638B" w:rsidRDefault="00E0638B" w:rsidP="004A174E">
    <w:pPr>
      <w:pStyle w:val="stbilgi"/>
      <w:rPr>
        <w:rFonts w:ascii="Century Gothic" w:hAnsi="Century Gothic"/>
        <w:sz w:val="6"/>
      </w:rPr>
    </w:pPr>
  </w:p>
  <w:tbl>
    <w:tblPr>
      <w:tblW w:w="5033" w:type="pct"/>
      <w:tblInd w:w="-20"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281"/>
      <w:gridCol w:w="6465"/>
      <w:gridCol w:w="1544"/>
      <w:gridCol w:w="1420"/>
    </w:tblGrid>
    <w:tr w:rsidR="00646716" w:rsidRPr="00211120" w:rsidTr="00ED7340">
      <w:trPr>
        <w:cantSplit/>
        <w:trHeight w:val="300"/>
      </w:trPr>
      <w:tc>
        <w:tcPr>
          <w:tcW w:w="598" w:type="pct"/>
          <w:vMerge w:val="restart"/>
          <w:vAlign w:val="center"/>
        </w:tcPr>
        <w:p w:rsidR="00646716" w:rsidRPr="004053B4" w:rsidRDefault="00D027AE" w:rsidP="00475F7B">
          <w:pPr>
            <w:jc w:val="center"/>
          </w:pPr>
          <w:r>
            <w:rPr>
              <w:noProof/>
              <w:lang w:val="tr-TR"/>
            </w:rPr>
            <w:drawing>
              <wp:inline distT="0" distB="0" distL="0" distR="0" wp14:anchorId="056A7943" wp14:editId="60BAB31D">
                <wp:extent cx="695325" cy="466725"/>
                <wp:effectExtent l="19050" t="0" r="9525" b="0"/>
                <wp:docPr id="1" name="Resim 5" descr="C:\Users\yefendioglu\Desktop\çevre y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C:\Users\yefendioglu\Desktop\çevre yeni.png"/>
                        <pic:cNvPicPr>
                          <a:picLocks noChangeAspect="1" noChangeArrowheads="1"/>
                        </pic:cNvPicPr>
                      </pic:nvPicPr>
                      <pic:blipFill>
                        <a:blip r:embed="rId1"/>
                        <a:srcRect/>
                        <a:stretch>
                          <a:fillRect/>
                        </a:stretch>
                      </pic:blipFill>
                      <pic:spPr bwMode="auto">
                        <a:xfrm>
                          <a:off x="0" y="0"/>
                          <a:ext cx="695325" cy="466725"/>
                        </a:xfrm>
                        <a:prstGeom prst="rect">
                          <a:avLst/>
                        </a:prstGeom>
                        <a:noFill/>
                        <a:ln w="9525">
                          <a:noFill/>
                          <a:miter lim="800000"/>
                          <a:headEnd/>
                          <a:tailEnd/>
                        </a:ln>
                      </pic:spPr>
                    </pic:pic>
                  </a:graphicData>
                </a:graphic>
              </wp:inline>
            </w:drawing>
          </w:r>
        </w:p>
      </w:tc>
      <w:tc>
        <w:tcPr>
          <w:tcW w:w="3018" w:type="pct"/>
          <w:vMerge w:val="restart"/>
          <w:vAlign w:val="center"/>
        </w:tcPr>
        <w:p w:rsidR="008D0576" w:rsidRDefault="008D0576" w:rsidP="008D0576">
          <w:pPr>
            <w:pStyle w:val="stbilgi"/>
            <w:jc w:val="center"/>
            <w:rPr>
              <w:b/>
              <w:bCs/>
              <w:sz w:val="32"/>
              <w:szCs w:val="32"/>
            </w:rPr>
          </w:pPr>
          <w:r>
            <w:rPr>
              <w:b/>
              <w:bCs/>
              <w:sz w:val="32"/>
              <w:szCs w:val="32"/>
            </w:rPr>
            <w:t>ÇEVRE VE ŞEHİRCİLİK BAKANLIĞI</w:t>
          </w:r>
        </w:p>
        <w:p w:rsidR="00D027AE" w:rsidRPr="00ED7340" w:rsidRDefault="00D027AE" w:rsidP="008D0576">
          <w:pPr>
            <w:pStyle w:val="stbilgi"/>
            <w:jc w:val="center"/>
            <w:rPr>
              <w:b/>
              <w:bCs/>
              <w:sz w:val="28"/>
              <w:szCs w:val="28"/>
              <w:lang w:val="tr-TR"/>
            </w:rPr>
          </w:pPr>
          <w:r w:rsidRPr="00ED7340">
            <w:rPr>
              <w:b/>
              <w:bCs/>
              <w:sz w:val="28"/>
              <w:szCs w:val="28"/>
            </w:rPr>
            <w:t>MESLEKİ HİZMETLER GENEL MÜDÜRLÜĞÜ</w:t>
          </w:r>
        </w:p>
        <w:p w:rsidR="00646716" w:rsidRPr="008828F0" w:rsidRDefault="004053B4" w:rsidP="00A322A5">
          <w:pPr>
            <w:spacing w:after="120"/>
            <w:jc w:val="center"/>
            <w:rPr>
              <w:b/>
              <w:bCs/>
              <w:sz w:val="22"/>
              <w:szCs w:val="22"/>
            </w:rPr>
          </w:pPr>
          <w:r w:rsidRPr="00ED7340">
            <w:rPr>
              <w:b/>
              <w:sz w:val="28"/>
              <w:szCs w:val="28"/>
            </w:rPr>
            <w:t xml:space="preserve"> </w:t>
          </w:r>
          <w:r w:rsidR="00B7382F" w:rsidRPr="00ED7340">
            <w:rPr>
              <w:b/>
              <w:sz w:val="28"/>
              <w:szCs w:val="28"/>
            </w:rPr>
            <w:t xml:space="preserve"> </w:t>
          </w:r>
          <w:r w:rsidR="008828F0" w:rsidRPr="00ED7340">
            <w:rPr>
              <w:b/>
              <w:sz w:val="28"/>
              <w:szCs w:val="28"/>
              <w:lang w:eastAsia="en-US"/>
            </w:rPr>
            <w:t xml:space="preserve">AVRUPA TEKNİK DEĞERLENDİRME KURULUŞU </w:t>
          </w:r>
          <w:r w:rsidR="00A322A5" w:rsidRPr="00ED7340">
            <w:rPr>
              <w:b/>
              <w:sz w:val="28"/>
              <w:szCs w:val="28"/>
            </w:rPr>
            <w:t>BİLDİRİM</w:t>
          </w:r>
          <w:r w:rsidR="008828F0" w:rsidRPr="00ED7340">
            <w:rPr>
              <w:b/>
              <w:sz w:val="28"/>
              <w:szCs w:val="28"/>
            </w:rPr>
            <w:t xml:space="preserve"> FORMU</w:t>
          </w:r>
        </w:p>
      </w:tc>
      <w:tc>
        <w:tcPr>
          <w:tcW w:w="721" w:type="pct"/>
          <w:tcBorders>
            <w:top w:val="double" w:sz="4" w:space="0" w:color="auto"/>
            <w:bottom w:val="dotted" w:sz="4" w:space="0" w:color="auto"/>
            <w:right w:val="single" w:sz="8" w:space="0" w:color="auto"/>
          </w:tcBorders>
          <w:vAlign w:val="center"/>
        </w:tcPr>
        <w:p w:rsidR="00646716" w:rsidRPr="00FD3DC8" w:rsidRDefault="00646716" w:rsidP="00AC1E82">
          <w:pPr>
            <w:pStyle w:val="stbilgi"/>
            <w:rPr>
              <w:b/>
              <w:bCs/>
              <w:sz w:val="18"/>
              <w:szCs w:val="18"/>
            </w:rPr>
          </w:pPr>
          <w:proofErr w:type="spellStart"/>
          <w:r w:rsidRPr="00FD3DC8">
            <w:rPr>
              <w:sz w:val="18"/>
              <w:szCs w:val="18"/>
            </w:rPr>
            <w:t>Doküman</w:t>
          </w:r>
          <w:proofErr w:type="spellEnd"/>
          <w:r w:rsidRPr="00FD3DC8">
            <w:rPr>
              <w:sz w:val="18"/>
              <w:szCs w:val="18"/>
            </w:rPr>
            <w:t xml:space="preserve"> </w:t>
          </w:r>
          <w:proofErr w:type="spellStart"/>
          <w:r w:rsidRPr="00FD3DC8">
            <w:rPr>
              <w:sz w:val="18"/>
              <w:szCs w:val="18"/>
            </w:rPr>
            <w:t>Kodu</w:t>
          </w:r>
          <w:proofErr w:type="spellEnd"/>
        </w:p>
      </w:tc>
      <w:tc>
        <w:tcPr>
          <w:tcW w:w="663" w:type="pct"/>
          <w:tcBorders>
            <w:top w:val="double" w:sz="4" w:space="0" w:color="auto"/>
            <w:left w:val="single" w:sz="8" w:space="0" w:color="auto"/>
            <w:bottom w:val="dotted" w:sz="4" w:space="0" w:color="auto"/>
          </w:tcBorders>
          <w:vAlign w:val="center"/>
        </w:tcPr>
        <w:p w:rsidR="00646716" w:rsidRPr="00FD3DC8" w:rsidRDefault="00021940" w:rsidP="00840387">
          <w:pPr>
            <w:pStyle w:val="stbilgi"/>
            <w:rPr>
              <w:b/>
              <w:bCs/>
              <w:sz w:val="18"/>
              <w:szCs w:val="18"/>
            </w:rPr>
          </w:pPr>
          <w:r>
            <w:rPr>
              <w:b/>
              <w:bCs/>
              <w:sz w:val="18"/>
              <w:szCs w:val="18"/>
            </w:rPr>
            <w:t>MHG</w:t>
          </w:r>
          <w:r w:rsidR="00A84C96" w:rsidRPr="00FD3DC8">
            <w:rPr>
              <w:b/>
              <w:bCs/>
              <w:sz w:val="18"/>
              <w:szCs w:val="18"/>
            </w:rPr>
            <w:t>-</w:t>
          </w:r>
          <w:r w:rsidR="00B21344">
            <w:rPr>
              <w:b/>
              <w:bCs/>
              <w:sz w:val="18"/>
              <w:szCs w:val="18"/>
            </w:rPr>
            <w:t>FRM</w:t>
          </w:r>
          <w:r w:rsidR="00A84C96" w:rsidRPr="00FD3DC8">
            <w:rPr>
              <w:b/>
              <w:bCs/>
              <w:sz w:val="18"/>
              <w:szCs w:val="18"/>
            </w:rPr>
            <w:t>-</w:t>
          </w:r>
          <w:r w:rsidR="000552C9" w:rsidRPr="00FD3DC8">
            <w:rPr>
              <w:b/>
              <w:bCs/>
              <w:sz w:val="18"/>
              <w:szCs w:val="18"/>
            </w:rPr>
            <w:t>0</w:t>
          </w:r>
          <w:r w:rsidR="0086300B">
            <w:rPr>
              <w:b/>
              <w:bCs/>
              <w:sz w:val="18"/>
              <w:szCs w:val="18"/>
            </w:rPr>
            <w:t>1</w:t>
          </w:r>
          <w:r w:rsidR="00840387">
            <w:rPr>
              <w:b/>
              <w:bCs/>
              <w:sz w:val="18"/>
              <w:szCs w:val="18"/>
            </w:rPr>
            <w:t>1</w:t>
          </w:r>
        </w:p>
      </w:tc>
    </w:tr>
    <w:tr w:rsidR="00646716" w:rsidRPr="00211120" w:rsidTr="00ED7340">
      <w:trPr>
        <w:cantSplit/>
        <w:trHeight w:val="300"/>
      </w:trPr>
      <w:tc>
        <w:tcPr>
          <w:tcW w:w="598" w:type="pct"/>
          <w:vMerge/>
          <w:vAlign w:val="center"/>
        </w:tcPr>
        <w:p w:rsidR="00646716" w:rsidRDefault="00646716" w:rsidP="00AC1E82">
          <w:pPr>
            <w:pStyle w:val="stbilgi"/>
            <w:jc w:val="center"/>
            <w:rPr>
              <w:rFonts w:ascii="Comic Sans MS" w:hAnsi="Comic Sans MS" w:cs="Tahoma"/>
              <w:b/>
            </w:rPr>
          </w:pPr>
        </w:p>
      </w:tc>
      <w:tc>
        <w:tcPr>
          <w:tcW w:w="3018" w:type="pct"/>
          <w:vMerge/>
          <w:vAlign w:val="center"/>
        </w:tcPr>
        <w:p w:rsidR="00646716" w:rsidRPr="00FD3DC8" w:rsidRDefault="00646716" w:rsidP="00AC1E82">
          <w:pPr>
            <w:pStyle w:val="stbilgi"/>
            <w:jc w:val="center"/>
            <w:rPr>
              <w:b/>
              <w:bCs/>
              <w:sz w:val="44"/>
              <w:szCs w:val="44"/>
            </w:rPr>
          </w:pPr>
        </w:p>
      </w:tc>
      <w:tc>
        <w:tcPr>
          <w:tcW w:w="721" w:type="pct"/>
          <w:tcBorders>
            <w:top w:val="dotted" w:sz="4" w:space="0" w:color="auto"/>
            <w:bottom w:val="dotted" w:sz="4" w:space="0" w:color="auto"/>
            <w:right w:val="single" w:sz="8" w:space="0" w:color="auto"/>
          </w:tcBorders>
          <w:vAlign w:val="center"/>
        </w:tcPr>
        <w:p w:rsidR="00646716" w:rsidRPr="00FD3DC8" w:rsidRDefault="00646716" w:rsidP="00AC1E82">
          <w:pPr>
            <w:pStyle w:val="stbilgi"/>
            <w:rPr>
              <w:b/>
              <w:bCs/>
              <w:sz w:val="18"/>
              <w:szCs w:val="18"/>
            </w:rPr>
          </w:pPr>
          <w:proofErr w:type="spellStart"/>
          <w:r w:rsidRPr="00FD3DC8">
            <w:rPr>
              <w:sz w:val="18"/>
              <w:szCs w:val="18"/>
            </w:rPr>
            <w:t>Yürürlük</w:t>
          </w:r>
          <w:proofErr w:type="spellEnd"/>
          <w:r w:rsidRPr="00FD3DC8">
            <w:rPr>
              <w:sz w:val="18"/>
              <w:szCs w:val="18"/>
            </w:rPr>
            <w:t xml:space="preserve"> </w:t>
          </w:r>
          <w:proofErr w:type="spellStart"/>
          <w:r w:rsidRPr="00FD3DC8">
            <w:rPr>
              <w:sz w:val="18"/>
              <w:szCs w:val="18"/>
            </w:rPr>
            <w:t>Tarihi</w:t>
          </w:r>
          <w:proofErr w:type="spellEnd"/>
        </w:p>
      </w:tc>
      <w:tc>
        <w:tcPr>
          <w:tcW w:w="663" w:type="pct"/>
          <w:tcBorders>
            <w:top w:val="dotted" w:sz="4" w:space="0" w:color="auto"/>
            <w:left w:val="single" w:sz="8" w:space="0" w:color="auto"/>
            <w:bottom w:val="dotted" w:sz="4" w:space="0" w:color="auto"/>
          </w:tcBorders>
          <w:vAlign w:val="center"/>
        </w:tcPr>
        <w:p w:rsidR="00646716" w:rsidRPr="00FD3DC8" w:rsidRDefault="008D0576" w:rsidP="00AC1E82">
          <w:pPr>
            <w:pStyle w:val="stbilgi"/>
            <w:rPr>
              <w:b/>
              <w:bCs/>
              <w:sz w:val="18"/>
              <w:szCs w:val="18"/>
            </w:rPr>
          </w:pPr>
          <w:r>
            <w:rPr>
              <w:b/>
              <w:bCs/>
              <w:sz w:val="18"/>
              <w:szCs w:val="18"/>
            </w:rPr>
            <w:t>19.09.2014</w:t>
          </w:r>
        </w:p>
      </w:tc>
    </w:tr>
    <w:tr w:rsidR="00646716" w:rsidRPr="00211120" w:rsidTr="00ED7340">
      <w:trPr>
        <w:cantSplit/>
        <w:trHeight w:val="300"/>
      </w:trPr>
      <w:tc>
        <w:tcPr>
          <w:tcW w:w="598" w:type="pct"/>
          <w:vMerge/>
          <w:vAlign w:val="center"/>
        </w:tcPr>
        <w:p w:rsidR="00646716" w:rsidRDefault="00646716" w:rsidP="00AC1E82">
          <w:pPr>
            <w:pStyle w:val="stbilgi"/>
            <w:jc w:val="center"/>
            <w:rPr>
              <w:rFonts w:ascii="Comic Sans MS" w:hAnsi="Comic Sans MS" w:cs="Tahoma"/>
              <w:b/>
            </w:rPr>
          </w:pPr>
        </w:p>
      </w:tc>
      <w:tc>
        <w:tcPr>
          <w:tcW w:w="3018" w:type="pct"/>
          <w:vMerge/>
          <w:vAlign w:val="center"/>
        </w:tcPr>
        <w:p w:rsidR="00646716" w:rsidRPr="00FD3DC8" w:rsidRDefault="00646716" w:rsidP="00AC1E82">
          <w:pPr>
            <w:pStyle w:val="stbilgi"/>
            <w:jc w:val="center"/>
            <w:rPr>
              <w:b/>
              <w:bCs/>
              <w:sz w:val="44"/>
              <w:szCs w:val="44"/>
            </w:rPr>
          </w:pPr>
        </w:p>
      </w:tc>
      <w:tc>
        <w:tcPr>
          <w:tcW w:w="721" w:type="pct"/>
          <w:tcBorders>
            <w:top w:val="dotted" w:sz="4" w:space="0" w:color="auto"/>
            <w:bottom w:val="dotted" w:sz="4" w:space="0" w:color="auto"/>
            <w:right w:val="single" w:sz="8" w:space="0" w:color="auto"/>
          </w:tcBorders>
          <w:vAlign w:val="center"/>
        </w:tcPr>
        <w:p w:rsidR="00646716" w:rsidRPr="00FD3DC8" w:rsidRDefault="00646716" w:rsidP="00AC1E82">
          <w:pPr>
            <w:pStyle w:val="stbilgi"/>
            <w:rPr>
              <w:b/>
              <w:bCs/>
              <w:sz w:val="18"/>
              <w:szCs w:val="18"/>
            </w:rPr>
          </w:pPr>
          <w:proofErr w:type="spellStart"/>
          <w:r w:rsidRPr="00FD3DC8">
            <w:rPr>
              <w:sz w:val="18"/>
              <w:szCs w:val="18"/>
            </w:rPr>
            <w:t>Revizyon</w:t>
          </w:r>
          <w:proofErr w:type="spellEnd"/>
          <w:r w:rsidRPr="00FD3DC8">
            <w:rPr>
              <w:sz w:val="18"/>
              <w:szCs w:val="18"/>
            </w:rPr>
            <w:t xml:space="preserve"> </w:t>
          </w:r>
          <w:proofErr w:type="spellStart"/>
          <w:r w:rsidRPr="00FD3DC8">
            <w:rPr>
              <w:sz w:val="18"/>
              <w:szCs w:val="18"/>
            </w:rPr>
            <w:t>Tarihi</w:t>
          </w:r>
          <w:proofErr w:type="spellEnd"/>
          <w:r w:rsidR="006E4178" w:rsidRPr="00FD3DC8">
            <w:rPr>
              <w:sz w:val="18"/>
              <w:szCs w:val="18"/>
            </w:rPr>
            <w:t>/No</w:t>
          </w:r>
        </w:p>
      </w:tc>
      <w:tc>
        <w:tcPr>
          <w:tcW w:w="663" w:type="pct"/>
          <w:tcBorders>
            <w:top w:val="dotted" w:sz="4" w:space="0" w:color="auto"/>
            <w:left w:val="single" w:sz="8" w:space="0" w:color="auto"/>
            <w:bottom w:val="dotted" w:sz="4" w:space="0" w:color="auto"/>
          </w:tcBorders>
          <w:vAlign w:val="center"/>
        </w:tcPr>
        <w:p w:rsidR="00646716" w:rsidRPr="00FD3DC8" w:rsidRDefault="00646716" w:rsidP="00AC1E82">
          <w:pPr>
            <w:pStyle w:val="stbilgi"/>
            <w:rPr>
              <w:b/>
              <w:bCs/>
              <w:sz w:val="18"/>
              <w:szCs w:val="18"/>
            </w:rPr>
          </w:pPr>
        </w:p>
      </w:tc>
    </w:tr>
    <w:tr w:rsidR="00646716" w:rsidRPr="00211120" w:rsidTr="00ED7340">
      <w:trPr>
        <w:cantSplit/>
        <w:trHeight w:val="300"/>
      </w:trPr>
      <w:tc>
        <w:tcPr>
          <w:tcW w:w="598" w:type="pct"/>
          <w:vMerge/>
          <w:vAlign w:val="center"/>
        </w:tcPr>
        <w:p w:rsidR="00646716" w:rsidRDefault="00646716" w:rsidP="00AC1E82">
          <w:pPr>
            <w:pStyle w:val="stbilgi"/>
            <w:jc w:val="center"/>
            <w:rPr>
              <w:rFonts w:ascii="Comic Sans MS" w:hAnsi="Comic Sans MS" w:cs="Tahoma"/>
              <w:b/>
            </w:rPr>
          </w:pPr>
        </w:p>
      </w:tc>
      <w:tc>
        <w:tcPr>
          <w:tcW w:w="3018" w:type="pct"/>
          <w:vMerge/>
          <w:vAlign w:val="center"/>
        </w:tcPr>
        <w:p w:rsidR="00646716" w:rsidRPr="00FD3DC8" w:rsidRDefault="00646716" w:rsidP="00AC1E82">
          <w:pPr>
            <w:pStyle w:val="stbilgi"/>
            <w:jc w:val="center"/>
            <w:rPr>
              <w:b/>
              <w:bCs/>
              <w:sz w:val="44"/>
              <w:szCs w:val="44"/>
            </w:rPr>
          </w:pPr>
        </w:p>
      </w:tc>
      <w:tc>
        <w:tcPr>
          <w:tcW w:w="721" w:type="pct"/>
          <w:tcBorders>
            <w:top w:val="dotted" w:sz="4" w:space="0" w:color="auto"/>
            <w:bottom w:val="double" w:sz="4" w:space="0" w:color="auto"/>
            <w:right w:val="single" w:sz="8" w:space="0" w:color="auto"/>
          </w:tcBorders>
          <w:vAlign w:val="center"/>
        </w:tcPr>
        <w:p w:rsidR="00646716" w:rsidRPr="00FD3DC8" w:rsidRDefault="00374BE0" w:rsidP="00AC1E82">
          <w:pPr>
            <w:pStyle w:val="stbilgi"/>
            <w:rPr>
              <w:b/>
              <w:bCs/>
              <w:sz w:val="18"/>
              <w:szCs w:val="18"/>
            </w:rPr>
          </w:pPr>
          <w:proofErr w:type="spellStart"/>
          <w:r>
            <w:rPr>
              <w:sz w:val="18"/>
              <w:szCs w:val="18"/>
            </w:rPr>
            <w:t>Sayfa</w:t>
          </w:r>
          <w:proofErr w:type="spellEnd"/>
          <w:r>
            <w:rPr>
              <w:sz w:val="18"/>
              <w:szCs w:val="18"/>
            </w:rPr>
            <w:t xml:space="preserve"> No</w:t>
          </w:r>
        </w:p>
      </w:tc>
      <w:tc>
        <w:tcPr>
          <w:tcW w:w="663" w:type="pct"/>
          <w:tcBorders>
            <w:top w:val="dotted" w:sz="4" w:space="0" w:color="auto"/>
            <w:left w:val="single" w:sz="8" w:space="0" w:color="auto"/>
            <w:bottom w:val="double" w:sz="4" w:space="0" w:color="auto"/>
          </w:tcBorders>
          <w:vAlign w:val="center"/>
        </w:tcPr>
        <w:p w:rsidR="00646716" w:rsidRPr="00FD3DC8" w:rsidRDefault="00374BE0" w:rsidP="00AC1E82">
          <w:pPr>
            <w:pStyle w:val="stbilgi"/>
            <w:rPr>
              <w:b/>
              <w:bCs/>
              <w:sz w:val="18"/>
              <w:szCs w:val="18"/>
            </w:rPr>
          </w:pPr>
          <w:r w:rsidRPr="00374BE0">
            <w:rPr>
              <w:b/>
              <w:bCs/>
              <w:sz w:val="18"/>
              <w:szCs w:val="18"/>
            </w:rPr>
            <w:fldChar w:fldCharType="begin"/>
          </w:r>
          <w:r w:rsidRPr="00374BE0">
            <w:rPr>
              <w:b/>
              <w:bCs/>
              <w:sz w:val="18"/>
              <w:szCs w:val="18"/>
            </w:rPr>
            <w:instrText>PAGE  \* Arabic  \* MERGEFORMAT</w:instrText>
          </w:r>
          <w:r w:rsidRPr="00374BE0">
            <w:rPr>
              <w:b/>
              <w:bCs/>
              <w:sz w:val="18"/>
              <w:szCs w:val="18"/>
            </w:rPr>
            <w:fldChar w:fldCharType="separate"/>
          </w:r>
          <w:r w:rsidR="005A777A" w:rsidRPr="005A777A">
            <w:rPr>
              <w:b/>
              <w:bCs/>
              <w:noProof/>
              <w:sz w:val="18"/>
              <w:szCs w:val="18"/>
              <w:lang w:val="tr-TR"/>
            </w:rPr>
            <w:t>1</w:t>
          </w:r>
          <w:r w:rsidRPr="00374BE0">
            <w:rPr>
              <w:b/>
              <w:bCs/>
              <w:sz w:val="18"/>
              <w:szCs w:val="18"/>
            </w:rPr>
            <w:fldChar w:fldCharType="end"/>
          </w:r>
          <w:r w:rsidRPr="00374BE0">
            <w:rPr>
              <w:b/>
              <w:bCs/>
              <w:sz w:val="18"/>
              <w:szCs w:val="18"/>
              <w:lang w:val="tr-TR"/>
            </w:rPr>
            <w:t xml:space="preserve"> / </w:t>
          </w:r>
          <w:r w:rsidRPr="00374BE0">
            <w:rPr>
              <w:b/>
              <w:bCs/>
              <w:sz w:val="18"/>
              <w:szCs w:val="18"/>
            </w:rPr>
            <w:fldChar w:fldCharType="begin"/>
          </w:r>
          <w:r w:rsidRPr="00374BE0">
            <w:rPr>
              <w:b/>
              <w:bCs/>
              <w:sz w:val="18"/>
              <w:szCs w:val="18"/>
            </w:rPr>
            <w:instrText>NUMPAGES  \* Arabic  \* MERGEFORMAT</w:instrText>
          </w:r>
          <w:r w:rsidRPr="00374BE0">
            <w:rPr>
              <w:b/>
              <w:bCs/>
              <w:sz w:val="18"/>
              <w:szCs w:val="18"/>
            </w:rPr>
            <w:fldChar w:fldCharType="separate"/>
          </w:r>
          <w:r w:rsidR="005A777A" w:rsidRPr="005A777A">
            <w:rPr>
              <w:b/>
              <w:bCs/>
              <w:noProof/>
              <w:sz w:val="18"/>
              <w:szCs w:val="18"/>
              <w:lang w:val="tr-TR"/>
            </w:rPr>
            <w:t>4</w:t>
          </w:r>
          <w:r w:rsidRPr="00374BE0">
            <w:rPr>
              <w:b/>
              <w:bCs/>
              <w:sz w:val="18"/>
              <w:szCs w:val="18"/>
            </w:rPr>
            <w:fldChar w:fldCharType="end"/>
          </w:r>
        </w:p>
      </w:tc>
    </w:tr>
  </w:tbl>
  <w:p w:rsidR="007F6DCA" w:rsidRPr="007F6DCA" w:rsidRDefault="007F6DCA" w:rsidP="004A174E">
    <w:pPr>
      <w:pStyle w:val="stbilgi"/>
      <w:rPr>
        <w:sz w:val="8"/>
        <w:szCs w:val="8"/>
      </w:rPr>
    </w:pPr>
  </w:p>
  <w:p w:rsidR="0027712E" w:rsidRPr="00487193" w:rsidRDefault="0027712E" w:rsidP="004A174E">
    <w:pPr>
      <w:pStyle w:val="stbilgi"/>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0020"/>
    <w:multiLevelType w:val="hybridMultilevel"/>
    <w:tmpl w:val="FD6A99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563CB6"/>
    <w:multiLevelType w:val="hybridMultilevel"/>
    <w:tmpl w:val="ECC604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1F43F6"/>
    <w:multiLevelType w:val="hybridMultilevel"/>
    <w:tmpl w:val="4B8815A0"/>
    <w:lvl w:ilvl="0" w:tplc="E15AD4D4">
      <w:start w:val="1"/>
      <w:numFmt w:val="decimal"/>
      <w:lvlText w:val="%1-"/>
      <w:lvlJc w:val="left"/>
      <w:pPr>
        <w:ind w:left="720" w:hanging="360"/>
      </w:pPr>
      <w:rPr>
        <w:rFonts w:ascii="Times New Roman" w:hAnsi="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C2039B7"/>
    <w:multiLevelType w:val="hybridMultilevel"/>
    <w:tmpl w:val="DD1878E4"/>
    <w:lvl w:ilvl="0" w:tplc="29BEE4F2">
      <w:start w:val="1"/>
      <w:numFmt w:val="decimal"/>
      <w:lvlText w:val="%1-"/>
      <w:lvlJc w:val="left"/>
      <w:pPr>
        <w:ind w:left="1004" w:hanging="360"/>
      </w:pPr>
      <w:rPr>
        <w:rFont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nsid w:val="2A5C427C"/>
    <w:multiLevelType w:val="multilevel"/>
    <w:tmpl w:val="5328AF00"/>
    <w:lvl w:ilvl="0">
      <w:start w:val="1"/>
      <w:numFmt w:val="decimal"/>
      <w:pStyle w:val="Balk1"/>
      <w:lvlText w:val="4.4"/>
      <w:lvlJc w:val="left"/>
      <w:pPr>
        <w:tabs>
          <w:tab w:val="num" w:pos="432"/>
        </w:tabs>
        <w:ind w:left="432" w:hanging="432"/>
      </w:pPr>
      <w:rPr>
        <w:rFonts w:hint="default"/>
      </w:rPr>
    </w:lvl>
    <w:lvl w:ilvl="1">
      <w:start w:val="1"/>
      <w:numFmt w:val="none"/>
      <w:pStyle w:val="Balk2"/>
      <w:lvlText w:val="4.5"/>
      <w:lvlJc w:val="left"/>
      <w:pPr>
        <w:tabs>
          <w:tab w:val="num" w:pos="576"/>
        </w:tabs>
        <w:ind w:left="576" w:hanging="576"/>
      </w:pPr>
      <w:rPr>
        <w:rFonts w:hint="default"/>
      </w:rPr>
    </w:lvl>
    <w:lvl w:ilvl="2">
      <w:start w:val="1"/>
      <w:numFmt w:val="decimal"/>
      <w:pStyle w:val="Balk3"/>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hint="default"/>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5">
    <w:nsid w:val="2CA915E8"/>
    <w:multiLevelType w:val="hybridMultilevel"/>
    <w:tmpl w:val="4FC22A16"/>
    <w:lvl w:ilvl="0" w:tplc="6C7C3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E047F05"/>
    <w:multiLevelType w:val="hybridMultilevel"/>
    <w:tmpl w:val="5C989592"/>
    <w:lvl w:ilvl="0" w:tplc="5E3472CC">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817159F"/>
    <w:multiLevelType w:val="hybridMultilevel"/>
    <w:tmpl w:val="6248F2B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nsid w:val="444A02A3"/>
    <w:multiLevelType w:val="hybridMultilevel"/>
    <w:tmpl w:val="AB84511A"/>
    <w:lvl w:ilvl="0" w:tplc="BA2CAFEA">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4273660"/>
    <w:multiLevelType w:val="hybridMultilevel"/>
    <w:tmpl w:val="C6288E2E"/>
    <w:lvl w:ilvl="0" w:tplc="7F8ED13A">
      <w:start w:val="1"/>
      <w:numFmt w:val="bullet"/>
      <w:lvlText w:val=""/>
      <w:lvlJc w:val="left"/>
      <w:pPr>
        <w:tabs>
          <w:tab w:val="num" w:pos="720"/>
        </w:tabs>
        <w:ind w:left="720" w:hanging="360"/>
      </w:pPr>
      <w:rPr>
        <w:rFonts w:ascii="Symbol" w:hAnsi="Symbol" w:hint="default"/>
        <w:sz w:val="23"/>
        <w:szCs w:val="23"/>
      </w:rPr>
    </w:lvl>
    <w:lvl w:ilvl="1" w:tplc="A6A0DF08">
      <w:start w:val="1"/>
      <w:numFmt w:val="bullet"/>
      <w:lvlText w:val=""/>
      <w:lvlJc w:val="left"/>
      <w:pPr>
        <w:tabs>
          <w:tab w:val="num" w:pos="720"/>
        </w:tabs>
        <w:ind w:left="720" w:hanging="363"/>
      </w:pPr>
      <w:rPr>
        <w:rFonts w:ascii="Symbol" w:hAnsi="Symbol" w:hint="default"/>
        <w:sz w:val="23"/>
        <w:szCs w:val="23"/>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5B1C009D"/>
    <w:multiLevelType w:val="hybridMultilevel"/>
    <w:tmpl w:val="6890E2B6"/>
    <w:lvl w:ilvl="0" w:tplc="041F000F">
      <w:start w:val="1"/>
      <w:numFmt w:val="decimal"/>
      <w:lvlText w:val="%1."/>
      <w:lvlJc w:val="left"/>
      <w:pPr>
        <w:tabs>
          <w:tab w:val="num" w:pos="1429"/>
        </w:tabs>
        <w:ind w:left="1429" w:hanging="360"/>
      </w:pPr>
    </w:lvl>
    <w:lvl w:ilvl="1" w:tplc="041F0019" w:tentative="1">
      <w:start w:val="1"/>
      <w:numFmt w:val="lowerLetter"/>
      <w:lvlText w:val="%2."/>
      <w:lvlJc w:val="left"/>
      <w:pPr>
        <w:tabs>
          <w:tab w:val="num" w:pos="2149"/>
        </w:tabs>
        <w:ind w:left="2149" w:hanging="360"/>
      </w:pPr>
    </w:lvl>
    <w:lvl w:ilvl="2" w:tplc="041F001B" w:tentative="1">
      <w:start w:val="1"/>
      <w:numFmt w:val="lowerRoman"/>
      <w:lvlText w:val="%3."/>
      <w:lvlJc w:val="right"/>
      <w:pPr>
        <w:tabs>
          <w:tab w:val="num" w:pos="2869"/>
        </w:tabs>
        <w:ind w:left="2869" w:hanging="180"/>
      </w:pPr>
    </w:lvl>
    <w:lvl w:ilvl="3" w:tplc="041F000F" w:tentative="1">
      <w:start w:val="1"/>
      <w:numFmt w:val="decimal"/>
      <w:lvlText w:val="%4."/>
      <w:lvlJc w:val="left"/>
      <w:pPr>
        <w:tabs>
          <w:tab w:val="num" w:pos="3589"/>
        </w:tabs>
        <w:ind w:left="3589" w:hanging="360"/>
      </w:pPr>
    </w:lvl>
    <w:lvl w:ilvl="4" w:tplc="041F0019" w:tentative="1">
      <w:start w:val="1"/>
      <w:numFmt w:val="lowerLetter"/>
      <w:lvlText w:val="%5."/>
      <w:lvlJc w:val="left"/>
      <w:pPr>
        <w:tabs>
          <w:tab w:val="num" w:pos="4309"/>
        </w:tabs>
        <w:ind w:left="4309" w:hanging="360"/>
      </w:pPr>
    </w:lvl>
    <w:lvl w:ilvl="5" w:tplc="041F001B" w:tentative="1">
      <w:start w:val="1"/>
      <w:numFmt w:val="lowerRoman"/>
      <w:lvlText w:val="%6."/>
      <w:lvlJc w:val="right"/>
      <w:pPr>
        <w:tabs>
          <w:tab w:val="num" w:pos="5029"/>
        </w:tabs>
        <w:ind w:left="5029" w:hanging="180"/>
      </w:pPr>
    </w:lvl>
    <w:lvl w:ilvl="6" w:tplc="041F000F" w:tentative="1">
      <w:start w:val="1"/>
      <w:numFmt w:val="decimal"/>
      <w:lvlText w:val="%7."/>
      <w:lvlJc w:val="left"/>
      <w:pPr>
        <w:tabs>
          <w:tab w:val="num" w:pos="5749"/>
        </w:tabs>
        <w:ind w:left="5749" w:hanging="360"/>
      </w:pPr>
    </w:lvl>
    <w:lvl w:ilvl="7" w:tplc="041F0019" w:tentative="1">
      <w:start w:val="1"/>
      <w:numFmt w:val="lowerLetter"/>
      <w:lvlText w:val="%8."/>
      <w:lvlJc w:val="left"/>
      <w:pPr>
        <w:tabs>
          <w:tab w:val="num" w:pos="6469"/>
        </w:tabs>
        <w:ind w:left="6469" w:hanging="360"/>
      </w:pPr>
    </w:lvl>
    <w:lvl w:ilvl="8" w:tplc="041F001B" w:tentative="1">
      <w:start w:val="1"/>
      <w:numFmt w:val="lowerRoman"/>
      <w:lvlText w:val="%9."/>
      <w:lvlJc w:val="right"/>
      <w:pPr>
        <w:tabs>
          <w:tab w:val="num" w:pos="7189"/>
        </w:tabs>
        <w:ind w:left="7189" w:hanging="180"/>
      </w:pPr>
    </w:lvl>
  </w:abstractNum>
  <w:abstractNum w:abstractNumId="11">
    <w:nsid w:val="63DB04F2"/>
    <w:multiLevelType w:val="hybridMultilevel"/>
    <w:tmpl w:val="A54CF27C"/>
    <w:lvl w:ilvl="0" w:tplc="29BEE4F2">
      <w:start w:val="1"/>
      <w:numFmt w:val="decimal"/>
      <w:lvlText w:val="%1-"/>
      <w:lvlJc w:val="left"/>
      <w:pPr>
        <w:ind w:left="944" w:hanging="6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nsid w:val="68C105BE"/>
    <w:multiLevelType w:val="hybridMultilevel"/>
    <w:tmpl w:val="5B88D34C"/>
    <w:lvl w:ilvl="0" w:tplc="C7C2D262">
      <w:start w:val="1"/>
      <w:numFmt w:val="bullet"/>
      <w:lvlText w:val=""/>
      <w:lvlJc w:val="left"/>
      <w:pPr>
        <w:tabs>
          <w:tab w:val="num" w:pos="720"/>
        </w:tabs>
        <w:ind w:left="720" w:hanging="360"/>
      </w:pPr>
      <w:rPr>
        <w:rFonts w:ascii="Symbol" w:hAnsi="Symbol" w:hint="default"/>
        <w:sz w:val="23"/>
        <w:szCs w:val="23"/>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698150B9"/>
    <w:multiLevelType w:val="hybridMultilevel"/>
    <w:tmpl w:val="F6C2F41E"/>
    <w:lvl w:ilvl="0" w:tplc="A26CB91C">
      <w:start w:val="1"/>
      <w:numFmt w:val="decimal"/>
      <w:lvlText w:val="%1-"/>
      <w:lvlJc w:val="left"/>
      <w:pPr>
        <w:ind w:left="914" w:hanging="63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nsid w:val="75D66FC8"/>
    <w:multiLevelType w:val="hybridMultilevel"/>
    <w:tmpl w:val="28907E6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5">
    <w:nsid w:val="7C7722B4"/>
    <w:multiLevelType w:val="hybridMultilevel"/>
    <w:tmpl w:val="85B863D8"/>
    <w:lvl w:ilvl="0" w:tplc="E946B3D6">
      <w:start w:val="1"/>
      <w:numFmt w:val="decimal"/>
      <w:lvlText w:val="%1."/>
      <w:lvlJc w:val="left"/>
      <w:pPr>
        <w:tabs>
          <w:tab w:val="num" w:pos="723"/>
        </w:tabs>
        <w:ind w:left="723" w:hanging="363"/>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14"/>
  </w:num>
  <w:num w:numId="4">
    <w:abstractNumId w:val="13"/>
  </w:num>
  <w:num w:numId="5">
    <w:abstractNumId w:val="11"/>
  </w:num>
  <w:num w:numId="6">
    <w:abstractNumId w:val="3"/>
  </w:num>
  <w:num w:numId="7">
    <w:abstractNumId w:val="10"/>
  </w:num>
  <w:num w:numId="8">
    <w:abstractNumId w:val="9"/>
  </w:num>
  <w:num w:numId="9">
    <w:abstractNumId w:val="15"/>
  </w:num>
  <w:num w:numId="10">
    <w:abstractNumId w:val="12"/>
  </w:num>
  <w:num w:numId="11">
    <w:abstractNumId w:val="0"/>
  </w:num>
  <w:num w:numId="12">
    <w:abstractNumId w:val="8"/>
  </w:num>
  <w:num w:numId="13">
    <w:abstractNumId w:val="5"/>
  </w:num>
  <w:num w:numId="14">
    <w:abstractNumId w:val="2"/>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174E"/>
    <w:rsid w:val="0001148D"/>
    <w:rsid w:val="00021940"/>
    <w:rsid w:val="000552C9"/>
    <w:rsid w:val="0006377C"/>
    <w:rsid w:val="00076BF2"/>
    <w:rsid w:val="00082D57"/>
    <w:rsid w:val="000B6C0B"/>
    <w:rsid w:val="000C1E3F"/>
    <w:rsid w:val="000E4195"/>
    <w:rsid w:val="00120761"/>
    <w:rsid w:val="00122BD0"/>
    <w:rsid w:val="0016028D"/>
    <w:rsid w:val="00172B95"/>
    <w:rsid w:val="0018732C"/>
    <w:rsid w:val="001E6970"/>
    <w:rsid w:val="001F4B27"/>
    <w:rsid w:val="00200625"/>
    <w:rsid w:val="00203398"/>
    <w:rsid w:val="0023545B"/>
    <w:rsid w:val="00241CD2"/>
    <w:rsid w:val="002609BD"/>
    <w:rsid w:val="0027712E"/>
    <w:rsid w:val="00280D2E"/>
    <w:rsid w:val="002D6214"/>
    <w:rsid w:val="002E34C3"/>
    <w:rsid w:val="003023E9"/>
    <w:rsid w:val="00345658"/>
    <w:rsid w:val="00355F5A"/>
    <w:rsid w:val="00356B09"/>
    <w:rsid w:val="00374BE0"/>
    <w:rsid w:val="00384BB6"/>
    <w:rsid w:val="00395170"/>
    <w:rsid w:val="003A2391"/>
    <w:rsid w:val="003B0729"/>
    <w:rsid w:val="003B4FFD"/>
    <w:rsid w:val="003C0C22"/>
    <w:rsid w:val="003C33CB"/>
    <w:rsid w:val="003E3C1A"/>
    <w:rsid w:val="003F4E3A"/>
    <w:rsid w:val="003F5B5C"/>
    <w:rsid w:val="004053B4"/>
    <w:rsid w:val="00414424"/>
    <w:rsid w:val="004175BA"/>
    <w:rsid w:val="004468C0"/>
    <w:rsid w:val="00454EEF"/>
    <w:rsid w:val="0045759E"/>
    <w:rsid w:val="00460216"/>
    <w:rsid w:val="00475F7B"/>
    <w:rsid w:val="004869C9"/>
    <w:rsid w:val="0049727A"/>
    <w:rsid w:val="004A174E"/>
    <w:rsid w:val="004A5200"/>
    <w:rsid w:val="004C4519"/>
    <w:rsid w:val="004D5DFE"/>
    <w:rsid w:val="00533511"/>
    <w:rsid w:val="0053385B"/>
    <w:rsid w:val="00537D62"/>
    <w:rsid w:val="005453AF"/>
    <w:rsid w:val="005555C8"/>
    <w:rsid w:val="00586B5B"/>
    <w:rsid w:val="005974AE"/>
    <w:rsid w:val="005A0D14"/>
    <w:rsid w:val="005A4069"/>
    <w:rsid w:val="005A777A"/>
    <w:rsid w:val="005B6698"/>
    <w:rsid w:val="005C6C3E"/>
    <w:rsid w:val="005D5B38"/>
    <w:rsid w:val="005E45C6"/>
    <w:rsid w:val="00600C57"/>
    <w:rsid w:val="006010A2"/>
    <w:rsid w:val="00605FA3"/>
    <w:rsid w:val="006418D8"/>
    <w:rsid w:val="00646716"/>
    <w:rsid w:val="00651D81"/>
    <w:rsid w:val="006543F3"/>
    <w:rsid w:val="00665E19"/>
    <w:rsid w:val="00670B45"/>
    <w:rsid w:val="00674058"/>
    <w:rsid w:val="00674EF8"/>
    <w:rsid w:val="006826C7"/>
    <w:rsid w:val="006B1C9B"/>
    <w:rsid w:val="006C4E2A"/>
    <w:rsid w:val="006D4E62"/>
    <w:rsid w:val="006D79AE"/>
    <w:rsid w:val="006E4178"/>
    <w:rsid w:val="006F49A4"/>
    <w:rsid w:val="00713264"/>
    <w:rsid w:val="007627C2"/>
    <w:rsid w:val="00791585"/>
    <w:rsid w:val="007C220A"/>
    <w:rsid w:val="007E23E5"/>
    <w:rsid w:val="007F6DCA"/>
    <w:rsid w:val="008020F4"/>
    <w:rsid w:val="008042E2"/>
    <w:rsid w:val="00806C9C"/>
    <w:rsid w:val="008144E8"/>
    <w:rsid w:val="00815C49"/>
    <w:rsid w:val="00822512"/>
    <w:rsid w:val="00840387"/>
    <w:rsid w:val="008539BE"/>
    <w:rsid w:val="0086300B"/>
    <w:rsid w:val="0086390A"/>
    <w:rsid w:val="008828F0"/>
    <w:rsid w:val="008B6D8F"/>
    <w:rsid w:val="008C3FBE"/>
    <w:rsid w:val="008C5930"/>
    <w:rsid w:val="008D0576"/>
    <w:rsid w:val="008E3CEB"/>
    <w:rsid w:val="009104C2"/>
    <w:rsid w:val="00914DCC"/>
    <w:rsid w:val="009219C4"/>
    <w:rsid w:val="00927E56"/>
    <w:rsid w:val="00962053"/>
    <w:rsid w:val="009776B6"/>
    <w:rsid w:val="0098294A"/>
    <w:rsid w:val="00995C3A"/>
    <w:rsid w:val="0099643F"/>
    <w:rsid w:val="009974D9"/>
    <w:rsid w:val="00A036C9"/>
    <w:rsid w:val="00A16A94"/>
    <w:rsid w:val="00A264C6"/>
    <w:rsid w:val="00A322A5"/>
    <w:rsid w:val="00A433FD"/>
    <w:rsid w:val="00A55427"/>
    <w:rsid w:val="00A56FAD"/>
    <w:rsid w:val="00A60F22"/>
    <w:rsid w:val="00A84C96"/>
    <w:rsid w:val="00A92716"/>
    <w:rsid w:val="00AB2670"/>
    <w:rsid w:val="00AB2FC3"/>
    <w:rsid w:val="00AC1E82"/>
    <w:rsid w:val="00AD74CF"/>
    <w:rsid w:val="00AF3C1D"/>
    <w:rsid w:val="00AF561E"/>
    <w:rsid w:val="00B1402E"/>
    <w:rsid w:val="00B21344"/>
    <w:rsid w:val="00B247F0"/>
    <w:rsid w:val="00B349AD"/>
    <w:rsid w:val="00B7382F"/>
    <w:rsid w:val="00B95998"/>
    <w:rsid w:val="00BB5F3F"/>
    <w:rsid w:val="00BD403F"/>
    <w:rsid w:val="00BF3285"/>
    <w:rsid w:val="00C03F09"/>
    <w:rsid w:val="00C67157"/>
    <w:rsid w:val="00C7059F"/>
    <w:rsid w:val="00C75456"/>
    <w:rsid w:val="00C90608"/>
    <w:rsid w:val="00C90BF2"/>
    <w:rsid w:val="00C95943"/>
    <w:rsid w:val="00CF6D07"/>
    <w:rsid w:val="00D027AE"/>
    <w:rsid w:val="00D07049"/>
    <w:rsid w:val="00D305B5"/>
    <w:rsid w:val="00D478A8"/>
    <w:rsid w:val="00E02A9B"/>
    <w:rsid w:val="00E04190"/>
    <w:rsid w:val="00E0438E"/>
    <w:rsid w:val="00E0638B"/>
    <w:rsid w:val="00E27778"/>
    <w:rsid w:val="00E5397E"/>
    <w:rsid w:val="00E66641"/>
    <w:rsid w:val="00EA2B98"/>
    <w:rsid w:val="00EB653D"/>
    <w:rsid w:val="00ED7340"/>
    <w:rsid w:val="00F75034"/>
    <w:rsid w:val="00F75D6C"/>
    <w:rsid w:val="00F85909"/>
    <w:rsid w:val="00FC3057"/>
    <w:rsid w:val="00FC309F"/>
    <w:rsid w:val="00FD3DC8"/>
    <w:rsid w:val="00FF1840"/>
    <w:rsid w:val="00FF77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94A"/>
    <w:pPr>
      <w:widowControl w:val="0"/>
    </w:pPr>
    <w:rPr>
      <w:lang w:val="en-AU"/>
    </w:rPr>
  </w:style>
  <w:style w:type="paragraph" w:styleId="Balk1">
    <w:name w:val="heading 1"/>
    <w:basedOn w:val="Normal"/>
    <w:next w:val="Normal"/>
    <w:qFormat/>
    <w:rsid w:val="00E66641"/>
    <w:pPr>
      <w:keepNext/>
      <w:numPr>
        <w:numId w:val="1"/>
      </w:numPr>
      <w:jc w:val="center"/>
      <w:outlineLvl w:val="0"/>
    </w:pPr>
    <w:rPr>
      <w:rFonts w:ascii="Century Gothic" w:hAnsi="Century Gothic"/>
      <w:b/>
      <w:bCs/>
    </w:rPr>
  </w:style>
  <w:style w:type="paragraph" w:styleId="Balk2">
    <w:name w:val="heading 2"/>
    <w:basedOn w:val="Normal"/>
    <w:next w:val="Normal"/>
    <w:qFormat/>
    <w:rsid w:val="00E66641"/>
    <w:pPr>
      <w:keepNext/>
      <w:numPr>
        <w:ilvl w:val="1"/>
        <w:numId w:val="1"/>
      </w:numPr>
      <w:jc w:val="center"/>
      <w:outlineLvl w:val="1"/>
    </w:pPr>
    <w:rPr>
      <w:rFonts w:ascii="Century Gothic" w:hAnsi="Century Gothic"/>
      <w:b/>
      <w:bCs/>
    </w:rPr>
  </w:style>
  <w:style w:type="paragraph" w:styleId="Balk3">
    <w:name w:val="heading 3"/>
    <w:basedOn w:val="Normal"/>
    <w:next w:val="Normal"/>
    <w:qFormat/>
    <w:rsid w:val="00E66641"/>
    <w:pPr>
      <w:keepNext/>
      <w:numPr>
        <w:ilvl w:val="2"/>
        <w:numId w:val="1"/>
      </w:numPr>
      <w:outlineLvl w:val="2"/>
    </w:pPr>
    <w:rPr>
      <w:rFonts w:ascii="Century Gothic" w:hAnsi="Century Gothic"/>
      <w:b/>
      <w:bCs/>
    </w:rPr>
  </w:style>
  <w:style w:type="paragraph" w:styleId="Balk4">
    <w:name w:val="heading 4"/>
    <w:basedOn w:val="Normal"/>
    <w:next w:val="Normal"/>
    <w:qFormat/>
    <w:rsid w:val="00E66641"/>
    <w:pPr>
      <w:keepNext/>
      <w:numPr>
        <w:ilvl w:val="3"/>
        <w:numId w:val="1"/>
      </w:numPr>
      <w:jc w:val="both"/>
      <w:outlineLvl w:val="3"/>
    </w:pPr>
    <w:rPr>
      <w:rFonts w:ascii="Century Gothic" w:hAnsi="Century Gothic"/>
      <w:b/>
      <w:bCs/>
    </w:rPr>
  </w:style>
  <w:style w:type="paragraph" w:styleId="Balk5">
    <w:name w:val="heading 5"/>
    <w:basedOn w:val="Normal"/>
    <w:next w:val="Normal"/>
    <w:qFormat/>
    <w:rsid w:val="00E66641"/>
    <w:pPr>
      <w:keepNext/>
      <w:numPr>
        <w:ilvl w:val="4"/>
        <w:numId w:val="1"/>
      </w:numPr>
      <w:jc w:val="both"/>
      <w:outlineLvl w:val="4"/>
    </w:pPr>
    <w:rPr>
      <w:rFonts w:ascii="Century Gothic" w:hAnsi="Century Gothic"/>
      <w:u w:val="single"/>
    </w:rPr>
  </w:style>
  <w:style w:type="paragraph" w:styleId="Balk6">
    <w:name w:val="heading 6"/>
    <w:basedOn w:val="Normal"/>
    <w:next w:val="Normal"/>
    <w:qFormat/>
    <w:rsid w:val="00E66641"/>
    <w:pPr>
      <w:keepNext/>
      <w:numPr>
        <w:ilvl w:val="5"/>
        <w:numId w:val="1"/>
      </w:numPr>
      <w:jc w:val="both"/>
      <w:outlineLvl w:val="5"/>
    </w:pPr>
    <w:rPr>
      <w:rFonts w:ascii="Century Gothic" w:hAnsi="Century Gothic"/>
      <w:u w:val="single"/>
    </w:rPr>
  </w:style>
  <w:style w:type="paragraph" w:styleId="Balk7">
    <w:name w:val="heading 7"/>
    <w:basedOn w:val="Normal"/>
    <w:next w:val="Normal"/>
    <w:qFormat/>
    <w:rsid w:val="00E66641"/>
    <w:pPr>
      <w:numPr>
        <w:ilvl w:val="6"/>
        <w:numId w:val="1"/>
      </w:numPr>
      <w:spacing w:before="240" w:after="60"/>
      <w:outlineLvl w:val="6"/>
    </w:pPr>
  </w:style>
  <w:style w:type="paragraph" w:styleId="Balk8">
    <w:name w:val="heading 8"/>
    <w:basedOn w:val="Normal"/>
    <w:next w:val="Normal"/>
    <w:qFormat/>
    <w:rsid w:val="00E66641"/>
    <w:pPr>
      <w:numPr>
        <w:ilvl w:val="7"/>
        <w:numId w:val="1"/>
      </w:numPr>
      <w:spacing w:before="240" w:after="60"/>
      <w:outlineLvl w:val="7"/>
    </w:pPr>
    <w:rPr>
      <w:i/>
      <w:iCs/>
    </w:rPr>
  </w:style>
  <w:style w:type="paragraph" w:styleId="Balk9">
    <w:name w:val="heading 9"/>
    <w:basedOn w:val="Normal"/>
    <w:next w:val="Normal"/>
    <w:qFormat/>
    <w:rsid w:val="00E66641"/>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4A174E"/>
    <w:pPr>
      <w:tabs>
        <w:tab w:val="center" w:pos="4536"/>
        <w:tab w:val="right" w:pos="9072"/>
      </w:tabs>
    </w:pPr>
  </w:style>
  <w:style w:type="paragraph" w:styleId="Altbilgi">
    <w:name w:val="footer"/>
    <w:basedOn w:val="Normal"/>
    <w:link w:val="AltbilgiChar"/>
    <w:rsid w:val="004A174E"/>
    <w:pPr>
      <w:tabs>
        <w:tab w:val="center" w:pos="4536"/>
        <w:tab w:val="right" w:pos="9072"/>
      </w:tabs>
    </w:pPr>
  </w:style>
  <w:style w:type="character" w:styleId="SayfaNumaras">
    <w:name w:val="page number"/>
    <w:basedOn w:val="VarsaylanParagrafYazTipi"/>
    <w:rsid w:val="004A174E"/>
  </w:style>
  <w:style w:type="character" w:customStyle="1" w:styleId="stbilgiChar">
    <w:name w:val="Üstbilgi Char"/>
    <w:link w:val="stbilgi"/>
    <w:rsid w:val="004053B4"/>
    <w:rPr>
      <w:lang w:val="en-AU"/>
    </w:rPr>
  </w:style>
  <w:style w:type="character" w:customStyle="1" w:styleId="AltbilgiChar">
    <w:name w:val="Altbilgi Char"/>
    <w:link w:val="Altbilgi"/>
    <w:rsid w:val="004053B4"/>
    <w:rPr>
      <w:lang w:val="en-AU"/>
    </w:rPr>
  </w:style>
  <w:style w:type="paragraph" w:styleId="ListeParagraf">
    <w:name w:val="List Paragraph"/>
    <w:basedOn w:val="Normal"/>
    <w:uiPriority w:val="99"/>
    <w:qFormat/>
    <w:rsid w:val="00A433FD"/>
    <w:pPr>
      <w:ind w:left="708"/>
    </w:pPr>
  </w:style>
  <w:style w:type="paragraph" w:styleId="BalonMetni">
    <w:name w:val="Balloon Text"/>
    <w:basedOn w:val="Normal"/>
    <w:link w:val="BalonMetniChar"/>
    <w:uiPriority w:val="99"/>
    <w:semiHidden/>
    <w:unhideWhenUsed/>
    <w:rsid w:val="00713264"/>
    <w:rPr>
      <w:rFonts w:ascii="Tahoma" w:hAnsi="Tahoma" w:cs="Tahoma"/>
      <w:sz w:val="16"/>
      <w:szCs w:val="16"/>
    </w:rPr>
  </w:style>
  <w:style w:type="character" w:customStyle="1" w:styleId="BalonMetniChar">
    <w:name w:val="Balon Metni Char"/>
    <w:basedOn w:val="VarsaylanParagrafYazTipi"/>
    <w:link w:val="BalonMetni"/>
    <w:uiPriority w:val="99"/>
    <w:semiHidden/>
    <w:rsid w:val="00713264"/>
    <w:rPr>
      <w:rFonts w:ascii="Tahoma" w:hAnsi="Tahoma" w:cs="Tahoma"/>
      <w:sz w:val="16"/>
      <w:szCs w:val="16"/>
      <w:lang w:val="en-AU"/>
    </w:rPr>
  </w:style>
  <w:style w:type="table" w:styleId="TabloKlavuzu">
    <w:name w:val="Table Grid"/>
    <w:basedOn w:val="NormalTablo"/>
    <w:uiPriority w:val="59"/>
    <w:rsid w:val="00356B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rsid w:val="008828F0"/>
    <w:pPr>
      <w:widowControl/>
    </w:pPr>
    <w:rPr>
      <w:lang w:val="tr-TR"/>
    </w:rPr>
  </w:style>
  <w:style w:type="character" w:customStyle="1" w:styleId="DipnotMetniChar">
    <w:name w:val="Dipnot Metni Char"/>
    <w:basedOn w:val="VarsaylanParagrafYazTipi"/>
    <w:link w:val="DipnotMetni"/>
    <w:uiPriority w:val="99"/>
    <w:rsid w:val="008828F0"/>
  </w:style>
  <w:style w:type="character" w:styleId="DipnotBavurusu">
    <w:name w:val="footnote reference"/>
    <w:basedOn w:val="VarsaylanParagrafYazTipi"/>
    <w:uiPriority w:val="99"/>
    <w:rsid w:val="008828F0"/>
    <w:rPr>
      <w:rFonts w:cs="Times New Roman"/>
      <w:vertAlign w:val="superscript"/>
    </w:rPr>
  </w:style>
  <w:style w:type="character" w:customStyle="1" w:styleId="apple-style-span">
    <w:name w:val="apple-style-span"/>
    <w:basedOn w:val="VarsaylanParagrafYazTipi"/>
    <w:uiPriority w:val="99"/>
    <w:rsid w:val="008828F0"/>
    <w:rPr>
      <w:rFonts w:cs="Times New Roman"/>
    </w:rPr>
  </w:style>
  <w:style w:type="character" w:customStyle="1" w:styleId="spelle">
    <w:name w:val="spelle"/>
    <w:basedOn w:val="VarsaylanParagrafYazTipi"/>
    <w:uiPriority w:val="99"/>
    <w:rsid w:val="008828F0"/>
    <w:rPr>
      <w:rFonts w:cs="Times New Roman"/>
    </w:rPr>
  </w:style>
  <w:style w:type="paragraph" w:customStyle="1" w:styleId="CM4">
    <w:name w:val="CM4"/>
    <w:basedOn w:val="Normal"/>
    <w:next w:val="Normal"/>
    <w:uiPriority w:val="99"/>
    <w:rsid w:val="008828F0"/>
    <w:pPr>
      <w:widowControl/>
      <w:autoSpaceDE w:val="0"/>
      <w:autoSpaceDN w:val="0"/>
      <w:adjustRightInd w:val="0"/>
    </w:pPr>
    <w:rPr>
      <w:rFonts w:ascii="EUAlbertina" w:hAnsi="EUAlbertina"/>
      <w:sz w:val="24"/>
      <w:szCs w:val="24"/>
      <w:lang w:val="tr-TR" w:eastAsia="en-US"/>
    </w:rPr>
  </w:style>
  <w:style w:type="paragraph" w:customStyle="1" w:styleId="Default">
    <w:name w:val="Default"/>
    <w:rsid w:val="00A322A5"/>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5696">
      <w:bodyDiv w:val="1"/>
      <w:marLeft w:val="0"/>
      <w:marRight w:val="0"/>
      <w:marTop w:val="0"/>
      <w:marBottom w:val="0"/>
      <w:divBdr>
        <w:top w:val="none" w:sz="0" w:space="0" w:color="auto"/>
        <w:left w:val="none" w:sz="0" w:space="0" w:color="auto"/>
        <w:bottom w:val="none" w:sz="0" w:space="0" w:color="auto"/>
        <w:right w:val="none" w:sz="0" w:space="0" w:color="auto"/>
      </w:divBdr>
    </w:div>
    <w:div w:id="326978379">
      <w:bodyDiv w:val="1"/>
      <w:marLeft w:val="0"/>
      <w:marRight w:val="0"/>
      <w:marTop w:val="0"/>
      <w:marBottom w:val="0"/>
      <w:divBdr>
        <w:top w:val="none" w:sz="0" w:space="0" w:color="auto"/>
        <w:left w:val="none" w:sz="0" w:space="0" w:color="auto"/>
        <w:bottom w:val="none" w:sz="0" w:space="0" w:color="auto"/>
        <w:right w:val="none" w:sz="0" w:space="0" w:color="auto"/>
      </w:divBdr>
    </w:div>
    <w:div w:id="333801099">
      <w:bodyDiv w:val="1"/>
      <w:marLeft w:val="0"/>
      <w:marRight w:val="0"/>
      <w:marTop w:val="0"/>
      <w:marBottom w:val="0"/>
      <w:divBdr>
        <w:top w:val="none" w:sz="0" w:space="0" w:color="auto"/>
        <w:left w:val="none" w:sz="0" w:space="0" w:color="auto"/>
        <w:bottom w:val="none" w:sz="0" w:space="0" w:color="auto"/>
        <w:right w:val="none" w:sz="0" w:space="0" w:color="auto"/>
      </w:divBdr>
    </w:div>
    <w:div w:id="591746619">
      <w:bodyDiv w:val="1"/>
      <w:marLeft w:val="0"/>
      <w:marRight w:val="0"/>
      <w:marTop w:val="0"/>
      <w:marBottom w:val="0"/>
      <w:divBdr>
        <w:top w:val="none" w:sz="0" w:space="0" w:color="auto"/>
        <w:left w:val="none" w:sz="0" w:space="0" w:color="auto"/>
        <w:bottom w:val="none" w:sz="0" w:space="0" w:color="auto"/>
        <w:right w:val="none" w:sz="0" w:space="0" w:color="auto"/>
      </w:divBdr>
    </w:div>
    <w:div w:id="797256817">
      <w:bodyDiv w:val="1"/>
      <w:marLeft w:val="0"/>
      <w:marRight w:val="0"/>
      <w:marTop w:val="0"/>
      <w:marBottom w:val="0"/>
      <w:divBdr>
        <w:top w:val="none" w:sz="0" w:space="0" w:color="auto"/>
        <w:left w:val="none" w:sz="0" w:space="0" w:color="auto"/>
        <w:bottom w:val="none" w:sz="0" w:space="0" w:color="auto"/>
        <w:right w:val="none" w:sz="0" w:space="0" w:color="auto"/>
      </w:divBdr>
    </w:div>
    <w:div w:id="1005015479">
      <w:bodyDiv w:val="1"/>
      <w:marLeft w:val="0"/>
      <w:marRight w:val="0"/>
      <w:marTop w:val="0"/>
      <w:marBottom w:val="0"/>
      <w:divBdr>
        <w:top w:val="none" w:sz="0" w:space="0" w:color="auto"/>
        <w:left w:val="none" w:sz="0" w:space="0" w:color="auto"/>
        <w:bottom w:val="none" w:sz="0" w:space="0" w:color="auto"/>
        <w:right w:val="none" w:sz="0" w:space="0" w:color="auto"/>
      </w:divBdr>
    </w:div>
    <w:div w:id="1017803532">
      <w:bodyDiv w:val="1"/>
      <w:marLeft w:val="0"/>
      <w:marRight w:val="0"/>
      <w:marTop w:val="0"/>
      <w:marBottom w:val="0"/>
      <w:divBdr>
        <w:top w:val="none" w:sz="0" w:space="0" w:color="auto"/>
        <w:left w:val="none" w:sz="0" w:space="0" w:color="auto"/>
        <w:bottom w:val="none" w:sz="0" w:space="0" w:color="auto"/>
        <w:right w:val="none" w:sz="0" w:space="0" w:color="auto"/>
      </w:divBdr>
    </w:div>
    <w:div w:id="1099988371">
      <w:bodyDiv w:val="1"/>
      <w:marLeft w:val="0"/>
      <w:marRight w:val="0"/>
      <w:marTop w:val="0"/>
      <w:marBottom w:val="0"/>
      <w:divBdr>
        <w:top w:val="none" w:sz="0" w:space="0" w:color="auto"/>
        <w:left w:val="none" w:sz="0" w:space="0" w:color="auto"/>
        <w:bottom w:val="none" w:sz="0" w:space="0" w:color="auto"/>
        <w:right w:val="none" w:sz="0" w:space="0" w:color="auto"/>
      </w:divBdr>
    </w:div>
    <w:div w:id="1136527599">
      <w:bodyDiv w:val="1"/>
      <w:marLeft w:val="0"/>
      <w:marRight w:val="0"/>
      <w:marTop w:val="0"/>
      <w:marBottom w:val="0"/>
      <w:divBdr>
        <w:top w:val="none" w:sz="0" w:space="0" w:color="auto"/>
        <w:left w:val="none" w:sz="0" w:space="0" w:color="auto"/>
        <w:bottom w:val="none" w:sz="0" w:space="0" w:color="auto"/>
        <w:right w:val="none" w:sz="0" w:space="0" w:color="auto"/>
      </w:divBdr>
    </w:div>
    <w:div w:id="1291857418">
      <w:bodyDiv w:val="1"/>
      <w:marLeft w:val="0"/>
      <w:marRight w:val="0"/>
      <w:marTop w:val="0"/>
      <w:marBottom w:val="0"/>
      <w:divBdr>
        <w:top w:val="none" w:sz="0" w:space="0" w:color="auto"/>
        <w:left w:val="none" w:sz="0" w:space="0" w:color="auto"/>
        <w:bottom w:val="none" w:sz="0" w:space="0" w:color="auto"/>
        <w:right w:val="none" w:sz="0" w:space="0" w:color="auto"/>
      </w:divBdr>
    </w:div>
    <w:div w:id="1662611920">
      <w:bodyDiv w:val="1"/>
      <w:marLeft w:val="0"/>
      <w:marRight w:val="0"/>
      <w:marTop w:val="0"/>
      <w:marBottom w:val="0"/>
      <w:divBdr>
        <w:top w:val="none" w:sz="0" w:space="0" w:color="auto"/>
        <w:left w:val="none" w:sz="0" w:space="0" w:color="auto"/>
        <w:bottom w:val="none" w:sz="0" w:space="0" w:color="auto"/>
        <w:right w:val="none" w:sz="0" w:space="0" w:color="auto"/>
      </w:divBdr>
    </w:div>
    <w:div w:id="1669289610">
      <w:bodyDiv w:val="1"/>
      <w:marLeft w:val="0"/>
      <w:marRight w:val="0"/>
      <w:marTop w:val="0"/>
      <w:marBottom w:val="0"/>
      <w:divBdr>
        <w:top w:val="none" w:sz="0" w:space="0" w:color="auto"/>
        <w:left w:val="none" w:sz="0" w:space="0" w:color="auto"/>
        <w:bottom w:val="none" w:sz="0" w:space="0" w:color="auto"/>
        <w:right w:val="none" w:sz="0" w:space="0" w:color="auto"/>
      </w:divBdr>
    </w:div>
    <w:div w:id="1734621627">
      <w:bodyDiv w:val="1"/>
      <w:marLeft w:val="0"/>
      <w:marRight w:val="0"/>
      <w:marTop w:val="0"/>
      <w:marBottom w:val="0"/>
      <w:divBdr>
        <w:top w:val="none" w:sz="0" w:space="0" w:color="auto"/>
        <w:left w:val="none" w:sz="0" w:space="0" w:color="auto"/>
        <w:bottom w:val="none" w:sz="0" w:space="0" w:color="auto"/>
        <w:right w:val="none" w:sz="0" w:space="0" w:color="auto"/>
      </w:divBdr>
    </w:div>
    <w:div w:id="187349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579</Words>
  <Characters>3301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Çağlar Özdemir</cp:lastModifiedBy>
  <cp:revision>22</cp:revision>
  <cp:lastPrinted>2014-11-28T08:27:00Z</cp:lastPrinted>
  <dcterms:created xsi:type="dcterms:W3CDTF">2014-10-08T22:26:00Z</dcterms:created>
  <dcterms:modified xsi:type="dcterms:W3CDTF">2014-12-25T12:43:00Z</dcterms:modified>
</cp:coreProperties>
</file>