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4D2198" w:rsidP="00CD14EF">
      <w:pPr>
        <w:pStyle w:val="Ttulo1"/>
        <w:rPr>
          <w:lang w:val="en-US"/>
        </w:rPr>
      </w:pPr>
      <w:r>
        <w:rPr>
          <w:sz w:val="38"/>
          <w:szCs w:val="38"/>
          <w:lang w:val="tr-TR"/>
        </w:rPr>
        <w:t>K</w:t>
      </w:r>
      <w:r w:rsidRPr="004D2198">
        <w:rPr>
          <w:sz w:val="38"/>
          <w:szCs w:val="38"/>
          <w:lang w:val="tr-TR"/>
        </w:rPr>
        <w:t xml:space="preserve">ömür kullanan büyük yakma </w:t>
      </w:r>
      <w:r w:rsidR="00C67042" w:rsidRPr="00C67042">
        <w:rPr>
          <w:sz w:val="38"/>
          <w:szCs w:val="38"/>
          <w:lang w:val="tr-TR"/>
        </w:rPr>
        <w:t>tesisleri</w:t>
      </w:r>
      <w:r w:rsidR="001A4FFD" w:rsidRPr="00230EA0">
        <w:rPr>
          <w:sz w:val="38"/>
          <w:szCs w:val="38"/>
          <w:lang w:val="tr-TR"/>
        </w:rPr>
        <w:t xml:space="preserve"> için entegre </w:t>
      </w:r>
      <w:r w:rsidR="001A4FFD">
        <w:rPr>
          <w:sz w:val="38"/>
          <w:szCs w:val="38"/>
          <w:lang w:val="tr-TR"/>
        </w:rPr>
        <w:t>izinler</w:t>
      </w:r>
      <w:r w:rsidR="001A4FFD" w:rsidRPr="00230EA0">
        <w:rPr>
          <w:sz w:val="38"/>
          <w:szCs w:val="38"/>
          <w:lang w:val="tr-TR"/>
        </w:rPr>
        <w:t xml:space="preserve">: </w:t>
      </w:r>
      <w:r>
        <w:rPr>
          <w:sz w:val="38"/>
          <w:szCs w:val="38"/>
          <w:lang w:val="tr-TR"/>
        </w:rPr>
        <w:t>2</w:t>
      </w:r>
      <w:r w:rsidR="001A4FFD" w:rsidRPr="00230EA0">
        <w:rPr>
          <w:sz w:val="38"/>
          <w:szCs w:val="38"/>
          <w:vertAlign w:val="superscript"/>
          <w:lang w:val="tr-TR"/>
        </w:rPr>
        <w:t>inci</w:t>
      </w:r>
      <w:r w:rsidR="001A4FFD" w:rsidRPr="00230EA0">
        <w:rPr>
          <w:sz w:val="38"/>
          <w:szCs w:val="38"/>
          <w:lang w:val="tr-TR"/>
        </w:rPr>
        <w:t xml:space="preserve"> eğitim çalışması</w:t>
      </w:r>
    </w:p>
    <w:p w:rsidR="00421EB2" w:rsidRPr="00421EB2" w:rsidRDefault="00421EB2" w:rsidP="00421EB2">
      <w:pPr>
        <w:rPr>
          <w:lang w:val="en-US"/>
        </w:rPr>
      </w:pPr>
    </w:p>
    <w:tbl>
      <w:tblPr>
        <w:tblStyle w:val="Tablaconcuadrcula"/>
        <w:tblW w:w="8222" w:type="dxa"/>
        <w:tblInd w:w="108" w:type="dxa"/>
        <w:tblLook w:val="04A0"/>
      </w:tblPr>
      <w:tblGrid>
        <w:gridCol w:w="8222"/>
      </w:tblGrid>
      <w:tr w:rsidR="004D2198" w:rsidRPr="00474DF0" w:rsidTr="004D2198">
        <w:tc>
          <w:tcPr>
            <w:tcW w:w="8222" w:type="dxa"/>
            <w:shd w:val="clear" w:color="auto" w:fill="B8CCE4" w:themeFill="accent1" w:themeFillTint="66"/>
          </w:tcPr>
          <w:p w:rsidR="004D2198" w:rsidRPr="00474DF0" w:rsidRDefault="00474DF0">
            <w:pPr>
              <w:rPr>
                <w:lang w:val="es-ES_tradnl"/>
              </w:rPr>
            </w:pPr>
            <w:r w:rsidRPr="00474DF0">
              <w:rPr>
                <w:lang w:val="en-US"/>
              </w:rPr>
              <w:t>DOKÜMAN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FB2403">
            <w:pPr>
              <w:rPr>
                <w:lang w:val="en-US"/>
              </w:rPr>
            </w:pPr>
            <w:r w:rsidRPr="00474DF0">
              <w:rPr>
                <w:rFonts w:eastAsia="MS Mincho" w:cs="Times New Roman"/>
                <w:lang w:val="es-ES_tradnl"/>
              </w:rPr>
              <w:t xml:space="preserve">01 </w:t>
            </w:r>
            <w:r w:rsidRPr="00474DF0">
              <w:rPr>
                <w:lang w:val="es-ES_tradnl"/>
              </w:rPr>
              <w:t>SIFIR DURUMUNDAKİ ÇEVRE KOŞULLARI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FB2403">
            <w:r w:rsidRPr="00474DF0">
              <w:t>02. LİNYİT VEYA PULVERİZE KÖMÜRE İLİŞKİN GENEL TABLOLAR.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FB2403">
            <w:r w:rsidRPr="00474DF0">
              <w:t>03 EMİSYON BACA YÜKSEKLİĞİ + MODELİ. MODELLERİN SEÇİLMESİNE YÖNELİK KRİTERLER</w:t>
            </w:r>
          </w:p>
        </w:tc>
      </w:tr>
      <w:tr w:rsidR="004D2198" w:rsidRPr="00474DF0" w:rsidTr="004D2198">
        <w:tc>
          <w:tcPr>
            <w:tcW w:w="8222" w:type="dxa"/>
            <w:shd w:val="clear" w:color="auto" w:fill="auto"/>
          </w:tcPr>
          <w:p w:rsidR="004D2198" w:rsidRPr="00474DF0" w:rsidRDefault="00474DF0" w:rsidP="004D2198">
            <w:pPr>
              <w:rPr>
                <w:lang w:val="sv-SE"/>
              </w:rPr>
            </w:pPr>
            <w:r w:rsidRPr="00474DF0">
              <w:rPr>
                <w:lang w:val="sv-SE"/>
              </w:rPr>
              <w:t>04 HAVA KALİTESİ KONTROL AĞI KONUMU</w:t>
            </w:r>
          </w:p>
        </w:tc>
      </w:tr>
      <w:tr w:rsidR="004D2198" w:rsidRPr="00474DF0" w:rsidTr="004D2198">
        <w:tc>
          <w:tcPr>
            <w:tcW w:w="8222" w:type="dxa"/>
            <w:shd w:val="clear" w:color="auto" w:fill="auto"/>
          </w:tcPr>
          <w:p w:rsidR="004D2198" w:rsidRPr="00474DF0" w:rsidRDefault="00474DF0" w:rsidP="004D2198">
            <w:r w:rsidRPr="00474DF0">
              <w:rPr>
                <w:lang w:val="tr-TR"/>
              </w:rPr>
              <w:t xml:space="preserve">08 </w:t>
            </w:r>
            <w:r w:rsidRPr="00474DF0">
              <w:t>HAVA KALİTESİ İZLEME PLANI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pPr>
              <w:rPr>
                <w:lang w:val="en-US"/>
              </w:rPr>
            </w:pPr>
            <w:r w:rsidRPr="00474DF0">
              <w:rPr>
                <w:lang w:val="en-US"/>
              </w:rPr>
              <w:t>09 – 10 DİFÜZ EMİSYONLARIN ETKİSİ VE DÜZELTİCİ ÖNLEMLER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pPr>
              <w:rPr>
                <w:lang w:val="en-US"/>
              </w:rPr>
            </w:pPr>
            <w:r w:rsidRPr="00474DF0">
              <w:rPr>
                <w:lang w:val="en-US"/>
              </w:rPr>
              <w:t xml:space="preserve">12 </w:t>
            </w:r>
            <w:r w:rsidRPr="00474DF0">
              <w:rPr>
                <w:lang w:val="tr-TR"/>
              </w:rPr>
              <w:t>HAVA_KALİTESİ . YAKIN ÇEVREDEN GELEN ŞİKÂYETLER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pPr>
              <w:rPr>
                <w:lang w:val="en-US"/>
              </w:rPr>
            </w:pPr>
            <w:r w:rsidRPr="00474DF0">
              <w:rPr>
                <w:lang w:val="en-US"/>
              </w:rPr>
              <w:t xml:space="preserve">14 </w:t>
            </w:r>
            <w:r w:rsidRPr="00474DF0">
              <w:t>GÜRÜLTÜ HARİTASININ GELİŞTİRİLMESİ &amp; ÖRNEKLER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4D2198">
            <w:pPr>
              <w:spacing w:after="200"/>
              <w:rPr>
                <w:lang w:val="en-US"/>
              </w:rPr>
            </w:pPr>
            <w:r w:rsidRPr="00474DF0">
              <w:rPr>
                <w:lang w:val="en-US"/>
              </w:rPr>
              <w:t>15 İŞLETMECİ TARAFINDAN YAPILAN SU EMİSYON SINIR DEĞERLERİ ÖNERİLERİ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4D2198">
            <w:pPr>
              <w:rPr>
                <w:lang w:val="en-US"/>
              </w:rPr>
            </w:pPr>
            <w:r w:rsidRPr="00474DF0">
              <w:rPr>
                <w:lang w:val="en-US"/>
              </w:rPr>
              <w:t>17 YAĞMUR SULARI VE KÖMÜR YIĞININDAN KİRLETİCİLERİN SÜRÜKLENMESİ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pPr>
              <w:rPr>
                <w:lang w:val="en-US"/>
              </w:rPr>
            </w:pPr>
            <w:r w:rsidRPr="00474DF0">
              <w:rPr>
                <w:lang w:val="en-US"/>
              </w:rPr>
              <w:t xml:space="preserve">18 </w:t>
            </w:r>
            <w:r w:rsidRPr="00474DF0">
              <w:t>YAĞIŞ KRİTERLERİ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pPr>
              <w:rPr>
                <w:lang w:val="en-US"/>
              </w:rPr>
            </w:pPr>
            <w:r w:rsidRPr="00474DF0">
              <w:rPr>
                <w:lang w:val="en-US"/>
              </w:rPr>
              <w:t>19 KAYNAKTA KULLANIM İÇİN SU KALİTESİ GEREKLİLİKLERİ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4D2198">
            <w:pPr>
              <w:rPr>
                <w:lang w:val="en-US"/>
              </w:rPr>
            </w:pPr>
            <w:r w:rsidRPr="00474DF0">
              <w:rPr>
                <w:lang w:val="en-US"/>
              </w:rPr>
              <w:t>20 FİZİKOKİMYASAL ATIK SU ARITMA TESİSİ ÜZERİNE KISA BİR SUNUM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r w:rsidRPr="00474DF0">
              <w:t>21 SU İZLEME VE KONTROL PLANI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r w:rsidRPr="00474DF0">
              <w:t>22 İNSANİ TÜKETİM SONUÇLARI İÇİN KAYNAKTA SU KULLANIMI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r w:rsidRPr="00474DF0">
              <w:rPr>
                <w:rStyle w:val="Normal"/>
                <w:rFonts w:cs="Arial"/>
              </w:rPr>
              <w:t>23 BİR BÜYÜK YAKMA TESİSİNDE ÜRETİLEN ATIK. TESİSTEKİ ATIK YÖNETİMİ.</w:t>
            </w:r>
            <w:r w:rsidRPr="00474DF0">
              <w:rPr>
                <w:rStyle w:val="hps"/>
                <w:rFonts w:cs="Arial"/>
              </w:rPr>
              <w:t xml:space="preserve"> ATIKLAR NE ZAMAN</w:t>
            </w:r>
            <w:r w:rsidRPr="00474DF0">
              <w:rPr>
                <w:rStyle w:val="shorttext"/>
                <w:rFonts w:cs="Arial"/>
              </w:rPr>
              <w:t xml:space="preserve"> </w:t>
            </w:r>
            <w:r w:rsidRPr="00474DF0">
              <w:rPr>
                <w:rStyle w:val="hps"/>
                <w:rFonts w:cs="Arial"/>
              </w:rPr>
              <w:t>AMBALAJLANMALI</w:t>
            </w:r>
            <w:r w:rsidRPr="00474DF0">
              <w:rPr>
                <w:rStyle w:val="shorttext"/>
                <w:rFonts w:cs="Arial"/>
              </w:rPr>
              <w:t>?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643EE8">
            <w:r w:rsidRPr="00474DF0">
              <w:t>24 ATIK. TEHLİKELİ OLMAYAN ATIK KONTEYNERİNE TEHLİKELİ ATIK ATMANIN SONUCU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r w:rsidRPr="00474DF0">
              <w:rPr>
                <w:rStyle w:val="Normal"/>
                <w:rFonts w:eastAsia="Times New Roman" w:cs="Arial"/>
              </w:rPr>
              <w:t>25</w:t>
            </w:r>
            <w:r w:rsidRPr="00474DF0">
              <w:rPr>
                <w:rStyle w:val="Normal"/>
                <w:rFonts w:cs="Arial"/>
              </w:rPr>
              <w:t xml:space="preserve"> </w:t>
            </w:r>
            <w:r w:rsidRPr="00474DF0">
              <w:rPr>
                <w:rStyle w:val="Normal"/>
                <w:rFonts w:eastAsia="Times New Roman" w:cs="Arial"/>
              </w:rPr>
              <w:t>PERİYODİK OLMAYAN ATIK ÜRETİMİ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r w:rsidRPr="00474DF0">
              <w:t>30  TOPRAK/YERALTI SULARI .PİEZOMETRE AĞININ LOKASYONU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r w:rsidRPr="00474DF0">
              <w:rPr>
                <w:lang w:val="tr-TR"/>
              </w:rPr>
              <w:t>32  YERALTI SULARI. PARAMETRELER, SIKLIK VE METODOLOJİ İLE KONTROL PLANI.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pPr>
              <w:rPr>
                <w:lang w:val="en-US"/>
              </w:rPr>
            </w:pPr>
            <w:r w:rsidRPr="00474DF0">
              <w:rPr>
                <w:lang w:val="en-US"/>
              </w:rPr>
              <w:t>33 BAŞLATMA (START-UP) VE KAPATMA (SHUT DOWN)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pPr>
              <w:rPr>
                <w:lang w:val="en-US"/>
              </w:rPr>
            </w:pPr>
            <w:r w:rsidRPr="00474DF0">
              <w:rPr>
                <w:rFonts w:cs="Arial"/>
                <w:lang w:val="en-US"/>
              </w:rPr>
              <w:t xml:space="preserve">34 </w:t>
            </w:r>
            <w:r w:rsidRPr="00474DF0">
              <w:rPr>
                <w:rFonts w:eastAsia="Times New Roman" w:cs="Arial"/>
                <w:lang w:val="en-US"/>
              </w:rPr>
              <w:t xml:space="preserve"> SAHA KAPATMA: FAALIYETIN KESIN OLARAK SONLANDIRILMASINDA VEYA SAHADA MEVCUT BULUNAN BIR IŞLETMEDE YENI BIR FAALIYET OLDUĞUNDA ALINACAK ÖNLEMLER.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pPr>
              <w:rPr>
                <w:lang w:val="sv-SE"/>
              </w:rPr>
            </w:pPr>
            <w:r w:rsidRPr="00474DF0">
              <w:rPr>
                <w:rFonts w:cs="Arial"/>
                <w:lang w:val="sv-SE"/>
              </w:rPr>
              <w:t xml:space="preserve">35 </w:t>
            </w:r>
            <w:r w:rsidRPr="00474DF0">
              <w:rPr>
                <w:rFonts w:eastAsia="Times New Roman" w:cs="Arial"/>
                <w:lang w:val="sv-SE"/>
              </w:rPr>
              <w:t>BREF'LERIN ARAŞTIRMA VE KULLANILMASI</w:t>
            </w:r>
          </w:p>
        </w:tc>
      </w:tr>
      <w:tr w:rsidR="00EE4089" w:rsidRPr="00474DF0" w:rsidTr="004D2198">
        <w:tc>
          <w:tcPr>
            <w:tcW w:w="8222" w:type="dxa"/>
          </w:tcPr>
          <w:p w:rsidR="00EE4089" w:rsidRPr="000A3E29" w:rsidRDefault="000A3E29" w:rsidP="00EE4089">
            <w:pPr>
              <w:rPr>
                <w:lang w:val="sv-SE"/>
              </w:rPr>
            </w:pPr>
            <w:r w:rsidRPr="000A3E29">
              <w:rPr>
                <w:lang w:val="sv-SE"/>
              </w:rPr>
              <w:t>39 İMAR PLANLARINA UYGUNLUK RAPORU BAŞVURUSU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pPr>
              <w:rPr>
                <w:lang w:val="sv-SE"/>
              </w:rPr>
            </w:pPr>
            <w:r w:rsidRPr="00474DF0">
              <w:t>40 SEVESO III DİREKTİFİ.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0372D6">
            <w:pPr>
              <w:rPr>
                <w:lang w:val="sv-SE"/>
              </w:rPr>
            </w:pPr>
            <w:r w:rsidRPr="00474DF0">
              <w:rPr>
                <w:lang w:val="sv-SE"/>
              </w:rPr>
              <w:t>41 NE GİZLİ OLARAK SAYILABİLİR VE NASIL BİR YAKLAŞIM SERGİLENİR?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pPr>
              <w:rPr>
                <w:lang w:val="sv-SE"/>
              </w:rPr>
            </w:pPr>
            <w:r w:rsidRPr="00474DF0">
              <w:rPr>
                <w:lang w:val="sv-SE"/>
              </w:rPr>
              <w:t>44 TEHLİKELİ MADDELERİN SALINIMI: REACH : REACH LİSTESİ İLE İLGİLİ BİLDİRİM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474DF0" w:rsidRDefault="00474DF0" w:rsidP="00EE4089">
            <w:pPr>
              <w:rPr>
                <w:lang w:val="sv-SE"/>
              </w:rPr>
            </w:pPr>
            <w:r w:rsidRPr="00474DF0">
              <w:rPr>
                <w:lang w:val="sv-SE"/>
              </w:rPr>
              <w:t>45 SOĞUTMA SİSTEMLERİNDE BİYOLOJİK RİSKLER. LEGIONELLA PNEUMOPHILA.</w:t>
            </w:r>
          </w:p>
        </w:tc>
      </w:tr>
      <w:tr w:rsidR="00EE4089" w:rsidRPr="00474DF0" w:rsidTr="004D2198">
        <w:tc>
          <w:tcPr>
            <w:tcW w:w="8222" w:type="dxa"/>
          </w:tcPr>
          <w:p w:rsidR="00EE4089" w:rsidRPr="00474DF0" w:rsidRDefault="00474DF0" w:rsidP="00EE4089">
            <w:pPr>
              <w:rPr>
                <w:lang w:val="sv-SE"/>
              </w:rPr>
            </w:pPr>
            <w:r w:rsidRPr="00474DF0">
              <w:rPr>
                <w:lang w:val="sv-SE"/>
              </w:rPr>
              <w:t>46 TEHLİKELİ ATIKLARIN MİNİMİZASYONU. ÇEVRESEL RİSKLERİN AZALTILMASI İLE İLGİSİ.</w:t>
            </w:r>
          </w:p>
        </w:tc>
      </w:tr>
    </w:tbl>
    <w:p w:rsidR="00CD14EF" w:rsidRPr="00EE4089" w:rsidRDefault="00CD14EF">
      <w:pPr>
        <w:rPr>
          <w:lang w:val="sv-SE"/>
        </w:rPr>
      </w:pPr>
    </w:p>
    <w:sectPr w:rsidR="00CD14EF" w:rsidRPr="00EE4089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BF6" w:rsidRDefault="008E1BF6" w:rsidP="001A4FFD">
      <w:pPr>
        <w:spacing w:after="0" w:line="240" w:lineRule="auto"/>
      </w:pPr>
      <w:r>
        <w:separator/>
      </w:r>
    </w:p>
  </w:endnote>
  <w:endnote w:type="continuationSeparator" w:id="1">
    <w:p w:rsidR="008E1BF6" w:rsidRDefault="008E1BF6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BF6" w:rsidRDefault="008E1BF6" w:rsidP="001A4FFD">
      <w:pPr>
        <w:spacing w:after="0" w:line="240" w:lineRule="auto"/>
      </w:pPr>
      <w:r>
        <w:separator/>
      </w:r>
    </w:p>
  </w:footnote>
  <w:footnote w:type="continuationSeparator" w:id="1">
    <w:p w:rsidR="008E1BF6" w:rsidRDefault="008E1BF6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A3E29"/>
    <w:rsid w:val="000E5CC1"/>
    <w:rsid w:val="000E7F28"/>
    <w:rsid w:val="001A4FFD"/>
    <w:rsid w:val="00290DDC"/>
    <w:rsid w:val="003D2DB1"/>
    <w:rsid w:val="00421EB2"/>
    <w:rsid w:val="00447322"/>
    <w:rsid w:val="004523E9"/>
    <w:rsid w:val="00474DF0"/>
    <w:rsid w:val="004D2198"/>
    <w:rsid w:val="004D57BF"/>
    <w:rsid w:val="005B0E82"/>
    <w:rsid w:val="00643EE8"/>
    <w:rsid w:val="00692E79"/>
    <w:rsid w:val="006D1322"/>
    <w:rsid w:val="006F3573"/>
    <w:rsid w:val="00762AEE"/>
    <w:rsid w:val="007F65E4"/>
    <w:rsid w:val="00840DA5"/>
    <w:rsid w:val="008708ED"/>
    <w:rsid w:val="0088790E"/>
    <w:rsid w:val="008E1BF6"/>
    <w:rsid w:val="009A2EFE"/>
    <w:rsid w:val="00AA5560"/>
    <w:rsid w:val="00B44475"/>
    <w:rsid w:val="00B46215"/>
    <w:rsid w:val="00B52FBB"/>
    <w:rsid w:val="00BB36E6"/>
    <w:rsid w:val="00C2032D"/>
    <w:rsid w:val="00C23B5A"/>
    <w:rsid w:val="00C67042"/>
    <w:rsid w:val="00C932D1"/>
    <w:rsid w:val="00CB73C7"/>
    <w:rsid w:val="00CD14EF"/>
    <w:rsid w:val="00EE4089"/>
    <w:rsid w:val="00F2144C"/>
    <w:rsid w:val="00F763E0"/>
    <w:rsid w:val="00F81D4F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  <w:style w:type="character" w:customStyle="1" w:styleId="shorttext">
    <w:name w:val="short_text"/>
    <w:rsid w:val="00EE4089"/>
  </w:style>
  <w:style w:type="character" w:customStyle="1" w:styleId="hps">
    <w:name w:val="hps"/>
    <w:rsid w:val="00EE40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25</cp:revision>
  <cp:lastPrinted>2012-11-19T12:27:00Z</cp:lastPrinted>
  <dcterms:created xsi:type="dcterms:W3CDTF">2012-10-31T17:10:00Z</dcterms:created>
  <dcterms:modified xsi:type="dcterms:W3CDTF">2012-12-08T12:43:00Z</dcterms:modified>
</cp:coreProperties>
</file>