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FF" w:rsidRDefault="00C67042" w:rsidP="00CD14EF">
      <w:pPr>
        <w:pStyle w:val="Ttulo1"/>
        <w:rPr>
          <w:lang w:val="en-US"/>
        </w:rPr>
      </w:pPr>
      <w:r>
        <w:rPr>
          <w:sz w:val="38"/>
          <w:szCs w:val="38"/>
          <w:lang w:val="tr-TR"/>
        </w:rPr>
        <w:t>E</w:t>
      </w:r>
      <w:r w:rsidRPr="00C67042">
        <w:rPr>
          <w:sz w:val="38"/>
          <w:szCs w:val="38"/>
          <w:lang w:val="tr-TR"/>
        </w:rPr>
        <w:t>lektrik ark ocaklı demir &amp; çelik tesisleri</w:t>
      </w:r>
      <w:r w:rsidR="001A4FFD" w:rsidRPr="00230EA0">
        <w:rPr>
          <w:sz w:val="38"/>
          <w:szCs w:val="38"/>
          <w:lang w:val="tr-TR"/>
        </w:rPr>
        <w:t xml:space="preserve"> için entegre </w:t>
      </w:r>
      <w:r w:rsidR="001A4FFD">
        <w:rPr>
          <w:sz w:val="38"/>
          <w:szCs w:val="38"/>
          <w:lang w:val="tr-TR"/>
        </w:rPr>
        <w:t>izinler</w:t>
      </w:r>
      <w:r w:rsidR="001A4FFD" w:rsidRPr="00230EA0">
        <w:rPr>
          <w:sz w:val="38"/>
          <w:szCs w:val="38"/>
          <w:lang w:val="tr-TR"/>
        </w:rPr>
        <w:t>: 1</w:t>
      </w:r>
      <w:r w:rsidR="001A4FFD" w:rsidRPr="00230EA0">
        <w:rPr>
          <w:sz w:val="38"/>
          <w:szCs w:val="38"/>
          <w:vertAlign w:val="superscript"/>
          <w:lang w:val="tr-TR"/>
        </w:rPr>
        <w:t>inci</w:t>
      </w:r>
      <w:r w:rsidR="001A4FFD" w:rsidRPr="00230EA0">
        <w:rPr>
          <w:sz w:val="38"/>
          <w:szCs w:val="38"/>
          <w:lang w:val="tr-TR"/>
        </w:rPr>
        <w:t xml:space="preserve"> eğitim çalışması</w:t>
      </w:r>
    </w:p>
    <w:p w:rsidR="00421EB2" w:rsidRPr="00421EB2" w:rsidRDefault="00421EB2" w:rsidP="00421EB2">
      <w:pPr>
        <w:rPr>
          <w:lang w:val="en-US"/>
        </w:rPr>
      </w:pPr>
    </w:p>
    <w:tbl>
      <w:tblPr>
        <w:tblStyle w:val="Tablaconcuadrcula"/>
        <w:tblW w:w="8789" w:type="dxa"/>
        <w:tblInd w:w="108" w:type="dxa"/>
        <w:tblLook w:val="04A0"/>
      </w:tblPr>
      <w:tblGrid>
        <w:gridCol w:w="567"/>
        <w:gridCol w:w="8222"/>
      </w:tblGrid>
      <w:tr w:rsidR="001A4FFD" w:rsidTr="001A4FFD">
        <w:tc>
          <w:tcPr>
            <w:tcW w:w="567" w:type="dxa"/>
            <w:shd w:val="clear" w:color="auto" w:fill="B8CCE4" w:themeFill="accent1" w:themeFillTint="66"/>
          </w:tcPr>
          <w:p w:rsidR="001A4FFD" w:rsidRDefault="001A4FFD">
            <w:pPr>
              <w:rPr>
                <w:lang w:val="en-US"/>
              </w:rPr>
            </w:pPr>
          </w:p>
        </w:tc>
        <w:tc>
          <w:tcPr>
            <w:tcW w:w="8222" w:type="dxa"/>
            <w:shd w:val="clear" w:color="auto" w:fill="B8CCE4" w:themeFill="accent1" w:themeFillTint="66"/>
          </w:tcPr>
          <w:p w:rsidR="001A4FFD" w:rsidRPr="00B52FBB" w:rsidRDefault="00B52FBB">
            <w:pPr>
              <w:rPr>
                <w:lang w:val="es-ES_tradnl"/>
              </w:rPr>
            </w:pPr>
            <w:r>
              <w:rPr>
                <w:lang w:val="en-US"/>
              </w:rPr>
              <w:t>Doküman</w:t>
            </w:r>
          </w:p>
        </w:tc>
      </w:tr>
      <w:tr w:rsidR="00B52FBB" w:rsidTr="001A4FFD">
        <w:tc>
          <w:tcPr>
            <w:tcW w:w="567" w:type="dxa"/>
          </w:tcPr>
          <w:p w:rsidR="00B52FBB" w:rsidRPr="00CD14EF" w:rsidRDefault="00B52FB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22" w:type="dxa"/>
          </w:tcPr>
          <w:p w:rsidR="00B52FBB" w:rsidRDefault="00B52FBB" w:rsidP="00FB2403">
            <w:pPr>
              <w:rPr>
                <w:lang w:val="en-US"/>
              </w:rPr>
            </w:pPr>
            <w:r>
              <w:rPr>
                <w:lang w:val="en-US"/>
              </w:rPr>
              <w:t>Gündem</w:t>
            </w:r>
          </w:p>
        </w:tc>
      </w:tr>
      <w:tr w:rsidR="00B52FBB" w:rsidTr="001A4FFD">
        <w:tc>
          <w:tcPr>
            <w:tcW w:w="567" w:type="dxa"/>
          </w:tcPr>
          <w:p w:rsidR="00B52FBB" w:rsidRPr="00CD14EF" w:rsidRDefault="00B52FB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222" w:type="dxa"/>
          </w:tcPr>
          <w:p w:rsidR="00B52FBB" w:rsidRPr="001A4FFD" w:rsidRDefault="00B52FBB" w:rsidP="00FB2403">
            <w:pPr>
              <w:rPr>
                <w:lang w:val="es-ES_tradnl"/>
              </w:rPr>
            </w:pPr>
            <w:r>
              <w:rPr>
                <w:lang w:val="en-US"/>
              </w:rPr>
              <w:t>S</w:t>
            </w:r>
            <w:r w:rsidRPr="001A4FFD">
              <w:rPr>
                <w:lang w:val="en-US"/>
              </w:rPr>
              <w:t>ektör eğitim program</w:t>
            </w:r>
            <w:r>
              <w:rPr>
                <w:lang w:val="tr-TR"/>
              </w:rPr>
              <w:t>ı</w:t>
            </w:r>
          </w:p>
        </w:tc>
      </w:tr>
      <w:tr w:rsidR="00B52FBB" w:rsidRPr="009A2EFE" w:rsidTr="001A4FFD">
        <w:tc>
          <w:tcPr>
            <w:tcW w:w="567" w:type="dxa"/>
          </w:tcPr>
          <w:p w:rsidR="00B52FBB" w:rsidRPr="00CD14EF" w:rsidRDefault="00B52FB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2" w:type="dxa"/>
          </w:tcPr>
          <w:p w:rsidR="00B52FBB" w:rsidRPr="009A2EFE" w:rsidRDefault="00C2032D" w:rsidP="00FB2403">
            <w:pPr>
              <w:rPr>
                <w:lang w:val="sv-SE"/>
              </w:rPr>
            </w:pPr>
            <w:r w:rsidRPr="009A2EFE">
              <w:rPr>
                <w:lang w:val="sv-SE"/>
              </w:rPr>
              <w:t>Sunum: Elektrik ark ocaklı demir &amp; çelik tesisleri ve Entegre Çevre izinleri. Eğitimin temeli.</w:t>
            </w:r>
          </w:p>
        </w:tc>
      </w:tr>
      <w:tr w:rsidR="00C2032D" w:rsidRPr="003D2DB1" w:rsidTr="000E5CC1">
        <w:tc>
          <w:tcPr>
            <w:tcW w:w="567" w:type="dxa"/>
          </w:tcPr>
          <w:p w:rsidR="00C2032D" w:rsidRPr="00CD14EF" w:rsidRDefault="00C2032D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:rsidR="00C2032D" w:rsidRPr="003D2DB1" w:rsidRDefault="00C2032D" w:rsidP="000372D6">
            <w:pPr>
              <w:rPr>
                <w:lang w:val="sv-SE"/>
              </w:rPr>
            </w:pPr>
            <w:r w:rsidRPr="003D2DB1">
              <w:rPr>
                <w:lang w:val="sv-SE"/>
              </w:rPr>
              <w:t>Sunum: Entegre ruhsat başvurusu temel prensipleri</w:t>
            </w:r>
          </w:p>
        </w:tc>
      </w:tr>
      <w:tr w:rsidR="003D2DB1" w:rsidRPr="000E5CC1" w:rsidTr="000E5CC1">
        <w:tc>
          <w:tcPr>
            <w:tcW w:w="567" w:type="dxa"/>
          </w:tcPr>
          <w:p w:rsidR="003D2DB1" w:rsidRPr="00CD14EF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3D2DB1" w:rsidRPr="000E5CC1" w:rsidRDefault="003D2DB1" w:rsidP="000372D6">
            <w:pPr>
              <w:rPr>
                <w:lang w:val="tr-TR"/>
              </w:rPr>
            </w:pPr>
            <w:r>
              <w:rPr>
                <w:lang w:val="en-US"/>
              </w:rPr>
              <w:t xml:space="preserve">Sunum: </w:t>
            </w:r>
            <w:r w:rsidR="000E5CC1">
              <w:rPr>
                <w:lang w:val="tr-TR"/>
              </w:rPr>
              <w:t>İzin başvuru içeriği. Elektrik Ark Ocaklı Çelik Yapımı ve Dökümü</w:t>
            </w:r>
          </w:p>
        </w:tc>
      </w:tr>
      <w:tr w:rsidR="003D2DB1" w:rsidRPr="003D2DB1" w:rsidTr="001A4FFD">
        <w:tc>
          <w:tcPr>
            <w:tcW w:w="567" w:type="dxa"/>
          </w:tcPr>
          <w:p w:rsidR="003D2DB1" w:rsidRPr="00CD14EF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222" w:type="dxa"/>
          </w:tcPr>
          <w:p w:rsidR="003D2DB1" w:rsidRPr="00C2032D" w:rsidRDefault="003D2DB1" w:rsidP="000372D6">
            <w:pPr>
              <w:rPr>
                <w:lang w:val="en-US"/>
              </w:rPr>
            </w:pPr>
            <w:r w:rsidRPr="00C2032D">
              <w:rPr>
                <w:lang w:val="en-US"/>
              </w:rPr>
              <w:t>Ruhsat başvuru içeriği. Elektrik ark ocaklı demir &amp; çelik tesisleri</w:t>
            </w:r>
          </w:p>
        </w:tc>
      </w:tr>
      <w:tr w:rsidR="003D2DB1" w:rsidRPr="003D2DB1" w:rsidTr="001A4FFD">
        <w:tc>
          <w:tcPr>
            <w:tcW w:w="567" w:type="dxa"/>
          </w:tcPr>
          <w:p w:rsidR="003D2DB1" w:rsidRPr="00CD14EF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222" w:type="dxa"/>
          </w:tcPr>
          <w:p w:rsidR="003D2DB1" w:rsidRPr="005B0E82" w:rsidRDefault="003D2DB1" w:rsidP="000372D6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C67042">
              <w:rPr>
                <w:lang w:val="en-US"/>
              </w:rPr>
              <w:t>z</w:t>
            </w:r>
            <w:r>
              <w:rPr>
                <w:lang w:val="en-US"/>
              </w:rPr>
              <w:t>i</w:t>
            </w:r>
            <w:r w:rsidRPr="00C67042">
              <w:rPr>
                <w:lang w:val="en-US"/>
              </w:rPr>
              <w:t>n ba</w:t>
            </w:r>
            <w:r w:rsidRPr="004523E9">
              <w:rPr>
                <w:lang w:val="en-US"/>
              </w:rPr>
              <w:t>ş</w:t>
            </w:r>
            <w:r w:rsidRPr="00C67042">
              <w:rPr>
                <w:lang w:val="en-US"/>
              </w:rPr>
              <w:t>vuru dosyasinin değerlend</w:t>
            </w:r>
            <w:r>
              <w:rPr>
                <w:lang w:val="en-US"/>
              </w:rPr>
              <w:t>i</w:t>
            </w:r>
            <w:r w:rsidRPr="00C67042">
              <w:rPr>
                <w:lang w:val="en-US"/>
              </w:rPr>
              <w:t>r</w:t>
            </w:r>
            <w:r>
              <w:rPr>
                <w:lang w:val="en-US"/>
              </w:rPr>
              <w:t>i</w:t>
            </w:r>
            <w:r w:rsidRPr="00C67042">
              <w:rPr>
                <w:lang w:val="en-US"/>
              </w:rPr>
              <w:t>lmes</w:t>
            </w:r>
            <w:r>
              <w:rPr>
                <w:lang w:val="en-US"/>
              </w:rPr>
              <w:t>i</w:t>
            </w:r>
            <w:r w:rsidRPr="00C67042">
              <w:rPr>
                <w:lang w:val="en-US"/>
              </w:rPr>
              <w:t xml:space="preserve"> esnasinda kullanilacak kontrol l</w:t>
            </w:r>
            <w:r>
              <w:rPr>
                <w:lang w:val="en-US"/>
              </w:rPr>
              <w:t>i</w:t>
            </w:r>
            <w:r w:rsidRPr="00C67042">
              <w:rPr>
                <w:lang w:val="en-US"/>
              </w:rPr>
              <w:t>stes</w:t>
            </w:r>
            <w:r>
              <w:rPr>
                <w:lang w:val="en-US"/>
              </w:rPr>
              <w:t>i</w:t>
            </w:r>
          </w:p>
        </w:tc>
      </w:tr>
      <w:tr w:rsidR="003D2DB1" w:rsidRPr="003D2DB1" w:rsidTr="001A4FFD">
        <w:tc>
          <w:tcPr>
            <w:tcW w:w="567" w:type="dxa"/>
          </w:tcPr>
          <w:p w:rsidR="003D2DB1" w:rsidRPr="00CD14EF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222" w:type="dxa"/>
          </w:tcPr>
          <w:p w:rsidR="003D2DB1" w:rsidRPr="004523E9" w:rsidRDefault="003D2DB1" w:rsidP="000372D6">
            <w:pPr>
              <w:rPr>
                <w:lang w:val="en-US"/>
              </w:rPr>
            </w:pPr>
            <w:r w:rsidRPr="00C67042">
              <w:rPr>
                <w:lang w:val="en-US"/>
              </w:rPr>
              <w:t>Izin koşullarini oluştururken dikkate alinmasi gereken bref’in ilgili bölümleri</w:t>
            </w:r>
          </w:p>
        </w:tc>
      </w:tr>
      <w:tr w:rsidR="003D2DB1" w:rsidRPr="003D2DB1" w:rsidTr="001A4FFD">
        <w:tc>
          <w:tcPr>
            <w:tcW w:w="567" w:type="dxa"/>
          </w:tcPr>
          <w:p w:rsidR="003D2DB1" w:rsidRPr="00CD14EF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222" w:type="dxa"/>
          </w:tcPr>
          <w:p w:rsidR="003D2DB1" w:rsidRPr="00C67042" w:rsidRDefault="003D2DB1" w:rsidP="000372D6">
            <w:pPr>
              <w:rPr>
                <w:lang w:val="sv-SE"/>
              </w:rPr>
            </w:pPr>
            <w:r>
              <w:rPr>
                <w:lang w:val="sv-SE"/>
              </w:rPr>
              <w:t>E</w:t>
            </w:r>
            <w:r w:rsidRPr="00C67042">
              <w:rPr>
                <w:lang w:val="sv-SE"/>
              </w:rPr>
              <w:t>n iyi kullanilabilir teknikler (bats) ile ilişkili emisyon seviyeleri</w:t>
            </w:r>
          </w:p>
        </w:tc>
      </w:tr>
      <w:tr w:rsidR="003D2DB1" w:rsidRPr="003D2DB1" w:rsidTr="001A4FFD">
        <w:tc>
          <w:tcPr>
            <w:tcW w:w="567" w:type="dxa"/>
          </w:tcPr>
          <w:p w:rsidR="003D2DB1" w:rsidRPr="00CD14EF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222" w:type="dxa"/>
          </w:tcPr>
          <w:p w:rsidR="003D2DB1" w:rsidRPr="005B0E82" w:rsidRDefault="003D2DB1" w:rsidP="00762AEE">
            <w:pPr>
              <w:rPr>
                <w:lang w:val="en-US"/>
              </w:rPr>
            </w:pPr>
            <w:r>
              <w:rPr>
                <w:lang w:val="en-US"/>
              </w:rPr>
              <w:t xml:space="preserve">MedClean: </w:t>
            </w:r>
            <w:r w:rsidRPr="00762AEE">
              <w:rPr>
                <w:lang w:val="en-US"/>
              </w:rPr>
              <w:t>Bir m</w:t>
            </w:r>
            <w:r>
              <w:rPr>
                <w:lang w:val="en-US"/>
              </w:rPr>
              <w:t>etal</w:t>
            </w:r>
            <w:r w:rsidRPr="00762AEE">
              <w:rPr>
                <w:lang w:val="en-US"/>
              </w:rPr>
              <w:t xml:space="preserve"> endüstrisi şirketinde kesme yağlarının geri dönüşümü</w:t>
            </w:r>
          </w:p>
        </w:tc>
      </w:tr>
      <w:tr w:rsidR="003D2DB1" w:rsidRPr="00C67042" w:rsidTr="001A4FFD">
        <w:tc>
          <w:tcPr>
            <w:tcW w:w="567" w:type="dxa"/>
          </w:tcPr>
          <w:p w:rsidR="003D2DB1" w:rsidRPr="00CD14EF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8222" w:type="dxa"/>
          </w:tcPr>
          <w:p w:rsidR="003D2DB1" w:rsidRPr="005B0E82" w:rsidRDefault="003D2DB1" w:rsidP="000372D6">
            <w:pPr>
              <w:rPr>
                <w:lang w:val="en-US"/>
              </w:rPr>
            </w:pPr>
            <w:r>
              <w:rPr>
                <w:lang w:val="en-US"/>
              </w:rPr>
              <w:t xml:space="preserve">MedClean: </w:t>
            </w:r>
            <w:r w:rsidRPr="00643EE8">
              <w:rPr>
                <w:lang w:val="en-US"/>
              </w:rPr>
              <w:t>Metal parçaların üretiminden trikloretilenin elenmesi</w:t>
            </w:r>
          </w:p>
        </w:tc>
      </w:tr>
      <w:tr w:rsidR="003D2DB1" w:rsidRPr="003D2DB1" w:rsidTr="001A4FFD">
        <w:tc>
          <w:tcPr>
            <w:tcW w:w="567" w:type="dxa"/>
          </w:tcPr>
          <w:p w:rsidR="003D2DB1" w:rsidRPr="005B0E82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8222" w:type="dxa"/>
          </w:tcPr>
          <w:p w:rsidR="003D2DB1" w:rsidRPr="00643EE8" w:rsidRDefault="003D2DB1" w:rsidP="000372D6">
            <w:pPr>
              <w:rPr>
                <w:lang w:val="en-US"/>
              </w:rPr>
            </w:pPr>
            <w:r w:rsidRPr="00643EE8">
              <w:rPr>
                <w:lang w:val="en-US"/>
              </w:rPr>
              <w:t>MedClean: Eritken giderim banyolarının ısıtılması için batırma kompakt boruların kurulumu</w:t>
            </w:r>
          </w:p>
        </w:tc>
      </w:tr>
      <w:tr w:rsidR="003D2DB1" w:rsidRPr="003D2DB1" w:rsidTr="001A4FFD">
        <w:tc>
          <w:tcPr>
            <w:tcW w:w="567" w:type="dxa"/>
          </w:tcPr>
          <w:p w:rsidR="003D2DB1" w:rsidRPr="005B0E82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8222" w:type="dxa"/>
          </w:tcPr>
          <w:p w:rsidR="003D2DB1" w:rsidRPr="005B0E82" w:rsidRDefault="003D2DB1" w:rsidP="00643EE8">
            <w:pPr>
              <w:rPr>
                <w:lang w:val="en-US"/>
              </w:rPr>
            </w:pPr>
            <w:r>
              <w:rPr>
                <w:lang w:val="en-US"/>
              </w:rPr>
              <w:t xml:space="preserve">MedClean: </w:t>
            </w:r>
            <w:r w:rsidRPr="00643EE8">
              <w:rPr>
                <w:lang w:val="en-US"/>
              </w:rPr>
              <w:t>Kimyasal yüzey temizlemeden titreşimli yüzey temizlemeye geçiş</w:t>
            </w:r>
          </w:p>
        </w:tc>
      </w:tr>
      <w:tr w:rsidR="003D2DB1" w:rsidRPr="003D2DB1" w:rsidTr="001A4FFD">
        <w:tc>
          <w:tcPr>
            <w:tcW w:w="567" w:type="dxa"/>
          </w:tcPr>
          <w:p w:rsidR="003D2DB1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8222" w:type="dxa"/>
          </w:tcPr>
          <w:p w:rsidR="003D2DB1" w:rsidRPr="00643EE8" w:rsidRDefault="003D2DB1" w:rsidP="000372D6">
            <w:pPr>
              <w:rPr>
                <w:lang w:val="en-US"/>
              </w:rPr>
            </w:pPr>
            <w:r>
              <w:rPr>
                <w:lang w:val="en-US"/>
              </w:rPr>
              <w:t xml:space="preserve">MedClean: </w:t>
            </w:r>
            <w:r w:rsidRPr="00643EE8">
              <w:rPr>
                <w:lang w:val="en-US"/>
              </w:rPr>
              <w:t>Elektrokimyasal nikel kaplama prosesinden üretilen durulama suyunun</w:t>
            </w:r>
          </w:p>
          <w:p w:rsidR="003D2DB1" w:rsidRPr="005B0E82" w:rsidRDefault="003D2DB1" w:rsidP="000372D6">
            <w:pPr>
              <w:rPr>
                <w:lang w:val="en-US"/>
              </w:rPr>
            </w:pPr>
            <w:r w:rsidRPr="00643EE8">
              <w:rPr>
                <w:lang w:val="en-US"/>
              </w:rPr>
              <w:t>vakumlu evaporatör kullanımıyla geri dönüştürülmesi</w:t>
            </w:r>
          </w:p>
        </w:tc>
      </w:tr>
      <w:tr w:rsidR="003D2DB1" w:rsidRPr="003D2DB1" w:rsidTr="001A4FFD">
        <w:tc>
          <w:tcPr>
            <w:tcW w:w="567" w:type="dxa"/>
          </w:tcPr>
          <w:p w:rsidR="003D2DB1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222" w:type="dxa"/>
          </w:tcPr>
          <w:p w:rsidR="003D2DB1" w:rsidRPr="005B0E82" w:rsidRDefault="003D2DB1" w:rsidP="000372D6">
            <w:pPr>
              <w:rPr>
                <w:lang w:val="en-US"/>
              </w:rPr>
            </w:pPr>
            <w:r>
              <w:rPr>
                <w:lang w:val="en-US"/>
              </w:rPr>
              <w:t xml:space="preserve">MedClean: </w:t>
            </w:r>
            <w:r w:rsidRPr="00643EE8">
              <w:rPr>
                <w:lang w:val="en-US"/>
              </w:rPr>
              <w:t>Siyah metalürjide daha temiz üretim</w:t>
            </w:r>
          </w:p>
        </w:tc>
      </w:tr>
      <w:tr w:rsidR="003D2DB1" w:rsidRPr="00643EE8" w:rsidTr="001A4FFD">
        <w:tc>
          <w:tcPr>
            <w:tcW w:w="567" w:type="dxa"/>
          </w:tcPr>
          <w:p w:rsidR="003D2DB1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8222" w:type="dxa"/>
          </w:tcPr>
          <w:p w:rsidR="003D2DB1" w:rsidRPr="00643EE8" w:rsidRDefault="003D2DB1" w:rsidP="000372D6">
            <w:r w:rsidRPr="00643EE8">
              <w:t>MedClean: Metal işleme endüstrisinde daha temiz üretim</w:t>
            </w:r>
          </w:p>
        </w:tc>
      </w:tr>
      <w:tr w:rsidR="003D2DB1" w:rsidRPr="003D2DB1" w:rsidTr="001A4FFD">
        <w:tc>
          <w:tcPr>
            <w:tcW w:w="567" w:type="dxa"/>
          </w:tcPr>
          <w:p w:rsidR="003D2DB1" w:rsidRDefault="003D2DB1" w:rsidP="003040A7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8222" w:type="dxa"/>
          </w:tcPr>
          <w:p w:rsidR="003D2DB1" w:rsidRPr="005B0E82" w:rsidRDefault="003D2DB1" w:rsidP="00643EE8">
            <w:pPr>
              <w:rPr>
                <w:lang w:val="en-US"/>
              </w:rPr>
            </w:pPr>
            <w:r>
              <w:rPr>
                <w:lang w:val="en-US"/>
              </w:rPr>
              <w:t xml:space="preserve">Sunum: </w:t>
            </w:r>
            <w:r w:rsidRPr="00643EE8">
              <w:rPr>
                <w:lang w:val="en-US"/>
              </w:rPr>
              <w:t>demir çelik tesisi</w:t>
            </w:r>
            <w:r>
              <w:rPr>
                <w:lang w:val="en-US"/>
              </w:rPr>
              <w:t xml:space="preserve"> </w:t>
            </w:r>
            <w:r w:rsidRPr="00643EE8">
              <w:rPr>
                <w:lang w:val="en-US"/>
              </w:rPr>
              <w:t>-bir IPPC izni örneği-</w:t>
            </w:r>
          </w:p>
        </w:tc>
      </w:tr>
      <w:tr w:rsidR="003D2DB1" w:rsidRPr="004523E9" w:rsidTr="001A4FFD">
        <w:tc>
          <w:tcPr>
            <w:tcW w:w="567" w:type="dxa"/>
          </w:tcPr>
          <w:p w:rsidR="003D2DB1" w:rsidRDefault="003D2DB1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222" w:type="dxa"/>
          </w:tcPr>
          <w:p w:rsidR="003D2DB1" w:rsidRDefault="003D2DB1" w:rsidP="000372D6">
            <w:pPr>
              <w:rPr>
                <w:lang w:val="en-US"/>
              </w:rPr>
            </w:pPr>
            <w:r w:rsidRPr="00B52FBB">
              <w:rPr>
                <w:lang w:val="en-US"/>
              </w:rPr>
              <w:t>Entegre Çevre Izni prosedürü</w:t>
            </w:r>
          </w:p>
        </w:tc>
      </w:tr>
    </w:tbl>
    <w:p w:rsidR="00CD14EF" w:rsidRPr="00CD14EF" w:rsidRDefault="00CD14EF">
      <w:pPr>
        <w:rPr>
          <w:lang w:val="en-US"/>
        </w:rPr>
      </w:pPr>
    </w:p>
    <w:sectPr w:rsidR="00CD14EF" w:rsidRPr="00CD14EF" w:rsidSect="00FC47FF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475" w:rsidRDefault="00B44475" w:rsidP="001A4FFD">
      <w:pPr>
        <w:spacing w:after="0" w:line="240" w:lineRule="auto"/>
      </w:pPr>
      <w:r>
        <w:separator/>
      </w:r>
    </w:p>
  </w:endnote>
  <w:endnote w:type="continuationSeparator" w:id="1">
    <w:p w:rsidR="00B44475" w:rsidRDefault="00B44475" w:rsidP="001A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FFD" w:rsidRPr="000B18A4" w:rsidRDefault="001A4FFD" w:rsidP="001A4FFD">
    <w:pPr>
      <w:pStyle w:val="Piedepgina"/>
      <w:rPr>
        <w:sz w:val="16"/>
        <w:szCs w:val="16"/>
      </w:rPr>
    </w:pPr>
    <w:r w:rsidRPr="00A14F8C">
      <w:rPr>
        <w:sz w:val="16"/>
        <w:szCs w:val="16"/>
      </w:rPr>
      <w:t>Vekaletler Caddesi No:1 06650 Kızılay</w:t>
    </w:r>
    <w:r>
      <w:rPr>
        <w:sz w:val="16"/>
        <w:szCs w:val="16"/>
      </w:rPr>
      <w:t xml:space="preserve"> ANKARA</w:t>
    </w:r>
    <w:r w:rsidRPr="000B18A4">
      <w:rPr>
        <w:sz w:val="16"/>
        <w:szCs w:val="16"/>
      </w:rPr>
      <w:t xml:space="preserve">       </w:t>
    </w:r>
    <w:r>
      <w:rPr>
        <w:sz w:val="16"/>
        <w:szCs w:val="16"/>
      </w:rPr>
      <w:t xml:space="preserve">                                       </w:t>
    </w:r>
    <w:r w:rsidRPr="000B18A4">
      <w:rPr>
        <w:sz w:val="16"/>
        <w:szCs w:val="16"/>
      </w:rPr>
      <w:t xml:space="preserve">                                                  </w:t>
    </w:r>
    <w:hyperlink r:id="rId1" w:history="1">
      <w:r w:rsidRPr="005B17A1">
        <w:rPr>
          <w:rStyle w:val="Hipervnculo"/>
          <w:sz w:val="16"/>
          <w:szCs w:val="16"/>
        </w:rPr>
        <w:t>http://www.csb.gov.tr/</w:t>
      </w:r>
    </w:hyperlink>
    <w:r w:rsidRPr="000B18A4">
      <w:rPr>
        <w:sz w:val="16"/>
        <w:szCs w:val="16"/>
      </w:rPr>
      <w:t xml:space="preserve"> </w:t>
    </w:r>
  </w:p>
  <w:p w:rsidR="001A4FFD" w:rsidRDefault="001A4FF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475" w:rsidRDefault="00B44475" w:rsidP="001A4FFD">
      <w:pPr>
        <w:spacing w:after="0" w:line="240" w:lineRule="auto"/>
      </w:pPr>
      <w:r>
        <w:separator/>
      </w:r>
    </w:p>
  </w:footnote>
  <w:footnote w:type="continuationSeparator" w:id="1">
    <w:p w:rsidR="00B44475" w:rsidRDefault="00B44475" w:rsidP="001A4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341" w:type="dxa"/>
      <w:tblInd w:w="-141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2552"/>
      <w:gridCol w:w="6804"/>
      <w:gridCol w:w="1985"/>
    </w:tblGrid>
    <w:tr w:rsidR="001A4FFD" w:rsidRPr="00927994" w:rsidTr="001A4FFD">
      <w:tc>
        <w:tcPr>
          <w:tcW w:w="2552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621790" cy="739775"/>
                <wp:effectExtent l="19050" t="0" r="0" b="0"/>
                <wp:docPr id="1" name="Resim 1" descr="ab_tr_en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b_tr_en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1790" cy="739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27994">
            <w:rPr>
              <w:rFonts w:ascii="Arial" w:hAnsi="Arial" w:cs="Arial"/>
              <w:b/>
              <w:sz w:val="20"/>
              <w:szCs w:val="20"/>
            </w:rPr>
            <w:t>E</w:t>
          </w:r>
          <w:r w:rsidRPr="00927994">
            <w:rPr>
              <w:rFonts w:ascii="Arial" w:hAnsi="Arial" w:cs="Arial"/>
              <w:b/>
              <w:sz w:val="20"/>
              <w:szCs w:val="20"/>
              <w:lang w:val="tr-TR"/>
            </w:rPr>
            <w:t>şleştirme</w:t>
          </w:r>
          <w:r w:rsidRPr="00927994">
            <w:rPr>
              <w:rFonts w:ascii="Arial" w:hAnsi="Arial" w:cs="Arial"/>
              <w:b/>
              <w:sz w:val="20"/>
              <w:szCs w:val="20"/>
            </w:rPr>
            <w:t xml:space="preserve"> Projesi TR 08 IB EN 03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52B9B">
            <w:rPr>
              <w:rFonts w:ascii="Arial" w:hAnsi="Arial" w:cs="Arial"/>
              <w:sz w:val="20"/>
              <w:szCs w:val="20"/>
            </w:rPr>
            <w:t>IPPC – Entegre Kirlilik Önleme ve Kontrol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352B9B">
            <w:rPr>
              <w:rFonts w:ascii="Arial" w:hAnsi="Arial" w:cs="Arial"/>
              <w:sz w:val="20"/>
              <w:szCs w:val="20"/>
            </w:rPr>
            <w:t xml:space="preserve">T.C. Çevre ve </w:t>
          </w:r>
          <w:r>
            <w:rPr>
              <w:rFonts w:ascii="Arial" w:hAnsi="Arial" w:cs="Arial"/>
              <w:sz w:val="20"/>
              <w:szCs w:val="20"/>
              <w:lang w:val="tr-TR"/>
            </w:rPr>
            <w:t xml:space="preserve">Şehircilik </w:t>
          </w:r>
          <w:r w:rsidRPr="00352B9B">
            <w:rPr>
              <w:rFonts w:ascii="Arial" w:hAnsi="Arial" w:cs="Arial"/>
              <w:sz w:val="20"/>
              <w:szCs w:val="20"/>
            </w:rPr>
            <w:t>Bakanlığı</w:t>
          </w:r>
        </w:p>
        <w:p w:rsidR="001A4FFD" w:rsidRPr="00976A09" w:rsidRDefault="001A4FFD" w:rsidP="001A4FFD">
          <w:pPr>
            <w:pStyle w:val="Piedepgina"/>
            <w:tabs>
              <w:tab w:val="right" w:pos="9639"/>
            </w:tabs>
          </w:pPr>
        </w:p>
      </w:tc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121410" cy="803275"/>
                <wp:effectExtent l="19050" t="0" r="2540" b="0"/>
                <wp:docPr id="2" name="Resim 2" descr="Cevre_ve_Sehircilik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evre_ve_Sehircilik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410" cy="803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A4FFD" w:rsidRDefault="001A4FF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14EF"/>
    <w:rsid w:val="000E5CC1"/>
    <w:rsid w:val="000E7F28"/>
    <w:rsid w:val="001A4FFD"/>
    <w:rsid w:val="00290DDC"/>
    <w:rsid w:val="003D2DB1"/>
    <w:rsid w:val="00421EB2"/>
    <w:rsid w:val="00447322"/>
    <w:rsid w:val="004523E9"/>
    <w:rsid w:val="004D57BF"/>
    <w:rsid w:val="005B0E82"/>
    <w:rsid w:val="00643EE8"/>
    <w:rsid w:val="00692E79"/>
    <w:rsid w:val="006D1322"/>
    <w:rsid w:val="006F3573"/>
    <w:rsid w:val="00762AEE"/>
    <w:rsid w:val="007F65E4"/>
    <w:rsid w:val="00840DA5"/>
    <w:rsid w:val="008708ED"/>
    <w:rsid w:val="0088790E"/>
    <w:rsid w:val="009A2EFE"/>
    <w:rsid w:val="00AA5560"/>
    <w:rsid w:val="00B44475"/>
    <w:rsid w:val="00B46215"/>
    <w:rsid w:val="00B52FBB"/>
    <w:rsid w:val="00BB36E6"/>
    <w:rsid w:val="00C2032D"/>
    <w:rsid w:val="00C23B5A"/>
    <w:rsid w:val="00C67042"/>
    <w:rsid w:val="00C932D1"/>
    <w:rsid w:val="00CD14EF"/>
    <w:rsid w:val="00F2144C"/>
    <w:rsid w:val="00F763E0"/>
    <w:rsid w:val="00F81D4F"/>
    <w:rsid w:val="00FC4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FF"/>
  </w:style>
  <w:style w:type="paragraph" w:styleId="Ttulo1">
    <w:name w:val="heading 1"/>
    <w:basedOn w:val="Normal"/>
    <w:next w:val="Normal"/>
    <w:link w:val="Ttulo1Car"/>
    <w:uiPriority w:val="9"/>
    <w:qFormat/>
    <w:rsid w:val="00CD14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CD14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semiHidden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A4FFD"/>
  </w:style>
  <w:style w:type="paragraph" w:styleId="Piedepgina">
    <w:name w:val="footer"/>
    <w:basedOn w:val="Normal"/>
    <w:link w:val="PiedepginaCar"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A4FFD"/>
  </w:style>
  <w:style w:type="paragraph" w:styleId="Textodeglobo">
    <w:name w:val="Balloon Text"/>
    <w:basedOn w:val="Normal"/>
    <w:link w:val="TextodegloboCar"/>
    <w:uiPriority w:val="99"/>
    <w:semiHidden/>
    <w:unhideWhenUsed/>
    <w:rsid w:val="001A4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FFD"/>
    <w:rPr>
      <w:rFonts w:ascii="Tahoma" w:hAnsi="Tahoma" w:cs="Tahoma"/>
      <w:sz w:val="16"/>
      <w:szCs w:val="16"/>
    </w:rPr>
  </w:style>
  <w:style w:type="character" w:styleId="Hipervnculo">
    <w:name w:val="Hyperlink"/>
    <w:rsid w:val="001A4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sb.gov.t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MARM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</dc:creator>
  <cp:keywords/>
  <dc:description/>
  <cp:lastModifiedBy>Cesar</cp:lastModifiedBy>
  <cp:revision>23</cp:revision>
  <cp:lastPrinted>2012-11-19T12:27:00Z</cp:lastPrinted>
  <dcterms:created xsi:type="dcterms:W3CDTF">2012-10-31T17:10:00Z</dcterms:created>
  <dcterms:modified xsi:type="dcterms:W3CDTF">2012-11-22T10:11:00Z</dcterms:modified>
</cp:coreProperties>
</file>