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BFB" w:rsidRPr="001B5776" w:rsidRDefault="00B65BFB" w:rsidP="00DF0428">
      <w:pPr>
        <w:spacing w:after="120"/>
        <w:ind w:left="360"/>
        <w:jc w:val="both"/>
        <w:rPr>
          <w:lang w:val="en-US"/>
        </w:rPr>
      </w:pPr>
    </w:p>
    <w:p w:rsidR="00B65BFB" w:rsidRPr="009977A9" w:rsidRDefault="008654D2" w:rsidP="00DF0428">
      <w:pPr>
        <w:suppressAutoHyphens/>
        <w:spacing w:after="120"/>
        <w:jc w:val="both"/>
        <w:rPr>
          <w:sz w:val="28"/>
          <w:szCs w:val="28"/>
          <w:lang w:val="en-US"/>
        </w:rPr>
      </w:pPr>
      <w:r w:rsidRPr="000239AC">
        <w:rPr>
          <w:b/>
          <w:sz w:val="28"/>
          <w:szCs w:val="28"/>
          <w:lang w:val="tr-TR"/>
        </w:rPr>
        <w:t>SEKTÖR EĞİTİM PROGRAMI</w:t>
      </w:r>
    </w:p>
    <w:p w:rsidR="00B65BFB" w:rsidRPr="008654D2" w:rsidRDefault="008654D2" w:rsidP="00DF0428">
      <w:pPr>
        <w:jc w:val="both"/>
        <w:rPr>
          <w:lang w:val="sv-SE"/>
        </w:rPr>
      </w:pPr>
      <w:r w:rsidRPr="00B53072">
        <w:rPr>
          <w:b/>
          <w:u w:val="single"/>
          <w:lang w:val="tr-TR"/>
        </w:rPr>
        <w:t>Genel hususlar</w:t>
      </w:r>
      <w:r w:rsidR="00B65BFB" w:rsidRPr="008654D2">
        <w:rPr>
          <w:lang w:val="sv-SE"/>
        </w:rPr>
        <w:t>:</w:t>
      </w:r>
    </w:p>
    <w:p w:rsidR="008654D2" w:rsidRPr="00B53072" w:rsidRDefault="008654D2" w:rsidP="00DF0428">
      <w:pPr>
        <w:jc w:val="both"/>
        <w:rPr>
          <w:lang w:val="tr-TR"/>
        </w:rPr>
      </w:pPr>
      <w:r w:rsidRPr="00B53072">
        <w:rPr>
          <w:lang w:val="tr-TR"/>
        </w:rPr>
        <w:t xml:space="preserve">Misyonlar (eğitimler) için karar verilmiş olan takvim şu şekildedir: </w:t>
      </w:r>
    </w:p>
    <w:p w:rsidR="00B65BFB" w:rsidRDefault="00B65BFB" w:rsidP="00DF0428">
      <w:pPr>
        <w:pStyle w:val="Prrafodelista"/>
        <w:spacing w:after="0" w:line="240" w:lineRule="auto"/>
        <w:ind w:left="0" w:firstLine="360"/>
        <w:rPr>
          <w:lang w:val="en-US"/>
        </w:rPr>
      </w:pPr>
    </w:p>
    <w:tbl>
      <w:tblPr>
        <w:tblW w:w="44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44"/>
        <w:gridCol w:w="1559"/>
        <w:gridCol w:w="1560"/>
      </w:tblGrid>
      <w:tr w:rsidR="008654D2" w:rsidTr="00DF0428">
        <w:tc>
          <w:tcPr>
            <w:tcW w:w="2991" w:type="pct"/>
          </w:tcPr>
          <w:p w:rsidR="008654D2" w:rsidRPr="00B53072" w:rsidRDefault="008654D2" w:rsidP="00DF0428">
            <w:pPr>
              <w:autoSpaceDE w:val="0"/>
              <w:autoSpaceDN w:val="0"/>
              <w:adjustRightInd w:val="0"/>
              <w:spacing w:after="0" w:line="240" w:lineRule="auto"/>
              <w:jc w:val="both"/>
              <w:rPr>
                <w:rFonts w:cs="Arial"/>
                <w:lang w:val="tr-TR"/>
              </w:rPr>
            </w:pPr>
            <w:r w:rsidRPr="00B53072">
              <w:rPr>
                <w:rFonts w:cs="Arial"/>
                <w:lang w:val="tr-TR"/>
              </w:rPr>
              <w:t>4.2.a.1 Sektör 1 eğitimi  (büyük yakma tesisleri)</w:t>
            </w:r>
          </w:p>
        </w:tc>
        <w:tc>
          <w:tcPr>
            <w:tcW w:w="1004" w:type="pct"/>
          </w:tcPr>
          <w:p w:rsidR="008654D2" w:rsidRPr="00E9392C" w:rsidRDefault="008654D2" w:rsidP="00DF0428">
            <w:pPr>
              <w:spacing w:after="0" w:line="240" w:lineRule="auto"/>
              <w:jc w:val="both"/>
            </w:pPr>
            <w:r w:rsidRPr="00E9392C">
              <w:t>1</w:t>
            </w:r>
            <w:r>
              <w:t>1</w:t>
            </w:r>
            <w:r w:rsidRPr="00E9392C">
              <w:t>/09/2012</w:t>
            </w:r>
          </w:p>
        </w:tc>
        <w:tc>
          <w:tcPr>
            <w:tcW w:w="1005" w:type="pct"/>
          </w:tcPr>
          <w:p w:rsidR="008654D2" w:rsidRPr="00E9392C" w:rsidRDefault="008654D2" w:rsidP="00DF0428">
            <w:pPr>
              <w:spacing w:after="0" w:line="240" w:lineRule="auto"/>
              <w:jc w:val="both"/>
            </w:pPr>
            <w:r w:rsidRPr="00E9392C">
              <w:t>13/09/2012</w:t>
            </w:r>
          </w:p>
        </w:tc>
      </w:tr>
      <w:tr w:rsidR="008654D2" w:rsidTr="00DF0428">
        <w:tc>
          <w:tcPr>
            <w:tcW w:w="2991" w:type="pct"/>
          </w:tcPr>
          <w:p w:rsidR="008654D2" w:rsidRPr="00B53072" w:rsidRDefault="008654D2" w:rsidP="00DF0428">
            <w:pPr>
              <w:autoSpaceDE w:val="0"/>
              <w:autoSpaceDN w:val="0"/>
              <w:adjustRightInd w:val="0"/>
              <w:spacing w:after="0" w:line="240" w:lineRule="auto"/>
              <w:jc w:val="both"/>
              <w:rPr>
                <w:rFonts w:cs="Arial"/>
                <w:lang w:val="tr-TR"/>
              </w:rPr>
            </w:pPr>
            <w:r>
              <w:rPr>
                <w:rFonts w:cs="Arial"/>
                <w:lang w:val="tr-TR"/>
              </w:rPr>
              <w:t>4.2.a.2</w:t>
            </w:r>
            <w:r w:rsidRPr="00B53072">
              <w:rPr>
                <w:rFonts w:cs="Arial"/>
                <w:lang w:val="tr-TR"/>
              </w:rPr>
              <w:t xml:space="preserve"> Sektör 1 eğitimi  (büyük yakma tesisleri)</w:t>
            </w:r>
          </w:p>
        </w:tc>
        <w:tc>
          <w:tcPr>
            <w:tcW w:w="1004" w:type="pct"/>
          </w:tcPr>
          <w:p w:rsidR="008654D2" w:rsidRPr="00E9392C" w:rsidRDefault="008654D2" w:rsidP="00DF0428">
            <w:pPr>
              <w:spacing w:after="0" w:line="240" w:lineRule="auto"/>
              <w:jc w:val="both"/>
            </w:pPr>
            <w:r w:rsidRPr="00E9392C">
              <w:t>17/12/2012</w:t>
            </w:r>
          </w:p>
        </w:tc>
        <w:tc>
          <w:tcPr>
            <w:tcW w:w="1005" w:type="pct"/>
          </w:tcPr>
          <w:p w:rsidR="008654D2" w:rsidRPr="00E9392C" w:rsidRDefault="008654D2" w:rsidP="00DF0428">
            <w:pPr>
              <w:spacing w:after="0" w:line="240" w:lineRule="auto"/>
              <w:jc w:val="both"/>
            </w:pPr>
            <w:r>
              <w:t>19</w:t>
            </w:r>
            <w:r w:rsidRPr="00E9392C">
              <w:t>/12/2012</w:t>
            </w:r>
          </w:p>
        </w:tc>
      </w:tr>
      <w:tr w:rsidR="008654D2" w:rsidRPr="008654D2" w:rsidTr="00DF0428">
        <w:tc>
          <w:tcPr>
            <w:tcW w:w="2991" w:type="pct"/>
          </w:tcPr>
          <w:p w:rsidR="008654D2" w:rsidRPr="00B53072" w:rsidRDefault="008654D2" w:rsidP="00DF0428">
            <w:pPr>
              <w:autoSpaceDE w:val="0"/>
              <w:autoSpaceDN w:val="0"/>
              <w:adjustRightInd w:val="0"/>
              <w:spacing w:after="0" w:line="240" w:lineRule="auto"/>
              <w:jc w:val="both"/>
              <w:rPr>
                <w:rFonts w:cs="Arial"/>
                <w:lang w:val="tr-TR"/>
              </w:rPr>
            </w:pPr>
            <w:r>
              <w:rPr>
                <w:rFonts w:cs="Arial"/>
                <w:lang w:val="tr-TR"/>
              </w:rPr>
              <w:t>4.2.a.3</w:t>
            </w:r>
            <w:r w:rsidRPr="00B53072">
              <w:rPr>
                <w:rFonts w:cs="Arial"/>
                <w:lang w:val="tr-TR"/>
              </w:rPr>
              <w:t xml:space="preserve"> Sektör 1 eğitimi  (büyük yakma tesisleri)</w:t>
            </w:r>
          </w:p>
        </w:tc>
        <w:tc>
          <w:tcPr>
            <w:tcW w:w="1004" w:type="pct"/>
          </w:tcPr>
          <w:p w:rsidR="008654D2" w:rsidRPr="008654D2" w:rsidRDefault="008654D2" w:rsidP="00DF0428">
            <w:pPr>
              <w:spacing w:after="0" w:line="240" w:lineRule="auto"/>
              <w:jc w:val="both"/>
              <w:rPr>
                <w:lang w:val="en-US"/>
              </w:rPr>
            </w:pPr>
            <w:r w:rsidRPr="008654D2">
              <w:rPr>
                <w:lang w:val="en-US"/>
              </w:rPr>
              <w:t>22/01/2013</w:t>
            </w:r>
          </w:p>
        </w:tc>
        <w:tc>
          <w:tcPr>
            <w:tcW w:w="1005" w:type="pct"/>
          </w:tcPr>
          <w:p w:rsidR="008654D2" w:rsidRPr="008654D2" w:rsidRDefault="008654D2" w:rsidP="00DF0428">
            <w:pPr>
              <w:spacing w:after="0" w:line="240" w:lineRule="auto"/>
              <w:jc w:val="both"/>
              <w:rPr>
                <w:lang w:val="en-US"/>
              </w:rPr>
            </w:pPr>
            <w:r w:rsidRPr="008654D2">
              <w:rPr>
                <w:lang w:val="en-US"/>
              </w:rPr>
              <w:t>25/01/2013</w:t>
            </w:r>
          </w:p>
        </w:tc>
      </w:tr>
    </w:tbl>
    <w:p w:rsidR="00B65BFB" w:rsidRPr="001D3966" w:rsidRDefault="00B65BFB" w:rsidP="00DF0428">
      <w:pPr>
        <w:spacing w:after="0" w:line="240" w:lineRule="auto"/>
        <w:ind w:left="1066"/>
        <w:jc w:val="both"/>
        <w:rPr>
          <w:lang w:val="en-US"/>
        </w:rPr>
      </w:pPr>
    </w:p>
    <w:p w:rsidR="008654D2" w:rsidRPr="00B53072" w:rsidRDefault="008654D2" w:rsidP="00DF0428">
      <w:pPr>
        <w:suppressAutoHyphens/>
        <w:spacing w:after="120"/>
        <w:jc w:val="both"/>
        <w:rPr>
          <w:b/>
          <w:lang w:val="tr-TR"/>
        </w:rPr>
      </w:pPr>
      <w:r w:rsidRPr="00B53072">
        <w:rPr>
          <w:b/>
          <w:lang w:val="tr-TR"/>
        </w:rPr>
        <w:t>Türk uzmanlar tarafından belirtilen ilgi odakları:</w:t>
      </w:r>
    </w:p>
    <w:p w:rsidR="008654D2" w:rsidRPr="00B53072" w:rsidRDefault="008654D2" w:rsidP="00DF0428">
      <w:pPr>
        <w:numPr>
          <w:ilvl w:val="0"/>
          <w:numId w:val="1"/>
        </w:numPr>
        <w:suppressAutoHyphens/>
        <w:spacing w:after="120"/>
        <w:jc w:val="both"/>
        <w:rPr>
          <w:lang w:val="tr-TR"/>
        </w:rPr>
      </w:pPr>
      <w:r w:rsidRPr="00B53072">
        <w:rPr>
          <w:lang w:val="tr-TR"/>
        </w:rPr>
        <w:t>Entegre çevre izni yönetmeliğinin sunulması, izin verme süreci ve temel materyaller.</w:t>
      </w:r>
    </w:p>
    <w:p w:rsidR="008654D2" w:rsidRPr="00B53072" w:rsidRDefault="008654D2" w:rsidP="00DF0428">
      <w:pPr>
        <w:numPr>
          <w:ilvl w:val="0"/>
          <w:numId w:val="1"/>
        </w:numPr>
        <w:suppressAutoHyphens/>
        <w:spacing w:after="120"/>
        <w:jc w:val="both"/>
        <w:rPr>
          <w:lang w:val="tr-TR"/>
        </w:rPr>
      </w:pPr>
      <w:r w:rsidRPr="00B53072">
        <w:rPr>
          <w:lang w:val="tr-TR"/>
        </w:rPr>
        <w:t xml:space="preserve">Hedeflerden birisi de, ilgili sektöre nasıl iyi bir izin başvurusu yapılacağına ilişkin iyi tavsiyede bulunabilmek olmalıdır. Başvuru dosyasındaki her bir belgenin içeriğinin nasıl olması gerektiğine dair ayrıntılı ve kapsamlı olarak görüşler bildirilmelidir. </w:t>
      </w:r>
    </w:p>
    <w:p w:rsidR="008654D2" w:rsidRPr="000239AC" w:rsidRDefault="008654D2" w:rsidP="00DF0428">
      <w:pPr>
        <w:numPr>
          <w:ilvl w:val="0"/>
          <w:numId w:val="1"/>
        </w:numPr>
        <w:suppressAutoHyphens/>
        <w:spacing w:after="120"/>
        <w:jc w:val="both"/>
        <w:rPr>
          <w:lang w:val="tr-TR"/>
        </w:rPr>
      </w:pPr>
      <w:r w:rsidRPr="000239AC">
        <w:rPr>
          <w:lang w:val="tr-TR"/>
        </w:rPr>
        <w:t xml:space="preserve">Odak noktası mevcut tesisler konusunda düşünmek olmalı. </w:t>
      </w:r>
    </w:p>
    <w:p w:rsidR="008654D2" w:rsidRPr="000239AC" w:rsidRDefault="008654D2" w:rsidP="00DF0428">
      <w:pPr>
        <w:numPr>
          <w:ilvl w:val="0"/>
          <w:numId w:val="1"/>
        </w:numPr>
        <w:suppressAutoHyphens/>
        <w:spacing w:after="120"/>
        <w:jc w:val="both"/>
        <w:rPr>
          <w:lang w:val="tr-TR"/>
        </w:rPr>
      </w:pPr>
      <w:r w:rsidRPr="000239AC">
        <w:rPr>
          <w:lang w:val="tr-TR"/>
        </w:rPr>
        <w:t>Değerlendirme ve aynı zamanda izin aşamasındaki bütünsel değerlendirme esnasında, yatay B</w:t>
      </w:r>
      <w:r>
        <w:rPr>
          <w:lang w:val="tr-TR"/>
        </w:rPr>
        <w:t>REFlerin</w:t>
      </w:r>
      <w:r w:rsidRPr="000239AC">
        <w:rPr>
          <w:lang w:val="tr-TR"/>
        </w:rPr>
        <w:t xml:space="preserve"> nasıl ele alınacağı. </w:t>
      </w:r>
    </w:p>
    <w:p w:rsidR="008654D2" w:rsidRPr="00B53072" w:rsidRDefault="008654D2" w:rsidP="00DF0428">
      <w:pPr>
        <w:numPr>
          <w:ilvl w:val="0"/>
          <w:numId w:val="1"/>
        </w:numPr>
        <w:suppressAutoHyphens/>
        <w:spacing w:after="120"/>
        <w:jc w:val="both"/>
        <w:rPr>
          <w:lang w:val="tr-TR"/>
        </w:rPr>
      </w:pPr>
      <w:r w:rsidRPr="00B53072">
        <w:rPr>
          <w:lang w:val="tr-TR"/>
        </w:rPr>
        <w:t xml:space="preserve">İlk entegre çevre izni taslağının hazırlanması için, emisyonların ortama dayalı raporları ile diğer Yetkili Makamlardan gelen raporların bütünsel değerlendirilmelerinin nasıl yapılacağı. </w:t>
      </w:r>
    </w:p>
    <w:p w:rsidR="00B65BFB" w:rsidRPr="008654D2" w:rsidRDefault="00B65BFB" w:rsidP="00DF0428">
      <w:pPr>
        <w:jc w:val="both"/>
        <w:rPr>
          <w:lang w:val="tr-TR"/>
        </w:rPr>
      </w:pPr>
    </w:p>
    <w:p w:rsidR="008654D2" w:rsidRPr="00B53072" w:rsidRDefault="008654D2" w:rsidP="00DF0428">
      <w:pPr>
        <w:jc w:val="both"/>
        <w:rPr>
          <w:b/>
          <w:u w:val="single"/>
          <w:lang w:val="tr-TR"/>
        </w:rPr>
      </w:pPr>
      <w:r w:rsidRPr="00B53072">
        <w:rPr>
          <w:b/>
          <w:u w:val="single"/>
          <w:lang w:val="tr-TR"/>
        </w:rPr>
        <w:t>Metodoloji:</w:t>
      </w:r>
    </w:p>
    <w:p w:rsidR="008654D2" w:rsidRPr="00B53072" w:rsidRDefault="008654D2" w:rsidP="00DF0428">
      <w:pPr>
        <w:pStyle w:val="Prrafodelista"/>
        <w:numPr>
          <w:ilvl w:val="0"/>
          <w:numId w:val="6"/>
        </w:numPr>
        <w:ind w:left="709" w:hanging="283"/>
        <w:rPr>
          <w:lang w:val="tr-TR"/>
        </w:rPr>
      </w:pPr>
      <w:r w:rsidRPr="00B53072">
        <w:rPr>
          <w:lang w:val="tr-TR"/>
        </w:rPr>
        <w:t>Her bir sektörün 1. misyonu tesisin bulunduğu yerde yapılacaktır.</w:t>
      </w:r>
      <w:r w:rsidRPr="00B53072">
        <w:rPr>
          <w:lang w:val="tr-TR"/>
        </w:rPr>
        <w:br/>
      </w:r>
    </w:p>
    <w:p w:rsidR="008654D2" w:rsidRPr="00B53072" w:rsidRDefault="008654D2" w:rsidP="00DF0428">
      <w:pPr>
        <w:pStyle w:val="Prrafodelista"/>
        <w:numPr>
          <w:ilvl w:val="0"/>
          <w:numId w:val="6"/>
        </w:numPr>
        <w:ind w:left="709" w:hanging="283"/>
        <w:rPr>
          <w:lang w:val="tr-TR"/>
        </w:rPr>
      </w:pPr>
      <w:r w:rsidRPr="00B53072">
        <w:rPr>
          <w:lang w:val="tr-TR"/>
        </w:rPr>
        <w:t xml:space="preserve">Her bir sektörün 2. ve 3. misyonlarının eğitimleri Ankara içindeki bir otelde gerçekleştirilecektir. </w:t>
      </w:r>
    </w:p>
    <w:p w:rsidR="00B65BFB" w:rsidRPr="008654D2" w:rsidRDefault="008654D2" w:rsidP="00DF0428">
      <w:pPr>
        <w:jc w:val="both"/>
        <w:rPr>
          <w:b/>
          <w:u w:val="single"/>
          <w:lang w:val="tr-TR"/>
        </w:rPr>
      </w:pPr>
      <w:r>
        <w:rPr>
          <w:lang w:val="tr-TR"/>
        </w:rPr>
        <w:t>Ispanyol</w:t>
      </w:r>
      <w:r w:rsidRPr="00B53072">
        <w:rPr>
          <w:lang w:val="tr-TR"/>
        </w:rPr>
        <w:t xml:space="preserve"> uzmanları, eğitimlerde pilot işletmelerden alınan verileri ve kendi deneyimlerine dayanan kimi örnekleri kullanacaklardır ve bu eğitimlerin her birinde, katılımcılara bu sorunların çözümüne yönelik birçok egzersiz yönelteceklerdir.</w:t>
      </w:r>
    </w:p>
    <w:p w:rsidR="00B65BFB" w:rsidRPr="009977A9" w:rsidRDefault="008654D2" w:rsidP="00DF0428">
      <w:pPr>
        <w:jc w:val="both"/>
        <w:rPr>
          <w:b/>
          <w:u w:val="single"/>
          <w:lang w:val="en-US"/>
        </w:rPr>
      </w:pPr>
      <w:r w:rsidRPr="00B53072">
        <w:rPr>
          <w:b/>
          <w:u w:val="single"/>
          <w:lang w:val="tr-TR"/>
        </w:rPr>
        <w:t>1. MİSYON</w:t>
      </w:r>
      <w:r w:rsidR="00F7453C" w:rsidRPr="000922BD">
        <w:rPr>
          <w:b/>
          <w:u w:val="single"/>
          <w:lang w:val="en-US"/>
        </w:rPr>
        <w:t>:</w:t>
      </w:r>
    </w:p>
    <w:p w:rsidR="008654D2" w:rsidRDefault="008654D2" w:rsidP="00DF0428">
      <w:pPr>
        <w:jc w:val="both"/>
        <w:rPr>
          <w:rFonts w:ascii="Calibri" w:eastAsia="Times New Roman" w:hAnsi="Calibri" w:cs="Times New Roman"/>
          <w:lang w:val="en-US"/>
        </w:rPr>
      </w:pPr>
      <w:r w:rsidRPr="008654D2">
        <w:rPr>
          <w:rFonts w:ascii="Calibri" w:eastAsia="Times New Roman" w:hAnsi="Calibri" w:cs="Times New Roman"/>
          <w:b/>
          <w:u w:val="single"/>
          <w:lang w:val="en-US"/>
        </w:rPr>
        <w:t>Hedefler</w:t>
      </w:r>
      <w:r>
        <w:rPr>
          <w:rFonts w:ascii="Calibri" w:eastAsia="Times New Roman" w:hAnsi="Calibri" w:cs="Times New Roman"/>
          <w:lang w:val="en-US"/>
        </w:rPr>
        <w:t>:</w:t>
      </w:r>
    </w:p>
    <w:p w:rsidR="008654D2" w:rsidRDefault="008654D2" w:rsidP="00DF0428">
      <w:pPr>
        <w:numPr>
          <w:ilvl w:val="0"/>
          <w:numId w:val="8"/>
        </w:numPr>
        <w:jc w:val="both"/>
        <w:rPr>
          <w:rFonts w:ascii="Calibri" w:eastAsia="Times New Roman" w:hAnsi="Calibri" w:cs="Times New Roman"/>
          <w:lang w:val="en-US"/>
        </w:rPr>
      </w:pPr>
      <w:r>
        <w:rPr>
          <w:rFonts w:ascii="Calibri" w:eastAsia="Times New Roman" w:hAnsi="Calibri" w:cs="Times New Roman"/>
          <w:lang w:val="en-US"/>
        </w:rPr>
        <w:t>Eğitim programına temel teşkil eden dökümanların sunulması ve açıklanması</w:t>
      </w:r>
      <w:r w:rsidRPr="00BF6877">
        <w:rPr>
          <w:rFonts w:ascii="Calibri" w:eastAsia="Times New Roman" w:hAnsi="Calibri" w:cs="Times New Roman"/>
          <w:lang w:val="en-US"/>
        </w:rPr>
        <w:t>.</w:t>
      </w:r>
    </w:p>
    <w:p w:rsidR="008654D2" w:rsidRDefault="008654D2" w:rsidP="00DF0428">
      <w:pPr>
        <w:numPr>
          <w:ilvl w:val="0"/>
          <w:numId w:val="8"/>
        </w:numPr>
        <w:jc w:val="both"/>
        <w:rPr>
          <w:rFonts w:ascii="Calibri" w:eastAsia="Times New Roman" w:hAnsi="Calibri" w:cs="Times New Roman"/>
          <w:lang w:val="en-US"/>
        </w:rPr>
      </w:pPr>
      <w:r>
        <w:rPr>
          <w:rFonts w:ascii="Calibri" w:eastAsia="Times New Roman" w:hAnsi="Calibri" w:cs="Times New Roman"/>
          <w:lang w:val="en-US"/>
        </w:rPr>
        <w:t xml:space="preserve">İzin başvurusu içeriği &amp; kontrol listesinin (check-list) birlikte gözden geçirilmesi.  </w:t>
      </w:r>
    </w:p>
    <w:p w:rsidR="008654D2" w:rsidRPr="008654D2" w:rsidRDefault="008654D2" w:rsidP="00DF0428">
      <w:pPr>
        <w:numPr>
          <w:ilvl w:val="0"/>
          <w:numId w:val="8"/>
        </w:numPr>
        <w:jc w:val="both"/>
        <w:rPr>
          <w:rFonts w:ascii="Calibri" w:eastAsia="Times New Roman" w:hAnsi="Calibri" w:cs="Times New Roman"/>
          <w:lang w:val="sv-SE"/>
        </w:rPr>
      </w:pPr>
      <w:r w:rsidRPr="008654D2">
        <w:rPr>
          <w:rFonts w:ascii="Calibri" w:eastAsia="Times New Roman" w:hAnsi="Calibri" w:cs="Times New Roman"/>
          <w:lang w:val="sv-SE"/>
        </w:rPr>
        <w:t xml:space="preserve">Çan termik santralinin ziyaret edilmesi ve 2. Eğitim Çalışması için tesis tarafından hazırlanması ve sunulması gereken verilerin hangileri olduğunun (ve hangi verilerin gerekli olmadığının) belirlenmesi. </w:t>
      </w:r>
    </w:p>
    <w:p w:rsidR="008654D2" w:rsidRPr="008654D2" w:rsidRDefault="008654D2" w:rsidP="00DF0428">
      <w:pPr>
        <w:numPr>
          <w:ilvl w:val="0"/>
          <w:numId w:val="8"/>
        </w:numPr>
        <w:jc w:val="both"/>
        <w:rPr>
          <w:rFonts w:ascii="Calibri" w:eastAsia="Times New Roman" w:hAnsi="Calibri" w:cs="Times New Roman"/>
          <w:lang w:val="sv-SE"/>
        </w:rPr>
      </w:pPr>
      <w:r w:rsidRPr="008654D2">
        <w:rPr>
          <w:rFonts w:ascii="Calibri" w:eastAsia="Times New Roman" w:hAnsi="Calibri" w:cs="Times New Roman"/>
          <w:lang w:val="sv-SE"/>
        </w:rPr>
        <w:lastRenderedPageBreak/>
        <w:t xml:space="preserve">Kömür ve linyitle çalışan büyük yakma tesisleri için hazırlanan Sektör Kılavuzu konusundaki olası anlaşılmazlıkların, soru işaretlerinin giderilmesi. </w:t>
      </w:r>
    </w:p>
    <w:p w:rsidR="008654D2" w:rsidRPr="008654D2" w:rsidRDefault="008654D2" w:rsidP="00DF0428">
      <w:pPr>
        <w:numPr>
          <w:ilvl w:val="0"/>
          <w:numId w:val="8"/>
        </w:numPr>
        <w:jc w:val="both"/>
        <w:rPr>
          <w:rFonts w:ascii="Calibri" w:eastAsia="Times New Roman" w:hAnsi="Calibri" w:cs="Times New Roman"/>
          <w:lang w:val="sv-SE"/>
        </w:rPr>
      </w:pPr>
      <w:r w:rsidRPr="008654D2">
        <w:rPr>
          <w:rFonts w:ascii="Calibri" w:eastAsia="Times New Roman" w:hAnsi="Calibri" w:cs="Times New Roman"/>
          <w:lang w:val="sv-SE"/>
        </w:rPr>
        <w:t>2. Eğitim çalışmasının hedefleri &amp; içeriği üzerinde mutabakata varılması.</w:t>
      </w:r>
    </w:p>
    <w:p w:rsidR="008654D2" w:rsidRPr="008654D2" w:rsidRDefault="008654D2" w:rsidP="00DF0428">
      <w:pPr>
        <w:numPr>
          <w:ilvl w:val="0"/>
          <w:numId w:val="8"/>
        </w:numPr>
        <w:jc w:val="both"/>
        <w:rPr>
          <w:rFonts w:ascii="Calibri" w:eastAsia="Times New Roman" w:hAnsi="Calibri" w:cs="Times New Roman"/>
          <w:lang w:val="sv-SE"/>
        </w:rPr>
      </w:pPr>
      <w:r w:rsidRPr="008654D2">
        <w:rPr>
          <w:rFonts w:ascii="Calibri" w:eastAsia="Times New Roman" w:hAnsi="Calibri" w:cs="Times New Roman"/>
          <w:lang w:val="sv-SE"/>
        </w:rPr>
        <w:t>İspanyol uzmanlar: 2. Eğitim çalışmasına yönelik materyalleri hazırlamaya başlayacaklar.</w:t>
      </w:r>
    </w:p>
    <w:p w:rsidR="008654D2" w:rsidRPr="008654D2" w:rsidRDefault="008654D2" w:rsidP="00DF0428">
      <w:pPr>
        <w:jc w:val="both"/>
        <w:rPr>
          <w:rFonts w:ascii="Calibri" w:eastAsia="Times New Roman" w:hAnsi="Calibri" w:cs="Times New Roman"/>
          <w:b/>
          <w:u w:val="single"/>
          <w:lang w:val="en-US"/>
        </w:rPr>
      </w:pPr>
      <w:r w:rsidRPr="008654D2">
        <w:rPr>
          <w:b/>
          <w:u w:val="single"/>
          <w:lang w:val="en-US"/>
        </w:rPr>
        <w:t>Gündem</w:t>
      </w:r>
    </w:p>
    <w:p w:rsidR="008654D2" w:rsidRPr="00384A38" w:rsidRDefault="008654D2" w:rsidP="00DF0428">
      <w:pPr>
        <w:jc w:val="both"/>
        <w:rPr>
          <w:rFonts w:ascii="Calibri" w:eastAsia="Times New Roman" w:hAnsi="Calibri" w:cs="Times New Roman"/>
          <w:b/>
          <w:lang w:val="en-US"/>
        </w:rPr>
      </w:pPr>
      <w:r>
        <w:rPr>
          <w:rFonts w:ascii="Calibri" w:eastAsia="Times New Roman" w:hAnsi="Calibri" w:cs="Times New Roman"/>
          <w:b/>
          <w:lang w:val="en-US"/>
        </w:rPr>
        <w:t>11</w:t>
      </w:r>
      <w:r w:rsidRPr="00384A38">
        <w:rPr>
          <w:rFonts w:ascii="Calibri" w:eastAsia="Times New Roman" w:hAnsi="Calibri" w:cs="Times New Roman"/>
          <w:b/>
          <w:lang w:val="en-US"/>
        </w:rPr>
        <w:t xml:space="preserve"> </w:t>
      </w:r>
      <w:r>
        <w:rPr>
          <w:rFonts w:ascii="Calibri" w:eastAsia="Times New Roman" w:hAnsi="Calibri" w:cs="Times New Roman"/>
          <w:b/>
          <w:lang w:val="en-US"/>
        </w:rPr>
        <w:t>Eylül Salı</w:t>
      </w:r>
    </w:p>
    <w:p w:rsidR="008654D2" w:rsidRDefault="008654D2" w:rsidP="00DF0428">
      <w:pPr>
        <w:numPr>
          <w:ilvl w:val="0"/>
          <w:numId w:val="8"/>
        </w:numPr>
        <w:jc w:val="both"/>
        <w:rPr>
          <w:rFonts w:ascii="Calibri" w:eastAsia="Times New Roman" w:hAnsi="Calibri" w:cs="Times New Roman"/>
          <w:lang w:val="en-US"/>
        </w:rPr>
      </w:pPr>
      <w:r>
        <w:rPr>
          <w:rFonts w:ascii="Calibri" w:eastAsia="Times New Roman" w:hAnsi="Calibri" w:cs="Times New Roman"/>
          <w:lang w:val="en-US"/>
        </w:rPr>
        <w:t xml:space="preserve">10:00 – 12:30 Eğitim programı ve eğitimin temelini oluşturacak materyaller hakkında sunumlar: </w:t>
      </w:r>
    </w:p>
    <w:p w:rsidR="008654D2" w:rsidRDefault="008654D2" w:rsidP="00DF0428">
      <w:pPr>
        <w:numPr>
          <w:ilvl w:val="1"/>
          <w:numId w:val="8"/>
        </w:numPr>
        <w:jc w:val="both"/>
        <w:rPr>
          <w:rFonts w:ascii="Calibri" w:eastAsia="Times New Roman" w:hAnsi="Calibri" w:cs="Times New Roman"/>
          <w:lang w:val="en-US"/>
        </w:rPr>
      </w:pPr>
      <w:r>
        <w:rPr>
          <w:rFonts w:ascii="Calibri" w:eastAsia="Times New Roman" w:hAnsi="Calibri" w:cs="Times New Roman"/>
          <w:lang w:val="en-US"/>
        </w:rPr>
        <w:t>Ece Tok (</w:t>
      </w:r>
      <w:r w:rsidRPr="007A5BBA">
        <w:rPr>
          <w:rFonts w:ascii="Calibri" w:eastAsia="Times New Roman" w:hAnsi="Calibri" w:cs="Times New Roman"/>
          <w:lang w:val="en-US"/>
        </w:rPr>
        <w:t xml:space="preserve">Yerleşik Eşleştirme Danışmanı </w:t>
      </w:r>
      <w:r>
        <w:rPr>
          <w:rFonts w:ascii="Calibri" w:eastAsia="Times New Roman" w:hAnsi="Calibri" w:cs="Times New Roman"/>
          <w:lang w:val="en-US"/>
        </w:rPr>
        <w:t xml:space="preserve">Mevkidaşı): Eğitim programı, eğitimin ardındaki motivasyon, mevzuat ve referans dökümanları, taslak yönetmelik. </w:t>
      </w:r>
    </w:p>
    <w:p w:rsidR="008654D2" w:rsidRDefault="008654D2" w:rsidP="00DF0428">
      <w:pPr>
        <w:numPr>
          <w:ilvl w:val="1"/>
          <w:numId w:val="8"/>
        </w:numPr>
        <w:jc w:val="both"/>
        <w:rPr>
          <w:rFonts w:ascii="Calibri" w:eastAsia="Times New Roman" w:hAnsi="Calibri" w:cs="Times New Roman"/>
          <w:lang w:val="en-US"/>
        </w:rPr>
      </w:pPr>
      <w:r>
        <w:rPr>
          <w:rFonts w:ascii="Calibri" w:eastAsia="Times New Roman" w:hAnsi="Calibri" w:cs="Times New Roman"/>
          <w:lang w:val="en-US"/>
        </w:rPr>
        <w:t>César Seoánez (RTA – Yerleşik Eşleştirme Danışmanı): yatırımlar, temel kılavuzlar.</w:t>
      </w:r>
    </w:p>
    <w:p w:rsidR="008654D2" w:rsidRPr="00D11B17" w:rsidRDefault="008654D2" w:rsidP="00DF0428">
      <w:pPr>
        <w:numPr>
          <w:ilvl w:val="1"/>
          <w:numId w:val="8"/>
        </w:numPr>
        <w:jc w:val="both"/>
        <w:rPr>
          <w:rFonts w:ascii="Calibri" w:eastAsia="Times New Roman" w:hAnsi="Calibri" w:cs="Times New Roman"/>
          <w:lang w:val="en-US"/>
        </w:rPr>
      </w:pPr>
      <w:r>
        <w:rPr>
          <w:rFonts w:ascii="Calibri" w:eastAsia="Times New Roman" w:hAnsi="Calibri" w:cs="Times New Roman"/>
          <w:lang w:val="en-US"/>
        </w:rPr>
        <w:t>José Alonso Picón ve Anxo Mourelle (eğitimi verecek uzmanlar): Kömür ve linyit kullanan büyük yakma tesisleri sektör kılavuzu.</w:t>
      </w:r>
    </w:p>
    <w:p w:rsidR="008654D2" w:rsidRDefault="008654D2" w:rsidP="00DF0428">
      <w:pPr>
        <w:numPr>
          <w:ilvl w:val="0"/>
          <w:numId w:val="8"/>
        </w:numPr>
        <w:jc w:val="both"/>
        <w:rPr>
          <w:rFonts w:ascii="Calibri" w:eastAsia="Times New Roman" w:hAnsi="Calibri" w:cs="Times New Roman"/>
          <w:lang w:val="en-US"/>
        </w:rPr>
      </w:pPr>
      <w:r>
        <w:rPr>
          <w:rFonts w:ascii="Calibri" w:eastAsia="Times New Roman" w:hAnsi="Calibri" w:cs="Times New Roman"/>
          <w:lang w:val="en-US"/>
        </w:rPr>
        <w:t>12:30 – 13:30 Öğle arası</w:t>
      </w:r>
    </w:p>
    <w:p w:rsidR="008654D2" w:rsidRDefault="008654D2" w:rsidP="00DF0428">
      <w:pPr>
        <w:numPr>
          <w:ilvl w:val="0"/>
          <w:numId w:val="8"/>
        </w:numPr>
        <w:jc w:val="both"/>
        <w:rPr>
          <w:rFonts w:ascii="Calibri" w:eastAsia="Times New Roman" w:hAnsi="Calibri" w:cs="Times New Roman"/>
          <w:lang w:val="en-US"/>
        </w:rPr>
      </w:pPr>
      <w:r>
        <w:rPr>
          <w:rFonts w:ascii="Calibri" w:eastAsia="Times New Roman" w:hAnsi="Calibri" w:cs="Times New Roman"/>
          <w:lang w:val="en-US"/>
        </w:rPr>
        <w:t xml:space="preserve">13:30 – 17:30: </w:t>
      </w:r>
    </w:p>
    <w:p w:rsidR="008654D2" w:rsidRDefault="008654D2" w:rsidP="00DF0428">
      <w:pPr>
        <w:numPr>
          <w:ilvl w:val="1"/>
          <w:numId w:val="8"/>
        </w:numPr>
        <w:jc w:val="both"/>
        <w:rPr>
          <w:rFonts w:ascii="Calibri" w:eastAsia="Times New Roman" w:hAnsi="Calibri" w:cs="Times New Roman"/>
          <w:lang w:val="en-US"/>
        </w:rPr>
      </w:pPr>
      <w:r>
        <w:rPr>
          <w:rFonts w:ascii="Calibri" w:eastAsia="Times New Roman" w:hAnsi="Calibri" w:cs="Times New Roman"/>
          <w:lang w:val="en-US"/>
        </w:rPr>
        <w:t xml:space="preserve">José Alonso Picón ve Anxo Mourelle: </w:t>
      </w:r>
      <w:r w:rsidRPr="00E923E2">
        <w:rPr>
          <w:rFonts w:ascii="Calibri" w:eastAsia="Times New Roman" w:hAnsi="Calibri" w:cs="Times New Roman"/>
          <w:lang w:val="en-US"/>
        </w:rPr>
        <w:t>Kömür ve linyit kullanan büyük yakma tesisleri sektör kılavuzu.</w:t>
      </w:r>
    </w:p>
    <w:p w:rsidR="008654D2" w:rsidRPr="008654D2" w:rsidRDefault="008654D2" w:rsidP="00DF0428">
      <w:pPr>
        <w:numPr>
          <w:ilvl w:val="1"/>
          <w:numId w:val="8"/>
        </w:numPr>
        <w:jc w:val="both"/>
        <w:rPr>
          <w:rFonts w:ascii="Calibri" w:eastAsia="Times New Roman" w:hAnsi="Calibri" w:cs="Times New Roman"/>
          <w:lang w:val="en-US"/>
        </w:rPr>
      </w:pPr>
      <w:r>
        <w:rPr>
          <w:rFonts w:ascii="Calibri" w:eastAsia="Times New Roman" w:hAnsi="Calibri" w:cs="Times New Roman"/>
          <w:lang w:val="en-US"/>
        </w:rPr>
        <w:t xml:space="preserve">İzin başvurusu içerik tablosunun kısaca gözden geçirilmesi (anlamı açık olmayan kısımlar hakkındaki soru işaretlerinin açıklığa kavuşturulması amacıyla), izin başvurusunun tamamlanması için gerekli olacak bilgiler ışığında eksikliklerin saptanması (Çan termik santrali örneğinde).  </w:t>
      </w:r>
    </w:p>
    <w:p w:rsidR="008654D2" w:rsidRPr="00384A38" w:rsidRDefault="008654D2" w:rsidP="00DF0428">
      <w:pPr>
        <w:jc w:val="both"/>
        <w:rPr>
          <w:rFonts w:ascii="Calibri" w:eastAsia="Times New Roman" w:hAnsi="Calibri" w:cs="Times New Roman"/>
          <w:b/>
          <w:lang w:val="en-US"/>
        </w:rPr>
      </w:pPr>
      <w:r>
        <w:rPr>
          <w:rFonts w:ascii="Calibri" w:eastAsia="Times New Roman" w:hAnsi="Calibri" w:cs="Times New Roman"/>
          <w:b/>
          <w:lang w:val="en-US"/>
        </w:rPr>
        <w:t>12</w:t>
      </w:r>
      <w:r>
        <w:rPr>
          <w:rFonts w:ascii="Calibri" w:eastAsia="Times New Roman" w:hAnsi="Calibri" w:cs="Times New Roman"/>
          <w:b/>
          <w:vertAlign w:val="superscript"/>
          <w:lang w:val="en-US"/>
        </w:rPr>
        <w:t xml:space="preserve"> </w:t>
      </w:r>
      <w:r>
        <w:rPr>
          <w:rFonts w:ascii="Calibri" w:eastAsia="Times New Roman" w:hAnsi="Calibri" w:cs="Times New Roman"/>
          <w:b/>
          <w:lang w:val="en-US"/>
        </w:rPr>
        <w:t>Eylül Çarşamba</w:t>
      </w:r>
    </w:p>
    <w:p w:rsidR="008654D2" w:rsidRDefault="008654D2" w:rsidP="00DF0428">
      <w:pPr>
        <w:numPr>
          <w:ilvl w:val="0"/>
          <w:numId w:val="8"/>
        </w:numPr>
        <w:jc w:val="both"/>
        <w:rPr>
          <w:rFonts w:ascii="Calibri" w:eastAsia="Times New Roman" w:hAnsi="Calibri" w:cs="Times New Roman"/>
          <w:lang w:val="en-US"/>
        </w:rPr>
      </w:pPr>
      <w:r>
        <w:rPr>
          <w:rFonts w:ascii="Calibri" w:eastAsia="Times New Roman" w:hAnsi="Calibri" w:cs="Times New Roman"/>
          <w:lang w:val="en-US"/>
        </w:rPr>
        <w:t xml:space="preserve">09:30 – 10:30 Çan termik santalinden katılan temsilci tarafından gerçekleştirilecek, tesis hakkındaki sunum. İhtiyaç olması durumunda, önceki gün saptanan boşluklar hakkında tartışma. </w:t>
      </w:r>
    </w:p>
    <w:p w:rsidR="008654D2" w:rsidRDefault="008654D2" w:rsidP="00DF0428">
      <w:pPr>
        <w:numPr>
          <w:ilvl w:val="0"/>
          <w:numId w:val="8"/>
        </w:numPr>
        <w:jc w:val="both"/>
        <w:rPr>
          <w:rFonts w:ascii="Calibri" w:eastAsia="Times New Roman" w:hAnsi="Calibri" w:cs="Times New Roman"/>
          <w:lang w:val="en-US"/>
        </w:rPr>
      </w:pPr>
      <w:r>
        <w:rPr>
          <w:rFonts w:ascii="Calibri" w:eastAsia="Times New Roman" w:hAnsi="Calibri" w:cs="Times New Roman"/>
          <w:lang w:val="en-US"/>
        </w:rPr>
        <w:t xml:space="preserve">10:30 – 12:30 İzin başvuru içeriğine ilişkin check-list (kontrol listesi) referans alınarak yapılacak tesis ziyareti. Tespit edilen olası sorunlar ve olası çözümler. </w:t>
      </w:r>
    </w:p>
    <w:p w:rsidR="008654D2" w:rsidRPr="008E6A7E" w:rsidRDefault="008654D2" w:rsidP="00DF0428">
      <w:pPr>
        <w:numPr>
          <w:ilvl w:val="0"/>
          <w:numId w:val="8"/>
        </w:numPr>
        <w:jc w:val="both"/>
        <w:rPr>
          <w:rFonts w:ascii="Calibri" w:eastAsia="Times New Roman" w:hAnsi="Calibri" w:cs="Times New Roman"/>
          <w:lang w:val="en-US"/>
        </w:rPr>
      </w:pPr>
      <w:r>
        <w:rPr>
          <w:rFonts w:ascii="Calibri" w:eastAsia="Times New Roman" w:hAnsi="Calibri" w:cs="Times New Roman"/>
          <w:lang w:val="en-US"/>
        </w:rPr>
        <w:t xml:space="preserve">12:30 – 13:30 </w:t>
      </w:r>
      <w:r w:rsidRPr="00E923E2">
        <w:rPr>
          <w:rFonts w:ascii="Calibri" w:eastAsia="Times New Roman" w:hAnsi="Calibri" w:cs="Times New Roman"/>
          <w:lang w:val="en-US"/>
        </w:rPr>
        <w:t>Öğle arası</w:t>
      </w:r>
    </w:p>
    <w:p w:rsidR="008654D2" w:rsidRPr="008654D2" w:rsidRDefault="008654D2" w:rsidP="00DF0428">
      <w:pPr>
        <w:numPr>
          <w:ilvl w:val="0"/>
          <w:numId w:val="8"/>
        </w:numPr>
        <w:jc w:val="both"/>
        <w:rPr>
          <w:rFonts w:ascii="Calibri" w:eastAsia="Times New Roman" w:hAnsi="Calibri" w:cs="Times New Roman"/>
          <w:lang w:val="en-US"/>
        </w:rPr>
      </w:pPr>
      <w:r>
        <w:rPr>
          <w:rFonts w:ascii="Calibri" w:eastAsia="Times New Roman" w:hAnsi="Calibri" w:cs="Times New Roman"/>
          <w:lang w:val="en-US"/>
        </w:rPr>
        <w:t xml:space="preserve">13:30 – 17:30 Büyük Yakma Tesisleri Sektör Kılavuzu’nun son versiyonu hakkında soru ve cevaplar. </w:t>
      </w:r>
    </w:p>
    <w:p w:rsidR="008654D2" w:rsidRPr="00384A38" w:rsidRDefault="008654D2" w:rsidP="00DF0428">
      <w:pPr>
        <w:jc w:val="both"/>
        <w:rPr>
          <w:rFonts w:ascii="Calibri" w:eastAsia="Times New Roman" w:hAnsi="Calibri" w:cs="Times New Roman"/>
          <w:b/>
          <w:lang w:val="en-US"/>
        </w:rPr>
      </w:pPr>
      <w:r>
        <w:rPr>
          <w:rFonts w:ascii="Calibri" w:eastAsia="Times New Roman" w:hAnsi="Calibri" w:cs="Times New Roman"/>
          <w:b/>
          <w:lang w:val="en-US"/>
        </w:rPr>
        <w:t>13</w:t>
      </w:r>
      <w:r>
        <w:rPr>
          <w:rFonts w:ascii="Calibri" w:eastAsia="Times New Roman" w:hAnsi="Calibri" w:cs="Times New Roman"/>
          <w:b/>
          <w:vertAlign w:val="superscript"/>
          <w:lang w:val="en-US"/>
        </w:rPr>
        <w:t xml:space="preserve"> </w:t>
      </w:r>
      <w:r>
        <w:rPr>
          <w:rFonts w:ascii="Calibri" w:eastAsia="Times New Roman" w:hAnsi="Calibri" w:cs="Times New Roman"/>
          <w:b/>
          <w:lang w:val="en-US"/>
        </w:rPr>
        <w:t>Eylül Perşembe</w:t>
      </w:r>
    </w:p>
    <w:p w:rsidR="008654D2" w:rsidRPr="00A6139B" w:rsidRDefault="008654D2" w:rsidP="00DF0428">
      <w:pPr>
        <w:numPr>
          <w:ilvl w:val="0"/>
          <w:numId w:val="8"/>
        </w:numPr>
        <w:jc w:val="both"/>
        <w:rPr>
          <w:rFonts w:ascii="Calibri" w:eastAsia="Times New Roman" w:hAnsi="Calibri" w:cs="Times New Roman"/>
          <w:lang w:val="en-US"/>
        </w:rPr>
      </w:pPr>
      <w:r w:rsidRPr="00A6139B">
        <w:rPr>
          <w:rFonts w:ascii="Calibri" w:eastAsia="Times New Roman" w:hAnsi="Calibri" w:cs="Times New Roman"/>
          <w:lang w:val="en-US"/>
        </w:rPr>
        <w:lastRenderedPageBreak/>
        <w:t xml:space="preserve">10:00 – 12:30 </w:t>
      </w:r>
      <w:r>
        <w:rPr>
          <w:rFonts w:ascii="Calibri" w:eastAsia="Times New Roman" w:hAnsi="Calibri" w:cs="Times New Roman"/>
          <w:lang w:val="en-US"/>
        </w:rPr>
        <w:t xml:space="preserve">Bir izin başvurusu yaparken dikkate alınacak bazı kilit faktörler : tartışma. </w:t>
      </w:r>
    </w:p>
    <w:p w:rsidR="008654D2" w:rsidRDefault="008654D2" w:rsidP="00DF0428">
      <w:pPr>
        <w:numPr>
          <w:ilvl w:val="0"/>
          <w:numId w:val="8"/>
        </w:numPr>
        <w:jc w:val="both"/>
        <w:rPr>
          <w:rFonts w:ascii="Calibri" w:eastAsia="Times New Roman" w:hAnsi="Calibri" w:cs="Times New Roman"/>
          <w:lang w:val="en-US"/>
        </w:rPr>
      </w:pPr>
      <w:r>
        <w:rPr>
          <w:rFonts w:ascii="Calibri" w:eastAsia="Times New Roman" w:hAnsi="Calibri" w:cs="Times New Roman"/>
          <w:lang w:val="en-US"/>
        </w:rPr>
        <w:t xml:space="preserve">12:30 – 13:30 </w:t>
      </w:r>
      <w:r w:rsidRPr="00E923E2">
        <w:rPr>
          <w:rFonts w:ascii="Calibri" w:eastAsia="Times New Roman" w:hAnsi="Calibri" w:cs="Times New Roman"/>
          <w:lang w:val="en-US"/>
        </w:rPr>
        <w:t>Öğle arası</w:t>
      </w:r>
    </w:p>
    <w:p w:rsidR="008654D2" w:rsidRPr="0066045B" w:rsidRDefault="008654D2" w:rsidP="00DF0428">
      <w:pPr>
        <w:numPr>
          <w:ilvl w:val="0"/>
          <w:numId w:val="8"/>
        </w:numPr>
        <w:jc w:val="both"/>
        <w:rPr>
          <w:rFonts w:ascii="Calibri" w:eastAsia="Times New Roman" w:hAnsi="Calibri" w:cs="Times New Roman"/>
          <w:lang w:val="en-US"/>
        </w:rPr>
      </w:pPr>
      <w:r w:rsidRPr="000653C7">
        <w:rPr>
          <w:rFonts w:ascii="Calibri" w:eastAsia="Times New Roman" w:hAnsi="Calibri" w:cs="Times New Roman"/>
          <w:lang w:val="en-US"/>
        </w:rPr>
        <w:t>1</w:t>
      </w:r>
      <w:r>
        <w:rPr>
          <w:rFonts w:ascii="Calibri" w:eastAsia="Times New Roman" w:hAnsi="Calibri" w:cs="Times New Roman"/>
          <w:lang w:val="en-US"/>
        </w:rPr>
        <w:t>3:3</w:t>
      </w:r>
      <w:r w:rsidRPr="000653C7">
        <w:rPr>
          <w:rFonts w:ascii="Calibri" w:eastAsia="Times New Roman" w:hAnsi="Calibri" w:cs="Times New Roman"/>
          <w:lang w:val="en-US"/>
        </w:rPr>
        <w:t>0 –</w:t>
      </w:r>
      <w:r>
        <w:rPr>
          <w:rFonts w:ascii="Calibri" w:eastAsia="Times New Roman" w:hAnsi="Calibri" w:cs="Times New Roman"/>
          <w:lang w:val="en-US"/>
        </w:rPr>
        <w:t xml:space="preserve"> </w:t>
      </w:r>
      <w:r w:rsidRPr="000653C7">
        <w:rPr>
          <w:rFonts w:ascii="Calibri" w:eastAsia="Times New Roman" w:hAnsi="Calibri" w:cs="Times New Roman"/>
          <w:lang w:val="en-US"/>
        </w:rPr>
        <w:t>1</w:t>
      </w:r>
      <w:r>
        <w:rPr>
          <w:rFonts w:ascii="Calibri" w:eastAsia="Times New Roman" w:hAnsi="Calibri" w:cs="Times New Roman"/>
          <w:lang w:val="en-US"/>
        </w:rPr>
        <w:t xml:space="preserve">6:00 </w:t>
      </w:r>
      <w:r w:rsidRPr="0098172C">
        <w:rPr>
          <w:rFonts w:ascii="Calibri" w:eastAsia="Times New Roman" w:hAnsi="Calibri" w:cs="Times New Roman"/>
          <w:lang w:val="en-US"/>
        </w:rPr>
        <w:t>Boşluk analizi</w:t>
      </w:r>
      <w:r>
        <w:rPr>
          <w:rFonts w:ascii="Calibri" w:eastAsia="Times New Roman" w:hAnsi="Calibri" w:cs="Times New Roman"/>
          <w:lang w:val="en-US"/>
        </w:rPr>
        <w:t xml:space="preserve">: İspanya’da ve Türkiye’de izin başvurusu hazırlarken karşılaşılabilecek zorluklar ve sorunlar </w:t>
      </w:r>
    </w:p>
    <w:p w:rsidR="008654D2" w:rsidRPr="000653C7" w:rsidRDefault="008654D2" w:rsidP="00DF0428">
      <w:pPr>
        <w:numPr>
          <w:ilvl w:val="0"/>
          <w:numId w:val="8"/>
        </w:numPr>
        <w:jc w:val="both"/>
        <w:rPr>
          <w:rFonts w:ascii="Calibri" w:eastAsia="Times New Roman" w:hAnsi="Calibri" w:cs="Times New Roman"/>
          <w:lang w:val="en-US"/>
        </w:rPr>
      </w:pPr>
      <w:r>
        <w:rPr>
          <w:rFonts w:ascii="Calibri" w:eastAsia="Times New Roman" w:hAnsi="Calibri" w:cs="Times New Roman"/>
          <w:lang w:val="en-US"/>
        </w:rPr>
        <w:t>16:00 – 17</w:t>
      </w:r>
      <w:r w:rsidRPr="000653C7">
        <w:rPr>
          <w:rFonts w:ascii="Calibri" w:eastAsia="Times New Roman" w:hAnsi="Calibri" w:cs="Times New Roman"/>
          <w:lang w:val="en-US"/>
        </w:rPr>
        <w:t xml:space="preserve">:00 </w:t>
      </w:r>
      <w:r>
        <w:rPr>
          <w:rFonts w:ascii="Calibri" w:eastAsia="Times New Roman" w:hAnsi="Calibri" w:cs="Times New Roman"/>
          <w:lang w:val="en-US"/>
        </w:rPr>
        <w:t xml:space="preserve">Boşluk analizi temel alınarak hedeflerin belirlenmesi ve bir sonraki eğitim çalışması için ayrıntılı içerik oluşturulması.  </w:t>
      </w:r>
    </w:p>
    <w:p w:rsidR="00F7453C" w:rsidRDefault="00F7453C" w:rsidP="00DF0428">
      <w:pPr>
        <w:jc w:val="both"/>
        <w:rPr>
          <w:b/>
          <w:lang w:val="en-US"/>
        </w:rPr>
      </w:pPr>
    </w:p>
    <w:p w:rsidR="008654D2" w:rsidRPr="00B53072" w:rsidRDefault="008654D2" w:rsidP="00DF0428">
      <w:pPr>
        <w:jc w:val="both"/>
        <w:rPr>
          <w:b/>
          <w:u w:val="single"/>
          <w:lang w:val="tr-TR"/>
        </w:rPr>
      </w:pPr>
      <w:r w:rsidRPr="00B53072">
        <w:rPr>
          <w:b/>
          <w:u w:val="single"/>
          <w:lang w:val="tr-TR"/>
        </w:rPr>
        <w:t>2. MİSYON</w:t>
      </w:r>
    </w:p>
    <w:p w:rsidR="008654D2" w:rsidRPr="00B53072" w:rsidRDefault="008654D2" w:rsidP="00DF0428">
      <w:pPr>
        <w:jc w:val="both"/>
        <w:rPr>
          <w:u w:val="single"/>
          <w:lang w:val="tr-TR"/>
        </w:rPr>
      </w:pPr>
      <w:r w:rsidRPr="00B53072">
        <w:rPr>
          <w:u w:val="single"/>
          <w:lang w:val="tr-TR"/>
        </w:rPr>
        <w:t>Esas Amaç:</w:t>
      </w:r>
    </w:p>
    <w:p w:rsidR="008654D2" w:rsidRPr="00B53072" w:rsidRDefault="008654D2" w:rsidP="00DF0428">
      <w:pPr>
        <w:pStyle w:val="Prrafodelista"/>
        <w:numPr>
          <w:ilvl w:val="0"/>
          <w:numId w:val="4"/>
        </w:numPr>
        <w:rPr>
          <w:lang w:val="tr-TR"/>
        </w:rPr>
      </w:pPr>
      <w:r w:rsidRPr="00B53072">
        <w:rPr>
          <w:lang w:val="tr-TR"/>
        </w:rPr>
        <w:t xml:space="preserve">Entegre Çevre İzni başvurusunun nasıl hazırlanacağını öğrenmek amacıyla beraberce çalışılması. </w:t>
      </w:r>
    </w:p>
    <w:p w:rsidR="008654D2" w:rsidRPr="00B53072" w:rsidRDefault="008654D2" w:rsidP="00DF0428">
      <w:pPr>
        <w:jc w:val="both"/>
        <w:rPr>
          <w:u w:val="single"/>
          <w:lang w:val="tr-TR"/>
        </w:rPr>
      </w:pPr>
      <w:r w:rsidRPr="00B53072">
        <w:rPr>
          <w:u w:val="single"/>
          <w:lang w:val="tr-TR"/>
        </w:rPr>
        <w:t>Hazırlık:</w:t>
      </w:r>
    </w:p>
    <w:p w:rsidR="008654D2" w:rsidRPr="00B53072" w:rsidRDefault="008654D2" w:rsidP="00DF0428">
      <w:pPr>
        <w:numPr>
          <w:ilvl w:val="0"/>
          <w:numId w:val="4"/>
        </w:numPr>
        <w:suppressAutoHyphens/>
        <w:jc w:val="both"/>
        <w:rPr>
          <w:lang w:val="tr-TR"/>
        </w:rPr>
      </w:pPr>
      <w:r w:rsidRPr="00B53072">
        <w:rPr>
          <w:lang w:val="tr-TR"/>
        </w:rPr>
        <w:t>ÜÜ uzmanları tarafından 1. Misyonun son gününde hazırlanacak olan belgeler: Bir izin başvurusu taslağı, izin başvurusu ve halk katılımı süreçleri sırasında önemli ya da karmaşık olacağını düşündükleri noktaların açıklanmasına yönelik örnekler</w:t>
      </w:r>
    </w:p>
    <w:p w:rsidR="008654D2" w:rsidRPr="00B53072" w:rsidRDefault="008654D2" w:rsidP="00DF0428">
      <w:pPr>
        <w:numPr>
          <w:ilvl w:val="0"/>
          <w:numId w:val="1"/>
        </w:numPr>
        <w:suppressAutoHyphens/>
        <w:jc w:val="both"/>
        <w:rPr>
          <w:lang w:val="tr-TR"/>
        </w:rPr>
      </w:pPr>
      <w:r w:rsidRPr="00B53072">
        <w:rPr>
          <w:lang w:val="tr-TR"/>
        </w:rPr>
        <w:t>Eşleştirme ofisi:  Eğitim materyalinin Türkçeye çevrilmesi.</w:t>
      </w:r>
    </w:p>
    <w:p w:rsidR="008654D2" w:rsidRPr="00B53072" w:rsidRDefault="008654D2" w:rsidP="00DF0428">
      <w:pPr>
        <w:jc w:val="both"/>
        <w:rPr>
          <w:lang w:val="tr-TR"/>
        </w:rPr>
      </w:pPr>
      <w:r w:rsidRPr="00B53072">
        <w:rPr>
          <w:lang w:val="tr-TR"/>
        </w:rPr>
        <w:t xml:space="preserve">Aşağıdaki </w:t>
      </w:r>
      <w:r w:rsidRPr="00B53072">
        <w:rPr>
          <w:u w:val="single"/>
          <w:lang w:val="tr-TR"/>
        </w:rPr>
        <w:t>içeriklere/odak noktalarına</w:t>
      </w:r>
      <w:r w:rsidRPr="00B53072">
        <w:rPr>
          <w:lang w:val="tr-TR"/>
        </w:rPr>
        <w:t xml:space="preserve"> karar kılınmıştır: (2. ve 3. misyonların zaman dağılımı, bu misyonları verecek olan ÜÜ uzmanlarının kriterlerine göre açık bırakılmıştır): </w:t>
      </w:r>
    </w:p>
    <w:p w:rsidR="008654D2" w:rsidRPr="00B53072" w:rsidRDefault="008654D2" w:rsidP="00DF0428">
      <w:pPr>
        <w:numPr>
          <w:ilvl w:val="0"/>
          <w:numId w:val="1"/>
        </w:numPr>
        <w:suppressAutoHyphens/>
        <w:jc w:val="both"/>
        <w:rPr>
          <w:lang w:val="tr-TR"/>
        </w:rPr>
      </w:pPr>
      <w:r>
        <w:rPr>
          <w:lang w:val="tr-TR"/>
        </w:rPr>
        <w:t>EÇİ</w:t>
      </w:r>
      <w:r w:rsidRPr="00B53072">
        <w:rPr>
          <w:lang w:val="tr-TR"/>
        </w:rPr>
        <w:t xml:space="preserve"> başvuru dosyasındaki her bir dokümanın içeriğinin nasıl olması gerektiği üzerine ayrıntılı ve kapsamlı bir tartışma. </w:t>
      </w:r>
    </w:p>
    <w:p w:rsidR="008654D2" w:rsidRPr="00B53072" w:rsidRDefault="008654D2" w:rsidP="00DF0428">
      <w:pPr>
        <w:numPr>
          <w:ilvl w:val="0"/>
          <w:numId w:val="1"/>
        </w:numPr>
        <w:suppressAutoHyphens/>
        <w:jc w:val="both"/>
        <w:rPr>
          <w:lang w:val="tr-TR"/>
        </w:rPr>
      </w:pPr>
      <w:r>
        <w:rPr>
          <w:lang w:val="tr-TR"/>
        </w:rPr>
        <w:t>EÇİ</w:t>
      </w:r>
      <w:r w:rsidRPr="00B53072">
        <w:rPr>
          <w:lang w:val="tr-TR"/>
        </w:rPr>
        <w:t xml:space="preserve"> başvurusunun sorunlu noktalarının kontrol edilmesi amacıyla beraberce çalışılması. Buna ek olarak, uzmanlar egzersiz olarak veya sadece yorumlamak amacıyla, başvuru alındığında karşılaşılan çoğu tipik sorunu da örnek vermek amacıyla derlemiş olacaklardır. </w:t>
      </w:r>
    </w:p>
    <w:p w:rsidR="008654D2" w:rsidRPr="00B53072" w:rsidRDefault="008654D2" w:rsidP="00DF0428">
      <w:pPr>
        <w:numPr>
          <w:ilvl w:val="0"/>
          <w:numId w:val="1"/>
        </w:numPr>
        <w:suppressAutoHyphens/>
        <w:jc w:val="both"/>
        <w:rPr>
          <w:lang w:val="tr-TR"/>
        </w:rPr>
      </w:pPr>
      <w:r>
        <w:rPr>
          <w:lang w:val="tr-TR"/>
        </w:rPr>
        <w:t>Halkın</w:t>
      </w:r>
      <w:r w:rsidRPr="00B53072">
        <w:rPr>
          <w:lang w:val="tr-TR"/>
        </w:rPr>
        <w:t xml:space="preserve"> katılımı sürecinden geri bildirim.</w:t>
      </w:r>
    </w:p>
    <w:p w:rsidR="008654D2" w:rsidRPr="00B53072" w:rsidRDefault="008654D2" w:rsidP="00DF0428">
      <w:pPr>
        <w:pStyle w:val="Prrafodelista"/>
        <w:ind w:left="0"/>
        <w:rPr>
          <w:lang w:val="tr-TR"/>
        </w:rPr>
      </w:pPr>
      <w:r w:rsidRPr="00B53072">
        <w:rPr>
          <w:lang w:val="tr-TR"/>
        </w:rPr>
        <w:t xml:space="preserve">Dördüncü gün ÜÜ uzmanlarının, önceki günlerde varılan sonuçları kullanarak bir sonraki eğitimin materyallerini hazırlamalarına ayrılacaktır. </w:t>
      </w:r>
    </w:p>
    <w:p w:rsidR="008654D2" w:rsidRDefault="008654D2" w:rsidP="00DF0428">
      <w:pPr>
        <w:pStyle w:val="Prrafodelista"/>
        <w:ind w:left="0"/>
        <w:rPr>
          <w:lang w:val="tr-TR"/>
        </w:rPr>
      </w:pPr>
      <w:r w:rsidRPr="00B53072">
        <w:rPr>
          <w:lang w:val="tr-TR"/>
        </w:rPr>
        <w:t>Türk ekibi, mevcut işletmeleri, yeni işletmelerden daha ilgi çekici bulmaktadır. Polonya ve İspanya'dan bu konuda</w:t>
      </w:r>
      <w:r>
        <w:rPr>
          <w:lang w:val="tr-TR"/>
        </w:rPr>
        <w:t>ki</w:t>
      </w:r>
      <w:r w:rsidRPr="00B53072">
        <w:rPr>
          <w:lang w:val="tr-TR"/>
        </w:rPr>
        <w:t xml:space="preserve"> örnekler</w:t>
      </w:r>
      <w:r>
        <w:rPr>
          <w:lang w:val="tr-TR"/>
        </w:rPr>
        <w:t xml:space="preserve"> ve deneyimler</w:t>
      </w:r>
      <w:r w:rsidRPr="00B53072">
        <w:rPr>
          <w:lang w:val="tr-TR"/>
        </w:rPr>
        <w:t xml:space="preserve"> oldukça yararlı olacaktır.</w:t>
      </w:r>
    </w:p>
    <w:p w:rsidR="008654D2" w:rsidRPr="00B53072" w:rsidRDefault="008654D2" w:rsidP="00DF0428">
      <w:pPr>
        <w:pStyle w:val="Prrafodelista"/>
        <w:ind w:left="0"/>
        <w:rPr>
          <w:lang w:val="tr-TR"/>
        </w:rPr>
      </w:pPr>
      <w:r w:rsidRPr="00B53072">
        <w:rPr>
          <w:lang w:val="tr-TR"/>
        </w:rPr>
        <w:t>Ayrıca, bu misyondan edinilen deneyimin ışığında, ÜÜ uzmanları kullanılmakta olan kılavuzların kimi kısımları geliştirilebilir mi diye kontrol edeceklerdir.</w:t>
      </w:r>
    </w:p>
    <w:p w:rsidR="008654D2" w:rsidRPr="00B53072" w:rsidRDefault="008654D2" w:rsidP="00DF0428">
      <w:pPr>
        <w:jc w:val="both"/>
        <w:rPr>
          <w:b/>
          <w:u w:val="single"/>
          <w:lang w:val="tr-TR"/>
        </w:rPr>
      </w:pPr>
      <w:r w:rsidRPr="00B53072">
        <w:rPr>
          <w:b/>
          <w:u w:val="single"/>
          <w:lang w:val="tr-TR"/>
        </w:rPr>
        <w:t>3. MİSYON:</w:t>
      </w:r>
    </w:p>
    <w:p w:rsidR="008654D2" w:rsidRPr="00B53072" w:rsidRDefault="008654D2" w:rsidP="00DF0428">
      <w:pPr>
        <w:jc w:val="both"/>
        <w:rPr>
          <w:u w:val="single"/>
          <w:lang w:val="tr-TR"/>
        </w:rPr>
      </w:pPr>
      <w:r w:rsidRPr="00B53072">
        <w:rPr>
          <w:u w:val="single"/>
          <w:lang w:val="tr-TR"/>
        </w:rPr>
        <w:t>Esas Amaç:</w:t>
      </w:r>
    </w:p>
    <w:p w:rsidR="008654D2" w:rsidRPr="00B53072" w:rsidRDefault="008654D2" w:rsidP="00DF0428">
      <w:pPr>
        <w:pStyle w:val="Prrafodelista"/>
        <w:numPr>
          <w:ilvl w:val="0"/>
          <w:numId w:val="4"/>
        </w:numPr>
        <w:rPr>
          <w:lang w:val="tr-TR"/>
        </w:rPr>
      </w:pPr>
      <w:r w:rsidRPr="00B53072">
        <w:rPr>
          <w:lang w:val="tr-TR"/>
        </w:rPr>
        <w:lastRenderedPageBreak/>
        <w:t>Entegre Çevre İzninin nasıl hazırlanacağını öğrenmek amacıyla beraberce çalışılması.</w:t>
      </w:r>
    </w:p>
    <w:p w:rsidR="008654D2" w:rsidRPr="00B53072" w:rsidRDefault="008654D2" w:rsidP="00DF0428">
      <w:pPr>
        <w:jc w:val="both"/>
        <w:rPr>
          <w:u w:val="single"/>
          <w:lang w:val="tr-TR"/>
        </w:rPr>
      </w:pPr>
      <w:r w:rsidRPr="00B53072">
        <w:rPr>
          <w:u w:val="single"/>
          <w:lang w:val="tr-TR"/>
        </w:rPr>
        <w:t>Hazırlık:</w:t>
      </w:r>
    </w:p>
    <w:p w:rsidR="008654D2" w:rsidRPr="00B53072" w:rsidRDefault="008654D2" w:rsidP="00DF0428">
      <w:pPr>
        <w:numPr>
          <w:ilvl w:val="0"/>
          <w:numId w:val="1"/>
        </w:numPr>
        <w:suppressAutoHyphens/>
        <w:jc w:val="both"/>
        <w:rPr>
          <w:lang w:val="tr-TR"/>
        </w:rPr>
      </w:pPr>
      <w:r w:rsidRPr="00B53072">
        <w:rPr>
          <w:lang w:val="tr-TR"/>
        </w:rPr>
        <w:t>ÜÜ uzmanlarınca 2. misyonun son gününde hazırlanacak belgeler: Bir izin başvurusu taslağı, izin başvurusu ve halk katılımı süreçleri sırasında önemli ya da karmaşık olacağını düşündükleri noktaların açıklanmasına yönelik örnekler</w:t>
      </w:r>
    </w:p>
    <w:p w:rsidR="008654D2" w:rsidRPr="00B53072" w:rsidRDefault="008654D2" w:rsidP="00DF0428">
      <w:pPr>
        <w:numPr>
          <w:ilvl w:val="0"/>
          <w:numId w:val="1"/>
        </w:numPr>
        <w:suppressAutoHyphens/>
        <w:jc w:val="both"/>
        <w:rPr>
          <w:lang w:val="tr-TR"/>
        </w:rPr>
      </w:pPr>
      <w:r w:rsidRPr="00B53072">
        <w:rPr>
          <w:lang w:val="tr-TR"/>
        </w:rPr>
        <w:t>Eşleştirme ofisi:  Eğitim materyalinin Türkçeye çevrilmesi.</w:t>
      </w:r>
    </w:p>
    <w:p w:rsidR="008654D2" w:rsidRPr="00B53072" w:rsidRDefault="008654D2" w:rsidP="00DF0428">
      <w:pPr>
        <w:pStyle w:val="Prrafodelista"/>
        <w:rPr>
          <w:lang w:val="tr-TR"/>
        </w:rPr>
      </w:pPr>
      <w:r w:rsidRPr="00B53072">
        <w:rPr>
          <w:lang w:val="tr-TR"/>
        </w:rPr>
        <w:t xml:space="preserve">Aşağıdaki </w:t>
      </w:r>
      <w:r w:rsidRPr="00B53072">
        <w:rPr>
          <w:u w:val="single"/>
          <w:lang w:val="tr-TR"/>
        </w:rPr>
        <w:t>içeriklere/odak noktalarına</w:t>
      </w:r>
      <w:r w:rsidRPr="00B53072">
        <w:rPr>
          <w:lang w:val="tr-TR"/>
        </w:rPr>
        <w:t xml:space="preserve"> karar kılınmıştır: (2. ve 3. misyonların zaman dağılımı, bu misyonları verecek olan ÜÜ uzmanlarının kriterlerine göre açık bırakılmıştır): </w:t>
      </w:r>
    </w:p>
    <w:p w:rsidR="008654D2" w:rsidRPr="00B53072" w:rsidRDefault="008654D2" w:rsidP="00DF0428">
      <w:pPr>
        <w:pStyle w:val="Prrafodelista"/>
        <w:rPr>
          <w:lang w:val="tr-TR"/>
        </w:rPr>
      </w:pPr>
    </w:p>
    <w:p w:rsidR="008654D2" w:rsidRPr="00B53072" w:rsidRDefault="008654D2" w:rsidP="00DF0428">
      <w:pPr>
        <w:pStyle w:val="Prrafodelista"/>
        <w:numPr>
          <w:ilvl w:val="0"/>
          <w:numId w:val="1"/>
        </w:numPr>
        <w:rPr>
          <w:lang w:val="tr-TR"/>
        </w:rPr>
      </w:pPr>
      <w:r w:rsidRPr="00B53072">
        <w:rPr>
          <w:lang w:val="tr-TR"/>
        </w:rPr>
        <w:t>İznin hangi hususları kapsaması gerektiğine dair bir açıklama yapılması ve bu hususların nasıl kapsanacağının öğrenilmesi.</w:t>
      </w:r>
    </w:p>
    <w:p w:rsidR="008654D2" w:rsidRPr="00B53072" w:rsidRDefault="008654D2" w:rsidP="00DF0428">
      <w:pPr>
        <w:pStyle w:val="Prrafodelista"/>
        <w:numPr>
          <w:ilvl w:val="0"/>
          <w:numId w:val="1"/>
        </w:numPr>
        <w:rPr>
          <w:lang w:val="tr-TR"/>
        </w:rPr>
      </w:pPr>
      <w:r w:rsidRPr="00B53072">
        <w:rPr>
          <w:lang w:val="tr-TR"/>
        </w:rPr>
        <w:t>Emisyon raporlarının hazırlanması, BAT referans dokümanlarının, kılavuzların ve BAT sonuç dokümanlarının referans olarak nasıl kullanılacağının öğrenilmesi. Özel talep: değerlendirme sırasında ve iznin bütünsel olarak değerlendirilmesi sırasında, yatay B</w:t>
      </w:r>
      <w:r>
        <w:rPr>
          <w:lang w:val="tr-TR"/>
        </w:rPr>
        <w:t>REFlerin</w:t>
      </w:r>
      <w:r w:rsidRPr="00B53072">
        <w:rPr>
          <w:lang w:val="tr-TR"/>
        </w:rPr>
        <w:t xml:space="preserve"> nasıl ele alınacağının açıklanması. </w:t>
      </w:r>
    </w:p>
    <w:p w:rsidR="008654D2" w:rsidRPr="00B53072" w:rsidRDefault="008654D2" w:rsidP="00DF0428">
      <w:pPr>
        <w:pStyle w:val="Prrafodelista"/>
        <w:numPr>
          <w:ilvl w:val="0"/>
          <w:numId w:val="1"/>
        </w:numPr>
        <w:rPr>
          <w:lang w:val="tr-TR"/>
        </w:rPr>
      </w:pPr>
      <w:r w:rsidRPr="00B53072">
        <w:rPr>
          <w:lang w:val="tr-TR"/>
        </w:rPr>
        <w:t xml:space="preserve">ÇED ve </w:t>
      </w:r>
      <w:r>
        <w:rPr>
          <w:lang w:val="tr-TR"/>
        </w:rPr>
        <w:t>EÇİ</w:t>
      </w:r>
      <w:r w:rsidRPr="00B53072">
        <w:rPr>
          <w:lang w:val="tr-TR"/>
        </w:rPr>
        <w:t xml:space="preserve"> uyuşmazlığının çözümü.</w:t>
      </w:r>
    </w:p>
    <w:p w:rsidR="008654D2" w:rsidRPr="00B53072" w:rsidRDefault="008654D2" w:rsidP="00DF0428">
      <w:pPr>
        <w:pStyle w:val="Prrafodelista"/>
        <w:numPr>
          <w:ilvl w:val="0"/>
          <w:numId w:val="1"/>
        </w:numPr>
        <w:rPr>
          <w:lang w:val="tr-TR"/>
        </w:rPr>
      </w:pPr>
      <w:r w:rsidRPr="00B53072">
        <w:rPr>
          <w:lang w:val="tr-TR"/>
        </w:rPr>
        <w:t>Bütünsel değerlendirme nasıl yapılacak: raporların koordinasyonu, bilgi akışı ve yetkili daireler veya makamlarla raporlar için olası toplantılar.</w:t>
      </w:r>
    </w:p>
    <w:p w:rsidR="008654D2" w:rsidRPr="00B53072" w:rsidRDefault="008654D2" w:rsidP="00DF0428">
      <w:pPr>
        <w:pStyle w:val="Prrafodelista"/>
        <w:ind w:left="0"/>
        <w:rPr>
          <w:lang w:val="tr-TR"/>
        </w:rPr>
      </w:pPr>
    </w:p>
    <w:p w:rsidR="00F7453C" w:rsidRPr="008654D2" w:rsidRDefault="00F7453C" w:rsidP="00DF0428">
      <w:pPr>
        <w:jc w:val="both"/>
        <w:rPr>
          <w:lang w:val="tr-TR"/>
        </w:rPr>
      </w:pPr>
    </w:p>
    <w:p w:rsidR="00F7453C" w:rsidRPr="008654D2" w:rsidRDefault="00F7453C" w:rsidP="00DF0428">
      <w:pPr>
        <w:jc w:val="both"/>
        <w:rPr>
          <w:lang w:val="tr-TR"/>
        </w:rPr>
      </w:pPr>
    </w:p>
    <w:sectPr w:rsidR="00F7453C" w:rsidRPr="008654D2" w:rsidSect="00A03BD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C557F"/>
    <w:multiLevelType w:val="hybridMultilevel"/>
    <w:tmpl w:val="6EDC71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A82221C"/>
    <w:multiLevelType w:val="hybridMultilevel"/>
    <w:tmpl w:val="9AD4279E"/>
    <w:lvl w:ilvl="0" w:tplc="6C0C5FBC">
      <w:numFmt w:val="bullet"/>
      <w:lvlText w:val="-"/>
      <w:lvlJc w:val="left"/>
      <w:pPr>
        <w:ind w:left="1069" w:hanging="360"/>
      </w:pPr>
      <w:rPr>
        <w:rFonts w:ascii="Calibri" w:eastAsia="Times New Roman" w:hAnsi="Calibri" w:hint="default"/>
      </w:rPr>
    </w:lvl>
    <w:lvl w:ilvl="1" w:tplc="0C0A0003">
      <w:start w:val="1"/>
      <w:numFmt w:val="bullet"/>
      <w:lvlText w:val="o"/>
      <w:lvlJc w:val="left"/>
      <w:pPr>
        <w:ind w:left="1789" w:hanging="360"/>
      </w:pPr>
      <w:rPr>
        <w:rFonts w:ascii="Courier New" w:hAnsi="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
    <w:nsid w:val="2B312581"/>
    <w:multiLevelType w:val="hybridMultilevel"/>
    <w:tmpl w:val="44886196"/>
    <w:lvl w:ilvl="0" w:tplc="B5F052D6">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6896097"/>
    <w:multiLevelType w:val="hybridMultilevel"/>
    <w:tmpl w:val="22546426"/>
    <w:lvl w:ilvl="0" w:tplc="0332058E">
      <w:numFmt w:val="bullet"/>
      <w:lvlText w:val="-"/>
      <w:lvlJc w:val="left"/>
      <w:pPr>
        <w:ind w:left="720" w:hanging="360"/>
      </w:pPr>
      <w:rPr>
        <w:rFonts w:ascii="Calibri" w:eastAsia="Times New Roman" w:hAnsi="Calibri"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6C0C5FBC">
      <w:numFmt w:val="bullet"/>
      <w:lvlText w:val="-"/>
      <w:lvlJc w:val="left"/>
      <w:pPr>
        <w:ind w:left="2880" w:hanging="360"/>
      </w:pPr>
      <w:rPr>
        <w:rFonts w:ascii="Calibri" w:eastAsia="Times New Roman" w:hAnsi="Calibri"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39385FFD"/>
    <w:multiLevelType w:val="hybridMultilevel"/>
    <w:tmpl w:val="AE9E8466"/>
    <w:lvl w:ilvl="0" w:tplc="0C0A000F">
      <w:start w:val="1"/>
      <w:numFmt w:val="decimal"/>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4AB12E7F"/>
    <w:multiLevelType w:val="hybridMultilevel"/>
    <w:tmpl w:val="0F4C188C"/>
    <w:lvl w:ilvl="0" w:tplc="6C0C5FBC">
      <w:numFmt w:val="bullet"/>
      <w:lvlText w:val="-"/>
      <w:lvlJc w:val="left"/>
      <w:pPr>
        <w:ind w:left="720" w:hanging="360"/>
      </w:pPr>
      <w:rPr>
        <w:rFonts w:ascii="Calibri" w:eastAsia="Times New Roman" w:hAnsi="Calibri"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62437C2F"/>
    <w:multiLevelType w:val="hybridMultilevel"/>
    <w:tmpl w:val="E304A06E"/>
    <w:lvl w:ilvl="0" w:tplc="6C0C5FBC">
      <w:numFmt w:val="bullet"/>
      <w:lvlText w:val="-"/>
      <w:lvlJc w:val="left"/>
      <w:pPr>
        <w:ind w:left="720" w:hanging="360"/>
      </w:pPr>
      <w:rPr>
        <w:rFonts w:ascii="Calibri" w:eastAsia="Times New Roman" w:hAnsi="Calibri"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5CD1D04"/>
    <w:multiLevelType w:val="hybridMultilevel"/>
    <w:tmpl w:val="CD00FBA0"/>
    <w:lvl w:ilvl="0" w:tplc="6C0C5FBC">
      <w:numFmt w:val="bullet"/>
      <w:lvlText w:val="-"/>
      <w:lvlJc w:val="left"/>
      <w:pPr>
        <w:ind w:left="1069" w:hanging="360"/>
      </w:pPr>
      <w:rPr>
        <w:rFonts w:ascii="Calibri" w:eastAsia="Times New Roman" w:hAnsi="Calibri" w:hint="default"/>
      </w:rPr>
    </w:lvl>
    <w:lvl w:ilvl="1" w:tplc="0C0A0003">
      <w:start w:val="1"/>
      <w:numFmt w:val="bullet"/>
      <w:lvlText w:val="o"/>
      <w:lvlJc w:val="left"/>
      <w:pPr>
        <w:ind w:left="1789" w:hanging="360"/>
      </w:pPr>
      <w:rPr>
        <w:rFonts w:ascii="Courier New" w:hAnsi="Courier New" w:hint="default"/>
      </w:rPr>
    </w:lvl>
    <w:lvl w:ilvl="2" w:tplc="0C0A0005">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hint="default"/>
      </w:rPr>
    </w:lvl>
    <w:lvl w:ilvl="8" w:tplc="0C0A0005" w:tentative="1">
      <w:start w:val="1"/>
      <w:numFmt w:val="bullet"/>
      <w:lvlText w:val=""/>
      <w:lvlJc w:val="left"/>
      <w:pPr>
        <w:ind w:left="6829" w:hanging="360"/>
      </w:pPr>
      <w:rPr>
        <w:rFonts w:ascii="Wingdings" w:hAnsi="Wingdings" w:hint="default"/>
      </w:rPr>
    </w:lvl>
  </w:abstractNum>
  <w:num w:numId="1">
    <w:abstractNumId w:val="3"/>
  </w:num>
  <w:num w:numId="2">
    <w:abstractNumId w:val="0"/>
  </w:num>
  <w:num w:numId="3">
    <w:abstractNumId w:val="7"/>
  </w:num>
  <w:num w:numId="4">
    <w:abstractNumId w:val="6"/>
  </w:num>
  <w:num w:numId="5">
    <w:abstractNumId w:val="4"/>
  </w:num>
  <w:num w:numId="6">
    <w:abstractNumId w:val="1"/>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defaultTabStop w:val="708"/>
  <w:hyphenationZone w:val="425"/>
  <w:characterSpacingControl w:val="doNotCompress"/>
  <w:compat>
    <w:useFELayout/>
  </w:compat>
  <w:rsids>
    <w:rsidRoot w:val="00B65BFB"/>
    <w:rsid w:val="002F17EF"/>
    <w:rsid w:val="00526A45"/>
    <w:rsid w:val="008654D2"/>
    <w:rsid w:val="00A03BD9"/>
    <w:rsid w:val="00B65BFB"/>
    <w:rsid w:val="00DF0428"/>
    <w:rsid w:val="00F7453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BD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B65BFB"/>
    <w:pPr>
      <w:ind w:left="720"/>
      <w:contextualSpacing/>
      <w:jc w:val="both"/>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1031</Words>
  <Characters>5674</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MARM</Company>
  <LinksUpToDate>false</LinksUpToDate>
  <CharactersWithSpaces>6692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dc:creator>
  <cp:keywords/>
  <dc:description/>
  <cp:lastModifiedBy>Cesar</cp:lastModifiedBy>
  <cp:revision>6</cp:revision>
  <dcterms:created xsi:type="dcterms:W3CDTF">2012-09-05T16:41:00Z</dcterms:created>
  <dcterms:modified xsi:type="dcterms:W3CDTF">2012-09-05T17:34:00Z</dcterms:modified>
</cp:coreProperties>
</file>