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55" w:rsidRDefault="00A34AFB" w:rsidP="0027013F">
      <w:pPr>
        <w:spacing w:line="240" w:lineRule="auto"/>
        <w:jc w:val="center"/>
        <w:rPr>
          <w:b/>
          <w:sz w:val="40"/>
          <w:szCs w:val="40"/>
        </w:rPr>
      </w:pPr>
      <w:r w:rsidRPr="009B0F9D">
        <w:rPr>
          <w:b/>
          <w:sz w:val="40"/>
          <w:szCs w:val="40"/>
        </w:rPr>
        <w:t>ADIM ADIM KENTSEL DÖNÜŞÜM SÜRECİ</w:t>
      </w:r>
    </w:p>
    <w:p w:rsidR="0081328B" w:rsidRPr="0056553F" w:rsidRDefault="0081328B" w:rsidP="0027013F">
      <w:pPr>
        <w:spacing w:line="240" w:lineRule="auto"/>
        <w:jc w:val="center"/>
        <w:rPr>
          <w:b/>
          <w:sz w:val="26"/>
          <w:szCs w:val="26"/>
        </w:rPr>
      </w:pPr>
    </w:p>
    <w:p w:rsidR="00E54664" w:rsidRPr="0056553F" w:rsidRDefault="008B4D55" w:rsidP="00637881">
      <w:pPr>
        <w:spacing w:line="240" w:lineRule="auto"/>
        <w:jc w:val="both"/>
        <w:rPr>
          <w:sz w:val="26"/>
          <w:szCs w:val="26"/>
        </w:rPr>
      </w:pPr>
      <w:r w:rsidRPr="00887FA0">
        <w:rPr>
          <w:b/>
          <w:color w:val="C00000"/>
          <w:sz w:val="26"/>
          <w:szCs w:val="26"/>
        </w:rPr>
        <w:t xml:space="preserve"> </w:t>
      </w:r>
      <w:r w:rsidR="00003862" w:rsidRPr="00887FA0">
        <w:rPr>
          <w:b/>
          <w:color w:val="C00000"/>
          <w:sz w:val="26"/>
          <w:szCs w:val="26"/>
        </w:rPr>
        <w:t>1</w:t>
      </w:r>
      <w:r w:rsidRPr="00887FA0">
        <w:rPr>
          <w:b/>
          <w:color w:val="C00000"/>
          <w:sz w:val="26"/>
          <w:szCs w:val="26"/>
        </w:rPr>
        <w:t>.</w:t>
      </w:r>
      <w:r w:rsidRPr="00887FA0">
        <w:rPr>
          <w:color w:val="C00000"/>
          <w:sz w:val="26"/>
          <w:szCs w:val="26"/>
        </w:rPr>
        <w:t xml:space="preserve"> </w:t>
      </w:r>
      <w:r w:rsidR="00280271" w:rsidRPr="0056553F">
        <w:rPr>
          <w:sz w:val="26"/>
          <w:szCs w:val="26"/>
        </w:rPr>
        <w:t>Yapılması gereken ilk şey</w:t>
      </w:r>
      <w:r w:rsidR="002522A0" w:rsidRPr="0056553F">
        <w:rPr>
          <w:sz w:val="26"/>
          <w:szCs w:val="26"/>
        </w:rPr>
        <w:t>,</w:t>
      </w:r>
      <w:r w:rsidR="00280271" w:rsidRPr="0056553F">
        <w:rPr>
          <w:sz w:val="26"/>
          <w:szCs w:val="26"/>
        </w:rPr>
        <w:t xml:space="preserve"> yapının deprem açısından risk taşıyıp taşımadığının tespit edilmesidir. Bu tespit işlemi “</w:t>
      </w:r>
      <w:r w:rsidRPr="0056553F">
        <w:rPr>
          <w:sz w:val="26"/>
          <w:szCs w:val="26"/>
        </w:rPr>
        <w:t xml:space="preserve">Risk </w:t>
      </w:r>
      <w:r w:rsidR="002522A0" w:rsidRPr="0056553F">
        <w:rPr>
          <w:sz w:val="26"/>
          <w:szCs w:val="26"/>
        </w:rPr>
        <w:t xml:space="preserve">Tespit </w:t>
      </w:r>
      <w:r w:rsidRPr="0056553F">
        <w:rPr>
          <w:sz w:val="26"/>
          <w:szCs w:val="26"/>
        </w:rPr>
        <w:t>Raporu</w:t>
      </w:r>
      <w:r w:rsidR="00280271" w:rsidRPr="0056553F">
        <w:rPr>
          <w:sz w:val="26"/>
          <w:szCs w:val="26"/>
        </w:rPr>
        <w:t xml:space="preserve">” ile yapılır. </w:t>
      </w:r>
      <w:r w:rsidRPr="0056553F">
        <w:rPr>
          <w:sz w:val="26"/>
          <w:szCs w:val="26"/>
        </w:rPr>
        <w:t xml:space="preserve"> </w:t>
      </w:r>
      <w:r w:rsidR="00280271" w:rsidRPr="0056553F">
        <w:rPr>
          <w:sz w:val="26"/>
          <w:szCs w:val="26"/>
        </w:rPr>
        <w:t xml:space="preserve">Bu raporu </w:t>
      </w:r>
      <w:r w:rsidRPr="0056553F">
        <w:rPr>
          <w:sz w:val="26"/>
          <w:szCs w:val="26"/>
        </w:rPr>
        <w:t>almak için Çevre ve</w:t>
      </w:r>
      <w:r w:rsidR="00003862" w:rsidRPr="0056553F">
        <w:rPr>
          <w:sz w:val="26"/>
          <w:szCs w:val="26"/>
        </w:rPr>
        <w:t xml:space="preserve"> </w:t>
      </w:r>
      <w:r w:rsidRPr="0056553F">
        <w:rPr>
          <w:sz w:val="26"/>
          <w:szCs w:val="26"/>
        </w:rPr>
        <w:t>Şehircilik Bakanlığı</w:t>
      </w:r>
      <w:r w:rsidR="00003862" w:rsidRPr="0056553F">
        <w:rPr>
          <w:sz w:val="26"/>
          <w:szCs w:val="26"/>
        </w:rPr>
        <w:t xml:space="preserve"> İl Müdürlüğü’ne veya bakanlıkça yetkilendirilmiş </w:t>
      </w:r>
      <w:r w:rsidR="007B55BF" w:rsidRPr="0056553F">
        <w:rPr>
          <w:sz w:val="26"/>
          <w:szCs w:val="26"/>
        </w:rPr>
        <w:t>kuruluşlara</w:t>
      </w:r>
      <w:r w:rsidRPr="0056553F">
        <w:rPr>
          <w:sz w:val="26"/>
          <w:szCs w:val="26"/>
        </w:rPr>
        <w:t xml:space="preserve"> başvuru yapıl</w:t>
      </w:r>
      <w:r w:rsidR="00E54664" w:rsidRPr="0056553F">
        <w:rPr>
          <w:sz w:val="26"/>
          <w:szCs w:val="26"/>
        </w:rPr>
        <w:t>abilir</w:t>
      </w:r>
      <w:r w:rsidR="00280271" w:rsidRPr="0056553F">
        <w:rPr>
          <w:sz w:val="26"/>
          <w:szCs w:val="26"/>
        </w:rPr>
        <w:t>.</w:t>
      </w:r>
      <w:r w:rsidR="007B55BF" w:rsidRPr="0056553F">
        <w:rPr>
          <w:sz w:val="26"/>
          <w:szCs w:val="26"/>
        </w:rPr>
        <w:t xml:space="preserve"> (</w:t>
      </w:r>
      <w:r w:rsidR="00F74B01" w:rsidRPr="0056553F">
        <w:rPr>
          <w:sz w:val="26"/>
          <w:szCs w:val="26"/>
        </w:rPr>
        <w:t xml:space="preserve">Yetkilendirilmiş </w:t>
      </w:r>
      <w:r w:rsidR="007B55BF" w:rsidRPr="0056553F">
        <w:rPr>
          <w:sz w:val="26"/>
          <w:szCs w:val="26"/>
        </w:rPr>
        <w:t>kuruluşların listesine</w:t>
      </w:r>
      <w:r w:rsidR="00F74B01" w:rsidRPr="0056553F">
        <w:rPr>
          <w:sz w:val="26"/>
          <w:szCs w:val="26"/>
        </w:rPr>
        <w:t xml:space="preserve"> Çevre ve Şehircilik Bakanlığı’na bağlı Altyapı ve Kentsel Dönüşüm </w:t>
      </w:r>
      <w:r w:rsidR="00003BDD" w:rsidRPr="0056553F">
        <w:rPr>
          <w:sz w:val="26"/>
          <w:szCs w:val="26"/>
        </w:rPr>
        <w:t xml:space="preserve">Hizmetleri </w:t>
      </w:r>
      <w:r w:rsidR="00F74B01" w:rsidRPr="0056553F">
        <w:rPr>
          <w:sz w:val="26"/>
          <w:szCs w:val="26"/>
        </w:rPr>
        <w:t xml:space="preserve">Genel Müdürlüğü’ne ait </w:t>
      </w:r>
      <w:r w:rsidR="00310CDA">
        <w:rPr>
          <w:sz w:val="26"/>
          <w:szCs w:val="26"/>
        </w:rPr>
        <w:t>“</w:t>
      </w:r>
      <w:hyperlink r:id="rId6" w:history="1">
        <w:r w:rsidR="00BC7957" w:rsidRPr="00310CDA">
          <w:rPr>
            <w:sz w:val="26"/>
            <w:szCs w:val="26"/>
          </w:rPr>
          <w:t>http://www.csb.gov.tr/gm/altyapi/</w:t>
        </w:r>
      </w:hyperlink>
      <w:r w:rsidR="00310CDA">
        <w:rPr>
          <w:sz w:val="26"/>
          <w:szCs w:val="26"/>
        </w:rPr>
        <w:t>”</w:t>
      </w:r>
      <w:r w:rsidR="00BC7957" w:rsidRPr="0056553F">
        <w:rPr>
          <w:sz w:val="26"/>
          <w:szCs w:val="26"/>
        </w:rPr>
        <w:t xml:space="preserve"> adresli </w:t>
      </w:r>
      <w:r w:rsidR="00F74B01" w:rsidRPr="0056553F">
        <w:rPr>
          <w:sz w:val="26"/>
          <w:szCs w:val="26"/>
        </w:rPr>
        <w:t>internet sitesi</w:t>
      </w:r>
      <w:r w:rsidR="00BC7957" w:rsidRPr="0056553F">
        <w:rPr>
          <w:sz w:val="26"/>
          <w:szCs w:val="26"/>
        </w:rPr>
        <w:t xml:space="preserve">nden </w:t>
      </w:r>
      <w:r w:rsidR="007B55BF" w:rsidRPr="0056553F">
        <w:rPr>
          <w:sz w:val="26"/>
          <w:szCs w:val="26"/>
        </w:rPr>
        <w:t>ulaşılabilir)</w:t>
      </w:r>
      <w:r w:rsidR="00446F1B" w:rsidRPr="0056553F">
        <w:rPr>
          <w:sz w:val="26"/>
          <w:szCs w:val="26"/>
        </w:rPr>
        <w:t xml:space="preserve">. </w:t>
      </w:r>
      <w:r w:rsidR="00E54664" w:rsidRPr="0056553F">
        <w:rPr>
          <w:sz w:val="26"/>
          <w:szCs w:val="26"/>
        </w:rPr>
        <w:t>Ayrıca v</w:t>
      </w:r>
      <w:r w:rsidR="00E54664" w:rsidRPr="00637881">
        <w:rPr>
          <w:sz w:val="26"/>
          <w:szCs w:val="26"/>
        </w:rPr>
        <w:t>atandaşlar yapılarını belediyelere, il özel idarelerine, büyükşehirlerde büyükşehir belediyelerine, büyükşehir ilçe belediyelerine de tespit ettirebilirler. Bu aşamada herhangi bir çoğunluk aranmaz. Maliklerden birinin veya kanuni temsilcisinin müracaatı ile bu tespit yapılabilir. Müracaat için tapu belgesinin ve kimlik belgesinin fotokopisi gereklidir. Riskli yapılar, 6/3/2007 tarihli ve 26454 sayılı Resmi Gazetede yayımlanan Deprem Bölgelerinde Yapılacak Binalar Hakkında Yönetmelik hükümlerine göre tespit edilir.</w:t>
      </w:r>
    </w:p>
    <w:p w:rsidR="001574A3" w:rsidRPr="00637881" w:rsidRDefault="00D519A5" w:rsidP="00637881">
      <w:pPr>
        <w:pStyle w:val="NormalWeb"/>
        <w:jc w:val="both"/>
        <w:rPr>
          <w:rFonts w:asciiTheme="minorHAnsi" w:eastAsiaTheme="minorHAnsi" w:hAnsiTheme="minorHAnsi" w:cstheme="minorBidi"/>
          <w:sz w:val="26"/>
          <w:szCs w:val="26"/>
          <w:lang w:eastAsia="en-US"/>
        </w:rPr>
      </w:pPr>
      <w:r w:rsidRPr="00637881">
        <w:rPr>
          <w:rFonts w:asciiTheme="minorHAnsi" w:eastAsiaTheme="minorHAnsi" w:hAnsiTheme="minorHAnsi" w:cstheme="minorBidi"/>
          <w:sz w:val="26"/>
          <w:szCs w:val="26"/>
          <w:lang w:eastAsia="en-US"/>
        </w:rPr>
        <w:t xml:space="preserve">Yapının riskli olup olmadığının tespiti </w:t>
      </w:r>
      <w:r w:rsidR="00446F1B" w:rsidRPr="00637881">
        <w:rPr>
          <w:rFonts w:asciiTheme="minorHAnsi" w:eastAsiaTheme="minorHAnsi" w:hAnsiTheme="minorHAnsi" w:cstheme="minorBidi"/>
          <w:sz w:val="26"/>
          <w:szCs w:val="26"/>
          <w:lang w:eastAsia="en-US"/>
        </w:rPr>
        <w:t>aşama</w:t>
      </w:r>
      <w:r w:rsidRPr="00637881">
        <w:rPr>
          <w:rFonts w:asciiTheme="minorHAnsi" w:eastAsiaTheme="minorHAnsi" w:hAnsiTheme="minorHAnsi" w:cstheme="minorBidi"/>
          <w:sz w:val="26"/>
          <w:szCs w:val="26"/>
          <w:lang w:eastAsia="en-US"/>
        </w:rPr>
        <w:t>sın</w:t>
      </w:r>
      <w:r w:rsidR="00446F1B" w:rsidRPr="00637881">
        <w:rPr>
          <w:rFonts w:asciiTheme="minorHAnsi" w:eastAsiaTheme="minorHAnsi" w:hAnsiTheme="minorHAnsi" w:cstheme="minorBidi"/>
          <w:sz w:val="26"/>
          <w:szCs w:val="26"/>
          <w:lang w:eastAsia="en-US"/>
        </w:rPr>
        <w:t xml:space="preserve">da Bakanlık “Tespit Kredisi” imkanı da sunmaktadır. </w:t>
      </w:r>
      <w:r w:rsidR="001574A3" w:rsidRPr="00637881">
        <w:rPr>
          <w:rFonts w:asciiTheme="minorHAnsi" w:eastAsiaTheme="minorHAnsi" w:hAnsiTheme="minorHAnsi" w:cstheme="minorBidi"/>
          <w:sz w:val="26"/>
          <w:szCs w:val="26"/>
          <w:lang w:eastAsia="en-US"/>
        </w:rPr>
        <w:t>Kredi tutarının hak sahibinin hesabına aktarıldığı tarihten itibaren üç ay içerisinde</w:t>
      </w:r>
      <w:r w:rsidR="001574A3" w:rsidRPr="00637881">
        <w:rPr>
          <w:rFonts w:asciiTheme="minorHAnsi" w:eastAsiaTheme="minorHAnsi" w:hAnsiTheme="minorHAnsi" w:cstheme="minorBidi"/>
          <w:lang w:eastAsia="en-US"/>
        </w:rPr>
        <w:t> </w:t>
      </w:r>
      <w:r w:rsidR="001574A3" w:rsidRPr="00637881">
        <w:rPr>
          <w:rFonts w:asciiTheme="minorHAnsi" w:eastAsiaTheme="minorHAnsi" w:hAnsiTheme="minorHAnsi" w:cstheme="minorBidi"/>
          <w:sz w:val="26"/>
          <w:szCs w:val="26"/>
          <w:lang w:eastAsia="en-US"/>
        </w:rPr>
        <w:t>tespitin yaptırılması</w:t>
      </w:r>
      <w:r w:rsidR="001574A3" w:rsidRPr="00637881">
        <w:rPr>
          <w:rFonts w:asciiTheme="minorHAnsi" w:eastAsiaTheme="minorHAnsi" w:hAnsiTheme="minorHAnsi" w:cstheme="minorBidi"/>
          <w:lang w:eastAsia="en-US"/>
        </w:rPr>
        <w:t> </w:t>
      </w:r>
      <w:r w:rsidR="001574A3" w:rsidRPr="00637881">
        <w:rPr>
          <w:rFonts w:asciiTheme="minorHAnsi" w:eastAsiaTheme="minorHAnsi" w:hAnsiTheme="minorHAnsi" w:cstheme="minorBidi"/>
          <w:sz w:val="26"/>
          <w:szCs w:val="26"/>
          <w:lang w:eastAsia="en-US"/>
        </w:rPr>
        <w:t>ve Bakanlığa gönderilmesi zorunludur.</w:t>
      </w:r>
    </w:p>
    <w:p w:rsidR="001574A3" w:rsidRPr="00637881" w:rsidRDefault="0035721D" w:rsidP="00637881">
      <w:pPr>
        <w:numPr>
          <w:ilvl w:val="0"/>
          <w:numId w:val="1"/>
        </w:numPr>
        <w:spacing w:before="100" w:beforeAutospacing="1" w:after="100" w:afterAutospacing="1" w:line="240" w:lineRule="auto"/>
        <w:jc w:val="both"/>
        <w:rPr>
          <w:sz w:val="26"/>
          <w:szCs w:val="26"/>
        </w:rPr>
      </w:pPr>
      <w:r>
        <w:rPr>
          <w:sz w:val="26"/>
          <w:szCs w:val="26"/>
        </w:rPr>
        <w:t xml:space="preserve">Tespit Kredisi </w:t>
      </w:r>
      <w:r w:rsidR="001574A3" w:rsidRPr="00637881">
        <w:rPr>
          <w:sz w:val="26"/>
          <w:szCs w:val="26"/>
        </w:rPr>
        <w:t>kullanmak isteyen hak sahiplerince, bulundukları yerdeki Çevre ve Şehircilik İl Müdürlüklerine başvurulur.</w:t>
      </w:r>
    </w:p>
    <w:p w:rsidR="001574A3" w:rsidRPr="00637881" w:rsidRDefault="001574A3" w:rsidP="00637881">
      <w:pPr>
        <w:numPr>
          <w:ilvl w:val="0"/>
          <w:numId w:val="1"/>
        </w:numPr>
        <w:spacing w:before="100" w:beforeAutospacing="1" w:after="100" w:afterAutospacing="1" w:line="240" w:lineRule="auto"/>
        <w:jc w:val="both"/>
        <w:rPr>
          <w:sz w:val="26"/>
          <w:szCs w:val="26"/>
        </w:rPr>
      </w:pPr>
      <w:r w:rsidRPr="00637881">
        <w:rPr>
          <w:sz w:val="26"/>
          <w:szCs w:val="26"/>
        </w:rPr>
        <w:t>Kredinin geri ödeme süresi 24 aydır.</w:t>
      </w:r>
    </w:p>
    <w:p w:rsidR="001574A3" w:rsidRPr="00637881" w:rsidRDefault="001574A3" w:rsidP="00637881">
      <w:pPr>
        <w:numPr>
          <w:ilvl w:val="0"/>
          <w:numId w:val="1"/>
        </w:numPr>
        <w:spacing w:before="100" w:beforeAutospacing="1" w:after="100" w:afterAutospacing="1" w:line="240" w:lineRule="auto"/>
        <w:jc w:val="both"/>
        <w:rPr>
          <w:sz w:val="26"/>
          <w:szCs w:val="26"/>
        </w:rPr>
      </w:pPr>
      <w:r w:rsidRPr="00637881">
        <w:rPr>
          <w:sz w:val="26"/>
          <w:szCs w:val="26"/>
        </w:rPr>
        <w:t>Geri ödemeler kredinin verildiği tarihi takip eden ay başlar.</w:t>
      </w:r>
    </w:p>
    <w:p w:rsidR="008B4D55" w:rsidRPr="0056553F" w:rsidRDefault="00E23825" w:rsidP="00637881">
      <w:pPr>
        <w:spacing w:line="240" w:lineRule="auto"/>
        <w:jc w:val="both"/>
        <w:rPr>
          <w:sz w:val="26"/>
          <w:szCs w:val="26"/>
        </w:rPr>
      </w:pPr>
      <w:bookmarkStart w:id="0" w:name="_GoBack"/>
      <w:bookmarkEnd w:id="0"/>
      <w:r w:rsidRPr="00887FA0">
        <w:rPr>
          <w:b/>
          <w:color w:val="C00000"/>
          <w:sz w:val="26"/>
          <w:szCs w:val="26"/>
        </w:rPr>
        <w:t>2</w:t>
      </w:r>
      <w:r w:rsidR="008B4D55" w:rsidRPr="00887FA0">
        <w:rPr>
          <w:b/>
          <w:color w:val="C00000"/>
          <w:sz w:val="26"/>
          <w:szCs w:val="26"/>
        </w:rPr>
        <w:t>.</w:t>
      </w:r>
      <w:r w:rsidR="008B4D55" w:rsidRPr="0056553F">
        <w:rPr>
          <w:sz w:val="26"/>
          <w:szCs w:val="26"/>
        </w:rPr>
        <w:t xml:space="preserve"> B</w:t>
      </w:r>
      <w:r w:rsidR="007B55BF" w:rsidRPr="0056553F">
        <w:rPr>
          <w:sz w:val="26"/>
          <w:szCs w:val="26"/>
        </w:rPr>
        <w:t xml:space="preserve">akanlık </w:t>
      </w:r>
      <w:r w:rsidRPr="0056553F">
        <w:rPr>
          <w:sz w:val="26"/>
          <w:szCs w:val="26"/>
        </w:rPr>
        <w:t xml:space="preserve">ya da </w:t>
      </w:r>
      <w:r w:rsidR="007B55BF" w:rsidRPr="0056553F">
        <w:rPr>
          <w:sz w:val="26"/>
          <w:szCs w:val="26"/>
        </w:rPr>
        <w:t xml:space="preserve">başvurduğunuz yetkili kuruluş, </w:t>
      </w:r>
      <w:r w:rsidR="008B4D55" w:rsidRPr="0056553F">
        <w:rPr>
          <w:sz w:val="26"/>
          <w:szCs w:val="26"/>
        </w:rPr>
        <w:t>binanızda yaptığı gerekli inceleme, tespit ve çalışmalar</w:t>
      </w:r>
      <w:r w:rsidR="00280271" w:rsidRPr="0056553F">
        <w:rPr>
          <w:sz w:val="26"/>
          <w:szCs w:val="26"/>
        </w:rPr>
        <w:t xml:space="preserve"> </w:t>
      </w:r>
      <w:r w:rsidR="008B4D55" w:rsidRPr="0056553F">
        <w:rPr>
          <w:sz w:val="26"/>
          <w:szCs w:val="26"/>
        </w:rPr>
        <w:t xml:space="preserve">sonucu binanız için Risk </w:t>
      </w:r>
      <w:r w:rsidR="007B55BF" w:rsidRPr="0056553F">
        <w:rPr>
          <w:sz w:val="26"/>
          <w:szCs w:val="26"/>
        </w:rPr>
        <w:t xml:space="preserve">Tespit </w:t>
      </w:r>
      <w:r w:rsidR="008B4D55" w:rsidRPr="0056553F">
        <w:rPr>
          <w:sz w:val="26"/>
          <w:szCs w:val="26"/>
        </w:rPr>
        <w:t>Raporunu hazırlar</w:t>
      </w:r>
      <w:r w:rsidR="00280271" w:rsidRPr="0056553F">
        <w:rPr>
          <w:sz w:val="26"/>
          <w:szCs w:val="26"/>
        </w:rPr>
        <w:t>.</w:t>
      </w:r>
      <w:r w:rsidR="0080591C">
        <w:rPr>
          <w:sz w:val="26"/>
          <w:szCs w:val="26"/>
        </w:rPr>
        <w:t xml:space="preserve"> </w:t>
      </w:r>
    </w:p>
    <w:p w:rsidR="007B55BF" w:rsidRPr="0056553F" w:rsidRDefault="0080591C" w:rsidP="00637881">
      <w:pPr>
        <w:spacing w:line="240" w:lineRule="auto"/>
        <w:jc w:val="both"/>
        <w:rPr>
          <w:sz w:val="26"/>
          <w:szCs w:val="26"/>
        </w:rPr>
      </w:pPr>
      <w:r w:rsidRPr="00887FA0">
        <w:rPr>
          <w:b/>
          <w:color w:val="C00000"/>
          <w:sz w:val="26"/>
          <w:szCs w:val="26"/>
        </w:rPr>
        <w:t>3</w:t>
      </w:r>
      <w:r w:rsidR="007B55BF" w:rsidRPr="00887FA0">
        <w:rPr>
          <w:b/>
          <w:color w:val="C00000"/>
          <w:sz w:val="26"/>
          <w:szCs w:val="26"/>
        </w:rPr>
        <w:t>.</w:t>
      </w:r>
      <w:r w:rsidR="007B55BF" w:rsidRPr="0056553F">
        <w:rPr>
          <w:sz w:val="26"/>
          <w:szCs w:val="26"/>
        </w:rPr>
        <w:t xml:space="preserve"> Eğer yapınız riskli olarak tespit </w:t>
      </w:r>
      <w:r w:rsidR="007B55BF" w:rsidRPr="00637881">
        <w:rPr>
          <w:sz w:val="26"/>
          <w:szCs w:val="26"/>
        </w:rPr>
        <w:t>edilmemişse</w:t>
      </w:r>
      <w:r w:rsidR="007B55BF" w:rsidRPr="0056553F">
        <w:rPr>
          <w:sz w:val="26"/>
          <w:szCs w:val="26"/>
        </w:rPr>
        <w:t xml:space="preserve"> yapılması gereken </w:t>
      </w:r>
      <w:r w:rsidR="00AF3A1D" w:rsidRPr="0056553F">
        <w:rPr>
          <w:sz w:val="26"/>
          <w:szCs w:val="26"/>
        </w:rPr>
        <w:t xml:space="preserve">başka </w:t>
      </w:r>
      <w:r w:rsidR="007B55BF" w:rsidRPr="0056553F">
        <w:rPr>
          <w:sz w:val="26"/>
          <w:szCs w:val="26"/>
        </w:rPr>
        <w:t>herhangi bir işlem yoktur.</w:t>
      </w:r>
    </w:p>
    <w:p w:rsidR="007B55BF" w:rsidRPr="0056553F" w:rsidRDefault="0080591C" w:rsidP="00637881">
      <w:pPr>
        <w:spacing w:line="240" w:lineRule="auto"/>
        <w:jc w:val="both"/>
        <w:rPr>
          <w:sz w:val="26"/>
          <w:szCs w:val="26"/>
        </w:rPr>
      </w:pPr>
      <w:r w:rsidRPr="00887FA0">
        <w:rPr>
          <w:b/>
          <w:color w:val="C00000"/>
          <w:sz w:val="26"/>
          <w:szCs w:val="26"/>
        </w:rPr>
        <w:t>4</w:t>
      </w:r>
      <w:r w:rsidR="007B55BF" w:rsidRPr="00887FA0">
        <w:rPr>
          <w:b/>
          <w:color w:val="C00000"/>
          <w:sz w:val="26"/>
          <w:szCs w:val="26"/>
        </w:rPr>
        <w:t>.</w:t>
      </w:r>
      <w:r w:rsidR="007B55BF" w:rsidRPr="0056553F">
        <w:rPr>
          <w:sz w:val="26"/>
          <w:szCs w:val="26"/>
        </w:rPr>
        <w:t xml:space="preserve"> </w:t>
      </w:r>
      <w:r w:rsidRPr="00637881">
        <w:rPr>
          <w:sz w:val="26"/>
          <w:szCs w:val="26"/>
        </w:rPr>
        <w:t>Yapılan tespitler neticesinde riskli olduğu tespit edilen yapılar, tespiti yapanlar tarafından Çevre ve Şehircilik İl Müdürlüğüne bildirilir. Çevre ve Şehircilik İl Müdürlükleri raporları inceler, raporlarda eksik veyahut yanlış hususların bulunması halinde raporlar ilgilisine iade edilir, diğer raporlar ise ilgili tapu müdürlüğüne bildirilir.</w:t>
      </w:r>
      <w:r w:rsidR="007B55BF" w:rsidRPr="0056553F">
        <w:rPr>
          <w:sz w:val="26"/>
          <w:szCs w:val="26"/>
        </w:rPr>
        <w:t xml:space="preserve">Eğer yapınız riskli olarak tespit edilmişse, </w:t>
      </w:r>
      <w:r w:rsidR="00AF3A1D" w:rsidRPr="0056553F">
        <w:rPr>
          <w:sz w:val="26"/>
          <w:szCs w:val="26"/>
        </w:rPr>
        <w:t xml:space="preserve">Bakanlık </w:t>
      </w:r>
      <w:r w:rsidR="007B55BF" w:rsidRPr="0056553F">
        <w:rPr>
          <w:sz w:val="26"/>
          <w:szCs w:val="26"/>
        </w:rPr>
        <w:t>bu durum</w:t>
      </w:r>
      <w:r w:rsidR="00AF3A1D" w:rsidRPr="0056553F">
        <w:rPr>
          <w:sz w:val="26"/>
          <w:szCs w:val="26"/>
        </w:rPr>
        <w:t>u</w:t>
      </w:r>
      <w:r w:rsidR="007B55BF" w:rsidRPr="0056553F">
        <w:rPr>
          <w:sz w:val="26"/>
          <w:szCs w:val="26"/>
        </w:rPr>
        <w:t xml:space="preserve"> yapınızın kayıtlı bulunduğu tapu sicil müdürlüğüne bildiri</w:t>
      </w:r>
      <w:r w:rsidR="00AF3A1D" w:rsidRPr="0056553F">
        <w:rPr>
          <w:sz w:val="26"/>
          <w:szCs w:val="26"/>
        </w:rPr>
        <w:t xml:space="preserve">r ve </w:t>
      </w:r>
      <w:r w:rsidR="007B55BF" w:rsidRPr="0056553F">
        <w:rPr>
          <w:sz w:val="26"/>
          <w:szCs w:val="26"/>
        </w:rPr>
        <w:t xml:space="preserve">yapınızın tapu sicil kaydı üzerine riskli yapı olduğuna dair şerh konulur. </w:t>
      </w:r>
    </w:p>
    <w:p w:rsidR="0080591C" w:rsidRPr="00637881" w:rsidRDefault="007B55BF" w:rsidP="00637881">
      <w:pPr>
        <w:spacing w:line="240" w:lineRule="auto"/>
        <w:jc w:val="both"/>
        <w:rPr>
          <w:sz w:val="26"/>
          <w:szCs w:val="26"/>
        </w:rPr>
      </w:pPr>
      <w:r w:rsidRPr="00887FA0">
        <w:rPr>
          <w:b/>
          <w:color w:val="C00000"/>
          <w:sz w:val="26"/>
          <w:szCs w:val="26"/>
        </w:rPr>
        <w:t>6</w:t>
      </w:r>
      <w:r w:rsidR="00E23825" w:rsidRPr="00887FA0">
        <w:rPr>
          <w:b/>
          <w:color w:val="C00000"/>
          <w:sz w:val="26"/>
          <w:szCs w:val="26"/>
        </w:rPr>
        <w:t>.</w:t>
      </w:r>
      <w:r w:rsidR="00E23825" w:rsidRPr="0056553F">
        <w:rPr>
          <w:sz w:val="26"/>
          <w:szCs w:val="26"/>
        </w:rPr>
        <w:t xml:space="preserve"> </w:t>
      </w:r>
      <w:r w:rsidR="0080591C" w:rsidRPr="00637881">
        <w:rPr>
          <w:sz w:val="26"/>
          <w:szCs w:val="26"/>
        </w:rPr>
        <w:t xml:space="preserve">İlgili tapu müdürlüğünce, tapu kütüğüne işlenen belirtmeler, riskli yapı tespitine karşı tebligat tarihinden itibaren onbeş gün içinde riskli yapının bulunduğu yerdeki Müdürlüğe dilekçe ile itiraz edilebileceği, aksi takdirde tebligat tarihinden itibaren İdarece altmış günden az olmamak üzere belirlenen süre içinde yapının yıktırılması </w:t>
      </w:r>
      <w:r w:rsidR="0080591C" w:rsidRPr="00637881">
        <w:rPr>
          <w:sz w:val="26"/>
          <w:szCs w:val="26"/>
        </w:rPr>
        <w:lastRenderedPageBreak/>
        <w:t>gerektiği de belirtilmek suretiyle, aynî ve şahsî hak sahiplerine tebliğ edilir ve yapılan bu tebligat Müdürlüğe bildirilir.</w:t>
      </w:r>
    </w:p>
    <w:p w:rsidR="0080591C" w:rsidRPr="00637881" w:rsidRDefault="0080591C" w:rsidP="00637881">
      <w:pPr>
        <w:spacing w:line="240" w:lineRule="auto"/>
        <w:jc w:val="both"/>
        <w:rPr>
          <w:sz w:val="26"/>
          <w:szCs w:val="26"/>
        </w:rPr>
      </w:pPr>
      <w:r w:rsidRPr="00887FA0">
        <w:rPr>
          <w:b/>
          <w:color w:val="C00000"/>
          <w:sz w:val="26"/>
          <w:szCs w:val="26"/>
        </w:rPr>
        <w:t>7.</w:t>
      </w:r>
      <w:r w:rsidRPr="00637881">
        <w:rPr>
          <w:sz w:val="26"/>
          <w:szCs w:val="26"/>
        </w:rPr>
        <w:t xml:space="preserve"> Itirazlari inceleyecek olan teknik heyet, üniversitelerden bildirilen dört üye ile en az ikisi inşaat mühendisi olmak üzere, Bakanlik teşkilâtinda görev yapan üç üyenin istiraki ile teşkil edilir. Riskli yapı tespitinin, itiraz üzerine değişmesi halinde, durum aynı şekilde ilgili tapu müdürlüğüne bildirilir.</w:t>
      </w:r>
    </w:p>
    <w:p w:rsidR="0080591C" w:rsidRPr="00637881" w:rsidRDefault="0080591C" w:rsidP="00637881">
      <w:pPr>
        <w:pStyle w:val="NormalWeb"/>
        <w:jc w:val="both"/>
        <w:rPr>
          <w:rFonts w:asciiTheme="minorHAnsi" w:eastAsiaTheme="minorHAnsi" w:hAnsiTheme="minorHAnsi" w:cstheme="minorBidi"/>
          <w:sz w:val="26"/>
          <w:szCs w:val="26"/>
          <w:lang w:eastAsia="en-US"/>
        </w:rPr>
      </w:pPr>
      <w:r w:rsidRPr="00887FA0">
        <w:rPr>
          <w:rFonts w:asciiTheme="minorHAnsi" w:eastAsiaTheme="minorHAnsi" w:hAnsiTheme="minorHAnsi" w:cstheme="minorBidi"/>
          <w:b/>
          <w:color w:val="C00000"/>
          <w:sz w:val="26"/>
          <w:szCs w:val="26"/>
          <w:lang w:eastAsia="en-US"/>
        </w:rPr>
        <w:t>8.</w:t>
      </w:r>
      <w:r w:rsidRPr="00637881">
        <w:rPr>
          <w:rFonts w:asciiTheme="minorHAnsi" w:eastAsiaTheme="minorHAnsi" w:hAnsiTheme="minorHAnsi" w:cstheme="minorBidi"/>
          <w:sz w:val="26"/>
          <w:szCs w:val="26"/>
          <w:lang w:eastAsia="en-US"/>
        </w:rPr>
        <w:t xml:space="preserve"> </w:t>
      </w:r>
      <w:r w:rsidR="008B4D55" w:rsidRPr="00637881">
        <w:rPr>
          <w:rFonts w:asciiTheme="minorHAnsi" w:eastAsiaTheme="minorHAnsi" w:hAnsiTheme="minorHAnsi" w:cstheme="minorBidi"/>
          <w:sz w:val="26"/>
          <w:szCs w:val="26"/>
          <w:lang w:eastAsia="en-US"/>
        </w:rPr>
        <w:t>Onay yazısını</w:t>
      </w:r>
      <w:r w:rsidR="00764ECD" w:rsidRPr="00637881">
        <w:rPr>
          <w:rFonts w:asciiTheme="minorHAnsi" w:eastAsiaTheme="minorHAnsi" w:hAnsiTheme="minorHAnsi" w:cstheme="minorBidi"/>
          <w:sz w:val="26"/>
          <w:szCs w:val="26"/>
          <w:lang w:eastAsia="en-US"/>
        </w:rPr>
        <w:t>n size tebliğinden sonra yapınızın</w:t>
      </w:r>
      <w:r w:rsidR="008B4D55" w:rsidRPr="00637881">
        <w:rPr>
          <w:rFonts w:asciiTheme="minorHAnsi" w:eastAsiaTheme="minorHAnsi" w:hAnsiTheme="minorHAnsi" w:cstheme="minorBidi"/>
          <w:sz w:val="26"/>
          <w:szCs w:val="26"/>
          <w:lang w:eastAsia="en-US"/>
        </w:rPr>
        <w:t xml:space="preserve"> yenilenmesi gerekiyor ise</w:t>
      </w:r>
      <w:r w:rsidR="00A82B33" w:rsidRPr="00637881">
        <w:rPr>
          <w:rFonts w:asciiTheme="minorHAnsi" w:eastAsiaTheme="minorHAnsi" w:hAnsiTheme="minorHAnsi" w:cstheme="minorBidi"/>
          <w:sz w:val="26"/>
          <w:szCs w:val="26"/>
          <w:lang w:eastAsia="en-US"/>
        </w:rPr>
        <w:t xml:space="preserve"> (yapınız riskli olarak tespit edilmişse),</w:t>
      </w:r>
      <w:r w:rsidR="008B4D55" w:rsidRPr="00637881">
        <w:rPr>
          <w:rFonts w:asciiTheme="minorHAnsi" w:eastAsiaTheme="minorHAnsi" w:hAnsiTheme="minorHAnsi" w:cstheme="minorBidi"/>
          <w:sz w:val="26"/>
          <w:szCs w:val="26"/>
          <w:lang w:eastAsia="en-US"/>
        </w:rPr>
        <w:t xml:space="preserve"> 60 gün</w:t>
      </w:r>
      <w:r w:rsidR="00764ECD" w:rsidRPr="00637881">
        <w:rPr>
          <w:rFonts w:asciiTheme="minorHAnsi" w:eastAsiaTheme="minorHAnsi" w:hAnsiTheme="minorHAnsi" w:cstheme="minorBidi"/>
          <w:sz w:val="26"/>
          <w:szCs w:val="26"/>
          <w:lang w:eastAsia="en-US"/>
        </w:rPr>
        <w:t xml:space="preserve"> </w:t>
      </w:r>
      <w:r w:rsidR="008B4D55" w:rsidRPr="00637881">
        <w:rPr>
          <w:rFonts w:asciiTheme="minorHAnsi" w:eastAsiaTheme="minorHAnsi" w:hAnsiTheme="minorHAnsi" w:cstheme="minorBidi"/>
          <w:sz w:val="26"/>
          <w:szCs w:val="26"/>
          <w:lang w:eastAsia="en-US"/>
        </w:rPr>
        <w:t>içinde bina maliklerinin en az 2/3 (tapu hisse) çoğunluğu ile Bina Ortak Karar Protokolü</w:t>
      </w:r>
      <w:r w:rsidR="00764ECD" w:rsidRPr="00637881">
        <w:rPr>
          <w:rFonts w:asciiTheme="minorHAnsi" w:eastAsiaTheme="minorHAnsi" w:hAnsiTheme="minorHAnsi" w:cstheme="minorBidi"/>
          <w:sz w:val="26"/>
          <w:szCs w:val="26"/>
          <w:lang w:eastAsia="en-US"/>
        </w:rPr>
        <w:t xml:space="preserve"> </w:t>
      </w:r>
      <w:r w:rsidR="008B4D55" w:rsidRPr="00637881">
        <w:rPr>
          <w:rFonts w:asciiTheme="minorHAnsi" w:eastAsiaTheme="minorHAnsi" w:hAnsiTheme="minorHAnsi" w:cstheme="minorBidi"/>
          <w:sz w:val="26"/>
          <w:szCs w:val="26"/>
          <w:lang w:eastAsia="en-US"/>
        </w:rPr>
        <w:t>imza altına alınır</w:t>
      </w:r>
      <w:r w:rsidR="00764ECD" w:rsidRPr="00637881">
        <w:rPr>
          <w:rFonts w:asciiTheme="minorHAnsi" w:eastAsiaTheme="minorHAnsi" w:hAnsiTheme="minorHAnsi" w:cstheme="minorBidi"/>
          <w:sz w:val="26"/>
          <w:szCs w:val="26"/>
          <w:lang w:eastAsia="en-US"/>
        </w:rPr>
        <w:t>.</w:t>
      </w:r>
      <w:r w:rsidRPr="00637881">
        <w:rPr>
          <w:rFonts w:asciiTheme="minorHAnsi" w:eastAsiaTheme="minorHAnsi" w:hAnsiTheme="minorHAnsi" w:cstheme="minorBidi"/>
          <w:sz w:val="26"/>
          <w:szCs w:val="26"/>
          <w:lang w:eastAsia="en-US"/>
        </w:rPr>
        <w:t xml:space="preserve"> Bu protokolün hazırlanma sürecinde bina kat malikleri arasında karşılıklı görüşülerek bir sonuca varılamamışsa, yöneticinin veya denetçinin veya kat maliklerinin üçte birinin istemi üzerine, noter vasıtası ile yapılacak tebligat ile kat malikleri kurulu toplantıya çağrılır. Bu toplantıda yürütülecek uygulamalar konusunda bütün maliklerce oybirliği ile anlaşma sağlanamaması halinde, öncelikle riskli yapının değeri, Sermaye Piyasası Kuruluna kayıtlı olarak faaliyet gösteren lisanslı değerleme kuruluşlarına tespit ettirilir ve bu değer gözetilerek oybirliği ile anlaşmaya çalışılır,  anlaşma sağlanamaması durumunda, yapılacak uygulamaya sahip oldukları hisseleri oranında paydaşların en az üçte iki çoğunluğu ile karar verilir. Bu karar tutanağa bağlanır ve toplantıda bulunan bütün kat maliklerince imzalanır.  </w:t>
      </w:r>
    </w:p>
    <w:p w:rsidR="0080591C" w:rsidRPr="00637881" w:rsidRDefault="0080591C" w:rsidP="00637881">
      <w:pPr>
        <w:pStyle w:val="NormalWeb"/>
        <w:jc w:val="both"/>
        <w:rPr>
          <w:rFonts w:asciiTheme="minorHAnsi" w:eastAsiaTheme="minorHAnsi" w:hAnsiTheme="minorHAnsi" w:cstheme="minorBidi"/>
          <w:sz w:val="26"/>
          <w:szCs w:val="26"/>
          <w:lang w:eastAsia="en-US"/>
        </w:rPr>
      </w:pPr>
      <w:r w:rsidRPr="00637881">
        <w:rPr>
          <w:rFonts w:asciiTheme="minorHAnsi" w:eastAsiaTheme="minorHAnsi" w:hAnsiTheme="minorHAnsi" w:cstheme="minorBidi"/>
          <w:sz w:val="26"/>
          <w:szCs w:val="26"/>
          <w:lang w:eastAsia="en-US"/>
        </w:rPr>
        <w:t>En az üçte iki çoğunluk ile alınan karar, karara katılmayanlara ve kat malikleri kurulu toplantısına iştirak etmeyenlere noter vasıtasıyla tebliğ edilir ve bu tebliğde, onbeş gün içinde bu kararın kabul edilmemesi halinde bağımsız bölümlerine ilişkin arsa paylarının, Bakanlıkça tesbit edilecek rayiç değerden az olmamak üzere anlaşma sağlayan diğer paydaşlara açık artırma usulü ile satılacağı, bu suretle paydaşlara satış gerçekleştirilemediği takdirde, bu payların, rayiç bedeli Bakanlıkça ödenmek kaydı ile tapuda Hazine adına resen tescil edileceği bildirilir</w:t>
      </w:r>
    </w:p>
    <w:p w:rsidR="0080591C" w:rsidRPr="00637881" w:rsidRDefault="0080591C" w:rsidP="00637881">
      <w:pPr>
        <w:pStyle w:val="NormalWeb"/>
        <w:jc w:val="both"/>
        <w:rPr>
          <w:rFonts w:asciiTheme="minorHAnsi" w:eastAsiaTheme="minorHAnsi" w:hAnsiTheme="minorHAnsi" w:cstheme="minorBidi"/>
          <w:sz w:val="26"/>
          <w:szCs w:val="26"/>
          <w:lang w:eastAsia="en-US"/>
        </w:rPr>
      </w:pPr>
      <w:r w:rsidRPr="00637881">
        <w:rPr>
          <w:rFonts w:asciiTheme="minorHAnsi" w:eastAsiaTheme="minorHAnsi" w:hAnsiTheme="minorHAnsi" w:cstheme="minorBidi"/>
          <w:sz w:val="26"/>
          <w:szCs w:val="26"/>
          <w:lang w:eastAsia="en-US"/>
        </w:rPr>
        <w:t>En az üçte iki çoğunluk ile alınacak kararlar ve anlaşma şartları Müdürlüğe bildirilir. Anlaşmaya katılmayan maliklerin bağımsız bölümlerine ilişkin arsa payları; Bakanlıkça tespit ettirilen arsa payı değeri üzerinden anlaşma sağlayan diğer paydaşlara açık artırma usulü ile satılır. Bu suretle paydaşlara satış gerçekleştirilemediği takdirde, bu paylar, Bakanlığın talebi üzerine, tespit edilen rayiç bedeli de Bakanlıkça ödenmek kaydı ile tapuda Hazine adına resen tescil edilir ve yapılan anlaşma çerçevesinde değerlendirilmek üzere Bakanlığa tahsis edilmiş sayılır.</w:t>
      </w:r>
    </w:p>
    <w:p w:rsidR="0080591C" w:rsidRPr="00637881" w:rsidRDefault="0080591C" w:rsidP="00637881">
      <w:pPr>
        <w:pStyle w:val="NormalWeb"/>
        <w:jc w:val="both"/>
        <w:rPr>
          <w:rFonts w:asciiTheme="minorHAnsi" w:eastAsiaTheme="minorHAnsi" w:hAnsiTheme="minorHAnsi" w:cstheme="minorBidi"/>
          <w:sz w:val="26"/>
          <w:szCs w:val="26"/>
          <w:lang w:eastAsia="en-US"/>
        </w:rPr>
      </w:pPr>
      <w:r w:rsidRPr="00887FA0">
        <w:rPr>
          <w:rFonts w:asciiTheme="minorHAnsi" w:eastAsiaTheme="minorHAnsi" w:hAnsiTheme="minorHAnsi" w:cstheme="minorBidi"/>
          <w:b/>
          <w:color w:val="C00000"/>
          <w:sz w:val="26"/>
          <w:szCs w:val="26"/>
          <w:lang w:eastAsia="en-US"/>
        </w:rPr>
        <w:t>9</w:t>
      </w:r>
      <w:r w:rsidR="00E23825" w:rsidRPr="00887FA0">
        <w:rPr>
          <w:rFonts w:asciiTheme="minorHAnsi" w:eastAsiaTheme="minorHAnsi" w:hAnsiTheme="minorHAnsi" w:cstheme="minorBidi"/>
          <w:b/>
          <w:color w:val="C00000"/>
          <w:sz w:val="26"/>
          <w:szCs w:val="26"/>
          <w:lang w:eastAsia="en-US"/>
        </w:rPr>
        <w:t>.</w:t>
      </w:r>
      <w:r w:rsidR="00E23825" w:rsidRPr="00637881">
        <w:rPr>
          <w:rFonts w:asciiTheme="minorHAnsi" w:eastAsiaTheme="minorHAnsi" w:hAnsiTheme="minorHAnsi" w:cstheme="minorBidi"/>
          <w:sz w:val="26"/>
          <w:szCs w:val="26"/>
          <w:lang w:eastAsia="en-US"/>
        </w:rPr>
        <w:t xml:space="preserve"> </w:t>
      </w:r>
      <w:r w:rsidRPr="00637881">
        <w:rPr>
          <w:rFonts w:asciiTheme="minorHAnsi" w:eastAsiaTheme="minorHAnsi" w:hAnsiTheme="minorHAnsi" w:cstheme="minorBidi"/>
          <w:sz w:val="26"/>
          <w:szCs w:val="26"/>
          <w:lang w:eastAsia="en-US"/>
        </w:rPr>
        <w:t>En az üçte iki çoğunluk ile alınacak kararlar ve anlaşma şartları</w:t>
      </w:r>
      <w:r w:rsidR="008B4D55" w:rsidRPr="00637881">
        <w:rPr>
          <w:rFonts w:asciiTheme="minorHAnsi" w:eastAsiaTheme="minorHAnsi" w:hAnsiTheme="minorHAnsi" w:cstheme="minorBidi"/>
          <w:sz w:val="26"/>
          <w:szCs w:val="26"/>
          <w:lang w:eastAsia="en-US"/>
        </w:rPr>
        <w:t xml:space="preserve"> </w:t>
      </w:r>
      <w:r w:rsidRPr="00637881">
        <w:rPr>
          <w:rFonts w:asciiTheme="minorHAnsi" w:eastAsiaTheme="minorHAnsi" w:hAnsiTheme="minorHAnsi" w:cstheme="minorBidi"/>
          <w:sz w:val="26"/>
          <w:szCs w:val="26"/>
          <w:lang w:eastAsia="en-US"/>
        </w:rPr>
        <w:t xml:space="preserve">(Bina Ortak Karar Protokolü) </w:t>
      </w:r>
      <w:r w:rsidR="008B4D55" w:rsidRPr="00637881">
        <w:rPr>
          <w:rFonts w:asciiTheme="minorHAnsi" w:eastAsiaTheme="minorHAnsi" w:hAnsiTheme="minorHAnsi" w:cstheme="minorBidi"/>
          <w:sz w:val="26"/>
          <w:szCs w:val="26"/>
          <w:lang w:eastAsia="en-US"/>
        </w:rPr>
        <w:t>bağlı bulunduğunuz Çevre ve Şehircilik Bakanlığı Kentsel</w:t>
      </w:r>
      <w:r w:rsidR="00764ECD" w:rsidRPr="00637881">
        <w:rPr>
          <w:rFonts w:asciiTheme="minorHAnsi" w:eastAsiaTheme="minorHAnsi" w:hAnsiTheme="minorHAnsi" w:cstheme="minorBidi"/>
          <w:sz w:val="26"/>
          <w:szCs w:val="26"/>
          <w:lang w:eastAsia="en-US"/>
        </w:rPr>
        <w:t xml:space="preserve"> </w:t>
      </w:r>
      <w:r w:rsidR="008B4D55" w:rsidRPr="00637881">
        <w:rPr>
          <w:rFonts w:asciiTheme="minorHAnsi" w:eastAsiaTheme="minorHAnsi" w:hAnsiTheme="minorHAnsi" w:cstheme="minorBidi"/>
          <w:sz w:val="26"/>
          <w:szCs w:val="26"/>
          <w:lang w:eastAsia="en-US"/>
        </w:rPr>
        <w:t xml:space="preserve">Dönüşüm </w:t>
      </w:r>
      <w:r w:rsidR="00E23825" w:rsidRPr="00637881">
        <w:rPr>
          <w:rFonts w:asciiTheme="minorHAnsi" w:eastAsiaTheme="minorHAnsi" w:hAnsiTheme="minorHAnsi" w:cstheme="minorBidi"/>
          <w:sz w:val="26"/>
          <w:szCs w:val="26"/>
          <w:lang w:eastAsia="en-US"/>
        </w:rPr>
        <w:t xml:space="preserve">İl </w:t>
      </w:r>
      <w:r w:rsidR="008B4D55" w:rsidRPr="00637881">
        <w:rPr>
          <w:rFonts w:asciiTheme="minorHAnsi" w:eastAsiaTheme="minorHAnsi" w:hAnsiTheme="minorHAnsi" w:cstheme="minorBidi"/>
          <w:sz w:val="26"/>
          <w:szCs w:val="26"/>
          <w:lang w:eastAsia="en-US"/>
        </w:rPr>
        <w:t>Müdürlüğü’ne bir dilekçe ile sunulur.</w:t>
      </w:r>
      <w:r w:rsidRPr="00637881">
        <w:rPr>
          <w:rFonts w:asciiTheme="minorHAnsi" w:eastAsiaTheme="minorHAnsi" w:hAnsiTheme="minorHAnsi" w:cstheme="minorBidi"/>
          <w:sz w:val="26"/>
          <w:szCs w:val="26"/>
          <w:lang w:eastAsia="en-US"/>
        </w:rPr>
        <w:t xml:space="preserve"> Anlaşmaya katılmayan maliklerin bağımsız bölümlerine ilişkin arsa payları; Bakanlıkça tespit ettirilen arsa payı değeri üzerinden anlaşma sağlayan diğer paydaşlara açık artırma usulü ile satılır. Bu suretle paydaşlara satış gerçekleştirilemediği takdirde, bu paylar, Bakanlığın talebi üzerine, tespit edilen </w:t>
      </w:r>
      <w:r w:rsidRPr="00637881">
        <w:rPr>
          <w:rFonts w:asciiTheme="minorHAnsi" w:eastAsiaTheme="minorHAnsi" w:hAnsiTheme="minorHAnsi" w:cstheme="minorBidi"/>
          <w:sz w:val="26"/>
          <w:szCs w:val="26"/>
          <w:lang w:eastAsia="en-US"/>
        </w:rPr>
        <w:lastRenderedPageBreak/>
        <w:t>rayiç bedeli de Bakanlıkça ödenmek kaydı ile tapuda Hazine adına resen tescil edilir ve yapılan anlaşma çerçevesinde değerlendirilmek üzere Bakanlığa tahsis edilmiş sayılır.</w:t>
      </w:r>
    </w:p>
    <w:p w:rsidR="0080591C" w:rsidRPr="00637881" w:rsidRDefault="0080591C" w:rsidP="00637881">
      <w:pPr>
        <w:spacing w:line="240" w:lineRule="auto"/>
        <w:jc w:val="both"/>
        <w:rPr>
          <w:sz w:val="26"/>
          <w:szCs w:val="26"/>
        </w:rPr>
      </w:pPr>
      <w:r w:rsidRPr="00887FA0">
        <w:rPr>
          <w:b/>
          <w:color w:val="C00000"/>
          <w:sz w:val="26"/>
          <w:szCs w:val="26"/>
        </w:rPr>
        <w:t>10.</w:t>
      </w:r>
      <w:r>
        <w:rPr>
          <w:sz w:val="26"/>
          <w:szCs w:val="26"/>
        </w:rPr>
        <w:t xml:space="preserve"> </w:t>
      </w:r>
      <w:r w:rsidRPr="00637881">
        <w:rPr>
          <w:sz w:val="26"/>
          <w:szCs w:val="26"/>
        </w:rPr>
        <w:t>Riskli yapıların altmış günlük süre içinde maliklerince yıktırılıp yıktırılmadığı, Müdürlükçe mahallinde kontrol edilir ve riskli yapı, malik tarafından yıktırılmamış ise, yapının idarî makamlarca yıktırılacağı belirtilerek ve otuz günden az olmak üzere ek süre verilerek tebligatta bulunulur. Bu süre sonunda da riskli yapıların maliklerince yıktırılmaması halinde, riskli yapıların insandan ve eşyadan tahliyesi ve yıktırma işlemleri; yıktırma masrafı öncelikle dönüşüm projeleri özel hesabından karşılanmak üzere, mahallî idarelerin de iştiraki ile mülki amirler tarafından yapılır veya yaptırılır.</w:t>
      </w:r>
    </w:p>
    <w:p w:rsidR="0080591C" w:rsidRPr="0056553F" w:rsidRDefault="0080591C" w:rsidP="00637881">
      <w:pPr>
        <w:spacing w:line="240" w:lineRule="auto"/>
        <w:jc w:val="both"/>
        <w:rPr>
          <w:sz w:val="26"/>
          <w:szCs w:val="26"/>
        </w:rPr>
      </w:pPr>
      <w:r w:rsidRPr="00887FA0">
        <w:rPr>
          <w:b/>
          <w:color w:val="C00000"/>
          <w:sz w:val="26"/>
          <w:szCs w:val="26"/>
        </w:rPr>
        <w:t>11.</w:t>
      </w:r>
      <w:r w:rsidRPr="00637881">
        <w:rPr>
          <w:sz w:val="26"/>
          <w:szCs w:val="26"/>
        </w:rPr>
        <w:t xml:space="preserve"> Riskli yapının yine de yıktırılmadığı tespit durumlarda Bakanlıkça yazılı olarak İdareye bildirilir. Buna rağmen yıktırılmadığı tespit edilen yapılar, Bakanlıkça yıkılır veya yıktırılır. Bakanlık veya İdare tarafından yapılan yıktırmanın masrafları, ilgili tapu müdürlüğüne bildirilir. Tapu müdürlüğü, yıkılan binanın paydaşlarının müteselsil sorumlu olmalarını sağlamak üzere tapu kaydındaki arsa payları üzerine masraf tutarında müşterek ipotek belirtmesinde bulunarak Bakanlığa veya İdareye ve binanın aynî ve şahsî hak sahiplerine bilgi verir.</w:t>
      </w:r>
    </w:p>
    <w:p w:rsidR="008B4D55" w:rsidRPr="0056553F" w:rsidRDefault="00C06BEC" w:rsidP="00637881">
      <w:pPr>
        <w:spacing w:line="240" w:lineRule="auto"/>
        <w:jc w:val="both"/>
        <w:rPr>
          <w:sz w:val="26"/>
          <w:szCs w:val="26"/>
        </w:rPr>
      </w:pPr>
      <w:r w:rsidRPr="00887FA0">
        <w:rPr>
          <w:b/>
          <w:color w:val="C00000"/>
          <w:sz w:val="26"/>
          <w:szCs w:val="26"/>
        </w:rPr>
        <w:t>12</w:t>
      </w:r>
      <w:r w:rsidR="00764ECD" w:rsidRPr="00887FA0">
        <w:rPr>
          <w:b/>
          <w:color w:val="C00000"/>
          <w:sz w:val="26"/>
          <w:szCs w:val="26"/>
        </w:rPr>
        <w:t>.</w:t>
      </w:r>
      <w:r w:rsidR="00764ECD" w:rsidRPr="0056553F">
        <w:rPr>
          <w:sz w:val="26"/>
          <w:szCs w:val="26"/>
        </w:rPr>
        <w:t xml:space="preserve"> </w:t>
      </w:r>
      <w:r w:rsidR="008B4D55" w:rsidRPr="0056553F">
        <w:rPr>
          <w:sz w:val="26"/>
          <w:szCs w:val="26"/>
        </w:rPr>
        <w:t xml:space="preserve">Bakanlık </w:t>
      </w:r>
      <w:r w:rsidR="00211530" w:rsidRPr="0056553F">
        <w:rPr>
          <w:sz w:val="26"/>
          <w:szCs w:val="26"/>
        </w:rPr>
        <w:t xml:space="preserve">riskli olarak tespit edilen yapıda ikamet eden malik ya da kiracılara </w:t>
      </w:r>
      <w:r w:rsidR="008B4D55" w:rsidRPr="0056553F">
        <w:rPr>
          <w:sz w:val="26"/>
          <w:szCs w:val="26"/>
        </w:rPr>
        <w:t>kira yardımı yapa</w:t>
      </w:r>
      <w:r w:rsidR="00764ECD" w:rsidRPr="0056553F">
        <w:rPr>
          <w:sz w:val="26"/>
          <w:szCs w:val="26"/>
        </w:rPr>
        <w:t>bilir</w:t>
      </w:r>
      <w:r w:rsidR="008B4D55" w:rsidRPr="0056553F">
        <w:rPr>
          <w:sz w:val="26"/>
          <w:szCs w:val="26"/>
        </w:rPr>
        <w:t>.</w:t>
      </w:r>
      <w:r w:rsidR="00211530" w:rsidRPr="0056553F">
        <w:rPr>
          <w:sz w:val="26"/>
          <w:szCs w:val="26"/>
        </w:rPr>
        <w:t xml:space="preserve"> Kira yardımı yapı malikleri için </w:t>
      </w:r>
      <w:r w:rsidR="002230F0" w:rsidRPr="0056553F">
        <w:rPr>
          <w:sz w:val="26"/>
          <w:szCs w:val="26"/>
        </w:rPr>
        <w:t xml:space="preserve">aylık olarak ödenecek olup </w:t>
      </w:r>
      <w:r w:rsidR="008C287B" w:rsidRPr="0056553F">
        <w:rPr>
          <w:sz w:val="26"/>
          <w:szCs w:val="26"/>
        </w:rPr>
        <w:t>18 ay ile sınırlı</w:t>
      </w:r>
      <w:r w:rsidR="002230F0" w:rsidRPr="0056553F">
        <w:rPr>
          <w:sz w:val="26"/>
          <w:szCs w:val="26"/>
        </w:rPr>
        <w:t>dır. K</w:t>
      </w:r>
      <w:r w:rsidR="008C287B" w:rsidRPr="0056553F">
        <w:rPr>
          <w:sz w:val="26"/>
          <w:szCs w:val="26"/>
        </w:rPr>
        <w:t>iracılar için</w:t>
      </w:r>
      <w:r w:rsidR="002230F0" w:rsidRPr="0056553F">
        <w:rPr>
          <w:sz w:val="26"/>
          <w:szCs w:val="26"/>
        </w:rPr>
        <w:t>se</w:t>
      </w:r>
      <w:r w:rsidR="008C287B" w:rsidRPr="0056553F">
        <w:rPr>
          <w:sz w:val="26"/>
          <w:szCs w:val="26"/>
        </w:rPr>
        <w:t xml:space="preserve"> Bakanlıkça tespit edilen</w:t>
      </w:r>
      <w:r w:rsidR="002230F0" w:rsidRPr="0056553F">
        <w:rPr>
          <w:sz w:val="26"/>
          <w:szCs w:val="26"/>
        </w:rPr>
        <w:t xml:space="preserve"> yardım miktarı tek seferde ödenir. </w:t>
      </w:r>
      <w:r w:rsidR="008C287B" w:rsidRPr="0056553F">
        <w:rPr>
          <w:sz w:val="26"/>
          <w:szCs w:val="26"/>
        </w:rPr>
        <w:t xml:space="preserve"> </w:t>
      </w:r>
      <w:r w:rsidR="00211530" w:rsidRPr="0056553F">
        <w:rPr>
          <w:sz w:val="26"/>
          <w:szCs w:val="26"/>
        </w:rPr>
        <w:t xml:space="preserve"> </w:t>
      </w:r>
    </w:p>
    <w:p w:rsidR="00A13240" w:rsidRPr="0056553F" w:rsidRDefault="00C06BEC" w:rsidP="00637881">
      <w:pPr>
        <w:spacing w:line="240" w:lineRule="auto"/>
        <w:jc w:val="both"/>
        <w:rPr>
          <w:sz w:val="26"/>
          <w:szCs w:val="26"/>
        </w:rPr>
      </w:pPr>
      <w:r w:rsidRPr="00887FA0">
        <w:rPr>
          <w:b/>
          <w:color w:val="C00000"/>
          <w:sz w:val="26"/>
          <w:szCs w:val="26"/>
        </w:rPr>
        <w:t>13</w:t>
      </w:r>
      <w:r w:rsidR="00A13240" w:rsidRPr="00887FA0">
        <w:rPr>
          <w:b/>
          <w:color w:val="C00000"/>
          <w:sz w:val="26"/>
          <w:szCs w:val="26"/>
        </w:rPr>
        <w:t>.</w:t>
      </w:r>
      <w:r w:rsidR="00A13240" w:rsidRPr="0056553F">
        <w:rPr>
          <w:sz w:val="26"/>
          <w:szCs w:val="26"/>
        </w:rPr>
        <w:t xml:space="preserve"> </w:t>
      </w:r>
      <w:r w:rsidR="002230F0" w:rsidRPr="0056553F">
        <w:rPr>
          <w:sz w:val="26"/>
          <w:szCs w:val="26"/>
        </w:rPr>
        <w:t>Riskli yapı sahibinin Bakanlık ile anlaşma yapan b</w:t>
      </w:r>
      <w:r w:rsidR="00A13240" w:rsidRPr="0056553F">
        <w:rPr>
          <w:sz w:val="26"/>
          <w:szCs w:val="26"/>
        </w:rPr>
        <w:t>anka</w:t>
      </w:r>
      <w:r w:rsidR="002230F0" w:rsidRPr="0056553F">
        <w:rPr>
          <w:sz w:val="26"/>
          <w:szCs w:val="26"/>
        </w:rPr>
        <w:t>lar</w:t>
      </w:r>
      <w:r w:rsidR="00A13240" w:rsidRPr="0056553F">
        <w:rPr>
          <w:sz w:val="26"/>
          <w:szCs w:val="26"/>
        </w:rPr>
        <w:t>dan kredi kullanma</w:t>
      </w:r>
      <w:r w:rsidR="002230F0" w:rsidRPr="0056553F">
        <w:rPr>
          <w:sz w:val="26"/>
          <w:szCs w:val="26"/>
        </w:rPr>
        <w:t>sı</w:t>
      </w:r>
      <w:r w:rsidR="00A13240" w:rsidRPr="0056553F">
        <w:rPr>
          <w:sz w:val="26"/>
          <w:szCs w:val="26"/>
        </w:rPr>
        <w:t xml:space="preserve"> halinde Bakanlık kredi faiz desteği sağlar.</w:t>
      </w:r>
      <w:r w:rsidR="0049062D" w:rsidRPr="0056553F">
        <w:rPr>
          <w:sz w:val="26"/>
          <w:szCs w:val="26"/>
        </w:rPr>
        <w:t xml:space="preserve"> Hak sahibi hem kira yardımı hem faiz desteği alamaz. Bir başka ifadeyle, kira yardımı alan kişi faiz desteği; faiz desteği alan kişi ise kira yardımı alamaz.</w:t>
      </w:r>
    </w:p>
    <w:p w:rsidR="00446F1B" w:rsidRPr="0027605C" w:rsidRDefault="00A13240" w:rsidP="00637881">
      <w:pPr>
        <w:spacing w:line="240" w:lineRule="auto"/>
        <w:jc w:val="both"/>
        <w:rPr>
          <w:sz w:val="26"/>
          <w:szCs w:val="26"/>
        </w:rPr>
      </w:pPr>
      <w:r w:rsidRPr="00887FA0">
        <w:rPr>
          <w:b/>
          <w:color w:val="C00000"/>
          <w:sz w:val="26"/>
          <w:szCs w:val="26"/>
        </w:rPr>
        <w:t>1</w:t>
      </w:r>
      <w:r w:rsidR="00C06BEC" w:rsidRPr="00887FA0">
        <w:rPr>
          <w:b/>
          <w:color w:val="C00000"/>
          <w:sz w:val="26"/>
          <w:szCs w:val="26"/>
        </w:rPr>
        <w:t>4</w:t>
      </w:r>
      <w:r w:rsidR="00764ECD" w:rsidRPr="00887FA0">
        <w:rPr>
          <w:b/>
          <w:color w:val="C00000"/>
          <w:sz w:val="26"/>
          <w:szCs w:val="26"/>
        </w:rPr>
        <w:t>.</w:t>
      </w:r>
      <w:r w:rsidR="00764ECD" w:rsidRPr="0056553F">
        <w:rPr>
          <w:sz w:val="26"/>
          <w:szCs w:val="26"/>
        </w:rPr>
        <w:t xml:space="preserve"> </w:t>
      </w:r>
      <w:r w:rsidR="0081328B" w:rsidRPr="0056553F">
        <w:rPr>
          <w:sz w:val="26"/>
          <w:szCs w:val="26"/>
        </w:rPr>
        <w:t>Riskli y</w:t>
      </w:r>
      <w:r w:rsidR="00764ECD" w:rsidRPr="0056553F">
        <w:rPr>
          <w:sz w:val="26"/>
          <w:szCs w:val="26"/>
        </w:rPr>
        <w:t xml:space="preserve">apının </w:t>
      </w:r>
      <w:r w:rsidR="008B4D55" w:rsidRPr="0056553F">
        <w:rPr>
          <w:sz w:val="26"/>
          <w:szCs w:val="26"/>
        </w:rPr>
        <w:t xml:space="preserve">yenilenmesi için yıkılması, yeniden inşaatı veya güçlendirmesi </w:t>
      </w:r>
      <w:r w:rsidR="00764ECD" w:rsidRPr="0056553F">
        <w:rPr>
          <w:sz w:val="26"/>
          <w:szCs w:val="26"/>
        </w:rPr>
        <w:t>amacıyla</w:t>
      </w:r>
      <w:r w:rsidR="008B4D55" w:rsidRPr="0056553F">
        <w:rPr>
          <w:sz w:val="26"/>
          <w:szCs w:val="26"/>
        </w:rPr>
        <w:t xml:space="preserve"> Bakanlık</w:t>
      </w:r>
      <w:r w:rsidR="00764ECD" w:rsidRPr="0056553F">
        <w:rPr>
          <w:sz w:val="26"/>
          <w:szCs w:val="26"/>
        </w:rPr>
        <w:t xml:space="preserve"> </w:t>
      </w:r>
      <w:r w:rsidR="008B4D55" w:rsidRPr="0056553F">
        <w:rPr>
          <w:sz w:val="26"/>
          <w:szCs w:val="26"/>
        </w:rPr>
        <w:t xml:space="preserve">aracılığı ile </w:t>
      </w:r>
      <w:r w:rsidR="00764ECD" w:rsidRPr="0056553F">
        <w:rPr>
          <w:sz w:val="26"/>
          <w:szCs w:val="26"/>
        </w:rPr>
        <w:t>k</w:t>
      </w:r>
      <w:r w:rsidR="008B4D55" w:rsidRPr="0056553F">
        <w:rPr>
          <w:sz w:val="26"/>
          <w:szCs w:val="26"/>
        </w:rPr>
        <w:t xml:space="preserve">redi olanaklarından yararlanmak </w:t>
      </w:r>
      <w:r w:rsidR="00446F1B" w:rsidRPr="0056553F">
        <w:rPr>
          <w:sz w:val="26"/>
          <w:szCs w:val="26"/>
        </w:rPr>
        <w:t>isteyen hak sahipleri</w:t>
      </w:r>
      <w:r w:rsidR="008B4D55" w:rsidRPr="0056553F">
        <w:rPr>
          <w:sz w:val="26"/>
          <w:szCs w:val="26"/>
        </w:rPr>
        <w:t xml:space="preserve"> Bakanlığa talepte bulun</w:t>
      </w:r>
      <w:r w:rsidR="00764ECD" w:rsidRPr="0056553F">
        <w:rPr>
          <w:sz w:val="26"/>
          <w:szCs w:val="26"/>
        </w:rPr>
        <w:t>abili</w:t>
      </w:r>
      <w:r w:rsidR="00446F1B" w:rsidRPr="0056553F">
        <w:rPr>
          <w:sz w:val="26"/>
          <w:szCs w:val="26"/>
        </w:rPr>
        <w:t xml:space="preserve">rler. Bu kredilerle ilgili detaylı bilgilere ise şu internet adresinden ulaşılabilir: </w:t>
      </w:r>
      <w:hyperlink r:id="rId7" w:history="1">
        <w:r w:rsidR="00446F1B" w:rsidRPr="0027605C">
          <w:rPr>
            <w:sz w:val="26"/>
            <w:szCs w:val="26"/>
          </w:rPr>
          <w:t>http://www.csb.gov.tr/gm/altyapi/finansman_destegi.html</w:t>
        </w:r>
      </w:hyperlink>
    </w:p>
    <w:p w:rsidR="008B4D55" w:rsidRPr="0056553F" w:rsidRDefault="007B55BF" w:rsidP="00637881">
      <w:pPr>
        <w:spacing w:line="240" w:lineRule="auto"/>
        <w:jc w:val="both"/>
        <w:rPr>
          <w:sz w:val="26"/>
          <w:szCs w:val="26"/>
        </w:rPr>
      </w:pPr>
      <w:r w:rsidRPr="00887FA0">
        <w:rPr>
          <w:b/>
          <w:color w:val="C00000"/>
          <w:sz w:val="26"/>
          <w:szCs w:val="26"/>
        </w:rPr>
        <w:t>1</w:t>
      </w:r>
      <w:r w:rsidR="00C06BEC" w:rsidRPr="00887FA0">
        <w:rPr>
          <w:b/>
          <w:color w:val="C00000"/>
          <w:sz w:val="26"/>
          <w:szCs w:val="26"/>
        </w:rPr>
        <w:t>5</w:t>
      </w:r>
      <w:r w:rsidR="00764ECD" w:rsidRPr="00887FA0">
        <w:rPr>
          <w:b/>
          <w:color w:val="C00000"/>
          <w:sz w:val="26"/>
          <w:szCs w:val="26"/>
        </w:rPr>
        <w:t>.</w:t>
      </w:r>
      <w:r w:rsidR="00764ECD" w:rsidRPr="0056553F">
        <w:rPr>
          <w:sz w:val="26"/>
          <w:szCs w:val="26"/>
        </w:rPr>
        <w:t xml:space="preserve"> </w:t>
      </w:r>
      <w:r w:rsidR="0081328B" w:rsidRPr="0056553F">
        <w:rPr>
          <w:sz w:val="26"/>
          <w:szCs w:val="26"/>
        </w:rPr>
        <w:t>Riskli y</w:t>
      </w:r>
      <w:r w:rsidR="00764ECD" w:rsidRPr="0056553F">
        <w:rPr>
          <w:sz w:val="26"/>
          <w:szCs w:val="26"/>
        </w:rPr>
        <w:t>apının</w:t>
      </w:r>
      <w:r w:rsidR="008B4D55" w:rsidRPr="0056553F">
        <w:rPr>
          <w:sz w:val="26"/>
          <w:szCs w:val="26"/>
        </w:rPr>
        <w:t xml:space="preserve"> yeniden inşaatı veya güçlendirmesinin yapılması için tüm projeler hazırlatılır ve</w:t>
      </w:r>
      <w:r w:rsidR="00764ECD" w:rsidRPr="0056553F">
        <w:rPr>
          <w:sz w:val="26"/>
          <w:szCs w:val="26"/>
        </w:rPr>
        <w:t xml:space="preserve"> </w:t>
      </w:r>
      <w:r w:rsidR="008B4D55" w:rsidRPr="0056553F">
        <w:rPr>
          <w:sz w:val="26"/>
          <w:szCs w:val="26"/>
        </w:rPr>
        <w:t>ilgili belediyeden ruhsat alınır.</w:t>
      </w:r>
    </w:p>
    <w:p w:rsidR="008B4D55" w:rsidRPr="0056553F" w:rsidRDefault="007B55BF" w:rsidP="00637881">
      <w:pPr>
        <w:spacing w:line="240" w:lineRule="auto"/>
        <w:jc w:val="both"/>
        <w:rPr>
          <w:sz w:val="26"/>
          <w:szCs w:val="26"/>
        </w:rPr>
      </w:pPr>
      <w:r w:rsidRPr="00887FA0">
        <w:rPr>
          <w:b/>
          <w:color w:val="C00000"/>
          <w:sz w:val="26"/>
          <w:szCs w:val="26"/>
        </w:rPr>
        <w:t>1</w:t>
      </w:r>
      <w:r w:rsidR="00C06BEC" w:rsidRPr="00887FA0">
        <w:rPr>
          <w:b/>
          <w:color w:val="C00000"/>
          <w:sz w:val="26"/>
          <w:szCs w:val="26"/>
        </w:rPr>
        <w:t>6</w:t>
      </w:r>
      <w:r w:rsidR="00764ECD" w:rsidRPr="00887FA0">
        <w:rPr>
          <w:b/>
          <w:color w:val="C00000"/>
          <w:sz w:val="26"/>
          <w:szCs w:val="26"/>
        </w:rPr>
        <w:t>.</w:t>
      </w:r>
      <w:r w:rsidR="00764ECD" w:rsidRPr="0056553F">
        <w:rPr>
          <w:sz w:val="26"/>
          <w:szCs w:val="26"/>
        </w:rPr>
        <w:t xml:space="preserve"> Yapının</w:t>
      </w:r>
      <w:r w:rsidR="008B4D55" w:rsidRPr="0056553F">
        <w:rPr>
          <w:sz w:val="26"/>
          <w:szCs w:val="26"/>
        </w:rPr>
        <w:t xml:space="preserve"> yeniden inşaat ve güçlendirme uygulaması için Çevre ve Şehircilik Bakanlığı</w:t>
      </w:r>
      <w:r w:rsidR="00764ECD" w:rsidRPr="0056553F">
        <w:rPr>
          <w:sz w:val="26"/>
          <w:szCs w:val="26"/>
        </w:rPr>
        <w:t xml:space="preserve"> </w:t>
      </w:r>
      <w:r w:rsidR="008B4D55" w:rsidRPr="0056553F">
        <w:rPr>
          <w:sz w:val="26"/>
          <w:szCs w:val="26"/>
        </w:rPr>
        <w:t>Müteahhitlik Lisansı</w:t>
      </w:r>
      <w:r w:rsidR="003C0ADE" w:rsidRPr="0056553F">
        <w:rPr>
          <w:sz w:val="26"/>
          <w:szCs w:val="26"/>
        </w:rPr>
        <w:t>’na</w:t>
      </w:r>
      <w:r w:rsidR="008B4D55" w:rsidRPr="0056553F">
        <w:rPr>
          <w:sz w:val="26"/>
          <w:szCs w:val="26"/>
        </w:rPr>
        <w:t xml:space="preserve"> sahip şirketler ile sözleşme yapıl</w:t>
      </w:r>
      <w:r w:rsidR="003C0ADE" w:rsidRPr="0056553F">
        <w:rPr>
          <w:sz w:val="26"/>
          <w:szCs w:val="26"/>
        </w:rPr>
        <w:t xml:space="preserve">abilir. </w:t>
      </w:r>
      <w:r w:rsidR="00E51135" w:rsidRPr="0056553F">
        <w:rPr>
          <w:sz w:val="26"/>
          <w:szCs w:val="26"/>
        </w:rPr>
        <w:t>Yapı maliki dilerse bu uygulamaları bizzat da yürütebilir.</w:t>
      </w:r>
    </w:p>
    <w:p w:rsidR="00EA1B26" w:rsidRPr="0056553F" w:rsidRDefault="00764ECD" w:rsidP="00637881">
      <w:pPr>
        <w:spacing w:line="240" w:lineRule="auto"/>
        <w:jc w:val="both"/>
        <w:rPr>
          <w:sz w:val="26"/>
          <w:szCs w:val="26"/>
        </w:rPr>
      </w:pPr>
      <w:r w:rsidRPr="00887FA0">
        <w:rPr>
          <w:b/>
          <w:color w:val="C00000"/>
          <w:sz w:val="26"/>
          <w:szCs w:val="26"/>
        </w:rPr>
        <w:t>1</w:t>
      </w:r>
      <w:r w:rsidR="00C06BEC" w:rsidRPr="00887FA0">
        <w:rPr>
          <w:b/>
          <w:color w:val="C00000"/>
          <w:sz w:val="26"/>
          <w:szCs w:val="26"/>
        </w:rPr>
        <w:t>7</w:t>
      </w:r>
      <w:r w:rsidRPr="00887FA0">
        <w:rPr>
          <w:b/>
          <w:color w:val="C00000"/>
          <w:sz w:val="26"/>
          <w:szCs w:val="26"/>
        </w:rPr>
        <w:t>.</w:t>
      </w:r>
      <w:r w:rsidRPr="0056553F">
        <w:rPr>
          <w:sz w:val="26"/>
          <w:szCs w:val="26"/>
        </w:rPr>
        <w:t xml:space="preserve"> </w:t>
      </w:r>
      <w:r w:rsidR="008B4D55" w:rsidRPr="0056553F">
        <w:rPr>
          <w:sz w:val="26"/>
          <w:szCs w:val="26"/>
        </w:rPr>
        <w:t>Yapımı tamamlanan bina</w:t>
      </w:r>
      <w:r w:rsidR="0081328B" w:rsidRPr="0056553F">
        <w:rPr>
          <w:sz w:val="26"/>
          <w:szCs w:val="26"/>
        </w:rPr>
        <w:t>-yapı</w:t>
      </w:r>
      <w:r w:rsidR="008B4D55" w:rsidRPr="0056553F">
        <w:rPr>
          <w:sz w:val="26"/>
          <w:szCs w:val="26"/>
        </w:rPr>
        <w:t xml:space="preserve"> için bağlı </w:t>
      </w:r>
      <w:r w:rsidR="0081328B" w:rsidRPr="0056553F">
        <w:rPr>
          <w:sz w:val="26"/>
          <w:szCs w:val="26"/>
        </w:rPr>
        <w:t>bulunulan</w:t>
      </w:r>
      <w:r w:rsidR="008B4D55" w:rsidRPr="0056553F">
        <w:rPr>
          <w:sz w:val="26"/>
          <w:szCs w:val="26"/>
        </w:rPr>
        <w:t xml:space="preserve"> Belediyeden (Depreme dayanıklı,</w:t>
      </w:r>
      <w:r w:rsidRPr="0056553F">
        <w:rPr>
          <w:sz w:val="26"/>
          <w:szCs w:val="26"/>
        </w:rPr>
        <w:t xml:space="preserve"> </w:t>
      </w:r>
      <w:r w:rsidR="008B4D55" w:rsidRPr="0056553F">
        <w:rPr>
          <w:sz w:val="26"/>
          <w:szCs w:val="26"/>
        </w:rPr>
        <w:t xml:space="preserve">projesine uygun yapılmış, eksiksiz </w:t>
      </w:r>
      <w:r w:rsidR="00090F68" w:rsidRPr="0056553F">
        <w:rPr>
          <w:sz w:val="26"/>
          <w:szCs w:val="26"/>
        </w:rPr>
        <w:t>b</w:t>
      </w:r>
      <w:r w:rsidR="008B4D55" w:rsidRPr="0056553F">
        <w:rPr>
          <w:sz w:val="26"/>
          <w:szCs w:val="26"/>
        </w:rPr>
        <w:t>ina) İSKANLI TAPULARINIZ alınır.</w:t>
      </w:r>
    </w:p>
    <w:sectPr w:rsidR="00EA1B26" w:rsidRPr="0056553F" w:rsidSect="00E7364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594"/>
    <w:multiLevelType w:val="multilevel"/>
    <w:tmpl w:val="1700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55"/>
    <w:rsid w:val="00003862"/>
    <w:rsid w:val="00003BDD"/>
    <w:rsid w:val="000045D6"/>
    <w:rsid w:val="00023470"/>
    <w:rsid w:val="00090F68"/>
    <w:rsid w:val="000B5DE8"/>
    <w:rsid w:val="001405A6"/>
    <w:rsid w:val="001574A3"/>
    <w:rsid w:val="00211530"/>
    <w:rsid w:val="002230F0"/>
    <w:rsid w:val="002522A0"/>
    <w:rsid w:val="0027013F"/>
    <w:rsid w:val="0027605C"/>
    <w:rsid w:val="00280271"/>
    <w:rsid w:val="00310CDA"/>
    <w:rsid w:val="00334305"/>
    <w:rsid w:val="0035721D"/>
    <w:rsid w:val="003C0ADE"/>
    <w:rsid w:val="00446F1B"/>
    <w:rsid w:val="0049062D"/>
    <w:rsid w:val="0056553F"/>
    <w:rsid w:val="005E56F9"/>
    <w:rsid w:val="00637881"/>
    <w:rsid w:val="00764ECD"/>
    <w:rsid w:val="007B55BF"/>
    <w:rsid w:val="0080591C"/>
    <w:rsid w:val="0081328B"/>
    <w:rsid w:val="00887FA0"/>
    <w:rsid w:val="008B4D55"/>
    <w:rsid w:val="008C287B"/>
    <w:rsid w:val="00927EAE"/>
    <w:rsid w:val="009B0F9D"/>
    <w:rsid w:val="009F1F49"/>
    <w:rsid w:val="00A13240"/>
    <w:rsid w:val="00A34AFB"/>
    <w:rsid w:val="00A82B33"/>
    <w:rsid w:val="00AB1178"/>
    <w:rsid w:val="00AF3A1D"/>
    <w:rsid w:val="00BC7957"/>
    <w:rsid w:val="00C06BEC"/>
    <w:rsid w:val="00D519A5"/>
    <w:rsid w:val="00DA1E2E"/>
    <w:rsid w:val="00DD0243"/>
    <w:rsid w:val="00E23825"/>
    <w:rsid w:val="00E51135"/>
    <w:rsid w:val="00E54664"/>
    <w:rsid w:val="00E73645"/>
    <w:rsid w:val="00EB66F7"/>
    <w:rsid w:val="00F2000F"/>
    <w:rsid w:val="00F74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862"/>
    <w:pPr>
      <w:ind w:left="720"/>
      <w:contextualSpacing/>
    </w:pPr>
  </w:style>
  <w:style w:type="character" w:styleId="Kpr">
    <w:name w:val="Hyperlink"/>
    <w:basedOn w:val="VarsaylanParagrafYazTipi"/>
    <w:uiPriority w:val="99"/>
    <w:unhideWhenUsed/>
    <w:rsid w:val="002522A0"/>
    <w:rPr>
      <w:color w:val="0000FF" w:themeColor="hyperlink"/>
      <w:u w:val="single"/>
    </w:rPr>
  </w:style>
  <w:style w:type="paragraph" w:styleId="NormalWeb">
    <w:name w:val="Normal (Web)"/>
    <w:basedOn w:val="Normal"/>
    <w:uiPriority w:val="99"/>
    <w:semiHidden/>
    <w:unhideWhenUsed/>
    <w:rsid w:val="001574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57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862"/>
    <w:pPr>
      <w:ind w:left="720"/>
      <w:contextualSpacing/>
    </w:pPr>
  </w:style>
  <w:style w:type="character" w:styleId="Kpr">
    <w:name w:val="Hyperlink"/>
    <w:basedOn w:val="VarsaylanParagrafYazTipi"/>
    <w:uiPriority w:val="99"/>
    <w:unhideWhenUsed/>
    <w:rsid w:val="002522A0"/>
    <w:rPr>
      <w:color w:val="0000FF" w:themeColor="hyperlink"/>
      <w:u w:val="single"/>
    </w:rPr>
  </w:style>
  <w:style w:type="paragraph" w:styleId="NormalWeb">
    <w:name w:val="Normal (Web)"/>
    <w:basedOn w:val="Normal"/>
    <w:uiPriority w:val="99"/>
    <w:semiHidden/>
    <w:unhideWhenUsed/>
    <w:rsid w:val="001574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5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0942">
      <w:bodyDiv w:val="1"/>
      <w:marLeft w:val="0"/>
      <w:marRight w:val="0"/>
      <w:marTop w:val="0"/>
      <w:marBottom w:val="0"/>
      <w:divBdr>
        <w:top w:val="none" w:sz="0" w:space="0" w:color="auto"/>
        <w:left w:val="none" w:sz="0" w:space="0" w:color="auto"/>
        <w:bottom w:val="none" w:sz="0" w:space="0" w:color="auto"/>
        <w:right w:val="none" w:sz="0" w:space="0" w:color="auto"/>
      </w:divBdr>
    </w:div>
    <w:div w:id="1723017005">
      <w:bodyDiv w:val="1"/>
      <w:marLeft w:val="0"/>
      <w:marRight w:val="0"/>
      <w:marTop w:val="0"/>
      <w:marBottom w:val="0"/>
      <w:divBdr>
        <w:top w:val="none" w:sz="0" w:space="0" w:color="auto"/>
        <w:left w:val="none" w:sz="0" w:space="0" w:color="auto"/>
        <w:bottom w:val="none" w:sz="0" w:space="0" w:color="auto"/>
        <w:right w:val="none" w:sz="0" w:space="0" w:color="auto"/>
      </w:divBdr>
      <w:divsChild>
        <w:div w:id="575360602">
          <w:marLeft w:val="0"/>
          <w:marRight w:val="0"/>
          <w:marTop w:val="0"/>
          <w:marBottom w:val="0"/>
          <w:divBdr>
            <w:top w:val="none" w:sz="0" w:space="0" w:color="auto"/>
            <w:left w:val="none" w:sz="0" w:space="0" w:color="auto"/>
            <w:bottom w:val="none" w:sz="0" w:space="0" w:color="auto"/>
            <w:right w:val="none" w:sz="0" w:space="0" w:color="auto"/>
          </w:divBdr>
        </w:div>
        <w:div w:id="42603674">
          <w:marLeft w:val="0"/>
          <w:marRight w:val="0"/>
          <w:marTop w:val="0"/>
          <w:marBottom w:val="0"/>
          <w:divBdr>
            <w:top w:val="none" w:sz="0" w:space="0" w:color="auto"/>
            <w:left w:val="none" w:sz="0" w:space="0" w:color="auto"/>
            <w:bottom w:val="none" w:sz="0" w:space="0" w:color="auto"/>
            <w:right w:val="none" w:sz="0" w:space="0" w:color="auto"/>
          </w:divBdr>
        </w:div>
        <w:div w:id="1514953788">
          <w:marLeft w:val="0"/>
          <w:marRight w:val="0"/>
          <w:marTop w:val="0"/>
          <w:marBottom w:val="0"/>
          <w:divBdr>
            <w:top w:val="none" w:sz="0" w:space="0" w:color="auto"/>
            <w:left w:val="none" w:sz="0" w:space="0" w:color="auto"/>
            <w:bottom w:val="none" w:sz="0" w:space="0" w:color="auto"/>
            <w:right w:val="none" w:sz="0" w:space="0" w:color="auto"/>
          </w:divBdr>
        </w:div>
        <w:div w:id="56050545">
          <w:marLeft w:val="0"/>
          <w:marRight w:val="0"/>
          <w:marTop w:val="0"/>
          <w:marBottom w:val="0"/>
          <w:divBdr>
            <w:top w:val="none" w:sz="0" w:space="0" w:color="auto"/>
            <w:left w:val="none" w:sz="0" w:space="0" w:color="auto"/>
            <w:bottom w:val="none" w:sz="0" w:space="0" w:color="auto"/>
            <w:right w:val="none" w:sz="0" w:space="0" w:color="auto"/>
          </w:divBdr>
        </w:div>
        <w:div w:id="1707409752">
          <w:marLeft w:val="0"/>
          <w:marRight w:val="0"/>
          <w:marTop w:val="0"/>
          <w:marBottom w:val="0"/>
          <w:divBdr>
            <w:top w:val="none" w:sz="0" w:space="0" w:color="auto"/>
            <w:left w:val="none" w:sz="0" w:space="0" w:color="auto"/>
            <w:bottom w:val="none" w:sz="0" w:space="0" w:color="auto"/>
            <w:right w:val="none" w:sz="0" w:space="0" w:color="auto"/>
          </w:divBdr>
        </w:div>
        <w:div w:id="205676755">
          <w:marLeft w:val="0"/>
          <w:marRight w:val="0"/>
          <w:marTop w:val="0"/>
          <w:marBottom w:val="0"/>
          <w:divBdr>
            <w:top w:val="none" w:sz="0" w:space="0" w:color="auto"/>
            <w:left w:val="none" w:sz="0" w:space="0" w:color="auto"/>
            <w:bottom w:val="none" w:sz="0" w:space="0" w:color="auto"/>
            <w:right w:val="none" w:sz="0" w:space="0" w:color="auto"/>
          </w:divBdr>
        </w:div>
        <w:div w:id="512182305">
          <w:marLeft w:val="0"/>
          <w:marRight w:val="0"/>
          <w:marTop w:val="0"/>
          <w:marBottom w:val="0"/>
          <w:divBdr>
            <w:top w:val="none" w:sz="0" w:space="0" w:color="auto"/>
            <w:left w:val="none" w:sz="0" w:space="0" w:color="auto"/>
            <w:bottom w:val="none" w:sz="0" w:space="0" w:color="auto"/>
            <w:right w:val="none" w:sz="0" w:space="0" w:color="auto"/>
          </w:divBdr>
        </w:div>
        <w:div w:id="667487504">
          <w:marLeft w:val="0"/>
          <w:marRight w:val="0"/>
          <w:marTop w:val="0"/>
          <w:marBottom w:val="0"/>
          <w:divBdr>
            <w:top w:val="none" w:sz="0" w:space="0" w:color="auto"/>
            <w:left w:val="none" w:sz="0" w:space="0" w:color="auto"/>
            <w:bottom w:val="none" w:sz="0" w:space="0" w:color="auto"/>
            <w:right w:val="none" w:sz="0" w:space="0" w:color="auto"/>
          </w:divBdr>
        </w:div>
        <w:div w:id="884365201">
          <w:marLeft w:val="0"/>
          <w:marRight w:val="0"/>
          <w:marTop w:val="0"/>
          <w:marBottom w:val="0"/>
          <w:divBdr>
            <w:top w:val="none" w:sz="0" w:space="0" w:color="auto"/>
            <w:left w:val="none" w:sz="0" w:space="0" w:color="auto"/>
            <w:bottom w:val="none" w:sz="0" w:space="0" w:color="auto"/>
            <w:right w:val="none" w:sz="0" w:space="0" w:color="auto"/>
          </w:divBdr>
        </w:div>
        <w:div w:id="1809398058">
          <w:marLeft w:val="0"/>
          <w:marRight w:val="0"/>
          <w:marTop w:val="0"/>
          <w:marBottom w:val="0"/>
          <w:divBdr>
            <w:top w:val="none" w:sz="0" w:space="0" w:color="auto"/>
            <w:left w:val="none" w:sz="0" w:space="0" w:color="auto"/>
            <w:bottom w:val="none" w:sz="0" w:space="0" w:color="auto"/>
            <w:right w:val="none" w:sz="0" w:space="0" w:color="auto"/>
          </w:divBdr>
        </w:div>
        <w:div w:id="463888955">
          <w:marLeft w:val="0"/>
          <w:marRight w:val="0"/>
          <w:marTop w:val="0"/>
          <w:marBottom w:val="0"/>
          <w:divBdr>
            <w:top w:val="none" w:sz="0" w:space="0" w:color="auto"/>
            <w:left w:val="none" w:sz="0" w:space="0" w:color="auto"/>
            <w:bottom w:val="none" w:sz="0" w:space="0" w:color="auto"/>
            <w:right w:val="none" w:sz="0" w:space="0" w:color="auto"/>
          </w:divBdr>
        </w:div>
        <w:div w:id="452133627">
          <w:marLeft w:val="0"/>
          <w:marRight w:val="0"/>
          <w:marTop w:val="0"/>
          <w:marBottom w:val="0"/>
          <w:divBdr>
            <w:top w:val="none" w:sz="0" w:space="0" w:color="auto"/>
            <w:left w:val="none" w:sz="0" w:space="0" w:color="auto"/>
            <w:bottom w:val="none" w:sz="0" w:space="0" w:color="auto"/>
            <w:right w:val="none" w:sz="0" w:space="0" w:color="auto"/>
          </w:divBdr>
        </w:div>
        <w:div w:id="1580556814">
          <w:marLeft w:val="0"/>
          <w:marRight w:val="0"/>
          <w:marTop w:val="0"/>
          <w:marBottom w:val="0"/>
          <w:divBdr>
            <w:top w:val="none" w:sz="0" w:space="0" w:color="auto"/>
            <w:left w:val="none" w:sz="0" w:space="0" w:color="auto"/>
            <w:bottom w:val="none" w:sz="0" w:space="0" w:color="auto"/>
            <w:right w:val="none" w:sz="0" w:space="0" w:color="auto"/>
          </w:divBdr>
        </w:div>
        <w:div w:id="1402633455">
          <w:marLeft w:val="0"/>
          <w:marRight w:val="0"/>
          <w:marTop w:val="0"/>
          <w:marBottom w:val="0"/>
          <w:divBdr>
            <w:top w:val="none" w:sz="0" w:space="0" w:color="auto"/>
            <w:left w:val="none" w:sz="0" w:space="0" w:color="auto"/>
            <w:bottom w:val="none" w:sz="0" w:space="0" w:color="auto"/>
            <w:right w:val="none" w:sz="0" w:space="0" w:color="auto"/>
          </w:divBdr>
        </w:div>
        <w:div w:id="2055233427">
          <w:marLeft w:val="0"/>
          <w:marRight w:val="0"/>
          <w:marTop w:val="0"/>
          <w:marBottom w:val="0"/>
          <w:divBdr>
            <w:top w:val="none" w:sz="0" w:space="0" w:color="auto"/>
            <w:left w:val="none" w:sz="0" w:space="0" w:color="auto"/>
            <w:bottom w:val="none" w:sz="0" w:space="0" w:color="auto"/>
            <w:right w:val="none" w:sz="0" w:space="0" w:color="auto"/>
          </w:divBdr>
        </w:div>
        <w:div w:id="827287767">
          <w:marLeft w:val="0"/>
          <w:marRight w:val="0"/>
          <w:marTop w:val="0"/>
          <w:marBottom w:val="0"/>
          <w:divBdr>
            <w:top w:val="none" w:sz="0" w:space="0" w:color="auto"/>
            <w:left w:val="none" w:sz="0" w:space="0" w:color="auto"/>
            <w:bottom w:val="none" w:sz="0" w:space="0" w:color="auto"/>
            <w:right w:val="none" w:sz="0" w:space="0" w:color="auto"/>
          </w:divBdr>
        </w:div>
        <w:div w:id="663706992">
          <w:marLeft w:val="0"/>
          <w:marRight w:val="0"/>
          <w:marTop w:val="0"/>
          <w:marBottom w:val="0"/>
          <w:divBdr>
            <w:top w:val="none" w:sz="0" w:space="0" w:color="auto"/>
            <w:left w:val="none" w:sz="0" w:space="0" w:color="auto"/>
            <w:bottom w:val="none" w:sz="0" w:space="0" w:color="auto"/>
            <w:right w:val="none" w:sz="0" w:space="0" w:color="auto"/>
          </w:divBdr>
        </w:div>
        <w:div w:id="1048797817">
          <w:marLeft w:val="0"/>
          <w:marRight w:val="0"/>
          <w:marTop w:val="0"/>
          <w:marBottom w:val="0"/>
          <w:divBdr>
            <w:top w:val="none" w:sz="0" w:space="0" w:color="auto"/>
            <w:left w:val="none" w:sz="0" w:space="0" w:color="auto"/>
            <w:bottom w:val="none" w:sz="0" w:space="0" w:color="auto"/>
            <w:right w:val="none" w:sz="0" w:space="0" w:color="auto"/>
          </w:divBdr>
        </w:div>
        <w:div w:id="1718428030">
          <w:marLeft w:val="0"/>
          <w:marRight w:val="0"/>
          <w:marTop w:val="0"/>
          <w:marBottom w:val="0"/>
          <w:divBdr>
            <w:top w:val="none" w:sz="0" w:space="0" w:color="auto"/>
            <w:left w:val="none" w:sz="0" w:space="0" w:color="auto"/>
            <w:bottom w:val="none" w:sz="0" w:space="0" w:color="auto"/>
            <w:right w:val="none" w:sz="0" w:space="0" w:color="auto"/>
          </w:divBdr>
        </w:div>
        <w:div w:id="1909799067">
          <w:marLeft w:val="0"/>
          <w:marRight w:val="0"/>
          <w:marTop w:val="0"/>
          <w:marBottom w:val="0"/>
          <w:divBdr>
            <w:top w:val="none" w:sz="0" w:space="0" w:color="auto"/>
            <w:left w:val="none" w:sz="0" w:space="0" w:color="auto"/>
            <w:bottom w:val="none" w:sz="0" w:space="0" w:color="auto"/>
            <w:right w:val="none" w:sz="0" w:space="0" w:color="auto"/>
          </w:divBdr>
        </w:div>
        <w:div w:id="971180378">
          <w:marLeft w:val="0"/>
          <w:marRight w:val="0"/>
          <w:marTop w:val="0"/>
          <w:marBottom w:val="0"/>
          <w:divBdr>
            <w:top w:val="none" w:sz="0" w:space="0" w:color="auto"/>
            <w:left w:val="none" w:sz="0" w:space="0" w:color="auto"/>
            <w:bottom w:val="none" w:sz="0" w:space="0" w:color="auto"/>
            <w:right w:val="none" w:sz="0" w:space="0" w:color="auto"/>
          </w:divBdr>
        </w:div>
        <w:div w:id="1214151039">
          <w:marLeft w:val="0"/>
          <w:marRight w:val="0"/>
          <w:marTop w:val="0"/>
          <w:marBottom w:val="0"/>
          <w:divBdr>
            <w:top w:val="none" w:sz="0" w:space="0" w:color="auto"/>
            <w:left w:val="none" w:sz="0" w:space="0" w:color="auto"/>
            <w:bottom w:val="none" w:sz="0" w:space="0" w:color="auto"/>
            <w:right w:val="none" w:sz="0" w:space="0" w:color="auto"/>
          </w:divBdr>
        </w:div>
        <w:div w:id="1002515013">
          <w:marLeft w:val="0"/>
          <w:marRight w:val="0"/>
          <w:marTop w:val="0"/>
          <w:marBottom w:val="0"/>
          <w:divBdr>
            <w:top w:val="none" w:sz="0" w:space="0" w:color="auto"/>
            <w:left w:val="none" w:sz="0" w:space="0" w:color="auto"/>
            <w:bottom w:val="none" w:sz="0" w:space="0" w:color="auto"/>
            <w:right w:val="none" w:sz="0" w:space="0" w:color="auto"/>
          </w:divBdr>
        </w:div>
        <w:div w:id="926811109">
          <w:marLeft w:val="0"/>
          <w:marRight w:val="0"/>
          <w:marTop w:val="0"/>
          <w:marBottom w:val="0"/>
          <w:divBdr>
            <w:top w:val="none" w:sz="0" w:space="0" w:color="auto"/>
            <w:left w:val="none" w:sz="0" w:space="0" w:color="auto"/>
            <w:bottom w:val="none" w:sz="0" w:space="0" w:color="auto"/>
            <w:right w:val="none" w:sz="0" w:space="0" w:color="auto"/>
          </w:divBdr>
        </w:div>
        <w:div w:id="1785153327">
          <w:marLeft w:val="0"/>
          <w:marRight w:val="0"/>
          <w:marTop w:val="0"/>
          <w:marBottom w:val="0"/>
          <w:divBdr>
            <w:top w:val="none" w:sz="0" w:space="0" w:color="auto"/>
            <w:left w:val="none" w:sz="0" w:space="0" w:color="auto"/>
            <w:bottom w:val="none" w:sz="0" w:space="0" w:color="auto"/>
            <w:right w:val="none" w:sz="0" w:space="0" w:color="auto"/>
          </w:divBdr>
        </w:div>
        <w:div w:id="40326095">
          <w:marLeft w:val="0"/>
          <w:marRight w:val="0"/>
          <w:marTop w:val="0"/>
          <w:marBottom w:val="0"/>
          <w:divBdr>
            <w:top w:val="none" w:sz="0" w:space="0" w:color="auto"/>
            <w:left w:val="none" w:sz="0" w:space="0" w:color="auto"/>
            <w:bottom w:val="none" w:sz="0" w:space="0" w:color="auto"/>
            <w:right w:val="none" w:sz="0" w:space="0" w:color="auto"/>
          </w:divBdr>
        </w:div>
        <w:div w:id="1498039057">
          <w:marLeft w:val="0"/>
          <w:marRight w:val="0"/>
          <w:marTop w:val="0"/>
          <w:marBottom w:val="0"/>
          <w:divBdr>
            <w:top w:val="none" w:sz="0" w:space="0" w:color="auto"/>
            <w:left w:val="none" w:sz="0" w:space="0" w:color="auto"/>
            <w:bottom w:val="none" w:sz="0" w:space="0" w:color="auto"/>
            <w:right w:val="none" w:sz="0" w:space="0" w:color="auto"/>
          </w:divBdr>
        </w:div>
        <w:div w:id="1941329842">
          <w:marLeft w:val="0"/>
          <w:marRight w:val="0"/>
          <w:marTop w:val="0"/>
          <w:marBottom w:val="0"/>
          <w:divBdr>
            <w:top w:val="none" w:sz="0" w:space="0" w:color="auto"/>
            <w:left w:val="none" w:sz="0" w:space="0" w:color="auto"/>
            <w:bottom w:val="none" w:sz="0" w:space="0" w:color="auto"/>
            <w:right w:val="none" w:sz="0" w:space="0" w:color="auto"/>
          </w:divBdr>
        </w:div>
      </w:divsChild>
    </w:div>
    <w:div w:id="19273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b.gov.tr/gm/altyapi/finansman_deste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b.gov.tr/gm/altyap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1294</Words>
  <Characters>7379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Selfet Aydemir</dc:creator>
  <cp:lastModifiedBy>Selfet Aydemir</cp:lastModifiedBy>
  <cp:revision>51</cp:revision>
  <cp:lastPrinted>2013-03-01T14:22:00Z</cp:lastPrinted>
  <dcterms:created xsi:type="dcterms:W3CDTF">2013-03-04T12:21:00Z</dcterms:created>
  <dcterms:modified xsi:type="dcterms:W3CDTF">2013-03-08T08:24:00Z</dcterms:modified>
</cp:coreProperties>
</file>