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1E" w:rsidRPr="002F7D1E" w:rsidRDefault="002F7D1E" w:rsidP="002F7D1E">
      <w:pPr>
        <w:shd w:val="clear" w:color="auto" w:fill="FEFEFE"/>
        <w:spacing w:after="0" w:line="253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bdr w:val="none" w:sz="0" w:space="0" w:color="auto" w:frame="1"/>
          <w:lang w:eastAsia="tr-TR"/>
        </w:rPr>
        <w:t>GENEL KURUL TOPLANTISINA BAKANLIK TEMSİLCİSİ TALEBİNDE BULUNAN KOOPERATİFLERİN BAŞVURUSUNDA DİLEKÇE EKİNDE İSTENEN BELGELER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1-DİLEKÇE </w:t>
      </w:r>
      <w:hyperlink r:id="rId5" w:history="1">
        <w:r w:rsidRPr="002F7D1E">
          <w:rPr>
            <w:rFonts w:ascii="Times New Roman" w:eastAsia="Times New Roman" w:hAnsi="Times New Roman" w:cs="Times New Roman"/>
            <w:i/>
            <w:iCs/>
            <w:color w:val="B45712"/>
            <w:sz w:val="27"/>
            <w:szCs w:val="27"/>
            <w:bdr w:val="none" w:sz="0" w:space="0" w:color="auto" w:frame="1"/>
            <w:lang w:eastAsia="tr-TR"/>
          </w:rPr>
          <w:t>(EK-1)</w:t>
        </w:r>
      </w:hyperlink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2-ÇAĞRI İÇİN ALINAN YÖNETİM KURULU KARARI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3-GENEL KURUL GÜNDEMİ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4-ÇAĞRI TEBLİGATI </w:t>
      </w:r>
      <w:proofErr w:type="gramStart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>(</w:t>
      </w:r>
      <w:proofErr w:type="gramEnd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>Elden ve ya Posta tebligatı - Not: Tebligat tarihi Genel Kuruldan en az 30 gün önce olmalı. Sürelerin hesabında duyuru ve toplantı günleri hesaba katılmaz.</w:t>
      </w:r>
      <w:proofErr w:type="gramStart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>)</w:t>
      </w:r>
      <w:proofErr w:type="gramEnd"/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5-TİCARET SİCİLİNDEN ALINAN YETKİ BELGESİ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6-BİLGİ FORMU </w:t>
      </w:r>
      <w:hyperlink r:id="rId6" w:history="1">
        <w:r w:rsidRPr="002F7D1E">
          <w:rPr>
            <w:rFonts w:ascii="Times New Roman" w:eastAsia="Times New Roman" w:hAnsi="Times New Roman" w:cs="Times New Roman"/>
            <w:i/>
            <w:iCs/>
            <w:color w:val="B45712"/>
            <w:sz w:val="27"/>
            <w:szCs w:val="27"/>
            <w:bdr w:val="none" w:sz="0" w:space="0" w:color="auto" w:frame="1"/>
            <w:lang w:eastAsia="tr-TR"/>
          </w:rPr>
          <w:t>(EK-4)</w:t>
        </w:r>
      </w:hyperlink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7-BAKANLIK TEMSİLCİ ÜCRETİ MAKBUZU ASLI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8-YÖNETİM KURULU FAALİYET RAPORU </w:t>
      </w:r>
      <w:hyperlink r:id="rId7" w:history="1">
        <w:r w:rsidRPr="002F7D1E">
          <w:rPr>
            <w:rFonts w:ascii="Times New Roman" w:eastAsia="Times New Roman" w:hAnsi="Times New Roman" w:cs="Times New Roman"/>
            <w:i/>
            <w:iCs/>
            <w:color w:val="B45712"/>
            <w:sz w:val="27"/>
            <w:szCs w:val="27"/>
            <w:bdr w:val="none" w:sz="0" w:space="0" w:color="auto" w:frame="1"/>
            <w:lang w:eastAsia="tr-TR"/>
          </w:rPr>
          <w:t>(EK-5)</w:t>
        </w:r>
      </w:hyperlink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u w:val="single"/>
          <w:bdr w:val="none" w:sz="0" w:space="0" w:color="auto" w:frame="1"/>
          <w:lang w:eastAsia="tr-TR"/>
        </w:rPr>
        <w:t xml:space="preserve">(11.06.2008 tarih ve 26903sayılı Resmi </w:t>
      </w:r>
      <w:proofErr w:type="spellStart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u w:val="single"/>
          <w:bdr w:val="none" w:sz="0" w:space="0" w:color="auto" w:frame="1"/>
          <w:lang w:eastAsia="tr-TR"/>
        </w:rPr>
        <w:t>Gazete’de</w:t>
      </w:r>
      <w:proofErr w:type="spellEnd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u w:val="single"/>
          <w:bdr w:val="none" w:sz="0" w:space="0" w:color="auto" w:frame="1"/>
          <w:lang w:eastAsia="tr-TR"/>
        </w:rPr>
        <w:t xml:space="preserve"> yayımlanan tebliğe uyun formatta)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9-DENETİM KURULU RAPORU </w:t>
      </w:r>
      <w:hyperlink r:id="rId8" w:history="1">
        <w:r w:rsidRPr="002F7D1E">
          <w:rPr>
            <w:rFonts w:ascii="Times New Roman" w:eastAsia="Times New Roman" w:hAnsi="Times New Roman" w:cs="Times New Roman"/>
            <w:i/>
            <w:iCs/>
            <w:color w:val="B45712"/>
            <w:sz w:val="27"/>
            <w:szCs w:val="27"/>
            <w:bdr w:val="none" w:sz="0" w:space="0" w:color="auto" w:frame="1"/>
            <w:lang w:eastAsia="tr-TR"/>
          </w:rPr>
          <w:t>(EK-6)</w:t>
        </w:r>
      </w:hyperlink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u w:val="single"/>
          <w:bdr w:val="none" w:sz="0" w:space="0" w:color="auto" w:frame="1"/>
          <w:lang w:eastAsia="tr-TR"/>
        </w:rPr>
        <w:t xml:space="preserve">(11.06.2008 tarih ve 26903sayılı Resmi </w:t>
      </w:r>
      <w:proofErr w:type="spellStart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u w:val="single"/>
          <w:bdr w:val="none" w:sz="0" w:space="0" w:color="auto" w:frame="1"/>
          <w:lang w:eastAsia="tr-TR"/>
        </w:rPr>
        <w:t>Gazete’de</w:t>
      </w:r>
      <w:proofErr w:type="spellEnd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u w:val="single"/>
          <w:bdr w:val="none" w:sz="0" w:space="0" w:color="auto" w:frame="1"/>
          <w:lang w:eastAsia="tr-TR"/>
        </w:rPr>
        <w:t xml:space="preserve"> yayımlanan tebliğe uyun formatta)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bdr w:val="none" w:sz="0" w:space="0" w:color="auto" w:frame="1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b/>
          <w:bCs/>
          <w:i/>
          <w:iCs/>
          <w:color w:val="0F243E"/>
          <w:sz w:val="27"/>
          <w:szCs w:val="27"/>
          <w:bdr w:val="none" w:sz="0" w:space="0" w:color="auto" w:frame="1"/>
          <w:lang w:eastAsia="tr-TR"/>
        </w:rPr>
        <w:t>Önemli Not: Toplantı gününden en az 15 gün önce temsilci talebinde bulunmayan kooperatiflerin yapacakları Genel Kurullara Temsilci görevlendirilmeyecektir.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bdr w:val="none" w:sz="0" w:space="0" w:color="auto" w:frame="1"/>
          <w:lang w:eastAsia="tr-TR"/>
        </w:rPr>
        <w:t>  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bdr w:val="none" w:sz="0" w:space="0" w:color="auto" w:frame="1"/>
          <w:lang w:eastAsia="tr-TR"/>
        </w:rPr>
        <w:t>GENEL KURUL TOPLANTISINA GİDİLDİĞİNDE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bdr w:val="none" w:sz="0" w:space="0" w:color="auto" w:frame="1"/>
          <w:lang w:eastAsia="tr-TR"/>
        </w:rPr>
        <w:t>BAKANLIK TEMSİLCİSİNCE ALINACAK VE TAMAMLANACAK DİĞER BELGELER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36"/>
          <w:szCs w:val="36"/>
          <w:bdr w:val="none" w:sz="0" w:space="0" w:color="auto" w:frame="1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1-GENEL KURUL TUTANAĞI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2-HAZİRUN CETVELİ </w:t>
      </w:r>
      <w:hyperlink r:id="rId9" w:history="1">
        <w:r w:rsidRPr="002F7D1E">
          <w:rPr>
            <w:rFonts w:ascii="Times New Roman" w:eastAsia="Times New Roman" w:hAnsi="Times New Roman" w:cs="Times New Roman"/>
            <w:i/>
            <w:iCs/>
            <w:color w:val="B45712"/>
            <w:sz w:val="27"/>
            <w:szCs w:val="27"/>
            <w:bdr w:val="none" w:sz="0" w:space="0" w:color="auto" w:frame="1"/>
            <w:lang w:eastAsia="tr-TR"/>
          </w:rPr>
          <w:t>(EK-9)</w:t>
        </w:r>
      </w:hyperlink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3-</w:t>
      </w:r>
      <w:proofErr w:type="gramStart"/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VEKALETNAMELER</w:t>
      </w:r>
      <w:proofErr w:type="gramEnd"/>
    </w:p>
    <w:p w:rsidR="002F7D1E" w:rsidRPr="002F7D1E" w:rsidRDefault="002F7D1E" w:rsidP="002F7D1E">
      <w:pPr>
        <w:shd w:val="clear" w:color="auto" w:fill="FEFEFE"/>
        <w:spacing w:after="0" w:line="253" w:lineRule="atLeast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lastRenderedPageBreak/>
        <w:t xml:space="preserve">(Not: Sadece 1.derece yakınlar (anne, baba, eş, çocuk, kayınvalide, kayınpeder) ile ortaklara verilen ıslak imzalı </w:t>
      </w:r>
      <w:proofErr w:type="gramStart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>vekaletler</w:t>
      </w:r>
      <w:proofErr w:type="gramEnd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 xml:space="preserve"> kabul edilecektir. Kardeş yasal olarak 1. Derece yakın kabul edilmemektedir. Üstünde ıslak imza bulunmayan (faks ve fotokopi) ve yukarıdaki vasıflara uymayan kişilere verilecek </w:t>
      </w:r>
      <w:proofErr w:type="gramStart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>vekaletler</w:t>
      </w:r>
      <w:proofErr w:type="gramEnd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 xml:space="preserve"> noter tasdikli olsa dahi kabul edilmeyecektir.)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5-BİLANÇO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6-GELİR-GİDER CETVELİ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7-TAHMİNİ BÜTÇE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8-GENEL DURUM BİLDİRİMİ </w:t>
      </w:r>
      <w:hyperlink r:id="rId10" w:history="1">
        <w:r w:rsidRPr="002F7D1E">
          <w:rPr>
            <w:rFonts w:ascii="Times New Roman" w:eastAsia="Times New Roman" w:hAnsi="Times New Roman" w:cs="Times New Roman"/>
            <w:i/>
            <w:iCs/>
            <w:color w:val="B45712"/>
            <w:sz w:val="27"/>
            <w:szCs w:val="27"/>
            <w:bdr w:val="none" w:sz="0" w:space="0" w:color="auto" w:frame="1"/>
            <w:lang w:eastAsia="tr-TR"/>
          </w:rPr>
          <w:t>(EK-8)</w:t>
        </w:r>
      </w:hyperlink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9-MAL BEYANI </w:t>
      </w:r>
      <w:hyperlink r:id="rId11" w:history="1">
        <w:r w:rsidRPr="002F7D1E">
          <w:rPr>
            <w:rFonts w:ascii="Times New Roman" w:eastAsia="Times New Roman" w:hAnsi="Times New Roman" w:cs="Times New Roman"/>
            <w:i/>
            <w:iCs/>
            <w:color w:val="B45712"/>
            <w:sz w:val="27"/>
            <w:szCs w:val="27"/>
            <w:bdr w:val="none" w:sz="0" w:space="0" w:color="auto" w:frame="1"/>
            <w:lang w:eastAsia="tr-TR"/>
          </w:rPr>
          <w:t>(EK-10)</w:t>
        </w:r>
      </w:hyperlink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>(Sonu 0 ve 5 olan senelerde ve yönetime yeni giren üyeler için)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10-DEFTERLERİN NOTERCE YAPILAN KAPANIŞ TASDİKİNİ İÇEREN SAYFALARIN FOTOKOPİSİ </w:t>
      </w:r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>(Yönetim kurulu karar defteri ve Yevmiye defteri)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bdr w:val="none" w:sz="0" w:space="0" w:color="auto" w:frame="1"/>
          <w:lang w:eastAsia="tr-TR"/>
        </w:rPr>
        <w:t>11-DAMGA VERGİSİNİN YATTIĞINA DAİR MAKBUZ</w:t>
      </w:r>
    </w:p>
    <w:p w:rsidR="002F7D1E" w:rsidRPr="002F7D1E" w:rsidRDefault="002F7D1E" w:rsidP="002F7D1E">
      <w:pPr>
        <w:shd w:val="clear" w:color="auto" w:fill="FEFEFE"/>
        <w:spacing w:after="0" w:line="253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 xml:space="preserve"> 2014 yılı için 47,20 TL (bilançolar </w:t>
      </w:r>
      <w:proofErr w:type="gramStart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>için :31</w:t>
      </w:r>
      <w:proofErr w:type="gramEnd"/>
      <w:r w:rsidRPr="002F7D1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bdr w:val="none" w:sz="0" w:space="0" w:color="auto" w:frame="1"/>
          <w:lang w:eastAsia="tr-TR"/>
        </w:rPr>
        <w:t>,80 TL, gelir tabloları için :15,40 TL toplam:47,20 TL)</w:t>
      </w:r>
    </w:p>
    <w:p w:rsidR="000565F8" w:rsidRDefault="008A4FF9"/>
    <w:p w:rsidR="008A4FF9" w:rsidRDefault="008A4FF9"/>
    <w:p w:rsidR="008A4FF9" w:rsidRDefault="008A4FF9"/>
    <w:p w:rsidR="008A4FF9" w:rsidRDefault="008A4FF9"/>
    <w:p w:rsidR="008A4FF9" w:rsidRDefault="008A4FF9"/>
    <w:p w:rsidR="008A4FF9" w:rsidRDefault="008A4FF9"/>
    <w:p w:rsidR="008A4FF9" w:rsidRDefault="008A4FF9"/>
    <w:p w:rsidR="008A4FF9" w:rsidRDefault="008A4FF9" w:rsidP="008A4FF9">
      <w:pPr>
        <w:spacing w:after="0" w:line="240" w:lineRule="auto"/>
      </w:pPr>
      <w:bookmarkStart w:id="0" w:name="_GoBack"/>
      <w:bookmarkEnd w:id="0"/>
    </w:p>
    <w:sectPr w:rsidR="008A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D2"/>
    <w:rsid w:val="001C47D2"/>
    <w:rsid w:val="002B61C8"/>
    <w:rsid w:val="002F7D1E"/>
    <w:rsid w:val="008A4FF9"/>
    <w:rsid w:val="00D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F7D1E"/>
    <w:rPr>
      <w:i/>
      <w:iCs/>
    </w:rPr>
  </w:style>
  <w:style w:type="character" w:customStyle="1" w:styleId="apple-converted-space">
    <w:name w:val="apple-converted-space"/>
    <w:basedOn w:val="VarsaylanParagrafYazTipi"/>
    <w:rsid w:val="002F7D1E"/>
  </w:style>
  <w:style w:type="character" w:styleId="Kpr">
    <w:name w:val="Hyperlink"/>
    <w:basedOn w:val="VarsaylanParagrafYazTipi"/>
    <w:uiPriority w:val="99"/>
    <w:semiHidden/>
    <w:unhideWhenUsed/>
    <w:rsid w:val="002F7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F7D1E"/>
    <w:rPr>
      <w:i/>
      <w:iCs/>
    </w:rPr>
  </w:style>
  <w:style w:type="character" w:customStyle="1" w:styleId="apple-converted-space">
    <w:name w:val="apple-converted-space"/>
    <w:basedOn w:val="VarsaylanParagrafYazTipi"/>
    <w:rsid w:val="002F7D1E"/>
  </w:style>
  <w:style w:type="character" w:styleId="Kpr">
    <w:name w:val="Hyperlink"/>
    <w:basedOn w:val="VarsaylanParagrafYazTipi"/>
    <w:uiPriority w:val="99"/>
    <w:semiHidden/>
    <w:unhideWhenUsed/>
    <w:rsid w:val="002F7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tr/db/eskisehir/webicerik/webicerik6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b.gov.tr/db/eskisehir/webicerik/webicerik610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b.gov.tr/db/eskisehir/webicerik/webicerik603.pdf" TargetMode="External"/><Relationship Id="rId11" Type="http://schemas.openxmlformats.org/officeDocument/2006/relationships/hyperlink" Target="http://www.csb.gov.tr/db/eskisehir/webicerik/webicerik614.pdf" TargetMode="External"/><Relationship Id="rId5" Type="http://schemas.openxmlformats.org/officeDocument/2006/relationships/hyperlink" Target="http://www.csb.gov.tr/db/eskisehir/webicerik/webicerik602.pdf" TargetMode="External"/><Relationship Id="rId10" Type="http://schemas.openxmlformats.org/officeDocument/2006/relationships/hyperlink" Target="http://www.csb.gov.tr/db/eskisehir/webicerik/webicerik613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b.gov.tr/db/eskisehir/webicerik/webicerik612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Erkezen</dc:creator>
  <cp:keywords/>
  <dc:description/>
  <cp:lastModifiedBy>Gökhan Erkezen</cp:lastModifiedBy>
  <cp:revision>3</cp:revision>
  <dcterms:created xsi:type="dcterms:W3CDTF">2014-05-26T08:38:00Z</dcterms:created>
  <dcterms:modified xsi:type="dcterms:W3CDTF">2014-05-26T08:42:00Z</dcterms:modified>
</cp:coreProperties>
</file>