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93" w:rsidRPr="00990CAF" w:rsidRDefault="00071F93">
      <w:pPr>
        <w:shd w:val="clear" w:color="auto" w:fill="FFFFFF"/>
        <w:spacing w:before="336" w:line="643" w:lineRule="exact"/>
        <w:ind w:right="528"/>
        <w:jc w:val="center"/>
        <w:rPr>
          <w:rFonts w:ascii="Arial" w:hAnsi="Arial" w:cs="Arial"/>
          <w:b/>
          <w:bCs/>
          <w:spacing w:val="-6"/>
          <w:sz w:val="56"/>
          <w:szCs w:val="56"/>
        </w:rPr>
      </w:pPr>
      <w:bookmarkStart w:id="0" w:name="_GoBack"/>
      <w:bookmarkEnd w:id="0"/>
    </w:p>
    <w:p w:rsidR="00B161A6" w:rsidRDefault="00D76353" w:rsidP="00B161A6">
      <w:pPr>
        <w:shd w:val="clear" w:color="auto" w:fill="FFFFFF"/>
        <w:spacing w:before="336" w:line="643" w:lineRule="exact"/>
        <w:ind w:right="528"/>
        <w:jc w:val="center"/>
        <w:rPr>
          <w:rFonts w:ascii="Arial" w:hAnsi="Arial" w:cs="Arial"/>
          <w:b/>
          <w:bCs/>
          <w:spacing w:val="-3"/>
          <w:sz w:val="56"/>
          <w:szCs w:val="56"/>
        </w:rPr>
      </w:pPr>
      <w:r w:rsidRPr="00990CAF">
        <w:rPr>
          <w:rFonts w:ascii="Arial" w:hAnsi="Arial" w:cs="Arial"/>
          <w:b/>
          <w:bCs/>
          <w:spacing w:val="-6"/>
          <w:sz w:val="56"/>
          <w:szCs w:val="56"/>
        </w:rPr>
        <w:t>Bilgi gerek</w:t>
      </w:r>
      <w:r w:rsidR="00071F93" w:rsidRPr="00990CAF">
        <w:rPr>
          <w:rFonts w:ascii="Arial" w:hAnsi="Arial" w:cs="Arial"/>
          <w:b/>
          <w:bCs/>
          <w:spacing w:val="-6"/>
          <w:sz w:val="56"/>
          <w:szCs w:val="56"/>
        </w:rPr>
        <w:t>lilikleri ve</w:t>
      </w:r>
      <w:r w:rsidRPr="00990CAF">
        <w:rPr>
          <w:rFonts w:ascii="Arial" w:hAnsi="Arial" w:cs="Arial"/>
          <w:b/>
          <w:bCs/>
          <w:spacing w:val="-3"/>
          <w:sz w:val="56"/>
          <w:szCs w:val="56"/>
        </w:rPr>
        <w:t xml:space="preserve"> </w:t>
      </w:r>
    </w:p>
    <w:p w:rsidR="009958A1" w:rsidRPr="00990CAF" w:rsidRDefault="00D76353" w:rsidP="00B161A6">
      <w:pPr>
        <w:shd w:val="clear" w:color="auto" w:fill="FFFFFF"/>
        <w:spacing w:before="336" w:line="643" w:lineRule="exact"/>
        <w:ind w:right="528"/>
        <w:jc w:val="center"/>
        <w:rPr>
          <w:rFonts w:ascii="Arial" w:hAnsi="Arial" w:cs="Arial"/>
        </w:rPr>
      </w:pPr>
      <w:r w:rsidRPr="00990CAF">
        <w:rPr>
          <w:rFonts w:ascii="Arial" w:hAnsi="Arial" w:cs="Arial"/>
          <w:b/>
          <w:bCs/>
          <w:spacing w:val="-3"/>
          <w:sz w:val="56"/>
          <w:szCs w:val="56"/>
        </w:rPr>
        <w:t>kimyasal güvenlik</w:t>
      </w:r>
    </w:p>
    <w:p w:rsidR="009958A1" w:rsidRPr="00990CAF" w:rsidRDefault="00D76353" w:rsidP="00B161A6">
      <w:pPr>
        <w:shd w:val="clear" w:color="auto" w:fill="FFFFFF"/>
        <w:spacing w:line="643" w:lineRule="exact"/>
        <w:ind w:right="480"/>
        <w:jc w:val="center"/>
        <w:rPr>
          <w:rFonts w:ascii="Arial" w:hAnsi="Arial" w:cs="Arial"/>
        </w:rPr>
      </w:pPr>
      <w:r w:rsidRPr="00990CAF">
        <w:rPr>
          <w:rFonts w:ascii="Arial" w:hAnsi="Arial" w:cs="Arial"/>
          <w:b/>
          <w:bCs/>
          <w:spacing w:val="-1"/>
          <w:sz w:val="56"/>
          <w:szCs w:val="56"/>
        </w:rPr>
        <w:t xml:space="preserve">değerlendirmesi </w:t>
      </w:r>
      <w:r w:rsidR="00241CEA" w:rsidRPr="00990CAF">
        <w:rPr>
          <w:rFonts w:ascii="Arial" w:hAnsi="Arial" w:cs="Arial"/>
          <w:b/>
          <w:bCs/>
          <w:spacing w:val="-1"/>
          <w:sz w:val="56"/>
          <w:szCs w:val="56"/>
        </w:rPr>
        <w:t>rehberi</w:t>
      </w:r>
    </w:p>
    <w:p w:rsidR="009958A1" w:rsidRPr="00990CAF" w:rsidRDefault="00D76353" w:rsidP="00B161A6">
      <w:pPr>
        <w:shd w:val="clear" w:color="auto" w:fill="FFFFFF"/>
        <w:spacing w:before="643"/>
        <w:jc w:val="center"/>
        <w:rPr>
          <w:rFonts w:ascii="Arial" w:hAnsi="Arial" w:cs="Arial"/>
        </w:rPr>
      </w:pPr>
      <w:r w:rsidRPr="00990CAF">
        <w:rPr>
          <w:rFonts w:ascii="Arial" w:hAnsi="Arial" w:cs="Arial"/>
          <w:b/>
          <w:bCs/>
          <w:spacing w:val="-5"/>
          <w:sz w:val="48"/>
          <w:szCs w:val="48"/>
        </w:rPr>
        <w:t>Bölüm</w:t>
      </w:r>
      <w:r w:rsidR="001B2DCC" w:rsidRPr="00990CAF">
        <w:rPr>
          <w:rFonts w:ascii="Arial" w:hAnsi="Arial" w:cs="Arial"/>
          <w:b/>
          <w:bCs/>
          <w:spacing w:val="-5"/>
          <w:sz w:val="48"/>
          <w:szCs w:val="48"/>
        </w:rPr>
        <w:t xml:space="preserve"> D: </w:t>
      </w:r>
      <w:r w:rsidRPr="00990CAF">
        <w:rPr>
          <w:rFonts w:ascii="Arial" w:hAnsi="Arial" w:cs="Arial"/>
          <w:b/>
          <w:bCs/>
          <w:spacing w:val="-5"/>
          <w:sz w:val="48"/>
          <w:szCs w:val="48"/>
        </w:rPr>
        <w:t>Maruz</w:t>
      </w:r>
      <w:r w:rsidR="00990CAF" w:rsidRPr="00990CAF">
        <w:rPr>
          <w:rFonts w:ascii="Arial" w:hAnsi="Arial" w:cs="Arial"/>
          <w:b/>
          <w:bCs/>
          <w:spacing w:val="-5"/>
          <w:sz w:val="48"/>
          <w:szCs w:val="48"/>
        </w:rPr>
        <w:t xml:space="preserve"> Kalma</w:t>
      </w:r>
      <w:r w:rsidRPr="00990CAF">
        <w:rPr>
          <w:rFonts w:ascii="Arial" w:hAnsi="Arial" w:cs="Arial"/>
          <w:b/>
          <w:bCs/>
          <w:spacing w:val="-5"/>
          <w:sz w:val="48"/>
          <w:szCs w:val="48"/>
        </w:rPr>
        <w:t xml:space="preserve"> Senaryosu Oluştur</w:t>
      </w:r>
      <w:r w:rsidR="00F31077">
        <w:rPr>
          <w:rFonts w:ascii="Arial" w:hAnsi="Arial" w:cs="Arial"/>
          <w:b/>
          <w:bCs/>
          <w:spacing w:val="-5"/>
          <w:sz w:val="48"/>
          <w:szCs w:val="48"/>
        </w:rPr>
        <w:t>ul</w:t>
      </w:r>
      <w:r w:rsidRPr="00990CAF">
        <w:rPr>
          <w:rFonts w:ascii="Arial" w:hAnsi="Arial" w:cs="Arial"/>
          <w:b/>
          <w:bCs/>
          <w:spacing w:val="-5"/>
          <w:sz w:val="48"/>
          <w:szCs w:val="48"/>
        </w:rPr>
        <w:t>ma</w:t>
      </w:r>
      <w:r w:rsidR="00F31077">
        <w:rPr>
          <w:rFonts w:ascii="Arial" w:hAnsi="Arial" w:cs="Arial"/>
          <w:b/>
          <w:bCs/>
          <w:spacing w:val="-5"/>
          <w:sz w:val="48"/>
          <w:szCs w:val="48"/>
        </w:rPr>
        <w:t>sı</w:t>
      </w:r>
    </w:p>
    <w:p w:rsidR="009958A1" w:rsidRPr="00990CAF" w:rsidRDefault="009958A1" w:rsidP="004F7AEF">
      <w:pPr>
        <w:spacing w:before="672"/>
        <w:jc w:val="center"/>
        <w:rPr>
          <w:rFonts w:ascii="Arial" w:hAnsi="Arial" w:cs="Arial"/>
          <w:sz w:val="24"/>
          <w:szCs w:val="24"/>
        </w:rPr>
      </w:pPr>
    </w:p>
    <w:p w:rsidR="009958A1" w:rsidRPr="00990CAF" w:rsidRDefault="009958A1">
      <w:pPr>
        <w:spacing w:before="672"/>
        <w:rPr>
          <w:rFonts w:ascii="Arial" w:hAnsi="Arial" w:cs="Arial"/>
          <w:sz w:val="24"/>
          <w:szCs w:val="24"/>
        </w:rPr>
        <w:sectPr w:rsidR="009958A1" w:rsidRPr="00990CAF" w:rsidSect="004F7AEF">
          <w:headerReference w:type="default" r:id="rId8"/>
          <w:footerReference w:type="default" r:id="rId9"/>
          <w:type w:val="continuous"/>
          <w:pgSz w:w="11909" w:h="16834" w:code="9"/>
          <w:pgMar w:top="1417" w:right="1417" w:bottom="1417" w:left="1417" w:header="708" w:footer="708" w:gutter="0"/>
          <w:cols w:space="60"/>
          <w:noEndnote/>
        </w:sectPr>
      </w:pPr>
    </w:p>
    <w:p w:rsidR="00415546" w:rsidRPr="007F5F5A" w:rsidRDefault="00415546" w:rsidP="00415546">
      <w:pPr>
        <w:pageBreakBefore/>
        <w:jc w:val="both"/>
        <w:rPr>
          <w:sz w:val="28"/>
          <w:szCs w:val="28"/>
        </w:rPr>
      </w:pPr>
      <w:r w:rsidRPr="007F5F5A">
        <w:rPr>
          <w:b/>
          <w:bCs/>
          <w:sz w:val="28"/>
          <w:szCs w:val="28"/>
        </w:rPr>
        <w:lastRenderedPageBreak/>
        <w:t>YASAL UYARI</w:t>
      </w:r>
    </w:p>
    <w:p w:rsidR="00415546" w:rsidRPr="007F5F5A" w:rsidRDefault="00415546" w:rsidP="00415546">
      <w:pPr>
        <w:jc w:val="both"/>
        <w:rPr>
          <w:sz w:val="24"/>
          <w:szCs w:val="24"/>
        </w:rPr>
      </w:pPr>
    </w:p>
    <w:p w:rsidR="00415546" w:rsidRDefault="00415546" w:rsidP="00415546">
      <w:pPr>
        <w:jc w:val="both"/>
        <w:rPr>
          <w:sz w:val="24"/>
          <w:szCs w:val="24"/>
        </w:rPr>
      </w:pPr>
      <w:r w:rsidRPr="00F84E11">
        <w:rPr>
          <w:sz w:val="24"/>
          <w:szCs w:val="24"/>
        </w:rPr>
        <w:t xml:space="preserve">İşbu belge, </w:t>
      </w:r>
      <w:r>
        <w:rPr>
          <w:sz w:val="24"/>
          <w:szCs w:val="24"/>
        </w:rPr>
        <w:t>Kimyasalların Kaydı, Değerlendirilmesi İzni ve Kısıtlanması Hakkında Yönetmelik</w:t>
      </w:r>
      <w:r w:rsidRPr="00F84E11">
        <w:rPr>
          <w:sz w:val="24"/>
          <w:szCs w:val="24"/>
        </w:rPr>
        <w:t xml:space="preserve"> sorumluluklarını ve bunların nasıl yerine getirilebileceğini açıklamak suretiyle</w:t>
      </w:r>
      <w:r>
        <w:rPr>
          <w:sz w:val="24"/>
          <w:szCs w:val="24"/>
        </w:rPr>
        <w:t xml:space="preserve"> Yönetmeliğe </w:t>
      </w:r>
      <w:r w:rsidRPr="00F84E11">
        <w:rPr>
          <w:sz w:val="24"/>
          <w:szCs w:val="24"/>
        </w:rPr>
        <w:t xml:space="preserve">ilişkin </w:t>
      </w:r>
      <w:r>
        <w:rPr>
          <w:sz w:val="24"/>
          <w:szCs w:val="24"/>
        </w:rPr>
        <w:t xml:space="preserve">hususlara </w:t>
      </w:r>
      <w:r w:rsidRPr="00F84E11">
        <w:rPr>
          <w:sz w:val="24"/>
          <w:szCs w:val="24"/>
        </w:rPr>
        <w:t xml:space="preserve">rehberlik etmektedir. Bununla beraber, </w:t>
      </w:r>
      <w:r>
        <w:rPr>
          <w:sz w:val="24"/>
          <w:szCs w:val="24"/>
        </w:rPr>
        <w:t xml:space="preserve">anılan Yönetmeliğin </w:t>
      </w:r>
      <w:r w:rsidRPr="00F84E11">
        <w:rPr>
          <w:sz w:val="24"/>
          <w:szCs w:val="24"/>
        </w:rPr>
        <w:t>tek</w:t>
      </w:r>
      <w:r>
        <w:rPr>
          <w:sz w:val="24"/>
          <w:szCs w:val="24"/>
        </w:rPr>
        <w:t xml:space="preserve"> </w:t>
      </w:r>
      <w:r w:rsidRPr="00F84E11">
        <w:rPr>
          <w:sz w:val="24"/>
          <w:szCs w:val="24"/>
        </w:rPr>
        <w:t>gerçek referans olduğu ve işbu belgede yer verilen bilgilerin yasal tavsiye niteliğinde olmadığı</w:t>
      </w:r>
      <w:r>
        <w:rPr>
          <w:sz w:val="24"/>
          <w:szCs w:val="24"/>
        </w:rPr>
        <w:t xml:space="preserve"> </w:t>
      </w:r>
      <w:r w:rsidRPr="00F84E11">
        <w:rPr>
          <w:sz w:val="24"/>
          <w:szCs w:val="24"/>
        </w:rPr>
        <w:t xml:space="preserve">hatırlatılır. </w:t>
      </w:r>
      <w:r>
        <w:rPr>
          <w:sz w:val="24"/>
          <w:szCs w:val="24"/>
        </w:rPr>
        <w:t xml:space="preserve">Çevre ve Şehircilik Bakanlığı </w:t>
      </w:r>
      <w:r w:rsidRPr="00F84E11">
        <w:rPr>
          <w:sz w:val="24"/>
          <w:szCs w:val="24"/>
        </w:rPr>
        <w:t>işbu belgenin içeriğine ilişkin hiçbir yükümlülük kabul</w:t>
      </w:r>
      <w:r>
        <w:rPr>
          <w:sz w:val="24"/>
          <w:szCs w:val="24"/>
        </w:rPr>
        <w:t xml:space="preserve"> </w:t>
      </w:r>
      <w:r w:rsidRPr="00F84E11">
        <w:rPr>
          <w:sz w:val="24"/>
          <w:szCs w:val="24"/>
        </w:rPr>
        <w:t>etmemektedir.</w:t>
      </w:r>
    </w:p>
    <w:p w:rsidR="00415546" w:rsidRDefault="00415546" w:rsidP="00415546">
      <w:pPr>
        <w:jc w:val="both"/>
        <w:rPr>
          <w:sz w:val="24"/>
          <w:szCs w:val="24"/>
        </w:rPr>
      </w:pPr>
      <w:r>
        <w:rPr>
          <w:sz w:val="24"/>
          <w:szCs w:val="24"/>
        </w:rPr>
        <w:t>Bu Rehber dokümana ilişkin sorularınız ya da önerileriniz varsa (önerilerinizin olduğu dokümanın referans numarasını, yayımlanma tarihini, bölüm ve /veya sayfa numarasını belirterek) Kimyasallar Yardım Masasındaki soru formunu kullanarak gönderin. Geri bildirim formuna Çevre ve Şehircilik Bakanlığı Kimyasallar Yardım Masasında aşağıdaki linki kullanarak doğrudan ulaşabilirsiniz.</w:t>
      </w:r>
    </w:p>
    <w:p w:rsidR="00415546" w:rsidRPr="00F84E11" w:rsidRDefault="00415546" w:rsidP="00415546">
      <w:pPr>
        <w:jc w:val="both"/>
        <w:rPr>
          <w:sz w:val="24"/>
          <w:szCs w:val="24"/>
        </w:rPr>
      </w:pPr>
    </w:p>
    <w:p w:rsidR="00415546" w:rsidRDefault="00E4358C" w:rsidP="00415546">
      <w:pPr>
        <w:jc w:val="both"/>
        <w:rPr>
          <w:rFonts w:ascii="ArialMT" w:hAnsi="ArialMT" w:cs="ArialMT"/>
          <w:color w:val="0000FF"/>
        </w:rPr>
      </w:pPr>
      <w:hyperlink r:id="rId10" w:history="1">
        <w:r w:rsidR="00415546" w:rsidRPr="00CE385C">
          <w:rPr>
            <w:rStyle w:val="Kpr"/>
            <w:rFonts w:ascii="ArialMT" w:hAnsi="ArialMT" w:cs="ArialMT"/>
          </w:rPr>
          <w:t>https://kimyasallar.csb.gov.tr</w:t>
        </w:r>
      </w:hyperlink>
    </w:p>
    <w:p w:rsidR="00415546" w:rsidRDefault="00415546" w:rsidP="00415546">
      <w:pPr>
        <w:jc w:val="both"/>
        <w:rPr>
          <w:rFonts w:ascii="ArialMT" w:hAnsi="ArialMT" w:cs="ArialMT"/>
          <w:color w:val="0000FF"/>
        </w:rPr>
      </w:pPr>
    </w:p>
    <w:p w:rsidR="00415546" w:rsidRPr="00F84E11" w:rsidRDefault="00415546" w:rsidP="00415546">
      <w:pPr>
        <w:jc w:val="both"/>
        <w:rPr>
          <w:sz w:val="24"/>
          <w:szCs w:val="24"/>
        </w:rPr>
      </w:pPr>
      <w:r>
        <w:rPr>
          <w:sz w:val="24"/>
          <w:szCs w:val="24"/>
        </w:rPr>
        <w:t>Çevre ve Şehircilik Bakanlığı Adresi</w:t>
      </w:r>
    </w:p>
    <w:p w:rsidR="00415546" w:rsidRDefault="00415546" w:rsidP="00415546">
      <w:pPr>
        <w:jc w:val="both"/>
        <w:rPr>
          <w:sz w:val="24"/>
          <w:szCs w:val="24"/>
        </w:rPr>
      </w:pPr>
      <w:r w:rsidRPr="009B20BB">
        <w:rPr>
          <w:sz w:val="24"/>
          <w:szCs w:val="24"/>
        </w:rPr>
        <w:t>Ehlibeyt Mh. 1271 Sk. No:13 06520 Balgat /</w:t>
      </w:r>
      <w:r>
        <w:rPr>
          <w:sz w:val="24"/>
          <w:szCs w:val="24"/>
        </w:rPr>
        <w:t>ANKARA</w:t>
      </w:r>
    </w:p>
    <w:p w:rsidR="00415546" w:rsidRPr="007F5F5A" w:rsidRDefault="00415546" w:rsidP="00415546">
      <w:pPr>
        <w:jc w:val="both"/>
        <w:rPr>
          <w:rFonts w:cs="TimesNewRomanPSMT"/>
          <w:sz w:val="24"/>
          <w:szCs w:val="24"/>
        </w:rPr>
      </w:pPr>
    </w:p>
    <w:p w:rsidR="009958A1" w:rsidRPr="00990CAF" w:rsidRDefault="009958A1">
      <w:pPr>
        <w:shd w:val="clear" w:color="auto" w:fill="FFFFFF"/>
        <w:spacing w:before="1224"/>
        <w:rPr>
          <w:rFonts w:ascii="Arial" w:hAnsi="Arial" w:cs="Arial"/>
        </w:rPr>
        <w:sectPr w:rsidR="009958A1" w:rsidRPr="00990CAF" w:rsidSect="004F7AEF">
          <w:pgSz w:w="11909" w:h="16834" w:code="9"/>
          <w:pgMar w:top="1417" w:right="1417" w:bottom="1417" w:left="1417" w:header="708" w:footer="708" w:gutter="0"/>
          <w:cols w:space="60"/>
          <w:noEndnote/>
        </w:sectPr>
      </w:pPr>
    </w:p>
    <w:p w:rsidR="00F31077" w:rsidRDefault="00F31077" w:rsidP="00F31077">
      <w:pPr>
        <w:jc w:val="both"/>
        <w:rPr>
          <w:rFonts w:ascii="Arial" w:hAnsi="Arial" w:cs="Arial"/>
          <w:b/>
          <w:sz w:val="32"/>
          <w:szCs w:val="22"/>
        </w:rPr>
      </w:pPr>
      <w:r w:rsidRPr="00F31077">
        <w:rPr>
          <w:rFonts w:ascii="Arial" w:hAnsi="Arial" w:cs="Arial"/>
          <w:b/>
          <w:sz w:val="32"/>
          <w:szCs w:val="22"/>
        </w:rPr>
        <w:lastRenderedPageBreak/>
        <w:t>ÖNSÖZ</w:t>
      </w:r>
    </w:p>
    <w:p w:rsidR="00F31077" w:rsidRPr="00F31077" w:rsidRDefault="00F31077" w:rsidP="00F31077">
      <w:pPr>
        <w:jc w:val="both"/>
        <w:rPr>
          <w:rFonts w:ascii="Arial" w:hAnsi="Arial" w:cs="Arial"/>
          <w:b/>
          <w:sz w:val="32"/>
          <w:szCs w:val="22"/>
        </w:rPr>
      </w:pPr>
    </w:p>
    <w:p w:rsidR="00B161A6" w:rsidRPr="00B161A6" w:rsidRDefault="00B161A6" w:rsidP="00B161A6">
      <w:pPr>
        <w:jc w:val="both"/>
        <w:rPr>
          <w:rFonts w:ascii="Arial" w:hAnsi="Arial" w:cs="Arial"/>
          <w:sz w:val="22"/>
          <w:szCs w:val="22"/>
        </w:rPr>
      </w:pPr>
      <w:r w:rsidRPr="00B161A6">
        <w:rPr>
          <w:rFonts w:ascii="Arial" w:hAnsi="Arial" w:cs="Arial"/>
          <w:sz w:val="22"/>
          <w:szCs w:val="22"/>
        </w:rPr>
        <w:t>Bu belge Kimyasalların Kaydı, Değerlendirilmesi, İzni ve Kısıtlanması Hakkında Yönetmelik kapsamında madde özellikleri, maruz kalma, kullanım ve risk yönetim önlemleri ve kimyasal güvenlik değerlendirmesine ilişkin bilgi gerekliliklerini açıklamaktadır. Tüm paydaşlara Kimyasalların Kaydı, Değerlendirilmesi, İzni ve Kıs</w:t>
      </w:r>
      <w:r>
        <w:rPr>
          <w:rFonts w:ascii="Arial" w:hAnsi="Arial" w:cs="Arial"/>
          <w:sz w:val="22"/>
          <w:szCs w:val="22"/>
        </w:rPr>
        <w:t>ıtlanması Hakkında Yönetmelik  ka</w:t>
      </w:r>
      <w:r w:rsidRPr="00B161A6">
        <w:rPr>
          <w:rFonts w:ascii="Arial" w:hAnsi="Arial" w:cs="Arial"/>
          <w:sz w:val="22"/>
          <w:szCs w:val="22"/>
        </w:rPr>
        <w:t>psamında yükümlülüklerini yerine getirmek için yaptıkları hazırlıklarda yardım etmeyi amaçlayan bir dizi rehberdenbiridir. Bu rehberlerde</w:t>
      </w:r>
      <w:r>
        <w:rPr>
          <w:rFonts w:ascii="Arial" w:hAnsi="Arial" w:cs="Arial"/>
          <w:sz w:val="22"/>
          <w:szCs w:val="22"/>
        </w:rPr>
        <w:t xml:space="preserve"> </w:t>
      </w:r>
      <w:r w:rsidRPr="00B161A6">
        <w:rPr>
          <w:rFonts w:ascii="Arial" w:hAnsi="Arial" w:cs="Arial"/>
          <w:sz w:val="22"/>
          <w:szCs w:val="22"/>
        </w:rPr>
        <w:t xml:space="preserve">temel Kimyasalların Kaydı, Değerlendirilmesi, İzni ve Kısıtlanması Hakkında Yönetmelik süreçlerinin yanı sıra sanayi ya da yetkili kurumlar tarafından Kimyasalların Kaydı, Değerlendirilmesi, İzni ve Kısıtlanması Hakkında Yönetmelik kapsamında kullanılması gereken belirli bazı bilimsel ve / veya teknik yöntemlere detaylı bir şekilde yer verilmektedir.        </w:t>
      </w:r>
    </w:p>
    <w:p w:rsidR="00B161A6" w:rsidRPr="00B161A6" w:rsidRDefault="00B161A6" w:rsidP="00B161A6">
      <w:pPr>
        <w:jc w:val="both"/>
        <w:rPr>
          <w:rFonts w:ascii="Arial" w:hAnsi="Arial" w:cs="Arial"/>
          <w:sz w:val="22"/>
          <w:szCs w:val="22"/>
        </w:rPr>
      </w:pPr>
      <w:r w:rsidRPr="00B161A6">
        <w:rPr>
          <w:rFonts w:ascii="Arial" w:hAnsi="Arial" w:cs="Arial"/>
          <w:sz w:val="22"/>
          <w:szCs w:val="22"/>
        </w:rPr>
        <w:t xml:space="preserve">                                                                                                         </w:t>
      </w:r>
    </w:p>
    <w:p w:rsidR="00B161A6" w:rsidRPr="00B161A6" w:rsidRDefault="00B161A6" w:rsidP="00B161A6">
      <w:pPr>
        <w:jc w:val="both"/>
        <w:rPr>
          <w:rFonts w:ascii="Arial" w:hAnsi="Arial" w:cs="Arial"/>
          <w:sz w:val="22"/>
          <w:szCs w:val="22"/>
        </w:rPr>
      </w:pPr>
      <w:r w:rsidRPr="00B161A6">
        <w:rPr>
          <w:rFonts w:ascii="Arial" w:hAnsi="Arial" w:cs="Arial"/>
          <w:sz w:val="22"/>
          <w:szCs w:val="22"/>
        </w:rPr>
        <w:t>Rehberler,  Çevre ve Şehircilik Bakanlığı Kimyasallar Yardım Masası (https://kimyasallar.csb.gov.tr) internet sitesi üzerinden sağlanabilir. Yeni rehberler tamamlandıklarında veya güncellendiklerinde internet sitesinde yayınlanacaktır.</w:t>
      </w:r>
    </w:p>
    <w:p w:rsidR="00B161A6" w:rsidRPr="00B161A6" w:rsidRDefault="00B161A6" w:rsidP="00B161A6">
      <w:pPr>
        <w:jc w:val="both"/>
        <w:rPr>
          <w:rFonts w:ascii="Arial" w:hAnsi="Arial" w:cs="Arial"/>
          <w:sz w:val="22"/>
          <w:szCs w:val="22"/>
        </w:rPr>
      </w:pPr>
    </w:p>
    <w:p w:rsidR="00F31077" w:rsidRPr="00BE78F2" w:rsidRDefault="00B161A6" w:rsidP="00B161A6">
      <w:pPr>
        <w:jc w:val="both"/>
        <w:rPr>
          <w:sz w:val="24"/>
          <w:szCs w:val="24"/>
        </w:rPr>
      </w:pPr>
      <w:r w:rsidRPr="00B161A6">
        <w:rPr>
          <w:rFonts w:ascii="Arial" w:hAnsi="Arial" w:cs="Arial"/>
          <w:sz w:val="22"/>
          <w:szCs w:val="22"/>
        </w:rPr>
        <w:t>Bu belge,...tarihli ve ....sayılı Resmi Gazete’de yayımlanan Kimyasalların Kaydı, Değerlendirilmesi, İzni ve Kısıtlanması Hakkında Yönetmelik   ile ilişkilidir.</w:t>
      </w: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F31077" w:rsidRPr="00415546" w:rsidRDefault="00415546" w:rsidP="00415546">
      <w:pPr>
        <w:pageBreakBefore/>
        <w:shd w:val="clear" w:color="auto" w:fill="FFFFFF"/>
        <w:spacing w:before="422"/>
        <w:rPr>
          <w:rFonts w:ascii="Arial" w:hAnsi="Arial" w:cs="Arial"/>
          <w:sz w:val="24"/>
          <w:szCs w:val="24"/>
        </w:rPr>
      </w:pPr>
      <w:r w:rsidRPr="00415546">
        <w:rPr>
          <w:rFonts w:ascii="Arial" w:hAnsi="Arial" w:cs="Arial"/>
          <w:b/>
          <w:bCs/>
          <w:sz w:val="24"/>
          <w:szCs w:val="24"/>
        </w:rPr>
        <w:lastRenderedPageBreak/>
        <w:t>KKDİK</w:t>
      </w:r>
      <w:r w:rsidR="00F31077" w:rsidRPr="00415546">
        <w:rPr>
          <w:rFonts w:ascii="Arial" w:hAnsi="Arial" w:cs="Arial"/>
          <w:b/>
          <w:bCs/>
          <w:sz w:val="24"/>
          <w:szCs w:val="24"/>
        </w:rPr>
        <w:t xml:space="preserve"> </w:t>
      </w:r>
      <w:r w:rsidR="00BA15D9" w:rsidRPr="00415546">
        <w:rPr>
          <w:rFonts w:ascii="Arial" w:hAnsi="Arial" w:cs="Arial"/>
          <w:b/>
          <w:bCs/>
          <w:sz w:val="24"/>
          <w:szCs w:val="24"/>
        </w:rPr>
        <w:t xml:space="preserve">Yönetmeliğinden </w:t>
      </w:r>
      <w:r w:rsidR="00F31077" w:rsidRPr="00415546">
        <w:rPr>
          <w:rFonts w:ascii="Arial" w:hAnsi="Arial" w:cs="Arial"/>
          <w:b/>
          <w:bCs/>
          <w:sz w:val="24"/>
          <w:szCs w:val="24"/>
        </w:rPr>
        <w:t>alıntı yapılması için kurallar</w:t>
      </w:r>
    </w:p>
    <w:p w:rsidR="00F31077" w:rsidRPr="00415546" w:rsidRDefault="00415546" w:rsidP="00F31077">
      <w:pPr>
        <w:shd w:val="clear" w:color="auto" w:fill="FFFFFF"/>
        <w:spacing w:before="139"/>
        <w:rPr>
          <w:rFonts w:ascii="Arial" w:hAnsi="Arial" w:cs="Arial"/>
          <w:sz w:val="24"/>
          <w:szCs w:val="24"/>
        </w:rPr>
      </w:pPr>
      <w:r w:rsidRPr="00415546">
        <w:rPr>
          <w:rFonts w:ascii="Arial" w:hAnsi="Arial" w:cs="Arial"/>
          <w:spacing w:val="-1"/>
          <w:sz w:val="24"/>
          <w:szCs w:val="24"/>
        </w:rPr>
        <w:t>KKDİK</w:t>
      </w:r>
      <w:r w:rsidR="00F31077" w:rsidRPr="00415546">
        <w:rPr>
          <w:rFonts w:ascii="Arial" w:hAnsi="Arial" w:cs="Arial"/>
          <w:spacing w:val="-1"/>
          <w:sz w:val="24"/>
          <w:szCs w:val="24"/>
        </w:rPr>
        <w:t xml:space="preserve"> </w:t>
      </w:r>
      <w:r w:rsidR="00BA15D9" w:rsidRPr="00415546">
        <w:rPr>
          <w:rFonts w:ascii="Arial" w:hAnsi="Arial" w:cs="Arial"/>
          <w:spacing w:val="-1"/>
          <w:sz w:val="24"/>
          <w:szCs w:val="24"/>
        </w:rPr>
        <w:t xml:space="preserve">yönetmeliğinden </w:t>
      </w:r>
      <w:r w:rsidR="00F31077" w:rsidRPr="00415546">
        <w:rPr>
          <w:rFonts w:ascii="Arial" w:hAnsi="Arial" w:cs="Arial"/>
          <w:spacing w:val="-1"/>
          <w:sz w:val="24"/>
          <w:szCs w:val="24"/>
        </w:rPr>
        <w:t>olduğu gibi yapılan alıntılar tırnak işareti içinde italik olarak belirtilmiştir.</w:t>
      </w:r>
    </w:p>
    <w:p w:rsidR="00452237" w:rsidRPr="00415546" w:rsidRDefault="00452237" w:rsidP="00452237">
      <w:pPr>
        <w:shd w:val="clear" w:color="auto" w:fill="FFFFFF"/>
        <w:spacing w:before="595"/>
        <w:rPr>
          <w:rFonts w:ascii="Arial" w:hAnsi="Arial" w:cs="Arial"/>
          <w:sz w:val="24"/>
          <w:szCs w:val="24"/>
        </w:rPr>
      </w:pPr>
      <w:r w:rsidRPr="00415546">
        <w:rPr>
          <w:rFonts w:ascii="Arial" w:hAnsi="Arial" w:cs="Arial"/>
          <w:b/>
          <w:bCs/>
          <w:sz w:val="24"/>
          <w:szCs w:val="24"/>
        </w:rPr>
        <w:t>Terimler ve Kısaltmalar Tablosu</w:t>
      </w:r>
    </w:p>
    <w:p w:rsidR="00452237" w:rsidRPr="00415546" w:rsidRDefault="00452237" w:rsidP="00452237">
      <w:pPr>
        <w:shd w:val="clear" w:color="auto" w:fill="FFFFFF"/>
        <w:spacing w:before="139"/>
        <w:rPr>
          <w:rFonts w:ascii="Arial" w:hAnsi="Arial" w:cs="Arial"/>
          <w:sz w:val="24"/>
          <w:szCs w:val="24"/>
        </w:rPr>
      </w:pPr>
      <w:r w:rsidRPr="00415546">
        <w:rPr>
          <w:rFonts w:ascii="Arial" w:hAnsi="Arial" w:cs="Arial"/>
          <w:sz w:val="24"/>
          <w:szCs w:val="24"/>
        </w:rPr>
        <w:t>Bölüm R.20’ye bakınız</w:t>
      </w:r>
    </w:p>
    <w:p w:rsidR="00F31077" w:rsidRPr="00415546" w:rsidRDefault="00F31077" w:rsidP="00F31077">
      <w:pPr>
        <w:spacing w:line="480" w:lineRule="auto"/>
        <w:rPr>
          <w:rFonts w:ascii="Arial" w:hAnsi="Arial" w:cs="Arial"/>
          <w:sz w:val="24"/>
          <w:szCs w:val="24"/>
        </w:rPr>
      </w:pPr>
    </w:p>
    <w:p w:rsidR="00F31077" w:rsidRPr="00415546" w:rsidRDefault="00F31077" w:rsidP="00F31077">
      <w:pPr>
        <w:spacing w:line="480" w:lineRule="auto"/>
        <w:rPr>
          <w:rFonts w:ascii="Arial" w:hAnsi="Arial" w:cs="Arial"/>
          <w:b/>
          <w:sz w:val="24"/>
          <w:szCs w:val="24"/>
        </w:rPr>
      </w:pPr>
      <w:r w:rsidRPr="00415546">
        <w:rPr>
          <w:rFonts w:ascii="Arial" w:hAnsi="Arial" w:cs="Arial"/>
          <w:b/>
          <w:sz w:val="24"/>
          <w:szCs w:val="24"/>
        </w:rPr>
        <w:t>Terimler ve Kısaltmalar Tablosu</w:t>
      </w:r>
    </w:p>
    <w:p w:rsidR="00F31077" w:rsidRPr="00415546" w:rsidRDefault="00F31077" w:rsidP="00F31077">
      <w:pPr>
        <w:spacing w:line="480" w:lineRule="auto"/>
        <w:rPr>
          <w:rFonts w:ascii="Arial" w:hAnsi="Arial" w:cs="Arial"/>
          <w:sz w:val="24"/>
          <w:szCs w:val="24"/>
        </w:rPr>
      </w:pPr>
      <w:r w:rsidRPr="00415546">
        <w:rPr>
          <w:rFonts w:ascii="Arial" w:hAnsi="Arial" w:cs="Arial"/>
          <w:sz w:val="24"/>
          <w:szCs w:val="24"/>
        </w:rPr>
        <w:t xml:space="preserve">Bakınız Bölüm R.20. </w:t>
      </w:r>
    </w:p>
    <w:p w:rsidR="00F31077" w:rsidRPr="00415546" w:rsidRDefault="00F31077" w:rsidP="00F31077">
      <w:pPr>
        <w:spacing w:line="480" w:lineRule="auto"/>
        <w:rPr>
          <w:rFonts w:ascii="Arial" w:hAnsi="Arial" w:cs="Arial"/>
          <w:b/>
          <w:sz w:val="24"/>
          <w:szCs w:val="24"/>
        </w:rPr>
      </w:pPr>
      <w:r w:rsidRPr="00415546">
        <w:rPr>
          <w:rFonts w:ascii="Arial" w:hAnsi="Arial" w:cs="Arial"/>
          <w:b/>
          <w:sz w:val="24"/>
          <w:szCs w:val="24"/>
        </w:rPr>
        <w:t>Yol gösterici</w:t>
      </w:r>
    </w:p>
    <w:p w:rsidR="00F31077" w:rsidRPr="00415546" w:rsidRDefault="00F31077" w:rsidP="00F31077">
      <w:pPr>
        <w:rPr>
          <w:rFonts w:ascii="Arial" w:hAnsi="Arial" w:cs="Arial"/>
          <w:sz w:val="24"/>
          <w:szCs w:val="24"/>
        </w:rPr>
      </w:pPr>
      <w:r w:rsidRPr="00415546">
        <w:rPr>
          <w:rFonts w:ascii="Arial" w:hAnsi="Arial" w:cs="Arial"/>
          <w:sz w:val="24"/>
          <w:szCs w:val="24"/>
        </w:rPr>
        <w:t>Aşağıdaki şekil Bölüm D’nin Rehber Doküman içerisinde yerini göstermektedir</w:t>
      </w:r>
    </w:p>
    <w:p w:rsidR="009958A1" w:rsidRPr="00990CAF" w:rsidRDefault="002C73F3">
      <w:pPr>
        <w:spacing w:before="629"/>
        <w:ind w:left="19" w:right="811"/>
        <w:rPr>
          <w:rFonts w:ascii="Arial" w:hAnsi="Arial" w:cs="Arial"/>
          <w:sz w:val="24"/>
          <w:szCs w:val="24"/>
        </w:rPr>
      </w:pPr>
      <w:r>
        <w:rPr>
          <w:noProof/>
        </w:rPr>
        <mc:AlternateContent>
          <mc:Choice Requires="wpg">
            <w:drawing>
              <wp:anchor distT="0" distB="0" distL="114300" distR="114300" simplePos="0" relativeHeight="251689984" behindDoc="0" locked="0" layoutInCell="1" allowOverlap="1" wp14:anchorId="34A3EECC" wp14:editId="100CD6DD">
                <wp:simplePos x="0" y="0"/>
                <wp:positionH relativeFrom="column">
                  <wp:posOffset>-45085</wp:posOffset>
                </wp:positionH>
                <wp:positionV relativeFrom="paragraph">
                  <wp:posOffset>551180</wp:posOffset>
                </wp:positionV>
                <wp:extent cx="5953125" cy="3124200"/>
                <wp:effectExtent l="0" t="0" r="85725" b="19050"/>
                <wp:wrapNone/>
                <wp:docPr id="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3125" cy="3124200"/>
                          <a:chOff x="0" y="0"/>
                          <a:chExt cx="5953125" cy="3124189"/>
                        </a:xfrm>
                      </wpg:grpSpPr>
                      <wps:wsp>
                        <wps:cNvPr id="74" name="Rectangle 74"/>
                        <wps:cNvSpPr/>
                        <wps:spPr>
                          <a:xfrm>
                            <a:off x="2619375" y="2276465"/>
                            <a:ext cx="304800" cy="31432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e</w:t>
                              </w:r>
                            </w:p>
                          </w:txbxContent>
                        </wps:txbx>
                        <wps:bodyPr rtlCol="0" anchor="t"/>
                      </wps:wsp>
                      <wps:wsp>
                        <wps:cNvPr id="75" name="Straight Arrow Connector 75"/>
                        <wps:cNvCnPr/>
                        <wps:spPr>
                          <a:xfrm flipH="1" flipV="1">
                            <a:off x="514351" y="1930950"/>
                            <a:ext cx="390523" cy="2142"/>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76" name="Rectangle 76"/>
                        <wps:cNvSpPr/>
                        <wps:spPr>
                          <a:xfrm>
                            <a:off x="1390651" y="0"/>
                            <a:ext cx="3162300" cy="27241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jc w:val="center"/>
                              </w:pPr>
                              <w:r>
                                <w:rPr>
                                  <w:rFonts w:asciiTheme="minorHAnsi" w:hAnsi="Calibri" w:cstheme="minorBidi"/>
                                  <w:b/>
                                  <w:bCs/>
                                  <w:color w:val="000000" w:themeColor="dark1"/>
                                  <w:sz w:val="22"/>
                                  <w:szCs w:val="22"/>
                                </w:rPr>
                                <w:t>Bilgi: mevcut - istenen/gereken</w:t>
                              </w:r>
                            </w:p>
                          </w:txbxContent>
                        </wps:txbx>
                        <wps:bodyPr rtlCol="0" anchor="t"/>
                      </wps:wsp>
                      <wps:wsp>
                        <wps:cNvPr id="77" name="Rectangle 77"/>
                        <wps:cNvSpPr/>
                        <wps:spPr>
                          <a:xfrm>
                            <a:off x="733425" y="606743"/>
                            <a:ext cx="1895475" cy="631508"/>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b/>
                                  <w:bCs/>
                                  <w:color w:val="000000" w:themeColor="dark1"/>
                                  <w:sz w:val="22"/>
                                  <w:szCs w:val="22"/>
                                </w:rPr>
                                <w:t>Zararlılık Değerlendirmesi (ZD)</w:t>
                              </w:r>
                            </w:p>
                          </w:txbxContent>
                        </wps:txbx>
                        <wps:bodyPr rtlCol="0" anchor="t"/>
                      </wps:wsp>
                      <wps:wsp>
                        <wps:cNvPr id="78" name="Rectangle 78"/>
                        <wps:cNvSpPr/>
                        <wps:spPr>
                          <a:xfrm>
                            <a:off x="3438525" y="619125"/>
                            <a:ext cx="2419350" cy="68579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b/>
                                  <w:bCs/>
                                  <w:color w:val="000000" w:themeColor="dark1"/>
                                  <w:sz w:val="22"/>
                                  <w:szCs w:val="22"/>
                                </w:rPr>
                                <w:t>Maruz Kalma Değerlendirmesi (MD)</w:t>
                              </w:r>
                            </w:p>
                          </w:txbxContent>
                        </wps:txbx>
                        <wps:bodyPr rtlCol="0" anchor="t"/>
                      </wps:wsp>
                      <wps:wsp>
                        <wps:cNvPr id="79" name="Rectangle 79"/>
                        <wps:cNvSpPr/>
                        <wps:spPr>
                          <a:xfrm>
                            <a:off x="2781300" y="1733193"/>
                            <a:ext cx="2118504" cy="302369"/>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 xml:space="preserve">Risk Karakterizasyonu (RK) </w:t>
                              </w:r>
                            </w:p>
                          </w:txbxContent>
                        </wps:txbx>
                        <wps:bodyPr rtlCol="0" anchor="t"/>
                      </wps:wsp>
                      <wps:wsp>
                        <wps:cNvPr id="80" name="Flowchart: Decision 80"/>
                        <wps:cNvSpPr/>
                        <wps:spPr>
                          <a:xfrm>
                            <a:off x="904874" y="1465895"/>
                            <a:ext cx="1562101" cy="934394"/>
                          </a:xfrm>
                          <a:prstGeom prst="flowChartDecision">
                            <a:avLst/>
                          </a:prstGeom>
                          <a:solidFill>
                            <a:schemeClr val="bg1">
                              <a:lumMod val="75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Tehlikeli veya PBT?</w:t>
                              </w:r>
                            </w:p>
                          </w:txbxContent>
                        </wps:txbx>
                        <wps:bodyPr rtlCol="0" anchor="t"/>
                      </wps:wsp>
                      <wps:wsp>
                        <wps:cNvPr id="81" name="Rounded Rectangle 81"/>
                        <wps:cNvSpPr/>
                        <wps:spPr>
                          <a:xfrm>
                            <a:off x="57151" y="1733539"/>
                            <a:ext cx="457200" cy="394821"/>
                          </a:xfrm>
                          <a:prstGeom prst="round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Dur</w:t>
                              </w:r>
                            </w:p>
                          </w:txbxContent>
                        </wps:txbx>
                        <wps:bodyPr rtlCol="0" anchor="t"/>
                      </wps:wsp>
                      <wps:wsp>
                        <wps:cNvPr id="82" name="Flowchart: Document 82"/>
                        <wps:cNvSpPr/>
                        <wps:spPr>
                          <a:xfrm>
                            <a:off x="0" y="2509837"/>
                            <a:ext cx="1343025" cy="278606"/>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KGR'de belgeleyin</w:t>
                              </w:r>
                            </w:p>
                          </w:txbxContent>
                        </wps:txbx>
                        <wps:bodyPr rtlCol="0" anchor="t"/>
                      </wps:wsp>
                      <wps:wsp>
                        <wps:cNvPr id="83" name="Flowchart: Document 83"/>
                        <wps:cNvSpPr/>
                        <wps:spPr>
                          <a:xfrm>
                            <a:off x="904875" y="2835592"/>
                            <a:ext cx="1343025" cy="278606"/>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gGBF ile MS'yi iletin</w:t>
                              </w:r>
                            </w:p>
                          </w:txbxContent>
                        </wps:txbx>
                        <wps:bodyPr rtlCol="0" anchor="t"/>
                      </wps:wsp>
                      <wps:wsp>
                        <wps:cNvPr id="84" name="Flowchart: Decision 84"/>
                        <wps:cNvSpPr/>
                        <wps:spPr>
                          <a:xfrm>
                            <a:off x="2905124" y="2165508"/>
                            <a:ext cx="1809751" cy="958681"/>
                          </a:xfrm>
                          <a:prstGeom prst="flowChartDecision">
                            <a:avLst/>
                          </a:prstGeom>
                          <a:solidFill>
                            <a:srgbClr val="FFFF00"/>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Risk kontrol ediliyor mu?</w:t>
                              </w:r>
                            </w:p>
                          </w:txbxContent>
                        </wps:txbx>
                        <wps:bodyPr rtlCol="0" anchor="t"/>
                      </wps:wsp>
                      <wps:wsp>
                        <wps:cNvPr id="85" name="Elbow Connector 85"/>
                        <wps:cNvCnPr/>
                        <wps:spPr>
                          <a:xfrm rot="5400000">
                            <a:off x="2159318" y="-205740"/>
                            <a:ext cx="334328" cy="1290638"/>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6" name="Elbow Connector 86"/>
                        <wps:cNvCnPr/>
                        <wps:spPr>
                          <a:xfrm rot="16200000" flipH="1">
                            <a:off x="3636645" y="-392430"/>
                            <a:ext cx="346710" cy="1676399"/>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a:off x="1681163" y="1238251"/>
                            <a:ext cx="4762" cy="22764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a:off x="1343025" y="2644849"/>
                            <a:ext cx="1562099" cy="4291"/>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9" name="Elbow Connector 89"/>
                        <wps:cNvCnPr/>
                        <wps:spPr>
                          <a:xfrm rot="10800000" flipV="1">
                            <a:off x="2247900" y="2644849"/>
                            <a:ext cx="657224" cy="330046"/>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0" name="Rectangle 90"/>
                        <wps:cNvSpPr/>
                        <wps:spPr>
                          <a:xfrm>
                            <a:off x="657225" y="1562090"/>
                            <a:ext cx="238125" cy="24956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h</w:t>
                              </w:r>
                            </w:p>
                          </w:txbxContent>
                        </wps:txbx>
                        <wps:bodyPr rtlCol="0" anchor="t"/>
                      </wps:wsp>
                      <wps:wsp>
                        <wps:cNvPr id="91" name="Rectangle 91"/>
                        <wps:cNvSpPr/>
                        <wps:spPr>
                          <a:xfrm>
                            <a:off x="4791075" y="2298400"/>
                            <a:ext cx="247650" cy="291872"/>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h</w:t>
                              </w:r>
                            </w:p>
                          </w:txbxContent>
                        </wps:txbx>
                        <wps:bodyPr rtlCol="0" anchor="t"/>
                      </wps:wsp>
                      <wps:wsp>
                        <wps:cNvPr id="92" name="Rectangle 92"/>
                        <wps:cNvSpPr/>
                        <wps:spPr>
                          <a:xfrm>
                            <a:off x="2457450" y="1577449"/>
                            <a:ext cx="257175" cy="267536"/>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e</w:t>
                              </w:r>
                            </w:p>
                          </w:txbxContent>
                        </wps:txbx>
                        <wps:bodyPr rtlCol="0" anchor="t"/>
                      </wps:wsp>
                      <wps:wsp>
                        <wps:cNvPr id="93" name="Rounded Rectangle 93"/>
                        <wps:cNvSpPr/>
                        <wps:spPr>
                          <a:xfrm>
                            <a:off x="4343401" y="881063"/>
                            <a:ext cx="409574" cy="309552"/>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jc w:val="center"/>
                              </w:pPr>
                              <w:r>
                                <w:rPr>
                                  <w:rFonts w:asciiTheme="minorHAnsi" w:hAnsi="Calibri" w:cstheme="minorBidi"/>
                                  <w:color w:val="000000" w:themeColor="dark1"/>
                                  <w:sz w:val="22"/>
                                  <w:szCs w:val="22"/>
                                </w:rPr>
                                <w:t>D</w:t>
                              </w:r>
                            </w:p>
                          </w:txbxContent>
                        </wps:txbx>
                        <wps:bodyPr rtlCol="0" anchor="t"/>
                      </wps:wsp>
                      <wps:wsp>
                        <wps:cNvPr id="94" name="Straight Arrow Connector 94"/>
                        <wps:cNvCnPr/>
                        <wps:spPr>
                          <a:xfrm>
                            <a:off x="285751" y="2128360"/>
                            <a:ext cx="9524" cy="42433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5" name="Elbow Connector 95"/>
                        <wps:cNvCnPr/>
                        <wps:spPr>
                          <a:xfrm flipH="1" flipV="1">
                            <a:off x="4552951" y="136208"/>
                            <a:ext cx="161924" cy="2508641"/>
                          </a:xfrm>
                          <a:prstGeom prst="bentConnector3">
                            <a:avLst>
                              <a:gd name="adj1" fmla="val -800004"/>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Rectangle 96"/>
                        <wps:cNvSpPr/>
                        <wps:spPr>
                          <a:xfrm>
                            <a:off x="5219700" y="2333615"/>
                            <a:ext cx="733425" cy="26670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i/>
                                  <w:iCs/>
                                  <w:color w:val="000000" w:themeColor="dark1"/>
                                  <w:sz w:val="22"/>
                                  <w:szCs w:val="22"/>
                                </w:rPr>
                                <w:t>Yineleme</w:t>
                              </w:r>
                            </w:p>
                          </w:txbxContent>
                        </wps:txbx>
                        <wps:bodyPr rtlCol="0" anchor="t"/>
                      </wps:wsp>
                    </wpg:wgp>
                  </a:graphicData>
                </a:graphic>
                <wp14:sizeRelH relativeFrom="page">
                  <wp14:pctWidth>0</wp14:pctWidth>
                </wp14:sizeRelH>
                <wp14:sizeRelV relativeFrom="page">
                  <wp14:pctHeight>0</wp14:pctHeight>
                </wp14:sizeRelV>
              </wp:anchor>
            </w:drawing>
          </mc:Choice>
          <mc:Fallback>
            <w:pict>
              <v:group w14:anchorId="34A3EECC" id="Group 60" o:spid="_x0000_s1026" style="position:absolute;left:0;text-align:left;margin-left:-3.55pt;margin-top:43.4pt;width:468.75pt;height:246pt;z-index:251689984" coordsize="59531,3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7q5iAgAAA5DAAAOAAAAZHJzL2Uyb0RvYy54bWzsnNtym0gQhu+3at+B4t4Rc2AAVezUlhNn&#10;L/aQSrJ7jwEdNggowJH99tvTMwwggSXbyRa1wRcuWWLEMHw0f//d+PWb+11qfU3KaptnlzZ55dhW&#10;kkV5vM3Wl/Zfn28ufNuq6jCLwzTPkkv7IansN1c///R6XywTmm/yNE5KC74kq5b74tLe1HWxXCyq&#10;aJPswupVXiQZfLjKy11Yw5/lehGX4R6+fZcuqOOIxT4v46LMo6Sq4N236kP7Cr9/tUqi+s/Vqkpq&#10;K720YW41/i7x9638vbh6HS7XZVhstpGeRviMWezCbQY7NV/1NqxD667cHn3VbhuVeZWv6ldRvlvk&#10;q9U2SvAY4GiIc3A078v8rsBjWS/368IsEyztwTo9+2ujP75+KK1tfGl7zLaycAfnCHdrCVycfbFe&#10;wjbvy+JT8aFURwgvf8ujLxWs3eLwc/n3ut34flXu5CA4UOseV/3BrHpyX1sRvOkGLiPUta0IPoNX&#10;HM6rOi/RBk7e0bho825sJPEDOXIRLtWOcXpmOvsCGKvaZaxetoyfNmGR4Nmp5BI1y8ibZfwI8IXZ&#10;Ok0sj8tZyd3DdnId9V+VXtKDVaKCBMyDBYH1oNQTXLhqPZoVYw73YY30gnEGi9c96nBZlFX9Psl3&#10;lnxxaZcwE6Qz/PpbVatNm03k2anydBvfbNMU/3iortPS+hrCFQMXWpzvbSsNqxrevLRv8EfvrTcs&#10;zeTgLJdfo/Yg34ETUC3VYeKr+iFN5HZp9jFZAXZw+inODC/4xOw4/kL0TnBLOWQFX2wGkaFBad0M&#10;0tvKYQkGATPQGRrY7s1sjXvMs9oM3G2zvHx88Ept3xy1OlZ52PX97b0+5bd5/ACklHV6nauQFGbR&#10;JoelrfGA5ebAqKLl+8MKkKlr/lNdhtv1prZ+Kct8b13nWQbQ5KUFHOqpA7vX2SC71irdFr9C+Lfx&#10;1d/ylVxAfdW7hDMXPgOcAWwncPXlbXAOHJdC9JHXPyWc6jPfXBUNqRrmSs/UTFHtawRthWWP1OoI&#10;8M8wkw7kDv7oWfSG1uE2fZfFVv1QQJwM5VLpzc6EfZDbMIqSzLA7DPwgt/2BT4S+P/gZ4Nf35nIb&#10;A1/RLsPBf8y1aLjuBGHRAfl0ECYscISm9pBXIihr4i/1KCffNP5K6dNGwtu1Yia92/2exyos+y4Q&#10;2vDZbI63vR6taWbt5R1VXcJzKG5CMcodZFe+M7GI7A2Q6z2JXI8xLuUURFPhCI8zORpuhFo0gUZy&#10;uVQXMtwKRlzH1yiNBNynqYcGR0XqTO83FxJIL94jJ0gvZHtKT3TiLuIl53qW+GWc+W6DLwlkYtDD&#10;F6JtwEBBKHx91wuaSDjjq1X7pHUw4oshaYL4BgP4YkZ5Nr7U8wlqAyl2IRIDrAf8EgK3b0gSMdt1&#10;KBP9lPWFydscflEHPUPOtkngo3kc8mvy+WmJBx/Cogq/N2m+jzZhWS+tt0m0le6cBZ+2mdxpARyA&#10;yQDGBWZt4ECAauiDTFxBiQNpnQQ5gLAd4KoY7+UI5BXM6VrOqZkR5ogjeVtPyB6YA0Oiwpsl8Uvc&#10;CaTaZPoToxoY06Iiv8viJLZaceEbGX+WuHA90hgREJtdhqG3lcbc9aT3qEJzwH3aJLhj0kLOR07m&#10;W5I8J3cv8tmQZJPqT4xk2pDcjc95dLcD/8fyjag/i2XgFAIvdZ3AZ5ggthwTiMaO1NDoqHk+pIEy&#10;dp8TmvVkngu0MpUYDu86FkJaaur+AW9LVx/9Zd68DVMzQX42MuynaBFjDkyMdVNOGmTdZABnsY5a&#10;RFka1GeuG+ClMgNvqhM/SBEFg7vxEyYGvCn8dYE34tukDGcBT6EkApVQFeKJcLVJ1yHedwJPahlU&#10;364vlBI6J8TrKZ0f4sv1rSnMyfpf6z1364az2ww3LukTVP3CHzJrTISJMQsxVUnrd+ltr+znm2QA&#10;eB0r+5U5FJddvImr+pQu+FHiBoyAFwgC5YI6rsf1vb/xoMGhZhQ+l/ASYF2wEx70LQgkU/BT8mIk&#10;cZwLfthnIW1no6iU2Po/F/x8U/A7AtnkAqdAhqqelKOgq005u1PEZoIJwZUGuWABBYXd90MYFx7R&#10;ySMRnmDBCWNvZhpzgD6WcxHbdBL5phQ42pwBm7SW3kiU7jBMQCUQAcIcwy7zKQiIXnGFewJSVMwa&#10;Zd8R3gPGJcXciWFk0QzxergdzjcVwXGIjaB/JEIPhWRjc0gfRHDu8wM/T1rUDoRhJJrT4ISdN/M8&#10;89y2Eo/wbEqER0LDaPxHMEbFTBzo3jRC47BbjlIONW3t7g1RLcCllqmhDNMMao38hLk364xZZ6ju&#10;+GGkoYGiqa+YjmXVVHF21RuRVNpYxdwDbUyZbzq8KQ9c1dA8riye1nJ01M/Z6eWcG5aP8sCnmMuQ&#10;0GiBOS3jAm7lx8w+rRYIUZY4pss+8MHG6IthiMOiaTQC7eB7JxqTZ2iNHT3Yrdxy9527M4gBYWLQ&#10;mvJfW8BWlYyzAy2FEjWXUMoMzvU8fih5KZS4m+ZOKjyXnRAHM7RTgdZUfycGranjfTzqvlC9bWfD&#10;y8H15bJjCOD1fQKubz/gcng0RHYcobCF1+6pgPvS9guVtbtH1WpTloYHlTrValPEnqvVvUcU2sB+&#10;unOOmMLvxDA31btRn0L1t2naT5ttFHqTdbMRJVC1Vs9TthW8wG2SOA5msnKTxxXx7E3M3sQpbwI6&#10;NEeqeap383F026rH4EN8HMJx0DTPMfDV0LVrcSbw0GoDNDQl+YKfcNvGbAnpV69jfSBh/A/cL1a7&#10;FB7KhizeukDnpGk0xRIgtgs1zwjKwXMF8EesAAamAtgR193a3+mOZ5eSwGucN8aYUM/1tYw3T1Zh&#10;gUQIue2jbXWzuJ6KuDbdN2erDmjlwH+6gOFF/4MI+V8dun9jw0f7byyu/gUAAP//AwBQSwMEFAAG&#10;AAgAAAAhAB4RPYXhAAAACQEAAA8AAABkcnMvZG93bnJldi54bWxMj0FrwkAUhO+F/oflFXrTTWrV&#10;NM2LiLQ9SaFaEG/P7DMJZndDdk3iv+/21B6HGWa+yVajbkTPnautQYinEQg2hVW1KRG+9++TBITz&#10;ZBQ11jDCjR2s8vu7jFJlB/PF/c6XIpQYlxJC5X2bSumKijW5qW3ZBO9sO00+yK6UqqMhlOtGPkXR&#10;QmqqTVioqOVNxcVld9UIHwMN61n81m8v583tuJ9/HrYxIz4+jOtXEJ5H/xeGX/yADnlgOtmrUU40&#10;CJNlHJIIySI8CP7LLHoGcUKYL5MEZJ7J/w/yHwAAAP//AwBQSwECLQAUAAYACAAAACEAtoM4kv4A&#10;AADhAQAAEwAAAAAAAAAAAAAAAAAAAAAAW0NvbnRlbnRfVHlwZXNdLnhtbFBLAQItABQABgAIAAAA&#10;IQA4/SH/1gAAAJQBAAALAAAAAAAAAAAAAAAAAC8BAABfcmVscy8ucmVsc1BLAQItABQABgAIAAAA&#10;IQB8D7q5iAgAAA5DAAAOAAAAAAAAAAAAAAAAAC4CAABkcnMvZTJvRG9jLnhtbFBLAQItABQABgAI&#10;AAAAIQAeET2F4QAAAAkBAAAPAAAAAAAAAAAAAAAAAOIKAABkcnMvZG93bnJldi54bWxQSwUGAAAA&#10;AAQABADzAAAA8AsAAAAA&#10;">
                <v:rect id="Rectangle 74" o:spid="_x0000_s1027" style="position:absolute;left:26193;top:22764;width:304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fWxAAAANsAAAAPAAAAZHJzL2Rvd25yZXYueG1sRI9Ba8JA&#10;FITvhf6H5Qne6sYo1aauUhTBS6GxlV4f2dckmn0bd9eY/ntXKPQ4zHwzzGLVm0Z05HxtWcF4lIAg&#10;LqyuuVTw9bl9moPwAVljY5kU/JKH1fLxYYGZtlfOqduHUsQS9hkqqEJoMyl9UZFBP7ItcfR+rDMY&#10;onSl1A6vsdw0Mk2SZ2mw5rhQYUvriorT/mIUzGbfH8f8vcu3m3PqXo6TdGwPRqnhoH97BRGoD//h&#10;P3qnIzeF+5f4A+TyBgAA//8DAFBLAQItABQABgAIAAAAIQDb4fbL7gAAAIUBAAATAAAAAAAAAAAA&#10;AAAAAAAAAABbQ29udGVudF9UeXBlc10ueG1sUEsBAi0AFAAGAAgAAAAhAFr0LFu/AAAAFQEAAAsA&#10;AAAAAAAAAAAAAAAAHwEAAF9yZWxzLy5yZWxzUEsBAi0AFAAGAAgAAAAhAGzod9bEAAAA2wAAAA8A&#10;AAAAAAAAAAAAAAAABwIAAGRycy9kb3ducmV2LnhtbFBLBQYAAAAAAwADALcAAAD4AgAAAAA=&#10;" fillcolor="window" stroked="f" strokeweight="2pt">
                  <v:textbo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e</w:t>
                        </w:r>
                      </w:p>
                    </w:txbxContent>
                  </v:textbox>
                </v:rect>
                <v:shapetype id="_x0000_t32" coordsize="21600,21600" o:spt="32" o:oned="t" path="m,l21600,21600e" filled="f">
                  <v:path arrowok="t" fillok="f" o:connecttype="none"/>
                  <o:lock v:ext="edit" shapetype="t"/>
                </v:shapetype>
                <v:shape id="Straight Arrow Connector 75" o:spid="_x0000_s1028" type="#_x0000_t32" style="position:absolute;left:5143;top:19309;width:3905;height: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cJMxgAAANsAAAAPAAAAZHJzL2Rvd25yZXYueG1sRI9Ba8JA&#10;FITvhf6H5RW8FN1YqS3RTWgLooIeGiteH9lnEpp9m2Y3Gv+9KxQ8DjPzDTNPe1OLE7WusqxgPIpA&#10;EOdWV1wo+Nkthu8gnEfWWFsmBRdykCaPD3OMtT3zN50yX4gAYRejgtL7JpbS5SUZdCPbEAfvaFuD&#10;Psi2kLrFc4CbWr5E0VQarDgslNjQV0n5b9YZBSvX/H2a9VJ32/Fm/9zjcjE9TJQaPPUfMxCeen8P&#10;/7dXWsHbK9y+hB8gkysAAAD//wMAUEsBAi0AFAAGAAgAAAAhANvh9svuAAAAhQEAABMAAAAAAAAA&#10;AAAAAAAAAAAAAFtDb250ZW50X1R5cGVzXS54bWxQSwECLQAUAAYACAAAACEAWvQsW78AAAAVAQAA&#10;CwAAAAAAAAAAAAAAAAAfAQAAX3JlbHMvLnJlbHNQSwECLQAUAAYACAAAACEAQjXCTMYAAADbAAAA&#10;DwAAAAAAAAAAAAAAAAAHAgAAZHJzL2Rvd25yZXYueG1sUEsFBgAAAAADAAMAtwAAAPoCAAAAAA==&#10;" strokecolor="windowText">
                  <v:stroke endarrow="open"/>
                </v:shape>
                <v:rect id="Rectangle 76" o:spid="_x0000_s1029" style="position:absolute;left:13906;width:31623;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6xwQAAANsAAAAPAAAAZHJzL2Rvd25yZXYueG1sRI9Li8Iw&#10;FIX3gv8hXMGdTceFlmqUYUBQdFEf4PbS3GmLzU1poq3/3giCy8N5fJzluje1eFDrKssKfqIYBHFu&#10;dcWFgst5M0lAOI+ssbZMCp7kYL0aDpaYatvxkR4nX4gwwi5FBaX3TSqly0sy6CLbEAfv37YGfZBt&#10;IXWLXRg3tZzG8UwarDgQSmzor6T8drqbAJnvusLuE53cDtsrJscs29wzpcaj/ncBwlPvv+FPe6sV&#10;zGfw/hJ+gFy9AAAA//8DAFBLAQItABQABgAIAAAAIQDb4fbL7gAAAIUBAAATAAAAAAAAAAAAAAAA&#10;AAAAAABbQ29udGVudF9UeXBlc10ueG1sUEsBAi0AFAAGAAgAAAAhAFr0LFu/AAAAFQEAAAsAAAAA&#10;AAAAAAAAAAAAHwEAAF9yZWxzLy5yZWxzUEsBAi0AFAAGAAgAAAAhAPR43rHBAAAA2wAAAA8AAAAA&#10;AAAAAAAAAAAABwIAAGRycy9kb3ducmV2LnhtbFBLBQYAAAAAAwADALcAAAD1AgAAAAA=&#10;" fillcolor="#d8d8d8 [2732]" strokecolor="black [3200]" strokeweight=".25pt">
                  <v:textbox>
                    <w:txbxContent>
                      <w:p w:rsidR="00B161A6" w:rsidRDefault="00B161A6" w:rsidP="00FF5AD8">
                        <w:pPr>
                          <w:pStyle w:val="NormalWeb"/>
                          <w:spacing w:before="0" w:beforeAutospacing="0" w:after="0" w:afterAutospacing="0"/>
                          <w:jc w:val="center"/>
                        </w:pPr>
                        <w:r>
                          <w:rPr>
                            <w:rFonts w:asciiTheme="minorHAnsi" w:hAnsi="Calibri" w:cstheme="minorBidi"/>
                            <w:b/>
                            <w:bCs/>
                            <w:color w:val="000000" w:themeColor="dark1"/>
                            <w:sz w:val="22"/>
                            <w:szCs w:val="22"/>
                          </w:rPr>
                          <w:t>Bilgi: mevcut - istenen/gereken</w:t>
                        </w:r>
                      </w:p>
                    </w:txbxContent>
                  </v:textbox>
                </v:rect>
                <v:rect id="Rectangle 77" o:spid="_x0000_s1030" style="position:absolute;left:7334;top:6067;width:18955;height: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sqwQAAANsAAAAPAAAAZHJzL2Rvd25yZXYueG1sRI9Li8Iw&#10;FIX3gv8hXMGdprqwpRpFBMFhZlEf4PbSXNtic1OaaOu/NwOCy8N5fJzVpje1eFLrKssKZtMIBHFu&#10;dcWFgst5P0lAOI+ssbZMCl7kYLMeDlaYatvxkZ4nX4gwwi5FBaX3TSqly0sy6Ka2IQ7ezbYGfZBt&#10;IXWLXRg3tZxH0UIarDgQSmxoV1J+Pz1MgMQ/XWF/E53c/w5XTI5Ztn9kSo1H/XYJwlPvv+FP+6AV&#10;xDH8fwk/QK7fAAAA//8DAFBLAQItABQABgAIAAAAIQDb4fbL7gAAAIUBAAATAAAAAAAAAAAAAAAA&#10;AAAAAABbQ29udGVudF9UeXBlc10ueG1sUEsBAi0AFAAGAAgAAAAhAFr0LFu/AAAAFQEAAAsAAAAA&#10;AAAAAAAAAAAAHwEAAF9yZWxzLy5yZWxzUEsBAi0AFAAGAAgAAAAhAJs0eyrBAAAA2wAAAA8AAAAA&#10;AAAAAAAAAAAABwIAAGRycy9kb3ducmV2LnhtbFBLBQYAAAAAAwADALcAAAD1AgAAAAA=&#10;" fillcolor="#d8d8d8 [2732]" strokecolor="black [3200]" strokeweight=".25pt">
                  <v:textbox>
                    <w:txbxContent>
                      <w:p w:rsidR="00B161A6" w:rsidRDefault="00B161A6" w:rsidP="00FF5AD8">
                        <w:pPr>
                          <w:pStyle w:val="NormalWeb"/>
                          <w:spacing w:before="0" w:beforeAutospacing="0" w:after="0" w:afterAutospacing="0"/>
                        </w:pPr>
                        <w:r>
                          <w:rPr>
                            <w:rFonts w:asciiTheme="minorHAnsi" w:hAnsi="Calibri" w:cstheme="minorBidi"/>
                            <w:b/>
                            <w:bCs/>
                            <w:color w:val="000000" w:themeColor="dark1"/>
                            <w:sz w:val="22"/>
                            <w:szCs w:val="22"/>
                          </w:rPr>
                          <w:t>Zararlılık Değerlendirmesi (ZD)</w:t>
                        </w:r>
                      </w:p>
                    </w:txbxContent>
                  </v:textbox>
                </v:rect>
                <v:rect id="Rectangle 78" o:spid="_x0000_s1031" style="position:absolute;left:34385;top:6191;width:2419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9YvwAAANsAAAAPAAAAZHJzL2Rvd25yZXYueG1sRE9Li8Iw&#10;EL4L/ocwgjdNdw9aukZZFgQXPdQH7HVoZttiMylNtPXfOwfB48f3Xm0G16g7daH2bOBjnoAiLryt&#10;uTRwOW9nKagQkS02nsnAgwJs1uPRCjPrez7S/RRLJSEcMjRQxdhmWoeiIodh7lti4f595zAK7Ept&#10;O+wl3DX6M0kW2mHN0lBhSz8VFdfTzUnJ8rcv/T616fWw+8P0mOfbW27MdDJ8f4GKNMS3+OXeWQNL&#10;GStf5Afo9RMAAP//AwBQSwECLQAUAAYACAAAACEA2+H2y+4AAACFAQAAEwAAAAAAAAAAAAAAAAAA&#10;AAAAW0NvbnRlbnRfVHlwZXNdLnhtbFBLAQItABQABgAIAAAAIQBa9CxbvwAAABUBAAALAAAAAAAA&#10;AAAAAAAAAB8BAABfcmVscy8ucmVsc1BLAQItABQABgAIAAAAIQDqq+9YvwAAANsAAAAPAAAAAAAA&#10;AAAAAAAAAAcCAABkcnMvZG93bnJldi54bWxQSwUGAAAAAAMAAwC3AAAA8wIAAAAA&#10;" fillcolor="#d8d8d8 [2732]" strokecolor="black [3200]" strokeweight=".25pt">
                  <v:textbox>
                    <w:txbxContent>
                      <w:p w:rsidR="00B161A6" w:rsidRDefault="00B161A6" w:rsidP="00FF5AD8">
                        <w:pPr>
                          <w:pStyle w:val="NormalWeb"/>
                          <w:spacing w:before="0" w:beforeAutospacing="0" w:after="0" w:afterAutospacing="0"/>
                        </w:pPr>
                        <w:r>
                          <w:rPr>
                            <w:rFonts w:asciiTheme="minorHAnsi" w:hAnsi="Calibri" w:cstheme="minorBidi"/>
                            <w:b/>
                            <w:bCs/>
                            <w:color w:val="000000" w:themeColor="dark1"/>
                            <w:sz w:val="22"/>
                            <w:szCs w:val="22"/>
                          </w:rPr>
                          <w:t>Maruz Kalma Değerlendirmesi (MD)</w:t>
                        </w:r>
                      </w:p>
                    </w:txbxContent>
                  </v:textbox>
                </v:rect>
                <v:rect id="Rectangle 79" o:spid="_x0000_s1032" style="position:absolute;left:27813;top:17331;width:21185;height: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0rDwwAAANsAAAAPAAAAZHJzL2Rvd25yZXYueG1sRI/NasJA&#10;FIX3Bd9huIK7ZqKLmqaOIoJgsYuYCm4vmdtJMHMnZEYT394pFLo8nJ+Ps9qMthV36n3jWME8SUEQ&#10;V043bBScv/evGQgfkDW2jknBgzxs1pOXFebaDXyiexmMiCPsc1RQh9DlUvqqJos+cR1x9H5cbzFE&#10;2RupexziuG3lIk3fpMWGI6HGjnY1VdfyZiNk+TkYd8x0dv06XDA7FcX+Vig1m47bDxCBxvAf/msf&#10;tILlO/x+iT9Arp8AAAD//wMAUEsBAi0AFAAGAAgAAAAhANvh9svuAAAAhQEAABMAAAAAAAAAAAAA&#10;AAAAAAAAAFtDb250ZW50X1R5cGVzXS54bWxQSwECLQAUAAYACAAAACEAWvQsW78AAAAVAQAACwAA&#10;AAAAAAAAAAAAAAAfAQAAX3JlbHMvLnJlbHNQSwECLQAUAAYACAAAACEAhedKw8MAAADbAAAADwAA&#10;AAAAAAAAAAAAAAAHAgAAZHJzL2Rvd25yZXYueG1sUEsFBgAAAAADAAMAtwAAAPcCAAAAAA==&#10;" fillcolor="#d8d8d8 [2732]" strokecolor="black [3200]" strokeweight=".25pt">
                  <v:textbo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 xml:space="preserve">Risk Karakterizasyonu (RK) </w:t>
                        </w:r>
                      </w:p>
                    </w:txbxContent>
                  </v:textbox>
                </v:rect>
                <v:shapetype id="_x0000_t110" coordsize="21600,21600" o:spt="110" path="m10800,l,10800,10800,21600,21600,10800xe">
                  <v:stroke joinstyle="miter"/>
                  <v:path gradientshapeok="t" o:connecttype="rect" textboxrect="5400,5400,16200,16200"/>
                </v:shapetype>
                <v:shape id="Flowchart: Decision 80" o:spid="_x0000_s1033" type="#_x0000_t110" style="position:absolute;left:9048;top:14658;width:15621;height:9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ZfwQAAANsAAAAPAAAAZHJzL2Rvd25yZXYueG1sRE/NasJA&#10;EL4XfIdlBG91Y7ASUleRiNB6KPXnAabZaRKanQ3ZaUx9+u6h0OPH97/ejq5VA/Wh8WxgMU9AEZfe&#10;NlwZuF4OjxmoIMgWW89k4IcCbDeThzXm1t/4RMNZKhVDOORooBbpcq1DWZPDMPcdceQ+fe9QIuwr&#10;bXu8xXDX6jRJVtphw7Ghxo6Kmsqv87cz8Ja92qdl+sHv+pju7aWRYnUXY2bTcfcMSmiUf/Gf+8Ua&#10;yOL6+CX+AL35BQAA//8DAFBLAQItABQABgAIAAAAIQDb4fbL7gAAAIUBAAATAAAAAAAAAAAAAAAA&#10;AAAAAABbQ29udGVudF9UeXBlc10ueG1sUEsBAi0AFAAGAAgAAAAhAFr0LFu/AAAAFQEAAAsAAAAA&#10;AAAAAAAAAAAAHwEAAF9yZWxzLy5yZWxzUEsBAi0AFAAGAAgAAAAhAA1tFl/BAAAA2wAAAA8AAAAA&#10;AAAAAAAAAAAABwIAAGRycy9kb3ducmV2LnhtbFBLBQYAAAAAAwADALcAAAD1AgAAAAA=&#10;" fillcolor="#bfbfbf [2412]" strokecolor="black [3200]" strokeweight=".25pt">
                  <v:textbo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Tehlikeli veya PBT?</w:t>
                        </w:r>
                      </w:p>
                    </w:txbxContent>
                  </v:textbox>
                </v:shape>
                <v:roundrect id="Rounded Rectangle 81" o:spid="_x0000_s1034" style="position:absolute;left:571;top:17335;width:4572;height:39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i5WwwAAANsAAAAPAAAAZHJzL2Rvd25yZXYueG1sRI9BawIx&#10;FITvBf9DeEJvNbsW2mVrFBUELx60Kj0+Ns/N4uZlSaKu/94UBI/DzHzDTGa9bcWVfGgcK8hHGQji&#10;yumGawX739VHASJEZI2tY1JwpwCz6eBtgqV2N97SdRdrkSAcSlRgYuxKKUNlyGIYuY44eSfnLcYk&#10;fS21x1uC21aOs+xLWmw4LRjsaGmoOu8uVsFxs19wPOSf/vg9b+ti68xh86fU+7Cf/4CI1MdX+Nle&#10;awVFDv9f0g+Q0wcAAAD//wMAUEsBAi0AFAAGAAgAAAAhANvh9svuAAAAhQEAABMAAAAAAAAAAAAA&#10;AAAAAAAAAFtDb250ZW50X1R5cGVzXS54bWxQSwECLQAUAAYACAAAACEAWvQsW78AAAAVAQAACwAA&#10;AAAAAAAAAAAAAAAfAQAAX3JlbHMvLnJlbHNQSwECLQAUAAYACAAAACEATtYuVsMAAADbAAAADwAA&#10;AAAAAAAAAAAAAAAHAgAAZHJzL2Rvd25yZXYueG1sUEsFBgAAAAADAAMAtwAAAPcCAAAAAA==&#10;" fillcolor="#d8d8d8 [2732]" strokecolor="black [3200]" strokeweight=".25pt">
                  <v:textbo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Dur</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2" o:spid="_x0000_s1035" type="#_x0000_t114" style="position:absolute;top:25098;width:13430;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n6xAAAANsAAAAPAAAAZHJzL2Rvd25yZXYueG1sRI/NasMw&#10;EITvhbyD2EJvjdRAQuJGCSUQaMAFO3/nxdrYJtbKWKrtvn0VKPQ4zMw3zHo72kb01PnasYa3qQJB&#10;XDhTc6nhfNq/LkH4gGywcUwafsjDdjN5WmNi3MA59cdQighhn6CGKoQ2kdIXFVn0U9cSR+/mOosh&#10;yq6UpsMhwm0jZ0otpMWa40KFLe0qKu7Hb6thNVd51qbZJVUh319v5dfpflhp/fI8fryDCDSG//Bf&#10;+9NoWM7g8SX+ALn5BQAA//8DAFBLAQItABQABgAIAAAAIQDb4fbL7gAAAIUBAAATAAAAAAAAAAAA&#10;AAAAAAAAAABbQ29udGVudF9UeXBlc10ueG1sUEsBAi0AFAAGAAgAAAAhAFr0LFu/AAAAFQEAAAsA&#10;AAAAAAAAAAAAAAAAHwEAAF9yZWxzLy5yZWxzUEsBAi0AFAAGAAgAAAAhAMBVmfrEAAAA2wAAAA8A&#10;AAAAAAAAAAAAAAAABwIAAGRycy9kb3ducmV2LnhtbFBLBQYAAAAAAwADALcAAAD4AgAAAAA=&#10;" fillcolor="#c2d69b [1942]" strokecolor="black [3200]" strokeweight=".25pt">
                  <v:textbo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KGR'de belgeleyin</w:t>
                        </w:r>
                      </w:p>
                    </w:txbxContent>
                  </v:textbox>
                </v:shape>
                <v:shape id="Flowchart: Document 83" o:spid="_x0000_s1036" type="#_x0000_t114" style="position:absolute;left:9048;top:28355;width:13431;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xhwwAAANsAAAAPAAAAZHJzL2Rvd25yZXYueG1sRI9Bi8Iw&#10;FITvwv6H8IS9aeIuilajLAuCgoLVXc+P5tkWm5fSRK3/3giCx2FmvmFmi9ZW4kqNLx1rGPQVCOLM&#10;mZJzDX+HZW8Mwgdkg5Vj0nAnD4v5R2eGiXE3Tum6D7mIEPYJaihCqBMpfVaQRd93NXH0Tq6xGKJs&#10;cmkavEW4reSXUiNpseS4UGBNvwVl5/3FapgMVbqrN7v/jQrp8njKt4fzeqL1Z7f9mYII1IZ3+NVe&#10;GQ3jb3h+iT9Azh8AAAD//wMAUEsBAi0AFAAGAAgAAAAhANvh9svuAAAAhQEAABMAAAAAAAAAAAAA&#10;AAAAAAAAAFtDb250ZW50X1R5cGVzXS54bWxQSwECLQAUAAYACAAAACEAWvQsW78AAAAVAQAACwAA&#10;AAAAAAAAAAAAAAAfAQAAX3JlbHMvLnJlbHNQSwECLQAUAAYACAAAACEArxk8YcMAAADbAAAADwAA&#10;AAAAAAAAAAAAAAAHAgAAZHJzL2Rvd25yZXYueG1sUEsFBgAAAAADAAMAtwAAAPcCAAAAAA==&#10;" fillcolor="#c2d69b [1942]" strokecolor="black [3200]" strokeweight=".25pt">
                  <v:textbo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gGBF ile MS'yi iletin</w:t>
                        </w:r>
                      </w:p>
                    </w:txbxContent>
                  </v:textbox>
                </v:shape>
                <v:shape id="Flowchart: Decision 84" o:spid="_x0000_s1037" type="#_x0000_t110" style="position:absolute;left:29051;top:21655;width:18097;height:9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D8dwwAAANsAAAAPAAAAZHJzL2Rvd25yZXYueG1sRI9Pi8Iw&#10;FMTvgt8hPMGbpi5SpBpFFoW9CP476O3RvG27m7zUJmr77c3CgsdhZn7DLFatNeJBja8cK5iMExDE&#10;udMVFwrOp+1oBsIHZI3GMSnoyMNq2e8tMNPuyQd6HEMhIoR9hgrKEOpMSp+XZNGPXU0cvW/XWAxR&#10;NoXUDT4j3Br5kSSptFhxXCixps+S8t/j3Sr4wd30OrlsbqZL0zVfTLdvN51Sw0G7noMI1IZ3+L/9&#10;pRXMpvD3Jf4AuXwBAAD//wMAUEsBAi0AFAAGAAgAAAAhANvh9svuAAAAhQEAABMAAAAAAAAAAAAA&#10;AAAAAAAAAFtDb250ZW50X1R5cGVzXS54bWxQSwECLQAUAAYACAAAACEAWvQsW78AAAAVAQAACwAA&#10;AAAAAAAAAAAAAAAfAQAAX3JlbHMvLnJlbHNQSwECLQAUAAYACAAAACEAGeQ/HcMAAADbAAAADwAA&#10;AAAAAAAAAAAAAAAHAgAAZHJzL2Rvd25yZXYueG1sUEsFBgAAAAADAAMAtwAAAPcCAAAAAA==&#10;" fillcolor="yellow" strokecolor="black [3200]" strokeweight=".25pt">
                  <v:textbo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Risk kontrol ediliyor mu?</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5" o:spid="_x0000_s1038" type="#_x0000_t34" style="position:absolute;left:21593;top:-2058;width:3343;height:1290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XzxAAAANsAAAAPAAAAZHJzL2Rvd25yZXYueG1sRI9Ba8JA&#10;FITvBf/D8gRvdWOLJaRZRSxSvaRUPeT4yL5m02bfhuxq4r93C4Ueh5n5hsnXo23FlXrfOFawmCcg&#10;iCunG64VnE+7xxSED8gaW8ek4EYe1qvJQ46ZdgN/0vUYahEh7DNUYELoMil9Zciin7uOOHpfrrcY&#10;ouxrqXscIty28ilJXqTFhuOCwY62hqqf48Uq+F6YhJ7fusO7dkX74cuiKHcXpWbTcfMKItAY/sN/&#10;7b1WkC7h90v8AXJ1BwAA//8DAFBLAQItABQABgAIAAAAIQDb4fbL7gAAAIUBAAATAAAAAAAAAAAA&#10;AAAAAAAAAABbQ29udGVudF9UeXBlc10ueG1sUEsBAi0AFAAGAAgAAAAhAFr0LFu/AAAAFQEAAAsA&#10;AAAAAAAAAAAAAAAAHwEAAF9yZWxzLy5yZWxzUEsBAi0AFAAGAAgAAAAhAIAd9fPEAAAA2wAAAA8A&#10;AAAAAAAAAAAAAAAABwIAAGRycy9kb3ducmV2LnhtbFBLBQYAAAAAAwADALcAAAD4AgAAAAA=&#10;" strokecolor="windowText">
                  <v:stroke endarrow="open"/>
                </v:shape>
                <v:shape id="Elbow Connector 86" o:spid="_x0000_s1039" type="#_x0000_t34" style="position:absolute;left:36366;top:-3924;width:3467;height:167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ZczwwAAANsAAAAPAAAAZHJzL2Rvd25yZXYueG1sRI9Bi8Iw&#10;FITvgv8hPGFvmnZhRappEUVYUBZ0V8Hbo3m2xealNLHWf28WBI/DzHzDLLLe1KKj1lWWFcSTCARx&#10;bnXFhYK/3814BsJ5ZI21ZVLwIAdZOhwsMNH2znvqDr4QAcIuQQWl900ipctLMugmtiEO3sW2Bn2Q&#10;bSF1i/cAN7X8jKKpNFhxWCixoVVJ+fVwMwq2Xxwfazx1P2drN/Fufd0/ukipj1G/nIPw1Pt3+NX+&#10;1gpmU/j/En6ATJ8AAAD//wMAUEsBAi0AFAAGAAgAAAAhANvh9svuAAAAhQEAABMAAAAAAAAAAAAA&#10;AAAAAAAAAFtDb250ZW50X1R5cGVzXS54bWxQSwECLQAUAAYACAAAACEAWvQsW78AAAAVAQAACwAA&#10;AAAAAAAAAAAAAAAfAQAAX3JlbHMvLnJlbHNQSwECLQAUAAYACAAAACEA/DWXM8MAAADbAAAADwAA&#10;AAAAAAAAAAAAAAAHAgAAZHJzL2Rvd25yZXYueG1sUEsFBgAAAAADAAMAtwAAAPcCAAAAAA==&#10;" strokecolor="windowText">
                  <v:stroke endarrow="open"/>
                </v:shape>
                <v:shape id="Straight Arrow Connector 87" o:spid="_x0000_s1040" type="#_x0000_t32" style="position:absolute;left:16811;top:12382;width:48;height:2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Wa0xAAAANsAAAAPAAAAZHJzL2Rvd25yZXYueG1sRI9Ba8JA&#10;FITvQv/D8gq96aZCa0hdpUorggiatvdH9plEs2/D7qqxv94VBI/DzHzDjKedacSJnK8tK3gdJCCI&#10;C6trLhX8/nz3UxA+IGtsLJOCC3mYTp56Y8y0PfOWTnkoRYSwz1BBFUKbSemLigz6gW2Jo7ezzmCI&#10;0pVSOzxHuGnkMEnepcGa40KFLc0rKg750Siws91R/73ZWerWRf61kfvLavGv1Mtz9/kBIlAXHuF7&#10;e6kVpCO4fYk/QE6uAAAA//8DAFBLAQItABQABgAIAAAAIQDb4fbL7gAAAIUBAAATAAAAAAAAAAAA&#10;AAAAAAAAAABbQ29udGVudF9UeXBlc10ueG1sUEsBAi0AFAAGAAgAAAAhAFr0LFu/AAAAFQEAAAsA&#10;AAAAAAAAAAAAAAAAHwEAAF9yZWxzLy5yZWxzUEsBAi0AFAAGAAgAAAAhAByNZrTEAAAA2wAAAA8A&#10;AAAAAAAAAAAAAAAABwIAAGRycy9kb3ducmV2LnhtbFBLBQYAAAAAAwADALcAAAD4AgAAAAA=&#10;" strokecolor="windowText">
                  <v:stroke endarrow="open"/>
                </v:shape>
                <v:shape id="Straight Arrow Connector 88" o:spid="_x0000_s1041" type="#_x0000_t32" style="position:absolute;left:13430;top:26448;width:15621;height: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3DDwgAAANsAAAAPAAAAZHJzL2Rvd25yZXYueG1sRE/Pa8Iw&#10;FL4P/B/CE7zNVAVXq1F0MNhhF91Qj4/m2Rabl5rE2O2vXw6DHT++36tNb1oRyfnGsoLJOANBXFrd&#10;cKXg6/PtOQfhA7LG1jIp+CYPm/XgaYWFtg/eUzyESqQQ9gUqqEPoCil9WZNBP7YdceIu1hkMCbpK&#10;aoePFG5aOc2yuTTYcGqosaPXmsrr4W4UHH9mcfFSunk83e772/QcP/JdVGo07LdLEIH68C/+c79r&#10;BXkam76kHyDXvwAAAP//AwBQSwECLQAUAAYACAAAACEA2+H2y+4AAACFAQAAEwAAAAAAAAAAAAAA&#10;AAAAAAAAW0NvbnRlbnRfVHlwZXNdLnhtbFBLAQItABQABgAIAAAAIQBa9CxbvwAAABUBAAALAAAA&#10;AAAAAAAAAAAAAB8BAABfcmVscy8ucmVsc1BLAQItABQABgAIAAAAIQD5l3DDwgAAANsAAAAPAAAA&#10;AAAAAAAAAAAAAAcCAABkcnMvZG93bnJldi54bWxQSwUGAAAAAAMAAwC3AAAA9gIAAAAA&#10;" strokecolor="windowText">
                  <v:stroke endarrow="open"/>
                </v:shape>
                <v:shape id="Elbow Connector 89" o:spid="_x0000_s1042" type="#_x0000_t34" style="position:absolute;left:22479;top:26448;width:6572;height:33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qVwwAAANsAAAAPAAAAZHJzL2Rvd25yZXYueG1sRI9PawIx&#10;FMTvgt8hPMGbZq1FdDWKVAq9lOIfxONj89ysbl6WJNVtP31TEDwOM/MbZrFqbS1u5EPlWMFomIEg&#10;LpyuuFRw2L8PpiBCRNZYOyYFPxRgtex2Fphrd+ct3XaxFAnCIUcFJsYmlzIUhiyGoWuIk3d23mJM&#10;0pdSe7wnuK3lS5ZNpMWK04LBht4MFdfdt1Xwu/Fjurx+br4u5dbYY+Ei65NS/V67noOI1MZn+NH+&#10;0AqmM/j/kn6AXP4BAAD//wMAUEsBAi0AFAAGAAgAAAAhANvh9svuAAAAhQEAABMAAAAAAAAAAAAA&#10;AAAAAAAAAFtDb250ZW50X1R5cGVzXS54bWxQSwECLQAUAAYACAAAACEAWvQsW78AAAAVAQAACwAA&#10;AAAAAAAAAAAAAAAfAQAAX3JlbHMvLnJlbHNQSwECLQAUAAYACAAAACEAfjl6lcMAAADbAAAADwAA&#10;AAAAAAAAAAAAAAAHAgAAZHJzL2Rvd25yZXYueG1sUEsFBgAAAAADAAMAtwAAAPcCAAAAAA==&#10;" strokecolor="windowText">
                  <v:stroke endarrow="open"/>
                </v:shape>
                <v:rect id="Rectangle 90" o:spid="_x0000_s1043" style="position:absolute;left:6572;top:15620;width:2381;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5cvwgAAANsAAAAPAAAAZHJzL2Rvd25yZXYueG1sRE/LasJA&#10;FN0L/YfhFrrTiSn4iI5SWoRuBOMDt5fMNYlm7qQz05j+fWchuDyc93Ldm0Z05HxtWcF4lIAgLqyu&#10;uVRwPGyGMxA+IGtsLJOCP/KwXr0Mlphpe+ecun0oRQxhn6GCKoQ2k9IXFRn0I9sSR+5incEQoSul&#10;dniP4aaRaZJMpMGaY0OFLX1WVNz2v0bBdHreXfNtl2++flI3v76nY3sySr299h8LEIH68BQ/3N9a&#10;wTyuj1/iD5CrfwAAAP//AwBQSwECLQAUAAYACAAAACEA2+H2y+4AAACFAQAAEwAAAAAAAAAAAAAA&#10;AAAAAAAAW0NvbnRlbnRfVHlwZXNdLnhtbFBLAQItABQABgAIAAAAIQBa9CxbvwAAABUBAAALAAAA&#10;AAAAAAAAAAAAAB8BAABfcmVscy8ucmVsc1BLAQItABQABgAIAAAAIQCj35cvwgAAANsAAAAPAAAA&#10;AAAAAAAAAAAAAAcCAABkcnMvZG93bnJldi54bWxQSwUGAAAAAAMAAwC3AAAA9gIAAAAA&#10;" fillcolor="window" stroked="f" strokeweight="2pt">
                  <v:textbo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h</w:t>
                        </w:r>
                      </w:p>
                    </w:txbxContent>
                  </v:textbox>
                </v:rect>
                <v:rect id="Rectangle 91" o:spid="_x0000_s1044" style="position:absolute;left:47910;top:22984;width:2477;height:2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K0xQAAANsAAAAPAAAAZHJzL2Rvd25yZXYueG1sRI9Ba8JA&#10;FITvBf/D8oTe6iYRqkZXkYrQS6GxitdH9plEs2/T3W1M/323UOhxmJlvmNVmMK3oyfnGsoJ0koAg&#10;Lq1uuFJw/Ng/zUH4gKyxtUwKvsnDZj16WGGu7Z0L6g+hEhHCPkcFdQhdLqUvazLoJ7Yjjt7FOoMh&#10;SldJ7fAe4aaVWZI8S4MNx4UaO3qpqbwdvoyC2ez8fi3e+mK/+8zc4jrNUnsySj2Oh+0SRKAh/If/&#10;2q9awSKF3y/xB8j1DwAAAP//AwBQSwECLQAUAAYACAAAACEA2+H2y+4AAACFAQAAEwAAAAAAAAAA&#10;AAAAAAAAAAAAW0NvbnRlbnRfVHlwZXNdLnhtbFBLAQItABQABgAIAAAAIQBa9CxbvwAAABUBAAAL&#10;AAAAAAAAAAAAAAAAAB8BAABfcmVscy8ucmVsc1BLAQItABQABgAIAAAAIQDMkzK0xQAAANsAAAAP&#10;AAAAAAAAAAAAAAAAAAcCAABkcnMvZG93bnJldi54bWxQSwUGAAAAAAMAAwC3AAAA+QIAAAAA&#10;" fillcolor="window" stroked="f" strokeweight="2pt">
                  <v:textbo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h</w:t>
                        </w:r>
                      </w:p>
                    </w:txbxContent>
                  </v:textbox>
                </v:rect>
                <v:rect id="Rectangle 92" o:spid="_x0000_s1045" style="position:absolute;left:24574;top:15774;width:2572;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zDxAAAANsAAAAPAAAAZHJzL2Rvd25yZXYueG1sRI9Ba8JA&#10;FITvBf/D8oTe6sYIVaOrSEXwIjRW8frIPpNo9m26u43pv+8WCj0OM/MNs1z3phEdOV9bVjAeJSCI&#10;C6trLhWcPnYvMxA+IGtsLJOCb/KwXg2elphp++CcumMoRYSwz1BBFUKbSemLigz6kW2Jo3e1zmCI&#10;0pVSO3xEuGlkmiSv0mDNcaHClt4qKu7HL6NgOr283/JDl++2n6mb3ybp2J6NUs/DfrMAEagP/+G/&#10;9l4rmKfw+yX+ALn6AQAA//8DAFBLAQItABQABgAIAAAAIQDb4fbL7gAAAIUBAAATAAAAAAAAAAAA&#10;AAAAAAAAAABbQ29udGVudF9UeXBlc10ueG1sUEsBAi0AFAAGAAgAAAAhAFr0LFu/AAAAFQEAAAsA&#10;AAAAAAAAAAAAAAAAHwEAAF9yZWxzLy5yZWxzUEsBAi0AFAAGAAgAAAAhADxBrMPEAAAA2wAAAA8A&#10;AAAAAAAAAAAAAAAABwIAAGRycy9kb3ducmV2LnhtbFBLBQYAAAAAAwADALcAAAD4AgAAAAA=&#10;" fillcolor="window" stroked="f" strokeweight="2pt">
                  <v:textbo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e</w:t>
                        </w:r>
                      </w:p>
                    </w:txbxContent>
                  </v:textbox>
                </v:rect>
                <v:roundrect id="Rounded Rectangle 93" o:spid="_x0000_s1046" style="position:absolute;left:43434;top:8810;width:4095;height:3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sMwwQAAANsAAAAPAAAAZHJzL2Rvd25yZXYueG1sRI9Bi8Iw&#10;FITvwv6H8Bb2pukqiHaNoi6iFw9q9/5onk2xeek2sdZ/bwTB4zDzzTCzRWcr0VLjS8cKvgcJCOLc&#10;6ZILBdlp05+A8AFZY+WYFNzJw2L+0Zthqt2ND9QeQyFiCfsUFZgQ6lRKnxuy6AeuJo7e2TUWQ5RN&#10;IXWDt1huKzlMkrG0WHJcMFjT2lB+OV6tgun/duVW141tTablfvSX/Y7potTXZ7f8ARGoC+/wi97p&#10;yI3g+SX+ADl/AAAA//8DAFBLAQItABQABgAIAAAAIQDb4fbL7gAAAIUBAAATAAAAAAAAAAAAAAAA&#10;AAAAAABbQ29udGVudF9UeXBlc10ueG1sUEsBAi0AFAAGAAgAAAAhAFr0LFu/AAAAFQEAAAsAAAAA&#10;AAAAAAAAAAAAHwEAAF9yZWxzLy5yZWxzUEsBAi0AFAAGAAgAAAAhAKbSwzDBAAAA2wAAAA8AAAAA&#10;AAAAAAAAAAAABwIAAGRycy9kb3ducmV2LnhtbFBLBQYAAAAAAwADALcAAAD1AgAAAAA=&#10;" fillcolor="#b6dde8 [1304]" strokecolor="black [3200]" strokeweight=".25pt">
                  <v:textbox>
                    <w:txbxContent>
                      <w:p w:rsidR="00B161A6" w:rsidRDefault="00B161A6" w:rsidP="00FF5AD8">
                        <w:pPr>
                          <w:pStyle w:val="NormalWeb"/>
                          <w:spacing w:before="0" w:beforeAutospacing="0" w:after="0" w:afterAutospacing="0"/>
                          <w:jc w:val="center"/>
                        </w:pPr>
                        <w:r>
                          <w:rPr>
                            <w:rFonts w:asciiTheme="minorHAnsi" w:hAnsi="Calibri" w:cstheme="minorBidi"/>
                            <w:color w:val="000000" w:themeColor="dark1"/>
                            <w:sz w:val="22"/>
                            <w:szCs w:val="22"/>
                          </w:rPr>
                          <w:t>D</w:t>
                        </w:r>
                      </w:p>
                    </w:txbxContent>
                  </v:textbox>
                </v:roundrect>
                <v:shape id="Straight Arrow Connector 94" o:spid="_x0000_s1047" type="#_x0000_t32" style="position:absolute;left:2857;top:21283;width:95;height:4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m4exAAAANsAAAAPAAAAZHJzL2Rvd25yZXYueG1sRI9BawIx&#10;FITvhf6H8ArearZFRbdGqWKLIIKuen9snrvbbl6WJOraX98IgsdhZr5hxtPW1OJMzleWFbx1ExDE&#10;udUVFwr2u6/XIQgfkDXWlknBlTxMJ89PY0y1vfCWzlkoRISwT1FBGUKTSunzkgz6rm2Io3e0zmCI&#10;0hVSO7xEuKnle5IMpMGK40KJDc1Lyn+zk1FgZ8eTPvTtbOjWebbYyJ/r6vtPqc5L+/kBIlAbHuF7&#10;e6kVjHpw+xJ/gJz8AwAA//8DAFBLAQItABQABgAIAAAAIQDb4fbL7gAAAIUBAAATAAAAAAAAAAAA&#10;AAAAAAAAAABbQ29udGVudF9UeXBlc10ueG1sUEsBAi0AFAAGAAgAAAAhAFr0LFu/AAAAFQEAAAsA&#10;AAAAAAAAAAAAAAAAHwEAAF9yZWxzLy5yZWxzUEsBAi0AFAAGAAgAAAAhAGmGbh7EAAAA2wAAAA8A&#10;AAAAAAAAAAAAAAAABwIAAGRycy9kb3ducmV2LnhtbFBLBQYAAAAAAwADALcAAAD4AgAAAAA=&#10;" strokecolor="windowText">
                  <v:stroke endarrow="open"/>
                </v:shape>
                <v:shape id="Elbow Connector 95" o:spid="_x0000_s1048" type="#_x0000_t34" style="position:absolute;left:45529;top:1362;width:1619;height:2508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t/RxAAAANsAAAAPAAAAZHJzL2Rvd25yZXYueG1sRI9BawIx&#10;FITvQv9DeEJvmrVQ0a1RSovgQSluRfD22LzdbLt5WZK4rv++KRR6HGbmG2a1GWwrevKhcaxgNs1A&#10;EJdON1wrOH1uJwsQISJrbB2TgjsF2KwfRivMtbvxkfoi1iJBOOSowMTY5VKG0pDFMHUdcfIq5y3G&#10;JH0ttcdbgttWPmXZXFpsOC0Y7OjNUPldXK2CrWnOSP79sC+W5/7ydf9oq0Ol1ON4eH0BEWmI/+G/&#10;9k4rWD7D75f0A+T6BwAA//8DAFBLAQItABQABgAIAAAAIQDb4fbL7gAAAIUBAAATAAAAAAAAAAAA&#10;AAAAAAAAAABbQ29udGVudF9UeXBlc10ueG1sUEsBAi0AFAAGAAgAAAAhAFr0LFu/AAAAFQEAAAsA&#10;AAAAAAAAAAAAAAAAHwEAAF9yZWxzLy5yZWxzUEsBAi0AFAAGAAgAAAAhALjO39HEAAAA2wAAAA8A&#10;AAAAAAAAAAAAAAAABwIAAGRycy9kb3ducmV2LnhtbFBLBQYAAAAAAwADALcAAAD4AgAAAAA=&#10;" adj="-172801" strokecolor="windowText">
                  <v:stroke endarrow="open"/>
                </v:shape>
                <v:rect id="Rectangle 96" o:spid="_x0000_s1049" style="position:absolute;left:52197;top:23336;width:7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qrAxAAAANsAAAAPAAAAZHJzL2Rvd25yZXYueG1sRI9Ba8JA&#10;FITvgv9heUJvujEFrdFVRBF6KTRW8frIviax2bdxdxvTf98tFDwOM/MNs9r0phEdOV9bVjCdJCCI&#10;C6trLhWcPg7jFxA+IGtsLJOCH/KwWQ8HK8y0vXNO3TGUIkLYZ6igCqHNpPRFRQb9xLbE0fu0zmCI&#10;0pVSO7xHuGlkmiQzabDmuFBhS7uKiq/jt1Ewn1/er/lblx/2t9Qtrs/p1J6NUk+jfrsEEagPj/B/&#10;+1UrWMzg70v8AXL9CwAA//8DAFBLAQItABQABgAIAAAAIQDb4fbL7gAAAIUBAAATAAAAAAAAAAAA&#10;AAAAAAAAAABbQ29udGVudF9UeXBlc10ueG1sUEsBAi0AFAAGAAgAAAAhAFr0LFu/AAAAFQEAAAsA&#10;AAAAAAAAAAAAAAAAHwEAAF9yZWxzLy5yZWxzUEsBAi0AFAAGAAgAAAAhAEN6qsDEAAAA2wAAAA8A&#10;AAAAAAAAAAAAAAAABwIAAGRycy9kb3ducmV2LnhtbFBLBQYAAAAAAwADALcAAAD4AgAAAAA=&#10;" fillcolor="window" stroked="f" strokeweight="2pt">
                  <v:textbox>
                    <w:txbxContent>
                      <w:p w:rsidR="00B161A6" w:rsidRDefault="00B161A6" w:rsidP="00FF5AD8">
                        <w:pPr>
                          <w:pStyle w:val="NormalWeb"/>
                          <w:spacing w:before="0" w:beforeAutospacing="0" w:after="0" w:afterAutospacing="0"/>
                        </w:pPr>
                        <w:r>
                          <w:rPr>
                            <w:rFonts w:asciiTheme="minorHAnsi" w:hAnsi="Calibri" w:cstheme="minorBidi"/>
                            <w:i/>
                            <w:iCs/>
                            <w:color w:val="000000" w:themeColor="dark1"/>
                            <w:sz w:val="22"/>
                            <w:szCs w:val="22"/>
                          </w:rPr>
                          <w:t>Yineleme</w:t>
                        </w:r>
                      </w:p>
                    </w:txbxContent>
                  </v:textbox>
                </v:rect>
              </v:group>
            </w:pict>
          </mc:Fallback>
        </mc:AlternateContent>
      </w:r>
    </w:p>
    <w:p w:rsidR="009958A1" w:rsidRPr="00990CAF" w:rsidRDefault="002C73F3">
      <w:pPr>
        <w:shd w:val="clear" w:color="auto" w:fill="FFFFFF"/>
        <w:spacing w:before="4910"/>
        <w:ind w:right="91"/>
        <w:jc w:val="right"/>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579B8C17" wp14:editId="055A23DA">
                <wp:simplePos x="0" y="0"/>
                <wp:positionH relativeFrom="column">
                  <wp:posOffset>2419985</wp:posOffset>
                </wp:positionH>
                <wp:positionV relativeFrom="paragraph">
                  <wp:posOffset>1909445</wp:posOffset>
                </wp:positionV>
                <wp:extent cx="311150" cy="1905"/>
                <wp:effectExtent l="0" t="76200" r="12700" b="11239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BE22A1" id="Straight Arrow Connector 97" o:spid="_x0000_s1026" type="#_x0000_t32" style="position:absolute;margin-left:190.55pt;margin-top:150.35pt;width:24.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zL8wEAAFAEAAAOAAAAZHJzL2Uyb0RvYy54bWysVMGO0zAQvSPxD5bvNMmiBTZqukJdlssK&#10;Kgof4HXsxsLxWGPTpH/P2ElTFhASiIsVe+bNm/c8zvp27C07KgwGXMOrVcmZchJa4w4N//L5/sUb&#10;zkIUrhUWnGr4SQV+u3n+bD34Wl1BB7ZVyKiIC/XgG97F6OuiCLJTvQgr8MpRUAP2ItIWD0WLYqDq&#10;vS2uyvJVMQC2HkGqEOj0bgryTa6vtZLxo9ZBRWYbTr3FvGJeH9NabNaiPqDwnZFzG+IfuuiFcUS6&#10;lLoTUbBvaH4p1RuJEEDHlYS+AK2NVFkDqanKn9TsO+FV1kLmBL/YFP5fWfnhuENm2obfvObMiZ7u&#10;aB9RmEMX2VtEGNgWnCMfARmlkF+DDzXBtm6HSbEc3d4/gPwaKFY8CaZN8FPaqLFP6SSZjdn/0+K/&#10;GiOTdPiyqqpruiVJoeqmvE5shajPUI8hvlfQs/TR8DC3ufRX5RsQx4cQJ+AZkHitS2sAa9p7Y23e&#10;pCFTW4vsKGg84ljNhE+yojD2nWtZPHnyRiRL5rRUMgueNGa18WTVRPdJafKVVE1t5Ym+kAkplYtn&#10;QusoO8E0tbYAy6znj8A5P0FVnva/AS+IzAwuLuDeOMDfsV880lP+2YFJd7LgEdrTDs+zQGOb73B+&#10;Yuld/LjP8MuPYPMdAAD//wMAUEsDBBQABgAIAAAAIQDlv6Fq3gAAAAsBAAAPAAAAZHJzL2Rvd25y&#10;ZXYueG1sTI9BT8MwDIXvSPyHyEjcWFKGYCpNJ4TEYQcOGwjYzW28tqJxqibryr/HO8HNfu/p+XOx&#10;nn2vJhpjF9hCtjCgiOvgOm4svL+93KxAxYTssA9MFn4owrq8vCgwd+HEW5p2qVFSwjFHC21KQ651&#10;rFvyGBdhIBbvEEaPSdax0W7Ek5T7Xt8ac689diwXWhzouaX6e3f0Fl4/N8NHXW337mveTGaP9WHi&#10;aO311fz0CCrRnP7CcMYXdCiFqQpHdlH1FparLJOoDMY8gJLE3dKIUp2VzIAuC/3/h/IXAAD//wMA&#10;UEsBAi0AFAAGAAgAAAAhALaDOJL+AAAA4QEAABMAAAAAAAAAAAAAAAAAAAAAAFtDb250ZW50X1R5&#10;cGVzXS54bWxQSwECLQAUAAYACAAAACEAOP0h/9YAAACUAQAACwAAAAAAAAAAAAAAAAAvAQAAX3Jl&#10;bHMvLnJlbHNQSwECLQAUAAYACAAAACEARaOcy/MBAABQBAAADgAAAAAAAAAAAAAAAAAuAgAAZHJz&#10;L2Uyb0RvYy54bWxQSwECLQAUAAYACAAAACEA5b+hat4AAAALAQAADwAAAAAAAAAAAAAAAABNBAAA&#10;ZHJzL2Rvd25yZXYueG1sUEsFBgAAAAAEAAQA8wAAAFgFAAAAAA==&#10;" strokecolor="black [3213]">
                <v:stroke endarrow="open"/>
                <o:lock v:ext="edit" shapetype="f"/>
              </v:shape>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14:anchorId="6E1E1F56" wp14:editId="14A5087A">
                <wp:simplePos x="0" y="0"/>
                <wp:positionH relativeFrom="column">
                  <wp:posOffset>4505960</wp:posOffset>
                </wp:positionH>
                <wp:positionV relativeFrom="paragraph">
                  <wp:posOffset>1283970</wp:posOffset>
                </wp:positionV>
                <wp:extent cx="346710" cy="539750"/>
                <wp:effectExtent l="0" t="0" r="148590" b="107950"/>
                <wp:wrapNone/>
                <wp:docPr id="101" name="Elb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6710" cy="539750"/>
                        </a:xfrm>
                        <a:prstGeom prst="bentConnector3">
                          <a:avLst>
                            <a:gd name="adj1" fmla="val 13205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3FA4A2" id="Elbow Connector 101" o:spid="_x0000_s1026" type="#_x0000_t34" style="position:absolute;margin-left:354.8pt;margin-top:101.1pt;width:27.3pt;height: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ZkCgIAAHUEAAAOAAAAZHJzL2Uyb0RvYy54bWysVMGO0zAQvSPxD5bvNElLdyFquofuLpcV&#10;VCz7Aa5jtwbbY9mmSf+esZOm7IKEQFys2DPvzbw3dlY3vdHkKHxQYBtazUpKhOXQKrtv6NOX+zfv&#10;KAmR2ZZpsKKhJxHozfr1q1XnajGHA+hWeIIkNtSda+ghRlcXReAHYViYgRMWgxK8YRG3fl+0nnXI&#10;bnQxL8urogPfOg9chICnt0OQrjO/lILHT1IGEYluKPYW8+rzuktrsV6xeu+ZOyg+tsH+oQvDlMWi&#10;E9Uti4x89+oXKqO4hwAyzjiYAqRUXGQNqKYqX6h5PDAnshY0J7jJpvD/aPnH49YT1eLsyooSywwO&#10;6U7voCMbsBb9A09SCI3qXKgxf2O3PknlvX10D8C/BYwVz4JpE9yQ1ktvUjpqJX02/jQZL/pIOB4u&#10;3l5dVzgejqHl4v31Mg+mYPUZ7HyIHwQYkj4auhM2Tu0tsvHs+BBinkA7qmDtV1QkjcaBHpkm1WJe&#10;LudJCBKP6fh1pk5YbdMaQKv2XmmdN+kmio32BDkaGvtsBeKeZUWm9J1tSTw59I95D91YKFFmcwY/&#10;sjPxpMVQ7rOQaD46UGUR+dpfijHOUei5oLaYnWASW5uA5Z+BY36Civwk/gY8IXJlsHECG2XB/676&#10;xSM55J8dGHQnC3bQnrb+fG/wbuehjO8wPZ6f9xl++VusfwAAAP//AwBQSwMEFAAGAAgAAAAhACDt&#10;2c3dAAAACwEAAA8AAABkcnMvZG93bnJldi54bWxMj0FPhDAQhe8m/odmTLy57aKBFSmbjcYbRlz9&#10;AYWOQKRTQssu/nvHk95m5r28902xX90oTjiHwZOG7UaBQGq9HajT8PH+fLMDEaIha0ZPqOEbA+zL&#10;y4vC5Naf6Q1Px9gJDqGQGw19jFMuZWh7dCZs/ITE2qefnYm8zp20szlzuBtlolQqnRmIG3oz4WOP&#10;7ddxcRpMTUvTtIcX+fRab+vqFquKy/X11Xp4ABFxjX9m+MVndCiZqfEL2SBGDZm6T9mqIVFJAoId&#10;WXrHQ8OXXZaALAv5/4fyBwAA//8DAFBLAQItABQABgAIAAAAIQC2gziS/gAAAOEBAAATAAAAAAAA&#10;AAAAAAAAAAAAAABbQ29udGVudF9UeXBlc10ueG1sUEsBAi0AFAAGAAgAAAAhADj9If/WAAAAlAEA&#10;AAsAAAAAAAAAAAAAAAAALwEAAF9yZWxzLy5yZWxzUEsBAi0AFAAGAAgAAAAhAIrsBmQKAgAAdQQA&#10;AA4AAAAAAAAAAAAAAAAALgIAAGRycy9lMm9Eb2MueG1sUEsBAi0AFAAGAAgAAAAhACDt2c3dAAAA&#10;CwEAAA8AAAAAAAAAAAAAAAAAZAQAAGRycy9kb3ducmV2LnhtbFBLBQYAAAAABAAEAPMAAABuBQAA&#10;AAA=&#10;" adj="28523" strokecolor="black [3213]">
                <v:stroke endarrow="open"/>
                <o:lock v:ext="edit" shapetype="f"/>
              </v:shape>
            </w:pict>
          </mc:Fallback>
        </mc:AlternateContent>
      </w:r>
      <w:r>
        <w:rPr>
          <w:rFonts w:ascii="Arial" w:hAnsi="Arial" w:cs="Arial"/>
          <w:noProof/>
        </w:rPr>
        <mc:AlternateContent>
          <mc:Choice Requires="wps">
            <w:drawing>
              <wp:anchor distT="0" distB="0" distL="114300" distR="114300" simplePos="0" relativeHeight="251692032" behindDoc="0" locked="0" layoutInCell="1" allowOverlap="1" wp14:anchorId="1A42E8E5" wp14:editId="13ED51FD">
                <wp:simplePos x="0" y="0"/>
                <wp:positionH relativeFrom="column">
                  <wp:posOffset>3765550</wp:posOffset>
                </wp:positionH>
                <wp:positionV relativeFrom="paragraph">
                  <wp:posOffset>2014220</wp:posOffset>
                </wp:positionV>
                <wp:extent cx="17145" cy="130175"/>
                <wp:effectExtent l="76200" t="0" r="59055" b="6032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 cy="130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5B9674" id="Straight Arrow Connector 98" o:spid="_x0000_s1026" type="#_x0000_t32" style="position:absolute;margin-left:296.5pt;margin-top:158.6pt;width:1.35pt;height:1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nn8wEAAFEEAAAOAAAAZHJzL2Uyb0RvYy54bWysVMFu1DAQvSPxD5bvNEmhFKLNVmhLuVSw&#10;6sIHuI69sXA81thssn/P2MlmKSAhEBcr9sybN+95nNXN2Ft2UBgMuIZXFyVnyklojds3/Mvnuxdv&#10;OAtRuFZYcKrhRxX4zfr5s9Xga3UJHdhWIaMiLtSDb3gXo6+LIshO9SJcgFeOghqwF5G2uC9aFANV&#10;721xWZaviwGw9QhShUCnt1OQr3N9rZWMn7QOKjLbcOot5hXz+pjWYr0S9R6F74yc2xD/0EUvjCPS&#10;pdStiIJ9Q/NLqd5IhAA6XkjoC9DaSJU1kJqq/EnNrhNeZS1kTvCLTeH/lZUfD1tkpm34W7opJ3q6&#10;o11EYfZdZO8QYWAbcI58BGSUQn4NPtQE27gtJsVydDt/D/JroFjxJJg2wU9po8Y+pZNkNmb/j4v/&#10;aoxM0mF1Xb264kxSpHpZVtdXia4Q9QnrMcQPCnqWPhoe5j6XBqt8BeJwH+IEPAESsXVpDWBNe2es&#10;zZs0ZWpjkR0EzUccq5nwSVYUxr53LYtHT+aI5MmclkpmxZPILDcerZroHpQmY5Os3FYe6TOZkFK5&#10;eCK0jrITTFNrC7D8M3DOT1CVx/1vwAsiM4OLC7g3DvB37GeP9JR/cmDSnSx4hPa4xdMw0NzmO5zf&#10;WHoYP+4z/PwnWH8HAAD//wMAUEsDBBQABgAIAAAAIQCrlu0T4QAAAAsBAAAPAAAAZHJzL2Rvd25y&#10;ZXYueG1sTI/BTsMwEETvSPyDtUjcqNNGITTEqRAShx44tEVAbxt7m0TE6yh20/D3mBMcZ2c0+6bc&#10;zLYXE42+c6xguUhAEGtnOm4UvB1e7h5A+IBssHdMCr7Jw6a6viqxMO7CO5r2oRGxhH2BCtoQhkJK&#10;r1uy6BduII7eyY0WQ5RjI82Il1hue7lKkntpseP4ocWBnlvSX/uzVfD6sR3edb07ms95OyVH1KeJ&#10;vVK3N/PTI4hAc/gLwy9+RIcqMtXuzMaLXkG2TuOWoCBd5isQMZGtsxxEHS9pnoOsSvl/Q/UDAAD/&#10;/wMAUEsBAi0AFAAGAAgAAAAhALaDOJL+AAAA4QEAABMAAAAAAAAAAAAAAAAAAAAAAFtDb250ZW50&#10;X1R5cGVzXS54bWxQSwECLQAUAAYACAAAACEAOP0h/9YAAACUAQAACwAAAAAAAAAAAAAAAAAvAQAA&#10;X3JlbHMvLnJlbHNQSwECLQAUAAYACAAAACEAW2M55/MBAABRBAAADgAAAAAAAAAAAAAAAAAuAgAA&#10;ZHJzL2Uyb0RvYy54bWxQSwECLQAUAAYACAAAACEAq5btE+EAAAALAQAADwAAAAAAAAAAAAAAAABN&#10;BAAAZHJzL2Rvd25yZXYueG1sUEsFBgAAAAAEAAQA8wAAAFsFAAAAAA==&#10;" strokecolor="black [3213]">
                <v:stroke endarrow="open"/>
                <o:lock v:ext="edit" shapetype="f"/>
              </v:shape>
            </w:pict>
          </mc:Fallback>
        </mc:AlternateContent>
      </w:r>
      <w:r w:rsidR="001B2DCC" w:rsidRPr="00990CAF">
        <w:rPr>
          <w:rFonts w:ascii="Arial" w:hAnsi="Arial" w:cs="Arial"/>
        </w:rPr>
        <w:t>5</w:t>
      </w:r>
    </w:p>
    <w:p w:rsidR="009958A1" w:rsidRPr="00990CAF" w:rsidRDefault="009958A1">
      <w:pPr>
        <w:shd w:val="clear" w:color="auto" w:fill="FFFFFF"/>
        <w:spacing w:before="4910"/>
        <w:ind w:right="91"/>
        <w:jc w:val="right"/>
        <w:rPr>
          <w:rFonts w:ascii="Arial" w:hAnsi="Arial" w:cs="Arial"/>
        </w:rPr>
        <w:sectPr w:rsidR="009958A1" w:rsidRPr="00990CAF" w:rsidSect="004F7AEF">
          <w:pgSz w:w="11909" w:h="16834" w:code="9"/>
          <w:pgMar w:top="1417" w:right="1417" w:bottom="1417" w:left="1417" w:header="708" w:footer="708" w:gutter="0"/>
          <w:cols w:space="60"/>
          <w:noEndnote/>
        </w:sectPr>
      </w:pPr>
    </w:p>
    <w:sdt>
      <w:sdtPr>
        <w:rPr>
          <w:rFonts w:ascii="Times New Roman" w:eastAsiaTheme="minorEastAsia" w:hAnsi="Times New Roman" w:cs="Times New Roman"/>
          <w:b w:val="0"/>
          <w:bCs w:val="0"/>
          <w:color w:val="auto"/>
          <w:sz w:val="20"/>
          <w:szCs w:val="20"/>
          <w:lang w:val="tr-TR" w:eastAsia="tr-TR"/>
        </w:rPr>
        <w:id w:val="-547289258"/>
        <w:docPartObj>
          <w:docPartGallery w:val="Table of Contents"/>
          <w:docPartUnique/>
        </w:docPartObj>
      </w:sdtPr>
      <w:sdtEndPr/>
      <w:sdtContent>
        <w:p w:rsidR="00B161A6" w:rsidRDefault="00B161A6">
          <w:pPr>
            <w:pStyle w:val="TBal"/>
          </w:pPr>
          <w:r>
            <w:rPr>
              <w:lang w:val="tr-TR"/>
            </w:rPr>
            <w:t>İçindekiler</w:t>
          </w:r>
        </w:p>
        <w:p w:rsidR="00B161A6" w:rsidRDefault="00B161A6">
          <w:pPr>
            <w:pStyle w:val="T1"/>
            <w:tabs>
              <w:tab w:val="right" w:leader="dot" w:pos="9065"/>
            </w:tabs>
            <w:rPr>
              <w:noProof/>
            </w:rPr>
          </w:pPr>
          <w:r>
            <w:fldChar w:fldCharType="begin"/>
          </w:r>
          <w:r>
            <w:instrText xml:space="preserve"> TOC \o "1-3" \h \z \u </w:instrText>
          </w:r>
          <w:r>
            <w:fldChar w:fldCharType="separate"/>
          </w:r>
          <w:hyperlink w:anchor="_Toc429058436" w:history="1">
            <w:r w:rsidRPr="00BB23A5">
              <w:rPr>
                <w:rStyle w:val="Kpr"/>
                <w:noProof/>
              </w:rPr>
              <w:t>D.1   GİRİŞ</w:t>
            </w:r>
            <w:r>
              <w:rPr>
                <w:noProof/>
                <w:webHidden/>
              </w:rPr>
              <w:tab/>
            </w:r>
            <w:r>
              <w:rPr>
                <w:noProof/>
                <w:webHidden/>
              </w:rPr>
              <w:fldChar w:fldCharType="begin"/>
            </w:r>
            <w:r>
              <w:rPr>
                <w:noProof/>
                <w:webHidden/>
              </w:rPr>
              <w:instrText xml:space="preserve"> PAGEREF _Toc429058436 \h </w:instrText>
            </w:r>
            <w:r>
              <w:rPr>
                <w:noProof/>
                <w:webHidden/>
              </w:rPr>
            </w:r>
            <w:r>
              <w:rPr>
                <w:noProof/>
                <w:webHidden/>
              </w:rPr>
              <w:fldChar w:fldCharType="separate"/>
            </w:r>
            <w:r>
              <w:rPr>
                <w:noProof/>
                <w:webHidden/>
              </w:rPr>
              <w:t>8</w:t>
            </w:r>
            <w:r>
              <w:rPr>
                <w:noProof/>
                <w:webHidden/>
              </w:rPr>
              <w:fldChar w:fldCharType="end"/>
            </w:r>
          </w:hyperlink>
        </w:p>
        <w:p w:rsidR="00B161A6" w:rsidRDefault="00E4358C">
          <w:pPr>
            <w:pStyle w:val="T2"/>
            <w:tabs>
              <w:tab w:val="left" w:pos="1100"/>
              <w:tab w:val="right" w:leader="dot" w:pos="9065"/>
            </w:tabs>
            <w:rPr>
              <w:noProof/>
            </w:rPr>
          </w:pPr>
          <w:hyperlink w:anchor="_Toc429058437" w:history="1">
            <w:r w:rsidR="00B161A6" w:rsidRPr="00BB23A5">
              <w:rPr>
                <w:rStyle w:val="Kpr"/>
                <w:noProof/>
              </w:rPr>
              <w:t>D.1.1</w:t>
            </w:r>
            <w:r w:rsidR="00B161A6">
              <w:rPr>
                <w:noProof/>
              </w:rPr>
              <w:tab/>
            </w:r>
            <w:r w:rsidR="00B161A6" w:rsidRPr="00BB23A5">
              <w:rPr>
                <w:rStyle w:val="Kpr"/>
                <w:noProof/>
              </w:rPr>
              <w:t xml:space="preserve"> Bu modülün amacı</w:t>
            </w:r>
            <w:r w:rsidR="00B161A6">
              <w:rPr>
                <w:noProof/>
                <w:webHidden/>
              </w:rPr>
              <w:tab/>
            </w:r>
            <w:r w:rsidR="00B161A6">
              <w:rPr>
                <w:noProof/>
                <w:webHidden/>
              </w:rPr>
              <w:fldChar w:fldCharType="begin"/>
            </w:r>
            <w:r w:rsidR="00B161A6">
              <w:rPr>
                <w:noProof/>
                <w:webHidden/>
              </w:rPr>
              <w:instrText xml:space="preserve"> PAGEREF _Toc429058437 \h </w:instrText>
            </w:r>
            <w:r w:rsidR="00B161A6">
              <w:rPr>
                <w:noProof/>
                <w:webHidden/>
              </w:rPr>
            </w:r>
            <w:r w:rsidR="00B161A6">
              <w:rPr>
                <w:noProof/>
                <w:webHidden/>
              </w:rPr>
              <w:fldChar w:fldCharType="separate"/>
            </w:r>
            <w:r w:rsidR="00B161A6">
              <w:rPr>
                <w:noProof/>
                <w:webHidden/>
              </w:rPr>
              <w:t>8</w:t>
            </w:r>
            <w:r w:rsidR="00B161A6">
              <w:rPr>
                <w:noProof/>
                <w:webHidden/>
              </w:rPr>
              <w:fldChar w:fldCharType="end"/>
            </w:r>
          </w:hyperlink>
        </w:p>
        <w:p w:rsidR="00B161A6" w:rsidRDefault="00E4358C">
          <w:pPr>
            <w:pStyle w:val="T1"/>
            <w:tabs>
              <w:tab w:val="left" w:pos="660"/>
              <w:tab w:val="right" w:leader="dot" w:pos="9065"/>
            </w:tabs>
            <w:rPr>
              <w:noProof/>
            </w:rPr>
          </w:pPr>
          <w:hyperlink w:anchor="_Toc429058438" w:history="1">
            <w:r w:rsidR="00B161A6" w:rsidRPr="00BB23A5">
              <w:rPr>
                <w:rStyle w:val="Kpr"/>
                <w:noProof/>
              </w:rPr>
              <w:t>D.2</w:t>
            </w:r>
            <w:r w:rsidR="00B161A6">
              <w:rPr>
                <w:noProof/>
              </w:rPr>
              <w:tab/>
            </w:r>
            <w:r w:rsidR="00B161A6" w:rsidRPr="00BB23A5">
              <w:rPr>
                <w:rStyle w:val="Kpr"/>
                <w:noProof/>
              </w:rPr>
              <w:t>MARUZ KALMA SENARYOLARININ İÇERİĞİ</w:t>
            </w:r>
            <w:r w:rsidR="00B161A6">
              <w:rPr>
                <w:noProof/>
                <w:webHidden/>
              </w:rPr>
              <w:tab/>
            </w:r>
            <w:r w:rsidR="00B161A6">
              <w:rPr>
                <w:noProof/>
                <w:webHidden/>
              </w:rPr>
              <w:fldChar w:fldCharType="begin"/>
            </w:r>
            <w:r w:rsidR="00B161A6">
              <w:rPr>
                <w:noProof/>
                <w:webHidden/>
              </w:rPr>
              <w:instrText xml:space="preserve"> PAGEREF _Toc429058438 \h </w:instrText>
            </w:r>
            <w:r w:rsidR="00B161A6">
              <w:rPr>
                <w:noProof/>
                <w:webHidden/>
              </w:rPr>
            </w:r>
            <w:r w:rsidR="00B161A6">
              <w:rPr>
                <w:noProof/>
                <w:webHidden/>
              </w:rPr>
              <w:fldChar w:fldCharType="separate"/>
            </w:r>
            <w:r w:rsidR="00B161A6">
              <w:rPr>
                <w:noProof/>
                <w:webHidden/>
              </w:rPr>
              <w:t>9</w:t>
            </w:r>
            <w:r w:rsidR="00B161A6">
              <w:rPr>
                <w:noProof/>
                <w:webHidden/>
              </w:rPr>
              <w:fldChar w:fldCharType="end"/>
            </w:r>
          </w:hyperlink>
        </w:p>
        <w:p w:rsidR="00B161A6" w:rsidRDefault="00E4358C">
          <w:pPr>
            <w:pStyle w:val="T2"/>
            <w:tabs>
              <w:tab w:val="left" w:pos="880"/>
              <w:tab w:val="right" w:leader="dot" w:pos="9065"/>
            </w:tabs>
            <w:rPr>
              <w:noProof/>
            </w:rPr>
          </w:pPr>
          <w:hyperlink w:anchor="_Toc429058439" w:history="1">
            <w:r w:rsidR="00B161A6" w:rsidRPr="00BB23A5">
              <w:rPr>
                <w:rStyle w:val="Kpr"/>
                <w:noProof/>
                <w:spacing w:val="-7"/>
              </w:rPr>
              <w:t>D.2.1</w:t>
            </w:r>
            <w:r w:rsidR="00B161A6">
              <w:rPr>
                <w:noProof/>
              </w:rPr>
              <w:tab/>
            </w:r>
            <w:r w:rsidR="00B161A6" w:rsidRPr="00BB23A5">
              <w:rPr>
                <w:rStyle w:val="Kpr"/>
                <w:noProof/>
              </w:rPr>
              <w:t>Bölümün amacı</w:t>
            </w:r>
            <w:r w:rsidR="00B161A6">
              <w:rPr>
                <w:noProof/>
                <w:webHidden/>
              </w:rPr>
              <w:tab/>
            </w:r>
            <w:r w:rsidR="00B161A6">
              <w:rPr>
                <w:noProof/>
                <w:webHidden/>
              </w:rPr>
              <w:fldChar w:fldCharType="begin"/>
            </w:r>
            <w:r w:rsidR="00B161A6">
              <w:rPr>
                <w:noProof/>
                <w:webHidden/>
              </w:rPr>
              <w:instrText xml:space="preserve"> PAGEREF _Toc429058439 \h </w:instrText>
            </w:r>
            <w:r w:rsidR="00B161A6">
              <w:rPr>
                <w:noProof/>
                <w:webHidden/>
              </w:rPr>
            </w:r>
            <w:r w:rsidR="00B161A6">
              <w:rPr>
                <w:noProof/>
                <w:webHidden/>
              </w:rPr>
              <w:fldChar w:fldCharType="separate"/>
            </w:r>
            <w:r w:rsidR="00B161A6">
              <w:rPr>
                <w:noProof/>
                <w:webHidden/>
              </w:rPr>
              <w:t>9</w:t>
            </w:r>
            <w:r w:rsidR="00B161A6">
              <w:rPr>
                <w:noProof/>
                <w:webHidden/>
              </w:rPr>
              <w:fldChar w:fldCharType="end"/>
            </w:r>
          </w:hyperlink>
        </w:p>
        <w:p w:rsidR="00B161A6" w:rsidRDefault="00E4358C">
          <w:pPr>
            <w:pStyle w:val="T2"/>
            <w:tabs>
              <w:tab w:val="left" w:pos="1100"/>
              <w:tab w:val="right" w:leader="dot" w:pos="9065"/>
            </w:tabs>
            <w:rPr>
              <w:noProof/>
            </w:rPr>
          </w:pPr>
          <w:hyperlink w:anchor="_Toc429058440" w:history="1">
            <w:r w:rsidR="00B161A6" w:rsidRPr="00BB23A5">
              <w:rPr>
                <w:rStyle w:val="Kpr"/>
                <w:noProof/>
                <w:spacing w:val="-5"/>
              </w:rPr>
              <w:t>D.2.2</w:t>
            </w:r>
            <w:r w:rsidR="00B161A6">
              <w:rPr>
                <w:noProof/>
              </w:rPr>
              <w:tab/>
            </w:r>
            <w:r w:rsidR="00B161A6" w:rsidRPr="00BB23A5">
              <w:rPr>
                <w:rStyle w:val="Kpr"/>
                <w:noProof/>
              </w:rPr>
              <w:t>MKS geliştirilirken dikkate alınacak temel bilgiye genel bakış</w:t>
            </w:r>
            <w:r w:rsidR="00B161A6">
              <w:rPr>
                <w:noProof/>
                <w:webHidden/>
              </w:rPr>
              <w:tab/>
            </w:r>
            <w:r w:rsidR="00B161A6">
              <w:rPr>
                <w:noProof/>
                <w:webHidden/>
              </w:rPr>
              <w:fldChar w:fldCharType="begin"/>
            </w:r>
            <w:r w:rsidR="00B161A6">
              <w:rPr>
                <w:noProof/>
                <w:webHidden/>
              </w:rPr>
              <w:instrText xml:space="preserve"> PAGEREF _Toc429058440 \h </w:instrText>
            </w:r>
            <w:r w:rsidR="00B161A6">
              <w:rPr>
                <w:noProof/>
                <w:webHidden/>
              </w:rPr>
            </w:r>
            <w:r w:rsidR="00B161A6">
              <w:rPr>
                <w:noProof/>
                <w:webHidden/>
              </w:rPr>
              <w:fldChar w:fldCharType="separate"/>
            </w:r>
            <w:r w:rsidR="00B161A6">
              <w:rPr>
                <w:noProof/>
                <w:webHidden/>
              </w:rPr>
              <w:t>9</w:t>
            </w:r>
            <w:r w:rsidR="00B161A6">
              <w:rPr>
                <w:noProof/>
                <w:webHidden/>
              </w:rPr>
              <w:fldChar w:fldCharType="end"/>
            </w:r>
          </w:hyperlink>
        </w:p>
        <w:p w:rsidR="00B161A6" w:rsidRDefault="00E4358C">
          <w:pPr>
            <w:pStyle w:val="T2"/>
            <w:tabs>
              <w:tab w:val="left" w:pos="1100"/>
              <w:tab w:val="right" w:leader="dot" w:pos="9065"/>
            </w:tabs>
            <w:rPr>
              <w:noProof/>
            </w:rPr>
          </w:pPr>
          <w:hyperlink w:anchor="_Toc429058441" w:history="1">
            <w:r w:rsidR="00B161A6" w:rsidRPr="00BB23A5">
              <w:rPr>
                <w:rStyle w:val="Kpr"/>
                <w:noProof/>
              </w:rPr>
              <w:t>D.2.3</w:t>
            </w:r>
            <w:r w:rsidR="00B161A6">
              <w:rPr>
                <w:noProof/>
              </w:rPr>
              <w:tab/>
            </w:r>
            <w:r w:rsidR="00B161A6" w:rsidRPr="00BB23A5">
              <w:rPr>
                <w:rStyle w:val="Kpr"/>
                <w:noProof/>
              </w:rPr>
              <w:t>Maruz kalma senaryosu geliştirme basamaklarına genel bakış</w:t>
            </w:r>
            <w:r w:rsidR="00B161A6">
              <w:rPr>
                <w:noProof/>
                <w:webHidden/>
              </w:rPr>
              <w:tab/>
            </w:r>
            <w:r w:rsidR="00B161A6">
              <w:rPr>
                <w:noProof/>
                <w:webHidden/>
              </w:rPr>
              <w:fldChar w:fldCharType="begin"/>
            </w:r>
            <w:r w:rsidR="00B161A6">
              <w:rPr>
                <w:noProof/>
                <w:webHidden/>
              </w:rPr>
              <w:instrText xml:space="preserve"> PAGEREF _Toc429058441 \h </w:instrText>
            </w:r>
            <w:r w:rsidR="00B161A6">
              <w:rPr>
                <w:noProof/>
                <w:webHidden/>
              </w:rPr>
            </w:r>
            <w:r w:rsidR="00B161A6">
              <w:rPr>
                <w:noProof/>
                <w:webHidden/>
              </w:rPr>
              <w:fldChar w:fldCharType="separate"/>
            </w:r>
            <w:r w:rsidR="00B161A6">
              <w:rPr>
                <w:noProof/>
                <w:webHidden/>
              </w:rPr>
              <w:t>13</w:t>
            </w:r>
            <w:r w:rsidR="00B161A6">
              <w:rPr>
                <w:noProof/>
                <w:webHidden/>
              </w:rPr>
              <w:fldChar w:fldCharType="end"/>
            </w:r>
          </w:hyperlink>
        </w:p>
        <w:p w:rsidR="00B161A6" w:rsidRDefault="00E4358C">
          <w:pPr>
            <w:pStyle w:val="T1"/>
            <w:tabs>
              <w:tab w:val="left" w:pos="660"/>
              <w:tab w:val="right" w:leader="dot" w:pos="9065"/>
            </w:tabs>
            <w:rPr>
              <w:noProof/>
            </w:rPr>
          </w:pPr>
          <w:hyperlink w:anchor="_Toc429058442" w:history="1">
            <w:r w:rsidR="00B161A6" w:rsidRPr="00BB23A5">
              <w:rPr>
                <w:rStyle w:val="Kpr"/>
                <w:noProof/>
              </w:rPr>
              <w:t>D.3</w:t>
            </w:r>
            <w:r w:rsidR="00B161A6">
              <w:rPr>
                <w:noProof/>
              </w:rPr>
              <w:tab/>
            </w:r>
            <w:r w:rsidR="00B161A6" w:rsidRPr="00BB23A5">
              <w:rPr>
                <w:rStyle w:val="Kpr"/>
                <w:noProof/>
              </w:rPr>
              <w:t>GENEL İŞ AKIŞI VE DİYALOGLAR</w:t>
            </w:r>
            <w:r w:rsidR="00B161A6">
              <w:rPr>
                <w:noProof/>
                <w:webHidden/>
              </w:rPr>
              <w:tab/>
            </w:r>
            <w:r w:rsidR="00B161A6">
              <w:rPr>
                <w:noProof/>
                <w:webHidden/>
              </w:rPr>
              <w:fldChar w:fldCharType="begin"/>
            </w:r>
            <w:r w:rsidR="00B161A6">
              <w:rPr>
                <w:noProof/>
                <w:webHidden/>
              </w:rPr>
              <w:instrText xml:space="preserve"> PAGEREF _Toc429058442 \h </w:instrText>
            </w:r>
            <w:r w:rsidR="00B161A6">
              <w:rPr>
                <w:noProof/>
                <w:webHidden/>
              </w:rPr>
            </w:r>
            <w:r w:rsidR="00B161A6">
              <w:rPr>
                <w:noProof/>
                <w:webHidden/>
              </w:rPr>
              <w:fldChar w:fldCharType="separate"/>
            </w:r>
            <w:r w:rsidR="00B161A6">
              <w:rPr>
                <w:noProof/>
                <w:webHidden/>
              </w:rPr>
              <w:t>15</w:t>
            </w:r>
            <w:r w:rsidR="00B161A6">
              <w:rPr>
                <w:noProof/>
                <w:webHidden/>
              </w:rPr>
              <w:fldChar w:fldCharType="end"/>
            </w:r>
          </w:hyperlink>
        </w:p>
        <w:p w:rsidR="00B161A6" w:rsidRDefault="00E4358C">
          <w:pPr>
            <w:pStyle w:val="T2"/>
            <w:tabs>
              <w:tab w:val="left" w:pos="1100"/>
              <w:tab w:val="right" w:leader="dot" w:pos="9065"/>
            </w:tabs>
            <w:rPr>
              <w:noProof/>
            </w:rPr>
          </w:pPr>
          <w:hyperlink w:anchor="_Toc429058443" w:history="1">
            <w:r w:rsidR="00B161A6" w:rsidRPr="00BB23A5">
              <w:rPr>
                <w:rStyle w:val="Kpr"/>
                <w:noProof/>
              </w:rPr>
              <w:t>D.3.1</w:t>
            </w:r>
            <w:r w:rsidR="00B161A6">
              <w:rPr>
                <w:noProof/>
              </w:rPr>
              <w:tab/>
            </w:r>
            <w:r w:rsidR="00B161A6" w:rsidRPr="00BB23A5">
              <w:rPr>
                <w:rStyle w:val="Kpr"/>
                <w:noProof/>
              </w:rPr>
              <w:t>Bölümün amacı</w:t>
            </w:r>
            <w:r w:rsidR="00B161A6">
              <w:rPr>
                <w:noProof/>
                <w:webHidden/>
              </w:rPr>
              <w:tab/>
            </w:r>
            <w:r w:rsidR="00B161A6">
              <w:rPr>
                <w:noProof/>
                <w:webHidden/>
              </w:rPr>
              <w:fldChar w:fldCharType="begin"/>
            </w:r>
            <w:r w:rsidR="00B161A6">
              <w:rPr>
                <w:noProof/>
                <w:webHidden/>
              </w:rPr>
              <w:instrText xml:space="preserve"> PAGEREF _Toc429058443 \h </w:instrText>
            </w:r>
            <w:r w:rsidR="00B161A6">
              <w:rPr>
                <w:noProof/>
                <w:webHidden/>
              </w:rPr>
            </w:r>
            <w:r w:rsidR="00B161A6">
              <w:rPr>
                <w:noProof/>
                <w:webHidden/>
              </w:rPr>
              <w:fldChar w:fldCharType="separate"/>
            </w:r>
            <w:r w:rsidR="00B161A6">
              <w:rPr>
                <w:noProof/>
                <w:webHidden/>
              </w:rPr>
              <w:t>15</w:t>
            </w:r>
            <w:r w:rsidR="00B161A6">
              <w:rPr>
                <w:noProof/>
                <w:webHidden/>
              </w:rPr>
              <w:fldChar w:fldCharType="end"/>
            </w:r>
          </w:hyperlink>
        </w:p>
        <w:p w:rsidR="00B161A6" w:rsidRDefault="00E4358C">
          <w:pPr>
            <w:pStyle w:val="T2"/>
            <w:tabs>
              <w:tab w:val="right" w:leader="dot" w:pos="9065"/>
            </w:tabs>
            <w:rPr>
              <w:noProof/>
            </w:rPr>
          </w:pPr>
          <w:hyperlink w:anchor="_Toc429058444" w:history="1">
            <w:r w:rsidR="00B161A6" w:rsidRPr="00BB23A5">
              <w:rPr>
                <w:rStyle w:val="Kpr"/>
                <w:noProof/>
              </w:rPr>
              <w:t>D.3.2 Maruz kalma senaryoları oluşturmak için iş akışı</w:t>
            </w:r>
            <w:r w:rsidR="00B161A6">
              <w:rPr>
                <w:noProof/>
                <w:webHidden/>
              </w:rPr>
              <w:tab/>
            </w:r>
            <w:r w:rsidR="00B161A6">
              <w:rPr>
                <w:noProof/>
                <w:webHidden/>
              </w:rPr>
              <w:fldChar w:fldCharType="begin"/>
            </w:r>
            <w:r w:rsidR="00B161A6">
              <w:rPr>
                <w:noProof/>
                <w:webHidden/>
              </w:rPr>
              <w:instrText xml:space="preserve"> PAGEREF _Toc429058444 \h </w:instrText>
            </w:r>
            <w:r w:rsidR="00B161A6">
              <w:rPr>
                <w:noProof/>
                <w:webHidden/>
              </w:rPr>
            </w:r>
            <w:r w:rsidR="00B161A6">
              <w:rPr>
                <w:noProof/>
                <w:webHidden/>
              </w:rPr>
              <w:fldChar w:fldCharType="separate"/>
            </w:r>
            <w:r w:rsidR="00B161A6">
              <w:rPr>
                <w:noProof/>
                <w:webHidden/>
              </w:rPr>
              <w:t>15</w:t>
            </w:r>
            <w:r w:rsidR="00B161A6">
              <w:rPr>
                <w:noProof/>
                <w:webHidden/>
              </w:rPr>
              <w:fldChar w:fldCharType="end"/>
            </w:r>
          </w:hyperlink>
        </w:p>
        <w:p w:rsidR="00B161A6" w:rsidRDefault="00E4358C">
          <w:pPr>
            <w:pStyle w:val="T2"/>
            <w:tabs>
              <w:tab w:val="left" w:pos="1100"/>
              <w:tab w:val="right" w:leader="dot" w:pos="9065"/>
            </w:tabs>
            <w:rPr>
              <w:noProof/>
            </w:rPr>
          </w:pPr>
          <w:hyperlink w:anchor="_Toc429058445" w:history="1">
            <w:r w:rsidR="00B161A6" w:rsidRPr="00BB23A5">
              <w:rPr>
                <w:rStyle w:val="Kpr"/>
                <w:noProof/>
              </w:rPr>
              <w:t>D.3.3</w:t>
            </w:r>
            <w:r w:rsidR="00B161A6">
              <w:rPr>
                <w:noProof/>
              </w:rPr>
              <w:tab/>
            </w:r>
            <w:r w:rsidR="00B161A6" w:rsidRPr="00BB23A5">
              <w:rPr>
                <w:rStyle w:val="Kpr"/>
                <w:noProof/>
              </w:rPr>
              <w:t>Diyalogların Düzenlenmesi</w:t>
            </w:r>
            <w:r w:rsidR="00B161A6">
              <w:rPr>
                <w:noProof/>
                <w:webHidden/>
              </w:rPr>
              <w:tab/>
            </w:r>
            <w:r w:rsidR="00B161A6">
              <w:rPr>
                <w:noProof/>
                <w:webHidden/>
              </w:rPr>
              <w:fldChar w:fldCharType="begin"/>
            </w:r>
            <w:r w:rsidR="00B161A6">
              <w:rPr>
                <w:noProof/>
                <w:webHidden/>
              </w:rPr>
              <w:instrText xml:space="preserve"> PAGEREF _Toc429058445 \h </w:instrText>
            </w:r>
            <w:r w:rsidR="00B161A6">
              <w:rPr>
                <w:noProof/>
                <w:webHidden/>
              </w:rPr>
            </w:r>
            <w:r w:rsidR="00B161A6">
              <w:rPr>
                <w:noProof/>
                <w:webHidden/>
              </w:rPr>
              <w:fldChar w:fldCharType="separate"/>
            </w:r>
            <w:r w:rsidR="00B161A6">
              <w:rPr>
                <w:noProof/>
                <w:webHidden/>
              </w:rPr>
              <w:t>18</w:t>
            </w:r>
            <w:r w:rsidR="00B161A6">
              <w:rPr>
                <w:noProof/>
                <w:webHidden/>
              </w:rPr>
              <w:fldChar w:fldCharType="end"/>
            </w:r>
          </w:hyperlink>
        </w:p>
        <w:p w:rsidR="00B161A6" w:rsidRDefault="00E4358C">
          <w:pPr>
            <w:pStyle w:val="T3"/>
            <w:tabs>
              <w:tab w:val="left" w:pos="1320"/>
              <w:tab w:val="right" w:leader="dot" w:pos="9065"/>
            </w:tabs>
            <w:rPr>
              <w:noProof/>
            </w:rPr>
          </w:pPr>
          <w:hyperlink w:anchor="_Toc429058446" w:history="1">
            <w:r w:rsidR="00B161A6" w:rsidRPr="00BB23A5">
              <w:rPr>
                <w:rStyle w:val="Kpr"/>
                <w:noProof/>
              </w:rPr>
              <w:t>D.3.3.1</w:t>
            </w:r>
            <w:r w:rsidR="00B161A6">
              <w:rPr>
                <w:noProof/>
              </w:rPr>
              <w:tab/>
            </w:r>
            <w:r w:rsidR="00B161A6" w:rsidRPr="00BB23A5">
              <w:rPr>
                <w:rStyle w:val="Kpr"/>
                <w:noProof/>
              </w:rPr>
              <w:t>Kurum içi bilgi ile başlama</w:t>
            </w:r>
            <w:r w:rsidR="00B161A6">
              <w:rPr>
                <w:noProof/>
                <w:webHidden/>
              </w:rPr>
              <w:tab/>
            </w:r>
            <w:r w:rsidR="00B161A6">
              <w:rPr>
                <w:noProof/>
                <w:webHidden/>
              </w:rPr>
              <w:fldChar w:fldCharType="begin"/>
            </w:r>
            <w:r w:rsidR="00B161A6">
              <w:rPr>
                <w:noProof/>
                <w:webHidden/>
              </w:rPr>
              <w:instrText xml:space="preserve"> PAGEREF _Toc429058446 \h </w:instrText>
            </w:r>
            <w:r w:rsidR="00B161A6">
              <w:rPr>
                <w:noProof/>
                <w:webHidden/>
              </w:rPr>
            </w:r>
            <w:r w:rsidR="00B161A6">
              <w:rPr>
                <w:noProof/>
                <w:webHidden/>
              </w:rPr>
              <w:fldChar w:fldCharType="separate"/>
            </w:r>
            <w:r w:rsidR="00B161A6">
              <w:rPr>
                <w:noProof/>
                <w:webHidden/>
              </w:rPr>
              <w:t>19</w:t>
            </w:r>
            <w:r w:rsidR="00B161A6">
              <w:rPr>
                <w:noProof/>
                <w:webHidden/>
              </w:rPr>
              <w:fldChar w:fldCharType="end"/>
            </w:r>
          </w:hyperlink>
        </w:p>
        <w:p w:rsidR="00B161A6" w:rsidRDefault="00E4358C">
          <w:pPr>
            <w:pStyle w:val="T3"/>
            <w:tabs>
              <w:tab w:val="left" w:pos="1320"/>
              <w:tab w:val="right" w:leader="dot" w:pos="9065"/>
            </w:tabs>
            <w:rPr>
              <w:noProof/>
            </w:rPr>
          </w:pPr>
          <w:hyperlink w:anchor="_Toc429058447" w:history="1">
            <w:r w:rsidR="00B161A6" w:rsidRPr="00BB23A5">
              <w:rPr>
                <w:rStyle w:val="Kpr"/>
                <w:noProof/>
              </w:rPr>
              <w:t>D.3.3.2</w:t>
            </w:r>
            <w:r w:rsidR="00B161A6">
              <w:rPr>
                <w:noProof/>
              </w:rPr>
              <w:tab/>
            </w:r>
            <w:r w:rsidR="00B161A6" w:rsidRPr="00BB23A5">
              <w:rPr>
                <w:rStyle w:val="Kpr"/>
                <w:noProof/>
              </w:rPr>
              <w:t>Müşterilerden geri bildirim alın</w:t>
            </w:r>
            <w:r w:rsidR="00B161A6">
              <w:rPr>
                <w:noProof/>
                <w:webHidden/>
              </w:rPr>
              <w:tab/>
            </w:r>
            <w:r w:rsidR="00B161A6">
              <w:rPr>
                <w:noProof/>
                <w:webHidden/>
              </w:rPr>
              <w:fldChar w:fldCharType="begin"/>
            </w:r>
            <w:r w:rsidR="00B161A6">
              <w:rPr>
                <w:noProof/>
                <w:webHidden/>
              </w:rPr>
              <w:instrText xml:space="preserve"> PAGEREF _Toc429058447 \h </w:instrText>
            </w:r>
            <w:r w:rsidR="00B161A6">
              <w:rPr>
                <w:noProof/>
                <w:webHidden/>
              </w:rPr>
            </w:r>
            <w:r w:rsidR="00B161A6">
              <w:rPr>
                <w:noProof/>
                <w:webHidden/>
              </w:rPr>
              <w:fldChar w:fldCharType="separate"/>
            </w:r>
            <w:r w:rsidR="00B161A6">
              <w:rPr>
                <w:noProof/>
                <w:webHidden/>
              </w:rPr>
              <w:t>21</w:t>
            </w:r>
            <w:r w:rsidR="00B161A6">
              <w:rPr>
                <w:noProof/>
                <w:webHidden/>
              </w:rPr>
              <w:fldChar w:fldCharType="end"/>
            </w:r>
          </w:hyperlink>
        </w:p>
        <w:p w:rsidR="00B161A6" w:rsidRDefault="00E4358C">
          <w:pPr>
            <w:pStyle w:val="T3"/>
            <w:tabs>
              <w:tab w:val="left" w:pos="1320"/>
              <w:tab w:val="right" w:leader="dot" w:pos="9065"/>
            </w:tabs>
            <w:rPr>
              <w:noProof/>
            </w:rPr>
          </w:pPr>
          <w:hyperlink w:anchor="_Toc429058448" w:history="1">
            <w:r w:rsidR="00B161A6" w:rsidRPr="00BB23A5">
              <w:rPr>
                <w:rStyle w:val="Kpr"/>
                <w:noProof/>
              </w:rPr>
              <w:t>D.3.3.3</w:t>
            </w:r>
            <w:r w:rsidR="00B161A6">
              <w:rPr>
                <w:noProof/>
              </w:rPr>
              <w:tab/>
            </w:r>
            <w:r w:rsidR="00B161A6" w:rsidRPr="00BB23A5">
              <w:rPr>
                <w:rStyle w:val="Kpr"/>
                <w:noProof/>
              </w:rPr>
              <w:t>Kullanımın tedarikçiler tarafından nasıl öğrenileceği konusunda altkullanıcı sektörü organizasyonu ile uzlaşma</w:t>
            </w:r>
            <w:r w:rsidR="00B161A6">
              <w:rPr>
                <w:noProof/>
                <w:webHidden/>
              </w:rPr>
              <w:tab/>
            </w:r>
            <w:r w:rsidR="00B161A6">
              <w:rPr>
                <w:noProof/>
                <w:webHidden/>
              </w:rPr>
              <w:fldChar w:fldCharType="begin"/>
            </w:r>
            <w:r w:rsidR="00B161A6">
              <w:rPr>
                <w:noProof/>
                <w:webHidden/>
              </w:rPr>
              <w:instrText xml:space="preserve"> PAGEREF _Toc429058448 \h </w:instrText>
            </w:r>
            <w:r w:rsidR="00B161A6">
              <w:rPr>
                <w:noProof/>
                <w:webHidden/>
              </w:rPr>
            </w:r>
            <w:r w:rsidR="00B161A6">
              <w:rPr>
                <w:noProof/>
                <w:webHidden/>
              </w:rPr>
              <w:fldChar w:fldCharType="separate"/>
            </w:r>
            <w:r w:rsidR="00B161A6">
              <w:rPr>
                <w:noProof/>
                <w:webHidden/>
              </w:rPr>
              <w:t>23</w:t>
            </w:r>
            <w:r w:rsidR="00B161A6">
              <w:rPr>
                <w:noProof/>
                <w:webHidden/>
              </w:rPr>
              <w:fldChar w:fldCharType="end"/>
            </w:r>
          </w:hyperlink>
        </w:p>
        <w:p w:rsidR="00B161A6" w:rsidRDefault="00E4358C">
          <w:pPr>
            <w:pStyle w:val="T1"/>
            <w:tabs>
              <w:tab w:val="left" w:pos="660"/>
              <w:tab w:val="right" w:leader="dot" w:pos="9065"/>
            </w:tabs>
            <w:rPr>
              <w:noProof/>
            </w:rPr>
          </w:pPr>
          <w:hyperlink w:anchor="_Toc429058449" w:history="1">
            <w:r w:rsidR="00B161A6" w:rsidRPr="00BB23A5">
              <w:rPr>
                <w:rStyle w:val="Kpr"/>
                <w:noProof/>
              </w:rPr>
              <w:t>D.4</w:t>
            </w:r>
            <w:r w:rsidR="00B161A6">
              <w:rPr>
                <w:noProof/>
              </w:rPr>
              <w:tab/>
            </w:r>
            <w:r w:rsidR="00B161A6" w:rsidRPr="00BB23A5">
              <w:rPr>
                <w:rStyle w:val="Kpr"/>
                <w:noProof/>
              </w:rPr>
              <w:t>BİR MKS İÇERİĞİ GELİŞTİRMEK</w:t>
            </w:r>
            <w:r w:rsidR="00B161A6">
              <w:rPr>
                <w:noProof/>
                <w:webHidden/>
              </w:rPr>
              <w:tab/>
            </w:r>
            <w:r w:rsidR="00B161A6">
              <w:rPr>
                <w:noProof/>
                <w:webHidden/>
              </w:rPr>
              <w:fldChar w:fldCharType="begin"/>
            </w:r>
            <w:r w:rsidR="00B161A6">
              <w:rPr>
                <w:noProof/>
                <w:webHidden/>
              </w:rPr>
              <w:instrText xml:space="preserve"> PAGEREF _Toc429058449 \h </w:instrText>
            </w:r>
            <w:r w:rsidR="00B161A6">
              <w:rPr>
                <w:noProof/>
                <w:webHidden/>
              </w:rPr>
            </w:r>
            <w:r w:rsidR="00B161A6">
              <w:rPr>
                <w:noProof/>
                <w:webHidden/>
              </w:rPr>
              <w:fldChar w:fldCharType="separate"/>
            </w:r>
            <w:r w:rsidR="00B161A6">
              <w:rPr>
                <w:noProof/>
                <w:webHidden/>
              </w:rPr>
              <w:t>23</w:t>
            </w:r>
            <w:r w:rsidR="00B161A6">
              <w:rPr>
                <w:noProof/>
                <w:webHidden/>
              </w:rPr>
              <w:fldChar w:fldCharType="end"/>
            </w:r>
          </w:hyperlink>
        </w:p>
        <w:p w:rsidR="00B161A6" w:rsidRDefault="00E4358C">
          <w:pPr>
            <w:pStyle w:val="T2"/>
            <w:tabs>
              <w:tab w:val="left" w:pos="1100"/>
              <w:tab w:val="right" w:leader="dot" w:pos="9065"/>
            </w:tabs>
            <w:rPr>
              <w:noProof/>
            </w:rPr>
          </w:pPr>
          <w:hyperlink w:anchor="_Toc429058450" w:history="1">
            <w:r w:rsidR="00B161A6" w:rsidRPr="00BB23A5">
              <w:rPr>
                <w:rStyle w:val="Kpr"/>
                <w:noProof/>
              </w:rPr>
              <w:t>D.4.1</w:t>
            </w:r>
            <w:r w:rsidR="00B161A6">
              <w:rPr>
                <w:noProof/>
              </w:rPr>
              <w:tab/>
            </w:r>
            <w:r w:rsidR="00B161A6" w:rsidRPr="00BB23A5">
              <w:rPr>
                <w:rStyle w:val="Kpr"/>
                <w:noProof/>
              </w:rPr>
              <w:t>Bölümün amacı</w:t>
            </w:r>
            <w:r w:rsidR="00B161A6">
              <w:rPr>
                <w:noProof/>
                <w:webHidden/>
              </w:rPr>
              <w:tab/>
            </w:r>
            <w:r w:rsidR="00B161A6">
              <w:rPr>
                <w:noProof/>
                <w:webHidden/>
              </w:rPr>
              <w:fldChar w:fldCharType="begin"/>
            </w:r>
            <w:r w:rsidR="00B161A6">
              <w:rPr>
                <w:noProof/>
                <w:webHidden/>
              </w:rPr>
              <w:instrText xml:space="preserve"> PAGEREF _Toc429058450 \h </w:instrText>
            </w:r>
            <w:r w:rsidR="00B161A6">
              <w:rPr>
                <w:noProof/>
                <w:webHidden/>
              </w:rPr>
            </w:r>
            <w:r w:rsidR="00B161A6">
              <w:rPr>
                <w:noProof/>
                <w:webHidden/>
              </w:rPr>
              <w:fldChar w:fldCharType="separate"/>
            </w:r>
            <w:r w:rsidR="00B161A6">
              <w:rPr>
                <w:noProof/>
                <w:webHidden/>
              </w:rPr>
              <w:t>23</w:t>
            </w:r>
            <w:r w:rsidR="00B161A6">
              <w:rPr>
                <w:noProof/>
                <w:webHidden/>
              </w:rPr>
              <w:fldChar w:fldCharType="end"/>
            </w:r>
          </w:hyperlink>
        </w:p>
        <w:p w:rsidR="00B161A6" w:rsidRDefault="00E4358C">
          <w:pPr>
            <w:pStyle w:val="T2"/>
            <w:tabs>
              <w:tab w:val="left" w:pos="1100"/>
              <w:tab w:val="right" w:leader="dot" w:pos="9065"/>
            </w:tabs>
            <w:rPr>
              <w:noProof/>
            </w:rPr>
          </w:pPr>
          <w:hyperlink w:anchor="_Toc429058451" w:history="1">
            <w:r w:rsidR="00B161A6" w:rsidRPr="00BB23A5">
              <w:rPr>
                <w:rStyle w:val="Kpr"/>
                <w:noProof/>
              </w:rPr>
              <w:t>D.4.2</w:t>
            </w:r>
            <w:r w:rsidR="00B161A6">
              <w:rPr>
                <w:noProof/>
              </w:rPr>
              <w:tab/>
            </w:r>
            <w:r w:rsidR="00B161A6" w:rsidRPr="00BB23A5">
              <w:rPr>
                <w:rStyle w:val="Kpr"/>
                <w:noProof/>
              </w:rPr>
              <w:t>Bir maddenin yaşam döngüsü boyunca faaliyetler ve süreçler</w:t>
            </w:r>
            <w:r w:rsidR="00B161A6">
              <w:rPr>
                <w:noProof/>
                <w:webHidden/>
              </w:rPr>
              <w:tab/>
            </w:r>
            <w:r w:rsidR="00B161A6">
              <w:rPr>
                <w:noProof/>
                <w:webHidden/>
              </w:rPr>
              <w:fldChar w:fldCharType="begin"/>
            </w:r>
            <w:r w:rsidR="00B161A6">
              <w:rPr>
                <w:noProof/>
                <w:webHidden/>
              </w:rPr>
              <w:instrText xml:space="preserve"> PAGEREF _Toc429058451 \h </w:instrText>
            </w:r>
            <w:r w:rsidR="00B161A6">
              <w:rPr>
                <w:noProof/>
                <w:webHidden/>
              </w:rPr>
            </w:r>
            <w:r w:rsidR="00B161A6">
              <w:rPr>
                <w:noProof/>
                <w:webHidden/>
              </w:rPr>
              <w:fldChar w:fldCharType="separate"/>
            </w:r>
            <w:r w:rsidR="00B161A6">
              <w:rPr>
                <w:noProof/>
                <w:webHidden/>
              </w:rPr>
              <w:t>23</w:t>
            </w:r>
            <w:r w:rsidR="00B161A6">
              <w:rPr>
                <w:noProof/>
                <w:webHidden/>
              </w:rPr>
              <w:fldChar w:fldCharType="end"/>
            </w:r>
          </w:hyperlink>
        </w:p>
        <w:p w:rsidR="00B161A6" w:rsidRDefault="00E4358C">
          <w:pPr>
            <w:pStyle w:val="T2"/>
            <w:tabs>
              <w:tab w:val="left" w:pos="1100"/>
              <w:tab w:val="right" w:leader="dot" w:pos="9065"/>
            </w:tabs>
            <w:rPr>
              <w:noProof/>
            </w:rPr>
          </w:pPr>
          <w:hyperlink w:anchor="_Toc429058452" w:history="1">
            <w:r w:rsidR="00B161A6" w:rsidRPr="00BB23A5">
              <w:rPr>
                <w:rStyle w:val="Kpr"/>
                <w:noProof/>
              </w:rPr>
              <w:t>D.4.3</w:t>
            </w:r>
            <w:r w:rsidR="00B161A6">
              <w:rPr>
                <w:noProof/>
              </w:rPr>
              <w:tab/>
            </w:r>
            <w:r w:rsidR="00B161A6" w:rsidRPr="00BB23A5">
              <w:rPr>
                <w:rStyle w:val="Kpr"/>
                <w:noProof/>
              </w:rPr>
              <w:t>Kullanımın kısaca genel tanımlanması ve maruz kalma senaryolarının kısa başlığı</w:t>
            </w:r>
            <w:r w:rsidR="00B161A6">
              <w:rPr>
                <w:noProof/>
                <w:webHidden/>
              </w:rPr>
              <w:tab/>
            </w:r>
            <w:r w:rsidR="00B161A6">
              <w:rPr>
                <w:noProof/>
                <w:webHidden/>
              </w:rPr>
              <w:fldChar w:fldCharType="begin"/>
            </w:r>
            <w:r w:rsidR="00B161A6">
              <w:rPr>
                <w:noProof/>
                <w:webHidden/>
              </w:rPr>
              <w:instrText xml:space="preserve"> PAGEREF _Toc429058452 \h </w:instrText>
            </w:r>
            <w:r w:rsidR="00B161A6">
              <w:rPr>
                <w:noProof/>
                <w:webHidden/>
              </w:rPr>
            </w:r>
            <w:r w:rsidR="00B161A6">
              <w:rPr>
                <w:noProof/>
                <w:webHidden/>
              </w:rPr>
              <w:fldChar w:fldCharType="separate"/>
            </w:r>
            <w:r w:rsidR="00B161A6">
              <w:rPr>
                <w:noProof/>
                <w:webHidden/>
              </w:rPr>
              <w:t>26</w:t>
            </w:r>
            <w:r w:rsidR="00B161A6">
              <w:rPr>
                <w:noProof/>
                <w:webHidden/>
              </w:rPr>
              <w:fldChar w:fldCharType="end"/>
            </w:r>
          </w:hyperlink>
        </w:p>
        <w:p w:rsidR="00B161A6" w:rsidRDefault="00E4358C">
          <w:pPr>
            <w:pStyle w:val="T3"/>
            <w:tabs>
              <w:tab w:val="left" w:pos="1320"/>
              <w:tab w:val="right" w:leader="dot" w:pos="9065"/>
            </w:tabs>
            <w:rPr>
              <w:noProof/>
            </w:rPr>
          </w:pPr>
          <w:hyperlink w:anchor="_Toc429058453" w:history="1">
            <w:r w:rsidR="00B161A6" w:rsidRPr="00BB23A5">
              <w:rPr>
                <w:rStyle w:val="Kpr"/>
                <w:noProof/>
              </w:rPr>
              <w:t>D.4.3.1</w:t>
            </w:r>
            <w:r w:rsidR="00B161A6">
              <w:rPr>
                <w:noProof/>
              </w:rPr>
              <w:tab/>
            </w:r>
            <w:r w:rsidR="00B161A6" w:rsidRPr="00BB23A5">
              <w:rPr>
                <w:rStyle w:val="Kpr"/>
                <w:noProof/>
              </w:rPr>
              <w:t>Tanımlayıcı sistemin işlevleri</w:t>
            </w:r>
            <w:r w:rsidR="00B161A6">
              <w:rPr>
                <w:noProof/>
                <w:webHidden/>
              </w:rPr>
              <w:tab/>
            </w:r>
            <w:r w:rsidR="00B161A6">
              <w:rPr>
                <w:noProof/>
                <w:webHidden/>
              </w:rPr>
              <w:fldChar w:fldCharType="begin"/>
            </w:r>
            <w:r w:rsidR="00B161A6">
              <w:rPr>
                <w:noProof/>
                <w:webHidden/>
              </w:rPr>
              <w:instrText xml:space="preserve"> PAGEREF _Toc429058453 \h </w:instrText>
            </w:r>
            <w:r w:rsidR="00B161A6">
              <w:rPr>
                <w:noProof/>
                <w:webHidden/>
              </w:rPr>
            </w:r>
            <w:r w:rsidR="00B161A6">
              <w:rPr>
                <w:noProof/>
                <w:webHidden/>
              </w:rPr>
              <w:fldChar w:fldCharType="separate"/>
            </w:r>
            <w:r w:rsidR="00B161A6">
              <w:rPr>
                <w:noProof/>
                <w:webHidden/>
              </w:rPr>
              <w:t>26</w:t>
            </w:r>
            <w:r w:rsidR="00B161A6">
              <w:rPr>
                <w:noProof/>
                <w:webHidden/>
              </w:rPr>
              <w:fldChar w:fldCharType="end"/>
            </w:r>
          </w:hyperlink>
        </w:p>
        <w:p w:rsidR="00B161A6" w:rsidRDefault="00E4358C">
          <w:pPr>
            <w:pStyle w:val="T3"/>
            <w:tabs>
              <w:tab w:val="left" w:pos="1320"/>
              <w:tab w:val="right" w:leader="dot" w:pos="9065"/>
            </w:tabs>
            <w:rPr>
              <w:noProof/>
            </w:rPr>
          </w:pPr>
          <w:hyperlink w:anchor="_Toc429058454" w:history="1">
            <w:r w:rsidR="00B161A6" w:rsidRPr="00BB23A5">
              <w:rPr>
                <w:rStyle w:val="Kpr"/>
                <w:noProof/>
              </w:rPr>
              <w:t>D.4.3.2</w:t>
            </w:r>
            <w:r w:rsidR="00B161A6">
              <w:rPr>
                <w:noProof/>
              </w:rPr>
              <w:tab/>
            </w:r>
            <w:r w:rsidR="00B161A6" w:rsidRPr="00BB23A5">
              <w:rPr>
                <w:rStyle w:val="Kpr"/>
                <w:noProof/>
              </w:rPr>
              <w:t>Dört tanımlayıcının tanımı</w:t>
            </w:r>
            <w:r w:rsidR="00B161A6">
              <w:rPr>
                <w:noProof/>
                <w:webHidden/>
              </w:rPr>
              <w:tab/>
            </w:r>
            <w:r w:rsidR="00B161A6">
              <w:rPr>
                <w:noProof/>
                <w:webHidden/>
              </w:rPr>
              <w:fldChar w:fldCharType="begin"/>
            </w:r>
            <w:r w:rsidR="00B161A6">
              <w:rPr>
                <w:noProof/>
                <w:webHidden/>
              </w:rPr>
              <w:instrText xml:space="preserve"> PAGEREF _Toc429058454 \h </w:instrText>
            </w:r>
            <w:r w:rsidR="00B161A6">
              <w:rPr>
                <w:noProof/>
                <w:webHidden/>
              </w:rPr>
            </w:r>
            <w:r w:rsidR="00B161A6">
              <w:rPr>
                <w:noProof/>
                <w:webHidden/>
              </w:rPr>
              <w:fldChar w:fldCharType="separate"/>
            </w:r>
            <w:r w:rsidR="00B161A6">
              <w:rPr>
                <w:noProof/>
                <w:webHidden/>
              </w:rPr>
              <w:t>26</w:t>
            </w:r>
            <w:r w:rsidR="00B161A6">
              <w:rPr>
                <w:noProof/>
                <w:webHidden/>
              </w:rPr>
              <w:fldChar w:fldCharType="end"/>
            </w:r>
          </w:hyperlink>
        </w:p>
        <w:p w:rsidR="00B161A6" w:rsidRDefault="00E4358C">
          <w:pPr>
            <w:pStyle w:val="T3"/>
            <w:tabs>
              <w:tab w:val="left" w:pos="1320"/>
              <w:tab w:val="right" w:leader="dot" w:pos="9065"/>
            </w:tabs>
            <w:rPr>
              <w:noProof/>
            </w:rPr>
          </w:pPr>
          <w:hyperlink w:anchor="_Toc429058455" w:history="1">
            <w:r w:rsidR="00B161A6" w:rsidRPr="00BB23A5">
              <w:rPr>
                <w:rStyle w:val="Kpr"/>
                <w:noProof/>
              </w:rPr>
              <w:t>D.4.3.3</w:t>
            </w:r>
            <w:r w:rsidR="00B161A6">
              <w:rPr>
                <w:noProof/>
              </w:rPr>
              <w:tab/>
            </w:r>
            <w:r w:rsidR="00B161A6" w:rsidRPr="00BB23A5">
              <w:rPr>
                <w:rStyle w:val="Kpr"/>
                <w:noProof/>
              </w:rPr>
              <w:t>Dört tanımlayıcının esnek kullanımı</w:t>
            </w:r>
            <w:r w:rsidR="00B161A6">
              <w:rPr>
                <w:noProof/>
                <w:webHidden/>
              </w:rPr>
              <w:tab/>
            </w:r>
            <w:r w:rsidR="00B161A6">
              <w:rPr>
                <w:noProof/>
                <w:webHidden/>
              </w:rPr>
              <w:fldChar w:fldCharType="begin"/>
            </w:r>
            <w:r w:rsidR="00B161A6">
              <w:rPr>
                <w:noProof/>
                <w:webHidden/>
              </w:rPr>
              <w:instrText xml:space="preserve"> PAGEREF _Toc429058455 \h </w:instrText>
            </w:r>
            <w:r w:rsidR="00B161A6">
              <w:rPr>
                <w:noProof/>
                <w:webHidden/>
              </w:rPr>
            </w:r>
            <w:r w:rsidR="00B161A6">
              <w:rPr>
                <w:noProof/>
                <w:webHidden/>
              </w:rPr>
              <w:fldChar w:fldCharType="separate"/>
            </w:r>
            <w:r w:rsidR="00B161A6">
              <w:rPr>
                <w:noProof/>
                <w:webHidden/>
              </w:rPr>
              <w:t>28</w:t>
            </w:r>
            <w:r w:rsidR="00B161A6">
              <w:rPr>
                <w:noProof/>
                <w:webHidden/>
              </w:rPr>
              <w:fldChar w:fldCharType="end"/>
            </w:r>
          </w:hyperlink>
        </w:p>
        <w:p w:rsidR="00B161A6" w:rsidRDefault="00E4358C">
          <w:pPr>
            <w:pStyle w:val="T3"/>
            <w:tabs>
              <w:tab w:val="left" w:pos="1320"/>
              <w:tab w:val="right" w:leader="dot" w:pos="9065"/>
            </w:tabs>
            <w:rPr>
              <w:noProof/>
            </w:rPr>
          </w:pPr>
          <w:hyperlink w:anchor="_Toc429058456" w:history="1">
            <w:r w:rsidR="00B161A6" w:rsidRPr="00BB23A5">
              <w:rPr>
                <w:rStyle w:val="Kpr"/>
                <w:noProof/>
              </w:rPr>
              <w:t>D.4.3.4</w:t>
            </w:r>
            <w:r w:rsidR="00B161A6">
              <w:rPr>
                <w:noProof/>
              </w:rPr>
              <w:tab/>
            </w:r>
            <w:r w:rsidR="00B161A6" w:rsidRPr="00BB23A5">
              <w:rPr>
                <w:rStyle w:val="Kpr"/>
                <w:noProof/>
              </w:rPr>
              <w:t>Bir Kimyasal Güvenlik Raporu (KGR) içinde kullanımın kısa genel tanımı için örnek</w:t>
            </w:r>
            <w:r w:rsidR="00B161A6">
              <w:rPr>
                <w:noProof/>
                <w:webHidden/>
              </w:rPr>
              <w:tab/>
            </w:r>
            <w:r w:rsidR="00B161A6">
              <w:rPr>
                <w:noProof/>
                <w:webHidden/>
              </w:rPr>
              <w:fldChar w:fldCharType="begin"/>
            </w:r>
            <w:r w:rsidR="00B161A6">
              <w:rPr>
                <w:noProof/>
                <w:webHidden/>
              </w:rPr>
              <w:instrText xml:space="preserve"> PAGEREF _Toc429058456 \h </w:instrText>
            </w:r>
            <w:r w:rsidR="00B161A6">
              <w:rPr>
                <w:noProof/>
                <w:webHidden/>
              </w:rPr>
            </w:r>
            <w:r w:rsidR="00B161A6">
              <w:rPr>
                <w:noProof/>
                <w:webHidden/>
              </w:rPr>
              <w:fldChar w:fldCharType="separate"/>
            </w:r>
            <w:r w:rsidR="00B161A6">
              <w:rPr>
                <w:noProof/>
                <w:webHidden/>
              </w:rPr>
              <w:t>28</w:t>
            </w:r>
            <w:r w:rsidR="00B161A6">
              <w:rPr>
                <w:noProof/>
                <w:webHidden/>
              </w:rPr>
              <w:fldChar w:fldCharType="end"/>
            </w:r>
          </w:hyperlink>
        </w:p>
        <w:p w:rsidR="00B161A6" w:rsidRDefault="00E4358C">
          <w:pPr>
            <w:pStyle w:val="T2"/>
            <w:tabs>
              <w:tab w:val="left" w:pos="1100"/>
              <w:tab w:val="right" w:leader="dot" w:pos="9065"/>
            </w:tabs>
            <w:rPr>
              <w:noProof/>
            </w:rPr>
          </w:pPr>
          <w:hyperlink w:anchor="_Toc429058457" w:history="1">
            <w:r w:rsidR="00B161A6" w:rsidRPr="00BB23A5">
              <w:rPr>
                <w:rStyle w:val="Kpr"/>
                <w:noProof/>
              </w:rPr>
              <w:t>D.4.4</w:t>
            </w:r>
            <w:r w:rsidR="00B161A6">
              <w:rPr>
                <w:noProof/>
              </w:rPr>
              <w:tab/>
            </w:r>
            <w:r w:rsidR="00B161A6" w:rsidRPr="00BB23A5">
              <w:rPr>
                <w:rStyle w:val="Kpr"/>
                <w:noProof/>
              </w:rPr>
              <w:t>Önceden belirlenmiş başlangıç maruz kalma senaryoları</w:t>
            </w:r>
            <w:r w:rsidR="00B161A6">
              <w:rPr>
                <w:noProof/>
                <w:webHidden/>
              </w:rPr>
              <w:tab/>
            </w:r>
            <w:r w:rsidR="00B161A6">
              <w:rPr>
                <w:noProof/>
                <w:webHidden/>
              </w:rPr>
              <w:fldChar w:fldCharType="begin"/>
            </w:r>
            <w:r w:rsidR="00B161A6">
              <w:rPr>
                <w:noProof/>
                <w:webHidden/>
              </w:rPr>
              <w:instrText xml:space="preserve"> PAGEREF _Toc429058457 \h </w:instrText>
            </w:r>
            <w:r w:rsidR="00B161A6">
              <w:rPr>
                <w:noProof/>
                <w:webHidden/>
              </w:rPr>
            </w:r>
            <w:r w:rsidR="00B161A6">
              <w:rPr>
                <w:noProof/>
                <w:webHidden/>
              </w:rPr>
              <w:fldChar w:fldCharType="separate"/>
            </w:r>
            <w:r w:rsidR="00B161A6">
              <w:rPr>
                <w:noProof/>
                <w:webHidden/>
              </w:rPr>
              <w:t>30</w:t>
            </w:r>
            <w:r w:rsidR="00B161A6">
              <w:rPr>
                <w:noProof/>
                <w:webHidden/>
              </w:rPr>
              <w:fldChar w:fldCharType="end"/>
            </w:r>
          </w:hyperlink>
        </w:p>
        <w:p w:rsidR="00B161A6" w:rsidRDefault="00E4358C">
          <w:pPr>
            <w:pStyle w:val="T2"/>
            <w:tabs>
              <w:tab w:val="left" w:pos="1100"/>
              <w:tab w:val="right" w:leader="dot" w:pos="9065"/>
            </w:tabs>
            <w:rPr>
              <w:noProof/>
            </w:rPr>
          </w:pPr>
          <w:hyperlink w:anchor="_Toc429058458" w:history="1">
            <w:r w:rsidR="00B161A6" w:rsidRPr="00BB23A5">
              <w:rPr>
                <w:rStyle w:val="Kpr"/>
                <w:noProof/>
              </w:rPr>
              <w:t>D.4.5</w:t>
            </w:r>
            <w:r w:rsidR="00B161A6">
              <w:rPr>
                <w:noProof/>
              </w:rPr>
              <w:tab/>
            </w:r>
            <w:r w:rsidR="00B161A6" w:rsidRPr="00BB23A5">
              <w:rPr>
                <w:rStyle w:val="Kpr"/>
                <w:noProof/>
              </w:rPr>
              <w:t>Riskin kontrol edilmesi için kullanım koşulları</w:t>
            </w:r>
            <w:r w:rsidR="00B161A6">
              <w:rPr>
                <w:noProof/>
                <w:webHidden/>
              </w:rPr>
              <w:tab/>
            </w:r>
            <w:r w:rsidR="00B161A6">
              <w:rPr>
                <w:noProof/>
                <w:webHidden/>
              </w:rPr>
              <w:fldChar w:fldCharType="begin"/>
            </w:r>
            <w:r w:rsidR="00B161A6">
              <w:rPr>
                <w:noProof/>
                <w:webHidden/>
              </w:rPr>
              <w:instrText xml:space="preserve"> PAGEREF _Toc429058458 \h </w:instrText>
            </w:r>
            <w:r w:rsidR="00B161A6">
              <w:rPr>
                <w:noProof/>
                <w:webHidden/>
              </w:rPr>
            </w:r>
            <w:r w:rsidR="00B161A6">
              <w:rPr>
                <w:noProof/>
                <w:webHidden/>
              </w:rPr>
              <w:fldChar w:fldCharType="separate"/>
            </w:r>
            <w:r w:rsidR="00B161A6">
              <w:rPr>
                <w:noProof/>
                <w:webHidden/>
              </w:rPr>
              <w:t>31</w:t>
            </w:r>
            <w:r w:rsidR="00B161A6">
              <w:rPr>
                <w:noProof/>
                <w:webHidden/>
              </w:rPr>
              <w:fldChar w:fldCharType="end"/>
            </w:r>
          </w:hyperlink>
        </w:p>
        <w:p w:rsidR="00B161A6" w:rsidRDefault="00E4358C">
          <w:pPr>
            <w:pStyle w:val="T3"/>
            <w:tabs>
              <w:tab w:val="left" w:pos="1320"/>
              <w:tab w:val="right" w:leader="dot" w:pos="9065"/>
            </w:tabs>
            <w:rPr>
              <w:noProof/>
            </w:rPr>
          </w:pPr>
          <w:hyperlink w:anchor="_Toc429058459" w:history="1">
            <w:r w:rsidR="00B161A6" w:rsidRPr="00BB23A5">
              <w:rPr>
                <w:rStyle w:val="Kpr"/>
                <w:noProof/>
              </w:rPr>
              <w:t>D.4.5.1</w:t>
            </w:r>
            <w:r w:rsidR="00B161A6">
              <w:rPr>
                <w:noProof/>
              </w:rPr>
              <w:tab/>
            </w:r>
            <w:r w:rsidR="00B161A6" w:rsidRPr="00BB23A5">
              <w:rPr>
                <w:rStyle w:val="Kpr"/>
                <w:noProof/>
              </w:rPr>
              <w:t>Bu bölümün amacı</w:t>
            </w:r>
            <w:r w:rsidR="00B161A6">
              <w:rPr>
                <w:noProof/>
                <w:webHidden/>
              </w:rPr>
              <w:tab/>
            </w:r>
            <w:r w:rsidR="00B161A6">
              <w:rPr>
                <w:noProof/>
                <w:webHidden/>
              </w:rPr>
              <w:fldChar w:fldCharType="begin"/>
            </w:r>
            <w:r w:rsidR="00B161A6">
              <w:rPr>
                <w:noProof/>
                <w:webHidden/>
              </w:rPr>
              <w:instrText xml:space="preserve"> PAGEREF _Toc429058459 \h </w:instrText>
            </w:r>
            <w:r w:rsidR="00B161A6">
              <w:rPr>
                <w:noProof/>
                <w:webHidden/>
              </w:rPr>
            </w:r>
            <w:r w:rsidR="00B161A6">
              <w:rPr>
                <w:noProof/>
                <w:webHidden/>
              </w:rPr>
              <w:fldChar w:fldCharType="separate"/>
            </w:r>
            <w:r w:rsidR="00B161A6">
              <w:rPr>
                <w:noProof/>
                <w:webHidden/>
              </w:rPr>
              <w:t>31</w:t>
            </w:r>
            <w:r w:rsidR="00B161A6">
              <w:rPr>
                <w:noProof/>
                <w:webHidden/>
              </w:rPr>
              <w:fldChar w:fldCharType="end"/>
            </w:r>
          </w:hyperlink>
        </w:p>
        <w:p w:rsidR="00B161A6" w:rsidRDefault="00E4358C">
          <w:pPr>
            <w:pStyle w:val="T3"/>
            <w:tabs>
              <w:tab w:val="left" w:pos="1320"/>
              <w:tab w:val="right" w:leader="dot" w:pos="9065"/>
            </w:tabs>
            <w:rPr>
              <w:noProof/>
            </w:rPr>
          </w:pPr>
          <w:hyperlink w:anchor="_Toc429058460" w:history="1">
            <w:r w:rsidR="00B161A6" w:rsidRPr="00BB23A5">
              <w:rPr>
                <w:rStyle w:val="Kpr"/>
                <w:noProof/>
              </w:rPr>
              <w:t>D.4.5.2</w:t>
            </w:r>
            <w:r w:rsidR="00B161A6">
              <w:rPr>
                <w:noProof/>
              </w:rPr>
              <w:tab/>
            </w:r>
            <w:r w:rsidR="00B161A6" w:rsidRPr="00BB23A5">
              <w:rPr>
                <w:rStyle w:val="Kpr"/>
                <w:noProof/>
              </w:rPr>
              <w:t>İşletim koşulları ve risk yönetimi</w:t>
            </w:r>
            <w:r w:rsidR="00B161A6">
              <w:rPr>
                <w:noProof/>
                <w:webHidden/>
              </w:rPr>
              <w:tab/>
            </w:r>
            <w:r w:rsidR="00B161A6">
              <w:rPr>
                <w:noProof/>
                <w:webHidden/>
              </w:rPr>
              <w:fldChar w:fldCharType="begin"/>
            </w:r>
            <w:r w:rsidR="00B161A6">
              <w:rPr>
                <w:noProof/>
                <w:webHidden/>
              </w:rPr>
              <w:instrText xml:space="preserve"> PAGEREF _Toc429058460 \h </w:instrText>
            </w:r>
            <w:r w:rsidR="00B161A6">
              <w:rPr>
                <w:noProof/>
                <w:webHidden/>
              </w:rPr>
            </w:r>
            <w:r w:rsidR="00B161A6">
              <w:rPr>
                <w:noProof/>
                <w:webHidden/>
              </w:rPr>
              <w:fldChar w:fldCharType="separate"/>
            </w:r>
            <w:r w:rsidR="00B161A6">
              <w:rPr>
                <w:noProof/>
                <w:webHidden/>
              </w:rPr>
              <w:t>31</w:t>
            </w:r>
            <w:r w:rsidR="00B161A6">
              <w:rPr>
                <w:noProof/>
                <w:webHidden/>
              </w:rPr>
              <w:fldChar w:fldCharType="end"/>
            </w:r>
          </w:hyperlink>
        </w:p>
        <w:p w:rsidR="00B161A6" w:rsidRDefault="00E4358C">
          <w:pPr>
            <w:pStyle w:val="T3"/>
            <w:tabs>
              <w:tab w:val="left" w:pos="1320"/>
              <w:tab w:val="right" w:leader="dot" w:pos="9065"/>
            </w:tabs>
            <w:rPr>
              <w:noProof/>
            </w:rPr>
          </w:pPr>
          <w:hyperlink w:anchor="_Toc429058461" w:history="1">
            <w:r w:rsidR="00B161A6" w:rsidRPr="00BB23A5">
              <w:rPr>
                <w:rStyle w:val="Kpr"/>
                <w:noProof/>
              </w:rPr>
              <w:t>D.4.5.3</w:t>
            </w:r>
            <w:r w:rsidR="00B161A6">
              <w:rPr>
                <w:noProof/>
              </w:rPr>
              <w:tab/>
            </w:r>
            <w:r w:rsidR="00B161A6" w:rsidRPr="00BB23A5">
              <w:rPr>
                <w:rStyle w:val="Kpr"/>
                <w:noProof/>
              </w:rPr>
              <w:t>Risklerin kontrol edilmesi için önlem türleri ve hiyerarşisi</w:t>
            </w:r>
            <w:r w:rsidR="00B161A6">
              <w:rPr>
                <w:noProof/>
                <w:webHidden/>
              </w:rPr>
              <w:tab/>
            </w:r>
            <w:r w:rsidR="00B161A6">
              <w:rPr>
                <w:noProof/>
                <w:webHidden/>
              </w:rPr>
              <w:fldChar w:fldCharType="begin"/>
            </w:r>
            <w:r w:rsidR="00B161A6">
              <w:rPr>
                <w:noProof/>
                <w:webHidden/>
              </w:rPr>
              <w:instrText xml:space="preserve"> PAGEREF _Toc429058461 \h </w:instrText>
            </w:r>
            <w:r w:rsidR="00B161A6">
              <w:rPr>
                <w:noProof/>
                <w:webHidden/>
              </w:rPr>
            </w:r>
            <w:r w:rsidR="00B161A6">
              <w:rPr>
                <w:noProof/>
                <w:webHidden/>
              </w:rPr>
              <w:fldChar w:fldCharType="separate"/>
            </w:r>
            <w:r w:rsidR="00B161A6">
              <w:rPr>
                <w:noProof/>
                <w:webHidden/>
              </w:rPr>
              <w:t>32</w:t>
            </w:r>
            <w:r w:rsidR="00B161A6">
              <w:rPr>
                <w:noProof/>
                <w:webHidden/>
              </w:rPr>
              <w:fldChar w:fldCharType="end"/>
            </w:r>
          </w:hyperlink>
        </w:p>
        <w:p w:rsidR="00B161A6" w:rsidRDefault="00E4358C">
          <w:pPr>
            <w:pStyle w:val="T2"/>
            <w:tabs>
              <w:tab w:val="left" w:pos="1100"/>
              <w:tab w:val="right" w:leader="dot" w:pos="9065"/>
            </w:tabs>
            <w:rPr>
              <w:noProof/>
            </w:rPr>
          </w:pPr>
          <w:hyperlink w:anchor="_Toc429058462" w:history="1">
            <w:r w:rsidR="00B161A6" w:rsidRPr="00BB23A5">
              <w:rPr>
                <w:rStyle w:val="Kpr"/>
                <w:noProof/>
                <w:spacing w:val="-5"/>
              </w:rPr>
              <w:t>D.4.6</w:t>
            </w:r>
            <w:r w:rsidR="00B161A6">
              <w:rPr>
                <w:noProof/>
              </w:rPr>
              <w:tab/>
            </w:r>
            <w:r w:rsidR="00B161A6" w:rsidRPr="00BB23A5">
              <w:rPr>
                <w:rStyle w:val="Kpr"/>
                <w:noProof/>
              </w:rPr>
              <w:t>Risk yönetimi ile ilgili Ü/İ’nin bilgi kaynakları</w:t>
            </w:r>
            <w:r w:rsidR="00B161A6">
              <w:rPr>
                <w:noProof/>
                <w:webHidden/>
              </w:rPr>
              <w:tab/>
            </w:r>
            <w:r w:rsidR="00B161A6">
              <w:rPr>
                <w:noProof/>
                <w:webHidden/>
              </w:rPr>
              <w:fldChar w:fldCharType="begin"/>
            </w:r>
            <w:r w:rsidR="00B161A6">
              <w:rPr>
                <w:noProof/>
                <w:webHidden/>
              </w:rPr>
              <w:instrText xml:space="preserve"> PAGEREF _Toc429058462 \h </w:instrText>
            </w:r>
            <w:r w:rsidR="00B161A6">
              <w:rPr>
                <w:noProof/>
                <w:webHidden/>
              </w:rPr>
            </w:r>
            <w:r w:rsidR="00B161A6">
              <w:rPr>
                <w:noProof/>
                <w:webHidden/>
              </w:rPr>
              <w:fldChar w:fldCharType="separate"/>
            </w:r>
            <w:r w:rsidR="00B161A6">
              <w:rPr>
                <w:noProof/>
                <w:webHidden/>
              </w:rPr>
              <w:t>33</w:t>
            </w:r>
            <w:r w:rsidR="00B161A6">
              <w:rPr>
                <w:noProof/>
                <w:webHidden/>
              </w:rPr>
              <w:fldChar w:fldCharType="end"/>
            </w:r>
          </w:hyperlink>
        </w:p>
        <w:p w:rsidR="00B161A6" w:rsidRDefault="00E4358C">
          <w:pPr>
            <w:pStyle w:val="T3"/>
            <w:tabs>
              <w:tab w:val="left" w:pos="1320"/>
              <w:tab w:val="right" w:leader="dot" w:pos="9065"/>
            </w:tabs>
            <w:rPr>
              <w:noProof/>
            </w:rPr>
          </w:pPr>
          <w:hyperlink w:anchor="_Toc429058463" w:history="1">
            <w:r w:rsidR="00B161A6" w:rsidRPr="00BB23A5">
              <w:rPr>
                <w:rStyle w:val="Kpr"/>
                <w:noProof/>
              </w:rPr>
              <w:t>D.4.6.1</w:t>
            </w:r>
            <w:r w:rsidR="00B161A6">
              <w:rPr>
                <w:noProof/>
              </w:rPr>
              <w:tab/>
            </w:r>
            <w:r w:rsidR="00B161A6" w:rsidRPr="00BB23A5">
              <w:rPr>
                <w:rStyle w:val="Kpr"/>
                <w:noProof/>
              </w:rPr>
              <w:t>Risk Yönetimi Önlemlerinin (RYÖ) Etkinliği</w:t>
            </w:r>
            <w:r w:rsidR="00B161A6">
              <w:rPr>
                <w:noProof/>
                <w:webHidden/>
              </w:rPr>
              <w:tab/>
            </w:r>
            <w:r w:rsidR="00B161A6">
              <w:rPr>
                <w:noProof/>
                <w:webHidden/>
              </w:rPr>
              <w:fldChar w:fldCharType="begin"/>
            </w:r>
            <w:r w:rsidR="00B161A6">
              <w:rPr>
                <w:noProof/>
                <w:webHidden/>
              </w:rPr>
              <w:instrText xml:space="preserve"> PAGEREF _Toc429058463 \h </w:instrText>
            </w:r>
            <w:r w:rsidR="00B161A6">
              <w:rPr>
                <w:noProof/>
                <w:webHidden/>
              </w:rPr>
            </w:r>
            <w:r w:rsidR="00B161A6">
              <w:rPr>
                <w:noProof/>
                <w:webHidden/>
              </w:rPr>
              <w:fldChar w:fldCharType="separate"/>
            </w:r>
            <w:r w:rsidR="00B161A6">
              <w:rPr>
                <w:noProof/>
                <w:webHidden/>
              </w:rPr>
              <w:t>34</w:t>
            </w:r>
            <w:r w:rsidR="00B161A6">
              <w:rPr>
                <w:noProof/>
                <w:webHidden/>
              </w:rPr>
              <w:fldChar w:fldCharType="end"/>
            </w:r>
          </w:hyperlink>
        </w:p>
        <w:p w:rsidR="00B161A6" w:rsidRDefault="00E4358C">
          <w:pPr>
            <w:pStyle w:val="T3"/>
            <w:tabs>
              <w:tab w:val="left" w:pos="1320"/>
              <w:tab w:val="right" w:leader="dot" w:pos="9065"/>
            </w:tabs>
            <w:rPr>
              <w:noProof/>
            </w:rPr>
          </w:pPr>
          <w:hyperlink w:anchor="_Toc429058464" w:history="1">
            <w:r w:rsidR="00B161A6" w:rsidRPr="00BB23A5">
              <w:rPr>
                <w:rStyle w:val="Kpr"/>
                <w:noProof/>
              </w:rPr>
              <w:t>D.4.6.2</w:t>
            </w:r>
            <w:r w:rsidR="00B161A6">
              <w:rPr>
                <w:noProof/>
              </w:rPr>
              <w:tab/>
            </w:r>
            <w:r w:rsidR="00B161A6" w:rsidRPr="00BB23A5">
              <w:rPr>
                <w:rStyle w:val="Kpr"/>
                <w:noProof/>
              </w:rPr>
              <w:t>RYÖ kütüphanesi</w:t>
            </w:r>
            <w:r w:rsidR="00B161A6">
              <w:rPr>
                <w:noProof/>
                <w:webHidden/>
              </w:rPr>
              <w:tab/>
            </w:r>
            <w:r w:rsidR="00B161A6">
              <w:rPr>
                <w:noProof/>
                <w:webHidden/>
              </w:rPr>
              <w:fldChar w:fldCharType="begin"/>
            </w:r>
            <w:r w:rsidR="00B161A6">
              <w:rPr>
                <w:noProof/>
                <w:webHidden/>
              </w:rPr>
              <w:instrText xml:space="preserve"> PAGEREF _Toc429058464 \h </w:instrText>
            </w:r>
            <w:r w:rsidR="00B161A6">
              <w:rPr>
                <w:noProof/>
                <w:webHidden/>
              </w:rPr>
            </w:r>
            <w:r w:rsidR="00B161A6">
              <w:rPr>
                <w:noProof/>
                <w:webHidden/>
              </w:rPr>
              <w:fldChar w:fldCharType="separate"/>
            </w:r>
            <w:r w:rsidR="00B161A6">
              <w:rPr>
                <w:noProof/>
                <w:webHidden/>
              </w:rPr>
              <w:t>35</w:t>
            </w:r>
            <w:r w:rsidR="00B161A6">
              <w:rPr>
                <w:noProof/>
                <w:webHidden/>
              </w:rPr>
              <w:fldChar w:fldCharType="end"/>
            </w:r>
          </w:hyperlink>
        </w:p>
        <w:p w:rsidR="00B161A6" w:rsidRDefault="00E4358C">
          <w:pPr>
            <w:pStyle w:val="T3"/>
            <w:tabs>
              <w:tab w:val="left" w:pos="1320"/>
              <w:tab w:val="right" w:leader="dot" w:pos="9065"/>
            </w:tabs>
            <w:rPr>
              <w:noProof/>
            </w:rPr>
          </w:pPr>
          <w:hyperlink w:anchor="_Toc429058465" w:history="1">
            <w:r w:rsidR="00B161A6" w:rsidRPr="00BB23A5">
              <w:rPr>
                <w:rStyle w:val="Kpr"/>
                <w:noProof/>
              </w:rPr>
              <w:t>D.4.6.3</w:t>
            </w:r>
            <w:r w:rsidR="00B161A6">
              <w:rPr>
                <w:noProof/>
              </w:rPr>
              <w:tab/>
            </w:r>
            <w:r w:rsidR="00B161A6" w:rsidRPr="00BB23A5">
              <w:rPr>
                <w:rStyle w:val="Kpr"/>
                <w:noProof/>
              </w:rPr>
              <w:t>Risk yönetimi önlemleri seçimi ve tekrarlama iş akışı</w:t>
            </w:r>
            <w:r w:rsidR="00B161A6">
              <w:rPr>
                <w:noProof/>
                <w:webHidden/>
              </w:rPr>
              <w:tab/>
            </w:r>
            <w:r w:rsidR="00B161A6">
              <w:rPr>
                <w:noProof/>
                <w:webHidden/>
              </w:rPr>
              <w:fldChar w:fldCharType="begin"/>
            </w:r>
            <w:r w:rsidR="00B161A6">
              <w:rPr>
                <w:noProof/>
                <w:webHidden/>
              </w:rPr>
              <w:instrText xml:space="preserve"> PAGEREF _Toc429058465 \h </w:instrText>
            </w:r>
            <w:r w:rsidR="00B161A6">
              <w:rPr>
                <w:noProof/>
                <w:webHidden/>
              </w:rPr>
            </w:r>
            <w:r w:rsidR="00B161A6">
              <w:rPr>
                <w:noProof/>
                <w:webHidden/>
              </w:rPr>
              <w:fldChar w:fldCharType="separate"/>
            </w:r>
            <w:r w:rsidR="00B161A6">
              <w:rPr>
                <w:noProof/>
                <w:webHidden/>
              </w:rPr>
              <w:t>37</w:t>
            </w:r>
            <w:r w:rsidR="00B161A6">
              <w:rPr>
                <w:noProof/>
                <w:webHidden/>
              </w:rPr>
              <w:fldChar w:fldCharType="end"/>
            </w:r>
          </w:hyperlink>
        </w:p>
        <w:p w:rsidR="00B161A6" w:rsidRDefault="00E4358C">
          <w:pPr>
            <w:pStyle w:val="T1"/>
            <w:tabs>
              <w:tab w:val="left" w:pos="660"/>
              <w:tab w:val="right" w:leader="dot" w:pos="9065"/>
            </w:tabs>
            <w:rPr>
              <w:noProof/>
            </w:rPr>
          </w:pPr>
          <w:hyperlink w:anchor="_Toc429058466" w:history="1">
            <w:r w:rsidR="00B161A6" w:rsidRPr="00BB23A5">
              <w:rPr>
                <w:rStyle w:val="Kpr"/>
                <w:noProof/>
              </w:rPr>
              <w:t>D.5</w:t>
            </w:r>
            <w:r w:rsidR="00B161A6">
              <w:rPr>
                <w:noProof/>
              </w:rPr>
              <w:tab/>
            </w:r>
            <w:r w:rsidR="00B161A6" w:rsidRPr="00BB23A5">
              <w:rPr>
                <w:rStyle w:val="Kpr"/>
                <w:noProof/>
              </w:rPr>
              <w:t>MARUZ KALMA TAHMİNİ</w:t>
            </w:r>
            <w:r w:rsidR="00B161A6">
              <w:rPr>
                <w:noProof/>
                <w:webHidden/>
              </w:rPr>
              <w:tab/>
            </w:r>
            <w:r w:rsidR="00B161A6">
              <w:rPr>
                <w:noProof/>
                <w:webHidden/>
              </w:rPr>
              <w:fldChar w:fldCharType="begin"/>
            </w:r>
            <w:r w:rsidR="00B161A6">
              <w:rPr>
                <w:noProof/>
                <w:webHidden/>
              </w:rPr>
              <w:instrText xml:space="preserve"> PAGEREF _Toc429058466 \h </w:instrText>
            </w:r>
            <w:r w:rsidR="00B161A6">
              <w:rPr>
                <w:noProof/>
                <w:webHidden/>
              </w:rPr>
            </w:r>
            <w:r w:rsidR="00B161A6">
              <w:rPr>
                <w:noProof/>
                <w:webHidden/>
              </w:rPr>
              <w:fldChar w:fldCharType="separate"/>
            </w:r>
            <w:r w:rsidR="00B161A6">
              <w:rPr>
                <w:noProof/>
                <w:webHidden/>
              </w:rPr>
              <w:t>38</w:t>
            </w:r>
            <w:r w:rsidR="00B161A6">
              <w:rPr>
                <w:noProof/>
                <w:webHidden/>
              </w:rPr>
              <w:fldChar w:fldCharType="end"/>
            </w:r>
          </w:hyperlink>
        </w:p>
        <w:p w:rsidR="00B161A6" w:rsidRDefault="00E4358C">
          <w:pPr>
            <w:pStyle w:val="T2"/>
            <w:tabs>
              <w:tab w:val="left" w:pos="1100"/>
              <w:tab w:val="right" w:leader="dot" w:pos="9065"/>
            </w:tabs>
            <w:rPr>
              <w:noProof/>
            </w:rPr>
          </w:pPr>
          <w:hyperlink w:anchor="_Toc429058467" w:history="1">
            <w:r w:rsidR="00B161A6" w:rsidRPr="00BB23A5">
              <w:rPr>
                <w:rStyle w:val="Kpr"/>
                <w:noProof/>
              </w:rPr>
              <w:t>D.5.1</w:t>
            </w:r>
            <w:r w:rsidR="00B161A6">
              <w:rPr>
                <w:noProof/>
              </w:rPr>
              <w:tab/>
            </w:r>
            <w:r w:rsidR="00B161A6" w:rsidRPr="00BB23A5">
              <w:rPr>
                <w:rStyle w:val="Kpr"/>
                <w:noProof/>
              </w:rPr>
              <w:t>Bu bölümün amacı</w:t>
            </w:r>
            <w:r w:rsidR="00B161A6">
              <w:rPr>
                <w:noProof/>
                <w:webHidden/>
              </w:rPr>
              <w:tab/>
            </w:r>
            <w:r w:rsidR="00B161A6">
              <w:rPr>
                <w:noProof/>
                <w:webHidden/>
              </w:rPr>
              <w:fldChar w:fldCharType="begin"/>
            </w:r>
            <w:r w:rsidR="00B161A6">
              <w:rPr>
                <w:noProof/>
                <w:webHidden/>
              </w:rPr>
              <w:instrText xml:space="preserve"> PAGEREF _Toc429058467 \h </w:instrText>
            </w:r>
            <w:r w:rsidR="00B161A6">
              <w:rPr>
                <w:noProof/>
                <w:webHidden/>
              </w:rPr>
            </w:r>
            <w:r w:rsidR="00B161A6">
              <w:rPr>
                <w:noProof/>
                <w:webHidden/>
              </w:rPr>
              <w:fldChar w:fldCharType="separate"/>
            </w:r>
            <w:r w:rsidR="00B161A6">
              <w:rPr>
                <w:noProof/>
                <w:webHidden/>
              </w:rPr>
              <w:t>38</w:t>
            </w:r>
            <w:r w:rsidR="00B161A6">
              <w:rPr>
                <w:noProof/>
                <w:webHidden/>
              </w:rPr>
              <w:fldChar w:fldCharType="end"/>
            </w:r>
          </w:hyperlink>
        </w:p>
        <w:p w:rsidR="00B161A6" w:rsidRDefault="00E4358C">
          <w:pPr>
            <w:pStyle w:val="T2"/>
            <w:tabs>
              <w:tab w:val="left" w:pos="1100"/>
              <w:tab w:val="right" w:leader="dot" w:pos="9065"/>
            </w:tabs>
            <w:rPr>
              <w:noProof/>
            </w:rPr>
          </w:pPr>
          <w:hyperlink w:anchor="_Toc429058468" w:history="1">
            <w:r w:rsidR="00B161A6" w:rsidRPr="00BB23A5">
              <w:rPr>
                <w:rStyle w:val="Kpr"/>
                <w:noProof/>
              </w:rPr>
              <w:t>D.5.2</w:t>
            </w:r>
            <w:r w:rsidR="00B161A6">
              <w:rPr>
                <w:noProof/>
              </w:rPr>
              <w:tab/>
            </w:r>
            <w:r w:rsidR="00B161A6" w:rsidRPr="00BB23A5">
              <w:rPr>
                <w:rStyle w:val="Kpr"/>
                <w:noProof/>
              </w:rPr>
              <w:t>Ölçülen maruz kalma verileri</w:t>
            </w:r>
            <w:r w:rsidR="00B161A6">
              <w:rPr>
                <w:noProof/>
                <w:webHidden/>
              </w:rPr>
              <w:tab/>
            </w:r>
            <w:r w:rsidR="00B161A6">
              <w:rPr>
                <w:noProof/>
                <w:webHidden/>
              </w:rPr>
              <w:fldChar w:fldCharType="begin"/>
            </w:r>
            <w:r w:rsidR="00B161A6">
              <w:rPr>
                <w:noProof/>
                <w:webHidden/>
              </w:rPr>
              <w:instrText xml:space="preserve"> PAGEREF _Toc429058468 \h </w:instrText>
            </w:r>
            <w:r w:rsidR="00B161A6">
              <w:rPr>
                <w:noProof/>
                <w:webHidden/>
              </w:rPr>
            </w:r>
            <w:r w:rsidR="00B161A6">
              <w:rPr>
                <w:noProof/>
                <w:webHidden/>
              </w:rPr>
              <w:fldChar w:fldCharType="separate"/>
            </w:r>
            <w:r w:rsidR="00B161A6">
              <w:rPr>
                <w:noProof/>
                <w:webHidden/>
              </w:rPr>
              <w:t>39</w:t>
            </w:r>
            <w:r w:rsidR="00B161A6">
              <w:rPr>
                <w:noProof/>
                <w:webHidden/>
              </w:rPr>
              <w:fldChar w:fldCharType="end"/>
            </w:r>
          </w:hyperlink>
        </w:p>
        <w:p w:rsidR="00B161A6" w:rsidRDefault="00E4358C">
          <w:pPr>
            <w:pStyle w:val="T2"/>
            <w:tabs>
              <w:tab w:val="left" w:pos="1100"/>
              <w:tab w:val="right" w:leader="dot" w:pos="9065"/>
            </w:tabs>
            <w:rPr>
              <w:noProof/>
            </w:rPr>
          </w:pPr>
          <w:hyperlink w:anchor="_Toc429058469" w:history="1">
            <w:r w:rsidR="00B161A6" w:rsidRPr="00BB23A5">
              <w:rPr>
                <w:rStyle w:val="Kpr"/>
                <w:noProof/>
              </w:rPr>
              <w:t>D.5.3</w:t>
            </w:r>
            <w:r w:rsidR="00B161A6">
              <w:rPr>
                <w:noProof/>
              </w:rPr>
              <w:tab/>
            </w:r>
            <w:r w:rsidR="00B161A6" w:rsidRPr="00BB23A5">
              <w:rPr>
                <w:rStyle w:val="Kpr"/>
                <w:noProof/>
              </w:rPr>
              <w:t>Mesleki maruz kalma tahmini değerlendirmesi</w:t>
            </w:r>
            <w:r w:rsidR="00B161A6">
              <w:rPr>
                <w:noProof/>
                <w:webHidden/>
              </w:rPr>
              <w:tab/>
            </w:r>
            <w:r w:rsidR="00B161A6">
              <w:rPr>
                <w:noProof/>
                <w:webHidden/>
              </w:rPr>
              <w:fldChar w:fldCharType="begin"/>
            </w:r>
            <w:r w:rsidR="00B161A6">
              <w:rPr>
                <w:noProof/>
                <w:webHidden/>
              </w:rPr>
              <w:instrText xml:space="preserve"> PAGEREF _Toc429058469 \h </w:instrText>
            </w:r>
            <w:r w:rsidR="00B161A6">
              <w:rPr>
                <w:noProof/>
                <w:webHidden/>
              </w:rPr>
            </w:r>
            <w:r w:rsidR="00B161A6">
              <w:rPr>
                <w:noProof/>
                <w:webHidden/>
              </w:rPr>
              <w:fldChar w:fldCharType="separate"/>
            </w:r>
            <w:r w:rsidR="00B161A6">
              <w:rPr>
                <w:noProof/>
                <w:webHidden/>
              </w:rPr>
              <w:t>40</w:t>
            </w:r>
            <w:r w:rsidR="00B161A6">
              <w:rPr>
                <w:noProof/>
                <w:webHidden/>
              </w:rPr>
              <w:fldChar w:fldCharType="end"/>
            </w:r>
          </w:hyperlink>
        </w:p>
        <w:p w:rsidR="00B161A6" w:rsidRDefault="00E4358C">
          <w:pPr>
            <w:pStyle w:val="T3"/>
            <w:tabs>
              <w:tab w:val="left" w:pos="1320"/>
              <w:tab w:val="right" w:leader="dot" w:pos="9065"/>
            </w:tabs>
            <w:rPr>
              <w:noProof/>
            </w:rPr>
          </w:pPr>
          <w:hyperlink w:anchor="_Toc429058470" w:history="1">
            <w:r w:rsidR="00B161A6" w:rsidRPr="00BB23A5">
              <w:rPr>
                <w:rStyle w:val="Kpr"/>
                <w:noProof/>
              </w:rPr>
              <w:t>D.5.3.1</w:t>
            </w:r>
            <w:r w:rsidR="00B161A6">
              <w:rPr>
                <w:noProof/>
              </w:rPr>
              <w:tab/>
            </w:r>
            <w:r w:rsidR="00B161A6" w:rsidRPr="00BB23A5">
              <w:rPr>
                <w:rStyle w:val="Kpr"/>
                <w:noProof/>
              </w:rPr>
              <w:t>Ölçüm verileri</w:t>
            </w:r>
            <w:r w:rsidR="00B161A6">
              <w:rPr>
                <w:noProof/>
                <w:webHidden/>
              </w:rPr>
              <w:tab/>
            </w:r>
            <w:r w:rsidR="00B161A6">
              <w:rPr>
                <w:noProof/>
                <w:webHidden/>
              </w:rPr>
              <w:fldChar w:fldCharType="begin"/>
            </w:r>
            <w:r w:rsidR="00B161A6">
              <w:rPr>
                <w:noProof/>
                <w:webHidden/>
              </w:rPr>
              <w:instrText xml:space="preserve"> PAGEREF _Toc429058470 \h </w:instrText>
            </w:r>
            <w:r w:rsidR="00B161A6">
              <w:rPr>
                <w:noProof/>
                <w:webHidden/>
              </w:rPr>
            </w:r>
            <w:r w:rsidR="00B161A6">
              <w:rPr>
                <w:noProof/>
                <w:webHidden/>
              </w:rPr>
              <w:fldChar w:fldCharType="separate"/>
            </w:r>
            <w:r w:rsidR="00B161A6">
              <w:rPr>
                <w:noProof/>
                <w:webHidden/>
              </w:rPr>
              <w:t>40</w:t>
            </w:r>
            <w:r w:rsidR="00B161A6">
              <w:rPr>
                <w:noProof/>
                <w:webHidden/>
              </w:rPr>
              <w:fldChar w:fldCharType="end"/>
            </w:r>
          </w:hyperlink>
        </w:p>
        <w:p w:rsidR="00B161A6" w:rsidRDefault="00E4358C">
          <w:pPr>
            <w:pStyle w:val="T3"/>
            <w:tabs>
              <w:tab w:val="left" w:pos="1320"/>
              <w:tab w:val="right" w:leader="dot" w:pos="9065"/>
            </w:tabs>
            <w:rPr>
              <w:noProof/>
            </w:rPr>
          </w:pPr>
          <w:hyperlink w:anchor="_Toc429058471" w:history="1">
            <w:r w:rsidR="00B161A6" w:rsidRPr="00BB23A5">
              <w:rPr>
                <w:rStyle w:val="Kpr"/>
                <w:noProof/>
              </w:rPr>
              <w:t>D.5.3.2</w:t>
            </w:r>
            <w:r w:rsidR="00B161A6">
              <w:rPr>
                <w:noProof/>
              </w:rPr>
              <w:tab/>
            </w:r>
            <w:r w:rsidR="00B161A6" w:rsidRPr="00BB23A5">
              <w:rPr>
                <w:rStyle w:val="Kpr"/>
                <w:noProof/>
              </w:rPr>
              <w:t>Modelleme yaklaşımları</w:t>
            </w:r>
            <w:r w:rsidR="00B161A6">
              <w:rPr>
                <w:noProof/>
                <w:webHidden/>
              </w:rPr>
              <w:tab/>
            </w:r>
            <w:r w:rsidR="00B161A6">
              <w:rPr>
                <w:noProof/>
                <w:webHidden/>
              </w:rPr>
              <w:fldChar w:fldCharType="begin"/>
            </w:r>
            <w:r w:rsidR="00B161A6">
              <w:rPr>
                <w:noProof/>
                <w:webHidden/>
              </w:rPr>
              <w:instrText xml:space="preserve"> PAGEREF _Toc429058471 \h </w:instrText>
            </w:r>
            <w:r w:rsidR="00B161A6">
              <w:rPr>
                <w:noProof/>
                <w:webHidden/>
              </w:rPr>
            </w:r>
            <w:r w:rsidR="00B161A6">
              <w:rPr>
                <w:noProof/>
                <w:webHidden/>
              </w:rPr>
              <w:fldChar w:fldCharType="separate"/>
            </w:r>
            <w:r w:rsidR="00B161A6">
              <w:rPr>
                <w:noProof/>
                <w:webHidden/>
              </w:rPr>
              <w:t>40</w:t>
            </w:r>
            <w:r w:rsidR="00B161A6">
              <w:rPr>
                <w:noProof/>
                <w:webHidden/>
              </w:rPr>
              <w:fldChar w:fldCharType="end"/>
            </w:r>
          </w:hyperlink>
        </w:p>
        <w:p w:rsidR="00B161A6" w:rsidRDefault="00E4358C">
          <w:pPr>
            <w:pStyle w:val="T3"/>
            <w:tabs>
              <w:tab w:val="left" w:pos="1320"/>
              <w:tab w:val="right" w:leader="dot" w:pos="9065"/>
            </w:tabs>
            <w:rPr>
              <w:noProof/>
            </w:rPr>
          </w:pPr>
          <w:hyperlink w:anchor="_Toc429058472" w:history="1">
            <w:r w:rsidR="00B161A6" w:rsidRPr="00BB23A5">
              <w:rPr>
                <w:rStyle w:val="Kpr"/>
                <w:noProof/>
              </w:rPr>
              <w:t>D.5.3.3</w:t>
            </w:r>
            <w:r w:rsidR="00B161A6">
              <w:rPr>
                <w:noProof/>
              </w:rPr>
              <w:tab/>
            </w:r>
            <w:r w:rsidR="00B161A6" w:rsidRPr="00BB23A5">
              <w:rPr>
                <w:rStyle w:val="Kpr"/>
                <w:noProof/>
              </w:rPr>
              <w:t>İşyerinde maruz kalma</w:t>
            </w:r>
            <w:r w:rsidR="00B161A6" w:rsidRPr="00BB23A5">
              <w:rPr>
                <w:rStyle w:val="Kpr"/>
                <w:noProof/>
                <w:vertAlign w:val="superscript"/>
              </w:rPr>
              <w:t xml:space="preserve"> </w:t>
            </w:r>
            <w:r w:rsidR="00B161A6" w:rsidRPr="00BB23A5">
              <w:rPr>
                <w:rStyle w:val="Kpr"/>
                <w:noProof/>
              </w:rPr>
              <w:t>için ECETOC Hedefli Risk değerlendirmesi</w:t>
            </w:r>
            <w:r w:rsidR="00B161A6">
              <w:rPr>
                <w:noProof/>
                <w:webHidden/>
              </w:rPr>
              <w:tab/>
            </w:r>
            <w:r w:rsidR="00B161A6">
              <w:rPr>
                <w:noProof/>
                <w:webHidden/>
              </w:rPr>
              <w:fldChar w:fldCharType="begin"/>
            </w:r>
            <w:r w:rsidR="00B161A6">
              <w:rPr>
                <w:noProof/>
                <w:webHidden/>
              </w:rPr>
              <w:instrText xml:space="preserve"> PAGEREF _Toc429058472 \h </w:instrText>
            </w:r>
            <w:r w:rsidR="00B161A6">
              <w:rPr>
                <w:noProof/>
                <w:webHidden/>
              </w:rPr>
            </w:r>
            <w:r w:rsidR="00B161A6">
              <w:rPr>
                <w:noProof/>
                <w:webHidden/>
              </w:rPr>
              <w:fldChar w:fldCharType="separate"/>
            </w:r>
            <w:r w:rsidR="00B161A6">
              <w:rPr>
                <w:noProof/>
                <w:webHidden/>
              </w:rPr>
              <w:t>41</w:t>
            </w:r>
            <w:r w:rsidR="00B161A6">
              <w:rPr>
                <w:noProof/>
                <w:webHidden/>
              </w:rPr>
              <w:fldChar w:fldCharType="end"/>
            </w:r>
          </w:hyperlink>
        </w:p>
        <w:p w:rsidR="00B161A6" w:rsidRDefault="00E4358C">
          <w:pPr>
            <w:pStyle w:val="T3"/>
            <w:tabs>
              <w:tab w:val="left" w:pos="1320"/>
              <w:tab w:val="right" w:leader="dot" w:pos="9065"/>
            </w:tabs>
            <w:rPr>
              <w:noProof/>
            </w:rPr>
          </w:pPr>
          <w:hyperlink w:anchor="_Toc429058473" w:history="1">
            <w:r w:rsidR="00B161A6" w:rsidRPr="00BB23A5">
              <w:rPr>
                <w:rStyle w:val="Kpr"/>
                <w:noProof/>
              </w:rPr>
              <w:t>D.5.3.4</w:t>
            </w:r>
            <w:r w:rsidR="00B161A6">
              <w:rPr>
                <w:noProof/>
              </w:rPr>
              <w:tab/>
            </w:r>
            <w:r w:rsidR="00B161A6" w:rsidRPr="00BB23A5">
              <w:rPr>
                <w:rStyle w:val="Kpr"/>
                <w:noProof/>
              </w:rPr>
              <w:t>KGR’de belgelendiği gibi Aşama 1 maruz kalma tahmini gözden geçirme tablosu örneği</w:t>
            </w:r>
            <w:r w:rsidR="00B161A6">
              <w:rPr>
                <w:noProof/>
                <w:webHidden/>
              </w:rPr>
              <w:tab/>
            </w:r>
            <w:r w:rsidR="00B161A6">
              <w:rPr>
                <w:noProof/>
                <w:webHidden/>
              </w:rPr>
              <w:fldChar w:fldCharType="begin"/>
            </w:r>
            <w:r w:rsidR="00B161A6">
              <w:rPr>
                <w:noProof/>
                <w:webHidden/>
              </w:rPr>
              <w:instrText xml:space="preserve"> PAGEREF _Toc429058473 \h </w:instrText>
            </w:r>
            <w:r w:rsidR="00B161A6">
              <w:rPr>
                <w:noProof/>
                <w:webHidden/>
              </w:rPr>
            </w:r>
            <w:r w:rsidR="00B161A6">
              <w:rPr>
                <w:noProof/>
                <w:webHidden/>
              </w:rPr>
              <w:fldChar w:fldCharType="separate"/>
            </w:r>
            <w:r w:rsidR="00B161A6">
              <w:rPr>
                <w:noProof/>
                <w:webHidden/>
              </w:rPr>
              <w:t>44</w:t>
            </w:r>
            <w:r w:rsidR="00B161A6">
              <w:rPr>
                <w:noProof/>
                <w:webHidden/>
              </w:rPr>
              <w:fldChar w:fldCharType="end"/>
            </w:r>
          </w:hyperlink>
        </w:p>
        <w:p w:rsidR="00B161A6" w:rsidRDefault="00E4358C">
          <w:pPr>
            <w:pStyle w:val="T3"/>
            <w:tabs>
              <w:tab w:val="left" w:pos="1320"/>
              <w:tab w:val="right" w:leader="dot" w:pos="9065"/>
            </w:tabs>
            <w:rPr>
              <w:noProof/>
            </w:rPr>
          </w:pPr>
          <w:hyperlink w:anchor="_Toc429058474" w:history="1">
            <w:r w:rsidR="00B161A6" w:rsidRPr="00BB23A5">
              <w:rPr>
                <w:rStyle w:val="Kpr"/>
                <w:noProof/>
              </w:rPr>
              <w:t>D.5.3.5</w:t>
            </w:r>
            <w:r w:rsidR="00B161A6">
              <w:rPr>
                <w:noProof/>
              </w:rPr>
              <w:tab/>
            </w:r>
            <w:r w:rsidR="00B161A6" w:rsidRPr="00BB23A5">
              <w:rPr>
                <w:rStyle w:val="Kpr"/>
                <w:noProof/>
              </w:rPr>
              <w:t>Zararlı maddeler için kullanımı kolay işyeri kontrol şeması</w:t>
            </w:r>
            <w:r w:rsidR="00B161A6">
              <w:rPr>
                <w:noProof/>
                <w:webHidden/>
              </w:rPr>
              <w:tab/>
            </w:r>
            <w:r w:rsidR="00B161A6">
              <w:rPr>
                <w:noProof/>
                <w:webHidden/>
              </w:rPr>
              <w:fldChar w:fldCharType="begin"/>
            </w:r>
            <w:r w:rsidR="00B161A6">
              <w:rPr>
                <w:noProof/>
                <w:webHidden/>
              </w:rPr>
              <w:instrText xml:space="preserve"> PAGEREF _Toc429058474 \h </w:instrText>
            </w:r>
            <w:r w:rsidR="00B161A6">
              <w:rPr>
                <w:noProof/>
                <w:webHidden/>
              </w:rPr>
            </w:r>
            <w:r w:rsidR="00B161A6">
              <w:rPr>
                <w:noProof/>
                <w:webHidden/>
              </w:rPr>
              <w:fldChar w:fldCharType="separate"/>
            </w:r>
            <w:r w:rsidR="00B161A6">
              <w:rPr>
                <w:noProof/>
                <w:webHidden/>
              </w:rPr>
              <w:t>46</w:t>
            </w:r>
            <w:r w:rsidR="00B161A6">
              <w:rPr>
                <w:noProof/>
                <w:webHidden/>
              </w:rPr>
              <w:fldChar w:fldCharType="end"/>
            </w:r>
          </w:hyperlink>
        </w:p>
        <w:p w:rsidR="00B161A6" w:rsidRDefault="00E4358C">
          <w:pPr>
            <w:pStyle w:val="T2"/>
            <w:tabs>
              <w:tab w:val="left" w:pos="1100"/>
              <w:tab w:val="right" w:leader="dot" w:pos="9065"/>
            </w:tabs>
            <w:rPr>
              <w:noProof/>
            </w:rPr>
          </w:pPr>
          <w:hyperlink w:anchor="_Toc429058475" w:history="1">
            <w:r w:rsidR="00B161A6" w:rsidRPr="00BB23A5">
              <w:rPr>
                <w:rStyle w:val="Kpr"/>
                <w:noProof/>
              </w:rPr>
              <w:t>D.5.4</w:t>
            </w:r>
            <w:r w:rsidR="00B161A6">
              <w:rPr>
                <w:noProof/>
              </w:rPr>
              <w:tab/>
            </w:r>
            <w:r w:rsidR="00B161A6" w:rsidRPr="00BB23A5">
              <w:rPr>
                <w:rStyle w:val="Kpr"/>
                <w:noProof/>
              </w:rPr>
              <w:t>Tüketici için maruz kalma tahmini</w:t>
            </w:r>
            <w:r w:rsidR="00B161A6">
              <w:rPr>
                <w:noProof/>
                <w:webHidden/>
              </w:rPr>
              <w:tab/>
            </w:r>
            <w:r w:rsidR="00B161A6">
              <w:rPr>
                <w:noProof/>
                <w:webHidden/>
              </w:rPr>
              <w:fldChar w:fldCharType="begin"/>
            </w:r>
            <w:r w:rsidR="00B161A6">
              <w:rPr>
                <w:noProof/>
                <w:webHidden/>
              </w:rPr>
              <w:instrText xml:space="preserve"> PAGEREF _Toc429058475 \h </w:instrText>
            </w:r>
            <w:r w:rsidR="00B161A6">
              <w:rPr>
                <w:noProof/>
                <w:webHidden/>
              </w:rPr>
            </w:r>
            <w:r w:rsidR="00B161A6">
              <w:rPr>
                <w:noProof/>
                <w:webHidden/>
              </w:rPr>
              <w:fldChar w:fldCharType="separate"/>
            </w:r>
            <w:r w:rsidR="00B161A6">
              <w:rPr>
                <w:noProof/>
                <w:webHidden/>
              </w:rPr>
              <w:t>47</w:t>
            </w:r>
            <w:r w:rsidR="00B161A6">
              <w:rPr>
                <w:noProof/>
                <w:webHidden/>
              </w:rPr>
              <w:fldChar w:fldCharType="end"/>
            </w:r>
          </w:hyperlink>
        </w:p>
        <w:p w:rsidR="00B161A6" w:rsidRDefault="00E4358C">
          <w:pPr>
            <w:pStyle w:val="T3"/>
            <w:tabs>
              <w:tab w:val="left" w:pos="1320"/>
              <w:tab w:val="right" w:leader="dot" w:pos="9065"/>
            </w:tabs>
            <w:rPr>
              <w:noProof/>
            </w:rPr>
          </w:pPr>
          <w:hyperlink w:anchor="_Toc429058476" w:history="1">
            <w:r w:rsidR="00B161A6" w:rsidRPr="00BB23A5">
              <w:rPr>
                <w:rStyle w:val="Kpr"/>
                <w:noProof/>
              </w:rPr>
              <w:t>D.5.4.1</w:t>
            </w:r>
            <w:r w:rsidR="00B161A6">
              <w:rPr>
                <w:noProof/>
              </w:rPr>
              <w:tab/>
            </w:r>
            <w:r w:rsidR="00B161A6" w:rsidRPr="00BB23A5">
              <w:rPr>
                <w:rStyle w:val="Kpr"/>
                <w:noProof/>
              </w:rPr>
              <w:t>ConsExpo 4.1</w:t>
            </w:r>
            <w:r w:rsidR="00B161A6">
              <w:rPr>
                <w:noProof/>
                <w:webHidden/>
              </w:rPr>
              <w:tab/>
            </w:r>
            <w:r w:rsidR="00B161A6">
              <w:rPr>
                <w:noProof/>
                <w:webHidden/>
              </w:rPr>
              <w:fldChar w:fldCharType="begin"/>
            </w:r>
            <w:r w:rsidR="00B161A6">
              <w:rPr>
                <w:noProof/>
                <w:webHidden/>
              </w:rPr>
              <w:instrText xml:space="preserve"> PAGEREF _Toc429058476 \h </w:instrText>
            </w:r>
            <w:r w:rsidR="00B161A6">
              <w:rPr>
                <w:noProof/>
                <w:webHidden/>
              </w:rPr>
            </w:r>
            <w:r w:rsidR="00B161A6">
              <w:rPr>
                <w:noProof/>
                <w:webHidden/>
              </w:rPr>
              <w:fldChar w:fldCharType="separate"/>
            </w:r>
            <w:r w:rsidR="00B161A6">
              <w:rPr>
                <w:noProof/>
                <w:webHidden/>
              </w:rPr>
              <w:t>49</w:t>
            </w:r>
            <w:r w:rsidR="00B161A6">
              <w:rPr>
                <w:noProof/>
                <w:webHidden/>
              </w:rPr>
              <w:fldChar w:fldCharType="end"/>
            </w:r>
          </w:hyperlink>
        </w:p>
        <w:p w:rsidR="00B161A6" w:rsidRDefault="00E4358C">
          <w:pPr>
            <w:pStyle w:val="T3"/>
            <w:tabs>
              <w:tab w:val="left" w:pos="1320"/>
              <w:tab w:val="right" w:leader="dot" w:pos="9065"/>
            </w:tabs>
            <w:rPr>
              <w:noProof/>
            </w:rPr>
          </w:pPr>
          <w:hyperlink w:anchor="_Toc429058477" w:history="1">
            <w:r w:rsidR="00B161A6" w:rsidRPr="00BB23A5">
              <w:rPr>
                <w:rStyle w:val="Kpr"/>
                <w:noProof/>
              </w:rPr>
              <w:t>D.5.4.2</w:t>
            </w:r>
            <w:r w:rsidR="00B161A6">
              <w:rPr>
                <w:noProof/>
              </w:rPr>
              <w:tab/>
            </w:r>
            <w:r w:rsidR="00B161A6" w:rsidRPr="00BB23A5">
              <w:rPr>
                <w:rStyle w:val="Kpr"/>
                <w:noProof/>
              </w:rPr>
              <w:t>EUSES</w:t>
            </w:r>
            <w:r w:rsidR="00B161A6">
              <w:rPr>
                <w:noProof/>
                <w:webHidden/>
              </w:rPr>
              <w:tab/>
            </w:r>
            <w:r w:rsidR="00B161A6">
              <w:rPr>
                <w:noProof/>
                <w:webHidden/>
              </w:rPr>
              <w:fldChar w:fldCharType="begin"/>
            </w:r>
            <w:r w:rsidR="00B161A6">
              <w:rPr>
                <w:noProof/>
                <w:webHidden/>
              </w:rPr>
              <w:instrText xml:space="preserve"> PAGEREF _Toc429058477 \h </w:instrText>
            </w:r>
            <w:r w:rsidR="00B161A6">
              <w:rPr>
                <w:noProof/>
                <w:webHidden/>
              </w:rPr>
            </w:r>
            <w:r w:rsidR="00B161A6">
              <w:rPr>
                <w:noProof/>
                <w:webHidden/>
              </w:rPr>
              <w:fldChar w:fldCharType="separate"/>
            </w:r>
            <w:r w:rsidR="00B161A6">
              <w:rPr>
                <w:noProof/>
                <w:webHidden/>
              </w:rPr>
              <w:t>52</w:t>
            </w:r>
            <w:r w:rsidR="00B161A6">
              <w:rPr>
                <w:noProof/>
                <w:webHidden/>
              </w:rPr>
              <w:fldChar w:fldCharType="end"/>
            </w:r>
          </w:hyperlink>
        </w:p>
        <w:p w:rsidR="00B161A6" w:rsidRDefault="00E4358C">
          <w:pPr>
            <w:pStyle w:val="T2"/>
            <w:tabs>
              <w:tab w:val="left" w:pos="1100"/>
              <w:tab w:val="right" w:leader="dot" w:pos="9065"/>
            </w:tabs>
            <w:rPr>
              <w:noProof/>
            </w:rPr>
          </w:pPr>
          <w:hyperlink w:anchor="_Toc429058478" w:history="1">
            <w:r w:rsidR="00B161A6" w:rsidRPr="00BB23A5">
              <w:rPr>
                <w:rStyle w:val="Kpr"/>
                <w:noProof/>
                <w:spacing w:val="-5"/>
              </w:rPr>
              <w:t>D.5.5</w:t>
            </w:r>
            <w:r w:rsidR="00B161A6">
              <w:rPr>
                <w:noProof/>
              </w:rPr>
              <w:tab/>
            </w:r>
            <w:r w:rsidR="00B161A6" w:rsidRPr="00BB23A5">
              <w:rPr>
                <w:rStyle w:val="Kpr"/>
                <w:noProof/>
              </w:rPr>
              <w:t>Çevresel maruz kalma değerlendirmesi</w:t>
            </w:r>
            <w:r w:rsidR="00B161A6">
              <w:rPr>
                <w:noProof/>
                <w:webHidden/>
              </w:rPr>
              <w:tab/>
            </w:r>
            <w:r w:rsidR="00B161A6">
              <w:rPr>
                <w:noProof/>
                <w:webHidden/>
              </w:rPr>
              <w:fldChar w:fldCharType="begin"/>
            </w:r>
            <w:r w:rsidR="00B161A6">
              <w:rPr>
                <w:noProof/>
                <w:webHidden/>
              </w:rPr>
              <w:instrText xml:space="preserve"> PAGEREF _Toc429058478 \h </w:instrText>
            </w:r>
            <w:r w:rsidR="00B161A6">
              <w:rPr>
                <w:noProof/>
                <w:webHidden/>
              </w:rPr>
            </w:r>
            <w:r w:rsidR="00B161A6">
              <w:rPr>
                <w:noProof/>
                <w:webHidden/>
              </w:rPr>
              <w:fldChar w:fldCharType="separate"/>
            </w:r>
            <w:r w:rsidR="00B161A6">
              <w:rPr>
                <w:noProof/>
                <w:webHidden/>
              </w:rPr>
              <w:t>53</w:t>
            </w:r>
            <w:r w:rsidR="00B161A6">
              <w:rPr>
                <w:noProof/>
                <w:webHidden/>
              </w:rPr>
              <w:fldChar w:fldCharType="end"/>
            </w:r>
          </w:hyperlink>
        </w:p>
        <w:p w:rsidR="00B161A6" w:rsidRDefault="00E4358C">
          <w:pPr>
            <w:pStyle w:val="T3"/>
            <w:tabs>
              <w:tab w:val="left" w:pos="1320"/>
              <w:tab w:val="right" w:leader="dot" w:pos="9065"/>
            </w:tabs>
            <w:rPr>
              <w:noProof/>
            </w:rPr>
          </w:pPr>
          <w:hyperlink w:anchor="_Toc429058479" w:history="1">
            <w:r w:rsidR="00B161A6" w:rsidRPr="00BB23A5">
              <w:rPr>
                <w:rStyle w:val="Kpr"/>
                <w:noProof/>
              </w:rPr>
              <w:t>D.5.5.1</w:t>
            </w:r>
            <w:r w:rsidR="00B161A6">
              <w:rPr>
                <w:noProof/>
              </w:rPr>
              <w:tab/>
            </w:r>
            <w:r w:rsidR="00B161A6" w:rsidRPr="00BB23A5">
              <w:rPr>
                <w:rStyle w:val="Kpr"/>
                <w:noProof/>
              </w:rPr>
              <w:t>EUSES’e göre Çevresel Salınım Kategorileri (ERC’ler) (versiyon 2.0.3)</w:t>
            </w:r>
            <w:r w:rsidR="00B161A6">
              <w:rPr>
                <w:noProof/>
                <w:webHidden/>
              </w:rPr>
              <w:tab/>
            </w:r>
            <w:r w:rsidR="00B161A6">
              <w:rPr>
                <w:noProof/>
                <w:webHidden/>
              </w:rPr>
              <w:fldChar w:fldCharType="begin"/>
            </w:r>
            <w:r w:rsidR="00B161A6">
              <w:rPr>
                <w:noProof/>
                <w:webHidden/>
              </w:rPr>
              <w:instrText xml:space="preserve"> PAGEREF _Toc429058479 \h </w:instrText>
            </w:r>
            <w:r w:rsidR="00B161A6">
              <w:rPr>
                <w:noProof/>
                <w:webHidden/>
              </w:rPr>
            </w:r>
            <w:r w:rsidR="00B161A6">
              <w:rPr>
                <w:noProof/>
                <w:webHidden/>
              </w:rPr>
              <w:fldChar w:fldCharType="separate"/>
            </w:r>
            <w:r w:rsidR="00B161A6">
              <w:rPr>
                <w:noProof/>
                <w:webHidden/>
              </w:rPr>
              <w:t>53</w:t>
            </w:r>
            <w:r w:rsidR="00B161A6">
              <w:rPr>
                <w:noProof/>
                <w:webHidden/>
              </w:rPr>
              <w:fldChar w:fldCharType="end"/>
            </w:r>
          </w:hyperlink>
        </w:p>
        <w:p w:rsidR="00B161A6" w:rsidRDefault="00E4358C">
          <w:pPr>
            <w:pStyle w:val="T3"/>
            <w:tabs>
              <w:tab w:val="left" w:pos="1320"/>
              <w:tab w:val="right" w:leader="dot" w:pos="9065"/>
            </w:tabs>
            <w:rPr>
              <w:noProof/>
            </w:rPr>
          </w:pPr>
          <w:hyperlink w:anchor="_Toc429058480" w:history="1">
            <w:r w:rsidR="00B161A6" w:rsidRPr="00BB23A5">
              <w:rPr>
                <w:rStyle w:val="Kpr"/>
                <w:noProof/>
              </w:rPr>
              <w:t>D.5.5.2</w:t>
            </w:r>
            <w:r w:rsidR="00B161A6">
              <w:rPr>
                <w:noProof/>
              </w:rPr>
              <w:tab/>
            </w:r>
            <w:r w:rsidR="00B161A6" w:rsidRPr="00BB23A5">
              <w:rPr>
                <w:rStyle w:val="Kpr"/>
                <w:noProof/>
              </w:rPr>
              <w:t>TGD (Technical Guidance Document = Teknik Rehberlik Dokümanı) çizelge versiyonu</w:t>
            </w:r>
            <w:r w:rsidR="00B161A6">
              <w:rPr>
                <w:noProof/>
                <w:webHidden/>
              </w:rPr>
              <w:tab/>
            </w:r>
            <w:r w:rsidR="00B161A6">
              <w:rPr>
                <w:noProof/>
                <w:webHidden/>
              </w:rPr>
              <w:fldChar w:fldCharType="begin"/>
            </w:r>
            <w:r w:rsidR="00B161A6">
              <w:rPr>
                <w:noProof/>
                <w:webHidden/>
              </w:rPr>
              <w:instrText xml:space="preserve"> PAGEREF _Toc429058480 \h </w:instrText>
            </w:r>
            <w:r w:rsidR="00B161A6">
              <w:rPr>
                <w:noProof/>
                <w:webHidden/>
              </w:rPr>
            </w:r>
            <w:r w:rsidR="00B161A6">
              <w:rPr>
                <w:noProof/>
                <w:webHidden/>
              </w:rPr>
              <w:fldChar w:fldCharType="separate"/>
            </w:r>
            <w:r w:rsidR="00B161A6">
              <w:rPr>
                <w:noProof/>
                <w:webHidden/>
              </w:rPr>
              <w:t>58</w:t>
            </w:r>
            <w:r w:rsidR="00B161A6">
              <w:rPr>
                <w:noProof/>
                <w:webHidden/>
              </w:rPr>
              <w:fldChar w:fldCharType="end"/>
            </w:r>
          </w:hyperlink>
        </w:p>
        <w:p w:rsidR="00B161A6" w:rsidRDefault="00E4358C">
          <w:pPr>
            <w:pStyle w:val="T1"/>
            <w:tabs>
              <w:tab w:val="left" w:pos="660"/>
              <w:tab w:val="right" w:leader="dot" w:pos="9065"/>
            </w:tabs>
            <w:rPr>
              <w:noProof/>
            </w:rPr>
          </w:pPr>
          <w:hyperlink w:anchor="_Toc429058481" w:history="1">
            <w:r w:rsidR="00B161A6" w:rsidRPr="00BB23A5">
              <w:rPr>
                <w:rStyle w:val="Kpr"/>
                <w:noProof/>
              </w:rPr>
              <w:t>D.6</w:t>
            </w:r>
            <w:r w:rsidR="00B161A6">
              <w:rPr>
                <w:noProof/>
              </w:rPr>
              <w:tab/>
            </w:r>
            <w:r w:rsidR="00B161A6" w:rsidRPr="00BB23A5">
              <w:rPr>
                <w:rStyle w:val="Kpr"/>
                <w:noProof/>
              </w:rPr>
              <w:t>ZARARLILIK DEĞERLENDİRMESİNİN İYİLEŞTİRİLMESİ</w:t>
            </w:r>
            <w:r w:rsidR="00B161A6">
              <w:rPr>
                <w:noProof/>
                <w:webHidden/>
              </w:rPr>
              <w:tab/>
            </w:r>
            <w:r w:rsidR="00B161A6">
              <w:rPr>
                <w:noProof/>
                <w:webHidden/>
              </w:rPr>
              <w:fldChar w:fldCharType="begin"/>
            </w:r>
            <w:r w:rsidR="00B161A6">
              <w:rPr>
                <w:noProof/>
                <w:webHidden/>
              </w:rPr>
              <w:instrText xml:space="preserve"> PAGEREF _Toc429058481 \h </w:instrText>
            </w:r>
            <w:r w:rsidR="00B161A6">
              <w:rPr>
                <w:noProof/>
                <w:webHidden/>
              </w:rPr>
            </w:r>
            <w:r w:rsidR="00B161A6">
              <w:rPr>
                <w:noProof/>
                <w:webHidden/>
              </w:rPr>
              <w:fldChar w:fldCharType="separate"/>
            </w:r>
            <w:r w:rsidR="00B161A6">
              <w:rPr>
                <w:noProof/>
                <w:webHidden/>
              </w:rPr>
              <w:t>58</w:t>
            </w:r>
            <w:r w:rsidR="00B161A6">
              <w:rPr>
                <w:noProof/>
                <w:webHidden/>
              </w:rPr>
              <w:fldChar w:fldCharType="end"/>
            </w:r>
          </w:hyperlink>
        </w:p>
        <w:p w:rsidR="00B161A6" w:rsidRDefault="00E4358C">
          <w:pPr>
            <w:pStyle w:val="T3"/>
            <w:tabs>
              <w:tab w:val="left" w:pos="1100"/>
              <w:tab w:val="right" w:leader="dot" w:pos="9065"/>
            </w:tabs>
            <w:rPr>
              <w:noProof/>
            </w:rPr>
          </w:pPr>
          <w:hyperlink w:anchor="_Toc429058482" w:history="1">
            <w:r w:rsidR="00B161A6" w:rsidRPr="00BB23A5">
              <w:rPr>
                <w:rStyle w:val="Kpr"/>
                <w:noProof/>
              </w:rPr>
              <w:t>D.7</w:t>
            </w:r>
            <w:r w:rsidR="00B161A6">
              <w:rPr>
                <w:noProof/>
              </w:rPr>
              <w:tab/>
            </w:r>
            <w:r w:rsidR="00B161A6" w:rsidRPr="00BB23A5">
              <w:rPr>
                <w:rStyle w:val="Kpr"/>
                <w:noProof/>
              </w:rPr>
              <w:t>RİSK KARAKTERİZASYONU</w:t>
            </w:r>
            <w:r w:rsidR="00B161A6">
              <w:rPr>
                <w:noProof/>
                <w:webHidden/>
              </w:rPr>
              <w:tab/>
            </w:r>
            <w:r w:rsidR="00B161A6">
              <w:rPr>
                <w:noProof/>
                <w:webHidden/>
              </w:rPr>
              <w:fldChar w:fldCharType="begin"/>
            </w:r>
            <w:r w:rsidR="00B161A6">
              <w:rPr>
                <w:noProof/>
                <w:webHidden/>
              </w:rPr>
              <w:instrText xml:space="preserve"> PAGEREF _Toc429058482 \h </w:instrText>
            </w:r>
            <w:r w:rsidR="00B161A6">
              <w:rPr>
                <w:noProof/>
                <w:webHidden/>
              </w:rPr>
            </w:r>
            <w:r w:rsidR="00B161A6">
              <w:rPr>
                <w:noProof/>
                <w:webHidden/>
              </w:rPr>
              <w:fldChar w:fldCharType="separate"/>
            </w:r>
            <w:r w:rsidR="00B161A6">
              <w:rPr>
                <w:noProof/>
                <w:webHidden/>
              </w:rPr>
              <w:t>59</w:t>
            </w:r>
            <w:r w:rsidR="00B161A6">
              <w:rPr>
                <w:noProof/>
                <w:webHidden/>
              </w:rPr>
              <w:fldChar w:fldCharType="end"/>
            </w:r>
          </w:hyperlink>
        </w:p>
        <w:p w:rsidR="00B161A6" w:rsidRDefault="00E4358C">
          <w:pPr>
            <w:pStyle w:val="T1"/>
            <w:tabs>
              <w:tab w:val="left" w:pos="660"/>
              <w:tab w:val="right" w:leader="dot" w:pos="9065"/>
            </w:tabs>
            <w:rPr>
              <w:noProof/>
            </w:rPr>
          </w:pPr>
          <w:hyperlink w:anchor="_Toc429058483" w:history="1">
            <w:r w:rsidR="00B161A6" w:rsidRPr="00BB23A5">
              <w:rPr>
                <w:rStyle w:val="Kpr"/>
                <w:noProof/>
              </w:rPr>
              <w:t>D.8</w:t>
            </w:r>
            <w:r w:rsidR="00B161A6">
              <w:rPr>
                <w:noProof/>
              </w:rPr>
              <w:tab/>
            </w:r>
            <w:r w:rsidR="00B161A6" w:rsidRPr="00BB23A5">
              <w:rPr>
                <w:rStyle w:val="Kpr"/>
                <w:noProof/>
              </w:rPr>
              <w:t>NİHAİ MARUZ KALMA SENARYOSUNUN TÜRETİLMESİ</w:t>
            </w:r>
            <w:r w:rsidR="00B161A6">
              <w:rPr>
                <w:noProof/>
                <w:webHidden/>
              </w:rPr>
              <w:tab/>
            </w:r>
            <w:r w:rsidR="00B161A6">
              <w:rPr>
                <w:noProof/>
                <w:webHidden/>
              </w:rPr>
              <w:fldChar w:fldCharType="begin"/>
            </w:r>
            <w:r w:rsidR="00B161A6">
              <w:rPr>
                <w:noProof/>
                <w:webHidden/>
              </w:rPr>
              <w:instrText xml:space="preserve"> PAGEREF _Toc429058483 \h </w:instrText>
            </w:r>
            <w:r w:rsidR="00B161A6">
              <w:rPr>
                <w:noProof/>
                <w:webHidden/>
              </w:rPr>
            </w:r>
            <w:r w:rsidR="00B161A6">
              <w:rPr>
                <w:noProof/>
                <w:webHidden/>
              </w:rPr>
              <w:fldChar w:fldCharType="separate"/>
            </w:r>
            <w:r w:rsidR="00B161A6">
              <w:rPr>
                <w:noProof/>
                <w:webHidden/>
              </w:rPr>
              <w:t>59</w:t>
            </w:r>
            <w:r w:rsidR="00B161A6">
              <w:rPr>
                <w:noProof/>
                <w:webHidden/>
              </w:rPr>
              <w:fldChar w:fldCharType="end"/>
            </w:r>
          </w:hyperlink>
        </w:p>
        <w:p w:rsidR="00B161A6" w:rsidRDefault="00E4358C">
          <w:pPr>
            <w:pStyle w:val="T2"/>
            <w:tabs>
              <w:tab w:val="left" w:pos="1100"/>
              <w:tab w:val="right" w:leader="dot" w:pos="9065"/>
            </w:tabs>
            <w:rPr>
              <w:noProof/>
            </w:rPr>
          </w:pPr>
          <w:hyperlink w:anchor="_Toc429058484" w:history="1">
            <w:r w:rsidR="00B161A6" w:rsidRPr="00BB23A5">
              <w:rPr>
                <w:rStyle w:val="Kpr"/>
                <w:noProof/>
              </w:rPr>
              <w:t>D.8.1</w:t>
            </w:r>
            <w:r w:rsidR="00B161A6">
              <w:rPr>
                <w:noProof/>
              </w:rPr>
              <w:tab/>
            </w:r>
            <w:r w:rsidR="00B161A6" w:rsidRPr="00BB23A5">
              <w:rPr>
                <w:rStyle w:val="Kpr"/>
                <w:noProof/>
              </w:rPr>
              <w:t>Entegrasyon</w:t>
            </w:r>
            <w:r w:rsidR="00B161A6">
              <w:rPr>
                <w:noProof/>
                <w:webHidden/>
              </w:rPr>
              <w:tab/>
            </w:r>
            <w:r w:rsidR="00B161A6">
              <w:rPr>
                <w:noProof/>
                <w:webHidden/>
              </w:rPr>
              <w:fldChar w:fldCharType="begin"/>
            </w:r>
            <w:r w:rsidR="00B161A6">
              <w:rPr>
                <w:noProof/>
                <w:webHidden/>
              </w:rPr>
              <w:instrText xml:space="preserve"> PAGEREF _Toc429058484 \h </w:instrText>
            </w:r>
            <w:r w:rsidR="00B161A6">
              <w:rPr>
                <w:noProof/>
                <w:webHidden/>
              </w:rPr>
            </w:r>
            <w:r w:rsidR="00B161A6">
              <w:rPr>
                <w:noProof/>
                <w:webHidden/>
              </w:rPr>
              <w:fldChar w:fldCharType="separate"/>
            </w:r>
            <w:r w:rsidR="00B161A6">
              <w:rPr>
                <w:noProof/>
                <w:webHidden/>
              </w:rPr>
              <w:t>59</w:t>
            </w:r>
            <w:r w:rsidR="00B161A6">
              <w:rPr>
                <w:noProof/>
                <w:webHidden/>
              </w:rPr>
              <w:fldChar w:fldCharType="end"/>
            </w:r>
          </w:hyperlink>
        </w:p>
        <w:p w:rsidR="00B161A6" w:rsidRDefault="00E4358C">
          <w:pPr>
            <w:pStyle w:val="T2"/>
            <w:tabs>
              <w:tab w:val="left" w:pos="1100"/>
              <w:tab w:val="right" w:leader="dot" w:pos="9065"/>
            </w:tabs>
            <w:rPr>
              <w:noProof/>
            </w:rPr>
          </w:pPr>
          <w:hyperlink w:anchor="_Toc429058485" w:history="1">
            <w:r w:rsidR="00B161A6" w:rsidRPr="00BB23A5">
              <w:rPr>
                <w:rStyle w:val="Kpr"/>
                <w:noProof/>
              </w:rPr>
              <w:t>D.8.2</w:t>
            </w:r>
            <w:r w:rsidR="00B161A6">
              <w:rPr>
                <w:noProof/>
              </w:rPr>
              <w:tab/>
            </w:r>
            <w:r w:rsidR="00B161A6" w:rsidRPr="00BB23A5">
              <w:rPr>
                <w:rStyle w:val="Kpr"/>
                <w:noProof/>
              </w:rPr>
              <w:t>AK’ya MKS’de belirtilen sınırlar içinde çalışıp çalışmadığını kontrol etmesi tavsiyesinde bulunmak</w:t>
            </w:r>
            <w:r w:rsidR="00B161A6">
              <w:rPr>
                <w:noProof/>
                <w:webHidden/>
              </w:rPr>
              <w:tab/>
            </w:r>
            <w:r w:rsidR="00B161A6">
              <w:rPr>
                <w:noProof/>
                <w:webHidden/>
              </w:rPr>
              <w:fldChar w:fldCharType="begin"/>
            </w:r>
            <w:r w:rsidR="00B161A6">
              <w:rPr>
                <w:noProof/>
                <w:webHidden/>
              </w:rPr>
              <w:instrText xml:space="preserve"> PAGEREF _Toc429058485 \h </w:instrText>
            </w:r>
            <w:r w:rsidR="00B161A6">
              <w:rPr>
                <w:noProof/>
                <w:webHidden/>
              </w:rPr>
            </w:r>
            <w:r w:rsidR="00B161A6">
              <w:rPr>
                <w:noProof/>
                <w:webHidden/>
              </w:rPr>
              <w:fldChar w:fldCharType="separate"/>
            </w:r>
            <w:r w:rsidR="00B161A6">
              <w:rPr>
                <w:noProof/>
                <w:webHidden/>
              </w:rPr>
              <w:t>61</w:t>
            </w:r>
            <w:r w:rsidR="00B161A6">
              <w:rPr>
                <w:noProof/>
                <w:webHidden/>
              </w:rPr>
              <w:fldChar w:fldCharType="end"/>
            </w:r>
          </w:hyperlink>
        </w:p>
        <w:p w:rsidR="00B161A6" w:rsidRDefault="00E4358C">
          <w:pPr>
            <w:pStyle w:val="T1"/>
            <w:tabs>
              <w:tab w:val="left" w:pos="660"/>
              <w:tab w:val="right" w:leader="dot" w:pos="9065"/>
            </w:tabs>
            <w:rPr>
              <w:noProof/>
            </w:rPr>
          </w:pPr>
          <w:hyperlink w:anchor="_Toc429058486" w:history="1">
            <w:r w:rsidR="00B161A6" w:rsidRPr="00BB23A5">
              <w:rPr>
                <w:rStyle w:val="Kpr"/>
                <w:noProof/>
              </w:rPr>
              <w:t>D.9</w:t>
            </w:r>
            <w:r w:rsidR="00B161A6">
              <w:rPr>
                <w:noProof/>
              </w:rPr>
              <w:tab/>
            </w:r>
            <w:r w:rsidR="00B161A6" w:rsidRPr="00BB23A5">
              <w:rPr>
                <w:rStyle w:val="Kpr"/>
                <w:noProof/>
              </w:rPr>
              <w:t>NİHAİ MKS TEDARİK ZİNCİRİNDE KULLANILMASI</w:t>
            </w:r>
            <w:r w:rsidR="00B161A6">
              <w:rPr>
                <w:noProof/>
                <w:webHidden/>
              </w:rPr>
              <w:tab/>
            </w:r>
            <w:r w:rsidR="00B161A6">
              <w:rPr>
                <w:noProof/>
                <w:webHidden/>
              </w:rPr>
              <w:fldChar w:fldCharType="begin"/>
            </w:r>
            <w:r w:rsidR="00B161A6">
              <w:rPr>
                <w:noProof/>
                <w:webHidden/>
              </w:rPr>
              <w:instrText xml:space="preserve"> PAGEREF _Toc429058486 \h </w:instrText>
            </w:r>
            <w:r w:rsidR="00B161A6">
              <w:rPr>
                <w:noProof/>
                <w:webHidden/>
              </w:rPr>
            </w:r>
            <w:r w:rsidR="00B161A6">
              <w:rPr>
                <w:noProof/>
                <w:webHidden/>
              </w:rPr>
              <w:fldChar w:fldCharType="separate"/>
            </w:r>
            <w:r w:rsidR="00B161A6">
              <w:rPr>
                <w:noProof/>
                <w:webHidden/>
              </w:rPr>
              <w:t>61</w:t>
            </w:r>
            <w:r w:rsidR="00B161A6">
              <w:rPr>
                <w:noProof/>
                <w:webHidden/>
              </w:rPr>
              <w:fldChar w:fldCharType="end"/>
            </w:r>
          </w:hyperlink>
        </w:p>
        <w:p w:rsidR="00B161A6" w:rsidRDefault="00E4358C">
          <w:pPr>
            <w:pStyle w:val="T1"/>
            <w:tabs>
              <w:tab w:val="right" w:leader="dot" w:pos="9065"/>
            </w:tabs>
            <w:rPr>
              <w:noProof/>
            </w:rPr>
          </w:pPr>
          <w:hyperlink w:anchor="_Toc429058487" w:history="1">
            <w:r w:rsidR="00B161A6" w:rsidRPr="00BB23A5">
              <w:rPr>
                <w:rStyle w:val="Kpr"/>
                <w:noProof/>
              </w:rPr>
              <w:t>Ek D-1: Mevcut Aşama 1 maruz kalma tahmin araçlarının kuvvetli yönleri ve sınırları ECETOC TRA mesleki</w:t>
            </w:r>
            <w:r w:rsidR="00B161A6">
              <w:rPr>
                <w:noProof/>
                <w:webHidden/>
              </w:rPr>
              <w:tab/>
            </w:r>
            <w:r w:rsidR="00B161A6">
              <w:rPr>
                <w:noProof/>
                <w:webHidden/>
              </w:rPr>
              <w:fldChar w:fldCharType="begin"/>
            </w:r>
            <w:r w:rsidR="00B161A6">
              <w:rPr>
                <w:noProof/>
                <w:webHidden/>
              </w:rPr>
              <w:instrText xml:space="preserve"> PAGEREF _Toc429058487 \h </w:instrText>
            </w:r>
            <w:r w:rsidR="00B161A6">
              <w:rPr>
                <w:noProof/>
                <w:webHidden/>
              </w:rPr>
            </w:r>
            <w:r w:rsidR="00B161A6">
              <w:rPr>
                <w:noProof/>
                <w:webHidden/>
              </w:rPr>
              <w:fldChar w:fldCharType="separate"/>
            </w:r>
            <w:r w:rsidR="00B161A6">
              <w:rPr>
                <w:noProof/>
                <w:webHidden/>
              </w:rPr>
              <w:t>63</w:t>
            </w:r>
            <w:r w:rsidR="00B161A6">
              <w:rPr>
                <w:noProof/>
                <w:webHidden/>
              </w:rPr>
              <w:fldChar w:fldCharType="end"/>
            </w:r>
          </w:hyperlink>
        </w:p>
        <w:p w:rsidR="00B161A6" w:rsidRDefault="00E4358C">
          <w:pPr>
            <w:pStyle w:val="T1"/>
            <w:tabs>
              <w:tab w:val="right" w:leader="dot" w:pos="9065"/>
            </w:tabs>
            <w:rPr>
              <w:noProof/>
            </w:rPr>
          </w:pPr>
          <w:hyperlink w:anchor="_Toc429058488" w:history="1">
            <w:r w:rsidR="00B161A6" w:rsidRPr="00BB23A5">
              <w:rPr>
                <w:rStyle w:val="Kpr"/>
                <w:noProof/>
              </w:rPr>
              <w:t>Ek D-2: Çevre Salınım Kategorilerinin kullanımı üzerine örnek</w:t>
            </w:r>
            <w:r w:rsidR="00B161A6">
              <w:rPr>
                <w:noProof/>
                <w:webHidden/>
              </w:rPr>
              <w:tab/>
            </w:r>
            <w:r w:rsidR="00B161A6">
              <w:rPr>
                <w:noProof/>
                <w:webHidden/>
              </w:rPr>
              <w:fldChar w:fldCharType="begin"/>
            </w:r>
            <w:r w:rsidR="00B161A6">
              <w:rPr>
                <w:noProof/>
                <w:webHidden/>
              </w:rPr>
              <w:instrText xml:space="preserve"> PAGEREF _Toc429058488 \h </w:instrText>
            </w:r>
            <w:r w:rsidR="00B161A6">
              <w:rPr>
                <w:noProof/>
                <w:webHidden/>
              </w:rPr>
            </w:r>
            <w:r w:rsidR="00B161A6">
              <w:rPr>
                <w:noProof/>
                <w:webHidden/>
              </w:rPr>
              <w:fldChar w:fldCharType="separate"/>
            </w:r>
            <w:r w:rsidR="00B161A6">
              <w:rPr>
                <w:noProof/>
                <w:webHidden/>
              </w:rPr>
              <w:t>67</w:t>
            </w:r>
            <w:r w:rsidR="00B161A6">
              <w:rPr>
                <w:noProof/>
                <w:webHidden/>
              </w:rPr>
              <w:fldChar w:fldCharType="end"/>
            </w:r>
          </w:hyperlink>
        </w:p>
        <w:p w:rsidR="00B161A6" w:rsidRDefault="00E4358C">
          <w:pPr>
            <w:pStyle w:val="T1"/>
            <w:tabs>
              <w:tab w:val="right" w:leader="dot" w:pos="9065"/>
            </w:tabs>
            <w:rPr>
              <w:noProof/>
            </w:rPr>
          </w:pPr>
          <w:hyperlink w:anchor="_Toc429058489" w:history="1">
            <w:r w:rsidR="00B161A6" w:rsidRPr="00BB23A5">
              <w:rPr>
                <w:rStyle w:val="Kpr"/>
                <w:noProof/>
              </w:rPr>
              <w:t>Ek D-3: Çevresel Salınım Kategori (ERC) isimleri ve tanımları</w:t>
            </w:r>
            <w:r w:rsidR="00B161A6">
              <w:rPr>
                <w:noProof/>
                <w:webHidden/>
              </w:rPr>
              <w:tab/>
            </w:r>
            <w:r w:rsidR="00B161A6">
              <w:rPr>
                <w:noProof/>
                <w:webHidden/>
              </w:rPr>
              <w:fldChar w:fldCharType="begin"/>
            </w:r>
            <w:r w:rsidR="00B161A6">
              <w:rPr>
                <w:noProof/>
                <w:webHidden/>
              </w:rPr>
              <w:instrText xml:space="preserve"> PAGEREF _Toc429058489 \h </w:instrText>
            </w:r>
            <w:r w:rsidR="00B161A6">
              <w:rPr>
                <w:noProof/>
                <w:webHidden/>
              </w:rPr>
            </w:r>
            <w:r w:rsidR="00B161A6">
              <w:rPr>
                <w:noProof/>
                <w:webHidden/>
              </w:rPr>
              <w:fldChar w:fldCharType="separate"/>
            </w:r>
            <w:r w:rsidR="00B161A6">
              <w:rPr>
                <w:noProof/>
                <w:webHidden/>
              </w:rPr>
              <w:t>71</w:t>
            </w:r>
            <w:r w:rsidR="00B161A6">
              <w:rPr>
                <w:noProof/>
                <w:webHidden/>
              </w:rPr>
              <w:fldChar w:fldCharType="end"/>
            </w:r>
          </w:hyperlink>
        </w:p>
        <w:p w:rsidR="00B161A6" w:rsidRDefault="00E4358C">
          <w:pPr>
            <w:pStyle w:val="T1"/>
            <w:tabs>
              <w:tab w:val="right" w:leader="dot" w:pos="9065"/>
            </w:tabs>
            <w:rPr>
              <w:noProof/>
            </w:rPr>
          </w:pPr>
          <w:hyperlink w:anchor="_Toc429058490" w:history="1">
            <w:r w:rsidR="00B161A6" w:rsidRPr="00BB23A5">
              <w:rPr>
                <w:rStyle w:val="Kpr"/>
                <w:noProof/>
                <w:spacing w:val="-2"/>
              </w:rPr>
              <w:t xml:space="preserve">Ek D-4: </w:t>
            </w:r>
            <w:r w:rsidR="00B161A6" w:rsidRPr="00BB23A5">
              <w:rPr>
                <w:rStyle w:val="Kpr"/>
                <w:noProof/>
              </w:rPr>
              <w:t>Süreç kategorilerini Çevresel Salınım Kategorileri (ERCler) ile ilişkilendirme</w:t>
            </w:r>
            <w:r w:rsidR="00B161A6">
              <w:rPr>
                <w:noProof/>
                <w:webHidden/>
              </w:rPr>
              <w:tab/>
            </w:r>
            <w:r w:rsidR="00B161A6">
              <w:rPr>
                <w:noProof/>
                <w:webHidden/>
              </w:rPr>
              <w:fldChar w:fldCharType="begin"/>
            </w:r>
            <w:r w:rsidR="00B161A6">
              <w:rPr>
                <w:noProof/>
                <w:webHidden/>
              </w:rPr>
              <w:instrText xml:space="preserve"> PAGEREF _Toc429058490 \h </w:instrText>
            </w:r>
            <w:r w:rsidR="00B161A6">
              <w:rPr>
                <w:noProof/>
                <w:webHidden/>
              </w:rPr>
            </w:r>
            <w:r w:rsidR="00B161A6">
              <w:rPr>
                <w:noProof/>
                <w:webHidden/>
              </w:rPr>
              <w:fldChar w:fldCharType="separate"/>
            </w:r>
            <w:r w:rsidR="00B161A6">
              <w:rPr>
                <w:noProof/>
                <w:webHidden/>
              </w:rPr>
              <w:t>74</w:t>
            </w:r>
            <w:r w:rsidR="00B161A6">
              <w:rPr>
                <w:noProof/>
                <w:webHidden/>
              </w:rPr>
              <w:fldChar w:fldCharType="end"/>
            </w:r>
          </w:hyperlink>
        </w:p>
        <w:p w:rsidR="00B161A6" w:rsidRDefault="00E4358C">
          <w:pPr>
            <w:pStyle w:val="T1"/>
            <w:tabs>
              <w:tab w:val="left" w:pos="880"/>
              <w:tab w:val="right" w:leader="dot" w:pos="9065"/>
            </w:tabs>
            <w:rPr>
              <w:noProof/>
            </w:rPr>
          </w:pPr>
          <w:hyperlink w:anchor="_Toc429058491" w:history="1">
            <w:r w:rsidR="00B161A6" w:rsidRPr="00BB23A5">
              <w:rPr>
                <w:rStyle w:val="Kpr"/>
                <w:noProof/>
              </w:rPr>
              <w:t>Ek D-5:</w:t>
            </w:r>
            <w:r w:rsidR="00B161A6">
              <w:rPr>
                <w:noProof/>
              </w:rPr>
              <w:t xml:space="preserve"> </w:t>
            </w:r>
            <w:r w:rsidR="00B161A6" w:rsidRPr="00BB23A5">
              <w:rPr>
                <w:rStyle w:val="Kpr"/>
                <w:noProof/>
              </w:rPr>
              <w:t>Ürün kategorilerini Çevresel Salınım Kategorileri (ERCler) ile ilişkilendirme</w:t>
            </w:r>
            <w:r w:rsidR="00B161A6">
              <w:rPr>
                <w:noProof/>
                <w:webHidden/>
              </w:rPr>
              <w:tab/>
            </w:r>
            <w:r w:rsidR="00B161A6">
              <w:rPr>
                <w:noProof/>
                <w:webHidden/>
              </w:rPr>
              <w:fldChar w:fldCharType="begin"/>
            </w:r>
            <w:r w:rsidR="00B161A6">
              <w:rPr>
                <w:noProof/>
                <w:webHidden/>
              </w:rPr>
              <w:instrText xml:space="preserve"> PAGEREF _Toc429058491 \h </w:instrText>
            </w:r>
            <w:r w:rsidR="00B161A6">
              <w:rPr>
                <w:noProof/>
                <w:webHidden/>
              </w:rPr>
            </w:r>
            <w:r w:rsidR="00B161A6">
              <w:rPr>
                <w:noProof/>
                <w:webHidden/>
              </w:rPr>
              <w:fldChar w:fldCharType="separate"/>
            </w:r>
            <w:r w:rsidR="00B161A6">
              <w:rPr>
                <w:noProof/>
                <w:webHidden/>
              </w:rPr>
              <w:t>76</w:t>
            </w:r>
            <w:r w:rsidR="00B161A6">
              <w:rPr>
                <w:noProof/>
                <w:webHidden/>
              </w:rPr>
              <w:fldChar w:fldCharType="end"/>
            </w:r>
          </w:hyperlink>
        </w:p>
        <w:p w:rsidR="00B161A6" w:rsidRDefault="00E4358C">
          <w:pPr>
            <w:pStyle w:val="T1"/>
            <w:tabs>
              <w:tab w:val="right" w:leader="dot" w:pos="9065"/>
            </w:tabs>
            <w:rPr>
              <w:noProof/>
            </w:rPr>
          </w:pPr>
          <w:hyperlink w:anchor="_Toc429058492" w:history="1">
            <w:r w:rsidR="00B161A6" w:rsidRPr="00BB23A5">
              <w:rPr>
                <w:rStyle w:val="Kpr"/>
                <w:noProof/>
              </w:rPr>
              <w:t>Ek: D-5: Eşya kategorileri ile Çevresel Salınım Kategorilerini (ERCler) ile ilişkilendirme</w:t>
            </w:r>
            <w:r w:rsidR="00B161A6">
              <w:rPr>
                <w:noProof/>
                <w:webHidden/>
              </w:rPr>
              <w:tab/>
            </w:r>
            <w:r w:rsidR="00B161A6">
              <w:rPr>
                <w:noProof/>
                <w:webHidden/>
              </w:rPr>
              <w:fldChar w:fldCharType="begin"/>
            </w:r>
            <w:r w:rsidR="00B161A6">
              <w:rPr>
                <w:noProof/>
                <w:webHidden/>
              </w:rPr>
              <w:instrText xml:space="preserve"> PAGEREF _Toc429058492 \h </w:instrText>
            </w:r>
            <w:r w:rsidR="00B161A6">
              <w:rPr>
                <w:noProof/>
                <w:webHidden/>
              </w:rPr>
            </w:r>
            <w:r w:rsidR="00B161A6">
              <w:rPr>
                <w:noProof/>
                <w:webHidden/>
              </w:rPr>
              <w:fldChar w:fldCharType="separate"/>
            </w:r>
            <w:r w:rsidR="00B161A6">
              <w:rPr>
                <w:noProof/>
                <w:webHidden/>
              </w:rPr>
              <w:t>78</w:t>
            </w:r>
            <w:r w:rsidR="00B161A6">
              <w:rPr>
                <w:noProof/>
                <w:webHidden/>
              </w:rPr>
              <w:fldChar w:fldCharType="end"/>
            </w:r>
          </w:hyperlink>
        </w:p>
        <w:p w:rsidR="00B161A6" w:rsidRDefault="00B161A6">
          <w:r>
            <w:rPr>
              <w:b/>
              <w:bCs/>
            </w:rPr>
            <w:fldChar w:fldCharType="end"/>
          </w:r>
        </w:p>
      </w:sdtContent>
    </w:sdt>
    <w:p w:rsidR="009958A1" w:rsidRPr="00990CAF" w:rsidRDefault="009958A1">
      <w:pPr>
        <w:shd w:val="clear" w:color="auto" w:fill="FFFFFF"/>
        <w:spacing w:before="264"/>
        <w:rPr>
          <w:rFonts w:ascii="Arial" w:hAnsi="Arial" w:cs="Arial"/>
        </w:rPr>
        <w:sectPr w:rsidR="009958A1" w:rsidRPr="00990CAF" w:rsidSect="004F7AEF">
          <w:pgSz w:w="11909" w:h="16834" w:code="9"/>
          <w:pgMar w:top="1417" w:right="1417" w:bottom="1417" w:left="1417" w:header="708" w:footer="708" w:gutter="0"/>
          <w:cols w:space="60"/>
          <w:noEndnote/>
        </w:sectPr>
      </w:pPr>
    </w:p>
    <w:p w:rsidR="009958A1" w:rsidRPr="00990CAF" w:rsidRDefault="001B2DCC">
      <w:pPr>
        <w:shd w:val="clear" w:color="auto" w:fill="FFFFFF"/>
        <w:spacing w:before="806"/>
        <w:ind w:left="5"/>
        <w:jc w:val="center"/>
        <w:rPr>
          <w:rFonts w:ascii="Arial" w:hAnsi="Arial" w:cs="Arial"/>
        </w:rPr>
      </w:pPr>
      <w:r w:rsidRPr="00990CAF">
        <w:rPr>
          <w:rFonts w:ascii="Arial" w:hAnsi="Arial" w:cs="Arial"/>
          <w:b/>
          <w:bCs/>
          <w:spacing w:val="-1"/>
          <w:sz w:val="32"/>
          <w:szCs w:val="32"/>
        </w:rPr>
        <w:lastRenderedPageBreak/>
        <w:t>TABL</w:t>
      </w:r>
      <w:r w:rsidR="005922F4" w:rsidRPr="00990CAF">
        <w:rPr>
          <w:rFonts w:ascii="Arial" w:hAnsi="Arial" w:cs="Arial"/>
          <w:b/>
          <w:bCs/>
          <w:spacing w:val="-1"/>
          <w:sz w:val="32"/>
          <w:szCs w:val="32"/>
        </w:rPr>
        <w:t>OLAR</w:t>
      </w:r>
    </w:p>
    <w:p w:rsidR="009958A1" w:rsidRPr="00990CAF" w:rsidRDefault="00E4358C">
      <w:pPr>
        <w:shd w:val="clear" w:color="auto" w:fill="FFFFFF"/>
        <w:tabs>
          <w:tab w:val="left" w:leader="dot" w:pos="9178"/>
        </w:tabs>
        <w:spacing w:before="312" w:line="230" w:lineRule="exact"/>
        <w:rPr>
          <w:rFonts w:ascii="Arial" w:hAnsi="Arial" w:cs="Arial"/>
        </w:rPr>
      </w:pPr>
      <w:hyperlink w:anchor="bookmark5" w:history="1">
        <w:r w:rsidR="001B2DCC" w:rsidRPr="00990CAF">
          <w:rPr>
            <w:rFonts w:ascii="Arial" w:hAnsi="Arial" w:cs="Arial"/>
            <w:spacing w:val="-1"/>
          </w:rPr>
          <w:t>Tabl</w:t>
        </w:r>
        <w:r w:rsidR="00630ECF" w:rsidRPr="00990CAF">
          <w:rPr>
            <w:rFonts w:ascii="Arial" w:hAnsi="Arial" w:cs="Arial"/>
            <w:spacing w:val="-1"/>
          </w:rPr>
          <w:t>o</w:t>
        </w:r>
        <w:r w:rsidR="001B2DCC" w:rsidRPr="00990CAF">
          <w:rPr>
            <w:rFonts w:ascii="Arial" w:hAnsi="Arial" w:cs="Arial"/>
            <w:spacing w:val="-1"/>
          </w:rPr>
          <w:t xml:space="preserve"> D.2-1 </w:t>
        </w:r>
        <w:r w:rsidR="00990CAF" w:rsidRPr="00990CAF">
          <w:rPr>
            <w:rFonts w:ascii="Arial" w:hAnsi="Arial" w:cs="Arial"/>
            <w:spacing w:val="-1"/>
          </w:rPr>
          <w:t>Maruz kalma</w:t>
        </w:r>
        <w:r w:rsidR="005922F4" w:rsidRPr="00990CAF">
          <w:rPr>
            <w:rFonts w:ascii="Arial" w:hAnsi="Arial" w:cs="Arial"/>
            <w:spacing w:val="-1"/>
          </w:rPr>
          <w:t xml:space="preserve"> beli</w:t>
        </w:r>
        <w:r w:rsidR="00981263" w:rsidRPr="00990CAF">
          <w:rPr>
            <w:rFonts w:ascii="Arial" w:hAnsi="Arial" w:cs="Arial"/>
            <w:spacing w:val="-1"/>
          </w:rPr>
          <w:t>r</w:t>
        </w:r>
        <w:r w:rsidR="005922F4" w:rsidRPr="00990CAF">
          <w:rPr>
            <w:rFonts w:ascii="Arial" w:hAnsi="Arial" w:cs="Arial"/>
            <w:spacing w:val="-1"/>
          </w:rPr>
          <w:t>leyicileri örnekleri</w:t>
        </w:r>
        <w:r w:rsidR="001B2DCC" w:rsidRPr="00990CAF">
          <w:rPr>
            <w:rFonts w:ascii="Arial" w:hAnsi="Arial" w:cs="Arial"/>
            <w:spacing w:val="-1"/>
          </w:rPr>
          <w:t xml:space="preserve"> </w:t>
        </w:r>
        <w:r w:rsidR="001B2DCC" w:rsidRPr="00990CAF">
          <w:rPr>
            <w:rFonts w:ascii="Arial" w:hAnsi="Arial" w:cs="Arial"/>
          </w:rPr>
          <w:tab/>
          <w:t xml:space="preserve"> </w:t>
        </w:r>
        <w:r w:rsidR="001B2DCC" w:rsidRPr="00990CAF">
          <w:rPr>
            <w:rFonts w:ascii="Arial" w:hAnsi="Arial" w:cs="Arial"/>
            <w:spacing w:val="-2"/>
          </w:rPr>
          <w:t>1</w:t>
        </w:r>
      </w:hyperlink>
      <w:r w:rsidR="00823F9A">
        <w:rPr>
          <w:rFonts w:ascii="Arial" w:hAnsi="Arial" w:cs="Arial"/>
          <w:spacing w:val="-2"/>
        </w:rPr>
        <w:t>0</w:t>
      </w:r>
    </w:p>
    <w:p w:rsidR="009958A1" w:rsidRPr="00990CAF" w:rsidRDefault="001B2DCC">
      <w:pPr>
        <w:shd w:val="clear" w:color="auto" w:fill="FFFFFF"/>
        <w:tabs>
          <w:tab w:val="left" w:leader="dot" w:pos="9178"/>
        </w:tabs>
        <w:spacing w:line="230" w:lineRule="exact"/>
        <w:rPr>
          <w:rFonts w:ascii="Arial" w:hAnsi="Arial" w:cs="Arial"/>
        </w:rPr>
      </w:pPr>
      <w:r w:rsidRPr="00990CAF">
        <w:rPr>
          <w:rFonts w:ascii="Arial" w:hAnsi="Arial" w:cs="Arial"/>
          <w:spacing w:val="-1"/>
        </w:rPr>
        <w:t>Tabl</w:t>
      </w:r>
      <w:r w:rsidR="00630ECF" w:rsidRPr="00990CAF">
        <w:rPr>
          <w:rFonts w:ascii="Arial" w:hAnsi="Arial" w:cs="Arial"/>
          <w:spacing w:val="-1"/>
        </w:rPr>
        <w:t>o</w:t>
      </w:r>
      <w:r w:rsidRPr="00990CAF">
        <w:rPr>
          <w:rFonts w:ascii="Arial" w:hAnsi="Arial" w:cs="Arial"/>
          <w:spacing w:val="-1"/>
        </w:rPr>
        <w:t xml:space="preserve"> D.2-2 </w:t>
      </w:r>
      <w:r w:rsidR="005922F4" w:rsidRPr="00990CAF">
        <w:rPr>
          <w:rFonts w:ascii="Arial" w:hAnsi="Arial" w:cs="Arial"/>
          <w:spacing w:val="-1"/>
        </w:rPr>
        <w:t xml:space="preserve">İletişim için bir son </w:t>
      </w:r>
      <w:r w:rsidR="00990CAF" w:rsidRPr="00990CAF">
        <w:rPr>
          <w:rFonts w:ascii="Arial" w:hAnsi="Arial" w:cs="Arial"/>
          <w:spacing w:val="-1"/>
        </w:rPr>
        <w:t>maruz kalma</w:t>
      </w:r>
      <w:r w:rsidR="005922F4" w:rsidRPr="00990CAF">
        <w:rPr>
          <w:rFonts w:ascii="Arial" w:hAnsi="Arial" w:cs="Arial"/>
          <w:spacing w:val="-1"/>
        </w:rPr>
        <w:t xml:space="preserve"> senaryosunun standart formatı</w:t>
      </w:r>
      <w:r w:rsidRPr="00990CAF">
        <w:rPr>
          <w:rFonts w:ascii="Arial" w:hAnsi="Arial" w:cs="Arial"/>
        </w:rPr>
        <w:tab/>
        <w:t xml:space="preserve"> </w:t>
      </w:r>
      <w:r w:rsidR="00823F9A">
        <w:rPr>
          <w:rFonts w:ascii="Arial" w:hAnsi="Arial" w:cs="Arial"/>
          <w:spacing w:val="-2"/>
        </w:rPr>
        <w:t>12</w:t>
      </w:r>
    </w:p>
    <w:p w:rsidR="009958A1" w:rsidRPr="00990CAF" w:rsidRDefault="00E4358C">
      <w:pPr>
        <w:shd w:val="clear" w:color="auto" w:fill="FFFFFF"/>
        <w:tabs>
          <w:tab w:val="left" w:leader="dot" w:pos="9178"/>
        </w:tabs>
        <w:spacing w:line="230" w:lineRule="exact"/>
        <w:rPr>
          <w:rFonts w:ascii="Arial" w:hAnsi="Arial" w:cs="Arial"/>
        </w:rPr>
      </w:pPr>
      <w:hyperlink w:anchor="bookmark29" w:history="1">
        <w:r w:rsidR="001B2DCC" w:rsidRPr="00990CAF">
          <w:rPr>
            <w:rFonts w:ascii="Arial" w:hAnsi="Arial" w:cs="Arial"/>
            <w:spacing w:val="-1"/>
          </w:rPr>
          <w:t>Tabl</w:t>
        </w:r>
        <w:r w:rsidR="00630ECF" w:rsidRPr="00990CAF">
          <w:rPr>
            <w:rFonts w:ascii="Arial" w:hAnsi="Arial" w:cs="Arial"/>
            <w:spacing w:val="-1"/>
          </w:rPr>
          <w:t>o</w:t>
        </w:r>
        <w:r w:rsidR="001B2DCC" w:rsidRPr="00990CAF">
          <w:rPr>
            <w:rFonts w:ascii="Arial" w:hAnsi="Arial" w:cs="Arial"/>
            <w:spacing w:val="-1"/>
          </w:rPr>
          <w:t xml:space="preserve"> D.4-1 </w:t>
        </w:r>
        <w:r w:rsidR="00547E25" w:rsidRPr="00990CAF">
          <w:rPr>
            <w:rFonts w:ascii="Arial" w:hAnsi="Arial" w:cs="Arial"/>
            <w:spacing w:val="-1"/>
          </w:rPr>
          <w:t>Geniş pazarı olan bir solventin kullanımının gözden geçirilmesi</w:t>
        </w:r>
        <w:r w:rsidR="001B2DCC" w:rsidRPr="00990CAF">
          <w:rPr>
            <w:rFonts w:ascii="Arial" w:hAnsi="Arial" w:cs="Arial"/>
          </w:rPr>
          <w:tab/>
          <w:t xml:space="preserve"> </w:t>
        </w:r>
        <w:r w:rsidR="001B2DCC" w:rsidRPr="00990CAF">
          <w:rPr>
            <w:rFonts w:ascii="Arial" w:hAnsi="Arial" w:cs="Arial"/>
            <w:spacing w:val="-2"/>
          </w:rPr>
          <w:t>29</w:t>
        </w:r>
      </w:hyperlink>
    </w:p>
    <w:p w:rsidR="009958A1" w:rsidRPr="00990CAF" w:rsidRDefault="00E4358C">
      <w:pPr>
        <w:shd w:val="clear" w:color="auto" w:fill="FFFFFF"/>
        <w:tabs>
          <w:tab w:val="left" w:leader="dot" w:pos="9178"/>
        </w:tabs>
        <w:spacing w:line="230" w:lineRule="exact"/>
        <w:rPr>
          <w:rFonts w:ascii="Arial" w:hAnsi="Arial" w:cs="Arial"/>
        </w:rPr>
      </w:pPr>
      <w:hyperlink w:anchor="bookmark31" w:history="1">
        <w:r w:rsidR="001B2DCC" w:rsidRPr="00990CAF">
          <w:rPr>
            <w:rFonts w:ascii="Arial" w:hAnsi="Arial" w:cs="Arial"/>
            <w:spacing w:val="-1"/>
          </w:rPr>
          <w:t>Tabl</w:t>
        </w:r>
        <w:r w:rsidR="00630ECF" w:rsidRPr="00990CAF">
          <w:rPr>
            <w:rFonts w:ascii="Arial" w:hAnsi="Arial" w:cs="Arial"/>
            <w:spacing w:val="-1"/>
          </w:rPr>
          <w:t>o</w:t>
        </w:r>
        <w:r w:rsidR="001B2DCC" w:rsidRPr="00990CAF">
          <w:rPr>
            <w:rFonts w:ascii="Arial" w:hAnsi="Arial" w:cs="Arial"/>
            <w:spacing w:val="-1"/>
          </w:rPr>
          <w:t xml:space="preserve">D.4-2 </w:t>
        </w:r>
        <w:r w:rsidR="00C87C1E" w:rsidRPr="00990CAF">
          <w:rPr>
            <w:rFonts w:ascii="Arial" w:hAnsi="Arial" w:cs="Arial"/>
            <w:spacing w:val="-1"/>
          </w:rPr>
          <w:t>Risk Yönetimi Önlemleri kütüphanesinde Risk Yönetimi Önlemlerinin ve güvenlik talimatlarının gözden geçirilmesi</w:t>
        </w:r>
        <w:r w:rsidR="001B2DCC" w:rsidRPr="00990CAF">
          <w:rPr>
            <w:rFonts w:ascii="Arial" w:hAnsi="Arial" w:cs="Arial"/>
          </w:rPr>
          <w:tab/>
          <w:t xml:space="preserve"> </w:t>
        </w:r>
        <w:r w:rsidR="001B2DCC" w:rsidRPr="00990CAF">
          <w:rPr>
            <w:rFonts w:ascii="Arial" w:hAnsi="Arial" w:cs="Arial"/>
            <w:spacing w:val="-2"/>
          </w:rPr>
          <w:t>36</w:t>
        </w:r>
      </w:hyperlink>
    </w:p>
    <w:p w:rsidR="009958A1" w:rsidRPr="00990CAF" w:rsidRDefault="001B2DCC">
      <w:pPr>
        <w:shd w:val="clear" w:color="auto" w:fill="FFFFFF"/>
        <w:tabs>
          <w:tab w:val="left" w:leader="dot" w:pos="9178"/>
        </w:tabs>
        <w:spacing w:line="230" w:lineRule="exact"/>
        <w:rPr>
          <w:rFonts w:ascii="Arial" w:hAnsi="Arial" w:cs="Arial"/>
        </w:rPr>
      </w:pPr>
      <w:r w:rsidRPr="00990CAF">
        <w:rPr>
          <w:rFonts w:ascii="Arial" w:hAnsi="Arial" w:cs="Arial"/>
          <w:spacing w:val="-1"/>
        </w:rPr>
        <w:t>Tabl</w:t>
      </w:r>
      <w:r w:rsidR="00630ECF" w:rsidRPr="00990CAF">
        <w:rPr>
          <w:rFonts w:ascii="Arial" w:hAnsi="Arial" w:cs="Arial"/>
          <w:spacing w:val="-1"/>
        </w:rPr>
        <w:t>o</w:t>
      </w:r>
      <w:r w:rsidRPr="00990CAF">
        <w:rPr>
          <w:rFonts w:ascii="Arial" w:hAnsi="Arial" w:cs="Arial"/>
          <w:spacing w:val="-1"/>
        </w:rPr>
        <w:t xml:space="preserve"> D.4-3 </w:t>
      </w:r>
      <w:r w:rsidR="00324A3E" w:rsidRPr="00990CAF">
        <w:rPr>
          <w:rFonts w:ascii="Arial" w:hAnsi="Arial" w:cs="Arial"/>
          <w:spacing w:val="-1"/>
        </w:rPr>
        <w:t>Risk yönetimi önlemlerini seçmek ve tekrarlamak için işakışı</w:t>
      </w:r>
      <w:r w:rsidRPr="00990CAF">
        <w:rPr>
          <w:rFonts w:ascii="Arial" w:hAnsi="Arial" w:cs="Arial"/>
        </w:rPr>
        <w:tab/>
        <w:t xml:space="preserve"> </w:t>
      </w:r>
      <w:r w:rsidRPr="00990CAF">
        <w:rPr>
          <w:rFonts w:ascii="Arial" w:hAnsi="Arial" w:cs="Arial"/>
          <w:spacing w:val="-2"/>
        </w:rPr>
        <w:t>37</w:t>
      </w:r>
    </w:p>
    <w:p w:rsidR="009958A1" w:rsidRPr="00990CAF" w:rsidRDefault="001B2DCC">
      <w:pPr>
        <w:shd w:val="clear" w:color="auto" w:fill="FFFFFF"/>
        <w:tabs>
          <w:tab w:val="left" w:leader="dot" w:pos="9178"/>
        </w:tabs>
        <w:spacing w:line="230" w:lineRule="exact"/>
        <w:rPr>
          <w:rFonts w:ascii="Arial" w:hAnsi="Arial" w:cs="Arial"/>
        </w:rPr>
      </w:pPr>
      <w:r w:rsidRPr="00990CAF">
        <w:rPr>
          <w:rFonts w:ascii="Arial" w:hAnsi="Arial" w:cs="Arial"/>
          <w:spacing w:val="-1"/>
        </w:rPr>
        <w:t>Tabl</w:t>
      </w:r>
      <w:r w:rsidR="00630ECF" w:rsidRPr="00990CAF">
        <w:rPr>
          <w:rFonts w:ascii="Arial" w:hAnsi="Arial" w:cs="Arial"/>
          <w:spacing w:val="-1"/>
        </w:rPr>
        <w:t>o</w:t>
      </w:r>
      <w:r w:rsidRPr="00990CAF">
        <w:rPr>
          <w:rFonts w:ascii="Arial" w:hAnsi="Arial" w:cs="Arial"/>
          <w:spacing w:val="-1"/>
        </w:rPr>
        <w:t xml:space="preserve"> D.5-1 </w:t>
      </w:r>
      <w:r w:rsidR="0050162F" w:rsidRPr="00990CAF">
        <w:rPr>
          <w:rFonts w:ascii="Arial" w:hAnsi="Arial" w:cs="Arial"/>
          <w:spacing w:val="-1"/>
        </w:rPr>
        <w:t xml:space="preserve">Işçilerle ilgili </w:t>
      </w:r>
      <w:r w:rsidR="00981263" w:rsidRPr="00990CAF">
        <w:rPr>
          <w:rFonts w:ascii="Arial" w:hAnsi="Arial" w:cs="Arial"/>
          <w:spacing w:val="-1"/>
        </w:rPr>
        <w:t>1. A</w:t>
      </w:r>
      <w:r w:rsidR="0050162F" w:rsidRPr="00990CAF">
        <w:rPr>
          <w:rFonts w:ascii="Arial" w:hAnsi="Arial" w:cs="Arial"/>
          <w:spacing w:val="-1"/>
        </w:rPr>
        <w:t>şama</w:t>
      </w:r>
      <w:r w:rsidR="00185F7F" w:rsidRPr="00990CAF">
        <w:rPr>
          <w:rFonts w:ascii="Arial" w:hAnsi="Arial" w:cs="Arial"/>
          <w:spacing w:val="-1"/>
        </w:rPr>
        <w:t xml:space="preserve"> </w:t>
      </w:r>
      <w:r w:rsidR="00990CAF" w:rsidRPr="00990CAF">
        <w:rPr>
          <w:rFonts w:ascii="Arial" w:hAnsi="Arial" w:cs="Arial"/>
          <w:spacing w:val="-1"/>
        </w:rPr>
        <w:t>maruz kalma</w:t>
      </w:r>
      <w:r w:rsidR="00185F7F" w:rsidRPr="00990CAF">
        <w:rPr>
          <w:rFonts w:ascii="Arial" w:hAnsi="Arial" w:cs="Arial"/>
          <w:spacing w:val="-1"/>
        </w:rPr>
        <w:t xml:space="preserve"> tahmin çalışması için gerekli giriş verileri</w:t>
      </w:r>
      <w:r w:rsidRPr="00990CAF">
        <w:rPr>
          <w:rFonts w:ascii="Arial" w:hAnsi="Arial" w:cs="Arial"/>
        </w:rPr>
        <w:tab/>
        <w:t xml:space="preserve"> </w:t>
      </w:r>
      <w:r w:rsidRPr="00990CAF">
        <w:rPr>
          <w:rFonts w:ascii="Arial" w:hAnsi="Arial" w:cs="Arial"/>
          <w:spacing w:val="-2"/>
        </w:rPr>
        <w:t>42</w:t>
      </w:r>
    </w:p>
    <w:p w:rsidR="009958A1" w:rsidRPr="00990CAF" w:rsidRDefault="00E4358C">
      <w:pPr>
        <w:shd w:val="clear" w:color="auto" w:fill="FFFFFF"/>
        <w:tabs>
          <w:tab w:val="left" w:leader="dot" w:pos="9178"/>
        </w:tabs>
        <w:spacing w:line="230" w:lineRule="exact"/>
        <w:rPr>
          <w:rFonts w:ascii="Arial" w:hAnsi="Arial" w:cs="Arial"/>
        </w:rPr>
      </w:pPr>
      <w:hyperlink w:anchor="bookmark44" w:history="1">
        <w:r w:rsidR="001B2DCC" w:rsidRPr="00990CAF">
          <w:rPr>
            <w:rFonts w:ascii="Arial" w:hAnsi="Arial" w:cs="Arial"/>
            <w:spacing w:val="-1"/>
          </w:rPr>
          <w:t>Tabl</w:t>
        </w:r>
        <w:r w:rsidR="00630ECF" w:rsidRPr="00990CAF">
          <w:rPr>
            <w:rFonts w:ascii="Arial" w:hAnsi="Arial" w:cs="Arial"/>
            <w:spacing w:val="-1"/>
          </w:rPr>
          <w:t>o</w:t>
        </w:r>
        <w:r w:rsidR="001B2DCC" w:rsidRPr="00990CAF">
          <w:rPr>
            <w:rFonts w:ascii="Arial" w:hAnsi="Arial" w:cs="Arial"/>
            <w:spacing w:val="-1"/>
          </w:rPr>
          <w:t xml:space="preserve"> D.5-2 </w:t>
        </w:r>
        <w:r w:rsidR="0050162F" w:rsidRPr="00990CAF">
          <w:rPr>
            <w:rFonts w:ascii="Arial" w:hAnsi="Arial" w:cs="Arial"/>
            <w:spacing w:val="-1"/>
          </w:rPr>
          <w:t xml:space="preserve">ECETOC TRA (2004)’e göre işçiler için </w:t>
        </w:r>
        <w:r w:rsidR="00990CAF" w:rsidRPr="00990CAF">
          <w:rPr>
            <w:rFonts w:ascii="Arial" w:hAnsi="Arial" w:cs="Arial"/>
            <w:spacing w:val="-1"/>
          </w:rPr>
          <w:t>maruz kalma</w:t>
        </w:r>
        <w:r w:rsidR="0050162F" w:rsidRPr="00990CAF">
          <w:rPr>
            <w:rFonts w:ascii="Arial" w:hAnsi="Arial" w:cs="Arial"/>
            <w:spacing w:val="-1"/>
          </w:rPr>
          <w:t xml:space="preserve"> tahmini</w:t>
        </w:r>
        <w:r w:rsidR="001B2DCC" w:rsidRPr="00990CAF">
          <w:rPr>
            <w:rFonts w:ascii="Arial" w:hAnsi="Arial" w:cs="Arial"/>
          </w:rPr>
          <w:tab/>
          <w:t xml:space="preserve"> </w:t>
        </w:r>
        <w:r w:rsidR="001B2DCC" w:rsidRPr="00990CAF">
          <w:rPr>
            <w:rFonts w:ascii="Arial" w:hAnsi="Arial" w:cs="Arial"/>
            <w:spacing w:val="-2"/>
          </w:rPr>
          <w:t>4</w:t>
        </w:r>
      </w:hyperlink>
      <w:r w:rsidR="00823F9A">
        <w:rPr>
          <w:rFonts w:ascii="Arial" w:hAnsi="Arial" w:cs="Arial"/>
          <w:spacing w:val="-2"/>
        </w:rPr>
        <w:t>5</w:t>
      </w:r>
    </w:p>
    <w:p w:rsidR="009958A1" w:rsidRPr="00990CAF" w:rsidRDefault="001B2DCC">
      <w:pPr>
        <w:shd w:val="clear" w:color="auto" w:fill="FFFFFF"/>
        <w:tabs>
          <w:tab w:val="left" w:leader="dot" w:pos="9178"/>
        </w:tabs>
        <w:spacing w:line="230" w:lineRule="exact"/>
        <w:rPr>
          <w:rFonts w:ascii="Arial" w:hAnsi="Arial" w:cs="Arial"/>
        </w:rPr>
      </w:pPr>
      <w:r w:rsidRPr="00990CAF">
        <w:rPr>
          <w:rFonts w:ascii="Arial" w:hAnsi="Arial" w:cs="Arial"/>
          <w:spacing w:val="-1"/>
        </w:rPr>
        <w:t>Tabl</w:t>
      </w:r>
      <w:r w:rsidR="00630ECF" w:rsidRPr="00990CAF">
        <w:rPr>
          <w:rFonts w:ascii="Arial" w:hAnsi="Arial" w:cs="Arial"/>
          <w:spacing w:val="-1"/>
        </w:rPr>
        <w:t>o</w:t>
      </w:r>
      <w:r w:rsidRPr="00990CAF">
        <w:rPr>
          <w:rFonts w:ascii="Arial" w:hAnsi="Arial" w:cs="Arial"/>
          <w:spacing w:val="-1"/>
        </w:rPr>
        <w:t xml:space="preserve">D.5-3 </w:t>
      </w:r>
      <w:r w:rsidR="00937695" w:rsidRPr="00990CAF">
        <w:rPr>
          <w:rFonts w:ascii="Arial" w:hAnsi="Arial" w:cs="Arial"/>
          <w:spacing w:val="-1"/>
        </w:rPr>
        <w:t xml:space="preserve"> Tüketicilerle ilgili 1. Aşama </w:t>
      </w:r>
      <w:r w:rsidR="00990CAF" w:rsidRPr="00990CAF">
        <w:rPr>
          <w:rFonts w:ascii="Arial" w:hAnsi="Arial" w:cs="Arial"/>
          <w:spacing w:val="-1"/>
        </w:rPr>
        <w:t>maruz kalma</w:t>
      </w:r>
      <w:r w:rsidR="00937695" w:rsidRPr="00990CAF">
        <w:rPr>
          <w:rFonts w:ascii="Arial" w:hAnsi="Arial" w:cs="Arial"/>
          <w:spacing w:val="-1"/>
        </w:rPr>
        <w:t xml:space="preserve"> tahminini işletmek için gereken mevcut 1. aşama araçları için giriş verileri </w:t>
      </w:r>
      <w:r w:rsidRPr="00990CAF">
        <w:rPr>
          <w:rFonts w:ascii="Arial" w:hAnsi="Arial" w:cs="Arial"/>
        </w:rPr>
        <w:tab/>
        <w:t xml:space="preserve"> </w:t>
      </w:r>
      <w:r w:rsidRPr="00990CAF">
        <w:rPr>
          <w:rFonts w:ascii="Arial" w:hAnsi="Arial" w:cs="Arial"/>
          <w:spacing w:val="-2"/>
        </w:rPr>
        <w:t>4</w:t>
      </w:r>
      <w:r w:rsidR="00823F9A">
        <w:rPr>
          <w:rFonts w:ascii="Arial" w:hAnsi="Arial" w:cs="Arial"/>
          <w:spacing w:val="-2"/>
        </w:rPr>
        <w:t>9</w:t>
      </w:r>
    </w:p>
    <w:p w:rsidR="009958A1" w:rsidRPr="00990CAF" w:rsidRDefault="001B2DCC">
      <w:pPr>
        <w:shd w:val="clear" w:color="auto" w:fill="FFFFFF"/>
        <w:tabs>
          <w:tab w:val="left" w:leader="dot" w:pos="9178"/>
        </w:tabs>
        <w:spacing w:line="230" w:lineRule="exact"/>
        <w:rPr>
          <w:rFonts w:ascii="Arial" w:hAnsi="Arial" w:cs="Arial"/>
        </w:rPr>
      </w:pPr>
      <w:r w:rsidRPr="00990CAF">
        <w:rPr>
          <w:rFonts w:ascii="Arial" w:hAnsi="Arial" w:cs="Arial"/>
          <w:spacing w:val="-1"/>
        </w:rPr>
        <w:t>Tabl</w:t>
      </w:r>
      <w:r w:rsidR="00630ECF" w:rsidRPr="00990CAF">
        <w:rPr>
          <w:rFonts w:ascii="Arial" w:hAnsi="Arial" w:cs="Arial"/>
          <w:spacing w:val="-1"/>
        </w:rPr>
        <w:t>o</w:t>
      </w:r>
      <w:r w:rsidRPr="00990CAF">
        <w:rPr>
          <w:rFonts w:ascii="Arial" w:hAnsi="Arial" w:cs="Arial"/>
          <w:spacing w:val="-1"/>
        </w:rPr>
        <w:t xml:space="preserve"> D.5-4 </w:t>
      </w:r>
      <w:r w:rsidR="00981263" w:rsidRPr="00990CAF">
        <w:rPr>
          <w:rFonts w:ascii="Arial" w:hAnsi="Arial" w:cs="Arial"/>
          <w:spacing w:val="-1"/>
        </w:rPr>
        <w:t xml:space="preserve"> Çevre ile ilgili 1.A</w:t>
      </w:r>
      <w:r w:rsidR="00937695" w:rsidRPr="00990CAF">
        <w:rPr>
          <w:rFonts w:ascii="Arial" w:hAnsi="Arial" w:cs="Arial"/>
          <w:spacing w:val="-1"/>
        </w:rPr>
        <w:t xml:space="preserve">şama </w:t>
      </w:r>
      <w:r w:rsidR="00990CAF" w:rsidRPr="00990CAF">
        <w:rPr>
          <w:rFonts w:ascii="Arial" w:hAnsi="Arial" w:cs="Arial"/>
          <w:spacing w:val="-1"/>
        </w:rPr>
        <w:t>maruz kalma</w:t>
      </w:r>
      <w:r w:rsidR="00937695" w:rsidRPr="00990CAF">
        <w:rPr>
          <w:rFonts w:ascii="Arial" w:hAnsi="Arial" w:cs="Arial"/>
          <w:spacing w:val="-1"/>
        </w:rPr>
        <w:t xml:space="preserve"> tahminini çalıştırmak için gerekli giriş verileri</w:t>
      </w:r>
      <w:r w:rsidRPr="00990CAF">
        <w:rPr>
          <w:rFonts w:ascii="Arial" w:hAnsi="Arial" w:cs="Arial"/>
        </w:rPr>
        <w:tab/>
        <w:t xml:space="preserve"> </w:t>
      </w:r>
      <w:r w:rsidRPr="00990CAF">
        <w:rPr>
          <w:rFonts w:ascii="Arial" w:hAnsi="Arial" w:cs="Arial"/>
          <w:spacing w:val="-2"/>
        </w:rPr>
        <w:t>5</w:t>
      </w:r>
      <w:r w:rsidR="00823F9A">
        <w:rPr>
          <w:rFonts w:ascii="Arial" w:hAnsi="Arial" w:cs="Arial"/>
          <w:spacing w:val="-2"/>
        </w:rPr>
        <w:t>6</w:t>
      </w:r>
    </w:p>
    <w:p w:rsidR="009958A1" w:rsidRPr="00990CAF" w:rsidRDefault="00C377F4">
      <w:pPr>
        <w:shd w:val="clear" w:color="auto" w:fill="FFFFFF"/>
        <w:spacing w:before="470"/>
        <w:jc w:val="center"/>
        <w:rPr>
          <w:rFonts w:ascii="Arial" w:hAnsi="Arial" w:cs="Arial"/>
        </w:rPr>
      </w:pPr>
      <w:r w:rsidRPr="00990CAF">
        <w:rPr>
          <w:rFonts w:ascii="Arial" w:hAnsi="Arial" w:cs="Arial"/>
          <w:b/>
          <w:bCs/>
          <w:spacing w:val="-1"/>
          <w:sz w:val="32"/>
          <w:szCs w:val="32"/>
        </w:rPr>
        <w:t>ŞEKİLLER</w:t>
      </w:r>
    </w:p>
    <w:p w:rsidR="009958A1" w:rsidRPr="00990CAF" w:rsidRDefault="00E4358C">
      <w:pPr>
        <w:shd w:val="clear" w:color="auto" w:fill="FFFFFF"/>
        <w:tabs>
          <w:tab w:val="left" w:leader="dot" w:pos="9178"/>
        </w:tabs>
        <w:spacing w:before="317" w:line="230" w:lineRule="exact"/>
        <w:rPr>
          <w:rFonts w:ascii="Arial" w:hAnsi="Arial" w:cs="Arial"/>
        </w:rPr>
      </w:pPr>
      <w:hyperlink w:anchor="bookmark18" w:history="1">
        <w:r w:rsidR="00630ECF" w:rsidRPr="00990CAF">
          <w:rPr>
            <w:rFonts w:ascii="Arial" w:hAnsi="Arial" w:cs="Arial"/>
            <w:spacing w:val="-1"/>
          </w:rPr>
          <w:t>Şekil</w:t>
        </w:r>
        <w:r w:rsidR="001B2DCC" w:rsidRPr="00990CAF">
          <w:rPr>
            <w:rFonts w:ascii="Arial" w:hAnsi="Arial" w:cs="Arial"/>
            <w:spacing w:val="-1"/>
          </w:rPr>
          <w:t xml:space="preserve"> D. 2-1 </w:t>
        </w:r>
        <w:r w:rsidR="00C377F4" w:rsidRPr="00990CAF">
          <w:rPr>
            <w:rFonts w:ascii="Arial" w:hAnsi="Arial" w:cs="Arial"/>
            <w:spacing w:val="-1"/>
          </w:rPr>
          <w:t xml:space="preserve">Altkullanımlarla ilgili </w:t>
        </w:r>
        <w:r w:rsidR="00990CAF" w:rsidRPr="00990CAF">
          <w:rPr>
            <w:rFonts w:ascii="Arial" w:hAnsi="Arial" w:cs="Arial"/>
            <w:spacing w:val="-1"/>
          </w:rPr>
          <w:t>Maruz kalma</w:t>
        </w:r>
        <w:r w:rsidR="00C74A06" w:rsidRPr="00990CAF">
          <w:rPr>
            <w:rFonts w:ascii="Arial" w:hAnsi="Arial" w:cs="Arial"/>
            <w:spacing w:val="-1"/>
          </w:rPr>
          <w:t xml:space="preserve"> Senaryosu (</w:t>
        </w:r>
        <w:r w:rsidR="00217447">
          <w:rPr>
            <w:rFonts w:ascii="Arial" w:hAnsi="Arial" w:cs="Arial"/>
            <w:spacing w:val="-1"/>
          </w:rPr>
          <w:t>M</w:t>
        </w:r>
        <w:r w:rsidR="00823F9A">
          <w:rPr>
            <w:rFonts w:ascii="Arial" w:hAnsi="Arial" w:cs="Arial"/>
            <w:spacing w:val="-1"/>
          </w:rPr>
          <w:t>K</w:t>
        </w:r>
        <w:r w:rsidR="00217447" w:rsidRPr="00990CAF">
          <w:rPr>
            <w:rFonts w:ascii="Arial" w:hAnsi="Arial" w:cs="Arial"/>
            <w:spacing w:val="-1"/>
          </w:rPr>
          <w:t>S</w:t>
        </w:r>
        <w:r w:rsidR="00C74A06" w:rsidRPr="00990CAF">
          <w:rPr>
            <w:rFonts w:ascii="Arial" w:hAnsi="Arial" w:cs="Arial"/>
            <w:spacing w:val="-1"/>
          </w:rPr>
          <w:t>) gelişim kademeleri</w:t>
        </w:r>
        <w:r w:rsidR="001B2DCC" w:rsidRPr="00990CAF">
          <w:rPr>
            <w:rFonts w:ascii="Arial" w:hAnsi="Arial" w:cs="Arial"/>
          </w:rPr>
          <w:tab/>
          <w:t xml:space="preserve"> </w:t>
        </w:r>
        <w:r w:rsidR="001B2DCC" w:rsidRPr="00990CAF">
          <w:rPr>
            <w:rFonts w:ascii="Arial" w:hAnsi="Arial" w:cs="Arial"/>
            <w:spacing w:val="-2"/>
          </w:rPr>
          <w:t>1</w:t>
        </w:r>
      </w:hyperlink>
      <w:r w:rsidR="00823F9A">
        <w:rPr>
          <w:rFonts w:ascii="Arial" w:hAnsi="Arial" w:cs="Arial"/>
          <w:spacing w:val="-2"/>
        </w:rPr>
        <w:t>4</w:t>
      </w:r>
    </w:p>
    <w:p w:rsidR="009958A1" w:rsidRPr="00990CAF" w:rsidRDefault="00E4358C">
      <w:pPr>
        <w:shd w:val="clear" w:color="auto" w:fill="FFFFFF"/>
        <w:tabs>
          <w:tab w:val="left" w:leader="dot" w:pos="9178"/>
        </w:tabs>
        <w:spacing w:line="230" w:lineRule="exact"/>
        <w:rPr>
          <w:rFonts w:ascii="Arial" w:hAnsi="Arial" w:cs="Arial"/>
        </w:rPr>
      </w:pPr>
      <w:hyperlink w:anchor="bookmark20" w:history="1">
        <w:r w:rsidR="00630ECF" w:rsidRPr="00990CAF">
          <w:rPr>
            <w:rFonts w:ascii="Arial" w:hAnsi="Arial" w:cs="Arial"/>
            <w:spacing w:val="-1"/>
          </w:rPr>
          <w:t>Şekil</w:t>
        </w:r>
        <w:r w:rsidR="001B2DCC" w:rsidRPr="00990CAF">
          <w:rPr>
            <w:rFonts w:ascii="Arial" w:hAnsi="Arial" w:cs="Arial"/>
            <w:spacing w:val="-1"/>
          </w:rPr>
          <w:t xml:space="preserve"> D. 4-1</w:t>
        </w:r>
        <w:r w:rsidR="0069716C" w:rsidRPr="00990CAF">
          <w:rPr>
            <w:rFonts w:ascii="Arial" w:hAnsi="Arial" w:cs="Arial"/>
            <w:spacing w:val="-1"/>
          </w:rPr>
          <w:t xml:space="preserve"> Bir maddenin yaşam döngüsü kademeleri</w:t>
        </w:r>
        <w:r w:rsidR="001B2DCC" w:rsidRPr="00990CAF">
          <w:rPr>
            <w:rFonts w:ascii="Arial" w:hAnsi="Arial" w:cs="Arial"/>
            <w:spacing w:val="-1"/>
          </w:rPr>
          <w:t xml:space="preserve"> </w:t>
        </w:r>
        <w:r w:rsidR="001B2DCC" w:rsidRPr="00990CAF">
          <w:rPr>
            <w:rFonts w:ascii="Arial" w:hAnsi="Arial" w:cs="Arial"/>
          </w:rPr>
          <w:tab/>
          <w:t xml:space="preserve"> </w:t>
        </w:r>
        <w:r w:rsidR="001B2DCC" w:rsidRPr="00990CAF">
          <w:rPr>
            <w:rFonts w:ascii="Arial" w:hAnsi="Arial" w:cs="Arial"/>
            <w:spacing w:val="-2"/>
          </w:rPr>
          <w:t>25</w:t>
        </w:r>
      </w:hyperlink>
    </w:p>
    <w:p w:rsidR="009958A1" w:rsidRPr="00990CAF" w:rsidRDefault="00630ECF">
      <w:pPr>
        <w:shd w:val="clear" w:color="auto" w:fill="FFFFFF"/>
        <w:tabs>
          <w:tab w:val="left" w:leader="dot" w:pos="9178"/>
        </w:tabs>
        <w:spacing w:line="230" w:lineRule="exact"/>
        <w:rPr>
          <w:rFonts w:ascii="Arial" w:hAnsi="Arial" w:cs="Arial"/>
        </w:rPr>
      </w:pPr>
      <w:r w:rsidRPr="00990CAF">
        <w:rPr>
          <w:rFonts w:ascii="Arial" w:hAnsi="Arial" w:cs="Arial"/>
          <w:spacing w:val="-1"/>
        </w:rPr>
        <w:t xml:space="preserve">Şekil </w:t>
      </w:r>
      <w:r w:rsidR="001B2DCC" w:rsidRPr="00990CAF">
        <w:rPr>
          <w:rFonts w:ascii="Arial" w:hAnsi="Arial" w:cs="Arial"/>
          <w:spacing w:val="-1"/>
        </w:rPr>
        <w:t xml:space="preserve">D. 4-2 </w:t>
      </w:r>
      <w:r w:rsidR="00FC0E55" w:rsidRPr="00990CAF">
        <w:rPr>
          <w:rFonts w:ascii="Arial" w:hAnsi="Arial" w:cs="Arial"/>
          <w:spacing w:val="-1"/>
        </w:rPr>
        <w:t>Kısa başlıklar ve kısa bir genel kullanım tanımı için tanımlayıcı sistem</w:t>
      </w:r>
      <w:r w:rsidR="001B2DCC" w:rsidRPr="00990CAF">
        <w:rPr>
          <w:rFonts w:ascii="Arial" w:hAnsi="Arial" w:cs="Arial"/>
        </w:rPr>
        <w:tab/>
        <w:t xml:space="preserve"> </w:t>
      </w:r>
      <w:r w:rsidR="001B2DCC" w:rsidRPr="00990CAF">
        <w:rPr>
          <w:rFonts w:ascii="Arial" w:hAnsi="Arial" w:cs="Arial"/>
          <w:spacing w:val="-2"/>
        </w:rPr>
        <w:t>27</w:t>
      </w:r>
    </w:p>
    <w:p w:rsidR="009958A1" w:rsidRPr="00990CAF" w:rsidRDefault="009958A1">
      <w:pPr>
        <w:shd w:val="clear" w:color="auto" w:fill="FFFFFF"/>
        <w:spacing w:before="197"/>
        <w:ind w:right="91"/>
        <w:jc w:val="right"/>
        <w:rPr>
          <w:rFonts w:ascii="Arial" w:hAnsi="Arial" w:cs="Arial"/>
        </w:rPr>
        <w:sectPr w:rsidR="009958A1" w:rsidRPr="00990CAF" w:rsidSect="004F7AEF">
          <w:pgSz w:w="11909" w:h="16834" w:code="9"/>
          <w:pgMar w:top="1417" w:right="1417" w:bottom="1417" w:left="1417" w:header="708" w:footer="708" w:gutter="0"/>
          <w:cols w:space="60"/>
          <w:noEndnote/>
        </w:sectPr>
      </w:pPr>
    </w:p>
    <w:p w:rsidR="009958A1" w:rsidRPr="00990CAF" w:rsidRDefault="009958A1">
      <w:pPr>
        <w:spacing w:line="1" w:lineRule="exact"/>
        <w:rPr>
          <w:rFonts w:ascii="Arial" w:hAnsi="Arial" w:cs="Arial"/>
          <w:sz w:val="2"/>
          <w:szCs w:val="2"/>
        </w:rPr>
      </w:pPr>
    </w:p>
    <w:p w:rsidR="009958A1" w:rsidRPr="00990CAF" w:rsidRDefault="001B2DCC" w:rsidP="00415546">
      <w:pPr>
        <w:pStyle w:val="Balk1"/>
      </w:pPr>
      <w:bookmarkStart w:id="1" w:name="bookmark1"/>
      <w:bookmarkStart w:id="2" w:name="_Toc429058436"/>
      <w:r w:rsidRPr="00990CAF">
        <w:t>D</w:t>
      </w:r>
      <w:bookmarkEnd w:id="1"/>
      <w:r w:rsidR="00415546">
        <w:t xml:space="preserve">.1   </w:t>
      </w:r>
      <w:r w:rsidR="00375FFA" w:rsidRPr="00990CAF">
        <w:t>GİRİŞ</w:t>
      </w:r>
      <w:bookmarkEnd w:id="2"/>
    </w:p>
    <w:p w:rsidR="009958A1" w:rsidRPr="00990CAF" w:rsidRDefault="00375FFA" w:rsidP="00415546">
      <w:pPr>
        <w:pStyle w:val="Balk2"/>
      </w:pPr>
      <w:bookmarkStart w:id="3" w:name="_Toc429058437"/>
      <w:r w:rsidRPr="00990CAF">
        <w:t>D.1.1</w:t>
      </w:r>
      <w:r w:rsidR="007D4211">
        <w:tab/>
      </w:r>
      <w:r w:rsidR="00415546">
        <w:t xml:space="preserve"> </w:t>
      </w:r>
      <w:r w:rsidRPr="00990CAF">
        <w:t xml:space="preserve">Bu modülün </w:t>
      </w:r>
      <w:r w:rsidR="0050550F">
        <w:t>amacı</w:t>
      </w:r>
      <w:bookmarkEnd w:id="3"/>
    </w:p>
    <w:p w:rsidR="009958A1" w:rsidRPr="00990CAF" w:rsidRDefault="00375FFA">
      <w:pPr>
        <w:shd w:val="clear" w:color="auto" w:fill="FFFFFF"/>
        <w:spacing w:before="158" w:line="274" w:lineRule="exact"/>
        <w:ind w:right="5"/>
        <w:jc w:val="both"/>
        <w:rPr>
          <w:rFonts w:ascii="Arial" w:hAnsi="Arial" w:cs="Arial"/>
        </w:rPr>
      </w:pPr>
      <w:r w:rsidRPr="00990CAF">
        <w:rPr>
          <w:rFonts w:ascii="Arial" w:hAnsi="Arial" w:cs="Arial"/>
          <w:sz w:val="24"/>
          <w:szCs w:val="24"/>
        </w:rPr>
        <w:t xml:space="preserve">Bu modül </w:t>
      </w:r>
      <w:r w:rsidR="00990CAF" w:rsidRPr="00990CAF">
        <w:rPr>
          <w:rFonts w:ascii="Arial" w:hAnsi="Arial" w:cs="Arial"/>
          <w:sz w:val="24"/>
          <w:szCs w:val="24"/>
        </w:rPr>
        <w:t>maruz kalma</w:t>
      </w:r>
      <w:r w:rsidRPr="00990CAF">
        <w:rPr>
          <w:rFonts w:ascii="Arial" w:hAnsi="Arial" w:cs="Arial"/>
          <w:sz w:val="24"/>
          <w:szCs w:val="24"/>
        </w:rPr>
        <w:t xml:space="preserve"> senaryolarını ve </w:t>
      </w:r>
      <w:r w:rsidR="00990CAF" w:rsidRPr="00990CAF">
        <w:rPr>
          <w:rFonts w:ascii="Arial" w:hAnsi="Arial" w:cs="Arial"/>
          <w:sz w:val="24"/>
          <w:szCs w:val="24"/>
        </w:rPr>
        <w:t>maruz kalma</w:t>
      </w:r>
      <w:r w:rsidRPr="00990CAF">
        <w:rPr>
          <w:rFonts w:ascii="Arial" w:hAnsi="Arial" w:cs="Arial"/>
          <w:sz w:val="24"/>
          <w:szCs w:val="24"/>
        </w:rPr>
        <w:t xml:space="preserve"> tahminini kapsayan </w:t>
      </w:r>
      <w:r w:rsidR="00990CAF" w:rsidRPr="00990CAF">
        <w:rPr>
          <w:rFonts w:ascii="Arial" w:hAnsi="Arial" w:cs="Arial"/>
          <w:sz w:val="24"/>
          <w:szCs w:val="24"/>
        </w:rPr>
        <w:t>maruz kalma</w:t>
      </w:r>
      <w:r w:rsidRPr="00990CAF">
        <w:rPr>
          <w:rFonts w:ascii="Arial" w:hAnsi="Arial" w:cs="Arial"/>
          <w:sz w:val="24"/>
          <w:szCs w:val="24"/>
        </w:rPr>
        <w:t xml:space="preserve"> değerlendirmesinin nasıl yürütüleceğini açıklar. Bu modülün a</w:t>
      </w:r>
      <w:r w:rsidR="0050550F">
        <w:rPr>
          <w:rFonts w:ascii="Arial" w:hAnsi="Arial" w:cs="Arial"/>
          <w:sz w:val="24"/>
          <w:szCs w:val="24"/>
        </w:rPr>
        <w:t xml:space="preserve">sıl hedefi </w:t>
      </w:r>
      <w:r w:rsidR="00990CAF" w:rsidRPr="00990CAF">
        <w:rPr>
          <w:rFonts w:ascii="Arial" w:hAnsi="Arial" w:cs="Arial"/>
          <w:sz w:val="24"/>
          <w:szCs w:val="24"/>
        </w:rPr>
        <w:t>maruz kalma</w:t>
      </w:r>
      <w:r w:rsidRPr="00990CAF">
        <w:rPr>
          <w:rFonts w:ascii="Arial" w:hAnsi="Arial" w:cs="Arial"/>
          <w:sz w:val="24"/>
          <w:szCs w:val="24"/>
        </w:rPr>
        <w:t xml:space="preserve"> senaryolarının (</w:t>
      </w:r>
      <w:r w:rsidR="00415546">
        <w:rPr>
          <w:rFonts w:ascii="Arial" w:hAnsi="Arial" w:cs="Arial"/>
          <w:sz w:val="24"/>
          <w:szCs w:val="24"/>
        </w:rPr>
        <w:t>MKS</w:t>
      </w:r>
      <w:r w:rsidRPr="00990CAF">
        <w:rPr>
          <w:rFonts w:ascii="Arial" w:hAnsi="Arial" w:cs="Arial"/>
          <w:sz w:val="24"/>
          <w:szCs w:val="24"/>
        </w:rPr>
        <w:t>) nasıl geliştirilebileceği</w:t>
      </w:r>
      <w:r w:rsidR="0050550F">
        <w:rPr>
          <w:rFonts w:ascii="Arial" w:hAnsi="Arial" w:cs="Arial"/>
          <w:sz w:val="24"/>
          <w:szCs w:val="24"/>
        </w:rPr>
        <w:t xml:space="preserve">ne odaklanmaktır. </w:t>
      </w:r>
      <w:r w:rsidR="00EC242F" w:rsidRPr="00990CAF">
        <w:rPr>
          <w:rFonts w:ascii="Arial" w:hAnsi="Arial" w:cs="Arial"/>
          <w:sz w:val="24"/>
          <w:szCs w:val="24"/>
        </w:rPr>
        <w:t xml:space="preserve">Bölüm R.14 den R.18’e kadar </w:t>
      </w:r>
      <w:r w:rsidR="00990CAF" w:rsidRPr="00990CAF">
        <w:rPr>
          <w:rFonts w:ascii="Arial" w:hAnsi="Arial" w:cs="Arial"/>
          <w:sz w:val="24"/>
          <w:szCs w:val="24"/>
        </w:rPr>
        <w:t>maruz kalma</w:t>
      </w:r>
      <w:r w:rsidR="000C28E9" w:rsidRPr="00990CAF">
        <w:rPr>
          <w:rFonts w:ascii="Arial" w:hAnsi="Arial" w:cs="Arial"/>
          <w:sz w:val="24"/>
          <w:szCs w:val="24"/>
        </w:rPr>
        <w:t xml:space="preserve"> tahmini üzerine daha ayrıntılı rehberlik </w:t>
      </w:r>
      <w:r w:rsidR="00EC242F" w:rsidRPr="00990CAF">
        <w:rPr>
          <w:rFonts w:ascii="Arial" w:hAnsi="Arial" w:cs="Arial"/>
          <w:sz w:val="24"/>
          <w:szCs w:val="24"/>
        </w:rPr>
        <w:t xml:space="preserve">mevcut iken, bu da aynı zamanda </w:t>
      </w:r>
      <w:r w:rsidR="00990CAF" w:rsidRPr="00990CAF">
        <w:rPr>
          <w:rFonts w:ascii="Arial" w:hAnsi="Arial" w:cs="Arial"/>
          <w:sz w:val="24"/>
          <w:szCs w:val="24"/>
        </w:rPr>
        <w:t>maruz kalma</w:t>
      </w:r>
      <w:r w:rsidR="00EC242F" w:rsidRPr="00990CAF">
        <w:rPr>
          <w:rFonts w:ascii="Arial" w:hAnsi="Arial" w:cs="Arial"/>
          <w:sz w:val="24"/>
          <w:szCs w:val="24"/>
        </w:rPr>
        <w:t xml:space="preserve"> tahmini üzerine bir gözden geçirmede bulunmaktadır.</w:t>
      </w:r>
      <w:r w:rsidR="00DE11E1" w:rsidRPr="00990CAF">
        <w:rPr>
          <w:rFonts w:ascii="Arial" w:hAnsi="Arial" w:cs="Arial"/>
          <w:sz w:val="24"/>
          <w:szCs w:val="24"/>
        </w:rPr>
        <w:t xml:space="preserve"> </w:t>
      </w:r>
      <w:r w:rsidR="00990CAF" w:rsidRPr="00990CAF">
        <w:rPr>
          <w:rFonts w:ascii="Arial" w:hAnsi="Arial" w:cs="Arial"/>
          <w:sz w:val="24"/>
          <w:szCs w:val="24"/>
        </w:rPr>
        <w:t>Maruz kalma</w:t>
      </w:r>
      <w:r w:rsidR="001E1FAC" w:rsidRPr="00990CAF">
        <w:rPr>
          <w:rFonts w:ascii="Arial" w:hAnsi="Arial" w:cs="Arial"/>
          <w:sz w:val="24"/>
          <w:szCs w:val="24"/>
        </w:rPr>
        <w:t xml:space="preserve"> senaryosu rehberi toplanacak bilginin ana içeriğine </w:t>
      </w:r>
      <w:r w:rsidR="00890342">
        <w:rPr>
          <w:rFonts w:ascii="Arial" w:hAnsi="Arial" w:cs="Arial"/>
          <w:sz w:val="24"/>
          <w:szCs w:val="24"/>
        </w:rPr>
        <w:t>ve</w:t>
      </w:r>
      <w:r w:rsidR="001E1FAC" w:rsidRPr="00990CAF">
        <w:rPr>
          <w:rFonts w:ascii="Arial" w:hAnsi="Arial" w:cs="Arial"/>
          <w:sz w:val="24"/>
          <w:szCs w:val="24"/>
        </w:rPr>
        <w:t xml:space="preserve"> bir madde için nihai </w:t>
      </w:r>
      <w:r w:rsidR="00990CAF" w:rsidRPr="00990CAF">
        <w:rPr>
          <w:rFonts w:ascii="Arial" w:hAnsi="Arial" w:cs="Arial"/>
          <w:sz w:val="24"/>
          <w:szCs w:val="24"/>
        </w:rPr>
        <w:t>maruz kalma</w:t>
      </w:r>
      <w:r w:rsidR="001E1FAC" w:rsidRPr="00990CAF">
        <w:rPr>
          <w:rFonts w:ascii="Arial" w:hAnsi="Arial" w:cs="Arial"/>
          <w:sz w:val="24"/>
          <w:szCs w:val="24"/>
        </w:rPr>
        <w:t xml:space="preserve"> senaryosu oluşturmak için kademeli </w:t>
      </w:r>
      <w:r w:rsidR="00890342">
        <w:rPr>
          <w:rFonts w:ascii="Arial" w:hAnsi="Arial" w:cs="Arial"/>
          <w:sz w:val="24"/>
          <w:szCs w:val="24"/>
        </w:rPr>
        <w:t xml:space="preserve">prosedürü, </w:t>
      </w:r>
      <w:r w:rsidR="00415546">
        <w:rPr>
          <w:rFonts w:ascii="Arial" w:hAnsi="Arial" w:cs="Arial"/>
          <w:sz w:val="24"/>
          <w:szCs w:val="24"/>
        </w:rPr>
        <w:t>tekrarlı</w:t>
      </w:r>
      <w:r w:rsidR="001E1FAC" w:rsidRPr="00990CAF">
        <w:rPr>
          <w:rFonts w:ascii="Arial" w:hAnsi="Arial" w:cs="Arial"/>
          <w:sz w:val="24"/>
          <w:szCs w:val="24"/>
        </w:rPr>
        <w:t xml:space="preserve"> Kimyasal Güvenlik Değerlendirmesinin (</w:t>
      </w:r>
      <w:r w:rsidR="00890342">
        <w:rPr>
          <w:rFonts w:ascii="Arial" w:hAnsi="Arial" w:cs="Arial"/>
          <w:sz w:val="24"/>
          <w:szCs w:val="24"/>
        </w:rPr>
        <w:t>KGD</w:t>
      </w:r>
      <w:r w:rsidR="001E1FAC" w:rsidRPr="00990CAF">
        <w:rPr>
          <w:rFonts w:ascii="Arial" w:hAnsi="Arial" w:cs="Arial"/>
          <w:sz w:val="24"/>
          <w:szCs w:val="24"/>
        </w:rPr>
        <w:t>) entegre kısmı olarak</w:t>
      </w:r>
      <w:r w:rsidR="00890342">
        <w:rPr>
          <w:rFonts w:ascii="Arial" w:hAnsi="Arial" w:cs="Arial"/>
          <w:sz w:val="24"/>
          <w:szCs w:val="24"/>
        </w:rPr>
        <w:t xml:space="preserve"> gör</w:t>
      </w:r>
      <w:r w:rsidR="00DE11E1" w:rsidRPr="00990CAF">
        <w:rPr>
          <w:rFonts w:ascii="Arial" w:hAnsi="Arial" w:cs="Arial"/>
          <w:sz w:val="24"/>
          <w:szCs w:val="24"/>
        </w:rPr>
        <w:t>mektedir.</w:t>
      </w:r>
    </w:p>
    <w:p w:rsidR="009958A1" w:rsidRPr="00990CAF" w:rsidRDefault="00F3553A">
      <w:pPr>
        <w:shd w:val="clear" w:color="auto" w:fill="FFFFFF"/>
        <w:spacing w:before="139" w:line="274" w:lineRule="exact"/>
        <w:jc w:val="both"/>
        <w:rPr>
          <w:rFonts w:ascii="Arial" w:hAnsi="Arial" w:cs="Arial"/>
        </w:rPr>
      </w:pPr>
      <w:r w:rsidRPr="00990CAF">
        <w:rPr>
          <w:rFonts w:ascii="Arial" w:hAnsi="Arial" w:cs="Arial"/>
          <w:sz w:val="24"/>
          <w:szCs w:val="24"/>
        </w:rPr>
        <w:t xml:space="preserve">Bir </w:t>
      </w:r>
      <w:r w:rsidR="00990CAF" w:rsidRPr="00990CAF">
        <w:rPr>
          <w:rFonts w:ascii="Arial" w:hAnsi="Arial" w:cs="Arial"/>
          <w:sz w:val="24"/>
          <w:szCs w:val="24"/>
        </w:rPr>
        <w:t>maruz kalma</w:t>
      </w:r>
      <w:r w:rsidRPr="00990CAF">
        <w:rPr>
          <w:rFonts w:ascii="Arial" w:hAnsi="Arial" w:cs="Arial"/>
          <w:sz w:val="24"/>
          <w:szCs w:val="24"/>
        </w:rPr>
        <w:t xml:space="preserve"> senaryosu</w:t>
      </w:r>
      <w:r w:rsidR="00835BA5" w:rsidRPr="00990CAF">
        <w:rPr>
          <w:rFonts w:ascii="Arial" w:hAnsi="Arial" w:cs="Arial"/>
          <w:sz w:val="24"/>
          <w:szCs w:val="24"/>
        </w:rPr>
        <w:t xml:space="preserve"> bir maddenin tanımlı kullanımı (kullanımları) ile bağlantılı risklerin kontrol edilebildiği koşulların tanımlan</w:t>
      </w:r>
      <w:r w:rsidRPr="00990CAF">
        <w:rPr>
          <w:rFonts w:ascii="Arial" w:hAnsi="Arial" w:cs="Arial"/>
          <w:sz w:val="24"/>
          <w:szCs w:val="24"/>
        </w:rPr>
        <w:t>dığı bilgi</w:t>
      </w:r>
      <w:r w:rsidR="00890342">
        <w:rPr>
          <w:rFonts w:ascii="Arial" w:hAnsi="Arial" w:cs="Arial"/>
          <w:sz w:val="24"/>
          <w:szCs w:val="24"/>
        </w:rPr>
        <w:t xml:space="preserve"> serisidir</w:t>
      </w:r>
      <w:r w:rsidRPr="00990CAF">
        <w:rPr>
          <w:rFonts w:ascii="Arial" w:hAnsi="Arial" w:cs="Arial"/>
          <w:sz w:val="24"/>
          <w:szCs w:val="24"/>
        </w:rPr>
        <w:t xml:space="preserve">. </w:t>
      </w:r>
      <w:r w:rsidR="00890342">
        <w:rPr>
          <w:rFonts w:ascii="Arial" w:hAnsi="Arial" w:cs="Arial"/>
          <w:sz w:val="24"/>
          <w:szCs w:val="24"/>
        </w:rPr>
        <w:t>Bu bilgi</w:t>
      </w:r>
      <w:r w:rsidR="008C3A05" w:rsidRPr="00990CAF">
        <w:rPr>
          <w:rFonts w:ascii="Arial" w:hAnsi="Arial" w:cs="Arial"/>
          <w:sz w:val="24"/>
          <w:szCs w:val="24"/>
        </w:rPr>
        <w:t xml:space="preserve"> </w:t>
      </w:r>
      <w:r w:rsidR="00890342">
        <w:rPr>
          <w:rFonts w:ascii="Arial" w:hAnsi="Arial" w:cs="Arial"/>
          <w:sz w:val="24"/>
          <w:szCs w:val="24"/>
        </w:rPr>
        <w:t>işletim</w:t>
      </w:r>
      <w:r w:rsidR="008C3A05" w:rsidRPr="00990CAF">
        <w:rPr>
          <w:rFonts w:ascii="Arial" w:hAnsi="Arial" w:cs="Arial"/>
          <w:sz w:val="24"/>
          <w:szCs w:val="24"/>
        </w:rPr>
        <w:t xml:space="preserve"> koşulları</w:t>
      </w:r>
      <w:r w:rsidR="00890342">
        <w:rPr>
          <w:rFonts w:ascii="Arial" w:hAnsi="Arial" w:cs="Arial"/>
          <w:sz w:val="24"/>
          <w:szCs w:val="24"/>
        </w:rPr>
        <w:t>nı (</w:t>
      </w:r>
      <w:r w:rsidR="008C3A05" w:rsidRPr="00990CAF">
        <w:rPr>
          <w:rFonts w:ascii="Arial" w:hAnsi="Arial" w:cs="Arial"/>
          <w:sz w:val="24"/>
          <w:szCs w:val="24"/>
        </w:rPr>
        <w:t>kullanım süresi, sıklığı veya kullanılan miktar, proses sıcaklığı veya pH</w:t>
      </w:r>
      <w:r w:rsidR="00890342">
        <w:rPr>
          <w:rFonts w:ascii="Arial" w:hAnsi="Arial" w:cs="Arial"/>
          <w:sz w:val="24"/>
          <w:szCs w:val="24"/>
        </w:rPr>
        <w:t xml:space="preserve"> v.b. gibi</w:t>
      </w:r>
      <w:r w:rsidR="008C3A05" w:rsidRPr="00990CAF">
        <w:rPr>
          <w:rFonts w:ascii="Arial" w:hAnsi="Arial" w:cs="Arial"/>
          <w:sz w:val="24"/>
          <w:szCs w:val="24"/>
        </w:rPr>
        <w:t xml:space="preserve">) ve gerekli </w:t>
      </w:r>
      <w:r w:rsidR="00890342">
        <w:rPr>
          <w:rFonts w:ascii="Arial" w:hAnsi="Arial" w:cs="Arial"/>
          <w:sz w:val="24"/>
          <w:szCs w:val="24"/>
        </w:rPr>
        <w:t>risk yönetimi önlemlerini (lokal</w:t>
      </w:r>
      <w:r w:rsidR="008C3A05" w:rsidRPr="00990CAF">
        <w:rPr>
          <w:rFonts w:ascii="Arial" w:hAnsi="Arial" w:cs="Arial"/>
          <w:sz w:val="24"/>
          <w:szCs w:val="24"/>
        </w:rPr>
        <w:t xml:space="preserve"> egzost havalandırması veya belirli bir tip eldiven, atıksu ve gaz arıtımı</w:t>
      </w:r>
      <w:r w:rsidR="00890342">
        <w:rPr>
          <w:rFonts w:ascii="Arial" w:hAnsi="Arial" w:cs="Arial"/>
          <w:sz w:val="24"/>
          <w:szCs w:val="24"/>
        </w:rPr>
        <w:t xml:space="preserve"> v.b. gibi</w:t>
      </w:r>
      <w:r w:rsidR="008C3A05" w:rsidRPr="00990CAF">
        <w:rPr>
          <w:rFonts w:ascii="Arial" w:hAnsi="Arial" w:cs="Arial"/>
          <w:sz w:val="24"/>
          <w:szCs w:val="24"/>
        </w:rPr>
        <w:t xml:space="preserve">) içerir. Eğer bir üretici veya ithalatçı bir maddenin belirli bir kullanımındaki riskleri kontrol altına alan ilişkili ve gerçekçi önlemleri tanımlamada başarısız olursa bu kullanımı kendi </w:t>
      </w:r>
      <w:r w:rsidR="00990CAF" w:rsidRPr="00990CAF">
        <w:rPr>
          <w:rFonts w:ascii="Arial" w:hAnsi="Arial" w:cs="Arial"/>
          <w:sz w:val="24"/>
          <w:szCs w:val="24"/>
        </w:rPr>
        <w:t>maruz kalma</w:t>
      </w:r>
      <w:r w:rsidR="008C3A05" w:rsidRPr="00990CAF">
        <w:rPr>
          <w:rFonts w:ascii="Arial" w:hAnsi="Arial" w:cs="Arial"/>
          <w:sz w:val="24"/>
          <w:szCs w:val="24"/>
        </w:rPr>
        <w:t xml:space="preserve"> senaryosuna </w:t>
      </w:r>
      <w:r w:rsidR="00890342">
        <w:rPr>
          <w:rFonts w:ascii="Arial" w:hAnsi="Arial" w:cs="Arial"/>
          <w:sz w:val="24"/>
          <w:szCs w:val="24"/>
        </w:rPr>
        <w:t>koyamaz</w:t>
      </w:r>
      <w:r w:rsidR="008C3A05" w:rsidRPr="00990CAF">
        <w:rPr>
          <w:rFonts w:ascii="Arial" w:hAnsi="Arial" w:cs="Arial"/>
          <w:sz w:val="24"/>
          <w:szCs w:val="24"/>
        </w:rPr>
        <w:t xml:space="preserve"> ve/veya bu kullanıma karşı güvenlik bilgi formunda </w:t>
      </w:r>
      <w:r w:rsidR="00ED5188" w:rsidRPr="00990CAF">
        <w:rPr>
          <w:rFonts w:ascii="Arial" w:hAnsi="Arial" w:cs="Arial"/>
          <w:sz w:val="24"/>
          <w:szCs w:val="24"/>
        </w:rPr>
        <w:t>açıkça tavsiyede bulunması gerekir.</w:t>
      </w:r>
      <w:r w:rsidR="008C3A05" w:rsidRPr="00990CAF">
        <w:rPr>
          <w:rFonts w:ascii="Arial" w:hAnsi="Arial" w:cs="Arial"/>
          <w:sz w:val="24"/>
          <w:szCs w:val="24"/>
        </w:rPr>
        <w:t xml:space="preserve"> </w:t>
      </w:r>
      <w:r w:rsidR="00990CAF" w:rsidRPr="00990CAF">
        <w:rPr>
          <w:rFonts w:ascii="Arial" w:hAnsi="Arial" w:cs="Arial"/>
          <w:sz w:val="24"/>
          <w:szCs w:val="24"/>
        </w:rPr>
        <w:t>Maruz kalma</w:t>
      </w:r>
      <w:r w:rsidR="00AE32C0" w:rsidRPr="00990CAF">
        <w:rPr>
          <w:rFonts w:ascii="Arial" w:hAnsi="Arial" w:cs="Arial"/>
          <w:sz w:val="24"/>
          <w:szCs w:val="24"/>
        </w:rPr>
        <w:t xml:space="preserve"> senaryosu oluşturmak</w:t>
      </w:r>
      <w:r w:rsidR="00415546">
        <w:rPr>
          <w:rFonts w:ascii="Arial" w:hAnsi="Arial" w:cs="Arial"/>
          <w:sz w:val="24"/>
          <w:szCs w:val="24"/>
        </w:rPr>
        <w:t>,</w:t>
      </w:r>
      <w:r w:rsidR="00AE32C0" w:rsidRPr="00990CAF">
        <w:rPr>
          <w:rFonts w:ascii="Arial" w:hAnsi="Arial" w:cs="Arial"/>
          <w:sz w:val="24"/>
          <w:szCs w:val="24"/>
        </w:rPr>
        <w:t xml:space="preserve"> i) madde üreticileri ile altkullanıcılar arasında ve ii) kimyasal tedarik zincirinde altkullanıcılarla daha alt kullanıcılar arasında diyalog oluşturmayı içermektedir. </w:t>
      </w:r>
    </w:p>
    <w:p w:rsidR="009958A1" w:rsidRPr="00990CAF" w:rsidRDefault="0078281A">
      <w:pPr>
        <w:shd w:val="clear" w:color="auto" w:fill="FFFFFF"/>
        <w:spacing w:before="139" w:line="274" w:lineRule="exact"/>
        <w:ind w:right="5"/>
        <w:jc w:val="both"/>
        <w:rPr>
          <w:rFonts w:ascii="Arial" w:hAnsi="Arial" w:cs="Arial"/>
        </w:rPr>
      </w:pPr>
      <w:r w:rsidRPr="00990CAF">
        <w:rPr>
          <w:rFonts w:ascii="Arial" w:hAnsi="Arial" w:cs="Arial"/>
          <w:sz w:val="24"/>
          <w:szCs w:val="24"/>
        </w:rPr>
        <w:t>Bölüm D.2</w:t>
      </w:r>
      <w:r w:rsidR="00890342">
        <w:rPr>
          <w:rFonts w:ascii="Arial" w:hAnsi="Arial" w:cs="Arial"/>
          <w:sz w:val="24"/>
          <w:szCs w:val="24"/>
        </w:rPr>
        <w:t>’de</w:t>
      </w:r>
      <w:r w:rsidRPr="00990CAF">
        <w:rPr>
          <w:rFonts w:ascii="Arial" w:hAnsi="Arial" w:cs="Arial"/>
          <w:sz w:val="24"/>
          <w:szCs w:val="24"/>
        </w:rPr>
        <w:t xml:space="preserve"> </w:t>
      </w:r>
      <w:r w:rsidR="00415546">
        <w:rPr>
          <w:rFonts w:ascii="Arial" w:hAnsi="Arial" w:cs="Arial"/>
          <w:sz w:val="24"/>
          <w:szCs w:val="24"/>
        </w:rPr>
        <w:t>KKDİK</w:t>
      </w:r>
      <w:r w:rsidRPr="00990CAF">
        <w:rPr>
          <w:rFonts w:ascii="Arial" w:hAnsi="Arial" w:cs="Arial"/>
          <w:sz w:val="24"/>
          <w:szCs w:val="24"/>
        </w:rPr>
        <w:t xml:space="preserve"> </w:t>
      </w:r>
      <w:r w:rsidR="00890342">
        <w:rPr>
          <w:rFonts w:ascii="Arial" w:hAnsi="Arial" w:cs="Arial"/>
          <w:sz w:val="24"/>
          <w:szCs w:val="24"/>
        </w:rPr>
        <w:t>kapsamında</w:t>
      </w:r>
      <w:r w:rsidRPr="00990CAF">
        <w:rPr>
          <w:rFonts w:ascii="Arial" w:hAnsi="Arial" w:cs="Arial"/>
          <w:sz w:val="24"/>
          <w:szCs w:val="24"/>
        </w:rPr>
        <w:t xml:space="preserve"> bir </w:t>
      </w:r>
      <w:r w:rsidR="00990CAF" w:rsidRPr="00990CAF">
        <w:rPr>
          <w:rFonts w:ascii="Arial" w:hAnsi="Arial" w:cs="Arial"/>
          <w:sz w:val="24"/>
          <w:szCs w:val="24"/>
        </w:rPr>
        <w:t>maruz kalma</w:t>
      </w:r>
      <w:r w:rsidRPr="00990CAF">
        <w:rPr>
          <w:rFonts w:ascii="Arial" w:hAnsi="Arial" w:cs="Arial"/>
          <w:sz w:val="24"/>
          <w:szCs w:val="24"/>
        </w:rPr>
        <w:t xml:space="preserve"> senaryosunun ana içerikleri tanımla</w:t>
      </w:r>
      <w:r w:rsidR="00890342">
        <w:rPr>
          <w:rFonts w:ascii="Arial" w:hAnsi="Arial" w:cs="Arial"/>
          <w:sz w:val="24"/>
          <w:szCs w:val="24"/>
        </w:rPr>
        <w:t>n</w:t>
      </w:r>
      <w:r w:rsidRPr="00990CAF">
        <w:rPr>
          <w:rFonts w:ascii="Arial" w:hAnsi="Arial" w:cs="Arial"/>
          <w:sz w:val="24"/>
          <w:szCs w:val="24"/>
        </w:rPr>
        <w:t>maktadır.</w:t>
      </w:r>
      <w:r w:rsidR="001B2DCC" w:rsidRPr="00990CAF">
        <w:rPr>
          <w:rFonts w:ascii="Arial" w:hAnsi="Arial" w:cs="Arial"/>
          <w:sz w:val="24"/>
          <w:szCs w:val="24"/>
        </w:rPr>
        <w:t xml:space="preserve"> </w:t>
      </w:r>
      <w:r w:rsidR="00990CAF" w:rsidRPr="00990CAF">
        <w:rPr>
          <w:rFonts w:ascii="Arial" w:hAnsi="Arial" w:cs="Arial"/>
          <w:sz w:val="24"/>
          <w:szCs w:val="24"/>
        </w:rPr>
        <w:t>Maruz kalma</w:t>
      </w:r>
      <w:r w:rsidR="00BD2EA8" w:rsidRPr="00990CAF">
        <w:rPr>
          <w:rFonts w:ascii="Arial" w:hAnsi="Arial" w:cs="Arial"/>
          <w:sz w:val="24"/>
          <w:szCs w:val="24"/>
        </w:rPr>
        <w:t>n</w:t>
      </w:r>
      <w:r w:rsidR="00890342">
        <w:rPr>
          <w:rFonts w:ascii="Arial" w:hAnsi="Arial" w:cs="Arial"/>
          <w:sz w:val="24"/>
          <w:szCs w:val="24"/>
        </w:rPr>
        <w:t>ın</w:t>
      </w:r>
      <w:r w:rsidR="00BD2EA8" w:rsidRPr="00990CAF">
        <w:rPr>
          <w:rFonts w:ascii="Arial" w:hAnsi="Arial" w:cs="Arial"/>
          <w:sz w:val="24"/>
          <w:szCs w:val="24"/>
        </w:rPr>
        <w:t xml:space="preserve"> en </w:t>
      </w:r>
      <w:r w:rsidR="00890342">
        <w:rPr>
          <w:rFonts w:ascii="Arial" w:hAnsi="Arial" w:cs="Arial"/>
          <w:sz w:val="24"/>
          <w:szCs w:val="24"/>
        </w:rPr>
        <w:t>çok rastlanan</w:t>
      </w:r>
      <w:r w:rsidR="00BD2EA8" w:rsidRPr="00990CAF">
        <w:rPr>
          <w:rFonts w:ascii="Arial" w:hAnsi="Arial" w:cs="Arial"/>
          <w:sz w:val="24"/>
          <w:szCs w:val="24"/>
        </w:rPr>
        <w:t xml:space="preserve"> belirleyicilerini gözden geçirir ve </w:t>
      </w:r>
      <w:r w:rsidR="007245DF" w:rsidRPr="00990CAF">
        <w:rPr>
          <w:rFonts w:ascii="Arial" w:hAnsi="Arial" w:cs="Arial"/>
          <w:sz w:val="24"/>
          <w:szCs w:val="24"/>
        </w:rPr>
        <w:t xml:space="preserve">nihai </w:t>
      </w:r>
      <w:r w:rsidR="00990CAF" w:rsidRPr="00990CAF">
        <w:rPr>
          <w:rFonts w:ascii="Arial" w:hAnsi="Arial" w:cs="Arial"/>
          <w:sz w:val="24"/>
          <w:szCs w:val="24"/>
        </w:rPr>
        <w:t>maruz kalma</w:t>
      </w:r>
      <w:r w:rsidR="007245DF" w:rsidRPr="00990CAF">
        <w:rPr>
          <w:rFonts w:ascii="Arial" w:hAnsi="Arial" w:cs="Arial"/>
          <w:sz w:val="24"/>
          <w:szCs w:val="24"/>
        </w:rPr>
        <w:t xml:space="preserve"> senaryosu için bir standart format tavsiyesinde bulunur.</w:t>
      </w:r>
      <w:r w:rsidR="00BD2EA8" w:rsidRPr="00990CAF">
        <w:rPr>
          <w:rFonts w:ascii="Arial" w:hAnsi="Arial" w:cs="Arial"/>
          <w:sz w:val="24"/>
          <w:szCs w:val="24"/>
        </w:rPr>
        <w:t xml:space="preserve"> </w:t>
      </w:r>
      <w:r w:rsidR="00802226" w:rsidRPr="00990CAF">
        <w:rPr>
          <w:rFonts w:ascii="Arial" w:hAnsi="Arial" w:cs="Arial"/>
          <w:sz w:val="24"/>
          <w:szCs w:val="24"/>
        </w:rPr>
        <w:t xml:space="preserve">Bu aynı zamanda </w:t>
      </w:r>
      <w:r w:rsidR="007841C4">
        <w:rPr>
          <w:rFonts w:ascii="Arial" w:hAnsi="Arial" w:cs="Arial"/>
          <w:sz w:val="24"/>
          <w:szCs w:val="24"/>
        </w:rPr>
        <w:t>m</w:t>
      </w:r>
      <w:r w:rsidR="007841C4" w:rsidRPr="00990CAF">
        <w:rPr>
          <w:rFonts w:ascii="Arial" w:hAnsi="Arial" w:cs="Arial"/>
          <w:sz w:val="24"/>
          <w:szCs w:val="24"/>
        </w:rPr>
        <w:t>aruz kalma senaryosu (</w:t>
      </w:r>
      <w:r w:rsidR="00415546">
        <w:rPr>
          <w:rFonts w:ascii="Arial" w:hAnsi="Arial" w:cs="Arial"/>
          <w:sz w:val="24"/>
          <w:szCs w:val="24"/>
        </w:rPr>
        <w:t>MKS</w:t>
      </w:r>
      <w:r w:rsidR="007841C4" w:rsidRPr="00990CAF">
        <w:rPr>
          <w:rFonts w:ascii="Arial" w:hAnsi="Arial" w:cs="Arial"/>
          <w:sz w:val="24"/>
          <w:szCs w:val="24"/>
        </w:rPr>
        <w:t xml:space="preserve">) </w:t>
      </w:r>
      <w:r w:rsidR="007841C4">
        <w:rPr>
          <w:rFonts w:ascii="Arial" w:hAnsi="Arial" w:cs="Arial"/>
          <w:sz w:val="24"/>
          <w:szCs w:val="24"/>
        </w:rPr>
        <w:t>geliştirilirken</w:t>
      </w:r>
      <w:r w:rsidR="007841C4" w:rsidRPr="00990CAF">
        <w:rPr>
          <w:rFonts w:ascii="Arial" w:hAnsi="Arial" w:cs="Arial"/>
          <w:sz w:val="24"/>
          <w:szCs w:val="24"/>
        </w:rPr>
        <w:t xml:space="preserve"> </w:t>
      </w:r>
      <w:r w:rsidR="00802226" w:rsidRPr="00990CAF">
        <w:rPr>
          <w:rFonts w:ascii="Arial" w:hAnsi="Arial" w:cs="Arial"/>
          <w:sz w:val="24"/>
          <w:szCs w:val="24"/>
        </w:rPr>
        <w:t xml:space="preserve">en </w:t>
      </w:r>
      <w:r w:rsidR="00890342">
        <w:rPr>
          <w:rFonts w:ascii="Arial" w:hAnsi="Arial" w:cs="Arial"/>
          <w:sz w:val="24"/>
          <w:szCs w:val="24"/>
        </w:rPr>
        <w:t>çok rastlanan</w:t>
      </w:r>
      <w:r w:rsidR="00890342" w:rsidRPr="00990CAF">
        <w:rPr>
          <w:rFonts w:ascii="Arial" w:hAnsi="Arial" w:cs="Arial"/>
          <w:sz w:val="24"/>
          <w:szCs w:val="24"/>
        </w:rPr>
        <w:t xml:space="preserve"> </w:t>
      </w:r>
      <w:r w:rsidR="00890342">
        <w:rPr>
          <w:rFonts w:ascii="Arial" w:hAnsi="Arial" w:cs="Arial"/>
          <w:sz w:val="24"/>
          <w:szCs w:val="24"/>
        </w:rPr>
        <w:t>işletim</w:t>
      </w:r>
      <w:r w:rsidR="00802226" w:rsidRPr="00990CAF">
        <w:rPr>
          <w:rFonts w:ascii="Arial" w:hAnsi="Arial" w:cs="Arial"/>
          <w:sz w:val="24"/>
          <w:szCs w:val="24"/>
        </w:rPr>
        <w:t xml:space="preserve"> koşulların</w:t>
      </w:r>
      <w:r w:rsidR="00890342">
        <w:rPr>
          <w:rFonts w:ascii="Arial" w:hAnsi="Arial" w:cs="Arial"/>
          <w:sz w:val="24"/>
          <w:szCs w:val="24"/>
        </w:rPr>
        <w:t>ın</w:t>
      </w:r>
      <w:r w:rsidR="00802226" w:rsidRPr="00990CAF">
        <w:rPr>
          <w:rFonts w:ascii="Arial" w:hAnsi="Arial" w:cs="Arial"/>
          <w:sz w:val="24"/>
          <w:szCs w:val="24"/>
        </w:rPr>
        <w:t xml:space="preserve"> (</w:t>
      </w:r>
      <w:r w:rsidR="00563E50">
        <w:rPr>
          <w:rFonts w:ascii="Arial" w:hAnsi="Arial" w:cs="Arial"/>
          <w:sz w:val="24"/>
          <w:szCs w:val="24"/>
        </w:rPr>
        <w:t>İK</w:t>
      </w:r>
      <w:r w:rsidR="00802226" w:rsidRPr="00990CAF">
        <w:rPr>
          <w:rFonts w:ascii="Arial" w:hAnsi="Arial" w:cs="Arial"/>
          <w:sz w:val="24"/>
          <w:szCs w:val="24"/>
        </w:rPr>
        <w:t>) bir listesini ve risk yönetimi önlemlerinin (</w:t>
      </w:r>
      <w:r w:rsidR="00D42494">
        <w:rPr>
          <w:rFonts w:ascii="Arial" w:hAnsi="Arial" w:cs="Arial"/>
          <w:sz w:val="24"/>
          <w:szCs w:val="24"/>
        </w:rPr>
        <w:t>RYÖ</w:t>
      </w:r>
      <w:r w:rsidR="00802226" w:rsidRPr="00990CAF">
        <w:rPr>
          <w:rFonts w:ascii="Arial" w:hAnsi="Arial" w:cs="Arial"/>
          <w:sz w:val="24"/>
          <w:szCs w:val="24"/>
        </w:rPr>
        <w:t xml:space="preserve">) </w:t>
      </w:r>
      <w:r w:rsidR="00A7000C" w:rsidRPr="00990CAF">
        <w:rPr>
          <w:rFonts w:ascii="Arial" w:hAnsi="Arial" w:cs="Arial"/>
          <w:sz w:val="24"/>
          <w:szCs w:val="24"/>
        </w:rPr>
        <w:t>dikkate alınmasını içermektedir. Riskleri kontrol etmek için alınacak önlemlere rehberlik Bölüm R.13’de bulunmaktadır.</w:t>
      </w:r>
    </w:p>
    <w:p w:rsidR="009958A1" w:rsidRPr="00990CAF" w:rsidRDefault="00E4358C">
      <w:pPr>
        <w:shd w:val="clear" w:color="auto" w:fill="FFFFFF"/>
        <w:spacing w:before="139" w:line="274" w:lineRule="exact"/>
        <w:ind w:right="5"/>
        <w:jc w:val="both"/>
        <w:rPr>
          <w:rFonts w:ascii="Arial" w:hAnsi="Arial" w:cs="Arial"/>
        </w:rPr>
      </w:pPr>
      <w:hyperlink w:anchor="bookmark10" w:history="1">
        <w:r w:rsidR="00A7000C" w:rsidRPr="00990CAF">
          <w:rPr>
            <w:rFonts w:ascii="Arial" w:hAnsi="Arial" w:cs="Arial"/>
            <w:sz w:val="24"/>
            <w:szCs w:val="24"/>
            <w:u w:val="single"/>
          </w:rPr>
          <w:t xml:space="preserve">Bölüm </w:t>
        </w:r>
        <w:r w:rsidR="001B2DCC" w:rsidRPr="00990CAF">
          <w:rPr>
            <w:rFonts w:ascii="Arial" w:hAnsi="Arial" w:cs="Arial"/>
            <w:sz w:val="24"/>
            <w:szCs w:val="24"/>
            <w:u w:val="single"/>
          </w:rPr>
          <w:t>D.3</w:t>
        </w:r>
      </w:hyperlink>
      <w:r w:rsidR="001B2DCC" w:rsidRPr="00990CAF">
        <w:rPr>
          <w:rFonts w:ascii="Arial" w:hAnsi="Arial" w:cs="Arial"/>
          <w:sz w:val="24"/>
          <w:szCs w:val="24"/>
        </w:rPr>
        <w:t xml:space="preserve"> </w:t>
      </w:r>
      <w:r w:rsidR="00A7000C" w:rsidRPr="00990CAF">
        <w:rPr>
          <w:rFonts w:ascii="Arial" w:hAnsi="Arial" w:cs="Arial"/>
          <w:sz w:val="24"/>
          <w:szCs w:val="24"/>
        </w:rPr>
        <w:t xml:space="preserve">kullanım tanımlanmasından başlayarak madde için nihai </w:t>
      </w:r>
      <w:r w:rsidR="00990CAF" w:rsidRPr="00990CAF">
        <w:rPr>
          <w:rFonts w:ascii="Arial" w:hAnsi="Arial" w:cs="Arial"/>
          <w:sz w:val="24"/>
          <w:szCs w:val="24"/>
        </w:rPr>
        <w:t>maruz kalma</w:t>
      </w:r>
      <w:r w:rsidR="00A7000C" w:rsidRPr="00990CAF">
        <w:rPr>
          <w:rFonts w:ascii="Arial" w:hAnsi="Arial" w:cs="Arial"/>
          <w:sz w:val="24"/>
          <w:szCs w:val="24"/>
        </w:rPr>
        <w:t xml:space="preserve"> senaryoları ile sona eren temel çıktıların sağlanması da dahil olmak üzere 14 kademeli standart bir iş akışı önermektedir. Ay</w:t>
      </w:r>
      <w:r w:rsidR="007841C4">
        <w:rPr>
          <w:rFonts w:ascii="Arial" w:hAnsi="Arial" w:cs="Arial"/>
          <w:sz w:val="24"/>
          <w:szCs w:val="24"/>
        </w:rPr>
        <w:t>rıca</w:t>
      </w:r>
      <w:r w:rsidR="00A7000C" w:rsidRPr="00990CAF">
        <w:rPr>
          <w:rFonts w:ascii="Arial" w:hAnsi="Arial" w:cs="Arial"/>
          <w:sz w:val="24"/>
          <w:szCs w:val="24"/>
        </w:rPr>
        <w:t xml:space="preserve"> </w:t>
      </w:r>
      <w:r w:rsidR="007841C4">
        <w:rPr>
          <w:rFonts w:ascii="Arial" w:hAnsi="Arial" w:cs="Arial"/>
          <w:sz w:val="24"/>
          <w:szCs w:val="24"/>
        </w:rPr>
        <w:t>yararlı</w:t>
      </w:r>
      <w:r w:rsidR="007841C4" w:rsidRPr="00990CAF">
        <w:rPr>
          <w:rFonts w:ascii="Arial" w:hAnsi="Arial" w:cs="Arial"/>
          <w:sz w:val="24"/>
          <w:szCs w:val="24"/>
        </w:rPr>
        <w:t xml:space="preserve"> maruz kalma senaryolarına ulaşmak </w:t>
      </w:r>
      <w:r w:rsidR="007841C4">
        <w:rPr>
          <w:rFonts w:ascii="Arial" w:hAnsi="Arial" w:cs="Arial"/>
          <w:sz w:val="24"/>
          <w:szCs w:val="24"/>
        </w:rPr>
        <w:t xml:space="preserve">için </w:t>
      </w:r>
      <w:r w:rsidR="00A7000C" w:rsidRPr="00990CAF">
        <w:rPr>
          <w:rFonts w:ascii="Arial" w:hAnsi="Arial" w:cs="Arial"/>
          <w:sz w:val="24"/>
          <w:szCs w:val="24"/>
        </w:rPr>
        <w:t xml:space="preserve">tedarik zincirinde </w:t>
      </w:r>
      <w:r w:rsidR="00F2670A" w:rsidRPr="00990CAF">
        <w:rPr>
          <w:rFonts w:ascii="Arial" w:hAnsi="Arial" w:cs="Arial"/>
          <w:sz w:val="24"/>
          <w:szCs w:val="24"/>
        </w:rPr>
        <w:t>gereken diyalog süreçleri</w:t>
      </w:r>
      <w:r w:rsidR="007841C4">
        <w:rPr>
          <w:rFonts w:ascii="Arial" w:hAnsi="Arial" w:cs="Arial"/>
          <w:sz w:val="24"/>
          <w:szCs w:val="24"/>
        </w:rPr>
        <w:t xml:space="preserve">nin etkin şekilde sağlanması </w:t>
      </w:r>
      <w:r w:rsidR="007841C4" w:rsidRPr="00990CAF">
        <w:rPr>
          <w:rFonts w:ascii="Arial" w:hAnsi="Arial" w:cs="Arial"/>
          <w:sz w:val="24"/>
          <w:szCs w:val="24"/>
        </w:rPr>
        <w:t xml:space="preserve">için </w:t>
      </w:r>
      <w:r w:rsidR="00F2670A" w:rsidRPr="00990CAF">
        <w:rPr>
          <w:rFonts w:ascii="Arial" w:hAnsi="Arial" w:cs="Arial"/>
          <w:sz w:val="24"/>
          <w:szCs w:val="24"/>
        </w:rPr>
        <w:t>rehber</w:t>
      </w:r>
      <w:r w:rsidR="007841C4">
        <w:rPr>
          <w:rFonts w:ascii="Arial" w:hAnsi="Arial" w:cs="Arial"/>
          <w:sz w:val="24"/>
          <w:szCs w:val="24"/>
        </w:rPr>
        <w:t xml:space="preserve">lik sağlamaktadır. </w:t>
      </w:r>
    </w:p>
    <w:p w:rsidR="009958A1" w:rsidRPr="00990CAF" w:rsidRDefault="00E4358C">
      <w:pPr>
        <w:shd w:val="clear" w:color="auto" w:fill="FFFFFF"/>
        <w:spacing w:before="144" w:line="274" w:lineRule="exact"/>
        <w:ind w:right="5"/>
        <w:jc w:val="both"/>
        <w:rPr>
          <w:rFonts w:ascii="Arial" w:hAnsi="Arial" w:cs="Arial"/>
        </w:rPr>
      </w:pPr>
      <w:hyperlink w:anchor="bookmark17" w:history="1">
        <w:r w:rsidR="00F2670A" w:rsidRPr="00990CAF">
          <w:rPr>
            <w:rFonts w:ascii="Arial" w:hAnsi="Arial" w:cs="Arial"/>
            <w:sz w:val="24"/>
            <w:szCs w:val="24"/>
            <w:u w:val="single"/>
          </w:rPr>
          <w:t xml:space="preserve">Bölüm </w:t>
        </w:r>
        <w:r w:rsidR="001B2DCC" w:rsidRPr="00990CAF">
          <w:rPr>
            <w:rFonts w:ascii="Arial" w:hAnsi="Arial" w:cs="Arial"/>
            <w:sz w:val="24"/>
            <w:szCs w:val="24"/>
            <w:u w:val="single"/>
          </w:rPr>
          <w:t>D.4</w:t>
        </w:r>
      </w:hyperlink>
      <w:r w:rsidR="001B2DCC" w:rsidRPr="00990CAF">
        <w:rPr>
          <w:rFonts w:ascii="Arial" w:hAnsi="Arial" w:cs="Arial"/>
          <w:sz w:val="24"/>
          <w:szCs w:val="24"/>
        </w:rPr>
        <w:t xml:space="preserve"> </w:t>
      </w:r>
      <w:r w:rsidR="00F2670A" w:rsidRPr="00990CAF">
        <w:rPr>
          <w:rFonts w:ascii="Arial" w:hAnsi="Arial" w:cs="Arial"/>
          <w:sz w:val="24"/>
          <w:szCs w:val="24"/>
        </w:rPr>
        <w:t xml:space="preserve">bir </w:t>
      </w:r>
      <w:r w:rsidR="00990CAF" w:rsidRPr="00990CAF">
        <w:rPr>
          <w:rFonts w:ascii="Arial" w:hAnsi="Arial" w:cs="Arial"/>
          <w:sz w:val="24"/>
          <w:szCs w:val="24"/>
        </w:rPr>
        <w:t>maruz kalma</w:t>
      </w:r>
      <w:r w:rsidR="00F2670A" w:rsidRPr="00990CAF">
        <w:rPr>
          <w:rFonts w:ascii="Arial" w:hAnsi="Arial" w:cs="Arial"/>
          <w:sz w:val="24"/>
          <w:szCs w:val="24"/>
        </w:rPr>
        <w:t xml:space="preserve"> senaryosunun içeriğini </w:t>
      </w:r>
      <w:r w:rsidR="007841C4">
        <w:rPr>
          <w:rFonts w:ascii="Arial" w:hAnsi="Arial" w:cs="Arial"/>
          <w:sz w:val="24"/>
          <w:szCs w:val="24"/>
        </w:rPr>
        <w:t>oluşturmak</w:t>
      </w:r>
      <w:r w:rsidR="00F2670A" w:rsidRPr="00990CAF">
        <w:rPr>
          <w:rFonts w:ascii="Arial" w:hAnsi="Arial" w:cs="Arial"/>
          <w:sz w:val="24"/>
          <w:szCs w:val="24"/>
        </w:rPr>
        <w:t xml:space="preserve"> için rehberlik sağlamaktadır: Yaşam döngüsündeki </w:t>
      </w:r>
      <w:r w:rsidR="007841C4">
        <w:rPr>
          <w:rFonts w:ascii="Arial" w:hAnsi="Arial" w:cs="Arial"/>
          <w:sz w:val="24"/>
          <w:szCs w:val="24"/>
        </w:rPr>
        <w:t>faaliyetler</w:t>
      </w:r>
      <w:r w:rsidR="00F2670A" w:rsidRPr="00990CAF">
        <w:rPr>
          <w:rFonts w:ascii="Arial" w:hAnsi="Arial" w:cs="Arial"/>
          <w:sz w:val="24"/>
          <w:szCs w:val="24"/>
        </w:rPr>
        <w:t xml:space="preserve"> (</w:t>
      </w:r>
      <w:r w:rsidR="00F2670A" w:rsidRPr="00990CAF">
        <w:rPr>
          <w:rFonts w:ascii="Arial" w:hAnsi="Arial" w:cs="Arial"/>
          <w:sz w:val="24"/>
          <w:szCs w:val="24"/>
          <w:u w:val="single"/>
        </w:rPr>
        <w:t>Bölüm D.4.2)</w:t>
      </w:r>
      <w:r w:rsidR="00F2670A" w:rsidRPr="00990CAF">
        <w:rPr>
          <w:rFonts w:ascii="Arial" w:hAnsi="Arial" w:cs="Arial"/>
          <w:sz w:val="24"/>
          <w:szCs w:val="24"/>
        </w:rPr>
        <w:t xml:space="preserve">, kullanım tanımı ve </w:t>
      </w:r>
      <w:r w:rsidR="00990CAF" w:rsidRPr="00990CAF">
        <w:rPr>
          <w:rFonts w:ascii="Arial" w:hAnsi="Arial" w:cs="Arial"/>
          <w:sz w:val="24"/>
          <w:szCs w:val="24"/>
        </w:rPr>
        <w:t>maruz kalma</w:t>
      </w:r>
      <w:r w:rsidR="00F2670A" w:rsidRPr="00990CAF">
        <w:rPr>
          <w:rFonts w:ascii="Arial" w:hAnsi="Arial" w:cs="Arial"/>
          <w:sz w:val="24"/>
          <w:szCs w:val="24"/>
        </w:rPr>
        <w:t xml:space="preserve"> senaryosu</w:t>
      </w:r>
      <w:r w:rsidR="007841C4">
        <w:rPr>
          <w:rFonts w:ascii="Arial" w:hAnsi="Arial" w:cs="Arial"/>
          <w:sz w:val="24"/>
          <w:szCs w:val="24"/>
        </w:rPr>
        <w:t>nun</w:t>
      </w:r>
      <w:r w:rsidR="00F2670A" w:rsidRPr="00990CAF">
        <w:rPr>
          <w:rFonts w:ascii="Arial" w:hAnsi="Arial" w:cs="Arial"/>
          <w:sz w:val="24"/>
          <w:szCs w:val="24"/>
        </w:rPr>
        <w:t xml:space="preserve"> başlığı (</w:t>
      </w:r>
      <w:r w:rsidR="00F2670A" w:rsidRPr="00990CAF">
        <w:rPr>
          <w:rFonts w:ascii="Arial" w:hAnsi="Arial" w:cs="Arial"/>
          <w:sz w:val="24"/>
          <w:szCs w:val="24"/>
          <w:u w:val="single"/>
        </w:rPr>
        <w:t>Bölüm D.4.3</w:t>
      </w:r>
      <w:r w:rsidR="00F2670A" w:rsidRPr="00990CAF">
        <w:rPr>
          <w:rFonts w:ascii="Arial" w:hAnsi="Arial" w:cs="Arial"/>
          <w:sz w:val="24"/>
          <w:szCs w:val="24"/>
        </w:rPr>
        <w:t xml:space="preserve">), önceden </w:t>
      </w:r>
      <w:r w:rsidR="007841C4">
        <w:rPr>
          <w:rFonts w:ascii="Arial" w:hAnsi="Arial" w:cs="Arial"/>
          <w:sz w:val="24"/>
          <w:szCs w:val="24"/>
        </w:rPr>
        <w:t>belirlenmiş</w:t>
      </w:r>
      <w:r w:rsidR="00F2670A" w:rsidRPr="00990CAF">
        <w:rPr>
          <w:rFonts w:ascii="Arial" w:hAnsi="Arial" w:cs="Arial"/>
          <w:sz w:val="24"/>
          <w:szCs w:val="24"/>
        </w:rPr>
        <w:t xml:space="preserve"> başlangıç </w:t>
      </w:r>
      <w:r w:rsidR="00990CAF" w:rsidRPr="00990CAF">
        <w:rPr>
          <w:rFonts w:ascii="Arial" w:hAnsi="Arial" w:cs="Arial"/>
          <w:sz w:val="24"/>
          <w:szCs w:val="24"/>
        </w:rPr>
        <w:t>maruz kalma</w:t>
      </w:r>
      <w:r w:rsidR="00F2670A" w:rsidRPr="00990CAF">
        <w:rPr>
          <w:rFonts w:ascii="Arial" w:hAnsi="Arial" w:cs="Arial"/>
          <w:sz w:val="24"/>
          <w:szCs w:val="24"/>
        </w:rPr>
        <w:t xml:space="preserve"> senaryoları (</w:t>
      </w:r>
      <w:r w:rsidR="00F2670A" w:rsidRPr="00990CAF">
        <w:rPr>
          <w:rFonts w:ascii="Arial" w:hAnsi="Arial" w:cs="Arial"/>
          <w:sz w:val="24"/>
          <w:szCs w:val="24"/>
          <w:u w:val="single"/>
        </w:rPr>
        <w:t>Bölüm D.4.4)</w:t>
      </w:r>
      <w:r w:rsidR="004974A3" w:rsidRPr="00990CAF">
        <w:rPr>
          <w:rFonts w:ascii="Arial" w:hAnsi="Arial" w:cs="Arial"/>
          <w:sz w:val="24"/>
          <w:szCs w:val="24"/>
        </w:rPr>
        <w:t xml:space="preserve">, </w:t>
      </w:r>
      <w:r w:rsidR="00502303" w:rsidRPr="00990CAF">
        <w:rPr>
          <w:rFonts w:ascii="Arial" w:hAnsi="Arial" w:cs="Arial"/>
          <w:sz w:val="24"/>
          <w:szCs w:val="24"/>
        </w:rPr>
        <w:t>riskleri kontrol etmek için kullanım koşulları (</w:t>
      </w:r>
      <w:r w:rsidR="00502303" w:rsidRPr="00990CAF">
        <w:rPr>
          <w:rFonts w:ascii="Arial" w:hAnsi="Arial" w:cs="Arial"/>
          <w:sz w:val="24"/>
          <w:szCs w:val="24"/>
          <w:u w:val="single"/>
        </w:rPr>
        <w:t>Bölüm D.4.5)</w:t>
      </w:r>
      <w:r w:rsidR="00502303" w:rsidRPr="00990CAF">
        <w:rPr>
          <w:rFonts w:ascii="Arial" w:hAnsi="Arial" w:cs="Arial"/>
          <w:sz w:val="24"/>
          <w:szCs w:val="24"/>
        </w:rPr>
        <w:t xml:space="preserve">. </w:t>
      </w:r>
      <w:r w:rsidR="007841C4">
        <w:rPr>
          <w:rFonts w:ascii="Arial" w:hAnsi="Arial" w:cs="Arial"/>
          <w:sz w:val="24"/>
          <w:szCs w:val="24"/>
        </w:rPr>
        <w:t>Kullanım t</w:t>
      </w:r>
      <w:r w:rsidR="00502303" w:rsidRPr="00990CAF">
        <w:rPr>
          <w:rFonts w:ascii="Arial" w:hAnsi="Arial" w:cs="Arial"/>
          <w:sz w:val="24"/>
          <w:szCs w:val="24"/>
        </w:rPr>
        <w:t xml:space="preserve">anımlayıcı sistemin </w:t>
      </w:r>
      <w:r w:rsidR="007841C4">
        <w:rPr>
          <w:rFonts w:ascii="Arial" w:hAnsi="Arial" w:cs="Arial"/>
          <w:sz w:val="24"/>
          <w:szCs w:val="24"/>
        </w:rPr>
        <w:t>d</w:t>
      </w:r>
      <w:r w:rsidR="00502303" w:rsidRPr="00990CAF">
        <w:rPr>
          <w:rFonts w:ascii="Arial" w:hAnsi="Arial" w:cs="Arial"/>
          <w:sz w:val="24"/>
          <w:szCs w:val="24"/>
        </w:rPr>
        <w:t>etayları için Bölüm R.12’ye bakılabilir</w:t>
      </w:r>
      <w:r w:rsidR="007841C4">
        <w:rPr>
          <w:rFonts w:ascii="Arial" w:hAnsi="Arial" w:cs="Arial"/>
          <w:sz w:val="24"/>
          <w:szCs w:val="24"/>
        </w:rPr>
        <w:t>. R</w:t>
      </w:r>
      <w:r w:rsidR="00502303" w:rsidRPr="00990CAF">
        <w:rPr>
          <w:rFonts w:ascii="Arial" w:hAnsi="Arial" w:cs="Arial"/>
          <w:sz w:val="24"/>
          <w:szCs w:val="24"/>
        </w:rPr>
        <w:t xml:space="preserve">iskleri kontrol etmek için kullanılan risk yönetimi önlemleri ve </w:t>
      </w:r>
      <w:r w:rsidR="007841C4">
        <w:rPr>
          <w:rFonts w:ascii="Arial" w:hAnsi="Arial" w:cs="Arial"/>
          <w:sz w:val="24"/>
          <w:szCs w:val="24"/>
        </w:rPr>
        <w:t>işletim</w:t>
      </w:r>
      <w:r w:rsidR="00502303" w:rsidRPr="00990CAF">
        <w:rPr>
          <w:rFonts w:ascii="Arial" w:hAnsi="Arial" w:cs="Arial"/>
          <w:sz w:val="24"/>
          <w:szCs w:val="24"/>
        </w:rPr>
        <w:t xml:space="preserve"> koşullar</w:t>
      </w:r>
      <w:r w:rsidR="007841C4">
        <w:rPr>
          <w:rFonts w:ascii="Arial" w:hAnsi="Arial" w:cs="Arial"/>
          <w:sz w:val="24"/>
          <w:szCs w:val="24"/>
        </w:rPr>
        <w:t>ı</w:t>
      </w:r>
      <w:r w:rsidR="00502303" w:rsidRPr="00990CAF">
        <w:rPr>
          <w:rFonts w:ascii="Arial" w:hAnsi="Arial" w:cs="Arial"/>
          <w:sz w:val="24"/>
          <w:szCs w:val="24"/>
        </w:rPr>
        <w:t xml:space="preserve"> Bölüm R.13’te verilmektedir.</w:t>
      </w:r>
    </w:p>
    <w:p w:rsidR="00563E50" w:rsidRDefault="00E4358C" w:rsidP="00563E50">
      <w:pPr>
        <w:shd w:val="clear" w:color="auto" w:fill="FFFFFF"/>
        <w:spacing w:before="144" w:line="274" w:lineRule="exact"/>
        <w:ind w:right="5"/>
        <w:jc w:val="both"/>
        <w:rPr>
          <w:rFonts w:ascii="Arial" w:hAnsi="Arial" w:cs="Arial"/>
          <w:sz w:val="24"/>
          <w:szCs w:val="24"/>
        </w:rPr>
      </w:pPr>
      <w:hyperlink w:anchor="bookmark32" w:history="1">
        <w:r w:rsidR="00296663" w:rsidRPr="00990CAF">
          <w:rPr>
            <w:rFonts w:ascii="Arial" w:hAnsi="Arial" w:cs="Arial"/>
            <w:sz w:val="24"/>
            <w:szCs w:val="24"/>
            <w:u w:val="single"/>
          </w:rPr>
          <w:t xml:space="preserve">Bölüm </w:t>
        </w:r>
        <w:r w:rsidR="001B2DCC" w:rsidRPr="00990CAF">
          <w:rPr>
            <w:rFonts w:ascii="Arial" w:hAnsi="Arial" w:cs="Arial"/>
            <w:sz w:val="24"/>
            <w:szCs w:val="24"/>
            <w:u w:val="single"/>
          </w:rPr>
          <w:t>D.5</w:t>
        </w:r>
      </w:hyperlink>
      <w:r w:rsidR="001B2DCC" w:rsidRPr="00990CAF">
        <w:rPr>
          <w:rFonts w:ascii="Arial" w:hAnsi="Arial" w:cs="Arial"/>
          <w:sz w:val="24"/>
          <w:szCs w:val="24"/>
        </w:rPr>
        <w:t xml:space="preserve"> </w:t>
      </w:r>
      <w:r w:rsidR="00990CAF" w:rsidRPr="00990CAF">
        <w:rPr>
          <w:rFonts w:ascii="Arial" w:hAnsi="Arial" w:cs="Arial"/>
          <w:sz w:val="24"/>
          <w:szCs w:val="24"/>
        </w:rPr>
        <w:t>maruz kalma</w:t>
      </w:r>
      <w:r w:rsidR="00296663" w:rsidRPr="00990CAF">
        <w:rPr>
          <w:rFonts w:ascii="Arial" w:hAnsi="Arial" w:cs="Arial"/>
          <w:sz w:val="24"/>
          <w:szCs w:val="24"/>
        </w:rPr>
        <w:t xml:space="preserve"> tahmini için bir gözden geçirmeyi sağlamaktadır. B</w:t>
      </w:r>
      <w:r w:rsidR="007841C4">
        <w:rPr>
          <w:rFonts w:ascii="Arial" w:hAnsi="Arial" w:cs="Arial"/>
          <w:sz w:val="24"/>
          <w:szCs w:val="24"/>
        </w:rPr>
        <w:t xml:space="preserve">ölüm </w:t>
      </w:r>
      <w:r w:rsidR="00296663" w:rsidRPr="00990CAF">
        <w:rPr>
          <w:rFonts w:ascii="Arial" w:hAnsi="Arial" w:cs="Arial"/>
          <w:sz w:val="24"/>
          <w:szCs w:val="24"/>
        </w:rPr>
        <w:t xml:space="preserve">ölçülen verinin rolü ve </w:t>
      </w:r>
      <w:r w:rsidR="00990CAF" w:rsidRPr="00990CAF">
        <w:rPr>
          <w:rFonts w:ascii="Arial" w:hAnsi="Arial" w:cs="Arial"/>
          <w:sz w:val="24"/>
          <w:szCs w:val="24"/>
        </w:rPr>
        <w:t>maruz kalma</w:t>
      </w:r>
      <w:r w:rsidR="00296663" w:rsidRPr="00990CAF">
        <w:rPr>
          <w:rFonts w:ascii="Arial" w:hAnsi="Arial" w:cs="Arial"/>
          <w:sz w:val="24"/>
          <w:szCs w:val="24"/>
        </w:rPr>
        <w:t xml:space="preserve"> tahmini için mevcut </w:t>
      </w:r>
      <w:r w:rsidR="004156A4">
        <w:rPr>
          <w:rFonts w:ascii="Arial" w:hAnsi="Arial" w:cs="Arial"/>
          <w:sz w:val="24"/>
          <w:szCs w:val="24"/>
        </w:rPr>
        <w:t>bir takım</w:t>
      </w:r>
      <w:r w:rsidR="007841C4">
        <w:rPr>
          <w:rFonts w:ascii="Arial" w:hAnsi="Arial" w:cs="Arial"/>
          <w:sz w:val="24"/>
          <w:szCs w:val="24"/>
        </w:rPr>
        <w:t xml:space="preserve"> </w:t>
      </w:r>
      <w:r w:rsidR="00296663" w:rsidRPr="00990CAF">
        <w:rPr>
          <w:rFonts w:ascii="Arial" w:hAnsi="Arial" w:cs="Arial"/>
          <w:sz w:val="24"/>
          <w:szCs w:val="24"/>
        </w:rPr>
        <w:t>araçlar</w:t>
      </w:r>
      <w:r w:rsidR="004156A4">
        <w:rPr>
          <w:rFonts w:ascii="Arial" w:hAnsi="Arial" w:cs="Arial"/>
          <w:sz w:val="24"/>
          <w:szCs w:val="24"/>
        </w:rPr>
        <w:t xml:space="preserve"> </w:t>
      </w:r>
      <w:r w:rsidR="00296663" w:rsidRPr="00990CAF">
        <w:rPr>
          <w:rFonts w:ascii="Arial" w:hAnsi="Arial" w:cs="Arial"/>
          <w:sz w:val="24"/>
          <w:szCs w:val="24"/>
        </w:rPr>
        <w:t>üzerine rehberli</w:t>
      </w:r>
      <w:r w:rsidR="004156A4">
        <w:rPr>
          <w:rFonts w:ascii="Arial" w:hAnsi="Arial" w:cs="Arial"/>
          <w:sz w:val="24"/>
          <w:szCs w:val="24"/>
        </w:rPr>
        <w:t>k</w:t>
      </w:r>
      <w:r w:rsidR="00296663" w:rsidRPr="00990CAF">
        <w:rPr>
          <w:rFonts w:ascii="Arial" w:hAnsi="Arial" w:cs="Arial"/>
          <w:sz w:val="24"/>
          <w:szCs w:val="24"/>
        </w:rPr>
        <w:t xml:space="preserve"> içermektedir. Bu araçların </w:t>
      </w:r>
      <w:r w:rsidR="00415546">
        <w:rPr>
          <w:rFonts w:ascii="Arial" w:hAnsi="Arial" w:cs="Arial"/>
          <w:sz w:val="24"/>
          <w:szCs w:val="24"/>
        </w:rPr>
        <w:t>KKDİK</w:t>
      </w:r>
      <w:r w:rsidR="00296663" w:rsidRPr="00990CAF">
        <w:rPr>
          <w:rFonts w:ascii="Arial" w:hAnsi="Arial" w:cs="Arial"/>
          <w:sz w:val="24"/>
          <w:szCs w:val="24"/>
        </w:rPr>
        <w:t xml:space="preserve"> </w:t>
      </w:r>
      <w:r w:rsidR="004156A4">
        <w:rPr>
          <w:rFonts w:ascii="Arial" w:hAnsi="Arial" w:cs="Arial"/>
          <w:sz w:val="24"/>
          <w:szCs w:val="24"/>
        </w:rPr>
        <w:t>kapsamında</w:t>
      </w:r>
      <w:r w:rsidR="00296663" w:rsidRPr="00990CAF">
        <w:rPr>
          <w:rFonts w:ascii="Arial" w:hAnsi="Arial" w:cs="Arial"/>
          <w:sz w:val="24"/>
          <w:szCs w:val="24"/>
        </w:rPr>
        <w:t xml:space="preserve"> </w:t>
      </w:r>
      <w:r w:rsidR="004156A4">
        <w:rPr>
          <w:rFonts w:ascii="Arial" w:hAnsi="Arial" w:cs="Arial"/>
          <w:sz w:val="24"/>
          <w:szCs w:val="24"/>
        </w:rPr>
        <w:t>etkileri</w:t>
      </w:r>
      <w:r w:rsidR="00296663" w:rsidRPr="00990CAF">
        <w:rPr>
          <w:rFonts w:ascii="Arial" w:hAnsi="Arial" w:cs="Arial"/>
          <w:sz w:val="24"/>
          <w:szCs w:val="24"/>
        </w:rPr>
        <w:t xml:space="preserve"> ve sınırları </w:t>
      </w:r>
      <w:r w:rsidR="00296663" w:rsidRPr="00990CAF">
        <w:rPr>
          <w:rFonts w:ascii="Arial" w:hAnsi="Arial" w:cs="Arial"/>
          <w:sz w:val="24"/>
          <w:szCs w:val="24"/>
          <w:u w:val="single"/>
        </w:rPr>
        <w:t>Ek D-1</w:t>
      </w:r>
      <w:r w:rsidR="00296663" w:rsidRPr="00990CAF">
        <w:rPr>
          <w:rFonts w:ascii="Arial" w:hAnsi="Arial" w:cs="Arial"/>
          <w:sz w:val="24"/>
          <w:szCs w:val="24"/>
        </w:rPr>
        <w:t xml:space="preserve">’ de daha ileri </w:t>
      </w:r>
      <w:r w:rsidR="004156A4">
        <w:rPr>
          <w:rFonts w:ascii="Arial" w:hAnsi="Arial" w:cs="Arial"/>
          <w:sz w:val="24"/>
          <w:szCs w:val="24"/>
        </w:rPr>
        <w:t>seviyede anlatılmaktadır</w:t>
      </w:r>
      <w:r w:rsidR="00296663" w:rsidRPr="00990CAF">
        <w:rPr>
          <w:rFonts w:ascii="Arial" w:hAnsi="Arial" w:cs="Arial"/>
          <w:sz w:val="24"/>
          <w:szCs w:val="24"/>
        </w:rPr>
        <w:t>.</w:t>
      </w:r>
      <w:r w:rsidR="001B2DCC" w:rsidRPr="00990CAF">
        <w:rPr>
          <w:rFonts w:ascii="Arial" w:hAnsi="Arial" w:cs="Arial"/>
          <w:sz w:val="24"/>
          <w:szCs w:val="24"/>
        </w:rPr>
        <w:t xml:space="preserve"> </w:t>
      </w:r>
      <w:r w:rsidR="00990CAF" w:rsidRPr="00990CAF">
        <w:rPr>
          <w:rFonts w:ascii="Arial" w:hAnsi="Arial" w:cs="Arial"/>
          <w:sz w:val="24"/>
          <w:szCs w:val="24"/>
        </w:rPr>
        <w:t>Maruz kalma</w:t>
      </w:r>
      <w:r w:rsidR="00D90F12" w:rsidRPr="00990CAF">
        <w:rPr>
          <w:rFonts w:ascii="Arial" w:hAnsi="Arial" w:cs="Arial"/>
          <w:sz w:val="24"/>
          <w:szCs w:val="24"/>
        </w:rPr>
        <w:t xml:space="preserve"> senaryosu oluşturma ve </w:t>
      </w:r>
      <w:r w:rsidR="004156A4">
        <w:rPr>
          <w:rFonts w:ascii="Arial" w:hAnsi="Arial" w:cs="Arial"/>
          <w:sz w:val="24"/>
          <w:szCs w:val="24"/>
        </w:rPr>
        <w:t>ilgili</w:t>
      </w:r>
      <w:r w:rsidR="00D90F12" w:rsidRPr="00990CAF">
        <w:rPr>
          <w:rFonts w:ascii="Arial" w:hAnsi="Arial" w:cs="Arial"/>
          <w:sz w:val="24"/>
          <w:szCs w:val="24"/>
        </w:rPr>
        <w:t xml:space="preserve"> </w:t>
      </w:r>
      <w:r w:rsidR="00990CAF" w:rsidRPr="00990CAF">
        <w:rPr>
          <w:rFonts w:ascii="Arial" w:hAnsi="Arial" w:cs="Arial"/>
          <w:sz w:val="24"/>
          <w:szCs w:val="24"/>
        </w:rPr>
        <w:t>maruz kalma</w:t>
      </w:r>
      <w:r w:rsidR="00D90F12" w:rsidRPr="00990CAF">
        <w:rPr>
          <w:rFonts w:ascii="Arial" w:hAnsi="Arial" w:cs="Arial"/>
          <w:sz w:val="24"/>
          <w:szCs w:val="24"/>
        </w:rPr>
        <w:t xml:space="preserve"> tahmini mevcut bilgiden başlayarak, </w:t>
      </w:r>
      <w:r w:rsidR="00990CAF" w:rsidRPr="00990CAF">
        <w:rPr>
          <w:rFonts w:ascii="Arial" w:hAnsi="Arial" w:cs="Arial"/>
          <w:sz w:val="24"/>
          <w:szCs w:val="24"/>
        </w:rPr>
        <w:t>maruz kalma</w:t>
      </w:r>
      <w:r w:rsidR="00D90F12" w:rsidRPr="00990CAF">
        <w:rPr>
          <w:rFonts w:ascii="Arial" w:hAnsi="Arial" w:cs="Arial"/>
          <w:sz w:val="24"/>
          <w:szCs w:val="24"/>
        </w:rPr>
        <w:t xml:space="preserve"> seviyelerinde </w:t>
      </w:r>
      <w:r w:rsidR="004156A4">
        <w:rPr>
          <w:rFonts w:ascii="Arial" w:hAnsi="Arial" w:cs="Arial"/>
          <w:sz w:val="24"/>
          <w:szCs w:val="24"/>
        </w:rPr>
        <w:t>geleneksel</w:t>
      </w:r>
      <w:r w:rsidR="00D90F12" w:rsidRPr="00990CAF">
        <w:rPr>
          <w:rFonts w:ascii="Arial" w:hAnsi="Arial" w:cs="Arial"/>
          <w:sz w:val="24"/>
          <w:szCs w:val="24"/>
        </w:rPr>
        <w:t xml:space="preserve"> </w:t>
      </w:r>
      <w:r w:rsidR="00D90F12" w:rsidRPr="00990CAF">
        <w:rPr>
          <w:rFonts w:ascii="Arial" w:hAnsi="Arial" w:cs="Arial"/>
          <w:sz w:val="24"/>
          <w:szCs w:val="24"/>
        </w:rPr>
        <w:lastRenderedPageBreak/>
        <w:t>varsayımlar</w:t>
      </w:r>
      <w:r w:rsidR="004156A4">
        <w:rPr>
          <w:rFonts w:ascii="Arial" w:hAnsi="Arial" w:cs="Arial"/>
          <w:sz w:val="24"/>
          <w:szCs w:val="24"/>
        </w:rPr>
        <w:t xml:space="preserve"> </w:t>
      </w:r>
      <w:r w:rsidR="00D90F12" w:rsidRPr="00990CAF">
        <w:rPr>
          <w:rFonts w:ascii="Arial" w:hAnsi="Arial" w:cs="Arial"/>
          <w:sz w:val="24"/>
          <w:szCs w:val="24"/>
        </w:rPr>
        <w:t xml:space="preserve">da dahil olmak üzere aşamalı bir şekilde gerçekleştirilmelidir. </w:t>
      </w:r>
      <w:r w:rsidR="003B13C9">
        <w:rPr>
          <w:rFonts w:ascii="Arial" w:hAnsi="Arial" w:cs="Arial"/>
          <w:sz w:val="24"/>
          <w:szCs w:val="24"/>
        </w:rPr>
        <w:t>Ma</w:t>
      </w:r>
      <w:r w:rsidR="00990CAF" w:rsidRPr="00990CAF">
        <w:rPr>
          <w:rFonts w:ascii="Arial" w:hAnsi="Arial" w:cs="Arial"/>
          <w:sz w:val="24"/>
          <w:szCs w:val="24"/>
        </w:rPr>
        <w:t>ruz kalma</w:t>
      </w:r>
      <w:r w:rsidR="001F5B6B" w:rsidRPr="00990CAF">
        <w:rPr>
          <w:rFonts w:ascii="Arial" w:hAnsi="Arial" w:cs="Arial"/>
          <w:sz w:val="24"/>
          <w:szCs w:val="24"/>
        </w:rPr>
        <w:t xml:space="preserve"> tahmini </w:t>
      </w:r>
      <w:r w:rsidR="005C484D" w:rsidRPr="00990CAF">
        <w:rPr>
          <w:rFonts w:ascii="Arial" w:hAnsi="Arial" w:cs="Arial"/>
          <w:sz w:val="24"/>
          <w:szCs w:val="24"/>
        </w:rPr>
        <w:t>detaylar</w:t>
      </w:r>
      <w:r w:rsidR="001F5B6B" w:rsidRPr="00990CAF">
        <w:rPr>
          <w:rFonts w:ascii="Arial" w:hAnsi="Arial" w:cs="Arial"/>
          <w:sz w:val="24"/>
          <w:szCs w:val="24"/>
        </w:rPr>
        <w:t xml:space="preserve">ı için destek rehberlik R.14 ve R.18 bölümlerinde </w:t>
      </w:r>
      <w:r w:rsidR="003B13C9">
        <w:rPr>
          <w:rFonts w:ascii="Arial" w:hAnsi="Arial" w:cs="Arial"/>
          <w:sz w:val="24"/>
          <w:szCs w:val="24"/>
        </w:rPr>
        <w:t>verilmektedir</w:t>
      </w:r>
      <w:r w:rsidR="001F5B6B" w:rsidRPr="00990CAF">
        <w:rPr>
          <w:rFonts w:ascii="Arial" w:hAnsi="Arial" w:cs="Arial"/>
          <w:sz w:val="24"/>
          <w:szCs w:val="24"/>
        </w:rPr>
        <w:t>.</w:t>
      </w:r>
    </w:p>
    <w:p w:rsidR="009958A1" w:rsidRPr="00990CAF" w:rsidRDefault="00E4358C" w:rsidP="00563E50">
      <w:pPr>
        <w:shd w:val="clear" w:color="auto" w:fill="FFFFFF"/>
        <w:spacing w:before="144" w:line="274" w:lineRule="exact"/>
        <w:ind w:right="5"/>
        <w:jc w:val="both"/>
        <w:rPr>
          <w:rFonts w:ascii="Arial" w:hAnsi="Arial" w:cs="Arial"/>
        </w:rPr>
      </w:pPr>
      <w:hyperlink w:anchor="bookmark53" w:history="1">
        <w:r w:rsidR="00621435" w:rsidRPr="00990CAF">
          <w:rPr>
            <w:rFonts w:ascii="Arial" w:hAnsi="Arial" w:cs="Arial"/>
            <w:sz w:val="24"/>
            <w:szCs w:val="24"/>
            <w:u w:val="single"/>
          </w:rPr>
          <w:t>Bölüm</w:t>
        </w:r>
        <w:r w:rsidR="001B2DCC" w:rsidRPr="00990CAF">
          <w:rPr>
            <w:rFonts w:ascii="Arial" w:hAnsi="Arial" w:cs="Arial"/>
            <w:sz w:val="24"/>
            <w:szCs w:val="24"/>
            <w:u w:val="single"/>
          </w:rPr>
          <w:t>D.6</w:t>
        </w:r>
      </w:hyperlink>
      <w:r w:rsidR="003B13C9">
        <w:rPr>
          <w:rFonts w:ascii="Arial" w:hAnsi="Arial" w:cs="Arial"/>
          <w:sz w:val="24"/>
          <w:szCs w:val="24"/>
          <w:u w:val="single"/>
        </w:rPr>
        <w:t>’da,</w:t>
      </w:r>
      <w:r w:rsidR="001B2DCC" w:rsidRPr="00990CAF">
        <w:rPr>
          <w:rFonts w:ascii="Arial" w:hAnsi="Arial" w:cs="Arial"/>
          <w:sz w:val="24"/>
          <w:szCs w:val="24"/>
        </w:rPr>
        <w:t xml:space="preserve"> </w:t>
      </w:r>
      <w:r w:rsidR="003B13C9" w:rsidRPr="00990CAF">
        <w:rPr>
          <w:rFonts w:ascii="Arial" w:hAnsi="Arial" w:cs="Arial"/>
          <w:sz w:val="24"/>
          <w:szCs w:val="24"/>
        </w:rPr>
        <w:t>üretici/ithalatçı’nı</w:t>
      </w:r>
      <w:r w:rsidR="003B13C9">
        <w:rPr>
          <w:rFonts w:ascii="Arial" w:hAnsi="Arial" w:cs="Arial"/>
          <w:sz w:val="24"/>
          <w:szCs w:val="24"/>
        </w:rPr>
        <w:t xml:space="preserve"> </w:t>
      </w:r>
      <w:r w:rsidR="003B13C9" w:rsidRPr="00990CAF">
        <w:rPr>
          <w:rFonts w:ascii="Arial" w:hAnsi="Arial" w:cs="Arial"/>
          <w:sz w:val="24"/>
          <w:szCs w:val="24"/>
        </w:rPr>
        <w:t>(</w:t>
      </w:r>
      <w:r w:rsidR="003B13C9">
        <w:rPr>
          <w:rFonts w:ascii="Arial" w:hAnsi="Arial" w:cs="Arial"/>
          <w:sz w:val="24"/>
          <w:szCs w:val="24"/>
        </w:rPr>
        <w:t>Ü/İ</w:t>
      </w:r>
      <w:r w:rsidR="003B13C9" w:rsidRPr="00990CAF">
        <w:rPr>
          <w:rFonts w:ascii="Arial" w:hAnsi="Arial" w:cs="Arial"/>
          <w:sz w:val="24"/>
          <w:szCs w:val="24"/>
        </w:rPr>
        <w:t>)</w:t>
      </w:r>
      <w:r w:rsidR="003B13C9">
        <w:rPr>
          <w:rFonts w:ascii="Arial" w:hAnsi="Arial" w:cs="Arial"/>
          <w:sz w:val="24"/>
          <w:szCs w:val="24"/>
        </w:rPr>
        <w:t>,</w:t>
      </w:r>
      <w:r w:rsidR="003B13C9" w:rsidRPr="00990CAF">
        <w:rPr>
          <w:rFonts w:ascii="Arial" w:hAnsi="Arial" w:cs="Arial"/>
          <w:sz w:val="24"/>
          <w:szCs w:val="24"/>
        </w:rPr>
        <w:t xml:space="preserve"> </w:t>
      </w:r>
      <w:r w:rsidR="00621435" w:rsidRPr="00990CAF">
        <w:rPr>
          <w:rFonts w:ascii="Arial" w:hAnsi="Arial" w:cs="Arial"/>
          <w:sz w:val="24"/>
          <w:szCs w:val="24"/>
        </w:rPr>
        <w:t xml:space="preserve">başlangıç </w:t>
      </w:r>
      <w:r w:rsidR="00990CAF" w:rsidRPr="00990CAF">
        <w:rPr>
          <w:rFonts w:ascii="Arial" w:hAnsi="Arial" w:cs="Arial"/>
          <w:sz w:val="24"/>
          <w:szCs w:val="24"/>
        </w:rPr>
        <w:t>maruz kalma</w:t>
      </w:r>
      <w:r w:rsidR="00621435" w:rsidRPr="00990CAF">
        <w:rPr>
          <w:rFonts w:ascii="Arial" w:hAnsi="Arial" w:cs="Arial"/>
          <w:sz w:val="24"/>
          <w:szCs w:val="24"/>
        </w:rPr>
        <w:t xml:space="preserve"> değe</w:t>
      </w:r>
      <w:r w:rsidR="003B13C9">
        <w:rPr>
          <w:rFonts w:ascii="Arial" w:hAnsi="Arial" w:cs="Arial"/>
          <w:sz w:val="24"/>
          <w:szCs w:val="24"/>
        </w:rPr>
        <w:t>rlendirmesi</w:t>
      </w:r>
      <w:r w:rsidR="00621435" w:rsidRPr="00990CAF">
        <w:rPr>
          <w:rFonts w:ascii="Arial" w:hAnsi="Arial" w:cs="Arial"/>
          <w:sz w:val="24"/>
          <w:szCs w:val="24"/>
        </w:rPr>
        <w:t xml:space="preserve"> </w:t>
      </w:r>
      <w:r w:rsidR="003B13C9">
        <w:rPr>
          <w:rFonts w:ascii="Arial" w:hAnsi="Arial" w:cs="Arial"/>
          <w:sz w:val="24"/>
          <w:szCs w:val="24"/>
        </w:rPr>
        <w:t>temel alınarak</w:t>
      </w:r>
      <w:r w:rsidR="00621435" w:rsidRPr="00990CAF">
        <w:rPr>
          <w:rFonts w:ascii="Arial" w:hAnsi="Arial" w:cs="Arial"/>
          <w:sz w:val="24"/>
          <w:szCs w:val="24"/>
        </w:rPr>
        <w:t xml:space="preserve"> nihai </w:t>
      </w:r>
      <w:r w:rsidR="00990CAF" w:rsidRPr="00990CAF">
        <w:rPr>
          <w:rFonts w:ascii="Arial" w:hAnsi="Arial" w:cs="Arial"/>
          <w:sz w:val="24"/>
          <w:szCs w:val="24"/>
        </w:rPr>
        <w:t>maruz kalma</w:t>
      </w:r>
      <w:r w:rsidR="00621435" w:rsidRPr="00990CAF">
        <w:rPr>
          <w:rFonts w:ascii="Arial" w:hAnsi="Arial" w:cs="Arial"/>
          <w:sz w:val="24"/>
          <w:szCs w:val="24"/>
        </w:rPr>
        <w:t xml:space="preserve"> senaryosu </w:t>
      </w:r>
      <w:r w:rsidR="003B13C9">
        <w:rPr>
          <w:rFonts w:ascii="Arial" w:hAnsi="Arial" w:cs="Arial"/>
          <w:sz w:val="24"/>
          <w:szCs w:val="24"/>
        </w:rPr>
        <w:t xml:space="preserve">oluşturulmadan önce, zararlılık </w:t>
      </w:r>
      <w:r w:rsidR="00621435" w:rsidRPr="00990CAF">
        <w:rPr>
          <w:rFonts w:ascii="Arial" w:hAnsi="Arial" w:cs="Arial"/>
          <w:sz w:val="24"/>
          <w:szCs w:val="24"/>
        </w:rPr>
        <w:t>değerlendirmesin</w:t>
      </w:r>
      <w:r w:rsidR="003B13C9">
        <w:rPr>
          <w:rFonts w:ascii="Arial" w:hAnsi="Arial" w:cs="Arial"/>
          <w:sz w:val="24"/>
          <w:szCs w:val="24"/>
        </w:rPr>
        <w:t xml:space="preserve">in iyileştirilmesi gerektiği </w:t>
      </w:r>
      <w:r w:rsidR="00621435" w:rsidRPr="00990CAF">
        <w:rPr>
          <w:rFonts w:ascii="Arial" w:hAnsi="Arial" w:cs="Arial"/>
          <w:sz w:val="24"/>
          <w:szCs w:val="24"/>
        </w:rPr>
        <w:t xml:space="preserve">sonucuna vardığı durum kısaca </w:t>
      </w:r>
      <w:r w:rsidR="003B13C9">
        <w:rPr>
          <w:rFonts w:ascii="Arial" w:hAnsi="Arial" w:cs="Arial"/>
          <w:sz w:val="24"/>
          <w:szCs w:val="24"/>
        </w:rPr>
        <w:t>anlatılmaktadır</w:t>
      </w:r>
      <w:r w:rsidR="00621435" w:rsidRPr="00990CAF">
        <w:rPr>
          <w:rFonts w:ascii="Arial" w:hAnsi="Arial" w:cs="Arial"/>
          <w:sz w:val="24"/>
          <w:szCs w:val="24"/>
        </w:rPr>
        <w:t xml:space="preserve">. </w:t>
      </w:r>
    </w:p>
    <w:p w:rsidR="009958A1" w:rsidRPr="00990CAF" w:rsidRDefault="00E4358C">
      <w:pPr>
        <w:shd w:val="clear" w:color="auto" w:fill="FFFFFF"/>
        <w:spacing w:before="235" w:line="274" w:lineRule="exact"/>
        <w:ind w:right="5"/>
        <w:jc w:val="both"/>
        <w:rPr>
          <w:rFonts w:ascii="Arial" w:hAnsi="Arial" w:cs="Arial"/>
        </w:rPr>
      </w:pPr>
      <w:hyperlink w:anchor="bookmark53" w:history="1">
        <w:r w:rsidR="00621435" w:rsidRPr="00990CAF">
          <w:rPr>
            <w:rFonts w:ascii="Arial" w:hAnsi="Arial" w:cs="Arial"/>
            <w:sz w:val="24"/>
            <w:szCs w:val="24"/>
            <w:u w:val="single"/>
          </w:rPr>
          <w:t xml:space="preserve">Bölüm </w:t>
        </w:r>
        <w:r w:rsidR="001B2DCC" w:rsidRPr="00990CAF">
          <w:rPr>
            <w:rFonts w:ascii="Arial" w:hAnsi="Arial" w:cs="Arial"/>
            <w:sz w:val="24"/>
            <w:szCs w:val="24"/>
            <w:u w:val="single"/>
          </w:rPr>
          <w:t>D.7</w:t>
        </w:r>
        <w:r w:rsidR="003B13C9">
          <w:rPr>
            <w:rFonts w:ascii="Arial" w:hAnsi="Arial" w:cs="Arial"/>
            <w:sz w:val="24"/>
            <w:szCs w:val="24"/>
            <w:u w:val="single"/>
          </w:rPr>
          <w:t>’de,</w:t>
        </w:r>
        <w:r w:rsidR="001B2DCC" w:rsidRPr="00990CAF">
          <w:rPr>
            <w:rFonts w:ascii="Arial" w:hAnsi="Arial" w:cs="Arial"/>
            <w:sz w:val="24"/>
            <w:szCs w:val="24"/>
          </w:rPr>
          <w:t xml:space="preserve"> </w:t>
        </w:r>
        <w:r w:rsidR="00621435" w:rsidRPr="00990CAF">
          <w:rPr>
            <w:rFonts w:ascii="Arial" w:hAnsi="Arial" w:cs="Arial"/>
            <w:sz w:val="24"/>
            <w:szCs w:val="24"/>
          </w:rPr>
          <w:t xml:space="preserve">risk karakterizasyonu başlangıç </w:t>
        </w:r>
        <w:r w:rsidR="00990CAF" w:rsidRPr="00990CAF">
          <w:rPr>
            <w:rFonts w:ascii="Arial" w:hAnsi="Arial" w:cs="Arial"/>
            <w:sz w:val="24"/>
            <w:szCs w:val="24"/>
          </w:rPr>
          <w:t>maruz kalma</w:t>
        </w:r>
        <w:r w:rsidR="00621435" w:rsidRPr="00990CAF">
          <w:rPr>
            <w:rFonts w:ascii="Arial" w:hAnsi="Arial" w:cs="Arial"/>
            <w:sz w:val="24"/>
            <w:szCs w:val="24"/>
          </w:rPr>
          <w:t xml:space="preserve"> senaryosunun tekrarla</w:t>
        </w:r>
        <w:r w:rsidR="003B13C9">
          <w:rPr>
            <w:rFonts w:ascii="Arial" w:hAnsi="Arial" w:cs="Arial"/>
            <w:sz w:val="24"/>
            <w:szCs w:val="24"/>
          </w:rPr>
          <w:t>n</w:t>
        </w:r>
        <w:r w:rsidR="00621435" w:rsidRPr="00990CAF">
          <w:rPr>
            <w:rFonts w:ascii="Arial" w:hAnsi="Arial" w:cs="Arial"/>
            <w:sz w:val="24"/>
            <w:szCs w:val="24"/>
          </w:rPr>
          <w:t xml:space="preserve">masını </w:t>
        </w:r>
        <w:r w:rsidR="003B13C9" w:rsidRPr="003B13C9">
          <w:rPr>
            <w:rFonts w:ascii="Arial" w:hAnsi="Arial" w:cs="Arial"/>
            <w:sz w:val="24"/>
            <w:szCs w:val="24"/>
          </w:rPr>
          <w:t xml:space="preserve">potansiyel olarak </w:t>
        </w:r>
        <w:r w:rsidR="00621435" w:rsidRPr="00990CAF">
          <w:rPr>
            <w:rFonts w:ascii="Arial" w:hAnsi="Arial" w:cs="Arial"/>
            <w:sz w:val="24"/>
            <w:szCs w:val="24"/>
          </w:rPr>
          <w:t>tetiklediği</w:t>
        </w:r>
        <w:r w:rsidR="003B13C9">
          <w:rPr>
            <w:rFonts w:ascii="Arial" w:hAnsi="Arial" w:cs="Arial"/>
            <w:sz w:val="24"/>
            <w:szCs w:val="24"/>
          </w:rPr>
          <w:t xml:space="preserve"> için </w:t>
        </w:r>
        <w:r w:rsidR="00621435" w:rsidRPr="00990CAF">
          <w:rPr>
            <w:rFonts w:ascii="Arial" w:hAnsi="Arial" w:cs="Arial"/>
            <w:sz w:val="24"/>
            <w:szCs w:val="24"/>
          </w:rPr>
          <w:t>kısaca risk karakterizasyonunu açıklamaktadır. Risk karakterizasyonunun daha fazla ayrıntı</w:t>
        </w:r>
        <w:r w:rsidR="003B13C9">
          <w:rPr>
            <w:rFonts w:ascii="Arial" w:hAnsi="Arial" w:cs="Arial"/>
            <w:sz w:val="24"/>
            <w:szCs w:val="24"/>
          </w:rPr>
          <w:t xml:space="preserve">ları </w:t>
        </w:r>
        <w:r w:rsidR="00621435" w:rsidRPr="00990CAF">
          <w:rPr>
            <w:rFonts w:ascii="Arial" w:hAnsi="Arial" w:cs="Arial"/>
            <w:sz w:val="24"/>
            <w:szCs w:val="24"/>
          </w:rPr>
          <w:t>rehber</w:t>
        </w:r>
        <w:r w:rsidR="003B13C9">
          <w:rPr>
            <w:rFonts w:ascii="Arial" w:hAnsi="Arial" w:cs="Arial"/>
            <w:sz w:val="24"/>
            <w:szCs w:val="24"/>
          </w:rPr>
          <w:t xml:space="preserve"> dokümanın </w:t>
        </w:r>
        <w:r w:rsidR="00621435" w:rsidRPr="00990CAF">
          <w:rPr>
            <w:rFonts w:ascii="Arial" w:hAnsi="Arial" w:cs="Arial"/>
            <w:sz w:val="24"/>
            <w:szCs w:val="24"/>
          </w:rPr>
          <w:t>E bölümünde sağlanmaktadır.</w:t>
        </w:r>
      </w:hyperlink>
      <w:r w:rsidR="00621435" w:rsidRPr="00990CAF">
        <w:rPr>
          <w:rFonts w:ascii="Arial" w:hAnsi="Arial" w:cs="Arial"/>
        </w:rPr>
        <w:t xml:space="preserve"> </w:t>
      </w:r>
    </w:p>
    <w:p w:rsidR="009958A1" w:rsidRPr="00990CAF" w:rsidRDefault="00E4358C">
      <w:pPr>
        <w:shd w:val="clear" w:color="auto" w:fill="FFFFFF"/>
        <w:spacing w:before="139" w:line="274" w:lineRule="exact"/>
        <w:jc w:val="both"/>
        <w:rPr>
          <w:rFonts w:ascii="Arial" w:hAnsi="Arial" w:cs="Arial"/>
        </w:rPr>
      </w:pPr>
      <w:hyperlink w:anchor="bookmark54" w:history="1">
        <w:r w:rsidR="00621435" w:rsidRPr="00990CAF">
          <w:rPr>
            <w:rFonts w:ascii="Arial" w:hAnsi="Arial" w:cs="Arial"/>
            <w:sz w:val="24"/>
            <w:szCs w:val="24"/>
            <w:u w:val="single"/>
          </w:rPr>
          <w:t>Bölüm</w:t>
        </w:r>
        <w:r w:rsidR="001B2DCC" w:rsidRPr="00990CAF">
          <w:rPr>
            <w:rFonts w:ascii="Arial" w:hAnsi="Arial" w:cs="Arial"/>
            <w:sz w:val="24"/>
            <w:szCs w:val="24"/>
            <w:u w:val="single"/>
          </w:rPr>
          <w:t xml:space="preserve"> D.8</w:t>
        </w:r>
        <w:r w:rsidR="001B2DCC" w:rsidRPr="00990CAF">
          <w:rPr>
            <w:rFonts w:ascii="Arial" w:hAnsi="Arial" w:cs="Arial"/>
            <w:sz w:val="24"/>
            <w:szCs w:val="24"/>
          </w:rPr>
          <w:t xml:space="preserve"> </w:t>
        </w:r>
        <w:r w:rsidR="00990CAF" w:rsidRPr="00990CAF">
          <w:rPr>
            <w:rFonts w:ascii="Arial" w:hAnsi="Arial" w:cs="Arial"/>
            <w:sz w:val="24"/>
            <w:szCs w:val="24"/>
          </w:rPr>
          <w:t>maruz kalma</w:t>
        </w:r>
        <w:r w:rsidR="006C3766" w:rsidRPr="00990CAF">
          <w:rPr>
            <w:rFonts w:ascii="Arial" w:hAnsi="Arial" w:cs="Arial"/>
            <w:sz w:val="24"/>
            <w:szCs w:val="24"/>
          </w:rPr>
          <w:t xml:space="preserve"> senaryosunu</w:t>
        </w:r>
        <w:r w:rsidR="003B13C9">
          <w:rPr>
            <w:rFonts w:ascii="Arial" w:hAnsi="Arial" w:cs="Arial"/>
            <w:sz w:val="24"/>
            <w:szCs w:val="24"/>
          </w:rPr>
          <w:t>n</w:t>
        </w:r>
        <w:r w:rsidR="006C3766" w:rsidRPr="00990CAF">
          <w:rPr>
            <w:rFonts w:ascii="Arial" w:hAnsi="Arial" w:cs="Arial"/>
            <w:sz w:val="24"/>
            <w:szCs w:val="24"/>
          </w:rPr>
          <w:t xml:space="preserve"> nasıl sonuçlandır</w:t>
        </w:r>
        <w:r w:rsidR="003B13C9">
          <w:rPr>
            <w:rFonts w:ascii="Arial" w:hAnsi="Arial" w:cs="Arial"/>
            <w:sz w:val="24"/>
            <w:szCs w:val="24"/>
          </w:rPr>
          <w:t xml:space="preserve">ılması </w:t>
        </w:r>
        <w:r w:rsidR="006C3766" w:rsidRPr="00990CAF">
          <w:rPr>
            <w:rFonts w:ascii="Arial" w:hAnsi="Arial" w:cs="Arial"/>
            <w:sz w:val="24"/>
            <w:szCs w:val="24"/>
          </w:rPr>
          <w:t xml:space="preserve">gerektiği konusunda rehberlik </w:t>
        </w:r>
        <w:r w:rsidR="003B13C9">
          <w:rPr>
            <w:rFonts w:ascii="Arial" w:hAnsi="Arial" w:cs="Arial"/>
            <w:sz w:val="24"/>
            <w:szCs w:val="24"/>
          </w:rPr>
          <w:t>sağlamaktdır</w:t>
        </w:r>
        <w:r w:rsidR="006C3766" w:rsidRPr="00990CAF">
          <w:rPr>
            <w:rFonts w:ascii="Arial" w:hAnsi="Arial" w:cs="Arial"/>
            <w:sz w:val="24"/>
            <w:szCs w:val="24"/>
          </w:rPr>
          <w:t>. Bu</w:t>
        </w:r>
        <w:r w:rsidR="003B13C9">
          <w:rPr>
            <w:rFonts w:ascii="Arial" w:hAnsi="Arial" w:cs="Arial"/>
            <w:sz w:val="24"/>
            <w:szCs w:val="24"/>
          </w:rPr>
          <w:t xml:space="preserve"> rehberlik</w:t>
        </w:r>
        <w:r w:rsidR="006C3766" w:rsidRPr="00990CAF">
          <w:rPr>
            <w:rFonts w:ascii="Arial" w:hAnsi="Arial" w:cs="Arial"/>
            <w:sz w:val="24"/>
            <w:szCs w:val="24"/>
          </w:rPr>
          <w:t xml:space="preserve">, </w:t>
        </w:r>
        <w:r w:rsidR="00450566">
          <w:rPr>
            <w:rFonts w:ascii="Arial" w:hAnsi="Arial" w:cs="Arial"/>
            <w:sz w:val="24"/>
            <w:szCs w:val="24"/>
          </w:rPr>
          <w:t xml:space="preserve">ilgili maruz kalma yolları ve hedef grupları için </w:t>
        </w:r>
        <w:r w:rsidR="003B13C9">
          <w:rPr>
            <w:rFonts w:ascii="Arial" w:hAnsi="Arial" w:cs="Arial"/>
            <w:sz w:val="24"/>
            <w:szCs w:val="24"/>
          </w:rPr>
          <w:t>işletim</w:t>
        </w:r>
        <w:r w:rsidR="006C3766" w:rsidRPr="00990CAF">
          <w:rPr>
            <w:rFonts w:ascii="Arial" w:hAnsi="Arial" w:cs="Arial"/>
            <w:sz w:val="24"/>
            <w:szCs w:val="24"/>
          </w:rPr>
          <w:t xml:space="preserve"> koşullar</w:t>
        </w:r>
        <w:r w:rsidR="00450566">
          <w:rPr>
            <w:rFonts w:ascii="Arial" w:hAnsi="Arial" w:cs="Arial"/>
            <w:sz w:val="24"/>
            <w:szCs w:val="24"/>
          </w:rPr>
          <w:t xml:space="preserve">ı ve risk yönetimi önlemlerini belirli </w:t>
        </w:r>
        <w:r w:rsidR="006C3766" w:rsidRPr="00990CAF">
          <w:rPr>
            <w:rFonts w:ascii="Arial" w:hAnsi="Arial" w:cs="Arial"/>
            <w:sz w:val="24"/>
            <w:szCs w:val="24"/>
          </w:rPr>
          <w:t xml:space="preserve">bir kullanım veya kullanımlar için tutarlı bir nihai </w:t>
        </w:r>
        <w:r w:rsidR="00990CAF" w:rsidRPr="00990CAF">
          <w:rPr>
            <w:rFonts w:ascii="Arial" w:hAnsi="Arial" w:cs="Arial"/>
            <w:sz w:val="24"/>
            <w:szCs w:val="24"/>
          </w:rPr>
          <w:t>maruz kalma</w:t>
        </w:r>
        <w:r w:rsidR="006C3766" w:rsidRPr="00990CAF">
          <w:rPr>
            <w:rFonts w:ascii="Arial" w:hAnsi="Arial" w:cs="Arial"/>
            <w:sz w:val="24"/>
            <w:szCs w:val="24"/>
          </w:rPr>
          <w:t xml:space="preserve"> senaryosu</w:t>
        </w:r>
        <w:r w:rsidR="00450566">
          <w:rPr>
            <w:rFonts w:ascii="Arial" w:hAnsi="Arial" w:cs="Arial"/>
            <w:sz w:val="24"/>
            <w:szCs w:val="24"/>
          </w:rPr>
          <w:t>na nas</w:t>
        </w:r>
        <w:r w:rsidR="006C3766" w:rsidRPr="00990CAF">
          <w:rPr>
            <w:rFonts w:ascii="Arial" w:hAnsi="Arial" w:cs="Arial"/>
            <w:sz w:val="24"/>
            <w:szCs w:val="24"/>
          </w:rPr>
          <w:t xml:space="preserve">ıl entegre </w:t>
        </w:r>
        <w:r w:rsidR="00450566">
          <w:rPr>
            <w:rFonts w:ascii="Arial" w:hAnsi="Arial" w:cs="Arial"/>
            <w:sz w:val="24"/>
            <w:szCs w:val="24"/>
          </w:rPr>
          <w:t xml:space="preserve">edileceğini </w:t>
        </w:r>
        <w:r w:rsidR="006C3766" w:rsidRPr="00990CAF">
          <w:rPr>
            <w:rFonts w:ascii="Arial" w:hAnsi="Arial" w:cs="Arial"/>
            <w:sz w:val="24"/>
            <w:szCs w:val="24"/>
          </w:rPr>
          <w:t>içermektedir.</w:t>
        </w:r>
      </w:hyperlink>
      <w:r w:rsidR="006C3766" w:rsidRPr="00990CAF">
        <w:rPr>
          <w:rFonts w:ascii="Arial" w:hAnsi="Arial" w:cs="Arial"/>
        </w:rPr>
        <w:t xml:space="preserve"> </w:t>
      </w:r>
    </w:p>
    <w:p w:rsidR="00563E50" w:rsidRDefault="006C3766" w:rsidP="00563E50">
      <w:pPr>
        <w:shd w:val="clear" w:color="auto" w:fill="FFFFFF"/>
        <w:spacing w:before="139" w:line="274" w:lineRule="exact"/>
        <w:ind w:right="5"/>
        <w:jc w:val="both"/>
        <w:rPr>
          <w:rFonts w:ascii="Arial" w:hAnsi="Arial" w:cs="Arial"/>
          <w:sz w:val="24"/>
          <w:szCs w:val="24"/>
        </w:rPr>
      </w:pPr>
      <w:r w:rsidRPr="00990CAF">
        <w:rPr>
          <w:rFonts w:ascii="Arial" w:hAnsi="Arial" w:cs="Arial"/>
          <w:sz w:val="24"/>
          <w:szCs w:val="24"/>
        </w:rPr>
        <w:t xml:space="preserve">Son olarak </w:t>
      </w:r>
      <w:hyperlink w:anchor="bookmark56" w:history="1">
        <w:r w:rsidRPr="00990CAF">
          <w:rPr>
            <w:rFonts w:ascii="Arial" w:hAnsi="Arial" w:cs="Arial"/>
            <w:sz w:val="24"/>
            <w:szCs w:val="24"/>
            <w:u w:val="single"/>
          </w:rPr>
          <w:t>Bölüm</w:t>
        </w:r>
        <w:r w:rsidR="001B2DCC" w:rsidRPr="00990CAF">
          <w:rPr>
            <w:rFonts w:ascii="Arial" w:hAnsi="Arial" w:cs="Arial"/>
            <w:sz w:val="24"/>
            <w:szCs w:val="24"/>
            <w:u w:val="single"/>
          </w:rPr>
          <w:t xml:space="preserve"> D.9</w:t>
        </w:r>
      </w:hyperlink>
      <w:r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senaryolarının</w:t>
      </w:r>
      <w:r w:rsidR="00450566">
        <w:rPr>
          <w:rFonts w:ascii="Arial" w:hAnsi="Arial" w:cs="Arial"/>
          <w:sz w:val="24"/>
          <w:szCs w:val="24"/>
        </w:rPr>
        <w:t>,</w:t>
      </w:r>
      <w:r w:rsidRPr="00990CAF">
        <w:rPr>
          <w:rFonts w:ascii="Arial" w:hAnsi="Arial" w:cs="Arial"/>
          <w:sz w:val="24"/>
          <w:szCs w:val="24"/>
        </w:rPr>
        <w:t xml:space="preserve"> KGR</w:t>
      </w:r>
      <w:r w:rsidR="00450566">
        <w:rPr>
          <w:rFonts w:ascii="Arial" w:hAnsi="Arial" w:cs="Arial"/>
          <w:sz w:val="24"/>
          <w:szCs w:val="24"/>
        </w:rPr>
        <w:t xml:space="preserve"> </w:t>
      </w:r>
      <w:r w:rsidRPr="00990CAF">
        <w:rPr>
          <w:rFonts w:ascii="Arial" w:hAnsi="Arial" w:cs="Arial"/>
          <w:sz w:val="24"/>
          <w:szCs w:val="24"/>
        </w:rPr>
        <w:t xml:space="preserve">ve </w:t>
      </w:r>
      <w:r w:rsidR="00450566">
        <w:rPr>
          <w:rFonts w:ascii="Arial" w:hAnsi="Arial" w:cs="Arial"/>
          <w:sz w:val="24"/>
          <w:szCs w:val="24"/>
        </w:rPr>
        <w:t>genişletilmiş güvenlik bilgi formu (</w:t>
      </w:r>
      <w:r w:rsidR="00563E50">
        <w:rPr>
          <w:rFonts w:ascii="Arial" w:hAnsi="Arial" w:cs="Arial"/>
          <w:sz w:val="24"/>
          <w:szCs w:val="24"/>
        </w:rPr>
        <w:t>e</w:t>
      </w:r>
      <w:r w:rsidR="00450566">
        <w:rPr>
          <w:rFonts w:ascii="Arial" w:hAnsi="Arial" w:cs="Arial"/>
          <w:sz w:val="24"/>
          <w:szCs w:val="24"/>
        </w:rPr>
        <w:t>GBF</w:t>
      </w:r>
      <w:r w:rsidRPr="00990CAF">
        <w:rPr>
          <w:rFonts w:ascii="Arial" w:hAnsi="Arial" w:cs="Arial"/>
          <w:sz w:val="24"/>
          <w:szCs w:val="24"/>
        </w:rPr>
        <w:t xml:space="preserve">) </w:t>
      </w:r>
      <w:r w:rsidR="00450566">
        <w:rPr>
          <w:rFonts w:ascii="Arial" w:hAnsi="Arial" w:cs="Arial"/>
          <w:sz w:val="24"/>
          <w:szCs w:val="24"/>
        </w:rPr>
        <w:t>kapsamında</w:t>
      </w:r>
      <w:r w:rsidRPr="00990CAF">
        <w:rPr>
          <w:rFonts w:ascii="Arial" w:hAnsi="Arial" w:cs="Arial"/>
          <w:sz w:val="24"/>
          <w:szCs w:val="24"/>
        </w:rPr>
        <w:t xml:space="preserve"> </w:t>
      </w:r>
      <w:r w:rsidR="00450566">
        <w:rPr>
          <w:rFonts w:ascii="Arial" w:hAnsi="Arial" w:cs="Arial"/>
          <w:sz w:val="24"/>
          <w:szCs w:val="24"/>
        </w:rPr>
        <w:t xml:space="preserve">kullanımı için </w:t>
      </w:r>
      <w:r w:rsidRPr="00990CAF">
        <w:rPr>
          <w:rFonts w:ascii="Arial" w:hAnsi="Arial" w:cs="Arial"/>
          <w:sz w:val="24"/>
          <w:szCs w:val="24"/>
        </w:rPr>
        <w:t xml:space="preserve">bir </w:t>
      </w:r>
      <w:r w:rsidR="00450566">
        <w:rPr>
          <w:rFonts w:ascii="Arial" w:hAnsi="Arial" w:cs="Arial"/>
          <w:sz w:val="24"/>
          <w:szCs w:val="24"/>
        </w:rPr>
        <w:t>bağlantı</w:t>
      </w:r>
      <w:r w:rsidRPr="00990CAF">
        <w:rPr>
          <w:rFonts w:ascii="Arial" w:hAnsi="Arial" w:cs="Arial"/>
          <w:sz w:val="24"/>
          <w:szCs w:val="24"/>
        </w:rPr>
        <w:t xml:space="preserve"> kurarak rehberin Bölüm F</w:t>
      </w:r>
      <w:r w:rsidR="00450566">
        <w:rPr>
          <w:rFonts w:ascii="Arial" w:hAnsi="Arial" w:cs="Arial"/>
          <w:sz w:val="24"/>
          <w:szCs w:val="24"/>
        </w:rPr>
        <w:t xml:space="preserve"> ve Bölüm G kısımlarına atıf yapar</w:t>
      </w:r>
      <w:r w:rsidRPr="00990CAF">
        <w:rPr>
          <w:rFonts w:ascii="Arial" w:hAnsi="Arial" w:cs="Arial"/>
          <w:sz w:val="24"/>
          <w:szCs w:val="24"/>
        </w:rPr>
        <w:t>.</w:t>
      </w:r>
      <w:bookmarkStart w:id="4" w:name="bookmark2"/>
    </w:p>
    <w:p w:rsidR="009958A1" w:rsidRPr="00990CAF" w:rsidRDefault="001B2DCC" w:rsidP="00563E50">
      <w:pPr>
        <w:pStyle w:val="Balk1"/>
      </w:pPr>
      <w:bookmarkStart w:id="5" w:name="_Toc429058438"/>
      <w:r w:rsidRPr="00990CAF">
        <w:t>D</w:t>
      </w:r>
      <w:bookmarkEnd w:id="4"/>
      <w:r w:rsidRPr="00990CAF">
        <w:t>.2</w:t>
      </w:r>
      <w:r w:rsidRPr="00990CAF">
        <w:tab/>
      </w:r>
      <w:r w:rsidR="006C3766" w:rsidRPr="00990CAF">
        <w:t>MARUZ</w:t>
      </w:r>
      <w:r w:rsidR="00450566">
        <w:t xml:space="preserve"> KALMA</w:t>
      </w:r>
      <w:r w:rsidR="006C3766" w:rsidRPr="00990CAF">
        <w:t xml:space="preserve"> </w:t>
      </w:r>
      <w:r w:rsidR="001D7188" w:rsidRPr="00990CAF">
        <w:t>SENARYOLARININ İÇERİĞİ</w:t>
      </w:r>
      <w:bookmarkEnd w:id="5"/>
    </w:p>
    <w:p w:rsidR="009958A1" w:rsidRPr="00990CAF" w:rsidRDefault="001B2DCC" w:rsidP="00563E50">
      <w:pPr>
        <w:pStyle w:val="Balk2"/>
      </w:pPr>
      <w:bookmarkStart w:id="6" w:name="_Toc429058439"/>
      <w:r w:rsidRPr="00990CAF">
        <w:rPr>
          <w:spacing w:val="-7"/>
        </w:rPr>
        <w:t>D.2.1</w:t>
      </w:r>
      <w:r w:rsidRPr="00990CAF">
        <w:tab/>
      </w:r>
      <w:r w:rsidR="001D7188" w:rsidRPr="00990CAF">
        <w:t xml:space="preserve">Bölümün </w:t>
      </w:r>
      <w:r w:rsidR="00450566">
        <w:t>amacı</w:t>
      </w:r>
      <w:bookmarkEnd w:id="6"/>
    </w:p>
    <w:p w:rsidR="009958A1" w:rsidRPr="00990CAF" w:rsidRDefault="001D7188">
      <w:pPr>
        <w:shd w:val="clear" w:color="auto" w:fill="FFFFFF"/>
        <w:spacing w:before="202" w:line="274" w:lineRule="exact"/>
        <w:ind w:left="5" w:right="24"/>
        <w:jc w:val="both"/>
        <w:rPr>
          <w:rFonts w:ascii="Arial" w:hAnsi="Arial" w:cs="Arial"/>
        </w:rPr>
      </w:pPr>
      <w:r w:rsidRPr="00990CAF">
        <w:rPr>
          <w:rFonts w:ascii="Arial" w:hAnsi="Arial" w:cs="Arial"/>
          <w:sz w:val="24"/>
          <w:szCs w:val="24"/>
        </w:rPr>
        <w:t xml:space="preserve">Bölüm 2 </w:t>
      </w:r>
      <w:r w:rsidR="00415546">
        <w:rPr>
          <w:rFonts w:ascii="Arial" w:hAnsi="Arial" w:cs="Arial"/>
          <w:sz w:val="24"/>
          <w:szCs w:val="24"/>
        </w:rPr>
        <w:t>KKDİK</w:t>
      </w:r>
      <w:r w:rsidRPr="00990CAF">
        <w:rPr>
          <w:rFonts w:ascii="Arial" w:hAnsi="Arial" w:cs="Arial"/>
          <w:sz w:val="24"/>
          <w:szCs w:val="24"/>
        </w:rPr>
        <w:t xml:space="preserve"> </w:t>
      </w:r>
      <w:r w:rsidR="00450566">
        <w:rPr>
          <w:rFonts w:ascii="Arial" w:hAnsi="Arial" w:cs="Arial"/>
          <w:sz w:val="24"/>
          <w:szCs w:val="24"/>
        </w:rPr>
        <w:t>kapsamında</w:t>
      </w:r>
      <w:r w:rsidRPr="00990CAF">
        <w:rPr>
          <w:rFonts w:ascii="Arial" w:hAnsi="Arial" w:cs="Arial"/>
          <w:sz w:val="24"/>
          <w:szCs w:val="24"/>
        </w:rPr>
        <w:t xml:space="preserve"> bir </w:t>
      </w:r>
      <w:r w:rsidR="00990CAF" w:rsidRPr="00990CAF">
        <w:rPr>
          <w:rFonts w:ascii="Arial" w:hAnsi="Arial" w:cs="Arial"/>
          <w:sz w:val="24"/>
          <w:szCs w:val="24"/>
        </w:rPr>
        <w:t>maruz kalma</w:t>
      </w:r>
      <w:r w:rsidRPr="00990CAF">
        <w:rPr>
          <w:rFonts w:ascii="Arial" w:hAnsi="Arial" w:cs="Arial"/>
          <w:sz w:val="24"/>
          <w:szCs w:val="24"/>
        </w:rPr>
        <w:t xml:space="preserve"> senaryosunun ana içeriğini </w:t>
      </w:r>
      <w:r w:rsidR="00450566">
        <w:rPr>
          <w:rFonts w:ascii="Arial" w:hAnsi="Arial" w:cs="Arial"/>
          <w:sz w:val="24"/>
          <w:szCs w:val="24"/>
        </w:rPr>
        <w:t>anlatmaktadır</w:t>
      </w:r>
      <w:r w:rsidRPr="00990CAF">
        <w:rPr>
          <w:rFonts w:ascii="Arial" w:hAnsi="Arial" w:cs="Arial"/>
          <w:sz w:val="24"/>
          <w:szCs w:val="24"/>
        </w:rPr>
        <w:t xml:space="preserve">. </w:t>
      </w:r>
      <w:r w:rsidR="00990CAF" w:rsidRPr="00990CAF">
        <w:rPr>
          <w:rFonts w:ascii="Arial" w:hAnsi="Arial" w:cs="Arial"/>
          <w:sz w:val="24"/>
          <w:szCs w:val="24"/>
        </w:rPr>
        <w:t>Maruz kalma</w:t>
      </w:r>
      <w:r w:rsidR="00450566">
        <w:rPr>
          <w:rFonts w:ascii="Arial" w:hAnsi="Arial" w:cs="Arial"/>
          <w:sz w:val="24"/>
          <w:szCs w:val="24"/>
        </w:rPr>
        <w:t>nın</w:t>
      </w:r>
      <w:r w:rsidRPr="00990CAF">
        <w:rPr>
          <w:rFonts w:ascii="Arial" w:hAnsi="Arial" w:cs="Arial"/>
          <w:sz w:val="24"/>
          <w:szCs w:val="24"/>
        </w:rPr>
        <w:t xml:space="preserve"> en yaygın belirleyicilerinin gözden geçir</w:t>
      </w:r>
      <w:r w:rsidR="00450566">
        <w:rPr>
          <w:rFonts w:ascii="Arial" w:hAnsi="Arial" w:cs="Arial"/>
          <w:sz w:val="24"/>
          <w:szCs w:val="24"/>
        </w:rPr>
        <w:t>m</w:t>
      </w:r>
      <w:r w:rsidRPr="00990CAF">
        <w:rPr>
          <w:rFonts w:ascii="Arial" w:hAnsi="Arial" w:cs="Arial"/>
          <w:sz w:val="24"/>
          <w:szCs w:val="24"/>
        </w:rPr>
        <w:t>esini</w:t>
      </w:r>
      <w:r w:rsidR="00450566">
        <w:rPr>
          <w:rFonts w:ascii="Arial" w:hAnsi="Arial" w:cs="Arial"/>
          <w:sz w:val="24"/>
          <w:szCs w:val="24"/>
        </w:rPr>
        <w:t xml:space="preserve"> sunar</w:t>
      </w:r>
      <w:r w:rsidRPr="00990CAF">
        <w:rPr>
          <w:rFonts w:ascii="Arial" w:hAnsi="Arial" w:cs="Arial"/>
          <w:sz w:val="24"/>
          <w:szCs w:val="24"/>
        </w:rPr>
        <w:t xml:space="preserve"> ve nihai </w:t>
      </w:r>
      <w:r w:rsidR="00990CAF" w:rsidRPr="00990CAF">
        <w:rPr>
          <w:rFonts w:ascii="Arial" w:hAnsi="Arial" w:cs="Arial"/>
          <w:sz w:val="24"/>
          <w:szCs w:val="24"/>
        </w:rPr>
        <w:t>maruz kalma</w:t>
      </w:r>
      <w:r w:rsidRPr="00990CAF">
        <w:rPr>
          <w:rFonts w:ascii="Arial" w:hAnsi="Arial" w:cs="Arial"/>
          <w:sz w:val="24"/>
          <w:szCs w:val="24"/>
        </w:rPr>
        <w:t xml:space="preserve"> senaryosu için bir standart format tavsiye eder.</w:t>
      </w:r>
    </w:p>
    <w:p w:rsidR="009958A1" w:rsidRPr="00990CAF" w:rsidRDefault="001B2DCC" w:rsidP="00563E50">
      <w:pPr>
        <w:pStyle w:val="Balk2"/>
      </w:pPr>
      <w:bookmarkStart w:id="7" w:name="_Toc429058440"/>
      <w:r w:rsidRPr="00990CAF">
        <w:rPr>
          <w:spacing w:val="-5"/>
        </w:rPr>
        <w:t>D.2.2</w:t>
      </w:r>
      <w:r w:rsidRPr="00990CAF">
        <w:tab/>
      </w:r>
      <w:r w:rsidR="00415546">
        <w:t>MKS</w:t>
      </w:r>
      <w:r w:rsidR="00066075" w:rsidRPr="00990CAF">
        <w:t xml:space="preserve"> geliş</w:t>
      </w:r>
      <w:r w:rsidR="00450566">
        <w:t>tirilirken</w:t>
      </w:r>
      <w:r w:rsidR="00066075" w:rsidRPr="00990CAF">
        <w:t xml:space="preserve"> dikkate alınacak temel bilgiye genel bakış</w:t>
      </w:r>
      <w:bookmarkEnd w:id="7"/>
      <w:r w:rsidR="00066075" w:rsidRPr="00990CAF">
        <w:t xml:space="preserve"> </w:t>
      </w:r>
    </w:p>
    <w:p w:rsidR="009958A1" w:rsidRPr="00990CAF" w:rsidRDefault="00990CAF">
      <w:pPr>
        <w:shd w:val="clear" w:color="auto" w:fill="FFFFFF"/>
        <w:spacing w:before="197" w:line="274" w:lineRule="exact"/>
        <w:ind w:right="24"/>
        <w:jc w:val="both"/>
        <w:rPr>
          <w:rFonts w:ascii="Arial" w:hAnsi="Arial" w:cs="Arial"/>
        </w:rPr>
      </w:pPr>
      <w:r w:rsidRPr="00990CAF">
        <w:rPr>
          <w:rFonts w:ascii="Arial" w:hAnsi="Arial" w:cs="Arial"/>
          <w:spacing w:val="-1"/>
          <w:sz w:val="24"/>
          <w:szCs w:val="24"/>
        </w:rPr>
        <w:t>Maruz kalma</w:t>
      </w:r>
      <w:r w:rsidR="00450566">
        <w:rPr>
          <w:rFonts w:ascii="Arial" w:hAnsi="Arial" w:cs="Arial"/>
          <w:spacing w:val="-1"/>
          <w:sz w:val="24"/>
          <w:szCs w:val="24"/>
        </w:rPr>
        <w:t xml:space="preserve"> senaryosu (</w:t>
      </w:r>
      <w:r w:rsidR="00415546">
        <w:rPr>
          <w:rFonts w:ascii="Arial" w:hAnsi="Arial" w:cs="Arial"/>
          <w:spacing w:val="-1"/>
          <w:sz w:val="24"/>
          <w:szCs w:val="24"/>
        </w:rPr>
        <w:t>MKS</w:t>
      </w:r>
      <w:r w:rsidR="00066075" w:rsidRPr="00990CAF">
        <w:rPr>
          <w:rFonts w:ascii="Arial" w:hAnsi="Arial" w:cs="Arial"/>
          <w:spacing w:val="-1"/>
          <w:sz w:val="24"/>
          <w:szCs w:val="24"/>
        </w:rPr>
        <w:t>) geliş</w:t>
      </w:r>
      <w:r w:rsidR="00450566">
        <w:rPr>
          <w:rFonts w:ascii="Arial" w:hAnsi="Arial" w:cs="Arial"/>
          <w:spacing w:val="-1"/>
          <w:sz w:val="24"/>
          <w:szCs w:val="24"/>
        </w:rPr>
        <w:t xml:space="preserve">tirmek </w:t>
      </w:r>
      <w:r w:rsidR="00066075" w:rsidRPr="00990CAF">
        <w:rPr>
          <w:rFonts w:ascii="Arial" w:hAnsi="Arial" w:cs="Arial"/>
          <w:spacing w:val="-1"/>
          <w:sz w:val="24"/>
          <w:szCs w:val="24"/>
        </w:rPr>
        <w:t>için bilgi topl</w:t>
      </w:r>
      <w:r w:rsidR="00450566">
        <w:rPr>
          <w:rFonts w:ascii="Arial" w:hAnsi="Arial" w:cs="Arial"/>
          <w:spacing w:val="-1"/>
          <w:sz w:val="24"/>
          <w:szCs w:val="24"/>
        </w:rPr>
        <w:t xml:space="preserve">anması, </w:t>
      </w:r>
      <w:r w:rsidR="00415546">
        <w:rPr>
          <w:rFonts w:ascii="Arial" w:hAnsi="Arial" w:cs="Arial"/>
          <w:spacing w:val="-1"/>
          <w:sz w:val="24"/>
          <w:szCs w:val="24"/>
        </w:rPr>
        <w:t>MKS</w:t>
      </w:r>
      <w:r w:rsidR="00066075" w:rsidRPr="00990CAF">
        <w:rPr>
          <w:rFonts w:ascii="Arial" w:hAnsi="Arial" w:cs="Arial"/>
          <w:spacing w:val="-1"/>
          <w:sz w:val="24"/>
          <w:szCs w:val="24"/>
        </w:rPr>
        <w:t xml:space="preserve">’nin </w:t>
      </w:r>
      <w:r w:rsidR="00415546">
        <w:rPr>
          <w:rFonts w:ascii="Arial" w:hAnsi="Arial" w:cs="Arial"/>
          <w:spacing w:val="-1"/>
          <w:sz w:val="24"/>
          <w:szCs w:val="24"/>
        </w:rPr>
        <w:t>KKDİK</w:t>
      </w:r>
      <w:r w:rsidR="00066075" w:rsidRPr="00990CAF">
        <w:rPr>
          <w:rFonts w:ascii="Arial" w:hAnsi="Arial" w:cs="Arial"/>
          <w:spacing w:val="-1"/>
          <w:sz w:val="24"/>
          <w:szCs w:val="24"/>
        </w:rPr>
        <w:t xml:space="preserve"> </w:t>
      </w:r>
      <w:r w:rsidR="00450566">
        <w:rPr>
          <w:rFonts w:ascii="Arial" w:hAnsi="Arial" w:cs="Arial"/>
          <w:spacing w:val="-1"/>
          <w:sz w:val="24"/>
          <w:szCs w:val="24"/>
        </w:rPr>
        <w:t>kapsamında</w:t>
      </w:r>
      <w:r w:rsidR="00066075" w:rsidRPr="00990CAF">
        <w:rPr>
          <w:rFonts w:ascii="Arial" w:hAnsi="Arial" w:cs="Arial"/>
          <w:spacing w:val="-1"/>
          <w:sz w:val="24"/>
          <w:szCs w:val="24"/>
        </w:rPr>
        <w:t xml:space="preserve"> amacını</w:t>
      </w:r>
      <w:r w:rsidR="00450566">
        <w:rPr>
          <w:rFonts w:ascii="Arial" w:hAnsi="Arial" w:cs="Arial"/>
          <w:spacing w:val="-1"/>
          <w:sz w:val="24"/>
          <w:szCs w:val="24"/>
        </w:rPr>
        <w:t>n</w:t>
      </w:r>
      <w:r w:rsidR="00066075" w:rsidRPr="00990CAF">
        <w:rPr>
          <w:rFonts w:ascii="Arial" w:hAnsi="Arial" w:cs="Arial"/>
          <w:spacing w:val="-1"/>
          <w:sz w:val="24"/>
          <w:szCs w:val="24"/>
        </w:rPr>
        <w:t xml:space="preserve"> karşıla</w:t>
      </w:r>
      <w:r w:rsidR="00450566">
        <w:rPr>
          <w:rFonts w:ascii="Arial" w:hAnsi="Arial" w:cs="Arial"/>
          <w:spacing w:val="-1"/>
          <w:sz w:val="24"/>
          <w:szCs w:val="24"/>
        </w:rPr>
        <w:t xml:space="preserve">nmasını </w:t>
      </w:r>
      <w:r w:rsidR="00066075" w:rsidRPr="00990CAF">
        <w:rPr>
          <w:rFonts w:ascii="Arial" w:hAnsi="Arial" w:cs="Arial"/>
          <w:spacing w:val="-1"/>
          <w:sz w:val="24"/>
          <w:szCs w:val="24"/>
        </w:rPr>
        <w:t xml:space="preserve">garanti etmelidir. </w:t>
      </w:r>
      <w:r w:rsidR="00415546">
        <w:rPr>
          <w:rFonts w:ascii="Arial" w:hAnsi="Arial" w:cs="Arial"/>
          <w:spacing w:val="-1"/>
          <w:sz w:val="24"/>
          <w:szCs w:val="24"/>
        </w:rPr>
        <w:t>MKS</w:t>
      </w:r>
      <w:r w:rsidR="007F2047">
        <w:rPr>
          <w:rFonts w:ascii="Arial" w:hAnsi="Arial" w:cs="Arial"/>
          <w:spacing w:val="-1"/>
          <w:sz w:val="24"/>
          <w:szCs w:val="24"/>
        </w:rPr>
        <w:t>,</w:t>
      </w:r>
      <w:r w:rsidR="00066075" w:rsidRPr="00990CAF">
        <w:rPr>
          <w:rFonts w:ascii="Arial" w:hAnsi="Arial" w:cs="Arial"/>
          <w:spacing w:val="-1"/>
          <w:sz w:val="24"/>
          <w:szCs w:val="24"/>
        </w:rPr>
        <w:t xml:space="preserve"> </w:t>
      </w:r>
      <w:r w:rsidR="00450566">
        <w:rPr>
          <w:rFonts w:ascii="Arial" w:hAnsi="Arial" w:cs="Arial"/>
          <w:spacing w:val="-1"/>
          <w:sz w:val="24"/>
          <w:szCs w:val="24"/>
        </w:rPr>
        <w:t>nitel</w:t>
      </w:r>
      <w:r w:rsidR="00066075" w:rsidRPr="00990CAF">
        <w:rPr>
          <w:rFonts w:ascii="Arial" w:hAnsi="Arial" w:cs="Arial"/>
          <w:spacing w:val="-1"/>
          <w:sz w:val="24"/>
          <w:szCs w:val="24"/>
        </w:rPr>
        <w:t xml:space="preserve"> bir </w:t>
      </w:r>
      <w:r w:rsidRPr="00990CAF">
        <w:rPr>
          <w:rFonts w:ascii="Arial" w:hAnsi="Arial" w:cs="Arial"/>
          <w:spacing w:val="-1"/>
          <w:sz w:val="24"/>
          <w:szCs w:val="24"/>
        </w:rPr>
        <w:t>maruz kalma</w:t>
      </w:r>
      <w:r w:rsidR="007F2047">
        <w:rPr>
          <w:rFonts w:ascii="Arial" w:hAnsi="Arial" w:cs="Arial"/>
          <w:spacing w:val="-1"/>
          <w:sz w:val="24"/>
          <w:szCs w:val="24"/>
        </w:rPr>
        <w:t xml:space="preserve"> tahmininin temeli </w:t>
      </w:r>
      <w:r w:rsidR="00066075" w:rsidRPr="00990CAF">
        <w:rPr>
          <w:rFonts w:ascii="Arial" w:hAnsi="Arial" w:cs="Arial"/>
          <w:spacing w:val="-1"/>
          <w:sz w:val="24"/>
          <w:szCs w:val="24"/>
          <w:u w:val="single"/>
        </w:rPr>
        <w:t>v</w:t>
      </w:r>
      <w:r w:rsidR="00450566">
        <w:rPr>
          <w:rFonts w:ascii="Arial" w:hAnsi="Arial" w:cs="Arial"/>
          <w:spacing w:val="-1"/>
          <w:sz w:val="24"/>
          <w:szCs w:val="24"/>
          <w:u w:val="single"/>
        </w:rPr>
        <w:t>e</w:t>
      </w:r>
      <w:r w:rsidR="00066075" w:rsidRPr="00990CAF">
        <w:rPr>
          <w:rFonts w:ascii="Arial" w:hAnsi="Arial" w:cs="Arial"/>
          <w:spacing w:val="-1"/>
          <w:sz w:val="24"/>
          <w:szCs w:val="24"/>
        </w:rPr>
        <w:t xml:space="preserve"> tedarik zincirinde bir iletişim aracıdır. </w:t>
      </w:r>
      <w:r w:rsidRPr="00990CAF">
        <w:rPr>
          <w:rFonts w:ascii="Arial" w:hAnsi="Arial" w:cs="Arial"/>
          <w:spacing w:val="-1"/>
          <w:sz w:val="24"/>
          <w:szCs w:val="24"/>
        </w:rPr>
        <w:t>Maruz kalma</w:t>
      </w:r>
      <w:r w:rsidR="00AF4E28" w:rsidRPr="00990CAF">
        <w:rPr>
          <w:rFonts w:ascii="Arial" w:hAnsi="Arial" w:cs="Arial"/>
          <w:spacing w:val="-1"/>
          <w:sz w:val="24"/>
          <w:szCs w:val="24"/>
        </w:rPr>
        <w:t xml:space="preserve"> tahmininde yeterli bir temel sağlamak için </w:t>
      </w:r>
      <w:r w:rsidR="0081574C" w:rsidRPr="00990CAF">
        <w:rPr>
          <w:rFonts w:ascii="Arial" w:hAnsi="Arial" w:cs="Arial"/>
          <w:spacing w:val="-1"/>
          <w:sz w:val="24"/>
          <w:szCs w:val="24"/>
        </w:rPr>
        <w:t>salı</w:t>
      </w:r>
      <w:r w:rsidR="007F2047">
        <w:rPr>
          <w:rFonts w:ascii="Arial" w:hAnsi="Arial" w:cs="Arial"/>
          <w:spacing w:val="-1"/>
          <w:sz w:val="24"/>
          <w:szCs w:val="24"/>
        </w:rPr>
        <w:t>nım</w:t>
      </w:r>
      <w:r w:rsidR="0081574C" w:rsidRPr="00990CAF">
        <w:rPr>
          <w:rFonts w:ascii="Arial" w:hAnsi="Arial" w:cs="Arial"/>
          <w:spacing w:val="-1"/>
          <w:sz w:val="24"/>
          <w:szCs w:val="24"/>
        </w:rPr>
        <w:t xml:space="preserve"> ve </w:t>
      </w:r>
      <w:r w:rsidRPr="00990CAF">
        <w:rPr>
          <w:rFonts w:ascii="Arial" w:hAnsi="Arial" w:cs="Arial"/>
          <w:spacing w:val="-1"/>
          <w:sz w:val="24"/>
          <w:szCs w:val="24"/>
        </w:rPr>
        <w:t>maruz kalma</w:t>
      </w:r>
      <w:r w:rsidR="007F2047">
        <w:rPr>
          <w:rFonts w:ascii="Arial" w:hAnsi="Arial" w:cs="Arial"/>
          <w:spacing w:val="-1"/>
          <w:sz w:val="24"/>
          <w:szCs w:val="24"/>
        </w:rPr>
        <w:t>yı</w:t>
      </w:r>
      <w:r w:rsidR="0081574C" w:rsidRPr="00990CAF">
        <w:rPr>
          <w:rFonts w:ascii="Arial" w:hAnsi="Arial" w:cs="Arial"/>
          <w:spacing w:val="-1"/>
          <w:sz w:val="24"/>
          <w:szCs w:val="24"/>
        </w:rPr>
        <w:t xml:space="preserve"> belirleyen ana parametreleri</w:t>
      </w:r>
      <w:r w:rsidR="007F2047">
        <w:rPr>
          <w:rFonts w:ascii="Arial" w:hAnsi="Arial" w:cs="Arial"/>
          <w:spacing w:val="-1"/>
          <w:sz w:val="24"/>
          <w:szCs w:val="24"/>
        </w:rPr>
        <w:t>n</w:t>
      </w:r>
      <w:r w:rsidR="0081574C" w:rsidRPr="00990CAF">
        <w:rPr>
          <w:rFonts w:ascii="Arial" w:hAnsi="Arial" w:cs="Arial"/>
          <w:spacing w:val="-1"/>
          <w:sz w:val="24"/>
          <w:szCs w:val="24"/>
        </w:rPr>
        <w:t xml:space="preserve"> (</w:t>
      </w:r>
      <w:r w:rsidR="0081574C" w:rsidRPr="00990CAF">
        <w:rPr>
          <w:rFonts w:ascii="Arial" w:hAnsi="Arial" w:cs="Arial"/>
          <w:i/>
          <w:spacing w:val="-1"/>
          <w:sz w:val="24"/>
          <w:szCs w:val="24"/>
        </w:rPr>
        <w:t xml:space="preserve">belirleyiciler) </w:t>
      </w:r>
      <w:r w:rsidR="007F2047" w:rsidRPr="007F2047">
        <w:rPr>
          <w:rFonts w:ascii="Arial" w:hAnsi="Arial" w:cs="Arial"/>
          <w:spacing w:val="-1"/>
          <w:sz w:val="24"/>
          <w:szCs w:val="24"/>
        </w:rPr>
        <w:t>maruz kalma tahminine</w:t>
      </w:r>
      <w:r w:rsidR="007F2047">
        <w:rPr>
          <w:rFonts w:ascii="Arial" w:hAnsi="Arial" w:cs="Arial"/>
          <w:i/>
          <w:spacing w:val="-1"/>
          <w:sz w:val="24"/>
          <w:szCs w:val="24"/>
        </w:rPr>
        <w:t xml:space="preserve"> </w:t>
      </w:r>
      <w:r w:rsidR="0081574C" w:rsidRPr="00990CAF">
        <w:rPr>
          <w:rFonts w:ascii="Arial" w:hAnsi="Arial" w:cs="Arial"/>
          <w:spacing w:val="-1"/>
          <w:sz w:val="24"/>
          <w:szCs w:val="24"/>
        </w:rPr>
        <w:t>dahil edilmesi gerekir.</w:t>
      </w:r>
      <w:r w:rsidR="0081574C" w:rsidRPr="00990CAF">
        <w:rPr>
          <w:rFonts w:ascii="Arial" w:hAnsi="Arial" w:cs="Arial"/>
          <w:sz w:val="24"/>
          <w:szCs w:val="24"/>
        </w:rPr>
        <w:t xml:space="preserve"> Aynı zamanda</w:t>
      </w:r>
      <w:r w:rsidR="007F2047">
        <w:rPr>
          <w:rFonts w:ascii="Arial" w:hAnsi="Arial" w:cs="Arial"/>
          <w:sz w:val="24"/>
          <w:szCs w:val="24"/>
        </w:rPr>
        <w:t xml:space="preserve">, </w:t>
      </w:r>
      <w:r w:rsidR="00BD0ABE">
        <w:rPr>
          <w:rFonts w:ascii="Arial" w:hAnsi="Arial" w:cs="Arial"/>
          <w:sz w:val="24"/>
          <w:szCs w:val="24"/>
        </w:rPr>
        <w:t xml:space="preserve">genişletilmiş </w:t>
      </w:r>
      <w:r w:rsidR="007F2047">
        <w:rPr>
          <w:rFonts w:ascii="Arial" w:hAnsi="Arial" w:cs="Arial"/>
          <w:sz w:val="24"/>
          <w:szCs w:val="24"/>
        </w:rPr>
        <w:t xml:space="preserve">GBF vasıtasıyla </w:t>
      </w:r>
      <w:r w:rsidR="00415546">
        <w:rPr>
          <w:rFonts w:ascii="Arial" w:hAnsi="Arial" w:cs="Arial"/>
          <w:sz w:val="24"/>
          <w:szCs w:val="24"/>
        </w:rPr>
        <w:t>MKS</w:t>
      </w:r>
      <w:r w:rsidR="007F2047">
        <w:rPr>
          <w:rFonts w:ascii="Arial" w:hAnsi="Arial" w:cs="Arial"/>
          <w:sz w:val="24"/>
          <w:szCs w:val="24"/>
        </w:rPr>
        <w:t xml:space="preserve">’nin </w:t>
      </w:r>
      <w:r w:rsidR="0081574C" w:rsidRPr="00990CAF">
        <w:rPr>
          <w:rFonts w:ascii="Arial" w:hAnsi="Arial" w:cs="Arial"/>
          <w:sz w:val="24"/>
          <w:szCs w:val="24"/>
        </w:rPr>
        <w:t>asıl a</w:t>
      </w:r>
      <w:r w:rsidR="007F2047">
        <w:rPr>
          <w:rFonts w:ascii="Arial" w:hAnsi="Arial" w:cs="Arial"/>
          <w:sz w:val="24"/>
          <w:szCs w:val="24"/>
        </w:rPr>
        <w:t>lıcısı olan altkullanıcıların (AK</w:t>
      </w:r>
      <w:r w:rsidR="0081574C" w:rsidRPr="00990CAF">
        <w:rPr>
          <w:rFonts w:ascii="Arial" w:hAnsi="Arial" w:cs="Arial"/>
          <w:sz w:val="24"/>
          <w:szCs w:val="24"/>
        </w:rPr>
        <w:t xml:space="preserve">) </w:t>
      </w:r>
      <w:r w:rsidR="007F2047">
        <w:rPr>
          <w:rFonts w:ascii="Arial" w:hAnsi="Arial" w:cs="Arial"/>
          <w:sz w:val="24"/>
          <w:szCs w:val="24"/>
        </w:rPr>
        <w:t>gerekliliklerini karşılamalıdır</w:t>
      </w:r>
      <w:r w:rsidR="0081574C" w:rsidRPr="00990CAF">
        <w:rPr>
          <w:rFonts w:ascii="Arial" w:hAnsi="Arial" w:cs="Arial"/>
          <w:sz w:val="24"/>
          <w:szCs w:val="24"/>
        </w:rPr>
        <w:t>.</w:t>
      </w:r>
      <w:r w:rsidR="001B2DCC" w:rsidRPr="00990CAF">
        <w:rPr>
          <w:rFonts w:ascii="Arial" w:hAnsi="Arial" w:cs="Arial"/>
          <w:i/>
          <w:iCs/>
          <w:sz w:val="24"/>
          <w:szCs w:val="24"/>
        </w:rPr>
        <w:t xml:space="preserve"> </w:t>
      </w:r>
    </w:p>
    <w:p w:rsidR="009958A1" w:rsidRPr="00990CAF" w:rsidRDefault="007B56B5">
      <w:pPr>
        <w:shd w:val="clear" w:color="auto" w:fill="FFFFFF"/>
        <w:spacing w:before="178" w:line="274" w:lineRule="exact"/>
        <w:ind w:right="19"/>
        <w:jc w:val="both"/>
        <w:rPr>
          <w:rFonts w:ascii="Arial" w:hAnsi="Arial" w:cs="Arial"/>
        </w:rPr>
      </w:pPr>
      <w:r w:rsidRPr="00990CAF">
        <w:rPr>
          <w:rFonts w:ascii="Arial" w:hAnsi="Arial" w:cs="Arial"/>
          <w:sz w:val="24"/>
          <w:szCs w:val="24"/>
        </w:rPr>
        <w:t xml:space="preserve">Yukarıda belirtilen </w:t>
      </w:r>
      <w:r w:rsidR="007F2047">
        <w:rPr>
          <w:rFonts w:ascii="Arial" w:hAnsi="Arial" w:cs="Arial"/>
          <w:sz w:val="24"/>
          <w:szCs w:val="24"/>
        </w:rPr>
        <w:t>faaliyetlerin</w:t>
      </w:r>
      <w:r w:rsidRPr="00990CAF">
        <w:rPr>
          <w:rFonts w:ascii="Arial" w:hAnsi="Arial" w:cs="Arial"/>
          <w:sz w:val="24"/>
          <w:szCs w:val="24"/>
        </w:rPr>
        <w:t xml:space="preserve"> her ikisi için de</w:t>
      </w:r>
      <w:r w:rsidR="007F2047">
        <w:rPr>
          <w:rFonts w:ascii="Arial" w:hAnsi="Arial" w:cs="Arial"/>
          <w:sz w:val="24"/>
          <w:szCs w:val="24"/>
        </w:rPr>
        <w:t xml:space="preserve"> </w:t>
      </w:r>
      <w:r w:rsidR="00415546">
        <w:rPr>
          <w:rFonts w:ascii="Arial" w:hAnsi="Arial" w:cs="Arial"/>
          <w:sz w:val="24"/>
          <w:szCs w:val="24"/>
        </w:rPr>
        <w:t>MKS</w:t>
      </w:r>
      <w:r w:rsidR="007F2047">
        <w:rPr>
          <w:rFonts w:ascii="Arial" w:hAnsi="Arial" w:cs="Arial"/>
          <w:sz w:val="24"/>
          <w:szCs w:val="24"/>
        </w:rPr>
        <w:t xml:space="preserve">’de içerilen </w:t>
      </w:r>
      <w:r w:rsidRPr="00990CAF">
        <w:rPr>
          <w:rFonts w:ascii="Arial" w:hAnsi="Arial" w:cs="Arial"/>
          <w:sz w:val="24"/>
          <w:szCs w:val="24"/>
        </w:rPr>
        <w:t>bilgi</w:t>
      </w:r>
      <w:r w:rsidR="007F2047">
        <w:rPr>
          <w:rFonts w:ascii="Arial" w:hAnsi="Arial" w:cs="Arial"/>
          <w:sz w:val="24"/>
          <w:szCs w:val="24"/>
        </w:rPr>
        <w:t>nin</w:t>
      </w:r>
      <w:r w:rsidRPr="00990CAF">
        <w:rPr>
          <w:rFonts w:ascii="Arial" w:hAnsi="Arial" w:cs="Arial"/>
          <w:sz w:val="24"/>
          <w:szCs w:val="24"/>
        </w:rPr>
        <w:t xml:space="preserve"> </w:t>
      </w:r>
      <w:r w:rsidR="007F2047">
        <w:rPr>
          <w:rFonts w:ascii="Arial" w:hAnsi="Arial" w:cs="Arial"/>
          <w:sz w:val="24"/>
          <w:szCs w:val="24"/>
        </w:rPr>
        <w:t xml:space="preserve">bir </w:t>
      </w:r>
      <w:r w:rsidRPr="00990CAF">
        <w:rPr>
          <w:rFonts w:ascii="Arial" w:hAnsi="Arial" w:cs="Arial"/>
          <w:sz w:val="24"/>
          <w:szCs w:val="24"/>
        </w:rPr>
        <w:t>yapı</w:t>
      </w:r>
      <w:r w:rsidR="007F2047">
        <w:rPr>
          <w:rFonts w:ascii="Arial" w:hAnsi="Arial" w:cs="Arial"/>
          <w:sz w:val="24"/>
          <w:szCs w:val="24"/>
        </w:rPr>
        <w:t xml:space="preserve"> dahilinde ve anlaşılır bir şekilde verilmesi gereklidir</w:t>
      </w:r>
      <w:r w:rsidRPr="00990CAF">
        <w:rPr>
          <w:rFonts w:ascii="Arial" w:hAnsi="Arial" w:cs="Arial"/>
          <w:sz w:val="24"/>
          <w:szCs w:val="24"/>
        </w:rPr>
        <w:t xml:space="preserve">. Bunun anlamı </w:t>
      </w:r>
      <w:r w:rsidR="00415546">
        <w:rPr>
          <w:rFonts w:ascii="Arial" w:hAnsi="Arial" w:cs="Arial"/>
          <w:sz w:val="24"/>
          <w:szCs w:val="24"/>
        </w:rPr>
        <w:t>MKS</w:t>
      </w:r>
      <w:r w:rsidRPr="00990CAF">
        <w:rPr>
          <w:rFonts w:ascii="Arial" w:hAnsi="Arial" w:cs="Arial"/>
          <w:sz w:val="24"/>
          <w:szCs w:val="24"/>
        </w:rPr>
        <w:t xml:space="preserve"> için az ya da çok </w:t>
      </w:r>
      <w:r w:rsidR="00816D6F">
        <w:rPr>
          <w:rFonts w:ascii="Arial" w:hAnsi="Arial" w:cs="Arial"/>
          <w:sz w:val="24"/>
          <w:szCs w:val="24"/>
        </w:rPr>
        <w:t>anlaşılır bir bilgi edinildiğinde hemen kısa ve öz ve yeterli metin modüllerine</w:t>
      </w:r>
      <w:r w:rsidRPr="00990CAF">
        <w:rPr>
          <w:rFonts w:ascii="Arial" w:hAnsi="Arial" w:cs="Arial"/>
          <w:sz w:val="24"/>
          <w:szCs w:val="24"/>
        </w:rPr>
        <w:t xml:space="preserve"> ve parametrelerine çevril</w:t>
      </w:r>
      <w:r w:rsidR="00816D6F">
        <w:rPr>
          <w:rFonts w:ascii="Arial" w:hAnsi="Arial" w:cs="Arial"/>
          <w:sz w:val="24"/>
          <w:szCs w:val="24"/>
        </w:rPr>
        <w:t xml:space="preserve">melidir. Ayrıca </w:t>
      </w:r>
      <w:r w:rsidR="00415546">
        <w:rPr>
          <w:rFonts w:ascii="Arial" w:hAnsi="Arial" w:cs="Arial"/>
          <w:sz w:val="24"/>
          <w:szCs w:val="24"/>
        </w:rPr>
        <w:t>MKS</w:t>
      </w:r>
      <w:r w:rsidR="00816D6F">
        <w:rPr>
          <w:rFonts w:ascii="Arial" w:hAnsi="Arial" w:cs="Arial"/>
          <w:sz w:val="24"/>
          <w:szCs w:val="24"/>
        </w:rPr>
        <w:t>’</w:t>
      </w:r>
      <w:r w:rsidR="00816D6F" w:rsidRPr="00990CAF">
        <w:rPr>
          <w:rFonts w:ascii="Arial" w:hAnsi="Arial" w:cs="Arial"/>
          <w:sz w:val="24"/>
          <w:szCs w:val="24"/>
        </w:rPr>
        <w:t xml:space="preserve">de kullanılan </w:t>
      </w:r>
      <w:r w:rsidR="00816D6F">
        <w:rPr>
          <w:rFonts w:ascii="Arial" w:hAnsi="Arial" w:cs="Arial"/>
          <w:sz w:val="24"/>
          <w:szCs w:val="24"/>
        </w:rPr>
        <w:t xml:space="preserve">dil </w:t>
      </w:r>
      <w:r w:rsidR="00816D6F" w:rsidRPr="00990CAF">
        <w:rPr>
          <w:rFonts w:ascii="Arial" w:hAnsi="Arial" w:cs="Arial"/>
          <w:sz w:val="24"/>
          <w:szCs w:val="24"/>
        </w:rPr>
        <w:t xml:space="preserve">bu iki amaç için </w:t>
      </w:r>
      <w:r w:rsidR="00816D6F">
        <w:rPr>
          <w:rFonts w:ascii="Arial" w:hAnsi="Arial" w:cs="Arial"/>
          <w:sz w:val="24"/>
          <w:szCs w:val="24"/>
        </w:rPr>
        <w:t xml:space="preserve">farklı olsa da </w:t>
      </w:r>
      <w:r w:rsidRPr="00990CAF">
        <w:rPr>
          <w:rFonts w:ascii="Arial" w:hAnsi="Arial" w:cs="Arial"/>
          <w:sz w:val="24"/>
          <w:szCs w:val="24"/>
        </w:rPr>
        <w:t>içerik aynı kal</w:t>
      </w:r>
      <w:r w:rsidR="00816D6F">
        <w:rPr>
          <w:rFonts w:ascii="Arial" w:hAnsi="Arial" w:cs="Arial"/>
          <w:sz w:val="24"/>
          <w:szCs w:val="24"/>
        </w:rPr>
        <w:t>malıdır. B</w:t>
      </w:r>
      <w:r w:rsidRPr="00990CAF">
        <w:rPr>
          <w:rFonts w:ascii="Arial" w:hAnsi="Arial" w:cs="Arial"/>
          <w:sz w:val="24"/>
          <w:szCs w:val="24"/>
        </w:rPr>
        <w:t xml:space="preserve">aşka </w:t>
      </w:r>
      <w:r w:rsidR="00816D6F">
        <w:rPr>
          <w:rFonts w:ascii="Arial" w:hAnsi="Arial" w:cs="Arial"/>
          <w:sz w:val="24"/>
          <w:szCs w:val="24"/>
        </w:rPr>
        <w:t xml:space="preserve">bir </w:t>
      </w:r>
      <w:r w:rsidRPr="00990CAF">
        <w:rPr>
          <w:rFonts w:ascii="Arial" w:hAnsi="Arial" w:cs="Arial"/>
          <w:sz w:val="24"/>
          <w:szCs w:val="24"/>
        </w:rPr>
        <w:t xml:space="preserve">deyişle altkullanıcılara </w:t>
      </w:r>
      <w:r w:rsidR="00816D6F">
        <w:rPr>
          <w:rFonts w:ascii="Arial" w:hAnsi="Arial" w:cs="Arial"/>
          <w:sz w:val="24"/>
          <w:szCs w:val="24"/>
        </w:rPr>
        <w:t xml:space="preserve">iletilen, </w:t>
      </w:r>
      <w:r w:rsidR="00816D6F" w:rsidRPr="00990CAF">
        <w:rPr>
          <w:rFonts w:ascii="Arial" w:hAnsi="Arial" w:cs="Arial"/>
          <w:sz w:val="24"/>
          <w:szCs w:val="24"/>
        </w:rPr>
        <w:t>Kimyasal Güvenlik Raporunun bir bölümü olarak maruz kalma seviyeleri tahmin edilirken</w:t>
      </w:r>
      <w:r w:rsidR="00816D6F">
        <w:rPr>
          <w:rFonts w:ascii="Arial" w:hAnsi="Arial" w:cs="Arial"/>
          <w:sz w:val="24"/>
          <w:szCs w:val="24"/>
        </w:rPr>
        <w:t xml:space="preserve"> yerinde olduğu varsayılan</w:t>
      </w:r>
      <w:r w:rsidR="00816D6F" w:rsidRPr="00990CAF">
        <w:rPr>
          <w:rFonts w:ascii="Arial" w:hAnsi="Arial" w:cs="Arial"/>
          <w:sz w:val="24"/>
          <w:szCs w:val="24"/>
        </w:rPr>
        <w:t xml:space="preserve"> </w:t>
      </w:r>
      <w:r w:rsidR="00816D6F">
        <w:rPr>
          <w:rFonts w:ascii="Arial" w:hAnsi="Arial" w:cs="Arial"/>
          <w:sz w:val="24"/>
          <w:szCs w:val="24"/>
        </w:rPr>
        <w:t>işletim</w:t>
      </w:r>
      <w:r w:rsidR="00816D6F" w:rsidRPr="00990CAF">
        <w:rPr>
          <w:rFonts w:ascii="Arial" w:hAnsi="Arial" w:cs="Arial"/>
          <w:sz w:val="24"/>
          <w:szCs w:val="24"/>
        </w:rPr>
        <w:t xml:space="preserve"> koşullar</w:t>
      </w:r>
      <w:r w:rsidR="00816D6F">
        <w:rPr>
          <w:rFonts w:ascii="Arial" w:hAnsi="Arial" w:cs="Arial"/>
          <w:sz w:val="24"/>
          <w:szCs w:val="24"/>
        </w:rPr>
        <w:t>ı</w:t>
      </w:r>
      <w:r w:rsidR="00816D6F" w:rsidRPr="00990CAF">
        <w:rPr>
          <w:rFonts w:ascii="Arial" w:hAnsi="Arial" w:cs="Arial"/>
          <w:sz w:val="24"/>
          <w:szCs w:val="24"/>
        </w:rPr>
        <w:t xml:space="preserve"> ve risk yönetim önlemleri</w:t>
      </w:r>
      <w:r w:rsidR="00816D6F">
        <w:rPr>
          <w:rFonts w:ascii="Arial" w:hAnsi="Arial" w:cs="Arial"/>
          <w:sz w:val="24"/>
          <w:szCs w:val="24"/>
        </w:rPr>
        <w:t xml:space="preserve"> aynı olmalıdır. </w:t>
      </w:r>
      <w:r w:rsidR="00D962A7" w:rsidRPr="00990CAF">
        <w:rPr>
          <w:rFonts w:ascii="Arial" w:hAnsi="Arial" w:cs="Arial"/>
          <w:sz w:val="24"/>
          <w:szCs w:val="24"/>
        </w:rPr>
        <w:t>Bu bağlantı Kimyasal Güvenlik Raporunda izlenebilir olmalıdır. B</w:t>
      </w:r>
      <w:r w:rsidR="00CD7661">
        <w:rPr>
          <w:rFonts w:ascii="Arial" w:hAnsi="Arial" w:cs="Arial"/>
          <w:sz w:val="24"/>
          <w:szCs w:val="24"/>
        </w:rPr>
        <w:t xml:space="preserve">u yüzden </w:t>
      </w:r>
      <w:r w:rsidR="00415546">
        <w:rPr>
          <w:rFonts w:ascii="Arial" w:hAnsi="Arial" w:cs="Arial"/>
          <w:sz w:val="24"/>
          <w:szCs w:val="24"/>
        </w:rPr>
        <w:t>MKS</w:t>
      </w:r>
      <w:r w:rsidR="00816D6F">
        <w:rPr>
          <w:rFonts w:ascii="Arial" w:hAnsi="Arial" w:cs="Arial"/>
          <w:sz w:val="24"/>
          <w:szCs w:val="24"/>
        </w:rPr>
        <w:t>’nin</w:t>
      </w:r>
      <w:r w:rsidR="00D962A7" w:rsidRPr="00990CAF">
        <w:rPr>
          <w:rFonts w:ascii="Arial" w:hAnsi="Arial" w:cs="Arial"/>
          <w:sz w:val="24"/>
          <w:szCs w:val="24"/>
        </w:rPr>
        <w:t xml:space="preserve"> nasıl gelişti</w:t>
      </w:r>
      <w:r w:rsidR="00816D6F">
        <w:rPr>
          <w:rFonts w:ascii="Arial" w:hAnsi="Arial" w:cs="Arial"/>
          <w:sz w:val="24"/>
          <w:szCs w:val="24"/>
        </w:rPr>
        <w:t>rildiği</w:t>
      </w:r>
      <w:r w:rsidR="00D962A7" w:rsidRPr="00990CAF">
        <w:rPr>
          <w:rFonts w:ascii="Arial" w:hAnsi="Arial" w:cs="Arial"/>
          <w:sz w:val="24"/>
          <w:szCs w:val="24"/>
        </w:rPr>
        <w:t>n</w:t>
      </w:r>
      <w:r w:rsidR="00816D6F">
        <w:rPr>
          <w:rFonts w:ascii="Arial" w:hAnsi="Arial" w:cs="Arial"/>
          <w:sz w:val="24"/>
          <w:szCs w:val="24"/>
        </w:rPr>
        <w:t>in</w:t>
      </w:r>
      <w:r w:rsidR="00D962A7" w:rsidRPr="00990CAF">
        <w:rPr>
          <w:rFonts w:ascii="Arial" w:hAnsi="Arial" w:cs="Arial"/>
          <w:sz w:val="24"/>
          <w:szCs w:val="24"/>
        </w:rPr>
        <w:t xml:space="preserve"> belgelenmesi gerekmektedir. </w:t>
      </w:r>
    </w:p>
    <w:p w:rsidR="009958A1" w:rsidRPr="00990CAF" w:rsidRDefault="00CD7661">
      <w:pPr>
        <w:shd w:val="clear" w:color="auto" w:fill="FFFFFF"/>
        <w:spacing w:before="178" w:line="274" w:lineRule="exact"/>
        <w:jc w:val="both"/>
        <w:rPr>
          <w:rFonts w:ascii="Arial" w:hAnsi="Arial" w:cs="Arial"/>
        </w:rPr>
      </w:pPr>
      <w:r>
        <w:rPr>
          <w:rFonts w:ascii="Arial" w:hAnsi="Arial" w:cs="Arial"/>
          <w:sz w:val="24"/>
          <w:szCs w:val="24"/>
        </w:rPr>
        <w:t>Bir araya getirilen bilgi</w:t>
      </w:r>
      <w:r w:rsidRPr="00990CAF">
        <w:rPr>
          <w:rFonts w:ascii="Arial" w:hAnsi="Arial" w:cs="Arial"/>
          <w:sz w:val="24"/>
          <w:szCs w:val="24"/>
        </w:rPr>
        <w:t xml:space="preserve"> </w:t>
      </w:r>
      <w:r w:rsidR="00415546">
        <w:rPr>
          <w:rFonts w:ascii="Arial" w:hAnsi="Arial" w:cs="Arial"/>
          <w:sz w:val="24"/>
          <w:szCs w:val="24"/>
        </w:rPr>
        <w:t>MKS</w:t>
      </w:r>
      <w:r>
        <w:rPr>
          <w:rFonts w:ascii="Arial" w:hAnsi="Arial" w:cs="Arial"/>
          <w:sz w:val="24"/>
          <w:szCs w:val="24"/>
        </w:rPr>
        <w:t xml:space="preserve">’ye </w:t>
      </w:r>
      <w:r w:rsidRPr="00990CAF">
        <w:rPr>
          <w:rFonts w:ascii="Arial" w:hAnsi="Arial" w:cs="Arial"/>
          <w:sz w:val="24"/>
          <w:szCs w:val="24"/>
        </w:rPr>
        <w:t>özgü</w:t>
      </w:r>
      <w:r>
        <w:rPr>
          <w:rFonts w:ascii="Arial" w:hAnsi="Arial" w:cs="Arial"/>
          <w:sz w:val="24"/>
          <w:szCs w:val="24"/>
        </w:rPr>
        <w:t xml:space="preserve"> </w:t>
      </w:r>
      <w:r w:rsidRPr="00990CAF">
        <w:rPr>
          <w:rFonts w:ascii="Arial" w:hAnsi="Arial" w:cs="Arial"/>
          <w:sz w:val="24"/>
          <w:szCs w:val="24"/>
        </w:rPr>
        <w:t>t</w:t>
      </w:r>
      <w:r>
        <w:rPr>
          <w:rFonts w:ascii="Arial" w:hAnsi="Arial" w:cs="Arial"/>
          <w:sz w:val="24"/>
          <w:szCs w:val="24"/>
        </w:rPr>
        <w:t>erminolojiye</w:t>
      </w:r>
      <w:r w:rsidRPr="00990CAF">
        <w:rPr>
          <w:rFonts w:ascii="Arial" w:hAnsi="Arial" w:cs="Arial"/>
          <w:sz w:val="24"/>
          <w:szCs w:val="24"/>
        </w:rPr>
        <w:t xml:space="preserve"> dönüştürül</w:t>
      </w:r>
      <w:r>
        <w:rPr>
          <w:rFonts w:ascii="Arial" w:hAnsi="Arial" w:cs="Arial"/>
          <w:sz w:val="24"/>
          <w:szCs w:val="24"/>
        </w:rPr>
        <w:t>ürken “</w:t>
      </w:r>
      <w:r w:rsidR="00D962A7" w:rsidRPr="00990CAF">
        <w:rPr>
          <w:rFonts w:ascii="Arial" w:hAnsi="Arial" w:cs="Arial"/>
          <w:sz w:val="24"/>
          <w:szCs w:val="24"/>
        </w:rPr>
        <w:t>salı</w:t>
      </w:r>
      <w:r>
        <w:rPr>
          <w:rFonts w:ascii="Arial" w:hAnsi="Arial" w:cs="Arial"/>
          <w:sz w:val="24"/>
          <w:szCs w:val="24"/>
        </w:rPr>
        <w:t>nı</w:t>
      </w:r>
      <w:r w:rsidR="00D962A7" w:rsidRPr="00990CAF">
        <w:rPr>
          <w:rFonts w:ascii="Arial" w:hAnsi="Arial" w:cs="Arial"/>
          <w:sz w:val="24"/>
          <w:szCs w:val="24"/>
        </w:rPr>
        <w:t xml:space="preserve">m ve </w:t>
      </w:r>
      <w:r w:rsidR="00990CAF" w:rsidRPr="00990CAF">
        <w:rPr>
          <w:rFonts w:ascii="Arial" w:hAnsi="Arial" w:cs="Arial"/>
          <w:sz w:val="24"/>
          <w:szCs w:val="24"/>
        </w:rPr>
        <w:t>maruz kalma</w:t>
      </w:r>
      <w:r w:rsidR="00D962A7" w:rsidRPr="00990CAF">
        <w:rPr>
          <w:rFonts w:ascii="Arial" w:hAnsi="Arial" w:cs="Arial"/>
          <w:sz w:val="24"/>
          <w:szCs w:val="24"/>
        </w:rPr>
        <w:t xml:space="preserve"> belirleyicileri” denilen </w:t>
      </w:r>
      <w:r>
        <w:rPr>
          <w:rFonts w:ascii="Arial" w:hAnsi="Arial" w:cs="Arial"/>
          <w:sz w:val="24"/>
          <w:szCs w:val="24"/>
        </w:rPr>
        <w:t>unsurların belirlenmesi kritik önem taşımaktadır.</w:t>
      </w:r>
      <w:r w:rsidR="00D962A7" w:rsidRPr="00990CAF">
        <w:rPr>
          <w:rFonts w:ascii="Arial" w:hAnsi="Arial" w:cs="Arial"/>
          <w:sz w:val="24"/>
          <w:szCs w:val="24"/>
        </w:rPr>
        <w:t xml:space="preserve"> Aşağıda salı</w:t>
      </w:r>
      <w:r>
        <w:rPr>
          <w:rFonts w:ascii="Arial" w:hAnsi="Arial" w:cs="Arial"/>
          <w:sz w:val="24"/>
          <w:szCs w:val="24"/>
        </w:rPr>
        <w:t>nı</w:t>
      </w:r>
      <w:r w:rsidR="00D962A7" w:rsidRPr="00990CAF">
        <w:rPr>
          <w:rFonts w:ascii="Arial" w:hAnsi="Arial" w:cs="Arial"/>
          <w:sz w:val="24"/>
          <w:szCs w:val="24"/>
        </w:rPr>
        <w:t xml:space="preserve">m ve </w:t>
      </w:r>
      <w:r w:rsidR="00990CAF" w:rsidRPr="00990CAF">
        <w:rPr>
          <w:rFonts w:ascii="Arial" w:hAnsi="Arial" w:cs="Arial"/>
          <w:sz w:val="24"/>
          <w:szCs w:val="24"/>
        </w:rPr>
        <w:t>maruz kalma</w:t>
      </w:r>
      <w:r w:rsidR="00D962A7" w:rsidRPr="00990CAF">
        <w:rPr>
          <w:rFonts w:ascii="Arial" w:hAnsi="Arial" w:cs="Arial"/>
          <w:sz w:val="24"/>
          <w:szCs w:val="24"/>
        </w:rPr>
        <w:t xml:space="preserve"> seviyeleri </w:t>
      </w:r>
      <w:r w:rsidR="00B51BDB">
        <w:rPr>
          <w:rFonts w:ascii="Arial" w:hAnsi="Arial" w:cs="Arial"/>
          <w:sz w:val="24"/>
          <w:szCs w:val="24"/>
        </w:rPr>
        <w:t xml:space="preserve">ile ilgili </w:t>
      </w:r>
      <w:r w:rsidR="00D962A7" w:rsidRPr="00990CAF">
        <w:rPr>
          <w:rFonts w:ascii="Arial" w:hAnsi="Arial" w:cs="Arial"/>
          <w:sz w:val="24"/>
          <w:szCs w:val="24"/>
        </w:rPr>
        <w:t>önemli rol oynayan belirleyici</w:t>
      </w:r>
      <w:r w:rsidR="00B51BDB">
        <w:rPr>
          <w:rFonts w:ascii="Arial" w:hAnsi="Arial" w:cs="Arial"/>
          <w:sz w:val="24"/>
          <w:szCs w:val="24"/>
        </w:rPr>
        <w:t xml:space="preserve">ler için </w:t>
      </w:r>
      <w:r w:rsidR="00D962A7" w:rsidRPr="00990CAF">
        <w:rPr>
          <w:rFonts w:ascii="Arial" w:hAnsi="Arial" w:cs="Arial"/>
          <w:sz w:val="24"/>
          <w:szCs w:val="24"/>
        </w:rPr>
        <w:t xml:space="preserve">örnekler </w:t>
      </w:r>
      <w:r w:rsidR="00D962A7" w:rsidRPr="00990CAF">
        <w:rPr>
          <w:rFonts w:ascii="Arial" w:hAnsi="Arial" w:cs="Arial"/>
          <w:sz w:val="24"/>
          <w:szCs w:val="24"/>
        </w:rPr>
        <w:lastRenderedPageBreak/>
        <w:t>verilmektedir:</w:t>
      </w:r>
    </w:p>
    <w:p w:rsidR="004A1AB6" w:rsidRPr="00990CAF" w:rsidRDefault="00B51BDB" w:rsidP="00CE48E7">
      <w:pPr>
        <w:numPr>
          <w:ilvl w:val="0"/>
          <w:numId w:val="1"/>
        </w:numPr>
        <w:shd w:val="clear" w:color="auto" w:fill="FFFFFF"/>
        <w:tabs>
          <w:tab w:val="left" w:pos="360"/>
        </w:tabs>
        <w:spacing w:before="178" w:line="274" w:lineRule="exact"/>
        <w:ind w:left="360" w:right="24" w:hanging="346"/>
        <w:jc w:val="both"/>
        <w:rPr>
          <w:rFonts w:ascii="Arial" w:eastAsia="Times New Roman" w:hAnsi="Arial" w:cs="Arial"/>
          <w:b/>
          <w:bCs/>
          <w:sz w:val="24"/>
          <w:szCs w:val="24"/>
        </w:rPr>
      </w:pPr>
      <w:r>
        <w:rPr>
          <w:rFonts w:ascii="Arial" w:eastAsia="Times New Roman" w:hAnsi="Arial" w:cs="Arial"/>
          <w:sz w:val="24"/>
          <w:szCs w:val="24"/>
        </w:rPr>
        <w:t>U</w:t>
      </w:r>
      <w:r w:rsidR="001A3B0D" w:rsidRPr="00990CAF">
        <w:rPr>
          <w:rFonts w:ascii="Arial" w:eastAsia="Times New Roman" w:hAnsi="Arial" w:cs="Arial"/>
          <w:sz w:val="24"/>
          <w:szCs w:val="24"/>
        </w:rPr>
        <w:t xml:space="preserve">çuculuk, suda çözünürlük, veya </w:t>
      </w:r>
      <w:r>
        <w:rPr>
          <w:rFonts w:ascii="Arial" w:eastAsia="Times New Roman" w:hAnsi="Arial" w:cs="Arial"/>
          <w:sz w:val="24"/>
          <w:szCs w:val="24"/>
        </w:rPr>
        <w:t>bozunurluk</w:t>
      </w:r>
      <w:r w:rsidR="001A3B0D" w:rsidRPr="00990CAF">
        <w:rPr>
          <w:rFonts w:ascii="Arial" w:eastAsia="Times New Roman" w:hAnsi="Arial" w:cs="Arial"/>
          <w:sz w:val="24"/>
          <w:szCs w:val="24"/>
        </w:rPr>
        <w:t xml:space="preserve"> gibi madde </w:t>
      </w:r>
      <w:r>
        <w:rPr>
          <w:rFonts w:ascii="Arial" w:eastAsia="Times New Roman" w:hAnsi="Arial" w:cs="Arial"/>
          <w:sz w:val="24"/>
          <w:szCs w:val="24"/>
        </w:rPr>
        <w:t>özellikleri</w:t>
      </w:r>
      <w:r w:rsidR="001A3B0D" w:rsidRPr="00990CAF">
        <w:rPr>
          <w:rFonts w:ascii="Arial" w:eastAsia="Times New Roman" w:hAnsi="Arial" w:cs="Arial"/>
          <w:sz w:val="24"/>
          <w:szCs w:val="24"/>
        </w:rPr>
        <w:t xml:space="preserve"> </w:t>
      </w:r>
      <w:r>
        <w:rPr>
          <w:rFonts w:ascii="Arial" w:eastAsia="Times New Roman" w:hAnsi="Arial" w:cs="Arial"/>
          <w:sz w:val="24"/>
          <w:szCs w:val="24"/>
        </w:rPr>
        <w:t>zararlılık</w:t>
      </w:r>
      <w:r w:rsidR="001A3B0D" w:rsidRPr="00990CAF">
        <w:rPr>
          <w:rFonts w:ascii="Arial" w:eastAsia="Times New Roman" w:hAnsi="Arial" w:cs="Arial"/>
          <w:sz w:val="24"/>
          <w:szCs w:val="24"/>
        </w:rPr>
        <w:t xml:space="preserve"> değerlendirmesinde tanımlanmış ve </w:t>
      </w:r>
      <w:r w:rsidR="00990CAF" w:rsidRPr="00990CAF">
        <w:rPr>
          <w:rFonts w:ascii="Arial" w:eastAsia="Times New Roman" w:hAnsi="Arial" w:cs="Arial"/>
          <w:sz w:val="24"/>
          <w:szCs w:val="24"/>
        </w:rPr>
        <w:t>maruz kalma</w:t>
      </w:r>
      <w:r>
        <w:rPr>
          <w:rFonts w:ascii="Arial" w:eastAsia="Times New Roman" w:hAnsi="Arial" w:cs="Arial"/>
          <w:sz w:val="24"/>
          <w:szCs w:val="24"/>
        </w:rPr>
        <w:t xml:space="preserve"> senaryosu geliştirilirken</w:t>
      </w:r>
      <w:r w:rsidR="001A3B0D" w:rsidRPr="00990CAF">
        <w:rPr>
          <w:rFonts w:ascii="Arial" w:eastAsia="Times New Roman" w:hAnsi="Arial" w:cs="Arial"/>
          <w:sz w:val="24"/>
          <w:szCs w:val="24"/>
        </w:rPr>
        <w:t xml:space="preserve"> </w:t>
      </w:r>
      <w:r>
        <w:rPr>
          <w:rFonts w:ascii="Arial" w:eastAsia="Times New Roman" w:hAnsi="Arial" w:cs="Arial"/>
          <w:sz w:val="24"/>
          <w:szCs w:val="24"/>
        </w:rPr>
        <w:t>önemli</w:t>
      </w:r>
      <w:r w:rsidR="00C27DF5" w:rsidRPr="00990CAF">
        <w:rPr>
          <w:rFonts w:ascii="Arial" w:eastAsia="Times New Roman" w:hAnsi="Arial" w:cs="Arial"/>
          <w:sz w:val="24"/>
          <w:szCs w:val="24"/>
        </w:rPr>
        <w:t xml:space="preserve"> bir bilgi girdisi oluşturmuştur. </w:t>
      </w:r>
      <w:r>
        <w:rPr>
          <w:rFonts w:ascii="Arial" w:eastAsia="Times New Roman" w:hAnsi="Arial" w:cs="Arial"/>
          <w:sz w:val="24"/>
          <w:szCs w:val="24"/>
        </w:rPr>
        <w:t xml:space="preserve">Yüksek buhar basıncına sahip </w:t>
      </w:r>
      <w:r w:rsidR="00C27DF5" w:rsidRPr="00990CAF">
        <w:rPr>
          <w:rFonts w:ascii="Arial" w:eastAsia="Times New Roman" w:hAnsi="Arial" w:cs="Arial"/>
          <w:sz w:val="24"/>
          <w:szCs w:val="24"/>
        </w:rPr>
        <w:t>(veya yüksek toksisite</w:t>
      </w:r>
      <w:r>
        <w:rPr>
          <w:rFonts w:ascii="Arial" w:eastAsia="Times New Roman" w:hAnsi="Arial" w:cs="Arial"/>
          <w:sz w:val="24"/>
          <w:szCs w:val="24"/>
        </w:rPr>
        <w:t>ye sahip</w:t>
      </w:r>
      <w:r w:rsidR="00C27DF5" w:rsidRPr="00990CAF">
        <w:rPr>
          <w:rFonts w:ascii="Arial" w:eastAsia="Times New Roman" w:hAnsi="Arial" w:cs="Arial"/>
          <w:sz w:val="24"/>
          <w:szCs w:val="24"/>
        </w:rPr>
        <w:t xml:space="preserve">) maddeler genellikle </w:t>
      </w:r>
      <w:r>
        <w:rPr>
          <w:rFonts w:ascii="Arial" w:eastAsia="Times New Roman" w:hAnsi="Arial" w:cs="Arial"/>
          <w:sz w:val="24"/>
          <w:szCs w:val="24"/>
        </w:rPr>
        <w:t xml:space="preserve">daha </w:t>
      </w:r>
      <w:r w:rsidR="00C27DF5" w:rsidRPr="00990CAF">
        <w:rPr>
          <w:rFonts w:ascii="Arial" w:eastAsia="Times New Roman" w:hAnsi="Arial" w:cs="Arial"/>
          <w:sz w:val="24"/>
          <w:szCs w:val="24"/>
        </w:rPr>
        <w:t>düşük buhar basıncı</w:t>
      </w:r>
      <w:r>
        <w:rPr>
          <w:rFonts w:ascii="Arial" w:eastAsia="Times New Roman" w:hAnsi="Arial" w:cs="Arial"/>
          <w:sz w:val="24"/>
          <w:szCs w:val="24"/>
        </w:rPr>
        <w:t>na</w:t>
      </w:r>
      <w:r w:rsidR="00C27DF5" w:rsidRPr="00990CAF">
        <w:rPr>
          <w:rFonts w:ascii="Arial" w:eastAsia="Times New Roman" w:hAnsi="Arial" w:cs="Arial"/>
          <w:sz w:val="24"/>
          <w:szCs w:val="24"/>
        </w:rPr>
        <w:t xml:space="preserve"> (veya düşük toksisite</w:t>
      </w:r>
      <w:r>
        <w:rPr>
          <w:rFonts w:ascii="Arial" w:eastAsia="Times New Roman" w:hAnsi="Arial" w:cs="Arial"/>
          <w:sz w:val="24"/>
          <w:szCs w:val="24"/>
        </w:rPr>
        <w:t>ye sahip</w:t>
      </w:r>
      <w:r w:rsidR="00C27DF5" w:rsidRPr="00990CAF">
        <w:rPr>
          <w:rFonts w:ascii="Arial" w:eastAsia="Times New Roman" w:hAnsi="Arial" w:cs="Arial"/>
          <w:sz w:val="24"/>
          <w:szCs w:val="24"/>
        </w:rPr>
        <w:t xml:space="preserve">) </w:t>
      </w:r>
      <w:r>
        <w:rPr>
          <w:rFonts w:ascii="Arial" w:eastAsia="Times New Roman" w:hAnsi="Arial" w:cs="Arial"/>
          <w:sz w:val="24"/>
          <w:szCs w:val="24"/>
        </w:rPr>
        <w:t xml:space="preserve">sahip </w:t>
      </w:r>
      <w:r w:rsidR="00C27DF5" w:rsidRPr="00990CAF">
        <w:rPr>
          <w:rFonts w:ascii="Arial" w:eastAsia="Times New Roman" w:hAnsi="Arial" w:cs="Arial"/>
          <w:sz w:val="24"/>
          <w:szCs w:val="24"/>
        </w:rPr>
        <w:t xml:space="preserve">maddelere göre </w:t>
      </w:r>
      <w:r>
        <w:rPr>
          <w:rFonts w:ascii="Arial" w:eastAsia="Times New Roman" w:hAnsi="Arial" w:cs="Arial"/>
          <w:sz w:val="24"/>
          <w:szCs w:val="24"/>
        </w:rPr>
        <w:t>farklı</w:t>
      </w:r>
      <w:r w:rsidR="00C27DF5" w:rsidRPr="00990CAF">
        <w:rPr>
          <w:rFonts w:ascii="Arial" w:eastAsia="Times New Roman" w:hAnsi="Arial" w:cs="Arial"/>
          <w:sz w:val="24"/>
          <w:szCs w:val="24"/>
        </w:rPr>
        <w:t xml:space="preserve"> risk yönetimi </w:t>
      </w:r>
      <w:r>
        <w:rPr>
          <w:rFonts w:ascii="Arial" w:eastAsia="Times New Roman" w:hAnsi="Arial" w:cs="Arial"/>
          <w:sz w:val="24"/>
          <w:szCs w:val="24"/>
        </w:rPr>
        <w:t xml:space="preserve">türleri </w:t>
      </w:r>
      <w:r w:rsidR="00C27DF5" w:rsidRPr="00990CAF">
        <w:rPr>
          <w:rFonts w:ascii="Arial" w:eastAsia="Times New Roman" w:hAnsi="Arial" w:cs="Arial"/>
          <w:sz w:val="24"/>
          <w:szCs w:val="24"/>
        </w:rPr>
        <w:t>gerektirmektedir.</w:t>
      </w:r>
      <w:r w:rsidR="004A1AB6" w:rsidRPr="00990CAF">
        <w:rPr>
          <w:rFonts w:ascii="Arial" w:eastAsia="Times New Roman" w:hAnsi="Arial" w:cs="Arial"/>
          <w:sz w:val="24"/>
          <w:szCs w:val="24"/>
        </w:rPr>
        <w:t xml:space="preserve"> Bir </w:t>
      </w:r>
      <w:r w:rsidR="00990CAF" w:rsidRPr="00990CAF">
        <w:rPr>
          <w:rFonts w:ascii="Arial" w:eastAsia="Times New Roman" w:hAnsi="Arial" w:cs="Arial"/>
          <w:sz w:val="24"/>
          <w:szCs w:val="24"/>
        </w:rPr>
        <w:t>maruz kalma</w:t>
      </w:r>
      <w:r w:rsidR="004A1AB6" w:rsidRPr="00990CAF">
        <w:rPr>
          <w:rFonts w:ascii="Arial" w:eastAsia="Times New Roman" w:hAnsi="Arial" w:cs="Arial"/>
          <w:sz w:val="24"/>
          <w:szCs w:val="24"/>
        </w:rPr>
        <w:t xml:space="preserve"> senaryosu </w:t>
      </w:r>
      <w:r>
        <w:rPr>
          <w:rFonts w:ascii="Arial" w:eastAsia="Times New Roman" w:hAnsi="Arial" w:cs="Arial"/>
          <w:sz w:val="24"/>
          <w:szCs w:val="24"/>
        </w:rPr>
        <w:t>oluşturulduğunda</w:t>
      </w:r>
      <w:r w:rsidR="004A1AB6" w:rsidRPr="00990CAF">
        <w:rPr>
          <w:rFonts w:ascii="Arial" w:eastAsia="Times New Roman" w:hAnsi="Arial" w:cs="Arial"/>
          <w:sz w:val="24"/>
          <w:szCs w:val="24"/>
        </w:rPr>
        <w:t xml:space="preserve">, </w:t>
      </w:r>
      <w:r w:rsidR="00990CAF" w:rsidRPr="00990CAF">
        <w:rPr>
          <w:rFonts w:ascii="Arial" w:eastAsia="Times New Roman" w:hAnsi="Arial" w:cs="Arial"/>
          <w:sz w:val="24"/>
          <w:szCs w:val="24"/>
        </w:rPr>
        <w:t>maruz kalma</w:t>
      </w:r>
      <w:r w:rsidR="004A1AB6" w:rsidRPr="00990CAF">
        <w:rPr>
          <w:rFonts w:ascii="Arial" w:eastAsia="Times New Roman" w:hAnsi="Arial" w:cs="Arial"/>
          <w:sz w:val="24"/>
          <w:szCs w:val="24"/>
        </w:rPr>
        <w:t xml:space="preserve"> tahminini yapmak için aynı zamanda madde </w:t>
      </w:r>
      <w:r>
        <w:rPr>
          <w:rFonts w:ascii="Arial" w:eastAsia="Times New Roman" w:hAnsi="Arial" w:cs="Arial"/>
          <w:sz w:val="24"/>
          <w:szCs w:val="24"/>
        </w:rPr>
        <w:t xml:space="preserve">özellikleri üzerine </w:t>
      </w:r>
      <w:r w:rsidR="00A45E5F">
        <w:rPr>
          <w:rFonts w:ascii="Arial" w:eastAsia="Times New Roman" w:hAnsi="Arial" w:cs="Arial"/>
          <w:sz w:val="24"/>
          <w:szCs w:val="24"/>
        </w:rPr>
        <w:t>güvenilir bilgiye ihtiyaç vardır</w:t>
      </w:r>
      <w:r w:rsidR="004A1AB6" w:rsidRPr="00990CAF">
        <w:rPr>
          <w:rFonts w:ascii="Arial" w:eastAsia="Times New Roman" w:hAnsi="Arial" w:cs="Arial"/>
          <w:sz w:val="24"/>
          <w:szCs w:val="24"/>
        </w:rPr>
        <w:t>.</w:t>
      </w:r>
    </w:p>
    <w:p w:rsidR="009958A1" w:rsidRPr="00990CAF" w:rsidRDefault="007A2281" w:rsidP="00CE48E7">
      <w:pPr>
        <w:numPr>
          <w:ilvl w:val="0"/>
          <w:numId w:val="1"/>
        </w:numPr>
        <w:shd w:val="clear" w:color="auto" w:fill="FFFFFF"/>
        <w:tabs>
          <w:tab w:val="left" w:pos="360"/>
        </w:tabs>
        <w:spacing w:before="178" w:line="274" w:lineRule="exact"/>
        <w:ind w:left="360" w:right="24" w:hanging="346"/>
        <w:jc w:val="both"/>
        <w:rPr>
          <w:rFonts w:ascii="Arial" w:eastAsia="Times New Roman" w:hAnsi="Arial" w:cs="Arial"/>
          <w:b/>
          <w:bCs/>
          <w:sz w:val="24"/>
          <w:szCs w:val="24"/>
        </w:rPr>
      </w:pPr>
      <w:r w:rsidRPr="00990CAF">
        <w:rPr>
          <w:rFonts w:ascii="Arial" w:eastAsia="Times New Roman" w:hAnsi="Arial" w:cs="Arial"/>
          <w:sz w:val="24"/>
          <w:szCs w:val="24"/>
        </w:rPr>
        <w:t>Süreçler ve ürünler risklerin kontrol edilebi</w:t>
      </w:r>
      <w:r w:rsidR="00A45E5F">
        <w:rPr>
          <w:rFonts w:ascii="Arial" w:eastAsia="Times New Roman" w:hAnsi="Arial" w:cs="Arial"/>
          <w:sz w:val="24"/>
          <w:szCs w:val="24"/>
        </w:rPr>
        <w:t xml:space="preserve">leceği şekilde tasarlanıp </w:t>
      </w:r>
      <w:r w:rsidRPr="00990CAF">
        <w:rPr>
          <w:rFonts w:ascii="Arial" w:eastAsia="Times New Roman" w:hAnsi="Arial" w:cs="Arial"/>
          <w:sz w:val="24"/>
          <w:szCs w:val="24"/>
        </w:rPr>
        <w:t xml:space="preserve">yönetilmelidir. </w:t>
      </w:r>
      <w:r w:rsidR="00990CAF" w:rsidRPr="00990CAF">
        <w:rPr>
          <w:rFonts w:ascii="Arial" w:eastAsia="Times New Roman" w:hAnsi="Arial" w:cs="Arial"/>
          <w:sz w:val="24"/>
          <w:szCs w:val="24"/>
        </w:rPr>
        <w:t>Maruz kalma</w:t>
      </w:r>
      <w:r w:rsidR="00A45E5F">
        <w:rPr>
          <w:rFonts w:ascii="Arial" w:eastAsia="Times New Roman" w:hAnsi="Arial" w:cs="Arial"/>
          <w:sz w:val="24"/>
          <w:szCs w:val="24"/>
        </w:rPr>
        <w:t>yı</w:t>
      </w:r>
      <w:r w:rsidRPr="00990CAF">
        <w:rPr>
          <w:rFonts w:ascii="Arial" w:eastAsia="Times New Roman" w:hAnsi="Arial" w:cs="Arial"/>
          <w:sz w:val="24"/>
          <w:szCs w:val="24"/>
        </w:rPr>
        <w:t xml:space="preserve"> </w:t>
      </w:r>
      <w:r w:rsidR="00A45E5F">
        <w:rPr>
          <w:rFonts w:ascii="Arial" w:eastAsia="Times New Roman" w:hAnsi="Arial" w:cs="Arial"/>
          <w:sz w:val="24"/>
          <w:szCs w:val="24"/>
        </w:rPr>
        <w:t>yönlendiren</w:t>
      </w:r>
      <w:r w:rsidRPr="00990CAF">
        <w:rPr>
          <w:rFonts w:ascii="Arial" w:eastAsia="Times New Roman" w:hAnsi="Arial" w:cs="Arial"/>
          <w:sz w:val="24"/>
          <w:szCs w:val="24"/>
        </w:rPr>
        <w:t xml:space="preserve"> bu</w:t>
      </w:r>
      <w:r w:rsidR="00A45E5F">
        <w:rPr>
          <w:rFonts w:ascii="Arial" w:eastAsia="Times New Roman" w:hAnsi="Arial" w:cs="Arial"/>
          <w:sz w:val="24"/>
          <w:szCs w:val="24"/>
        </w:rPr>
        <w:t xml:space="preserve"> özellikler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senaryosunda yansıtılmalıdır. Bu örneğin </w:t>
      </w:r>
      <w:r w:rsidR="00A45E5F">
        <w:rPr>
          <w:rFonts w:ascii="Arial" w:eastAsia="Times New Roman" w:hAnsi="Arial" w:cs="Arial"/>
          <w:sz w:val="24"/>
          <w:szCs w:val="24"/>
        </w:rPr>
        <w:t xml:space="preserve">faaliyetin </w:t>
      </w:r>
      <w:r w:rsidRPr="00990CAF">
        <w:rPr>
          <w:rFonts w:ascii="Arial" w:eastAsia="Times New Roman" w:hAnsi="Arial" w:cs="Arial"/>
          <w:sz w:val="24"/>
          <w:szCs w:val="24"/>
        </w:rPr>
        <w:t xml:space="preserve">teknik türünü ve </w:t>
      </w:r>
      <w:r w:rsidR="00A45E5F">
        <w:rPr>
          <w:rFonts w:ascii="Arial" w:eastAsia="Times New Roman" w:hAnsi="Arial" w:cs="Arial"/>
          <w:sz w:val="24"/>
          <w:szCs w:val="24"/>
        </w:rPr>
        <w:t>sınırlarını</w:t>
      </w:r>
      <w:r w:rsidRPr="00990CAF">
        <w:rPr>
          <w:rFonts w:ascii="Arial" w:eastAsia="Times New Roman" w:hAnsi="Arial" w:cs="Arial"/>
          <w:sz w:val="24"/>
          <w:szCs w:val="24"/>
        </w:rPr>
        <w:t>, kullanım süre</w:t>
      </w:r>
      <w:r w:rsidR="00A45E5F">
        <w:rPr>
          <w:rFonts w:ascii="Arial" w:eastAsia="Times New Roman" w:hAnsi="Arial" w:cs="Arial"/>
          <w:sz w:val="24"/>
          <w:szCs w:val="24"/>
        </w:rPr>
        <w:t>si</w:t>
      </w:r>
      <w:r w:rsidRPr="00990CAF">
        <w:rPr>
          <w:rFonts w:ascii="Arial" w:eastAsia="Times New Roman" w:hAnsi="Arial" w:cs="Arial"/>
          <w:sz w:val="24"/>
          <w:szCs w:val="24"/>
        </w:rPr>
        <w:t xml:space="preserve"> ve sıklığını, bir ürünün içindeki maddenin konsantrasyonunu veya bir zaman ya d</w:t>
      </w:r>
      <w:r w:rsidR="00A45E5F">
        <w:rPr>
          <w:rFonts w:ascii="Arial" w:eastAsia="Times New Roman" w:hAnsi="Arial" w:cs="Arial"/>
          <w:sz w:val="24"/>
          <w:szCs w:val="24"/>
        </w:rPr>
        <w:t>a uygulamada kullanılan miktarı</w:t>
      </w:r>
      <w:r w:rsidRPr="00990CAF">
        <w:rPr>
          <w:rFonts w:ascii="Arial" w:eastAsia="Times New Roman" w:hAnsi="Arial" w:cs="Arial"/>
          <w:sz w:val="24"/>
          <w:szCs w:val="24"/>
        </w:rPr>
        <w:t xml:space="preserve"> </w:t>
      </w:r>
      <w:r w:rsidR="000421A6" w:rsidRPr="00990CAF">
        <w:rPr>
          <w:rFonts w:ascii="Arial" w:eastAsia="Times New Roman" w:hAnsi="Arial" w:cs="Arial"/>
          <w:sz w:val="24"/>
          <w:szCs w:val="24"/>
        </w:rPr>
        <w:t>içermektedir. Aynı zamanda üretici veya altkullanıcının riski kontrol etmek için almış olduğu risk yönetim önlemlerini de içer</w:t>
      </w:r>
      <w:r w:rsidR="00A45E5F">
        <w:rPr>
          <w:rFonts w:ascii="Arial" w:eastAsia="Times New Roman" w:hAnsi="Arial" w:cs="Arial"/>
          <w:sz w:val="24"/>
          <w:szCs w:val="24"/>
        </w:rPr>
        <w:t>ir</w:t>
      </w:r>
      <w:r w:rsidR="000421A6" w:rsidRPr="00990CAF">
        <w:rPr>
          <w:rFonts w:ascii="Arial" w:eastAsia="Times New Roman" w:hAnsi="Arial" w:cs="Arial"/>
          <w:sz w:val="24"/>
          <w:szCs w:val="24"/>
        </w:rPr>
        <w:t>.</w:t>
      </w:r>
    </w:p>
    <w:p w:rsidR="009958A1" w:rsidRPr="00990CAF" w:rsidRDefault="00191E76" w:rsidP="00CE48E7">
      <w:pPr>
        <w:numPr>
          <w:ilvl w:val="0"/>
          <w:numId w:val="1"/>
        </w:numPr>
        <w:shd w:val="clear" w:color="auto" w:fill="FFFFFF"/>
        <w:tabs>
          <w:tab w:val="left" w:pos="360"/>
        </w:tabs>
        <w:spacing w:before="182" w:line="274" w:lineRule="exact"/>
        <w:ind w:left="360" w:right="19" w:hanging="346"/>
        <w:jc w:val="both"/>
        <w:rPr>
          <w:rFonts w:ascii="Arial" w:eastAsia="Times New Roman" w:hAnsi="Arial" w:cs="Arial"/>
          <w:b/>
          <w:bCs/>
          <w:sz w:val="24"/>
          <w:szCs w:val="24"/>
        </w:rPr>
      </w:pPr>
      <w:r w:rsidRPr="00990CAF">
        <w:rPr>
          <w:rFonts w:ascii="Arial" w:eastAsia="Times New Roman" w:hAnsi="Arial" w:cs="Arial"/>
          <w:spacing w:val="-1"/>
          <w:sz w:val="24"/>
          <w:szCs w:val="24"/>
        </w:rPr>
        <w:t xml:space="preserve">Bir sürecin </w:t>
      </w:r>
      <w:r w:rsidR="00A45E5F">
        <w:rPr>
          <w:rFonts w:ascii="Arial" w:eastAsia="Times New Roman" w:hAnsi="Arial" w:cs="Arial"/>
          <w:spacing w:val="-1"/>
          <w:sz w:val="24"/>
          <w:szCs w:val="24"/>
        </w:rPr>
        <w:t>gerçekleştiği</w:t>
      </w:r>
      <w:r w:rsidRPr="00990CAF">
        <w:rPr>
          <w:rFonts w:ascii="Arial" w:eastAsia="Times New Roman" w:hAnsi="Arial" w:cs="Arial"/>
          <w:spacing w:val="-1"/>
          <w:sz w:val="24"/>
          <w:szCs w:val="24"/>
        </w:rPr>
        <w:t xml:space="preserve"> çevre</w:t>
      </w:r>
      <w:r w:rsidR="00A45E5F">
        <w:rPr>
          <w:rFonts w:ascii="Arial" w:eastAsia="Times New Roman" w:hAnsi="Arial" w:cs="Arial"/>
          <w:spacing w:val="-1"/>
          <w:sz w:val="24"/>
          <w:szCs w:val="24"/>
        </w:rPr>
        <w:t>nin</w:t>
      </w:r>
      <w:r w:rsidRPr="00990CAF">
        <w:rPr>
          <w:rFonts w:ascii="Arial" w:eastAsia="Times New Roman" w:hAnsi="Arial" w:cs="Arial"/>
          <w:spacing w:val="-1"/>
          <w:sz w:val="24"/>
          <w:szCs w:val="24"/>
        </w:rPr>
        <w:t xml:space="preserve"> de </w:t>
      </w:r>
      <w:r w:rsidR="00990CAF" w:rsidRPr="00990CAF">
        <w:rPr>
          <w:rFonts w:ascii="Arial" w:eastAsia="Times New Roman" w:hAnsi="Arial" w:cs="Arial"/>
          <w:spacing w:val="-1"/>
          <w:sz w:val="24"/>
          <w:szCs w:val="24"/>
        </w:rPr>
        <w:t>maruz kalma</w:t>
      </w:r>
      <w:r w:rsidRPr="00990CAF">
        <w:rPr>
          <w:rFonts w:ascii="Arial" w:eastAsia="Times New Roman" w:hAnsi="Arial" w:cs="Arial"/>
          <w:spacing w:val="-1"/>
          <w:sz w:val="24"/>
          <w:szCs w:val="24"/>
        </w:rPr>
        <w:t xml:space="preserve"> üzerin</w:t>
      </w:r>
      <w:r w:rsidR="00A45E5F">
        <w:rPr>
          <w:rFonts w:ascii="Arial" w:eastAsia="Times New Roman" w:hAnsi="Arial" w:cs="Arial"/>
          <w:spacing w:val="-1"/>
          <w:sz w:val="24"/>
          <w:szCs w:val="24"/>
        </w:rPr>
        <w:t>d</w:t>
      </w:r>
      <w:r w:rsidRPr="00990CAF">
        <w:rPr>
          <w:rFonts w:ascii="Arial" w:eastAsia="Times New Roman" w:hAnsi="Arial" w:cs="Arial"/>
          <w:spacing w:val="-1"/>
          <w:sz w:val="24"/>
          <w:szCs w:val="24"/>
        </w:rPr>
        <w:t>e etki</w:t>
      </w:r>
      <w:r w:rsidR="00A45E5F">
        <w:rPr>
          <w:rFonts w:ascii="Arial" w:eastAsia="Times New Roman" w:hAnsi="Arial" w:cs="Arial"/>
          <w:spacing w:val="-1"/>
          <w:sz w:val="24"/>
          <w:szCs w:val="24"/>
        </w:rPr>
        <w:t xml:space="preserve">si vardır. </w:t>
      </w:r>
      <w:r w:rsidRPr="00990CAF">
        <w:rPr>
          <w:rFonts w:ascii="Arial" w:eastAsia="Times New Roman" w:hAnsi="Arial" w:cs="Arial"/>
          <w:spacing w:val="-1"/>
          <w:sz w:val="24"/>
          <w:szCs w:val="24"/>
        </w:rPr>
        <w:t xml:space="preserve">Örneğin bir kimyasalın küçük bir odada kullanılması veya küçük bir nehire atık suların </w:t>
      </w:r>
      <w:r w:rsidR="00A45E5F">
        <w:rPr>
          <w:rFonts w:ascii="Arial" w:eastAsia="Times New Roman" w:hAnsi="Arial" w:cs="Arial"/>
          <w:spacing w:val="-1"/>
          <w:sz w:val="24"/>
          <w:szCs w:val="24"/>
        </w:rPr>
        <w:t>bırakılması etki seviyelerinin aşılma</w:t>
      </w:r>
      <w:r w:rsidRPr="00990CAF">
        <w:rPr>
          <w:rFonts w:ascii="Arial" w:eastAsia="Times New Roman" w:hAnsi="Arial" w:cs="Arial"/>
          <w:spacing w:val="-1"/>
          <w:sz w:val="24"/>
          <w:szCs w:val="24"/>
        </w:rPr>
        <w:t xml:space="preserve"> ve risklerin kontrol edil</w:t>
      </w:r>
      <w:r w:rsidR="00A45E5F">
        <w:rPr>
          <w:rFonts w:ascii="Arial" w:eastAsia="Times New Roman" w:hAnsi="Arial" w:cs="Arial"/>
          <w:spacing w:val="-1"/>
          <w:sz w:val="24"/>
          <w:szCs w:val="24"/>
        </w:rPr>
        <w:t>eme</w:t>
      </w:r>
      <w:r w:rsidR="00BD0ABE">
        <w:rPr>
          <w:rFonts w:ascii="Arial" w:eastAsia="Times New Roman" w:hAnsi="Arial" w:cs="Arial"/>
          <w:spacing w:val="-1"/>
          <w:sz w:val="24"/>
          <w:szCs w:val="24"/>
        </w:rPr>
        <w:t>me</w:t>
      </w:r>
      <w:r w:rsidR="00A45E5F">
        <w:rPr>
          <w:rFonts w:ascii="Arial" w:eastAsia="Times New Roman" w:hAnsi="Arial" w:cs="Arial"/>
          <w:spacing w:val="-1"/>
          <w:sz w:val="24"/>
          <w:szCs w:val="24"/>
        </w:rPr>
        <w:t xml:space="preserve">si </w:t>
      </w:r>
      <w:r w:rsidRPr="00990CAF">
        <w:rPr>
          <w:rFonts w:ascii="Arial" w:eastAsia="Times New Roman" w:hAnsi="Arial" w:cs="Arial"/>
          <w:spacing w:val="-1"/>
          <w:sz w:val="24"/>
          <w:szCs w:val="24"/>
        </w:rPr>
        <w:t>olasılığını artt</w:t>
      </w:r>
      <w:r w:rsidR="00A45E5F">
        <w:rPr>
          <w:rFonts w:ascii="Arial" w:eastAsia="Times New Roman" w:hAnsi="Arial" w:cs="Arial"/>
          <w:spacing w:val="-1"/>
          <w:sz w:val="24"/>
          <w:szCs w:val="24"/>
        </w:rPr>
        <w:t xml:space="preserve">ırmaktadır. Aynı durum örneğin, </w:t>
      </w:r>
      <w:r w:rsidR="00990CAF" w:rsidRPr="00990CAF">
        <w:rPr>
          <w:rFonts w:ascii="Arial" w:eastAsia="Times New Roman" w:hAnsi="Arial" w:cs="Arial"/>
          <w:spacing w:val="-1"/>
          <w:sz w:val="24"/>
          <w:szCs w:val="24"/>
        </w:rPr>
        <w:t>maruz kal</w:t>
      </w:r>
      <w:r w:rsidR="00A45E5F">
        <w:rPr>
          <w:rFonts w:ascii="Arial" w:eastAsia="Times New Roman" w:hAnsi="Arial" w:cs="Arial"/>
          <w:spacing w:val="-1"/>
          <w:sz w:val="24"/>
          <w:szCs w:val="24"/>
        </w:rPr>
        <w:t>an</w:t>
      </w:r>
      <w:r w:rsidRPr="00990CAF">
        <w:rPr>
          <w:rFonts w:ascii="Arial" w:eastAsia="Times New Roman" w:hAnsi="Arial" w:cs="Arial"/>
          <w:spacing w:val="-1"/>
          <w:sz w:val="24"/>
          <w:szCs w:val="24"/>
        </w:rPr>
        <w:t xml:space="preserve"> bir işçi veya </w:t>
      </w:r>
      <w:r w:rsidR="00A45E5F">
        <w:rPr>
          <w:rFonts w:ascii="Arial" w:eastAsia="Times New Roman" w:hAnsi="Arial" w:cs="Arial"/>
          <w:spacing w:val="-1"/>
          <w:sz w:val="24"/>
          <w:szCs w:val="24"/>
        </w:rPr>
        <w:t>tüketicinin</w:t>
      </w:r>
      <w:r w:rsidRPr="00990CAF">
        <w:rPr>
          <w:rFonts w:ascii="Arial" w:eastAsia="Times New Roman" w:hAnsi="Arial" w:cs="Arial"/>
          <w:spacing w:val="-1"/>
          <w:sz w:val="24"/>
          <w:szCs w:val="24"/>
        </w:rPr>
        <w:t xml:space="preserve"> vücut ağırlığı ve solunum hacmi için</w:t>
      </w:r>
      <w:r w:rsidR="00A45E5F">
        <w:rPr>
          <w:rFonts w:ascii="Arial" w:eastAsia="Times New Roman" w:hAnsi="Arial" w:cs="Arial"/>
          <w:spacing w:val="-1"/>
          <w:sz w:val="24"/>
          <w:szCs w:val="24"/>
        </w:rPr>
        <w:t xml:space="preserve"> </w:t>
      </w:r>
      <w:r w:rsidRPr="00990CAF">
        <w:rPr>
          <w:rFonts w:ascii="Arial" w:eastAsia="Times New Roman" w:hAnsi="Arial" w:cs="Arial"/>
          <w:spacing w:val="-1"/>
          <w:sz w:val="24"/>
          <w:szCs w:val="24"/>
        </w:rPr>
        <w:t>de geçerlidir. Süreç, ürün veya oda aynı olmasına rağmen vücut ağırlığı</w:t>
      </w:r>
      <w:r w:rsidR="00A45E5F">
        <w:rPr>
          <w:rFonts w:ascii="Arial" w:eastAsia="Times New Roman" w:hAnsi="Arial" w:cs="Arial"/>
          <w:spacing w:val="-1"/>
          <w:sz w:val="24"/>
          <w:szCs w:val="24"/>
        </w:rPr>
        <w:t>na göre</w:t>
      </w:r>
      <w:r w:rsidRPr="00990CAF">
        <w:rPr>
          <w:rFonts w:ascii="Arial" w:eastAsia="Times New Roman" w:hAnsi="Arial" w:cs="Arial"/>
          <w:spacing w:val="-1"/>
          <w:sz w:val="24"/>
          <w:szCs w:val="24"/>
        </w:rPr>
        <w:t xml:space="preserve"> solunan hacmin artması (örn., çocuklarda veya çok çalışan yetişkinlerde) daha yüksek doz alımına neden olur. Bölüm R.8 bu koşulların </w:t>
      </w:r>
      <w:r w:rsidR="00AF5D4B" w:rsidRPr="00990CAF">
        <w:rPr>
          <w:rFonts w:ascii="Arial" w:eastAsia="Times New Roman" w:hAnsi="Arial" w:cs="Arial"/>
          <w:spacing w:val="-1"/>
          <w:sz w:val="24"/>
          <w:szCs w:val="24"/>
        </w:rPr>
        <w:t xml:space="preserve">Türetilmiş Etki Gözlenmeyen </w:t>
      </w:r>
      <w:r w:rsidR="00A45E5F">
        <w:rPr>
          <w:rFonts w:ascii="Arial" w:eastAsia="Times New Roman" w:hAnsi="Arial" w:cs="Arial"/>
          <w:spacing w:val="-1"/>
          <w:sz w:val="24"/>
          <w:szCs w:val="24"/>
        </w:rPr>
        <w:t>S</w:t>
      </w:r>
      <w:r w:rsidR="00AF5D4B" w:rsidRPr="00990CAF">
        <w:rPr>
          <w:rFonts w:ascii="Arial" w:eastAsia="Times New Roman" w:hAnsi="Arial" w:cs="Arial"/>
          <w:spacing w:val="-1"/>
          <w:sz w:val="24"/>
          <w:szCs w:val="24"/>
        </w:rPr>
        <w:t>eviyenin (</w:t>
      </w:r>
      <w:r w:rsidRPr="00990CAF">
        <w:rPr>
          <w:rFonts w:ascii="Arial" w:eastAsia="Times New Roman" w:hAnsi="Arial" w:cs="Arial"/>
          <w:spacing w:val="-1"/>
          <w:sz w:val="24"/>
          <w:szCs w:val="24"/>
        </w:rPr>
        <w:t>DNEL</w:t>
      </w:r>
      <w:r w:rsidR="00AF5D4B" w:rsidRPr="00990CAF">
        <w:rPr>
          <w:rFonts w:ascii="Arial" w:eastAsia="Times New Roman" w:hAnsi="Arial" w:cs="Arial"/>
          <w:spacing w:val="-1"/>
          <w:sz w:val="24"/>
          <w:szCs w:val="24"/>
        </w:rPr>
        <w:t>)</w:t>
      </w:r>
      <w:r w:rsidRPr="00990CAF">
        <w:rPr>
          <w:rFonts w:ascii="Arial" w:eastAsia="Times New Roman" w:hAnsi="Arial" w:cs="Arial"/>
          <w:spacing w:val="-1"/>
          <w:sz w:val="24"/>
          <w:szCs w:val="24"/>
        </w:rPr>
        <w:t xml:space="preserve"> </w:t>
      </w:r>
      <w:r w:rsidR="00A45E5F">
        <w:rPr>
          <w:rFonts w:ascii="Arial" w:eastAsia="Times New Roman" w:hAnsi="Arial" w:cs="Arial"/>
          <w:spacing w:val="-1"/>
          <w:sz w:val="24"/>
          <w:szCs w:val="24"/>
        </w:rPr>
        <w:t>bulunmasında</w:t>
      </w:r>
      <w:r w:rsidR="00AF5D4B" w:rsidRPr="00990CAF">
        <w:rPr>
          <w:rFonts w:ascii="Arial" w:eastAsia="Times New Roman" w:hAnsi="Arial" w:cs="Arial"/>
          <w:spacing w:val="-1"/>
          <w:sz w:val="24"/>
          <w:szCs w:val="24"/>
        </w:rPr>
        <w:t xml:space="preserve"> ne şekilde </w:t>
      </w:r>
      <w:r w:rsidR="00A45E5F">
        <w:rPr>
          <w:rFonts w:ascii="Arial" w:eastAsia="Times New Roman" w:hAnsi="Arial" w:cs="Arial"/>
          <w:spacing w:val="-1"/>
          <w:sz w:val="24"/>
          <w:szCs w:val="24"/>
        </w:rPr>
        <w:t xml:space="preserve">kullanılacağını anlatmaktadır. </w:t>
      </w:r>
    </w:p>
    <w:p w:rsidR="009958A1" w:rsidRPr="00990CAF" w:rsidRDefault="001B2DCC">
      <w:pPr>
        <w:shd w:val="clear" w:color="auto" w:fill="FFFFFF"/>
        <w:spacing w:before="778"/>
        <w:ind w:left="682"/>
        <w:rPr>
          <w:rFonts w:ascii="Arial" w:hAnsi="Arial" w:cs="Arial"/>
        </w:rPr>
      </w:pPr>
      <w:r w:rsidRPr="00990CAF">
        <w:rPr>
          <w:rFonts w:ascii="Arial" w:hAnsi="Arial" w:cs="Arial"/>
          <w:b/>
          <w:bCs/>
          <w:spacing w:val="-2"/>
          <w:sz w:val="24"/>
          <w:szCs w:val="24"/>
        </w:rPr>
        <w:t>Tabl</w:t>
      </w:r>
      <w:r w:rsidR="00EB2CF8" w:rsidRPr="00990CAF">
        <w:rPr>
          <w:rFonts w:ascii="Arial" w:hAnsi="Arial" w:cs="Arial"/>
          <w:b/>
          <w:bCs/>
          <w:spacing w:val="-2"/>
          <w:sz w:val="24"/>
          <w:szCs w:val="24"/>
        </w:rPr>
        <w:t>o</w:t>
      </w:r>
      <w:r w:rsidRPr="00990CAF">
        <w:rPr>
          <w:rFonts w:ascii="Arial" w:hAnsi="Arial" w:cs="Arial"/>
          <w:b/>
          <w:bCs/>
          <w:spacing w:val="-2"/>
          <w:sz w:val="24"/>
          <w:szCs w:val="24"/>
        </w:rPr>
        <w:t xml:space="preserve"> D.2-1 </w:t>
      </w:r>
      <w:r w:rsidR="00990CAF" w:rsidRPr="00990CAF">
        <w:rPr>
          <w:rFonts w:ascii="Arial" w:hAnsi="Arial" w:cs="Arial"/>
          <w:b/>
          <w:bCs/>
          <w:spacing w:val="-2"/>
          <w:sz w:val="24"/>
          <w:szCs w:val="24"/>
        </w:rPr>
        <w:t>Maruz kalma</w:t>
      </w:r>
      <w:r w:rsidR="00A45E5F">
        <w:rPr>
          <w:rFonts w:ascii="Arial" w:hAnsi="Arial" w:cs="Arial"/>
          <w:b/>
          <w:bCs/>
          <w:spacing w:val="-2"/>
          <w:sz w:val="24"/>
          <w:szCs w:val="24"/>
        </w:rPr>
        <w:t xml:space="preserve"> belirleyicilerine </w:t>
      </w:r>
      <w:r w:rsidR="00EB2CF8" w:rsidRPr="00990CAF">
        <w:rPr>
          <w:rFonts w:ascii="Arial" w:hAnsi="Arial" w:cs="Arial"/>
          <w:b/>
          <w:bCs/>
          <w:spacing w:val="-2"/>
          <w:sz w:val="24"/>
          <w:szCs w:val="24"/>
        </w:rPr>
        <w:t>örnekler</w:t>
      </w:r>
    </w:p>
    <w:p w:rsidR="009958A1" w:rsidRPr="00990CAF" w:rsidRDefault="009958A1">
      <w:pPr>
        <w:spacing w:after="67"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139"/>
        <w:gridCol w:w="3629"/>
        <w:gridCol w:w="3029"/>
      </w:tblGrid>
      <w:tr w:rsidR="009958A1" w:rsidRPr="00990CAF" w:rsidTr="00563E50">
        <w:trPr>
          <w:trHeight w:hRule="exact" w:val="403"/>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0CAF">
            <w:pPr>
              <w:shd w:val="clear" w:color="auto" w:fill="FFFFFF"/>
              <w:rPr>
                <w:rFonts w:ascii="Arial" w:hAnsi="Arial" w:cs="Arial"/>
              </w:rPr>
            </w:pPr>
            <w:r w:rsidRPr="00990CAF">
              <w:rPr>
                <w:rFonts w:ascii="Arial" w:hAnsi="Arial" w:cs="Arial"/>
                <w:b/>
                <w:bCs/>
                <w:spacing w:val="-2"/>
                <w:sz w:val="24"/>
                <w:szCs w:val="24"/>
              </w:rPr>
              <w:t>Maruz kalma</w:t>
            </w:r>
            <w:r w:rsidR="00EB2CF8" w:rsidRPr="00990CAF">
              <w:rPr>
                <w:rFonts w:ascii="Arial" w:hAnsi="Arial" w:cs="Arial"/>
                <w:b/>
                <w:bCs/>
                <w:spacing w:val="-2"/>
                <w:sz w:val="24"/>
                <w:szCs w:val="24"/>
              </w:rPr>
              <w:t xml:space="preserve"> belirleyicileri</w:t>
            </w:r>
            <w:r w:rsidR="001B2DCC" w:rsidRPr="00990CAF">
              <w:rPr>
                <w:rFonts w:ascii="Arial" w:hAnsi="Arial" w:cs="Arial"/>
                <w:b/>
                <w:bCs/>
                <w:spacing w:val="-2"/>
                <w:sz w:val="24"/>
                <w:szCs w:val="24"/>
              </w:rPr>
              <w:t>;</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B2CF8" w:rsidP="00A45E5F">
            <w:pPr>
              <w:shd w:val="clear" w:color="auto" w:fill="FFFFFF"/>
              <w:rPr>
                <w:rFonts w:ascii="Arial" w:hAnsi="Arial" w:cs="Arial"/>
              </w:rPr>
            </w:pPr>
            <w:r w:rsidRPr="00990CAF">
              <w:rPr>
                <w:rFonts w:ascii="Arial" w:hAnsi="Arial" w:cs="Arial"/>
                <w:b/>
                <w:bCs/>
                <w:spacing w:val="-2"/>
                <w:sz w:val="24"/>
                <w:szCs w:val="24"/>
              </w:rPr>
              <w:t>Örnekler</w:t>
            </w:r>
            <w:r w:rsidR="001B2DCC" w:rsidRPr="00990CAF">
              <w:rPr>
                <w:rFonts w:ascii="Arial" w:hAnsi="Arial" w:cs="Arial"/>
                <w:b/>
                <w:bCs/>
                <w:spacing w:val="-2"/>
                <w:sz w:val="24"/>
                <w:szCs w:val="24"/>
              </w:rPr>
              <w:t>(</w:t>
            </w:r>
            <w:r w:rsidR="00A45E5F">
              <w:rPr>
                <w:rFonts w:ascii="Arial" w:hAnsi="Arial" w:cs="Arial"/>
                <w:b/>
                <w:bCs/>
                <w:spacing w:val="-2"/>
                <w:sz w:val="24"/>
                <w:szCs w:val="24"/>
              </w:rPr>
              <w:t>çok ayrıntılı olmayan</w:t>
            </w:r>
            <w:r w:rsidR="001B2DCC" w:rsidRPr="00990CAF">
              <w:rPr>
                <w:rFonts w:ascii="Arial" w:hAnsi="Arial" w:cs="Arial"/>
                <w:b/>
                <w:bCs/>
                <w:spacing w:val="-2"/>
                <w:sz w:val="24"/>
                <w:szCs w:val="24"/>
              </w:rPr>
              <w:t>)</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B2CF8">
            <w:pPr>
              <w:shd w:val="clear" w:color="auto" w:fill="FFFFFF"/>
              <w:rPr>
                <w:rFonts w:ascii="Arial" w:hAnsi="Arial" w:cs="Arial"/>
              </w:rPr>
            </w:pPr>
            <w:r w:rsidRPr="00990CAF">
              <w:rPr>
                <w:rFonts w:ascii="Arial" w:hAnsi="Arial" w:cs="Arial"/>
                <w:b/>
                <w:bCs/>
                <w:sz w:val="24"/>
                <w:szCs w:val="24"/>
              </w:rPr>
              <w:t>Açıklamalar</w:t>
            </w:r>
          </w:p>
        </w:tc>
      </w:tr>
      <w:tr w:rsidR="009958A1" w:rsidRPr="00990CAF" w:rsidTr="00563E50">
        <w:trPr>
          <w:trHeight w:hRule="exact" w:val="394"/>
          <w:tblHeader/>
        </w:trPr>
        <w:tc>
          <w:tcPr>
            <w:tcW w:w="9797" w:type="dxa"/>
            <w:gridSpan w:val="3"/>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B2CF8" w:rsidP="00A45E5F">
            <w:pPr>
              <w:shd w:val="clear" w:color="auto" w:fill="FFFFFF"/>
              <w:rPr>
                <w:rFonts w:ascii="Arial" w:hAnsi="Arial" w:cs="Arial"/>
              </w:rPr>
            </w:pPr>
            <w:r w:rsidRPr="00990CAF">
              <w:rPr>
                <w:rFonts w:ascii="Arial" w:hAnsi="Arial" w:cs="Arial"/>
                <w:b/>
                <w:bCs/>
                <w:i/>
                <w:iCs/>
                <w:sz w:val="24"/>
                <w:szCs w:val="24"/>
              </w:rPr>
              <w:t xml:space="preserve">Madde </w:t>
            </w:r>
            <w:r w:rsidR="00A45E5F">
              <w:rPr>
                <w:rFonts w:ascii="Arial" w:hAnsi="Arial" w:cs="Arial"/>
                <w:b/>
                <w:bCs/>
                <w:i/>
                <w:iCs/>
                <w:sz w:val="24"/>
                <w:szCs w:val="24"/>
              </w:rPr>
              <w:t>özellikleri</w:t>
            </w:r>
          </w:p>
        </w:tc>
      </w:tr>
      <w:tr w:rsidR="009958A1" w:rsidRPr="00990CAF" w:rsidTr="00563E50">
        <w:trPr>
          <w:trHeight w:hRule="exact" w:val="586"/>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B2CF8">
            <w:pPr>
              <w:shd w:val="clear" w:color="auto" w:fill="FFFFFF"/>
              <w:rPr>
                <w:rFonts w:ascii="Arial" w:hAnsi="Arial" w:cs="Arial"/>
              </w:rPr>
            </w:pPr>
            <w:r w:rsidRPr="00990CAF">
              <w:rPr>
                <w:rFonts w:ascii="Arial" w:hAnsi="Arial" w:cs="Arial"/>
                <w:sz w:val="18"/>
                <w:szCs w:val="18"/>
              </w:rPr>
              <w:t>Moleküler özellikler</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B2CF8" w:rsidP="00EB2CF8">
            <w:pPr>
              <w:shd w:val="clear" w:color="auto" w:fill="FFFFFF"/>
              <w:spacing w:line="264" w:lineRule="exact"/>
              <w:ind w:right="2136"/>
              <w:rPr>
                <w:rFonts w:ascii="Arial" w:hAnsi="Arial" w:cs="Arial"/>
              </w:rPr>
            </w:pPr>
            <w:r w:rsidRPr="00990CAF">
              <w:rPr>
                <w:rFonts w:ascii="Arial" w:hAnsi="Arial" w:cs="Arial"/>
                <w:sz w:val="18"/>
                <w:szCs w:val="18"/>
              </w:rPr>
              <w:t>Moleküler ağırlık</w:t>
            </w:r>
            <w:r w:rsidR="001B2DCC" w:rsidRPr="00990CAF">
              <w:rPr>
                <w:rFonts w:ascii="Arial" w:hAnsi="Arial" w:cs="Arial"/>
                <w:sz w:val="18"/>
                <w:szCs w:val="18"/>
              </w:rPr>
              <w:t xml:space="preserve"> </w:t>
            </w:r>
            <w:r w:rsidRPr="00990CAF">
              <w:rPr>
                <w:rFonts w:ascii="Arial" w:hAnsi="Arial" w:cs="Arial"/>
                <w:sz w:val="18"/>
                <w:szCs w:val="18"/>
              </w:rPr>
              <w:t>Moleküler boyut</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B2CF8" w:rsidP="00A45E5F">
            <w:pPr>
              <w:shd w:val="clear" w:color="auto" w:fill="FFFFFF"/>
              <w:rPr>
                <w:rFonts w:ascii="Arial" w:hAnsi="Arial" w:cs="Arial"/>
              </w:rPr>
            </w:pPr>
            <w:r w:rsidRPr="00990CAF">
              <w:rPr>
                <w:rFonts w:ascii="Arial" w:hAnsi="Arial" w:cs="Arial"/>
                <w:spacing w:val="-1"/>
                <w:sz w:val="18"/>
                <w:szCs w:val="18"/>
              </w:rPr>
              <w:t>Biyoyararlanım için bir gösterge oluşturur</w:t>
            </w:r>
          </w:p>
        </w:tc>
      </w:tr>
      <w:tr w:rsidR="009958A1" w:rsidRPr="00990CAF" w:rsidTr="00563E50">
        <w:trPr>
          <w:trHeight w:hRule="exact" w:val="845"/>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3003D4">
            <w:pPr>
              <w:shd w:val="clear" w:color="auto" w:fill="FFFFFF"/>
              <w:spacing w:line="206" w:lineRule="exact"/>
              <w:ind w:right="677"/>
              <w:rPr>
                <w:rFonts w:ascii="Arial" w:hAnsi="Arial" w:cs="Arial"/>
              </w:rPr>
            </w:pPr>
            <w:r w:rsidRPr="00990CAF">
              <w:rPr>
                <w:rFonts w:ascii="Arial" w:hAnsi="Arial" w:cs="Arial"/>
                <w:sz w:val="18"/>
                <w:szCs w:val="18"/>
              </w:rPr>
              <w:t>Maddenin fiziko-kimyasal özellikleri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3003D4">
            <w:pPr>
              <w:shd w:val="clear" w:color="auto" w:fill="FFFFFF"/>
              <w:spacing w:line="259" w:lineRule="exact"/>
              <w:rPr>
                <w:rFonts w:ascii="Arial" w:hAnsi="Arial" w:cs="Arial"/>
              </w:rPr>
            </w:pPr>
            <w:r w:rsidRPr="00990CAF">
              <w:rPr>
                <w:rFonts w:ascii="Arial" w:hAnsi="Arial" w:cs="Arial"/>
                <w:sz w:val="18"/>
                <w:szCs w:val="18"/>
              </w:rPr>
              <w:t>Buhar basıncı</w:t>
            </w:r>
          </w:p>
          <w:p w:rsidR="009958A1" w:rsidRPr="00990CAF" w:rsidRDefault="003003D4">
            <w:pPr>
              <w:shd w:val="clear" w:color="auto" w:fill="FFFFFF"/>
              <w:spacing w:line="259" w:lineRule="exact"/>
              <w:rPr>
                <w:rFonts w:ascii="Arial" w:hAnsi="Arial" w:cs="Arial"/>
              </w:rPr>
            </w:pPr>
            <w:r w:rsidRPr="00990CAF">
              <w:rPr>
                <w:rFonts w:ascii="Arial" w:hAnsi="Arial" w:cs="Arial"/>
                <w:spacing w:val="-1"/>
                <w:sz w:val="18"/>
                <w:szCs w:val="18"/>
              </w:rPr>
              <w:t xml:space="preserve">Oktanol-su </w:t>
            </w:r>
            <w:r w:rsidR="00A45E5F">
              <w:rPr>
                <w:rFonts w:ascii="Arial" w:hAnsi="Arial" w:cs="Arial"/>
                <w:spacing w:val="-1"/>
                <w:sz w:val="18"/>
                <w:szCs w:val="18"/>
              </w:rPr>
              <w:t>dağılım</w:t>
            </w:r>
            <w:r w:rsidRPr="00990CAF">
              <w:rPr>
                <w:rFonts w:ascii="Arial" w:hAnsi="Arial" w:cs="Arial"/>
                <w:spacing w:val="-1"/>
                <w:sz w:val="18"/>
                <w:szCs w:val="18"/>
              </w:rPr>
              <w:t xml:space="preserve"> katsayısı</w:t>
            </w:r>
          </w:p>
          <w:p w:rsidR="009958A1" w:rsidRPr="00990CAF" w:rsidRDefault="003003D4" w:rsidP="00A45E5F">
            <w:pPr>
              <w:shd w:val="clear" w:color="auto" w:fill="FFFFFF"/>
              <w:spacing w:line="259" w:lineRule="exact"/>
              <w:rPr>
                <w:rFonts w:ascii="Arial" w:hAnsi="Arial" w:cs="Arial"/>
              </w:rPr>
            </w:pPr>
            <w:r w:rsidRPr="00990CAF">
              <w:rPr>
                <w:rFonts w:ascii="Arial" w:hAnsi="Arial" w:cs="Arial"/>
                <w:sz w:val="18"/>
                <w:szCs w:val="18"/>
              </w:rPr>
              <w:t>Suda çözünürlük</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3003D4" w:rsidP="003003D4">
            <w:pPr>
              <w:shd w:val="clear" w:color="auto" w:fill="FFFFFF"/>
              <w:spacing w:line="206" w:lineRule="exact"/>
              <w:ind w:right="254"/>
              <w:rPr>
                <w:rFonts w:ascii="Arial" w:hAnsi="Arial" w:cs="Arial"/>
              </w:rPr>
            </w:pPr>
            <w:r w:rsidRPr="00990CAF">
              <w:rPr>
                <w:rFonts w:ascii="Arial" w:hAnsi="Arial" w:cs="Arial"/>
                <w:spacing w:val="-1"/>
                <w:sz w:val="18"/>
                <w:szCs w:val="18"/>
              </w:rPr>
              <w:t xml:space="preserve">İşyerinde ve çevrede </w:t>
            </w:r>
            <w:r w:rsidR="00990CAF" w:rsidRPr="00990CAF">
              <w:rPr>
                <w:rFonts w:ascii="Arial" w:hAnsi="Arial" w:cs="Arial"/>
                <w:spacing w:val="-1"/>
                <w:sz w:val="18"/>
                <w:szCs w:val="18"/>
              </w:rPr>
              <w:t>maruz kalma</w:t>
            </w:r>
            <w:r w:rsidRPr="00990CAF">
              <w:rPr>
                <w:rFonts w:ascii="Arial" w:hAnsi="Arial" w:cs="Arial"/>
                <w:spacing w:val="-1"/>
                <w:sz w:val="18"/>
                <w:szCs w:val="18"/>
              </w:rPr>
              <w:t xml:space="preserve"> belirleyicisi</w:t>
            </w:r>
          </w:p>
        </w:tc>
      </w:tr>
      <w:tr w:rsidR="009958A1" w:rsidRPr="00990CAF" w:rsidTr="00563E50">
        <w:trPr>
          <w:trHeight w:hRule="exact" w:val="1007"/>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3003D4">
            <w:pPr>
              <w:shd w:val="clear" w:color="auto" w:fill="FFFFFF"/>
              <w:rPr>
                <w:rFonts w:ascii="Arial" w:hAnsi="Arial" w:cs="Arial"/>
              </w:rPr>
            </w:pPr>
            <w:r w:rsidRPr="00990CAF">
              <w:rPr>
                <w:rFonts w:ascii="Arial" w:hAnsi="Arial" w:cs="Arial"/>
                <w:sz w:val="18"/>
                <w:szCs w:val="18"/>
              </w:rPr>
              <w:t>Stabilite</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3003D4" w:rsidP="00B9038E">
            <w:pPr>
              <w:shd w:val="clear" w:color="auto" w:fill="FFFFFF"/>
              <w:spacing w:line="206" w:lineRule="exact"/>
              <w:ind w:right="283"/>
              <w:rPr>
                <w:rFonts w:ascii="Arial" w:hAnsi="Arial" w:cs="Arial"/>
              </w:rPr>
            </w:pPr>
            <w:r w:rsidRPr="00990CAF">
              <w:rPr>
                <w:rFonts w:ascii="Arial" w:hAnsi="Arial" w:cs="Arial"/>
                <w:sz w:val="18"/>
                <w:szCs w:val="18"/>
              </w:rPr>
              <w:t>Biyolojik bozunma, hidroliz, ışıkla bozunma (fotodegradasyon) atmosferik bozunma</w:t>
            </w:r>
            <w:r w:rsidR="00B9038E" w:rsidRPr="00990CAF">
              <w:rPr>
                <w:rFonts w:ascii="Arial" w:hAnsi="Arial" w:cs="Arial"/>
                <w:spacing w:val="-1"/>
                <w:sz w:val="18"/>
                <w:szCs w:val="18"/>
              </w:rPr>
              <w:t xml:space="preserve"> (havada, suda ve topraktaki yarılanma süresi</w:t>
            </w:r>
            <w:r w:rsidR="001B2DCC" w:rsidRPr="00990CAF">
              <w:rPr>
                <w:rFonts w:ascii="Arial" w:hAnsi="Arial" w:cs="Arial"/>
                <w:sz w:val="18"/>
                <w:szCs w:val="18"/>
              </w:rPr>
              <w:t>)</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A45E5F" w:rsidP="00A45E5F">
            <w:pPr>
              <w:shd w:val="clear" w:color="auto" w:fill="FFFFFF"/>
              <w:spacing w:line="206" w:lineRule="exact"/>
              <w:ind w:right="130"/>
              <w:rPr>
                <w:rFonts w:ascii="Arial" w:hAnsi="Arial" w:cs="Arial"/>
              </w:rPr>
            </w:pPr>
            <w:r>
              <w:rPr>
                <w:rFonts w:ascii="Arial" w:hAnsi="Arial" w:cs="Arial"/>
                <w:sz w:val="18"/>
                <w:szCs w:val="18"/>
              </w:rPr>
              <w:t>Atık su</w:t>
            </w:r>
            <w:r w:rsidR="005B6B2F" w:rsidRPr="00990CAF">
              <w:rPr>
                <w:rFonts w:ascii="Arial" w:hAnsi="Arial" w:cs="Arial"/>
                <w:sz w:val="18"/>
                <w:szCs w:val="18"/>
              </w:rPr>
              <w:t xml:space="preserve"> arıtm</w:t>
            </w:r>
            <w:r>
              <w:rPr>
                <w:rFonts w:ascii="Arial" w:hAnsi="Arial" w:cs="Arial"/>
                <w:sz w:val="18"/>
                <w:szCs w:val="18"/>
              </w:rPr>
              <w:t>a</w:t>
            </w:r>
            <w:r w:rsidR="005B6B2F" w:rsidRPr="00990CAF">
              <w:rPr>
                <w:rFonts w:ascii="Arial" w:hAnsi="Arial" w:cs="Arial"/>
                <w:sz w:val="18"/>
                <w:szCs w:val="18"/>
              </w:rPr>
              <w:t xml:space="preserve"> işlemleri dahil çevresel </w:t>
            </w:r>
            <w:r>
              <w:rPr>
                <w:rFonts w:ascii="Arial" w:hAnsi="Arial" w:cs="Arial"/>
                <w:sz w:val="18"/>
                <w:szCs w:val="18"/>
              </w:rPr>
              <w:t>kompartmanlarda</w:t>
            </w:r>
            <w:r w:rsidR="005B6B2F" w:rsidRPr="00990CAF">
              <w:rPr>
                <w:rFonts w:ascii="Arial" w:hAnsi="Arial" w:cs="Arial"/>
                <w:sz w:val="18"/>
                <w:szCs w:val="18"/>
              </w:rPr>
              <w:t xml:space="preserve"> bozunma ile ilgili </w:t>
            </w:r>
            <w:r w:rsidR="00990CAF" w:rsidRPr="00990CAF">
              <w:rPr>
                <w:rFonts w:ascii="Arial" w:hAnsi="Arial" w:cs="Arial"/>
                <w:sz w:val="18"/>
                <w:szCs w:val="18"/>
              </w:rPr>
              <w:t>maruz kalma</w:t>
            </w:r>
            <w:r w:rsidR="005B6B2F" w:rsidRPr="00990CAF">
              <w:rPr>
                <w:rFonts w:ascii="Arial" w:hAnsi="Arial" w:cs="Arial"/>
                <w:sz w:val="18"/>
                <w:szCs w:val="18"/>
              </w:rPr>
              <w:t xml:space="preserve"> belirleyicisi</w:t>
            </w:r>
          </w:p>
        </w:tc>
      </w:tr>
      <w:tr w:rsidR="009958A1" w:rsidRPr="00990CAF" w:rsidTr="00563E50">
        <w:trPr>
          <w:trHeight w:hRule="exact" w:val="394"/>
          <w:tblHeader/>
        </w:trPr>
        <w:tc>
          <w:tcPr>
            <w:tcW w:w="9797" w:type="dxa"/>
            <w:gridSpan w:val="3"/>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C2D37">
            <w:pPr>
              <w:shd w:val="clear" w:color="auto" w:fill="FFFFFF"/>
              <w:rPr>
                <w:rFonts w:ascii="Arial" w:hAnsi="Arial" w:cs="Arial"/>
              </w:rPr>
            </w:pPr>
            <w:r w:rsidRPr="00990CAF">
              <w:rPr>
                <w:rFonts w:ascii="Arial" w:hAnsi="Arial" w:cs="Arial"/>
                <w:b/>
                <w:bCs/>
                <w:i/>
                <w:iCs/>
                <w:sz w:val="24"/>
                <w:szCs w:val="24"/>
              </w:rPr>
              <w:t xml:space="preserve">Süreçlerin ve ürünlerin </w:t>
            </w:r>
            <w:r w:rsidR="00A45E5F">
              <w:rPr>
                <w:rFonts w:ascii="Arial" w:hAnsi="Arial" w:cs="Arial"/>
                <w:b/>
                <w:bCs/>
                <w:i/>
                <w:iCs/>
                <w:sz w:val="24"/>
                <w:szCs w:val="24"/>
              </w:rPr>
              <w:t>özellikleri</w:t>
            </w:r>
          </w:p>
        </w:tc>
      </w:tr>
      <w:tr w:rsidR="009958A1" w:rsidRPr="00990CAF" w:rsidTr="00563E50">
        <w:trPr>
          <w:trHeight w:hRule="exact" w:val="732"/>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9085A" w:rsidP="0069085A">
            <w:pPr>
              <w:shd w:val="clear" w:color="auto" w:fill="FFFFFF"/>
              <w:spacing w:line="206" w:lineRule="exact"/>
              <w:ind w:right="43"/>
              <w:jc w:val="both"/>
              <w:rPr>
                <w:rFonts w:ascii="Arial" w:hAnsi="Arial" w:cs="Arial"/>
              </w:rPr>
            </w:pPr>
            <w:r>
              <w:rPr>
                <w:rFonts w:ascii="Arial" w:hAnsi="Arial" w:cs="Arial"/>
                <w:spacing w:val="-1"/>
                <w:sz w:val="18"/>
                <w:szCs w:val="18"/>
              </w:rPr>
              <w:t>Maddenin</w:t>
            </w:r>
            <w:r w:rsidRPr="00990CAF">
              <w:rPr>
                <w:rFonts w:ascii="Arial" w:hAnsi="Arial" w:cs="Arial"/>
                <w:spacing w:val="-1"/>
                <w:sz w:val="18"/>
                <w:szCs w:val="18"/>
              </w:rPr>
              <w:t xml:space="preserve"> </w:t>
            </w:r>
            <w:r>
              <w:rPr>
                <w:rFonts w:ascii="Arial" w:hAnsi="Arial" w:cs="Arial"/>
                <w:spacing w:val="-1"/>
                <w:sz w:val="18"/>
                <w:szCs w:val="18"/>
              </w:rPr>
              <w:t>m</w:t>
            </w:r>
            <w:r w:rsidR="00990CAF" w:rsidRPr="00990CAF">
              <w:rPr>
                <w:rFonts w:ascii="Arial" w:hAnsi="Arial" w:cs="Arial"/>
                <w:spacing w:val="-1"/>
                <w:sz w:val="18"/>
                <w:szCs w:val="18"/>
              </w:rPr>
              <w:t>aruz kalma</w:t>
            </w:r>
            <w:r w:rsidR="00A45E5F">
              <w:rPr>
                <w:rFonts w:ascii="Arial" w:hAnsi="Arial" w:cs="Arial"/>
                <w:spacing w:val="-1"/>
                <w:sz w:val="18"/>
                <w:szCs w:val="18"/>
              </w:rPr>
              <w:t xml:space="preserve"> senaryosunda </w:t>
            </w:r>
            <w:r>
              <w:rPr>
                <w:rFonts w:ascii="Arial" w:hAnsi="Arial" w:cs="Arial"/>
                <w:spacing w:val="-1"/>
                <w:sz w:val="18"/>
                <w:szCs w:val="18"/>
              </w:rPr>
              <w:t>incelenen</w:t>
            </w:r>
            <w:r w:rsidR="00A45E5F">
              <w:rPr>
                <w:rFonts w:ascii="Arial" w:hAnsi="Arial" w:cs="Arial"/>
                <w:spacing w:val="-1"/>
                <w:sz w:val="18"/>
                <w:szCs w:val="18"/>
              </w:rPr>
              <w:t xml:space="preserve"> </w:t>
            </w:r>
            <w:r w:rsidR="00647E5D" w:rsidRPr="00990CAF">
              <w:rPr>
                <w:rFonts w:ascii="Arial" w:hAnsi="Arial" w:cs="Arial"/>
                <w:spacing w:val="-1"/>
                <w:sz w:val="18"/>
                <w:szCs w:val="18"/>
              </w:rPr>
              <w:t xml:space="preserve">yaşam döngüsü </w:t>
            </w:r>
            <w:r>
              <w:rPr>
                <w:rFonts w:ascii="Arial" w:hAnsi="Arial" w:cs="Arial"/>
                <w:spacing w:val="-1"/>
                <w:sz w:val="18"/>
                <w:szCs w:val="18"/>
              </w:rPr>
              <w:t>evresi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9085A" w:rsidP="0069085A">
            <w:pPr>
              <w:shd w:val="clear" w:color="auto" w:fill="FFFFFF"/>
              <w:spacing w:line="206" w:lineRule="exact"/>
              <w:jc w:val="both"/>
              <w:rPr>
                <w:rFonts w:ascii="Arial" w:hAnsi="Arial" w:cs="Arial"/>
              </w:rPr>
            </w:pPr>
            <w:r>
              <w:rPr>
                <w:rFonts w:ascii="Arial" w:hAnsi="Arial" w:cs="Arial"/>
                <w:sz w:val="18"/>
                <w:szCs w:val="18"/>
              </w:rPr>
              <w:t>Maddenin</w:t>
            </w:r>
            <w:r w:rsidR="00647E5D" w:rsidRPr="00990CAF">
              <w:rPr>
                <w:rFonts w:ascii="Arial" w:hAnsi="Arial" w:cs="Arial"/>
                <w:sz w:val="18"/>
                <w:szCs w:val="18"/>
              </w:rPr>
              <w:t xml:space="preserve"> üretimi, formülasyonu, kimyasal ürünlerin nihai kullanımı, </w:t>
            </w:r>
            <w:r>
              <w:rPr>
                <w:rFonts w:ascii="Arial" w:hAnsi="Arial" w:cs="Arial"/>
                <w:sz w:val="18"/>
                <w:szCs w:val="18"/>
              </w:rPr>
              <w:t>eşya içindeki maddelerin</w:t>
            </w:r>
            <w:r w:rsidR="00647E5D" w:rsidRPr="00990CAF">
              <w:rPr>
                <w:rFonts w:ascii="Arial" w:hAnsi="Arial" w:cs="Arial"/>
                <w:sz w:val="18"/>
                <w:szCs w:val="18"/>
              </w:rPr>
              <w:t xml:space="preserve"> kullanım süresi, atık safhası</w:t>
            </w:r>
          </w:p>
        </w:tc>
        <w:tc>
          <w:tcPr>
            <w:tcW w:w="3029" w:type="dxa"/>
            <w:vMerge w:val="restart"/>
            <w:tcBorders>
              <w:top w:val="single" w:sz="6" w:space="0" w:color="auto"/>
              <w:left w:val="single" w:sz="6" w:space="0" w:color="auto"/>
              <w:bottom w:val="nil"/>
              <w:right w:val="single" w:sz="6" w:space="0" w:color="auto"/>
            </w:tcBorders>
            <w:shd w:val="clear" w:color="auto" w:fill="FFFFFF"/>
          </w:tcPr>
          <w:p w:rsidR="009958A1" w:rsidRPr="00990CAF" w:rsidRDefault="00264E71" w:rsidP="00325915">
            <w:pPr>
              <w:shd w:val="clear" w:color="auto" w:fill="FFFFFF"/>
              <w:spacing w:line="206" w:lineRule="exact"/>
              <w:ind w:right="62"/>
              <w:jc w:val="both"/>
              <w:rPr>
                <w:rFonts w:ascii="Arial" w:hAnsi="Arial" w:cs="Arial"/>
              </w:rPr>
            </w:pPr>
            <w:r w:rsidRPr="00990CAF">
              <w:rPr>
                <w:rFonts w:ascii="Arial" w:hAnsi="Arial" w:cs="Arial"/>
                <w:sz w:val="18"/>
                <w:szCs w:val="18"/>
              </w:rPr>
              <w:t xml:space="preserve">Bütün </w:t>
            </w:r>
            <w:r w:rsidR="00325915">
              <w:rPr>
                <w:rFonts w:ascii="Arial" w:hAnsi="Arial" w:cs="Arial"/>
                <w:sz w:val="18"/>
                <w:szCs w:val="18"/>
              </w:rPr>
              <w:t xml:space="preserve">hedef gruplar için uygun geniş </w:t>
            </w:r>
            <w:r w:rsidR="00415546">
              <w:rPr>
                <w:rFonts w:ascii="Arial" w:hAnsi="Arial" w:cs="Arial"/>
                <w:sz w:val="18"/>
                <w:szCs w:val="18"/>
              </w:rPr>
              <w:t>MKS</w:t>
            </w:r>
            <w:r w:rsidRPr="00990CAF">
              <w:rPr>
                <w:rFonts w:ascii="Arial" w:hAnsi="Arial" w:cs="Arial"/>
                <w:sz w:val="18"/>
                <w:szCs w:val="18"/>
              </w:rPr>
              <w:t xml:space="preserve"> seçimini, </w:t>
            </w:r>
            <w:r w:rsidR="001F72EF">
              <w:rPr>
                <w:rFonts w:ascii="Arial" w:hAnsi="Arial" w:cs="Arial"/>
                <w:sz w:val="18"/>
                <w:szCs w:val="18"/>
              </w:rPr>
              <w:t>Aşama</w:t>
            </w:r>
            <w:r w:rsidR="00325915">
              <w:rPr>
                <w:rFonts w:ascii="Arial" w:hAnsi="Arial" w:cs="Arial"/>
                <w:sz w:val="18"/>
                <w:szCs w:val="18"/>
              </w:rPr>
              <w:t xml:space="preserve"> </w:t>
            </w:r>
            <w:r w:rsidR="00093DAB" w:rsidRPr="00990CAF">
              <w:rPr>
                <w:rFonts w:ascii="Arial" w:hAnsi="Arial" w:cs="Arial"/>
                <w:sz w:val="18"/>
                <w:szCs w:val="18"/>
              </w:rPr>
              <w:t>1.</w:t>
            </w:r>
            <w:r w:rsidR="00325915">
              <w:rPr>
                <w:rFonts w:ascii="Arial" w:hAnsi="Arial" w:cs="Arial"/>
                <w:sz w:val="18"/>
                <w:szCs w:val="18"/>
              </w:rPr>
              <w:t>de</w:t>
            </w:r>
            <w:r w:rsidR="00093DAB" w:rsidRPr="00990CAF">
              <w:rPr>
                <w:rFonts w:ascii="Arial" w:hAnsi="Arial" w:cs="Arial"/>
                <w:sz w:val="18"/>
                <w:szCs w:val="18"/>
              </w:rPr>
              <w:t xml:space="preserve"> </w:t>
            </w:r>
            <w:r w:rsidR="00990CAF" w:rsidRPr="00990CAF">
              <w:rPr>
                <w:rFonts w:ascii="Arial" w:hAnsi="Arial" w:cs="Arial"/>
                <w:sz w:val="18"/>
                <w:szCs w:val="18"/>
              </w:rPr>
              <w:t>maruz kalma</w:t>
            </w:r>
            <w:r w:rsidR="00093DAB" w:rsidRPr="00990CAF">
              <w:rPr>
                <w:rFonts w:ascii="Arial" w:hAnsi="Arial" w:cs="Arial"/>
                <w:sz w:val="18"/>
                <w:szCs w:val="18"/>
              </w:rPr>
              <w:t xml:space="preserve"> değerlendirmesi için </w:t>
            </w:r>
            <w:r w:rsidRPr="00990CAF">
              <w:rPr>
                <w:rFonts w:ascii="Arial" w:hAnsi="Arial" w:cs="Arial"/>
                <w:sz w:val="18"/>
                <w:szCs w:val="18"/>
              </w:rPr>
              <w:t xml:space="preserve">önceden seçilmiş olan süreç veya ürün kategorilerini destekleyen ilgili </w:t>
            </w:r>
            <w:r w:rsidR="00990CAF" w:rsidRPr="00990CAF">
              <w:rPr>
                <w:rFonts w:ascii="Arial" w:hAnsi="Arial" w:cs="Arial"/>
                <w:sz w:val="18"/>
                <w:szCs w:val="18"/>
              </w:rPr>
              <w:t>maruz kalma</w:t>
            </w:r>
            <w:r w:rsidR="00325915">
              <w:rPr>
                <w:rFonts w:ascii="Arial" w:hAnsi="Arial" w:cs="Arial"/>
                <w:sz w:val="18"/>
                <w:szCs w:val="18"/>
              </w:rPr>
              <w:t>nın tanımlanması</w:t>
            </w:r>
            <w:r w:rsidR="00093DAB" w:rsidRPr="00990CAF">
              <w:rPr>
                <w:rFonts w:ascii="Arial" w:hAnsi="Arial" w:cs="Arial"/>
                <w:sz w:val="18"/>
                <w:szCs w:val="18"/>
              </w:rPr>
              <w:t>.</w:t>
            </w:r>
          </w:p>
        </w:tc>
      </w:tr>
      <w:tr w:rsidR="009958A1" w:rsidRPr="00990CAF" w:rsidTr="00563E50">
        <w:trPr>
          <w:trHeight w:hRule="exact" w:val="1422"/>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FE2A77">
            <w:pPr>
              <w:shd w:val="clear" w:color="auto" w:fill="FFFFFF"/>
              <w:rPr>
                <w:rFonts w:ascii="Arial" w:hAnsi="Arial" w:cs="Arial"/>
              </w:rPr>
            </w:pPr>
            <w:r w:rsidRPr="00990CAF">
              <w:rPr>
                <w:rFonts w:ascii="Arial" w:hAnsi="Arial" w:cs="Arial"/>
                <w:sz w:val="18"/>
                <w:szCs w:val="18"/>
              </w:rPr>
              <w:lastRenderedPageBreak/>
              <w:t>Etkinlik veya süreç tipi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51FA0" w:rsidP="00325915">
            <w:pPr>
              <w:shd w:val="clear" w:color="auto" w:fill="FFFFFF"/>
              <w:spacing w:line="206" w:lineRule="exact"/>
              <w:ind w:right="91"/>
              <w:jc w:val="both"/>
              <w:rPr>
                <w:rFonts w:ascii="Arial" w:hAnsi="Arial" w:cs="Arial"/>
              </w:rPr>
            </w:pPr>
            <w:r>
              <w:rPr>
                <w:rFonts w:ascii="Arial" w:hAnsi="Arial" w:cs="Arial"/>
                <w:spacing w:val="-1"/>
                <w:sz w:val="18"/>
                <w:szCs w:val="18"/>
              </w:rPr>
              <w:t>Ö</w:t>
            </w:r>
            <w:r w:rsidR="00832D83" w:rsidRPr="00990CAF">
              <w:rPr>
                <w:rFonts w:ascii="Arial" w:hAnsi="Arial" w:cs="Arial"/>
                <w:spacing w:val="-1"/>
                <w:sz w:val="18"/>
                <w:szCs w:val="18"/>
              </w:rPr>
              <w:t>rneğin: maddelerin sente</w:t>
            </w:r>
            <w:r w:rsidR="0069085A">
              <w:rPr>
                <w:rFonts w:ascii="Arial" w:hAnsi="Arial" w:cs="Arial"/>
                <w:spacing w:val="-1"/>
                <w:sz w:val="18"/>
                <w:szCs w:val="18"/>
              </w:rPr>
              <w:t>z</w:t>
            </w:r>
            <w:r w:rsidR="00832D83" w:rsidRPr="00990CAF">
              <w:rPr>
                <w:rFonts w:ascii="Arial" w:hAnsi="Arial" w:cs="Arial"/>
                <w:spacing w:val="-1"/>
                <w:sz w:val="18"/>
                <w:szCs w:val="18"/>
              </w:rPr>
              <w:t xml:space="preserve">i, maddelerin karıştırılması, maddelerin süreç yardımcıları olarak kullanılması; maddelerin püskürtme veya daldırma </w:t>
            </w:r>
            <w:r w:rsidRPr="00990CAF">
              <w:rPr>
                <w:rFonts w:ascii="Arial" w:hAnsi="Arial" w:cs="Arial"/>
                <w:spacing w:val="-1"/>
                <w:sz w:val="18"/>
                <w:szCs w:val="18"/>
              </w:rPr>
              <w:t xml:space="preserve">ile </w:t>
            </w:r>
            <w:r w:rsidR="00832D83" w:rsidRPr="00990CAF">
              <w:rPr>
                <w:rFonts w:ascii="Arial" w:hAnsi="Arial" w:cs="Arial"/>
                <w:spacing w:val="-1"/>
                <w:sz w:val="18"/>
                <w:szCs w:val="18"/>
              </w:rPr>
              <w:t>ya da sür</w:t>
            </w:r>
            <w:r>
              <w:rPr>
                <w:rFonts w:ascii="Arial" w:hAnsi="Arial" w:cs="Arial"/>
                <w:spacing w:val="-1"/>
                <w:sz w:val="18"/>
                <w:szCs w:val="18"/>
              </w:rPr>
              <w:t xml:space="preserve">erek </w:t>
            </w:r>
            <w:r w:rsidR="00832D83" w:rsidRPr="00990CAF">
              <w:rPr>
                <w:rFonts w:ascii="Arial" w:hAnsi="Arial" w:cs="Arial"/>
                <w:spacing w:val="-1"/>
                <w:sz w:val="18"/>
                <w:szCs w:val="18"/>
              </w:rPr>
              <w:t>kullanılması, ürün içinde madd</w:t>
            </w:r>
            <w:r w:rsidR="00325915">
              <w:rPr>
                <w:rFonts w:ascii="Arial" w:hAnsi="Arial" w:cs="Arial"/>
                <w:spacing w:val="-1"/>
                <w:sz w:val="18"/>
                <w:szCs w:val="18"/>
              </w:rPr>
              <w:t>elerin kullanılması örn. giyim</w:t>
            </w:r>
            <w:r w:rsidR="00832D83" w:rsidRPr="00990CAF">
              <w:rPr>
                <w:rFonts w:ascii="Arial" w:hAnsi="Arial" w:cs="Arial"/>
                <w:spacing w:val="-1"/>
                <w:sz w:val="18"/>
                <w:szCs w:val="18"/>
              </w:rPr>
              <w:t xml:space="preserve">, evde </w:t>
            </w:r>
            <w:r w:rsidR="00325915">
              <w:rPr>
                <w:rFonts w:ascii="Arial" w:hAnsi="Arial" w:cs="Arial"/>
                <w:spacing w:val="-1"/>
                <w:sz w:val="18"/>
                <w:szCs w:val="18"/>
              </w:rPr>
              <w:t>geçirilen</w:t>
            </w:r>
            <w:r w:rsidR="00832D83" w:rsidRPr="00990CAF">
              <w:rPr>
                <w:rFonts w:ascii="Arial" w:hAnsi="Arial" w:cs="Arial"/>
                <w:spacing w:val="-1"/>
                <w:sz w:val="18"/>
                <w:szCs w:val="18"/>
              </w:rPr>
              <w:t xml:space="preserve"> zaman;</w:t>
            </w:r>
          </w:p>
        </w:tc>
        <w:tc>
          <w:tcPr>
            <w:tcW w:w="3029" w:type="dxa"/>
            <w:tcBorders>
              <w:top w:val="nil"/>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spacing w:line="206" w:lineRule="exact"/>
              <w:ind w:right="91"/>
              <w:rPr>
                <w:rFonts w:ascii="Arial" w:hAnsi="Arial" w:cs="Arial"/>
              </w:rPr>
            </w:pPr>
          </w:p>
          <w:p w:rsidR="009958A1" w:rsidRPr="00990CAF" w:rsidRDefault="009958A1">
            <w:pPr>
              <w:shd w:val="clear" w:color="auto" w:fill="FFFFFF"/>
              <w:spacing w:line="206" w:lineRule="exact"/>
              <w:ind w:right="91"/>
              <w:rPr>
                <w:rFonts w:ascii="Arial" w:hAnsi="Arial" w:cs="Arial"/>
              </w:rPr>
            </w:pPr>
          </w:p>
        </w:tc>
      </w:tr>
      <w:tr w:rsidR="009958A1" w:rsidRPr="00990CAF" w:rsidTr="00563E50">
        <w:trPr>
          <w:trHeight w:hRule="exact" w:val="987"/>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832D83" w:rsidP="00325915">
            <w:pPr>
              <w:shd w:val="clear" w:color="auto" w:fill="FFFFFF"/>
              <w:rPr>
                <w:rFonts w:ascii="Arial" w:hAnsi="Arial" w:cs="Arial"/>
              </w:rPr>
            </w:pPr>
            <w:r w:rsidRPr="00990CAF">
              <w:rPr>
                <w:rFonts w:ascii="Arial" w:hAnsi="Arial" w:cs="Arial"/>
                <w:sz w:val="18"/>
                <w:szCs w:val="18"/>
              </w:rPr>
              <w:t xml:space="preserve">Kullanım </w:t>
            </w:r>
            <w:r w:rsidR="00325915">
              <w:rPr>
                <w:rFonts w:ascii="Arial" w:hAnsi="Arial" w:cs="Arial"/>
                <w:sz w:val="18"/>
                <w:szCs w:val="18"/>
              </w:rPr>
              <w:t xml:space="preserve">zaman kalıbı </w:t>
            </w:r>
            <w:r w:rsidRPr="00990CAF">
              <w:rPr>
                <w:rFonts w:ascii="Arial" w:hAnsi="Arial" w:cs="Arial"/>
                <w:sz w:val="18"/>
                <w:szCs w:val="18"/>
              </w:rPr>
              <w:t>örneği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325915" w:rsidP="00325915">
            <w:pPr>
              <w:shd w:val="clear" w:color="auto" w:fill="FFFFFF"/>
              <w:spacing w:line="259" w:lineRule="exact"/>
              <w:ind w:right="1579"/>
              <w:rPr>
                <w:rFonts w:ascii="Arial" w:hAnsi="Arial" w:cs="Arial"/>
              </w:rPr>
            </w:pPr>
            <w:r>
              <w:rPr>
                <w:rFonts w:ascii="Arial" w:hAnsi="Arial" w:cs="Arial"/>
                <w:sz w:val="18"/>
                <w:szCs w:val="18"/>
              </w:rPr>
              <w:t>Faaliyet</w:t>
            </w:r>
            <w:r w:rsidR="00832D83" w:rsidRPr="00990CAF">
              <w:rPr>
                <w:rFonts w:ascii="Arial" w:hAnsi="Arial" w:cs="Arial"/>
                <w:sz w:val="18"/>
                <w:szCs w:val="18"/>
              </w:rPr>
              <w:t xml:space="preserve">/kullanım süresi </w:t>
            </w:r>
            <w:r>
              <w:rPr>
                <w:rFonts w:ascii="Arial" w:hAnsi="Arial" w:cs="Arial"/>
                <w:sz w:val="18"/>
                <w:szCs w:val="18"/>
              </w:rPr>
              <w:t>Faaliyet</w:t>
            </w:r>
            <w:r w:rsidR="00832D83" w:rsidRPr="00990CAF">
              <w:rPr>
                <w:rFonts w:ascii="Arial" w:hAnsi="Arial" w:cs="Arial"/>
                <w:sz w:val="18"/>
                <w:szCs w:val="18"/>
              </w:rPr>
              <w:t>/kullanım sıklığı</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0CAF" w:rsidP="00325915">
            <w:pPr>
              <w:shd w:val="clear" w:color="auto" w:fill="FFFFFF"/>
              <w:spacing w:line="206" w:lineRule="exact"/>
              <w:ind w:right="62"/>
              <w:jc w:val="both"/>
              <w:rPr>
                <w:rFonts w:ascii="Arial" w:hAnsi="Arial" w:cs="Arial"/>
              </w:rPr>
            </w:pPr>
            <w:r w:rsidRPr="00990CAF">
              <w:rPr>
                <w:rFonts w:ascii="Arial" w:hAnsi="Arial" w:cs="Arial"/>
                <w:sz w:val="18"/>
                <w:szCs w:val="18"/>
              </w:rPr>
              <w:t>Maruz kalma</w:t>
            </w:r>
            <w:r w:rsidR="00325915">
              <w:rPr>
                <w:rFonts w:ascii="Arial" w:hAnsi="Arial" w:cs="Arial"/>
                <w:sz w:val="18"/>
                <w:szCs w:val="18"/>
              </w:rPr>
              <w:t xml:space="preserve"> kalıbı ile ilgili </w:t>
            </w:r>
            <w:r w:rsidR="007B24F9" w:rsidRPr="00990CAF">
              <w:rPr>
                <w:rFonts w:ascii="Arial" w:hAnsi="Arial" w:cs="Arial"/>
                <w:sz w:val="18"/>
                <w:szCs w:val="18"/>
              </w:rPr>
              <w:t xml:space="preserve"> belirleyici (kısa </w:t>
            </w:r>
            <w:r w:rsidR="00325915">
              <w:rPr>
                <w:rFonts w:ascii="Arial" w:hAnsi="Arial" w:cs="Arial"/>
                <w:sz w:val="18"/>
                <w:szCs w:val="18"/>
              </w:rPr>
              <w:t xml:space="preserve">dönem’e karşı </w:t>
            </w:r>
            <w:r w:rsidR="007B24F9" w:rsidRPr="00990CAF">
              <w:rPr>
                <w:rFonts w:ascii="Arial" w:hAnsi="Arial" w:cs="Arial"/>
                <w:sz w:val="18"/>
                <w:szCs w:val="18"/>
              </w:rPr>
              <w:t xml:space="preserve">uzun </w:t>
            </w:r>
            <w:r w:rsidR="00325915">
              <w:rPr>
                <w:rFonts w:ascii="Arial" w:hAnsi="Arial" w:cs="Arial"/>
                <w:sz w:val="18"/>
                <w:szCs w:val="18"/>
              </w:rPr>
              <w:t>dönem</w:t>
            </w:r>
            <w:r w:rsidR="007B24F9" w:rsidRPr="00990CAF">
              <w:rPr>
                <w:rFonts w:ascii="Arial" w:hAnsi="Arial" w:cs="Arial"/>
                <w:sz w:val="18"/>
                <w:szCs w:val="18"/>
              </w:rPr>
              <w:t>) ve buna karşı</w:t>
            </w:r>
            <w:r w:rsidR="00325915">
              <w:rPr>
                <w:rFonts w:ascii="Arial" w:hAnsi="Arial" w:cs="Arial"/>
                <w:sz w:val="18"/>
                <w:szCs w:val="18"/>
              </w:rPr>
              <w:t>lık P</w:t>
            </w:r>
            <w:r w:rsidR="00203AC2" w:rsidRPr="00990CAF">
              <w:rPr>
                <w:rFonts w:ascii="Arial" w:hAnsi="Arial" w:cs="Arial"/>
                <w:sz w:val="18"/>
                <w:szCs w:val="18"/>
              </w:rPr>
              <w:t xml:space="preserve">NEC veya </w:t>
            </w:r>
            <w:r w:rsidR="007B24F9" w:rsidRPr="00990CAF">
              <w:rPr>
                <w:rFonts w:ascii="Arial" w:hAnsi="Arial" w:cs="Arial"/>
                <w:sz w:val="18"/>
                <w:szCs w:val="18"/>
              </w:rPr>
              <w:t>DNEL</w:t>
            </w:r>
            <w:r w:rsidR="00325915">
              <w:rPr>
                <w:rFonts w:ascii="Arial" w:hAnsi="Arial" w:cs="Arial"/>
                <w:sz w:val="18"/>
                <w:szCs w:val="18"/>
              </w:rPr>
              <w:t xml:space="preserve"> seçimi</w:t>
            </w:r>
          </w:p>
        </w:tc>
      </w:tr>
      <w:tr w:rsidR="009958A1" w:rsidRPr="00990CAF" w:rsidTr="00563E50">
        <w:trPr>
          <w:trHeight w:hRule="exact" w:val="590"/>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325915">
            <w:pPr>
              <w:shd w:val="clear" w:color="auto" w:fill="FFFFFF"/>
              <w:rPr>
                <w:rFonts w:ascii="Arial" w:hAnsi="Arial" w:cs="Arial"/>
              </w:rPr>
            </w:pPr>
            <w:r>
              <w:rPr>
                <w:rFonts w:ascii="Arial" w:hAnsi="Arial" w:cs="Arial"/>
                <w:sz w:val="18"/>
                <w:szCs w:val="18"/>
              </w:rPr>
              <w:t>Kullanımın teknik koşulları</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rsidP="00325915">
            <w:pPr>
              <w:shd w:val="clear" w:color="auto" w:fill="FFFFFF"/>
              <w:spacing w:line="259" w:lineRule="exact"/>
              <w:ind w:right="1090"/>
              <w:rPr>
                <w:rFonts w:ascii="Arial" w:hAnsi="Arial" w:cs="Arial"/>
              </w:rPr>
            </w:pPr>
            <w:r w:rsidRPr="00990CAF">
              <w:rPr>
                <w:rFonts w:ascii="Arial" w:hAnsi="Arial" w:cs="Arial"/>
                <w:sz w:val="18"/>
                <w:szCs w:val="18"/>
              </w:rPr>
              <w:t xml:space="preserve">Sürecin </w:t>
            </w:r>
            <w:r w:rsidR="00325915">
              <w:rPr>
                <w:rFonts w:ascii="Arial" w:hAnsi="Arial" w:cs="Arial"/>
                <w:sz w:val="18"/>
                <w:szCs w:val="18"/>
              </w:rPr>
              <w:t>sınırlama seviyesi</w:t>
            </w:r>
            <w:r w:rsidRPr="00990CAF">
              <w:rPr>
                <w:rFonts w:ascii="Arial" w:hAnsi="Arial" w:cs="Arial"/>
                <w:sz w:val="18"/>
                <w:szCs w:val="18"/>
              </w:rPr>
              <w:t xml:space="preserve"> Sıcaklık,pH vb.</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93074" w:rsidP="00325915">
            <w:pPr>
              <w:shd w:val="clear" w:color="auto" w:fill="FFFFFF"/>
              <w:spacing w:line="206" w:lineRule="exact"/>
              <w:ind w:right="302"/>
              <w:rPr>
                <w:rFonts w:ascii="Arial" w:hAnsi="Arial" w:cs="Arial"/>
              </w:rPr>
            </w:pPr>
            <w:r w:rsidRPr="00990CAF">
              <w:rPr>
                <w:rFonts w:ascii="Arial" w:hAnsi="Arial" w:cs="Arial"/>
                <w:spacing w:val="-1"/>
                <w:sz w:val="18"/>
                <w:szCs w:val="18"/>
              </w:rPr>
              <w:t xml:space="preserve">Çevre veya insanla </w:t>
            </w:r>
            <w:r w:rsidR="00325915">
              <w:rPr>
                <w:rFonts w:ascii="Arial" w:hAnsi="Arial" w:cs="Arial"/>
                <w:spacing w:val="-1"/>
                <w:sz w:val="18"/>
                <w:szCs w:val="18"/>
              </w:rPr>
              <w:t>ilgili olarak</w:t>
            </w:r>
            <w:r w:rsidRPr="00990CAF">
              <w:rPr>
                <w:rFonts w:ascii="Arial" w:hAnsi="Arial" w:cs="Arial"/>
                <w:spacing w:val="-1"/>
                <w:sz w:val="18"/>
                <w:szCs w:val="18"/>
              </w:rPr>
              <w:t xml:space="preserve"> </w:t>
            </w:r>
            <w:r w:rsidR="00990CAF" w:rsidRPr="00990CAF">
              <w:rPr>
                <w:rFonts w:ascii="Arial" w:hAnsi="Arial" w:cs="Arial"/>
                <w:spacing w:val="-1"/>
                <w:sz w:val="18"/>
                <w:szCs w:val="18"/>
              </w:rPr>
              <w:t>maruz kalma</w:t>
            </w:r>
            <w:r w:rsidRPr="00990CAF">
              <w:rPr>
                <w:rFonts w:ascii="Arial" w:hAnsi="Arial" w:cs="Arial"/>
                <w:spacing w:val="-1"/>
                <w:sz w:val="18"/>
                <w:szCs w:val="18"/>
              </w:rPr>
              <w:t xml:space="preserve"> belirleyicisi</w:t>
            </w:r>
          </w:p>
        </w:tc>
      </w:tr>
      <w:tr w:rsidR="009958A1" w:rsidRPr="00990CAF" w:rsidTr="00563E50">
        <w:trPr>
          <w:trHeight w:hRule="exact" w:val="690"/>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rsidP="00325915">
            <w:pPr>
              <w:shd w:val="clear" w:color="auto" w:fill="FFFFFF"/>
              <w:rPr>
                <w:rFonts w:ascii="Arial" w:hAnsi="Arial" w:cs="Arial"/>
              </w:rPr>
            </w:pPr>
            <w:r w:rsidRPr="00990CAF">
              <w:rPr>
                <w:rFonts w:ascii="Arial" w:hAnsi="Arial" w:cs="Arial"/>
                <w:spacing w:val="-1"/>
                <w:sz w:val="18"/>
                <w:szCs w:val="18"/>
              </w:rPr>
              <w:t xml:space="preserve">Kimyasal ürünün </w:t>
            </w:r>
            <w:r w:rsidR="00325915">
              <w:rPr>
                <w:rFonts w:ascii="Arial" w:hAnsi="Arial" w:cs="Arial"/>
                <w:spacing w:val="-1"/>
                <w:sz w:val="18"/>
                <w:szCs w:val="18"/>
              </w:rPr>
              <w:t>özelliği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rsidP="00325915">
            <w:pPr>
              <w:shd w:val="clear" w:color="auto" w:fill="FFFFFF"/>
              <w:spacing w:line="259" w:lineRule="exact"/>
              <w:ind w:right="504"/>
              <w:rPr>
                <w:rFonts w:ascii="Arial" w:hAnsi="Arial" w:cs="Arial"/>
              </w:rPr>
            </w:pPr>
            <w:r w:rsidRPr="00990CAF">
              <w:rPr>
                <w:rFonts w:ascii="Arial" w:hAnsi="Arial" w:cs="Arial"/>
                <w:sz w:val="18"/>
                <w:szCs w:val="18"/>
              </w:rPr>
              <w:t xml:space="preserve">Maddenin ağırlık fraksiyonu, </w:t>
            </w:r>
            <w:r w:rsidR="00325915">
              <w:rPr>
                <w:rFonts w:ascii="Arial" w:hAnsi="Arial" w:cs="Arial"/>
                <w:sz w:val="18"/>
                <w:szCs w:val="18"/>
              </w:rPr>
              <w:t xml:space="preserve">ürünün </w:t>
            </w:r>
            <w:r w:rsidRPr="00990CAF">
              <w:rPr>
                <w:rFonts w:ascii="Arial" w:hAnsi="Arial" w:cs="Arial"/>
                <w:sz w:val="18"/>
                <w:szCs w:val="18"/>
              </w:rPr>
              <w:t>fugasite</w:t>
            </w:r>
            <w:r w:rsidR="00325915">
              <w:rPr>
                <w:rFonts w:ascii="Arial" w:hAnsi="Arial" w:cs="Arial"/>
                <w:sz w:val="18"/>
                <w:szCs w:val="18"/>
              </w:rPr>
              <w:t>si</w:t>
            </w:r>
            <w:r w:rsidRPr="00990CAF">
              <w:rPr>
                <w:rFonts w:ascii="Arial" w:hAnsi="Arial" w:cs="Arial"/>
                <w:sz w:val="18"/>
                <w:szCs w:val="18"/>
              </w:rPr>
              <w:t>, tozluluk, uçuculuğu</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325915" w:rsidP="00325915">
            <w:pPr>
              <w:shd w:val="clear" w:color="auto" w:fill="FFFFFF"/>
              <w:spacing w:line="206" w:lineRule="exact"/>
              <w:ind w:right="302"/>
              <w:rPr>
                <w:rFonts w:ascii="Arial" w:hAnsi="Arial" w:cs="Arial"/>
              </w:rPr>
            </w:pPr>
            <w:r>
              <w:rPr>
                <w:rFonts w:ascii="Arial" w:hAnsi="Arial" w:cs="Arial"/>
                <w:spacing w:val="-1"/>
                <w:sz w:val="18"/>
                <w:szCs w:val="18"/>
              </w:rPr>
              <w:t>Karışımlar veya ü</w:t>
            </w:r>
            <w:r w:rsidR="00272AC6" w:rsidRPr="00990CAF">
              <w:rPr>
                <w:rFonts w:ascii="Arial" w:hAnsi="Arial" w:cs="Arial"/>
                <w:spacing w:val="-1"/>
                <w:sz w:val="18"/>
                <w:szCs w:val="18"/>
              </w:rPr>
              <w:t>rünler</w:t>
            </w:r>
            <w:r>
              <w:rPr>
                <w:rFonts w:ascii="Arial" w:hAnsi="Arial" w:cs="Arial"/>
                <w:spacing w:val="-1"/>
                <w:sz w:val="18"/>
                <w:szCs w:val="18"/>
              </w:rPr>
              <w:t xml:space="preserve"> için </w:t>
            </w:r>
            <w:r w:rsidR="00272AC6" w:rsidRPr="00990CAF">
              <w:rPr>
                <w:rFonts w:ascii="Arial" w:hAnsi="Arial" w:cs="Arial"/>
                <w:spacing w:val="-1"/>
                <w:sz w:val="18"/>
                <w:szCs w:val="18"/>
              </w:rPr>
              <w:t xml:space="preserve">insanlarla ve çevreyle ilgili </w:t>
            </w:r>
            <w:r w:rsidR="00E60F11" w:rsidRPr="00990CAF">
              <w:rPr>
                <w:rFonts w:ascii="Arial" w:hAnsi="Arial" w:cs="Arial"/>
                <w:spacing w:val="-1"/>
                <w:sz w:val="18"/>
                <w:szCs w:val="18"/>
              </w:rPr>
              <w:t>maruz kalma belirleyicisi</w:t>
            </w:r>
          </w:p>
        </w:tc>
      </w:tr>
      <w:tr w:rsidR="009958A1" w:rsidRPr="00990CAF" w:rsidTr="00563E50">
        <w:trPr>
          <w:trHeight w:hRule="exact" w:val="416"/>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pPr>
              <w:shd w:val="clear" w:color="auto" w:fill="FFFFFF"/>
              <w:rPr>
                <w:rFonts w:ascii="Arial" w:hAnsi="Arial" w:cs="Arial"/>
              </w:rPr>
            </w:pPr>
            <w:r w:rsidRPr="00990CAF">
              <w:rPr>
                <w:rFonts w:ascii="Arial" w:hAnsi="Arial" w:cs="Arial"/>
                <w:sz w:val="18"/>
                <w:szCs w:val="18"/>
              </w:rPr>
              <w:t>Kullanılan miktar</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rsidP="00E60F11">
            <w:pPr>
              <w:shd w:val="clear" w:color="auto" w:fill="FFFFFF"/>
              <w:rPr>
                <w:rFonts w:ascii="Arial" w:hAnsi="Arial" w:cs="Arial"/>
              </w:rPr>
            </w:pPr>
            <w:r w:rsidRPr="00990CAF">
              <w:rPr>
                <w:rFonts w:ascii="Arial" w:hAnsi="Arial" w:cs="Arial"/>
                <w:sz w:val="18"/>
                <w:szCs w:val="18"/>
              </w:rPr>
              <w:t xml:space="preserve">Zaman veya </w:t>
            </w:r>
            <w:r w:rsidR="00E60F11">
              <w:rPr>
                <w:rFonts w:ascii="Arial" w:hAnsi="Arial" w:cs="Arial"/>
                <w:sz w:val="18"/>
                <w:szCs w:val="18"/>
              </w:rPr>
              <w:t xml:space="preserve">faaliyet için </w:t>
            </w:r>
            <w:r w:rsidR="001B2DCC" w:rsidRPr="00990CAF">
              <w:rPr>
                <w:rFonts w:ascii="Arial" w:hAnsi="Arial" w:cs="Arial"/>
                <w:sz w:val="18"/>
                <w:szCs w:val="18"/>
              </w:rPr>
              <w:t>Kg</w:t>
            </w:r>
            <w:r w:rsidR="00E60F11">
              <w:rPr>
                <w:rFonts w:ascii="Arial" w:hAnsi="Arial" w:cs="Arial"/>
                <w:sz w:val="18"/>
                <w:szCs w:val="18"/>
              </w:rPr>
              <w:t xml:space="preserve"> [t]</w:t>
            </w:r>
            <w:r w:rsidR="001B2DCC" w:rsidRPr="00990CAF">
              <w:rPr>
                <w:rFonts w:ascii="Arial" w:hAnsi="Arial" w:cs="Arial"/>
                <w:sz w:val="18"/>
                <w:szCs w:val="18"/>
              </w:rPr>
              <w:t xml:space="preserve"> </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272AC6" w:rsidP="00E60F11">
            <w:pPr>
              <w:shd w:val="clear" w:color="auto" w:fill="FFFFFF"/>
              <w:spacing w:line="206" w:lineRule="exact"/>
              <w:ind w:right="19" w:hanging="5"/>
              <w:rPr>
                <w:rFonts w:ascii="Arial" w:hAnsi="Arial" w:cs="Arial"/>
              </w:rPr>
            </w:pPr>
            <w:r w:rsidRPr="00990CAF">
              <w:rPr>
                <w:rFonts w:ascii="Arial" w:hAnsi="Arial" w:cs="Arial"/>
                <w:spacing w:val="-1"/>
                <w:sz w:val="18"/>
                <w:szCs w:val="18"/>
              </w:rPr>
              <w:t xml:space="preserve">Birim zaman veya </w:t>
            </w:r>
            <w:r w:rsidR="00E60F11">
              <w:rPr>
                <w:rFonts w:ascii="Arial" w:hAnsi="Arial" w:cs="Arial"/>
                <w:spacing w:val="-1"/>
                <w:sz w:val="18"/>
                <w:szCs w:val="18"/>
              </w:rPr>
              <w:t>faaliyet için</w:t>
            </w:r>
            <w:r w:rsidRPr="00990CAF">
              <w:rPr>
                <w:rFonts w:ascii="Arial" w:hAnsi="Arial" w:cs="Arial"/>
                <w:spacing w:val="-1"/>
                <w:sz w:val="18"/>
                <w:szCs w:val="18"/>
              </w:rPr>
              <w:t xml:space="preserve"> </w:t>
            </w:r>
            <w:r w:rsidR="00990CAF" w:rsidRPr="00990CAF">
              <w:rPr>
                <w:rFonts w:ascii="Arial" w:hAnsi="Arial" w:cs="Arial"/>
                <w:spacing w:val="-1"/>
                <w:sz w:val="18"/>
                <w:szCs w:val="18"/>
              </w:rPr>
              <w:t>maruz kalma</w:t>
            </w:r>
            <w:r w:rsidRPr="00990CAF">
              <w:rPr>
                <w:rFonts w:ascii="Arial" w:hAnsi="Arial" w:cs="Arial"/>
                <w:spacing w:val="-1"/>
                <w:sz w:val="18"/>
                <w:szCs w:val="18"/>
              </w:rPr>
              <w:t xml:space="preserve"> belirleyicisi</w:t>
            </w:r>
          </w:p>
        </w:tc>
      </w:tr>
      <w:tr w:rsidR="009958A1" w:rsidRPr="00990CAF" w:rsidTr="00563E50">
        <w:trPr>
          <w:trHeight w:hRule="exact" w:val="1564"/>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pPr>
              <w:shd w:val="clear" w:color="auto" w:fill="FFFFFF"/>
              <w:rPr>
                <w:rFonts w:ascii="Arial" w:hAnsi="Arial" w:cs="Arial"/>
              </w:rPr>
            </w:pPr>
            <w:r w:rsidRPr="00990CAF">
              <w:rPr>
                <w:rFonts w:ascii="Arial" w:hAnsi="Arial" w:cs="Arial"/>
                <w:sz w:val="18"/>
                <w:szCs w:val="18"/>
              </w:rPr>
              <w:t>Risk yönetimi önlemleri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E60F11" w:rsidRDefault="00E60F11" w:rsidP="006F5EE2">
            <w:pPr>
              <w:shd w:val="clear" w:color="auto" w:fill="FFFFFF"/>
              <w:rPr>
                <w:rFonts w:ascii="Arial" w:hAnsi="Arial" w:cs="Arial"/>
                <w:sz w:val="18"/>
                <w:szCs w:val="18"/>
              </w:rPr>
            </w:pPr>
            <w:r>
              <w:rPr>
                <w:rFonts w:ascii="Arial" w:hAnsi="Arial" w:cs="Arial"/>
                <w:sz w:val="18"/>
                <w:szCs w:val="18"/>
              </w:rPr>
              <w:t>Lokal</w:t>
            </w:r>
            <w:r w:rsidR="006F5EE2" w:rsidRPr="00990CAF">
              <w:rPr>
                <w:rFonts w:ascii="Arial" w:hAnsi="Arial" w:cs="Arial"/>
                <w:sz w:val="18"/>
                <w:szCs w:val="18"/>
              </w:rPr>
              <w:t xml:space="preserve"> egzost havalandırması (işyeri) </w:t>
            </w:r>
          </w:p>
          <w:p w:rsidR="006F5EE2" w:rsidRPr="00990CAF" w:rsidRDefault="006F5EE2" w:rsidP="006F5EE2">
            <w:pPr>
              <w:shd w:val="clear" w:color="auto" w:fill="FFFFFF"/>
              <w:rPr>
                <w:rFonts w:ascii="Arial" w:hAnsi="Arial" w:cs="Arial"/>
                <w:sz w:val="18"/>
                <w:szCs w:val="18"/>
              </w:rPr>
            </w:pPr>
            <w:r w:rsidRPr="00990CAF">
              <w:rPr>
                <w:rFonts w:ascii="Arial" w:hAnsi="Arial" w:cs="Arial"/>
                <w:sz w:val="18"/>
                <w:szCs w:val="18"/>
              </w:rPr>
              <w:t xml:space="preserve">Kişisel Koruyucu </w:t>
            </w:r>
            <w:r w:rsidR="001C5E4A">
              <w:rPr>
                <w:rFonts w:ascii="Arial" w:hAnsi="Arial" w:cs="Arial"/>
                <w:sz w:val="18"/>
                <w:szCs w:val="18"/>
              </w:rPr>
              <w:t>Ekipman</w:t>
            </w:r>
            <w:r w:rsidRPr="00990CAF">
              <w:rPr>
                <w:rFonts w:ascii="Arial" w:hAnsi="Arial" w:cs="Arial"/>
                <w:sz w:val="18"/>
                <w:szCs w:val="18"/>
              </w:rPr>
              <w:t xml:space="preserve"> (işyeri)</w:t>
            </w:r>
          </w:p>
          <w:p w:rsidR="009958A1" w:rsidRPr="00990CAF" w:rsidRDefault="00E60F11">
            <w:pPr>
              <w:shd w:val="clear" w:color="auto" w:fill="FFFFFF"/>
              <w:spacing w:line="206" w:lineRule="exact"/>
              <w:ind w:right="77"/>
              <w:rPr>
                <w:rFonts w:ascii="Arial" w:hAnsi="Arial" w:cs="Arial"/>
              </w:rPr>
            </w:pPr>
            <w:r>
              <w:rPr>
                <w:rFonts w:ascii="Arial" w:hAnsi="Arial" w:cs="Arial"/>
                <w:sz w:val="18"/>
                <w:szCs w:val="18"/>
              </w:rPr>
              <w:t xml:space="preserve">Yerinde atık </w:t>
            </w:r>
            <w:r w:rsidR="006F5EE2" w:rsidRPr="00990CAF">
              <w:rPr>
                <w:rFonts w:ascii="Arial" w:hAnsi="Arial" w:cs="Arial"/>
                <w:sz w:val="18"/>
                <w:szCs w:val="18"/>
              </w:rPr>
              <w:t>su arıtımı</w:t>
            </w:r>
            <w:r w:rsidR="00E333F0" w:rsidRPr="00990CAF">
              <w:rPr>
                <w:rFonts w:ascii="Arial" w:hAnsi="Arial" w:cs="Arial"/>
                <w:spacing w:val="-1"/>
                <w:sz w:val="18"/>
                <w:szCs w:val="18"/>
              </w:rPr>
              <w:t xml:space="preserve"> örn. yağ-su ayırımı</w:t>
            </w:r>
            <w:r w:rsidR="001B2DCC" w:rsidRPr="00990CAF">
              <w:rPr>
                <w:rFonts w:ascii="Arial" w:hAnsi="Arial" w:cs="Arial"/>
                <w:spacing w:val="-1"/>
                <w:sz w:val="18"/>
                <w:szCs w:val="18"/>
              </w:rPr>
              <w:t xml:space="preserve"> </w:t>
            </w:r>
          </w:p>
          <w:p w:rsidR="009958A1" w:rsidRPr="00990CAF" w:rsidRDefault="00E60F11">
            <w:pPr>
              <w:shd w:val="clear" w:color="auto" w:fill="FFFFFF"/>
              <w:rPr>
                <w:rFonts w:ascii="Arial" w:hAnsi="Arial" w:cs="Arial"/>
              </w:rPr>
            </w:pPr>
            <w:r>
              <w:rPr>
                <w:rFonts w:ascii="Arial" w:hAnsi="Arial" w:cs="Arial"/>
                <w:sz w:val="18"/>
                <w:szCs w:val="18"/>
              </w:rPr>
              <w:t>Kentsel</w:t>
            </w:r>
            <w:r w:rsidR="00E333F0" w:rsidRPr="00990CAF">
              <w:rPr>
                <w:rFonts w:ascii="Arial" w:hAnsi="Arial" w:cs="Arial"/>
                <w:sz w:val="18"/>
                <w:szCs w:val="18"/>
              </w:rPr>
              <w:t xml:space="preserve"> </w:t>
            </w:r>
            <w:r>
              <w:rPr>
                <w:rFonts w:ascii="Arial" w:hAnsi="Arial" w:cs="Arial"/>
                <w:sz w:val="18"/>
                <w:szCs w:val="18"/>
              </w:rPr>
              <w:t>atıksu</w:t>
            </w:r>
            <w:r w:rsidR="00E333F0" w:rsidRPr="00990CAF">
              <w:rPr>
                <w:rFonts w:ascii="Arial" w:hAnsi="Arial" w:cs="Arial"/>
                <w:sz w:val="18"/>
                <w:szCs w:val="18"/>
              </w:rPr>
              <w:t xml:space="preserve"> arıtımı, atık arıtımı</w:t>
            </w:r>
          </w:p>
          <w:p w:rsidR="009958A1" w:rsidRPr="00990CAF" w:rsidRDefault="00E333F0" w:rsidP="00E60F11">
            <w:pPr>
              <w:shd w:val="clear" w:color="auto" w:fill="FFFFFF"/>
              <w:spacing w:line="206" w:lineRule="exact"/>
              <w:ind w:right="77"/>
              <w:rPr>
                <w:rFonts w:ascii="Arial" w:hAnsi="Arial" w:cs="Arial"/>
              </w:rPr>
            </w:pPr>
            <w:r w:rsidRPr="00990CAF">
              <w:rPr>
                <w:rFonts w:ascii="Arial" w:hAnsi="Arial" w:cs="Arial"/>
                <w:spacing w:val="-1"/>
                <w:sz w:val="18"/>
                <w:szCs w:val="18"/>
              </w:rPr>
              <w:t xml:space="preserve">Cilt veya solunum </w:t>
            </w:r>
            <w:r w:rsidR="00E60F11">
              <w:rPr>
                <w:rFonts w:ascii="Arial" w:hAnsi="Arial" w:cs="Arial"/>
                <w:spacing w:val="-1"/>
                <w:sz w:val="18"/>
                <w:szCs w:val="18"/>
              </w:rPr>
              <w:t xml:space="preserve">yolu ile </w:t>
            </w:r>
            <w:r w:rsidR="00990CAF" w:rsidRPr="00990CAF">
              <w:rPr>
                <w:rFonts w:ascii="Arial" w:hAnsi="Arial" w:cs="Arial"/>
                <w:spacing w:val="-1"/>
                <w:sz w:val="18"/>
                <w:szCs w:val="18"/>
              </w:rPr>
              <w:t>maruz kalma</w:t>
            </w:r>
            <w:r w:rsidR="00E60F11">
              <w:rPr>
                <w:rFonts w:ascii="Arial" w:hAnsi="Arial" w:cs="Arial"/>
                <w:spacing w:val="-1"/>
                <w:sz w:val="18"/>
                <w:szCs w:val="18"/>
              </w:rPr>
              <w:t xml:space="preserve">yı </w:t>
            </w:r>
            <w:r w:rsidRPr="00990CAF">
              <w:rPr>
                <w:rFonts w:ascii="Arial" w:hAnsi="Arial" w:cs="Arial"/>
                <w:spacing w:val="-1"/>
                <w:sz w:val="18"/>
                <w:szCs w:val="18"/>
              </w:rPr>
              <w:t>önlemek için ambalaj tasarımı (ürün güvenliği)</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272AC6" w:rsidP="00E60F11">
            <w:pPr>
              <w:shd w:val="clear" w:color="auto" w:fill="FFFFFF"/>
              <w:spacing w:line="206" w:lineRule="exact"/>
              <w:ind w:right="173"/>
              <w:rPr>
                <w:rFonts w:ascii="Arial" w:hAnsi="Arial" w:cs="Arial"/>
              </w:rPr>
            </w:pPr>
            <w:r w:rsidRPr="00990CAF">
              <w:rPr>
                <w:rFonts w:ascii="Arial" w:hAnsi="Arial" w:cs="Arial"/>
                <w:sz w:val="18"/>
                <w:szCs w:val="18"/>
              </w:rPr>
              <w:t xml:space="preserve">Bir teknik ürün veya sürecin entegre </w:t>
            </w:r>
            <w:r w:rsidR="00E60F11">
              <w:rPr>
                <w:rFonts w:ascii="Arial" w:hAnsi="Arial" w:cs="Arial"/>
                <w:sz w:val="18"/>
                <w:szCs w:val="18"/>
              </w:rPr>
              <w:t>unsuru</w:t>
            </w:r>
            <w:r w:rsidRPr="00990CAF">
              <w:rPr>
                <w:rFonts w:ascii="Arial" w:hAnsi="Arial" w:cs="Arial"/>
                <w:sz w:val="18"/>
                <w:szCs w:val="18"/>
              </w:rPr>
              <w:t xml:space="preserve"> olarak</w:t>
            </w:r>
            <w:r w:rsidR="00E60F11">
              <w:rPr>
                <w:rFonts w:ascii="Arial" w:hAnsi="Arial" w:cs="Arial"/>
                <w:sz w:val="18"/>
                <w:szCs w:val="18"/>
              </w:rPr>
              <w:t xml:space="preserve"> ya da ilave önlem olarak</w:t>
            </w:r>
            <w:r w:rsidRPr="00990CAF">
              <w:rPr>
                <w:rFonts w:ascii="Arial" w:hAnsi="Arial" w:cs="Arial"/>
                <w:sz w:val="18"/>
                <w:szCs w:val="18"/>
              </w:rPr>
              <w:t xml:space="preserve"> Risk Yönetimi Önlemleri (R</w:t>
            </w:r>
            <w:r w:rsidR="00E60F11">
              <w:rPr>
                <w:rFonts w:ascii="Arial" w:hAnsi="Arial" w:cs="Arial"/>
                <w:sz w:val="18"/>
                <w:szCs w:val="18"/>
              </w:rPr>
              <w:t xml:space="preserve">YÖ); </w:t>
            </w:r>
            <w:r w:rsidR="00990CAF" w:rsidRPr="00990CAF">
              <w:rPr>
                <w:rFonts w:ascii="Arial" w:hAnsi="Arial" w:cs="Arial"/>
                <w:sz w:val="18"/>
                <w:szCs w:val="18"/>
              </w:rPr>
              <w:t>maruz kalma</w:t>
            </w:r>
            <w:r w:rsidR="00E60F11">
              <w:rPr>
                <w:rFonts w:ascii="Arial" w:hAnsi="Arial" w:cs="Arial"/>
                <w:sz w:val="18"/>
                <w:szCs w:val="18"/>
              </w:rPr>
              <w:t>nın</w:t>
            </w:r>
            <w:r w:rsidRPr="00990CAF">
              <w:rPr>
                <w:rFonts w:ascii="Arial" w:hAnsi="Arial" w:cs="Arial"/>
                <w:sz w:val="18"/>
                <w:szCs w:val="18"/>
              </w:rPr>
              <w:t xml:space="preserve"> azaltılabileceği ya da önlenebileceği</w:t>
            </w:r>
            <w:r w:rsidR="00E60F11">
              <w:rPr>
                <w:rFonts w:ascii="Arial" w:hAnsi="Arial" w:cs="Arial"/>
                <w:sz w:val="18"/>
                <w:szCs w:val="18"/>
              </w:rPr>
              <w:t xml:space="preserve"> sınırın belirleyicisi</w:t>
            </w:r>
          </w:p>
        </w:tc>
      </w:tr>
      <w:tr w:rsidR="009958A1" w:rsidRPr="00990CAF" w:rsidTr="00563E50">
        <w:trPr>
          <w:trHeight w:hRule="exact" w:val="394"/>
          <w:tblHeader/>
        </w:trPr>
        <w:tc>
          <w:tcPr>
            <w:tcW w:w="9797" w:type="dxa"/>
            <w:gridSpan w:val="3"/>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rsidP="00E60F11">
            <w:pPr>
              <w:shd w:val="clear" w:color="auto" w:fill="FFFFFF"/>
              <w:rPr>
                <w:rFonts w:ascii="Arial" w:hAnsi="Arial" w:cs="Arial"/>
              </w:rPr>
            </w:pPr>
            <w:r w:rsidRPr="00990CAF">
              <w:rPr>
                <w:rFonts w:ascii="Arial" w:hAnsi="Arial" w:cs="Arial"/>
                <w:b/>
                <w:bCs/>
                <w:i/>
                <w:iCs/>
                <w:sz w:val="24"/>
                <w:szCs w:val="24"/>
              </w:rPr>
              <w:t xml:space="preserve">Çevre </w:t>
            </w:r>
            <w:r w:rsidR="00E60F11">
              <w:rPr>
                <w:rFonts w:ascii="Arial" w:hAnsi="Arial" w:cs="Arial"/>
                <w:b/>
                <w:bCs/>
                <w:i/>
                <w:iCs/>
                <w:sz w:val="24"/>
                <w:szCs w:val="24"/>
              </w:rPr>
              <w:t>özellikleri</w:t>
            </w:r>
          </w:p>
        </w:tc>
      </w:tr>
      <w:tr w:rsidR="009958A1" w:rsidRPr="00990CAF" w:rsidTr="00563E50">
        <w:trPr>
          <w:trHeight w:hRule="exact" w:val="740"/>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rsidP="006F5EE2">
            <w:pPr>
              <w:shd w:val="clear" w:color="auto" w:fill="FFFFFF"/>
              <w:spacing w:line="206" w:lineRule="exact"/>
              <w:ind w:right="461"/>
              <w:rPr>
                <w:rFonts w:ascii="Arial" w:hAnsi="Arial" w:cs="Arial"/>
              </w:rPr>
            </w:pPr>
            <w:r w:rsidRPr="00990CAF">
              <w:rPr>
                <w:rFonts w:ascii="Arial" w:hAnsi="Arial" w:cs="Arial"/>
                <w:spacing w:val="-1"/>
                <w:sz w:val="18"/>
                <w:szCs w:val="18"/>
              </w:rPr>
              <w:t>Salı</w:t>
            </w:r>
            <w:r w:rsidR="00E60F11">
              <w:rPr>
                <w:rFonts w:ascii="Arial" w:hAnsi="Arial" w:cs="Arial"/>
                <w:spacing w:val="-1"/>
                <w:sz w:val="18"/>
                <w:szCs w:val="18"/>
              </w:rPr>
              <w:t>nı</w:t>
            </w:r>
            <w:r w:rsidRPr="00990CAF">
              <w:rPr>
                <w:rFonts w:ascii="Arial" w:hAnsi="Arial" w:cs="Arial"/>
                <w:spacing w:val="-1"/>
                <w:sz w:val="18"/>
                <w:szCs w:val="18"/>
              </w:rPr>
              <w:t>mları absorbe eden veya seyrelten çevre</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333F0" w:rsidP="00985E9F">
            <w:pPr>
              <w:shd w:val="clear" w:color="auto" w:fill="FFFFFF"/>
              <w:spacing w:line="206" w:lineRule="exact"/>
              <w:ind w:right="331"/>
              <w:rPr>
                <w:rFonts w:ascii="Arial" w:hAnsi="Arial" w:cs="Arial"/>
              </w:rPr>
            </w:pPr>
            <w:r w:rsidRPr="00990CAF">
              <w:rPr>
                <w:rFonts w:ascii="Arial" w:hAnsi="Arial" w:cs="Arial"/>
                <w:spacing w:val="-1"/>
                <w:sz w:val="18"/>
                <w:szCs w:val="18"/>
              </w:rPr>
              <w:t>Oda boyutu ve hava</w:t>
            </w:r>
            <w:r w:rsidR="00E60F11">
              <w:rPr>
                <w:rFonts w:ascii="Arial" w:hAnsi="Arial" w:cs="Arial"/>
                <w:spacing w:val="-1"/>
                <w:sz w:val="18"/>
                <w:szCs w:val="18"/>
              </w:rPr>
              <w:t xml:space="preserve">landırma </w:t>
            </w:r>
            <w:r w:rsidR="00985E9F">
              <w:rPr>
                <w:rFonts w:ascii="Arial" w:hAnsi="Arial" w:cs="Arial"/>
                <w:spacing w:val="-1"/>
                <w:sz w:val="18"/>
                <w:szCs w:val="18"/>
              </w:rPr>
              <w:t>hızı</w:t>
            </w:r>
            <w:r w:rsidR="00E60F11">
              <w:rPr>
                <w:rFonts w:ascii="Arial" w:hAnsi="Arial" w:cs="Arial"/>
                <w:spacing w:val="-1"/>
                <w:sz w:val="18"/>
                <w:szCs w:val="18"/>
              </w:rPr>
              <w:t>; nehir suyu akış hızı</w:t>
            </w:r>
            <w:r w:rsidRPr="00990CAF">
              <w:rPr>
                <w:rFonts w:ascii="Arial" w:hAnsi="Arial" w:cs="Arial"/>
                <w:spacing w:val="-1"/>
                <w:sz w:val="18"/>
                <w:szCs w:val="18"/>
              </w:rPr>
              <w:t xml:space="preserve">; </w:t>
            </w:r>
            <w:r w:rsidR="00985E9F">
              <w:rPr>
                <w:rFonts w:ascii="Arial" w:hAnsi="Arial" w:cs="Arial"/>
                <w:spacing w:val="-1"/>
                <w:sz w:val="18"/>
                <w:szCs w:val="18"/>
              </w:rPr>
              <w:t>atık su</w:t>
            </w:r>
            <w:r w:rsidR="00985E9F" w:rsidRPr="00990CAF">
              <w:rPr>
                <w:rFonts w:ascii="Arial" w:hAnsi="Arial" w:cs="Arial"/>
                <w:spacing w:val="-1"/>
                <w:sz w:val="18"/>
                <w:szCs w:val="18"/>
              </w:rPr>
              <w:t xml:space="preserve"> </w:t>
            </w:r>
            <w:r w:rsidRPr="00990CAF">
              <w:rPr>
                <w:rFonts w:ascii="Arial" w:hAnsi="Arial" w:cs="Arial"/>
                <w:spacing w:val="-1"/>
                <w:sz w:val="18"/>
                <w:szCs w:val="18"/>
              </w:rPr>
              <w:t xml:space="preserve">sisteminin kapasitesi </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60F11" w:rsidP="00E60F11">
            <w:pPr>
              <w:shd w:val="clear" w:color="auto" w:fill="FFFFFF"/>
              <w:spacing w:line="206" w:lineRule="exact"/>
              <w:ind w:right="221"/>
              <w:rPr>
                <w:rFonts w:ascii="Arial" w:hAnsi="Arial" w:cs="Arial"/>
              </w:rPr>
            </w:pPr>
            <w:r>
              <w:rPr>
                <w:rFonts w:ascii="Arial" w:hAnsi="Arial" w:cs="Arial"/>
                <w:sz w:val="18"/>
                <w:szCs w:val="18"/>
              </w:rPr>
              <w:t xml:space="preserve">Maddenin eşit dağıldığı varsayılarak </w:t>
            </w:r>
            <w:r w:rsidR="00990CAF" w:rsidRPr="00990CAF">
              <w:rPr>
                <w:rFonts w:ascii="Arial" w:hAnsi="Arial" w:cs="Arial"/>
                <w:sz w:val="18"/>
                <w:szCs w:val="18"/>
              </w:rPr>
              <w:t>maruz kalma</w:t>
            </w:r>
            <w:r w:rsidR="00D50932" w:rsidRPr="00990CAF">
              <w:rPr>
                <w:rFonts w:ascii="Arial" w:hAnsi="Arial" w:cs="Arial"/>
                <w:sz w:val="18"/>
                <w:szCs w:val="18"/>
              </w:rPr>
              <w:t xml:space="preserve"> belirleyicisi </w:t>
            </w:r>
          </w:p>
        </w:tc>
      </w:tr>
      <w:tr w:rsidR="009958A1" w:rsidRPr="00990CAF" w:rsidTr="00563E50">
        <w:trPr>
          <w:trHeight w:hRule="exact" w:val="851"/>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pPr>
              <w:shd w:val="clear" w:color="auto" w:fill="FFFFFF"/>
              <w:rPr>
                <w:rFonts w:ascii="Arial" w:hAnsi="Arial" w:cs="Arial"/>
              </w:rPr>
            </w:pPr>
            <w:r w:rsidRPr="00990CAF">
              <w:rPr>
                <w:rFonts w:ascii="Arial" w:hAnsi="Arial" w:cs="Arial"/>
                <w:sz w:val="18"/>
                <w:szCs w:val="18"/>
              </w:rPr>
              <w:t xml:space="preserve">Biyolojik </w:t>
            </w:r>
            <w:r w:rsidR="00990CAF" w:rsidRPr="00990CAF">
              <w:rPr>
                <w:rFonts w:ascii="Arial" w:hAnsi="Arial" w:cs="Arial"/>
                <w:sz w:val="18"/>
                <w:szCs w:val="18"/>
              </w:rPr>
              <w:t>maruz kalma</w:t>
            </w:r>
            <w:r w:rsidRPr="00990CAF">
              <w:rPr>
                <w:rFonts w:ascii="Arial" w:hAnsi="Arial" w:cs="Arial"/>
                <w:sz w:val="18"/>
                <w:szCs w:val="18"/>
              </w:rPr>
              <w:t xml:space="preserve"> faktörleri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509D3">
            <w:pPr>
              <w:shd w:val="clear" w:color="auto" w:fill="FFFFFF"/>
              <w:rPr>
                <w:rFonts w:ascii="Arial" w:hAnsi="Arial" w:cs="Arial"/>
              </w:rPr>
            </w:pPr>
            <w:r w:rsidRPr="00990CAF">
              <w:rPr>
                <w:rFonts w:ascii="Arial" w:hAnsi="Arial" w:cs="Arial"/>
                <w:sz w:val="18"/>
                <w:szCs w:val="18"/>
              </w:rPr>
              <w:t>Solunum hacmi, vücut ağırlığı</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483537" w:rsidP="00E60F11">
            <w:pPr>
              <w:shd w:val="clear" w:color="auto" w:fill="FFFFFF"/>
              <w:spacing w:line="206" w:lineRule="exact"/>
              <w:ind w:right="139"/>
              <w:rPr>
                <w:rFonts w:ascii="Arial" w:hAnsi="Arial" w:cs="Arial"/>
              </w:rPr>
            </w:pPr>
            <w:r w:rsidRPr="00990CAF">
              <w:rPr>
                <w:rFonts w:ascii="Arial" w:hAnsi="Arial" w:cs="Arial"/>
                <w:sz w:val="18"/>
                <w:szCs w:val="18"/>
              </w:rPr>
              <w:t xml:space="preserve">Bir insanın maruz kaldığı </w:t>
            </w:r>
            <w:r w:rsidR="00D41164" w:rsidRPr="00990CAF">
              <w:rPr>
                <w:rFonts w:ascii="Arial" w:hAnsi="Arial" w:cs="Arial"/>
                <w:sz w:val="18"/>
                <w:szCs w:val="18"/>
              </w:rPr>
              <w:t>doz</w:t>
            </w:r>
            <w:r w:rsidR="00E60F11">
              <w:rPr>
                <w:rFonts w:ascii="Arial" w:hAnsi="Arial" w:cs="Arial"/>
                <w:sz w:val="18"/>
                <w:szCs w:val="18"/>
              </w:rPr>
              <w:t xml:space="preserve">un </w:t>
            </w:r>
            <w:r w:rsidR="00D41164" w:rsidRPr="00990CAF">
              <w:rPr>
                <w:rFonts w:ascii="Arial" w:hAnsi="Arial" w:cs="Arial"/>
                <w:sz w:val="18"/>
                <w:szCs w:val="18"/>
              </w:rPr>
              <w:t xml:space="preserve">belirleyicisi </w:t>
            </w:r>
            <w:r w:rsidRPr="00990CAF">
              <w:rPr>
                <w:rFonts w:ascii="Arial" w:hAnsi="Arial" w:cs="Arial"/>
                <w:sz w:val="18"/>
                <w:szCs w:val="18"/>
              </w:rPr>
              <w:t>ve buna karşı</w:t>
            </w:r>
            <w:r w:rsidR="00E60F11">
              <w:rPr>
                <w:rFonts w:ascii="Arial" w:hAnsi="Arial" w:cs="Arial"/>
                <w:sz w:val="18"/>
                <w:szCs w:val="18"/>
              </w:rPr>
              <w:t>lık</w:t>
            </w:r>
            <w:r w:rsidRPr="00990CAF">
              <w:rPr>
                <w:rFonts w:ascii="Arial" w:hAnsi="Arial" w:cs="Arial"/>
                <w:sz w:val="18"/>
                <w:szCs w:val="18"/>
              </w:rPr>
              <w:t xml:space="preserve"> gelen PNEC veya DNEL </w:t>
            </w:r>
            <w:r w:rsidR="00E60F11">
              <w:rPr>
                <w:rFonts w:ascii="Arial" w:hAnsi="Arial" w:cs="Arial"/>
                <w:sz w:val="18"/>
                <w:szCs w:val="18"/>
              </w:rPr>
              <w:t>değerinin seçilmesi</w:t>
            </w:r>
            <w:r w:rsidR="001B2DCC" w:rsidRPr="00990CAF">
              <w:rPr>
                <w:rFonts w:ascii="Arial" w:hAnsi="Arial" w:cs="Arial"/>
                <w:sz w:val="18"/>
                <w:szCs w:val="18"/>
              </w:rPr>
              <w:t xml:space="preserve"> </w:t>
            </w:r>
          </w:p>
        </w:tc>
      </w:tr>
    </w:tbl>
    <w:p w:rsidR="009958A1" w:rsidRPr="00990CAF" w:rsidRDefault="00E4358C">
      <w:pPr>
        <w:shd w:val="clear" w:color="auto" w:fill="FFFFFF"/>
        <w:spacing w:before="389" w:line="274" w:lineRule="exact"/>
        <w:ind w:right="19"/>
        <w:jc w:val="both"/>
        <w:rPr>
          <w:rFonts w:ascii="Arial" w:hAnsi="Arial" w:cs="Arial"/>
        </w:rPr>
      </w:pPr>
      <w:hyperlink w:anchor="bookmark4" w:history="1">
        <w:r w:rsidR="001B2DCC" w:rsidRPr="00990CAF">
          <w:rPr>
            <w:rFonts w:ascii="Arial" w:hAnsi="Arial" w:cs="Arial"/>
            <w:sz w:val="24"/>
            <w:szCs w:val="24"/>
            <w:u w:val="single"/>
          </w:rPr>
          <w:t>Tabl</w:t>
        </w:r>
        <w:r w:rsidR="007509D3" w:rsidRPr="00990CAF">
          <w:rPr>
            <w:rFonts w:ascii="Arial" w:hAnsi="Arial" w:cs="Arial"/>
            <w:sz w:val="24"/>
            <w:szCs w:val="24"/>
            <w:u w:val="single"/>
          </w:rPr>
          <w:t>o</w:t>
        </w:r>
        <w:r w:rsidR="001B2DCC" w:rsidRPr="00990CAF">
          <w:rPr>
            <w:rFonts w:ascii="Arial" w:hAnsi="Arial" w:cs="Arial"/>
            <w:sz w:val="24"/>
            <w:szCs w:val="24"/>
            <w:u w:val="single"/>
          </w:rPr>
          <w:t xml:space="preserve"> D.2-1</w:t>
        </w:r>
      </w:hyperlink>
      <w:r w:rsidR="001B2DCC" w:rsidRPr="00990CAF">
        <w:rPr>
          <w:rFonts w:ascii="Arial" w:hAnsi="Arial" w:cs="Arial"/>
          <w:sz w:val="24"/>
          <w:szCs w:val="24"/>
        </w:rPr>
        <w:t xml:space="preserve"> </w:t>
      </w:r>
      <w:r w:rsidR="007509D3" w:rsidRPr="00990CAF">
        <w:rPr>
          <w:rFonts w:ascii="Arial" w:hAnsi="Arial" w:cs="Arial"/>
          <w:sz w:val="24"/>
          <w:szCs w:val="24"/>
        </w:rPr>
        <w:t xml:space="preserve">de listelenen belirleyicilerin bazıları bir kayıt ettiren tarafından genellikle tekrarlanmamış ama gerçekçi (varsayılan) değerlere göre </w:t>
      </w:r>
      <w:r w:rsidR="00E60F11">
        <w:rPr>
          <w:rFonts w:ascii="Arial" w:hAnsi="Arial" w:cs="Arial"/>
          <w:sz w:val="24"/>
          <w:szCs w:val="24"/>
        </w:rPr>
        <w:t>belirlenmiştir</w:t>
      </w:r>
      <w:r w:rsidR="007509D3" w:rsidRPr="00990CAF">
        <w:rPr>
          <w:rFonts w:ascii="Arial" w:hAnsi="Arial" w:cs="Arial"/>
          <w:sz w:val="24"/>
          <w:szCs w:val="24"/>
        </w:rPr>
        <w:t xml:space="preserve">, yani madde ve çevre </w:t>
      </w:r>
      <w:r w:rsidR="00E60F11">
        <w:rPr>
          <w:rFonts w:ascii="Arial" w:hAnsi="Arial" w:cs="Arial"/>
          <w:sz w:val="24"/>
          <w:szCs w:val="24"/>
        </w:rPr>
        <w:t xml:space="preserve">özelliklerine </w:t>
      </w:r>
      <w:r w:rsidR="007509D3" w:rsidRPr="00990CAF">
        <w:rPr>
          <w:rFonts w:ascii="Arial" w:hAnsi="Arial" w:cs="Arial"/>
          <w:sz w:val="24"/>
          <w:szCs w:val="24"/>
        </w:rPr>
        <w:t>göre düzenlenmiştir.</w:t>
      </w:r>
      <w:r w:rsidR="006F7E47" w:rsidRPr="00990CAF">
        <w:rPr>
          <w:rFonts w:ascii="Arial" w:hAnsi="Arial" w:cs="Arial"/>
          <w:sz w:val="24"/>
          <w:szCs w:val="24"/>
        </w:rPr>
        <w:t xml:space="preserve"> Diğer parametreler kayıt ettiren tarafından </w:t>
      </w:r>
      <w:r w:rsidR="00E60F11">
        <w:rPr>
          <w:rFonts w:ascii="Arial" w:hAnsi="Arial" w:cs="Arial"/>
          <w:sz w:val="24"/>
          <w:szCs w:val="24"/>
        </w:rPr>
        <w:t>m</w:t>
      </w:r>
      <w:r w:rsidR="00990CAF" w:rsidRPr="00990CAF">
        <w:rPr>
          <w:rFonts w:ascii="Arial" w:hAnsi="Arial" w:cs="Arial"/>
          <w:sz w:val="24"/>
          <w:szCs w:val="24"/>
        </w:rPr>
        <w:t>aruz kalma</w:t>
      </w:r>
      <w:r w:rsidR="006F7E47" w:rsidRPr="00990CAF">
        <w:rPr>
          <w:rFonts w:ascii="Arial" w:hAnsi="Arial" w:cs="Arial"/>
          <w:sz w:val="24"/>
          <w:szCs w:val="24"/>
        </w:rPr>
        <w:t xml:space="preserve"> </w:t>
      </w:r>
      <w:r w:rsidR="00E60F11">
        <w:rPr>
          <w:rFonts w:ascii="Arial" w:hAnsi="Arial" w:cs="Arial"/>
          <w:sz w:val="24"/>
          <w:szCs w:val="24"/>
        </w:rPr>
        <w:t>s</w:t>
      </w:r>
      <w:r w:rsidR="006F7E47" w:rsidRPr="00990CAF">
        <w:rPr>
          <w:rFonts w:ascii="Arial" w:hAnsi="Arial" w:cs="Arial"/>
          <w:sz w:val="24"/>
          <w:szCs w:val="24"/>
        </w:rPr>
        <w:t xml:space="preserve">enaryosu içinde </w:t>
      </w:r>
      <w:r w:rsidR="00E60F11">
        <w:rPr>
          <w:rFonts w:ascii="Arial" w:hAnsi="Arial" w:cs="Arial"/>
          <w:sz w:val="24"/>
          <w:szCs w:val="24"/>
        </w:rPr>
        <w:t>tekrarlanan</w:t>
      </w:r>
      <w:r w:rsidR="006F7E47" w:rsidRPr="00990CAF">
        <w:rPr>
          <w:rFonts w:ascii="Arial" w:hAnsi="Arial" w:cs="Arial"/>
          <w:sz w:val="24"/>
          <w:szCs w:val="24"/>
        </w:rPr>
        <w:t xml:space="preserve"> süreçle belirlenmelidir.</w:t>
      </w:r>
      <w:r w:rsidR="001B2DCC" w:rsidRPr="00990CAF">
        <w:rPr>
          <w:rFonts w:ascii="Arial" w:hAnsi="Arial" w:cs="Arial"/>
          <w:spacing w:val="-1"/>
          <w:sz w:val="24"/>
          <w:szCs w:val="24"/>
        </w:rPr>
        <w:t xml:space="preserve"> </w:t>
      </w:r>
      <w:r w:rsidR="00415546">
        <w:rPr>
          <w:rFonts w:ascii="Arial" w:hAnsi="Arial" w:cs="Arial"/>
          <w:sz w:val="24"/>
          <w:szCs w:val="24"/>
        </w:rPr>
        <w:t>KKDİK</w:t>
      </w:r>
      <w:r w:rsidR="006F7E47" w:rsidRPr="00990CAF">
        <w:rPr>
          <w:rFonts w:ascii="Arial" w:hAnsi="Arial" w:cs="Arial"/>
          <w:sz w:val="24"/>
          <w:szCs w:val="24"/>
        </w:rPr>
        <w:t xml:space="preserve"> </w:t>
      </w:r>
      <w:r w:rsidR="00990CAF" w:rsidRPr="00990CAF">
        <w:rPr>
          <w:rFonts w:ascii="Arial" w:hAnsi="Arial" w:cs="Arial"/>
          <w:sz w:val="24"/>
          <w:szCs w:val="24"/>
        </w:rPr>
        <w:t>maruz kalma</w:t>
      </w:r>
      <w:r w:rsidR="006F7E47" w:rsidRPr="00990CAF">
        <w:rPr>
          <w:rFonts w:ascii="Arial" w:hAnsi="Arial" w:cs="Arial"/>
          <w:sz w:val="24"/>
          <w:szCs w:val="24"/>
        </w:rPr>
        <w:t xml:space="preserve"> sena</w:t>
      </w:r>
      <w:r w:rsidR="00E60F11">
        <w:rPr>
          <w:rFonts w:ascii="Arial" w:hAnsi="Arial" w:cs="Arial"/>
          <w:sz w:val="24"/>
          <w:szCs w:val="24"/>
        </w:rPr>
        <w:t>ryosu içinde gösterilen iki tür değişebilen belirleyici</w:t>
      </w:r>
      <w:r w:rsidR="006F7E47" w:rsidRPr="00990CAF">
        <w:rPr>
          <w:rFonts w:ascii="Arial" w:hAnsi="Arial" w:cs="Arial"/>
          <w:sz w:val="24"/>
          <w:szCs w:val="24"/>
        </w:rPr>
        <w:t xml:space="preserve"> </w:t>
      </w:r>
      <w:r w:rsidR="00E60F11">
        <w:rPr>
          <w:rFonts w:ascii="Arial" w:hAnsi="Arial" w:cs="Arial"/>
          <w:sz w:val="24"/>
          <w:szCs w:val="24"/>
        </w:rPr>
        <w:t>arasında ayrım yapmaktadır</w:t>
      </w:r>
      <w:r w:rsidR="006F7E47" w:rsidRPr="00990CAF">
        <w:rPr>
          <w:rFonts w:ascii="Arial" w:hAnsi="Arial" w:cs="Arial"/>
          <w:sz w:val="24"/>
          <w:szCs w:val="24"/>
        </w:rPr>
        <w:t xml:space="preserve">: </w:t>
      </w:r>
      <w:r w:rsidR="00E60F11">
        <w:rPr>
          <w:rFonts w:ascii="Arial" w:hAnsi="Arial" w:cs="Arial"/>
          <w:sz w:val="24"/>
          <w:szCs w:val="24"/>
        </w:rPr>
        <w:t>işletim</w:t>
      </w:r>
      <w:r w:rsidR="006F7E47" w:rsidRPr="00990CAF">
        <w:rPr>
          <w:rFonts w:ascii="Arial" w:hAnsi="Arial" w:cs="Arial"/>
          <w:sz w:val="24"/>
          <w:szCs w:val="24"/>
        </w:rPr>
        <w:t xml:space="preserve"> koşullar</w:t>
      </w:r>
      <w:r w:rsidR="00E60F11">
        <w:rPr>
          <w:rFonts w:ascii="Arial" w:hAnsi="Arial" w:cs="Arial"/>
          <w:sz w:val="24"/>
          <w:szCs w:val="24"/>
        </w:rPr>
        <w:t>ı</w:t>
      </w:r>
      <w:r w:rsidR="006F7E47" w:rsidRPr="00990CAF">
        <w:rPr>
          <w:rFonts w:ascii="Arial" w:hAnsi="Arial" w:cs="Arial"/>
          <w:sz w:val="24"/>
          <w:szCs w:val="24"/>
        </w:rPr>
        <w:t xml:space="preserve"> (</w:t>
      </w:r>
      <w:r w:rsidR="00E60F11">
        <w:rPr>
          <w:rFonts w:ascii="Arial" w:hAnsi="Arial" w:cs="Arial"/>
          <w:sz w:val="24"/>
          <w:szCs w:val="24"/>
        </w:rPr>
        <w:t>İK</w:t>
      </w:r>
      <w:r w:rsidR="006F7E47" w:rsidRPr="00990CAF">
        <w:rPr>
          <w:rFonts w:ascii="Arial" w:hAnsi="Arial" w:cs="Arial"/>
          <w:sz w:val="24"/>
          <w:szCs w:val="24"/>
        </w:rPr>
        <w:t>) ve risk yönetimi önlemleri (R</w:t>
      </w:r>
      <w:r w:rsidR="00E60F11">
        <w:rPr>
          <w:rFonts w:ascii="Arial" w:hAnsi="Arial" w:cs="Arial"/>
          <w:sz w:val="24"/>
          <w:szCs w:val="24"/>
        </w:rPr>
        <w:t>YÖ</w:t>
      </w:r>
      <w:r w:rsidR="006F7E47" w:rsidRPr="00990CAF">
        <w:rPr>
          <w:rFonts w:ascii="Arial" w:hAnsi="Arial" w:cs="Arial"/>
          <w:sz w:val="24"/>
          <w:szCs w:val="24"/>
        </w:rPr>
        <w:t>).</w:t>
      </w:r>
      <w:r w:rsidR="001B2DCC" w:rsidRPr="00990CAF">
        <w:rPr>
          <w:rFonts w:ascii="Arial" w:hAnsi="Arial" w:cs="Arial"/>
          <w:sz w:val="24"/>
          <w:szCs w:val="24"/>
        </w:rPr>
        <w:t xml:space="preserve"> </w:t>
      </w:r>
    </w:p>
    <w:p w:rsidR="009958A1" w:rsidRPr="00834324" w:rsidRDefault="0093791E" w:rsidP="00CE48E7">
      <w:pPr>
        <w:numPr>
          <w:ilvl w:val="0"/>
          <w:numId w:val="2"/>
        </w:numPr>
        <w:shd w:val="clear" w:color="auto" w:fill="FFFFFF"/>
        <w:tabs>
          <w:tab w:val="left" w:pos="355"/>
        </w:tabs>
        <w:spacing w:before="178" w:line="274" w:lineRule="exact"/>
        <w:ind w:left="355" w:right="19" w:hanging="341"/>
        <w:jc w:val="both"/>
        <w:rPr>
          <w:rFonts w:ascii="Arial" w:eastAsia="Times New Roman" w:hAnsi="Arial" w:cs="Arial"/>
          <w:b/>
          <w:bCs/>
          <w:sz w:val="24"/>
          <w:szCs w:val="24"/>
        </w:rPr>
      </w:pPr>
      <w:r w:rsidRPr="00834324">
        <w:rPr>
          <w:rFonts w:ascii="Arial" w:eastAsia="Times New Roman" w:hAnsi="Arial" w:cs="Arial"/>
          <w:sz w:val="24"/>
          <w:szCs w:val="24"/>
        </w:rPr>
        <w:t>İşletim koşulları</w:t>
      </w:r>
      <w:r w:rsidR="00563E50">
        <w:rPr>
          <w:rFonts w:ascii="Arial" w:eastAsia="Times New Roman" w:hAnsi="Arial" w:cs="Arial"/>
          <w:sz w:val="24"/>
          <w:szCs w:val="24"/>
        </w:rPr>
        <w:t xml:space="preserve"> (İK)</w:t>
      </w:r>
      <w:r w:rsidRPr="00834324">
        <w:rPr>
          <w:rFonts w:ascii="Arial" w:eastAsia="Times New Roman" w:hAnsi="Arial" w:cs="Arial"/>
          <w:sz w:val="24"/>
          <w:szCs w:val="24"/>
        </w:rPr>
        <w:t>, maddenin</w:t>
      </w:r>
      <w:r w:rsidR="006F7E47" w:rsidRPr="00834324">
        <w:rPr>
          <w:rFonts w:ascii="Arial" w:eastAsia="Times New Roman" w:hAnsi="Arial" w:cs="Arial"/>
          <w:sz w:val="24"/>
          <w:szCs w:val="24"/>
        </w:rPr>
        <w:t xml:space="preserve"> </w:t>
      </w:r>
      <w:r w:rsidRPr="00834324">
        <w:rPr>
          <w:rFonts w:ascii="Arial" w:eastAsia="Times New Roman" w:hAnsi="Arial" w:cs="Arial"/>
          <w:sz w:val="24"/>
          <w:szCs w:val="24"/>
        </w:rPr>
        <w:t>(saf halde veya bir karışım içinde) ü</w:t>
      </w:r>
      <w:r w:rsidR="006F7E47" w:rsidRPr="00834324">
        <w:rPr>
          <w:rFonts w:ascii="Arial" w:eastAsia="Times New Roman" w:hAnsi="Arial" w:cs="Arial"/>
          <w:sz w:val="24"/>
          <w:szCs w:val="24"/>
        </w:rPr>
        <w:t>retim</w:t>
      </w:r>
      <w:r w:rsidRPr="00834324">
        <w:rPr>
          <w:rFonts w:ascii="Arial" w:eastAsia="Times New Roman" w:hAnsi="Arial" w:cs="Arial"/>
          <w:sz w:val="24"/>
          <w:szCs w:val="24"/>
        </w:rPr>
        <w:t>i</w:t>
      </w:r>
      <w:r w:rsidR="006F7E47" w:rsidRPr="00834324">
        <w:rPr>
          <w:rFonts w:ascii="Arial" w:eastAsia="Times New Roman" w:hAnsi="Arial" w:cs="Arial"/>
          <w:sz w:val="24"/>
          <w:szCs w:val="24"/>
        </w:rPr>
        <w:t xml:space="preserve"> </w:t>
      </w:r>
      <w:r w:rsidRPr="00834324">
        <w:rPr>
          <w:rFonts w:ascii="Arial" w:eastAsia="Times New Roman" w:hAnsi="Arial" w:cs="Arial"/>
          <w:sz w:val="24"/>
          <w:szCs w:val="24"/>
        </w:rPr>
        <w:t xml:space="preserve">veya </w:t>
      </w:r>
      <w:r w:rsidR="006F7E47" w:rsidRPr="00834324">
        <w:rPr>
          <w:rFonts w:ascii="Arial" w:eastAsia="Times New Roman" w:hAnsi="Arial" w:cs="Arial"/>
          <w:sz w:val="24"/>
          <w:szCs w:val="24"/>
        </w:rPr>
        <w:t>maddenin kullanımı sırasında</w:t>
      </w:r>
      <w:r w:rsidRPr="00834324">
        <w:rPr>
          <w:rFonts w:ascii="Arial" w:eastAsia="Times New Roman" w:hAnsi="Arial" w:cs="Arial"/>
          <w:sz w:val="24"/>
          <w:szCs w:val="24"/>
        </w:rPr>
        <w:t xml:space="preserve">; </w:t>
      </w:r>
      <w:r w:rsidR="003270BD" w:rsidRPr="00834324">
        <w:rPr>
          <w:rFonts w:ascii="Arial" w:eastAsia="Times New Roman" w:hAnsi="Arial" w:cs="Arial"/>
          <w:sz w:val="24"/>
          <w:szCs w:val="24"/>
        </w:rPr>
        <w:t xml:space="preserve">insanların ve/veya çevrenin maruz kalması durumunda </w:t>
      </w:r>
      <w:r w:rsidRPr="00834324">
        <w:rPr>
          <w:rFonts w:ascii="Arial" w:eastAsia="Times New Roman" w:hAnsi="Arial" w:cs="Arial"/>
          <w:sz w:val="24"/>
          <w:szCs w:val="24"/>
        </w:rPr>
        <w:t>yan etki ol</w:t>
      </w:r>
      <w:r w:rsidR="00834324" w:rsidRPr="00834324">
        <w:rPr>
          <w:rFonts w:ascii="Arial" w:eastAsia="Times New Roman" w:hAnsi="Arial" w:cs="Arial"/>
          <w:sz w:val="24"/>
          <w:szCs w:val="24"/>
        </w:rPr>
        <w:t>uşturabilecek</w:t>
      </w:r>
      <w:r w:rsidRPr="00834324">
        <w:rPr>
          <w:rFonts w:ascii="Arial" w:eastAsia="Times New Roman" w:hAnsi="Arial" w:cs="Arial"/>
          <w:sz w:val="24"/>
          <w:szCs w:val="24"/>
        </w:rPr>
        <w:t xml:space="preserve"> </w:t>
      </w:r>
      <w:r w:rsidRPr="00834324">
        <w:rPr>
          <w:rFonts w:ascii="Arial" w:eastAsia="Times New Roman" w:hAnsi="Arial" w:cs="Arial"/>
          <w:b/>
          <w:i/>
          <w:sz w:val="24"/>
          <w:szCs w:val="24"/>
          <w:u w:val="single"/>
        </w:rPr>
        <w:t>baskın nitelikte</w:t>
      </w:r>
      <w:r w:rsidRPr="00834324">
        <w:rPr>
          <w:rFonts w:ascii="Arial" w:eastAsia="Times New Roman" w:hAnsi="Arial" w:cs="Arial"/>
          <w:sz w:val="24"/>
          <w:szCs w:val="24"/>
        </w:rPr>
        <w:t xml:space="preserve"> herhangi bir eylem, araç kullanımı veya parametre durumunu içermektedir.</w:t>
      </w:r>
    </w:p>
    <w:p w:rsidR="00A60C77" w:rsidRPr="00990CAF" w:rsidRDefault="000A7103" w:rsidP="00A60C77">
      <w:pPr>
        <w:numPr>
          <w:ilvl w:val="0"/>
          <w:numId w:val="2"/>
        </w:numPr>
        <w:shd w:val="clear" w:color="auto" w:fill="FFFFFF"/>
        <w:tabs>
          <w:tab w:val="left" w:pos="355"/>
        </w:tabs>
        <w:spacing w:before="178" w:line="274" w:lineRule="exact"/>
        <w:ind w:left="355" w:right="29" w:hanging="341"/>
        <w:jc w:val="both"/>
        <w:rPr>
          <w:rFonts w:ascii="Arial" w:eastAsia="Times New Roman" w:hAnsi="Arial" w:cs="Arial"/>
          <w:b/>
          <w:bCs/>
          <w:sz w:val="24"/>
          <w:szCs w:val="24"/>
        </w:rPr>
      </w:pPr>
      <w:r w:rsidRPr="00990CAF">
        <w:rPr>
          <w:rFonts w:ascii="Arial" w:eastAsia="Times New Roman" w:hAnsi="Arial" w:cs="Arial"/>
          <w:sz w:val="24"/>
          <w:szCs w:val="24"/>
        </w:rPr>
        <w:t>Risk yönetimi önlemleri</w:t>
      </w:r>
      <w:r w:rsidR="00563E50">
        <w:rPr>
          <w:rFonts w:ascii="Arial" w:eastAsia="Times New Roman" w:hAnsi="Arial" w:cs="Arial"/>
          <w:sz w:val="24"/>
          <w:szCs w:val="24"/>
        </w:rPr>
        <w:t xml:space="preserve"> (RYÖ)</w:t>
      </w:r>
      <w:r w:rsidR="0093791E">
        <w:rPr>
          <w:rFonts w:ascii="Arial" w:eastAsia="Times New Roman" w:hAnsi="Arial" w:cs="Arial"/>
          <w:sz w:val="24"/>
          <w:szCs w:val="24"/>
        </w:rPr>
        <w:t>,</w:t>
      </w:r>
      <w:r w:rsidRPr="00990CAF">
        <w:rPr>
          <w:rFonts w:ascii="Arial" w:eastAsia="Times New Roman" w:hAnsi="Arial" w:cs="Arial"/>
          <w:sz w:val="24"/>
          <w:szCs w:val="24"/>
        </w:rPr>
        <w:t xml:space="preserve"> </w:t>
      </w:r>
      <w:r w:rsidR="0093791E" w:rsidRPr="00990CAF">
        <w:rPr>
          <w:rFonts w:ascii="Arial" w:eastAsia="Times New Roman" w:hAnsi="Arial" w:cs="Arial"/>
          <w:sz w:val="24"/>
          <w:szCs w:val="24"/>
        </w:rPr>
        <w:t xml:space="preserve">maddenin (saf halde veya bir </w:t>
      </w:r>
      <w:r w:rsidR="0093791E">
        <w:rPr>
          <w:rFonts w:ascii="Arial" w:eastAsia="Times New Roman" w:hAnsi="Arial" w:cs="Arial"/>
          <w:sz w:val="24"/>
          <w:szCs w:val="24"/>
        </w:rPr>
        <w:t>karışım</w:t>
      </w:r>
      <w:r w:rsidR="0093791E" w:rsidRPr="00990CAF">
        <w:rPr>
          <w:rFonts w:ascii="Arial" w:eastAsia="Times New Roman" w:hAnsi="Arial" w:cs="Arial"/>
          <w:sz w:val="24"/>
          <w:szCs w:val="24"/>
        </w:rPr>
        <w:t xml:space="preserve"> </w:t>
      </w:r>
      <w:r w:rsidR="0093791E">
        <w:rPr>
          <w:rFonts w:ascii="Arial" w:eastAsia="Times New Roman" w:hAnsi="Arial" w:cs="Arial"/>
          <w:sz w:val="24"/>
          <w:szCs w:val="24"/>
        </w:rPr>
        <w:t>içinde</w:t>
      </w:r>
      <w:r w:rsidR="0093791E" w:rsidRPr="00990CAF">
        <w:rPr>
          <w:rFonts w:ascii="Arial" w:eastAsia="Times New Roman" w:hAnsi="Arial" w:cs="Arial"/>
          <w:sz w:val="24"/>
          <w:szCs w:val="24"/>
        </w:rPr>
        <w:t>)</w:t>
      </w:r>
      <w:r w:rsidR="0093791E">
        <w:rPr>
          <w:rFonts w:ascii="Arial" w:eastAsia="Times New Roman" w:hAnsi="Arial" w:cs="Arial"/>
          <w:sz w:val="24"/>
          <w:szCs w:val="24"/>
        </w:rPr>
        <w:t xml:space="preserve"> </w:t>
      </w:r>
      <w:r w:rsidRPr="00990CAF">
        <w:rPr>
          <w:rFonts w:ascii="Arial" w:eastAsia="Times New Roman" w:hAnsi="Arial" w:cs="Arial"/>
          <w:sz w:val="24"/>
          <w:szCs w:val="24"/>
        </w:rPr>
        <w:t>üretim</w:t>
      </w:r>
      <w:r w:rsidR="0093791E">
        <w:rPr>
          <w:rFonts w:ascii="Arial" w:eastAsia="Times New Roman" w:hAnsi="Arial" w:cs="Arial"/>
          <w:sz w:val="24"/>
          <w:szCs w:val="24"/>
        </w:rPr>
        <w:t>i</w:t>
      </w:r>
      <w:r w:rsidRPr="00990CAF">
        <w:rPr>
          <w:rFonts w:ascii="Arial" w:eastAsia="Times New Roman" w:hAnsi="Arial" w:cs="Arial"/>
          <w:sz w:val="24"/>
          <w:szCs w:val="24"/>
        </w:rPr>
        <w:t xml:space="preserve"> veya kullanımı sırasında</w:t>
      </w:r>
      <w:r w:rsidR="00834324">
        <w:rPr>
          <w:rFonts w:ascii="Arial" w:eastAsia="Times New Roman" w:hAnsi="Arial" w:cs="Arial"/>
          <w:sz w:val="24"/>
          <w:szCs w:val="24"/>
        </w:rPr>
        <w:t>; insanlar</w:t>
      </w:r>
      <w:r w:rsidR="00834324" w:rsidRPr="00990CAF">
        <w:rPr>
          <w:rFonts w:ascii="Arial" w:eastAsia="Times New Roman" w:hAnsi="Arial" w:cs="Arial"/>
          <w:sz w:val="24"/>
          <w:szCs w:val="24"/>
        </w:rPr>
        <w:t xml:space="preserve"> ve/veya çevrenin maruz kalma</w:t>
      </w:r>
      <w:r w:rsidR="00834324">
        <w:rPr>
          <w:rFonts w:ascii="Arial" w:eastAsia="Times New Roman" w:hAnsi="Arial" w:cs="Arial"/>
          <w:sz w:val="24"/>
          <w:szCs w:val="24"/>
        </w:rPr>
        <w:t xml:space="preserve">sını </w:t>
      </w:r>
      <w:r w:rsidR="00834324" w:rsidRPr="00990CAF">
        <w:rPr>
          <w:rFonts w:ascii="Arial" w:eastAsia="Times New Roman" w:hAnsi="Arial" w:cs="Arial"/>
          <w:sz w:val="24"/>
          <w:szCs w:val="24"/>
        </w:rPr>
        <w:t xml:space="preserve">önlemek, kontrol etmek veya azaltmak </w:t>
      </w:r>
      <w:r w:rsidR="00834324">
        <w:rPr>
          <w:rFonts w:ascii="Arial" w:eastAsia="Times New Roman" w:hAnsi="Arial" w:cs="Arial"/>
          <w:sz w:val="24"/>
          <w:szCs w:val="24"/>
        </w:rPr>
        <w:t xml:space="preserve">için </w:t>
      </w:r>
      <w:r w:rsidR="0093791E" w:rsidRPr="00990CAF">
        <w:rPr>
          <w:rFonts w:ascii="Arial" w:eastAsia="Times New Roman" w:hAnsi="Arial" w:cs="Arial"/>
          <w:b/>
          <w:i/>
          <w:sz w:val="24"/>
          <w:szCs w:val="24"/>
          <w:u w:val="single"/>
        </w:rPr>
        <w:t>uygulamaya sokul</w:t>
      </w:r>
      <w:r w:rsidR="0093791E">
        <w:rPr>
          <w:rFonts w:ascii="Arial" w:eastAsia="Times New Roman" w:hAnsi="Arial" w:cs="Arial"/>
          <w:b/>
          <w:i/>
          <w:sz w:val="24"/>
          <w:szCs w:val="24"/>
          <w:u w:val="single"/>
        </w:rPr>
        <w:t>an</w:t>
      </w:r>
      <w:r w:rsidR="0093791E" w:rsidRPr="00990CAF">
        <w:rPr>
          <w:rFonts w:ascii="Arial" w:eastAsia="Times New Roman" w:hAnsi="Arial" w:cs="Arial"/>
          <w:sz w:val="24"/>
          <w:szCs w:val="24"/>
        </w:rPr>
        <w:t xml:space="preserve"> </w:t>
      </w:r>
      <w:r w:rsidR="00CF6679" w:rsidRPr="00990CAF">
        <w:rPr>
          <w:rFonts w:ascii="Arial" w:eastAsia="Times New Roman" w:hAnsi="Arial" w:cs="Arial"/>
          <w:sz w:val="24"/>
          <w:szCs w:val="24"/>
        </w:rPr>
        <w:t>herhangi bir eylem,</w:t>
      </w:r>
      <w:r w:rsidRPr="00990CAF">
        <w:rPr>
          <w:rFonts w:ascii="Arial" w:eastAsia="Times New Roman" w:hAnsi="Arial" w:cs="Arial"/>
          <w:sz w:val="24"/>
          <w:szCs w:val="24"/>
        </w:rPr>
        <w:t xml:space="preserve"> </w:t>
      </w:r>
      <w:r w:rsidR="00CF6679" w:rsidRPr="00990CAF">
        <w:rPr>
          <w:rFonts w:ascii="Arial" w:eastAsia="Times New Roman" w:hAnsi="Arial" w:cs="Arial"/>
          <w:sz w:val="24"/>
          <w:szCs w:val="24"/>
        </w:rPr>
        <w:t>araç kullanımı, veya bir par</w:t>
      </w:r>
      <w:r w:rsidR="0093791E">
        <w:rPr>
          <w:rFonts w:ascii="Arial" w:eastAsia="Times New Roman" w:hAnsi="Arial" w:cs="Arial"/>
          <w:sz w:val="24"/>
          <w:szCs w:val="24"/>
        </w:rPr>
        <w:t xml:space="preserve">ametre değişikliği </w:t>
      </w:r>
      <w:r w:rsidR="0093791E" w:rsidRPr="00990CAF">
        <w:rPr>
          <w:rFonts w:ascii="Arial" w:eastAsia="Times New Roman" w:hAnsi="Arial" w:cs="Arial"/>
          <w:sz w:val="24"/>
          <w:szCs w:val="24"/>
        </w:rPr>
        <w:t>durumları</w:t>
      </w:r>
      <w:r w:rsidR="0093791E">
        <w:rPr>
          <w:rFonts w:ascii="Arial" w:eastAsia="Times New Roman" w:hAnsi="Arial" w:cs="Arial"/>
          <w:sz w:val="24"/>
          <w:szCs w:val="24"/>
        </w:rPr>
        <w:t>nı</w:t>
      </w:r>
      <w:r w:rsidR="0093791E" w:rsidRPr="00990CAF">
        <w:rPr>
          <w:rFonts w:ascii="Arial" w:eastAsia="Times New Roman" w:hAnsi="Arial" w:cs="Arial"/>
          <w:sz w:val="24"/>
          <w:szCs w:val="24"/>
        </w:rPr>
        <w:t xml:space="preserve"> içermektedir. </w:t>
      </w:r>
    </w:p>
    <w:p w:rsidR="00521C89" w:rsidRDefault="00E4358C" w:rsidP="00521C89">
      <w:pPr>
        <w:shd w:val="clear" w:color="auto" w:fill="FFFFFF"/>
        <w:tabs>
          <w:tab w:val="left" w:pos="355"/>
        </w:tabs>
        <w:spacing w:before="178" w:line="274" w:lineRule="exact"/>
        <w:ind w:left="355" w:right="29"/>
        <w:jc w:val="both"/>
        <w:rPr>
          <w:rFonts w:ascii="Arial" w:hAnsi="Arial" w:cs="Arial"/>
          <w:sz w:val="24"/>
          <w:szCs w:val="24"/>
        </w:rPr>
      </w:pPr>
      <w:hyperlink w:anchor="bookmark6" w:history="1">
        <w:r w:rsidR="001B2DCC" w:rsidRPr="00990CAF">
          <w:rPr>
            <w:rFonts w:ascii="Arial" w:hAnsi="Arial" w:cs="Arial"/>
            <w:sz w:val="24"/>
            <w:szCs w:val="24"/>
            <w:u w:val="single"/>
          </w:rPr>
          <w:t>Tabl</w:t>
        </w:r>
        <w:r w:rsidR="00030349" w:rsidRPr="00990CAF">
          <w:rPr>
            <w:rFonts w:ascii="Arial" w:hAnsi="Arial" w:cs="Arial"/>
            <w:sz w:val="24"/>
            <w:szCs w:val="24"/>
            <w:u w:val="single"/>
          </w:rPr>
          <w:t>o</w:t>
        </w:r>
        <w:r w:rsidR="001B2DCC" w:rsidRPr="00990CAF">
          <w:rPr>
            <w:rFonts w:ascii="Arial" w:hAnsi="Arial" w:cs="Arial"/>
            <w:sz w:val="24"/>
            <w:szCs w:val="24"/>
            <w:u w:val="single"/>
          </w:rPr>
          <w:t xml:space="preserve"> D.2-2</w:t>
        </w:r>
      </w:hyperlink>
      <w:r w:rsidR="001B2DCC" w:rsidRPr="00990CAF">
        <w:rPr>
          <w:rFonts w:ascii="Arial" w:hAnsi="Arial" w:cs="Arial"/>
          <w:sz w:val="24"/>
          <w:szCs w:val="24"/>
        </w:rPr>
        <w:t xml:space="preserve"> </w:t>
      </w:r>
      <w:r w:rsidR="00030349" w:rsidRPr="00990CAF">
        <w:rPr>
          <w:rFonts w:ascii="Arial" w:hAnsi="Arial" w:cs="Arial"/>
          <w:sz w:val="24"/>
          <w:szCs w:val="24"/>
        </w:rPr>
        <w:t xml:space="preserve">bir nihai </w:t>
      </w:r>
      <w:r w:rsidR="00990CAF" w:rsidRPr="00990CAF">
        <w:rPr>
          <w:rFonts w:ascii="Arial" w:hAnsi="Arial" w:cs="Arial"/>
          <w:sz w:val="24"/>
          <w:szCs w:val="24"/>
        </w:rPr>
        <w:t>maruz kalma</w:t>
      </w:r>
      <w:r w:rsidR="00030349" w:rsidRPr="00990CAF">
        <w:rPr>
          <w:rFonts w:ascii="Arial" w:hAnsi="Arial" w:cs="Arial"/>
          <w:sz w:val="24"/>
          <w:szCs w:val="24"/>
        </w:rPr>
        <w:t xml:space="preserve"> senaryosunun (</w:t>
      </w:r>
      <w:r w:rsidR="00415546">
        <w:rPr>
          <w:rFonts w:ascii="Arial" w:hAnsi="Arial" w:cs="Arial"/>
          <w:sz w:val="24"/>
          <w:szCs w:val="24"/>
        </w:rPr>
        <w:t>MKS</w:t>
      </w:r>
      <w:r w:rsidR="00030349" w:rsidRPr="00990CAF">
        <w:rPr>
          <w:rFonts w:ascii="Arial" w:hAnsi="Arial" w:cs="Arial"/>
          <w:sz w:val="24"/>
          <w:szCs w:val="24"/>
        </w:rPr>
        <w:t xml:space="preserve">) standart formatını göstermektedir. </w:t>
      </w:r>
      <w:r w:rsidR="00415546">
        <w:rPr>
          <w:rFonts w:ascii="Arial" w:hAnsi="Arial" w:cs="Arial"/>
          <w:sz w:val="24"/>
          <w:szCs w:val="24"/>
        </w:rPr>
        <w:t>MKS</w:t>
      </w:r>
      <w:r w:rsidR="00030349" w:rsidRPr="00990CAF">
        <w:rPr>
          <w:rFonts w:ascii="Arial" w:hAnsi="Arial" w:cs="Arial"/>
          <w:sz w:val="24"/>
          <w:szCs w:val="24"/>
        </w:rPr>
        <w:t xml:space="preserve"> formatı </w:t>
      </w:r>
      <w:r w:rsidR="00415546">
        <w:rPr>
          <w:rFonts w:ascii="Arial" w:hAnsi="Arial" w:cs="Arial"/>
          <w:sz w:val="24"/>
          <w:szCs w:val="24"/>
        </w:rPr>
        <w:t>MKS</w:t>
      </w:r>
      <w:r w:rsidR="00834324">
        <w:rPr>
          <w:rFonts w:ascii="Arial" w:hAnsi="Arial" w:cs="Arial"/>
          <w:sz w:val="24"/>
          <w:szCs w:val="24"/>
        </w:rPr>
        <w:t>’</w:t>
      </w:r>
      <w:r w:rsidR="007C70B8" w:rsidRPr="00990CAF">
        <w:rPr>
          <w:rFonts w:ascii="Arial" w:hAnsi="Arial" w:cs="Arial"/>
          <w:sz w:val="24"/>
          <w:szCs w:val="24"/>
        </w:rPr>
        <w:t>nin geliş</w:t>
      </w:r>
      <w:r w:rsidR="00834324">
        <w:rPr>
          <w:rFonts w:ascii="Arial" w:hAnsi="Arial" w:cs="Arial"/>
          <w:sz w:val="24"/>
          <w:szCs w:val="24"/>
        </w:rPr>
        <w:t xml:space="preserve">tirilmesi </w:t>
      </w:r>
      <w:r w:rsidR="007C70B8" w:rsidRPr="00990CAF">
        <w:rPr>
          <w:rFonts w:ascii="Arial" w:hAnsi="Arial" w:cs="Arial"/>
          <w:sz w:val="24"/>
          <w:szCs w:val="24"/>
        </w:rPr>
        <w:t xml:space="preserve">sürecinin tamamında bir kontrol listesi </w:t>
      </w:r>
      <w:r w:rsidR="000A2B07">
        <w:rPr>
          <w:rFonts w:ascii="Arial" w:hAnsi="Arial" w:cs="Arial"/>
          <w:sz w:val="24"/>
          <w:szCs w:val="24"/>
        </w:rPr>
        <w:t>görevi üstlenerek</w:t>
      </w:r>
      <w:r w:rsidR="007C70B8" w:rsidRPr="00990CAF">
        <w:rPr>
          <w:rFonts w:ascii="Arial" w:hAnsi="Arial" w:cs="Arial"/>
          <w:sz w:val="24"/>
          <w:szCs w:val="24"/>
        </w:rPr>
        <w:t xml:space="preserve"> üreticilerin, ithalatçıların ve altkullanıcıların bir ana bilgi </w:t>
      </w:r>
      <w:r w:rsidR="000A2B07">
        <w:rPr>
          <w:rFonts w:ascii="Arial" w:hAnsi="Arial" w:cs="Arial"/>
          <w:sz w:val="24"/>
          <w:szCs w:val="24"/>
        </w:rPr>
        <w:t>dizisi</w:t>
      </w:r>
      <w:r w:rsidR="007C70B8" w:rsidRPr="00990CAF">
        <w:rPr>
          <w:rFonts w:ascii="Arial" w:hAnsi="Arial" w:cs="Arial"/>
          <w:sz w:val="24"/>
          <w:szCs w:val="24"/>
        </w:rPr>
        <w:t xml:space="preserve"> üzerine yoğunlaşmaların</w:t>
      </w:r>
      <w:r w:rsidR="000A2B07">
        <w:rPr>
          <w:rFonts w:ascii="Arial" w:hAnsi="Arial" w:cs="Arial"/>
          <w:sz w:val="24"/>
          <w:szCs w:val="24"/>
        </w:rPr>
        <w:t xml:space="preserve">da </w:t>
      </w:r>
      <w:r w:rsidR="007C70B8" w:rsidRPr="00990CAF">
        <w:rPr>
          <w:rFonts w:ascii="Arial" w:hAnsi="Arial" w:cs="Arial"/>
          <w:sz w:val="24"/>
          <w:szCs w:val="24"/>
        </w:rPr>
        <w:t xml:space="preserve">destek </w:t>
      </w:r>
      <w:r w:rsidR="000A2B07">
        <w:rPr>
          <w:rFonts w:ascii="Arial" w:hAnsi="Arial" w:cs="Arial"/>
          <w:sz w:val="24"/>
          <w:szCs w:val="24"/>
        </w:rPr>
        <w:t>sağlayabilir</w:t>
      </w:r>
      <w:r w:rsidR="007C70B8" w:rsidRPr="00990CAF">
        <w:rPr>
          <w:rFonts w:ascii="Arial" w:hAnsi="Arial" w:cs="Arial"/>
          <w:sz w:val="24"/>
          <w:szCs w:val="24"/>
        </w:rPr>
        <w:t xml:space="preserve">. </w:t>
      </w:r>
      <w:r w:rsidR="000A2B07">
        <w:rPr>
          <w:rFonts w:ascii="Arial" w:hAnsi="Arial" w:cs="Arial"/>
          <w:sz w:val="24"/>
          <w:szCs w:val="24"/>
        </w:rPr>
        <w:t xml:space="preserve">Toplanan bilginin başlangıç veya nihai </w:t>
      </w:r>
      <w:r w:rsidR="00415546">
        <w:rPr>
          <w:rFonts w:ascii="Arial" w:hAnsi="Arial" w:cs="Arial"/>
          <w:sz w:val="24"/>
          <w:szCs w:val="24"/>
        </w:rPr>
        <w:t>MKS</w:t>
      </w:r>
      <w:r w:rsidR="000A2B07">
        <w:rPr>
          <w:rFonts w:ascii="Arial" w:hAnsi="Arial" w:cs="Arial"/>
          <w:sz w:val="24"/>
          <w:szCs w:val="24"/>
        </w:rPr>
        <w:t>’de ye</w:t>
      </w:r>
      <w:r w:rsidR="004D2827">
        <w:rPr>
          <w:rFonts w:ascii="Arial" w:hAnsi="Arial" w:cs="Arial"/>
          <w:sz w:val="24"/>
          <w:szCs w:val="24"/>
        </w:rPr>
        <w:t>ri</w:t>
      </w:r>
      <w:r w:rsidR="000A2B07">
        <w:rPr>
          <w:rFonts w:ascii="Arial" w:hAnsi="Arial" w:cs="Arial"/>
          <w:sz w:val="24"/>
          <w:szCs w:val="24"/>
        </w:rPr>
        <w:t xml:space="preserve">ne konması için </w:t>
      </w:r>
      <w:r w:rsidR="00415546">
        <w:rPr>
          <w:rFonts w:ascii="Arial" w:hAnsi="Arial" w:cs="Arial"/>
          <w:sz w:val="24"/>
          <w:szCs w:val="24"/>
        </w:rPr>
        <w:t>MKS</w:t>
      </w:r>
      <w:r w:rsidR="003270ED" w:rsidRPr="00990CAF">
        <w:rPr>
          <w:rFonts w:ascii="Arial" w:hAnsi="Arial" w:cs="Arial"/>
          <w:sz w:val="24"/>
          <w:szCs w:val="24"/>
        </w:rPr>
        <w:t xml:space="preserve"> formatının </w:t>
      </w:r>
      <w:r w:rsidR="004D2827" w:rsidRPr="00990CAF">
        <w:rPr>
          <w:rFonts w:ascii="Arial" w:hAnsi="Arial" w:cs="Arial"/>
          <w:sz w:val="24"/>
          <w:szCs w:val="24"/>
        </w:rPr>
        <w:t>(</w:t>
      </w:r>
      <w:hyperlink w:anchor="bookmark6" w:history="1">
        <w:r w:rsidR="004D2827" w:rsidRPr="00990CAF">
          <w:rPr>
            <w:rFonts w:ascii="Arial" w:hAnsi="Arial" w:cs="Arial"/>
            <w:sz w:val="24"/>
            <w:szCs w:val="24"/>
            <w:u w:val="single"/>
          </w:rPr>
          <w:t>Tablo D.2-2</w:t>
        </w:r>
      </w:hyperlink>
      <w:r w:rsidR="004D2827" w:rsidRPr="00990CAF">
        <w:rPr>
          <w:rFonts w:ascii="Arial" w:hAnsi="Arial" w:cs="Arial"/>
          <w:sz w:val="24"/>
          <w:szCs w:val="24"/>
        </w:rPr>
        <w:t xml:space="preserve">) </w:t>
      </w:r>
      <w:r w:rsidR="000A2B07">
        <w:rPr>
          <w:rFonts w:ascii="Arial" w:hAnsi="Arial" w:cs="Arial"/>
          <w:sz w:val="24"/>
          <w:szCs w:val="24"/>
        </w:rPr>
        <w:t xml:space="preserve">her </w:t>
      </w:r>
      <w:r w:rsidR="000A2B07">
        <w:rPr>
          <w:rFonts w:ascii="Arial" w:hAnsi="Arial" w:cs="Arial"/>
          <w:sz w:val="24"/>
          <w:szCs w:val="24"/>
        </w:rPr>
        <w:lastRenderedPageBreak/>
        <w:t xml:space="preserve">zaman </w:t>
      </w:r>
      <w:r w:rsidR="004D2827">
        <w:rPr>
          <w:rFonts w:ascii="Arial" w:hAnsi="Arial" w:cs="Arial"/>
          <w:sz w:val="24"/>
          <w:szCs w:val="24"/>
        </w:rPr>
        <w:t>ulaşılabilir olması</w:t>
      </w:r>
      <w:r w:rsidR="000A2B07">
        <w:rPr>
          <w:rFonts w:ascii="Arial" w:hAnsi="Arial" w:cs="Arial"/>
          <w:sz w:val="24"/>
          <w:szCs w:val="24"/>
        </w:rPr>
        <w:t xml:space="preserve"> önerilmektedir. </w:t>
      </w:r>
      <w:r w:rsidR="004D2827">
        <w:rPr>
          <w:rFonts w:ascii="Arial" w:hAnsi="Arial" w:cs="Arial"/>
          <w:sz w:val="24"/>
          <w:szCs w:val="24"/>
        </w:rPr>
        <w:t>Ü/İ</w:t>
      </w:r>
      <w:r w:rsidR="003270ED" w:rsidRPr="00990CAF">
        <w:rPr>
          <w:rFonts w:ascii="Arial" w:hAnsi="Arial" w:cs="Arial"/>
          <w:sz w:val="24"/>
          <w:szCs w:val="24"/>
        </w:rPr>
        <w:t xml:space="preserve"> ve A</w:t>
      </w:r>
      <w:r w:rsidR="004D2827">
        <w:rPr>
          <w:rFonts w:ascii="Arial" w:hAnsi="Arial" w:cs="Arial"/>
          <w:sz w:val="24"/>
          <w:szCs w:val="24"/>
        </w:rPr>
        <w:t>K;</w:t>
      </w:r>
      <w:r w:rsidR="003270ED" w:rsidRPr="00990CAF">
        <w:rPr>
          <w:rFonts w:ascii="Arial" w:hAnsi="Arial" w:cs="Arial"/>
          <w:sz w:val="24"/>
          <w:szCs w:val="24"/>
        </w:rPr>
        <w:t xml:space="preserve"> şablon</w:t>
      </w:r>
      <w:r w:rsidR="004D2827">
        <w:rPr>
          <w:rFonts w:ascii="Arial" w:hAnsi="Arial" w:cs="Arial"/>
          <w:sz w:val="24"/>
          <w:szCs w:val="24"/>
        </w:rPr>
        <w:t>da</w:t>
      </w:r>
      <w:r w:rsidR="003270ED" w:rsidRPr="00990CAF">
        <w:rPr>
          <w:rFonts w:ascii="Arial" w:hAnsi="Arial" w:cs="Arial"/>
          <w:sz w:val="24"/>
          <w:szCs w:val="24"/>
        </w:rPr>
        <w:t xml:space="preserve"> bulunan bazı bilgi parçalarının risk</w:t>
      </w:r>
      <w:r w:rsidR="004D2827">
        <w:rPr>
          <w:rFonts w:ascii="Arial" w:hAnsi="Arial" w:cs="Arial"/>
          <w:sz w:val="24"/>
          <w:szCs w:val="24"/>
        </w:rPr>
        <w:t>in</w:t>
      </w:r>
      <w:r w:rsidR="003270ED" w:rsidRPr="00990CAF">
        <w:rPr>
          <w:rFonts w:ascii="Arial" w:hAnsi="Arial" w:cs="Arial"/>
          <w:sz w:val="24"/>
          <w:szCs w:val="24"/>
        </w:rPr>
        <w:t xml:space="preserve"> kontrol</w:t>
      </w:r>
      <w:r w:rsidR="004D2827">
        <w:rPr>
          <w:rFonts w:ascii="Arial" w:hAnsi="Arial" w:cs="Arial"/>
          <w:sz w:val="24"/>
          <w:szCs w:val="24"/>
        </w:rPr>
        <w:t xml:space="preserve"> edildiğinin gösterilmesi için</w:t>
      </w:r>
      <w:r w:rsidR="003270ED" w:rsidRPr="00990CAF">
        <w:rPr>
          <w:rFonts w:ascii="Arial" w:hAnsi="Arial" w:cs="Arial"/>
          <w:sz w:val="24"/>
          <w:szCs w:val="24"/>
        </w:rPr>
        <w:t xml:space="preserve"> gerek</w:t>
      </w:r>
      <w:r w:rsidR="004D2827">
        <w:rPr>
          <w:rFonts w:ascii="Arial" w:hAnsi="Arial" w:cs="Arial"/>
          <w:sz w:val="24"/>
          <w:szCs w:val="24"/>
        </w:rPr>
        <w:t>li</w:t>
      </w:r>
      <w:r w:rsidR="003270ED" w:rsidRPr="00990CAF">
        <w:rPr>
          <w:rFonts w:ascii="Arial" w:hAnsi="Arial" w:cs="Arial"/>
          <w:sz w:val="24"/>
          <w:szCs w:val="24"/>
        </w:rPr>
        <w:t xml:space="preserve"> olmadığına, veya diğer belirleyicilerin gerçekte </w:t>
      </w:r>
      <w:r w:rsidR="00990CAF" w:rsidRPr="00990CAF">
        <w:rPr>
          <w:rFonts w:ascii="Arial" w:hAnsi="Arial" w:cs="Arial"/>
          <w:sz w:val="24"/>
          <w:szCs w:val="24"/>
        </w:rPr>
        <w:t>maruz kalma</w:t>
      </w:r>
      <w:r w:rsidR="004D2827">
        <w:rPr>
          <w:rFonts w:ascii="Arial" w:hAnsi="Arial" w:cs="Arial"/>
          <w:sz w:val="24"/>
          <w:szCs w:val="24"/>
        </w:rPr>
        <w:t>yı</w:t>
      </w:r>
      <w:r w:rsidR="003270ED" w:rsidRPr="00990CAF">
        <w:rPr>
          <w:rFonts w:ascii="Arial" w:hAnsi="Arial" w:cs="Arial"/>
          <w:sz w:val="24"/>
          <w:szCs w:val="24"/>
        </w:rPr>
        <w:t xml:space="preserve"> yönlendir</w:t>
      </w:r>
      <w:r w:rsidR="004D2827">
        <w:rPr>
          <w:rFonts w:ascii="Arial" w:hAnsi="Arial" w:cs="Arial"/>
          <w:sz w:val="24"/>
          <w:szCs w:val="24"/>
        </w:rPr>
        <w:t>diğine</w:t>
      </w:r>
      <w:r w:rsidR="003270ED" w:rsidRPr="00990CAF">
        <w:rPr>
          <w:rFonts w:ascii="Arial" w:hAnsi="Arial" w:cs="Arial"/>
          <w:sz w:val="24"/>
          <w:szCs w:val="24"/>
        </w:rPr>
        <w:t xml:space="preserve"> ve bu nedenle </w:t>
      </w:r>
      <w:r w:rsidR="00415546">
        <w:rPr>
          <w:rFonts w:ascii="Arial" w:hAnsi="Arial" w:cs="Arial"/>
          <w:sz w:val="24"/>
          <w:szCs w:val="24"/>
        </w:rPr>
        <w:t>MKS</w:t>
      </w:r>
      <w:r w:rsidR="004D2827">
        <w:rPr>
          <w:rFonts w:ascii="Arial" w:hAnsi="Arial" w:cs="Arial"/>
          <w:sz w:val="24"/>
          <w:szCs w:val="24"/>
        </w:rPr>
        <w:t xml:space="preserve">’de bunlara değinilmesine </w:t>
      </w:r>
      <w:r w:rsidR="00A60C77" w:rsidRPr="00990CAF">
        <w:rPr>
          <w:rFonts w:ascii="Arial" w:hAnsi="Arial" w:cs="Arial"/>
          <w:sz w:val="24"/>
          <w:szCs w:val="24"/>
        </w:rPr>
        <w:t>karar verebilirler.</w:t>
      </w:r>
    </w:p>
    <w:p w:rsidR="00103695" w:rsidRPr="007D4211" w:rsidRDefault="00103695" w:rsidP="00521C89">
      <w:pPr>
        <w:shd w:val="clear" w:color="auto" w:fill="FFFFFF"/>
        <w:tabs>
          <w:tab w:val="left" w:pos="355"/>
        </w:tabs>
        <w:spacing w:before="178" w:line="274" w:lineRule="exact"/>
        <w:ind w:left="355" w:right="29"/>
        <w:jc w:val="both"/>
        <w:rPr>
          <w:rFonts w:ascii="Arial" w:hAnsi="Arial" w:cs="Arial"/>
          <w:b/>
          <w:bCs/>
          <w:sz w:val="22"/>
          <w:szCs w:val="22"/>
        </w:rPr>
      </w:pPr>
      <w:r w:rsidRPr="007D4211">
        <w:rPr>
          <w:rFonts w:ascii="Arial" w:hAnsi="Arial" w:cs="Arial"/>
          <w:b/>
          <w:bCs/>
          <w:sz w:val="22"/>
          <w:szCs w:val="22"/>
        </w:rPr>
        <w:t xml:space="preserve">Tablo D.2-2 İletişim için bir nihai </w:t>
      </w:r>
      <w:r w:rsidR="00990CAF" w:rsidRPr="007D4211">
        <w:rPr>
          <w:rFonts w:ascii="Arial" w:hAnsi="Arial" w:cs="Arial"/>
          <w:b/>
          <w:bCs/>
          <w:sz w:val="22"/>
          <w:szCs w:val="22"/>
        </w:rPr>
        <w:t>maruz kalma</w:t>
      </w:r>
      <w:r w:rsidRPr="007D4211">
        <w:rPr>
          <w:rFonts w:ascii="Arial" w:hAnsi="Arial" w:cs="Arial"/>
          <w:b/>
          <w:bCs/>
          <w:sz w:val="22"/>
          <w:szCs w:val="22"/>
        </w:rPr>
        <w:t xml:space="preserve"> senaryosu standart formatı</w:t>
      </w:r>
    </w:p>
    <w:p w:rsidR="00103695" w:rsidRPr="00866B4E" w:rsidRDefault="00103695" w:rsidP="00103695">
      <w:pPr>
        <w:spacing w:after="67" w:line="1" w:lineRule="exact"/>
        <w:rPr>
          <w:rFonts w:ascii="Arial" w:hAnsi="Arial" w:cs="Arial"/>
          <w:sz w:val="2"/>
          <w:szCs w:val="2"/>
          <w:highlight w:val="yellow"/>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9048"/>
      </w:tblGrid>
      <w:tr w:rsidR="00103695" w:rsidRPr="00866B4E" w:rsidTr="00991AC2">
        <w:trPr>
          <w:trHeight w:hRule="exact" w:val="36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103695" w:rsidRPr="007A3238" w:rsidRDefault="00103695" w:rsidP="00991AC2">
            <w:pPr>
              <w:shd w:val="clear" w:color="auto" w:fill="FFFFFF"/>
              <w:rPr>
                <w:rFonts w:ascii="Arial" w:hAnsi="Arial" w:cs="Arial"/>
              </w:rPr>
            </w:pPr>
            <w:bookmarkStart w:id="8" w:name="bookmark6"/>
            <w:bookmarkEnd w:id="8"/>
            <w:r w:rsidRPr="007A3238">
              <w:rPr>
                <w:rFonts w:ascii="Arial" w:hAnsi="Arial" w:cs="Arial"/>
                <w:sz w:val="22"/>
                <w:szCs w:val="22"/>
              </w:rPr>
              <w:t>1</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103695" w:rsidRPr="007A3238" w:rsidRDefault="00990CAF" w:rsidP="00991AC2">
            <w:pPr>
              <w:shd w:val="clear" w:color="auto" w:fill="FFFFFF"/>
              <w:rPr>
                <w:rFonts w:ascii="Arial" w:hAnsi="Arial" w:cs="Arial"/>
              </w:rPr>
            </w:pPr>
            <w:r w:rsidRPr="007A3238">
              <w:rPr>
                <w:rFonts w:ascii="Arial" w:hAnsi="Arial" w:cs="Arial"/>
                <w:sz w:val="22"/>
                <w:szCs w:val="22"/>
              </w:rPr>
              <w:t>Maruz kalma</w:t>
            </w:r>
            <w:r w:rsidR="00103695" w:rsidRPr="007A3238">
              <w:rPr>
                <w:rFonts w:ascii="Arial" w:hAnsi="Arial" w:cs="Arial"/>
                <w:sz w:val="22"/>
                <w:szCs w:val="22"/>
              </w:rPr>
              <w:t xml:space="preserve"> senaryosunun kısa başlığı</w:t>
            </w:r>
          </w:p>
        </w:tc>
      </w:tr>
      <w:tr w:rsidR="00103695" w:rsidRPr="00866B4E" w:rsidTr="00991AC2">
        <w:trPr>
          <w:trHeight w:hRule="exact" w:val="36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103695" w:rsidRPr="007A3238" w:rsidRDefault="00103695" w:rsidP="00991AC2">
            <w:pPr>
              <w:shd w:val="clear" w:color="auto" w:fill="FFFFFF"/>
              <w:rPr>
                <w:rFonts w:ascii="Arial" w:hAnsi="Arial" w:cs="Arial"/>
              </w:rPr>
            </w:pPr>
            <w:r w:rsidRPr="007A3238">
              <w:rPr>
                <w:rFonts w:ascii="Arial" w:hAnsi="Arial" w:cs="Arial"/>
                <w:sz w:val="22"/>
                <w:szCs w:val="22"/>
              </w:rPr>
              <w:t>2</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103695" w:rsidRPr="007A3238" w:rsidRDefault="00990CAF" w:rsidP="004D2827">
            <w:pPr>
              <w:shd w:val="clear" w:color="auto" w:fill="FFFFFF"/>
              <w:rPr>
                <w:rFonts w:ascii="Arial" w:hAnsi="Arial" w:cs="Arial"/>
              </w:rPr>
            </w:pPr>
            <w:r w:rsidRPr="007A3238">
              <w:rPr>
                <w:rFonts w:ascii="Arial" w:hAnsi="Arial" w:cs="Arial"/>
                <w:sz w:val="22"/>
                <w:szCs w:val="22"/>
              </w:rPr>
              <w:t>Maruz kalma</w:t>
            </w:r>
            <w:r w:rsidR="00103695" w:rsidRPr="007A3238">
              <w:rPr>
                <w:rFonts w:ascii="Arial" w:hAnsi="Arial" w:cs="Arial"/>
                <w:sz w:val="22"/>
                <w:szCs w:val="22"/>
              </w:rPr>
              <w:t xml:space="preserve"> senaryosu tarafından kapsana</w:t>
            </w:r>
            <w:r w:rsidR="004D2827" w:rsidRPr="007A3238">
              <w:rPr>
                <w:rFonts w:ascii="Arial" w:hAnsi="Arial" w:cs="Arial"/>
                <w:sz w:val="22"/>
                <w:szCs w:val="22"/>
              </w:rPr>
              <w:t>n</w:t>
            </w:r>
            <w:r w:rsidR="00103695" w:rsidRPr="007A3238">
              <w:rPr>
                <w:rFonts w:ascii="Arial" w:hAnsi="Arial" w:cs="Arial"/>
                <w:sz w:val="22"/>
                <w:szCs w:val="22"/>
              </w:rPr>
              <w:t xml:space="preserve"> süreçler ve </w:t>
            </w:r>
            <w:r w:rsidR="004D2827" w:rsidRPr="007A3238">
              <w:rPr>
                <w:rFonts w:ascii="Arial" w:hAnsi="Arial" w:cs="Arial"/>
                <w:sz w:val="22"/>
                <w:szCs w:val="22"/>
              </w:rPr>
              <w:t>faaliyetler</w:t>
            </w:r>
          </w:p>
        </w:tc>
      </w:tr>
      <w:tr w:rsidR="00103695" w:rsidRPr="00866B4E" w:rsidTr="00991AC2">
        <w:trPr>
          <w:trHeight w:hRule="exact" w:val="355"/>
        </w:trPr>
        <w:tc>
          <w:tcPr>
            <w:tcW w:w="9653" w:type="dxa"/>
            <w:gridSpan w:val="2"/>
            <w:tcBorders>
              <w:top w:val="single" w:sz="6" w:space="0" w:color="auto"/>
              <w:left w:val="single" w:sz="6" w:space="0" w:color="auto"/>
              <w:bottom w:val="single" w:sz="6" w:space="0" w:color="auto"/>
              <w:right w:val="single" w:sz="6" w:space="0" w:color="auto"/>
            </w:tcBorders>
            <w:shd w:val="clear" w:color="auto" w:fill="FFFFFF"/>
          </w:tcPr>
          <w:p w:rsidR="00103695" w:rsidRPr="007A3238" w:rsidRDefault="00563E50" w:rsidP="004D2827">
            <w:pPr>
              <w:shd w:val="clear" w:color="auto" w:fill="FFFFFF"/>
              <w:rPr>
                <w:rFonts w:ascii="Arial" w:hAnsi="Arial" w:cs="Arial"/>
              </w:rPr>
            </w:pPr>
            <w:r>
              <w:rPr>
                <w:rFonts w:ascii="Arial" w:hAnsi="Arial" w:cs="Arial"/>
                <w:sz w:val="22"/>
                <w:szCs w:val="22"/>
              </w:rPr>
              <w:t>İ</w:t>
            </w:r>
            <w:r w:rsidR="004D2827" w:rsidRPr="007A3238">
              <w:rPr>
                <w:rFonts w:ascii="Arial" w:hAnsi="Arial" w:cs="Arial"/>
                <w:sz w:val="22"/>
                <w:szCs w:val="22"/>
              </w:rPr>
              <w:t>şletim</w:t>
            </w:r>
            <w:r w:rsidR="00103695" w:rsidRPr="007A3238">
              <w:rPr>
                <w:rFonts w:ascii="Arial" w:hAnsi="Arial" w:cs="Arial"/>
                <w:sz w:val="22"/>
                <w:szCs w:val="22"/>
              </w:rPr>
              <w:t xml:space="preserve"> koşulları</w:t>
            </w:r>
            <w:r>
              <w:rPr>
                <w:rFonts w:ascii="Arial" w:hAnsi="Arial" w:cs="Arial"/>
                <w:sz w:val="22"/>
                <w:szCs w:val="22"/>
              </w:rPr>
              <w:t xml:space="preserve"> (İK)</w:t>
            </w:r>
          </w:p>
        </w:tc>
      </w:tr>
      <w:tr w:rsidR="00103695" w:rsidRPr="00866B4E" w:rsidTr="00991AC2">
        <w:trPr>
          <w:trHeight w:hRule="exact" w:val="66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103695" w:rsidRPr="007A3238" w:rsidRDefault="00103695" w:rsidP="00991AC2">
            <w:pPr>
              <w:shd w:val="clear" w:color="auto" w:fill="FFFFFF"/>
              <w:rPr>
                <w:rFonts w:ascii="Arial" w:hAnsi="Arial" w:cs="Arial"/>
              </w:rPr>
            </w:pPr>
            <w:r w:rsidRPr="007A3238">
              <w:rPr>
                <w:rFonts w:ascii="Arial" w:hAnsi="Arial" w:cs="Arial"/>
                <w:sz w:val="22"/>
                <w:szCs w:val="22"/>
              </w:rPr>
              <w:t>3.</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103695" w:rsidRPr="007A3238" w:rsidRDefault="00103695" w:rsidP="00991AC2">
            <w:pPr>
              <w:shd w:val="clear" w:color="auto" w:fill="FFFFFF"/>
              <w:rPr>
                <w:rFonts w:ascii="Arial" w:hAnsi="Arial" w:cs="Arial"/>
              </w:rPr>
            </w:pPr>
            <w:r w:rsidRPr="007A3238">
              <w:rPr>
                <w:rFonts w:ascii="Arial" w:hAnsi="Arial" w:cs="Arial"/>
                <w:sz w:val="22"/>
                <w:szCs w:val="22"/>
              </w:rPr>
              <w:t>Kullanımın süresi ve sıklığı</w:t>
            </w:r>
          </w:p>
          <w:p w:rsidR="00103695" w:rsidRPr="007A3238" w:rsidRDefault="00103695" w:rsidP="00407420">
            <w:pPr>
              <w:shd w:val="clear" w:color="auto" w:fill="FFFFFF"/>
              <w:rPr>
                <w:rFonts w:ascii="Arial" w:hAnsi="Arial" w:cs="Arial"/>
              </w:rPr>
            </w:pPr>
            <w:r w:rsidRPr="007A3238">
              <w:rPr>
                <w:rFonts w:ascii="Arial" w:hAnsi="Arial" w:cs="Arial"/>
                <w:i/>
                <w:iCs/>
                <w:sz w:val="22"/>
                <w:szCs w:val="22"/>
              </w:rPr>
              <w:t xml:space="preserve">İşçiler, </w:t>
            </w:r>
            <w:r w:rsidR="004D2827" w:rsidRPr="007A3238">
              <w:rPr>
                <w:rFonts w:ascii="Arial" w:hAnsi="Arial" w:cs="Arial"/>
                <w:i/>
                <w:iCs/>
                <w:sz w:val="22"/>
                <w:szCs w:val="22"/>
              </w:rPr>
              <w:t>tüketiciler</w:t>
            </w:r>
            <w:r w:rsidRPr="007A3238">
              <w:rPr>
                <w:rFonts w:ascii="Arial" w:hAnsi="Arial" w:cs="Arial"/>
                <w:i/>
                <w:iCs/>
                <w:sz w:val="22"/>
                <w:szCs w:val="22"/>
              </w:rPr>
              <w:t>, çevre</w:t>
            </w:r>
            <w:r w:rsidR="004D2827" w:rsidRPr="007A3238">
              <w:rPr>
                <w:rFonts w:ascii="Arial" w:hAnsi="Arial" w:cs="Arial"/>
                <w:i/>
                <w:iCs/>
                <w:sz w:val="22"/>
                <w:szCs w:val="22"/>
              </w:rPr>
              <w:t xml:space="preserve"> </w:t>
            </w:r>
            <w:r w:rsidR="00407420">
              <w:rPr>
                <w:rFonts w:ascii="Arial" w:hAnsi="Arial" w:cs="Arial"/>
                <w:i/>
                <w:iCs/>
                <w:sz w:val="22"/>
                <w:szCs w:val="22"/>
              </w:rPr>
              <w:t>için</w:t>
            </w:r>
            <w:r w:rsidRPr="007A3238">
              <w:rPr>
                <w:rFonts w:ascii="Arial" w:hAnsi="Arial" w:cs="Arial"/>
                <w:i/>
                <w:iCs/>
                <w:sz w:val="22"/>
                <w:szCs w:val="22"/>
              </w:rPr>
              <w:t xml:space="preserve"> </w:t>
            </w:r>
            <w:r w:rsidR="004D2827" w:rsidRPr="007A3238">
              <w:rPr>
                <w:rFonts w:ascii="Arial" w:hAnsi="Arial" w:cs="Arial"/>
                <w:i/>
                <w:iCs/>
                <w:sz w:val="22"/>
                <w:szCs w:val="22"/>
              </w:rPr>
              <w:t>belirleyin (ilgili olduğunda)</w:t>
            </w:r>
          </w:p>
        </w:tc>
      </w:tr>
      <w:tr w:rsidR="00103695" w:rsidRPr="00866B4E" w:rsidTr="00991AC2">
        <w:trPr>
          <w:trHeight w:hRule="exact" w:val="9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103695" w:rsidRPr="00B31D15" w:rsidRDefault="00103695" w:rsidP="00991AC2">
            <w:pPr>
              <w:shd w:val="clear" w:color="auto" w:fill="FFFFFF"/>
              <w:rPr>
                <w:rFonts w:ascii="Arial" w:hAnsi="Arial" w:cs="Arial"/>
              </w:rPr>
            </w:pPr>
            <w:r w:rsidRPr="00B31D15">
              <w:rPr>
                <w:rFonts w:ascii="Arial" w:hAnsi="Arial" w:cs="Arial"/>
                <w:sz w:val="22"/>
                <w:szCs w:val="22"/>
              </w:rPr>
              <w:t>4.1</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4D2827" w:rsidRPr="00B31D15" w:rsidRDefault="00103695" w:rsidP="004D2827">
            <w:pPr>
              <w:shd w:val="clear" w:color="auto" w:fill="FFFFFF"/>
              <w:spacing w:line="302" w:lineRule="exact"/>
              <w:ind w:left="710" w:right="1435" w:hanging="720"/>
              <w:rPr>
                <w:rFonts w:ascii="Arial" w:hAnsi="Arial" w:cs="Arial"/>
                <w:sz w:val="22"/>
                <w:szCs w:val="22"/>
              </w:rPr>
            </w:pPr>
            <w:r w:rsidRPr="00B31D15">
              <w:rPr>
                <w:rFonts w:ascii="Arial" w:hAnsi="Arial" w:cs="Arial"/>
                <w:sz w:val="22"/>
                <w:szCs w:val="22"/>
              </w:rPr>
              <w:t xml:space="preserve">Maddenin veya </w:t>
            </w:r>
            <w:r w:rsidR="004D2827" w:rsidRPr="00B31D15">
              <w:rPr>
                <w:rFonts w:ascii="Arial" w:hAnsi="Arial" w:cs="Arial"/>
                <w:sz w:val="22"/>
                <w:szCs w:val="22"/>
              </w:rPr>
              <w:t>karışımın</w:t>
            </w:r>
            <w:r w:rsidRPr="00B31D15">
              <w:rPr>
                <w:rFonts w:ascii="Arial" w:hAnsi="Arial" w:cs="Arial"/>
                <w:sz w:val="22"/>
                <w:szCs w:val="22"/>
              </w:rPr>
              <w:t xml:space="preserve"> fizik</w:t>
            </w:r>
            <w:r w:rsidR="004D2827" w:rsidRPr="00B31D15">
              <w:rPr>
                <w:rFonts w:ascii="Arial" w:hAnsi="Arial" w:cs="Arial"/>
                <w:sz w:val="22"/>
                <w:szCs w:val="22"/>
              </w:rPr>
              <w:t>sel hali</w:t>
            </w:r>
            <w:r w:rsidRPr="00B31D15">
              <w:rPr>
                <w:rFonts w:ascii="Arial" w:hAnsi="Arial" w:cs="Arial"/>
                <w:sz w:val="22"/>
                <w:szCs w:val="22"/>
              </w:rPr>
              <w:t xml:space="preserve">; </w:t>
            </w:r>
            <w:r w:rsidR="00407420">
              <w:rPr>
                <w:rFonts w:ascii="Arial" w:hAnsi="Arial" w:cs="Arial"/>
                <w:sz w:val="22"/>
                <w:szCs w:val="22"/>
              </w:rPr>
              <w:t>eşyaların</w:t>
            </w:r>
            <w:r w:rsidR="00407420" w:rsidRPr="00B31D15">
              <w:rPr>
                <w:rFonts w:ascii="Arial" w:hAnsi="Arial" w:cs="Arial"/>
                <w:sz w:val="22"/>
                <w:szCs w:val="22"/>
              </w:rPr>
              <w:t xml:space="preserve"> </w:t>
            </w:r>
            <w:r w:rsidRPr="00B31D15">
              <w:rPr>
                <w:rFonts w:ascii="Arial" w:hAnsi="Arial" w:cs="Arial"/>
                <w:sz w:val="22"/>
                <w:szCs w:val="22"/>
              </w:rPr>
              <w:t xml:space="preserve">yüzey/hacim oranı </w:t>
            </w:r>
          </w:p>
          <w:p w:rsidR="004D2827" w:rsidRPr="00B31D15" w:rsidRDefault="00103695" w:rsidP="004D2827">
            <w:pPr>
              <w:shd w:val="clear" w:color="auto" w:fill="FFFFFF"/>
              <w:spacing w:line="302" w:lineRule="exact"/>
              <w:ind w:left="710" w:right="1435" w:hanging="720"/>
              <w:rPr>
                <w:rFonts w:ascii="Arial" w:hAnsi="Arial" w:cs="Arial"/>
                <w:i/>
                <w:sz w:val="22"/>
                <w:szCs w:val="22"/>
              </w:rPr>
            </w:pPr>
            <w:r w:rsidRPr="00B31D15">
              <w:rPr>
                <w:rFonts w:ascii="Arial" w:hAnsi="Arial" w:cs="Arial"/>
                <w:i/>
                <w:sz w:val="22"/>
                <w:szCs w:val="22"/>
              </w:rPr>
              <w:t xml:space="preserve">Gaz, sıvı, toz, granül, </w:t>
            </w:r>
            <w:r w:rsidR="00B31D15" w:rsidRPr="00B31D15">
              <w:rPr>
                <w:rFonts w:ascii="Arial" w:hAnsi="Arial" w:cs="Arial"/>
                <w:i/>
                <w:sz w:val="22"/>
                <w:szCs w:val="22"/>
              </w:rPr>
              <w:t>büyük kütleli</w:t>
            </w:r>
            <w:r w:rsidRPr="00B31D15">
              <w:rPr>
                <w:rFonts w:ascii="Arial" w:hAnsi="Arial" w:cs="Arial"/>
                <w:i/>
                <w:sz w:val="22"/>
                <w:szCs w:val="22"/>
              </w:rPr>
              <w:t xml:space="preserve"> katılar; </w:t>
            </w:r>
          </w:p>
          <w:p w:rsidR="00103695" w:rsidRPr="00B31D15" w:rsidRDefault="00103695" w:rsidP="00B31D15">
            <w:pPr>
              <w:shd w:val="clear" w:color="auto" w:fill="FFFFFF"/>
              <w:spacing w:line="302" w:lineRule="exact"/>
              <w:ind w:left="710" w:right="1435" w:hanging="720"/>
              <w:rPr>
                <w:rFonts w:ascii="Arial" w:hAnsi="Arial" w:cs="Arial"/>
              </w:rPr>
            </w:pPr>
            <w:r w:rsidRPr="00B31D15">
              <w:rPr>
                <w:rFonts w:ascii="Arial" w:hAnsi="Arial" w:cs="Arial"/>
                <w:i/>
                <w:sz w:val="22"/>
                <w:szCs w:val="22"/>
              </w:rPr>
              <w:t xml:space="preserve">Maddeyi içeren </w:t>
            </w:r>
            <w:r w:rsidR="004D2827" w:rsidRPr="00B31D15">
              <w:rPr>
                <w:rFonts w:ascii="Arial" w:hAnsi="Arial" w:cs="Arial"/>
                <w:i/>
                <w:sz w:val="22"/>
                <w:szCs w:val="22"/>
              </w:rPr>
              <w:t>eşyanın</w:t>
            </w:r>
            <w:r w:rsidRPr="00B31D15">
              <w:rPr>
                <w:rFonts w:ascii="Arial" w:hAnsi="Arial" w:cs="Arial"/>
                <w:i/>
                <w:sz w:val="22"/>
                <w:szCs w:val="22"/>
              </w:rPr>
              <w:t xml:space="preserve"> miktar</w:t>
            </w:r>
            <w:r w:rsidR="00B31D15" w:rsidRPr="00B31D15">
              <w:rPr>
                <w:rFonts w:ascii="Arial" w:hAnsi="Arial" w:cs="Arial"/>
                <w:i/>
                <w:sz w:val="22"/>
                <w:szCs w:val="22"/>
              </w:rPr>
              <w:t>/</w:t>
            </w:r>
            <w:r w:rsidRPr="00B31D15">
              <w:rPr>
                <w:rFonts w:ascii="Arial" w:hAnsi="Arial" w:cs="Arial"/>
                <w:i/>
                <w:sz w:val="22"/>
                <w:szCs w:val="22"/>
              </w:rPr>
              <w:t>yüzey alanı;</w:t>
            </w:r>
            <w:r w:rsidR="007A3238" w:rsidRPr="00B31D15">
              <w:rPr>
                <w:rFonts w:ascii="Arial" w:hAnsi="Arial" w:cs="Arial"/>
                <w:i/>
                <w:sz w:val="22"/>
                <w:szCs w:val="22"/>
              </w:rPr>
              <w:t xml:space="preserve"> (uygulanabiliyorsa)</w:t>
            </w:r>
          </w:p>
        </w:tc>
      </w:tr>
      <w:tr w:rsidR="004D2827" w:rsidRPr="00990CAF" w:rsidTr="007A3238">
        <w:trPr>
          <w:trHeight w:hRule="exact" w:val="43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4D2827" w:rsidRPr="00B31D15" w:rsidRDefault="004D2827" w:rsidP="004D2827">
            <w:pPr>
              <w:shd w:val="clear" w:color="auto" w:fill="FFFFFF"/>
              <w:rPr>
                <w:rFonts w:ascii="Arial" w:hAnsi="Arial" w:cs="Arial"/>
                <w:sz w:val="22"/>
                <w:szCs w:val="22"/>
              </w:rPr>
            </w:pPr>
            <w:r w:rsidRPr="00B31D15">
              <w:rPr>
                <w:rFonts w:ascii="Arial" w:hAnsi="Arial" w:cs="Arial"/>
                <w:sz w:val="22"/>
                <w:szCs w:val="22"/>
              </w:rPr>
              <w:t>4.2</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4D2827" w:rsidRPr="00B31D15" w:rsidRDefault="007A3238" w:rsidP="00991AC2">
            <w:pPr>
              <w:shd w:val="clear" w:color="auto" w:fill="FFFFFF"/>
              <w:spacing w:line="302" w:lineRule="exact"/>
              <w:ind w:left="710" w:right="1435" w:hanging="720"/>
              <w:rPr>
                <w:rFonts w:ascii="Arial" w:hAnsi="Arial" w:cs="Arial"/>
                <w:sz w:val="22"/>
                <w:szCs w:val="22"/>
              </w:rPr>
            </w:pPr>
            <w:r w:rsidRPr="00B31D15">
              <w:rPr>
                <w:rFonts w:ascii="Arial" w:hAnsi="Arial" w:cs="Arial"/>
                <w:sz w:val="22"/>
                <w:szCs w:val="22"/>
              </w:rPr>
              <w:t xml:space="preserve">Karışım ya da eşya içindeki maddenin konsantrasyonu </w:t>
            </w:r>
          </w:p>
        </w:tc>
      </w:tr>
      <w:tr w:rsidR="007A3238" w:rsidRPr="00990CAF" w:rsidTr="007A3238">
        <w:trPr>
          <w:trHeight w:hRule="exact" w:val="71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A3238" w:rsidRPr="00B31D15" w:rsidRDefault="007A3238" w:rsidP="004D2827">
            <w:pPr>
              <w:shd w:val="clear" w:color="auto" w:fill="FFFFFF"/>
              <w:rPr>
                <w:rFonts w:ascii="Arial" w:hAnsi="Arial" w:cs="Arial"/>
                <w:sz w:val="22"/>
                <w:szCs w:val="22"/>
              </w:rPr>
            </w:pPr>
            <w:r w:rsidRPr="00B31D15">
              <w:rPr>
                <w:rFonts w:ascii="Arial" w:hAnsi="Arial" w:cs="Arial"/>
                <w:sz w:val="22"/>
                <w:szCs w:val="22"/>
              </w:rPr>
              <w:t>4.3</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7A3238" w:rsidRPr="00B31D15" w:rsidRDefault="007A3238" w:rsidP="007A3238">
            <w:pPr>
              <w:shd w:val="clear" w:color="auto" w:fill="FFFFFF"/>
              <w:spacing w:line="302" w:lineRule="exact"/>
              <w:ind w:left="710" w:right="1435" w:hanging="720"/>
              <w:rPr>
                <w:rFonts w:ascii="Arial" w:hAnsi="Arial" w:cs="Arial"/>
                <w:sz w:val="22"/>
                <w:szCs w:val="22"/>
              </w:rPr>
            </w:pPr>
            <w:r w:rsidRPr="00B31D15">
              <w:rPr>
                <w:rFonts w:ascii="Arial" w:hAnsi="Arial" w:cs="Arial"/>
                <w:sz w:val="22"/>
                <w:szCs w:val="22"/>
              </w:rPr>
              <w:t>Birim zaman ve faaliyet için kullanılan miktar</w:t>
            </w:r>
          </w:p>
          <w:p w:rsidR="007A3238" w:rsidRPr="00B31D15" w:rsidRDefault="007A3238" w:rsidP="00407420">
            <w:pPr>
              <w:shd w:val="clear" w:color="auto" w:fill="FFFFFF"/>
              <w:spacing w:line="302" w:lineRule="exact"/>
              <w:ind w:left="710" w:right="1435" w:hanging="720"/>
              <w:rPr>
                <w:rFonts w:ascii="Arial" w:hAnsi="Arial" w:cs="Arial"/>
                <w:sz w:val="22"/>
                <w:szCs w:val="22"/>
              </w:rPr>
            </w:pPr>
            <w:r w:rsidRPr="00B31D15">
              <w:rPr>
                <w:rFonts w:ascii="Arial" w:hAnsi="Arial" w:cs="Arial"/>
                <w:i/>
                <w:iCs/>
                <w:sz w:val="22"/>
                <w:szCs w:val="22"/>
              </w:rPr>
              <w:t>İşçiler, tüketiciler, çevre</w:t>
            </w:r>
            <w:r w:rsidR="00407420">
              <w:rPr>
                <w:rFonts w:ascii="Arial" w:hAnsi="Arial" w:cs="Arial"/>
                <w:i/>
                <w:iCs/>
                <w:sz w:val="22"/>
                <w:szCs w:val="22"/>
              </w:rPr>
              <w:t xml:space="preserve"> için </w:t>
            </w:r>
            <w:r w:rsidRPr="00B31D15">
              <w:rPr>
                <w:rFonts w:ascii="Arial" w:hAnsi="Arial" w:cs="Arial"/>
                <w:i/>
                <w:iCs/>
                <w:sz w:val="22"/>
                <w:szCs w:val="22"/>
              </w:rPr>
              <w:t>belirleyin (ilgili olduğunda)</w:t>
            </w:r>
          </w:p>
        </w:tc>
      </w:tr>
      <w:tr w:rsidR="007A3238" w:rsidRPr="00990CAF" w:rsidTr="007A3238">
        <w:trPr>
          <w:trHeight w:hRule="exact" w:val="2137"/>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A3238" w:rsidRPr="00B31D15" w:rsidRDefault="007A3238" w:rsidP="004D2827">
            <w:pPr>
              <w:shd w:val="clear" w:color="auto" w:fill="FFFFFF"/>
              <w:rPr>
                <w:rFonts w:ascii="Arial" w:hAnsi="Arial" w:cs="Arial"/>
                <w:sz w:val="22"/>
                <w:szCs w:val="22"/>
              </w:rPr>
            </w:pPr>
            <w:r w:rsidRPr="00B31D15">
              <w:rPr>
                <w:rFonts w:ascii="Arial" w:hAnsi="Arial" w:cs="Arial"/>
                <w:sz w:val="22"/>
                <w:szCs w:val="22"/>
              </w:rPr>
              <w:t>5</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7A3238" w:rsidRPr="00B31D15" w:rsidRDefault="007A3238" w:rsidP="007A3238">
            <w:pPr>
              <w:shd w:val="clear" w:color="auto" w:fill="FFFFFF"/>
              <w:spacing w:line="302" w:lineRule="exact"/>
              <w:ind w:left="710" w:right="1435" w:hanging="720"/>
              <w:rPr>
                <w:rFonts w:ascii="Arial" w:hAnsi="Arial" w:cs="Arial"/>
                <w:i/>
                <w:spacing w:val="-1"/>
                <w:sz w:val="22"/>
                <w:szCs w:val="22"/>
              </w:rPr>
            </w:pPr>
            <w:r w:rsidRPr="00B31D15">
              <w:rPr>
                <w:rFonts w:ascii="Arial" w:hAnsi="Arial" w:cs="Arial"/>
                <w:spacing w:val="-1"/>
                <w:sz w:val="22"/>
                <w:szCs w:val="22"/>
              </w:rPr>
              <w:t>Kullanım için diğer ilgili işletim koşulları</w:t>
            </w:r>
            <w:r w:rsidRPr="00B31D15">
              <w:rPr>
                <w:rFonts w:ascii="Arial" w:hAnsi="Arial" w:cs="Arial"/>
                <w:i/>
                <w:spacing w:val="-1"/>
                <w:sz w:val="22"/>
                <w:szCs w:val="22"/>
              </w:rPr>
              <w:t xml:space="preserve"> </w:t>
            </w:r>
          </w:p>
          <w:p w:rsidR="007A3238" w:rsidRPr="00B31D15" w:rsidRDefault="007A3238" w:rsidP="007A3238">
            <w:pPr>
              <w:shd w:val="clear" w:color="auto" w:fill="FFFFFF"/>
              <w:spacing w:line="302" w:lineRule="exact"/>
              <w:ind w:left="1066" w:right="4800" w:hanging="355"/>
              <w:rPr>
                <w:rFonts w:ascii="Arial" w:hAnsi="Arial" w:cs="Arial"/>
              </w:rPr>
            </w:pPr>
            <w:r w:rsidRPr="00B31D15">
              <w:rPr>
                <w:rFonts w:ascii="Arial" w:hAnsi="Arial" w:cs="Arial"/>
                <w:i/>
                <w:spacing w:val="-1"/>
                <w:sz w:val="22"/>
                <w:szCs w:val="22"/>
              </w:rPr>
              <w:t>Örneğin</w:t>
            </w:r>
          </w:p>
          <w:p w:rsidR="007A3238" w:rsidRPr="00B31D15" w:rsidRDefault="007A3238" w:rsidP="007A3238">
            <w:pPr>
              <w:numPr>
                <w:ilvl w:val="0"/>
                <w:numId w:val="3"/>
              </w:numPr>
              <w:shd w:val="clear" w:color="auto" w:fill="FFFFFF"/>
              <w:tabs>
                <w:tab w:val="left" w:pos="1426"/>
              </w:tabs>
              <w:spacing w:before="24"/>
              <w:ind w:left="1066"/>
              <w:rPr>
                <w:rFonts w:ascii="Arial" w:eastAsia="Times New Roman" w:hAnsi="Arial" w:cs="Arial"/>
                <w:sz w:val="22"/>
                <w:szCs w:val="22"/>
              </w:rPr>
            </w:pPr>
            <w:r w:rsidRPr="00B31D15">
              <w:rPr>
                <w:rFonts w:ascii="Arial" w:eastAsia="Times New Roman" w:hAnsi="Arial" w:cs="Arial"/>
                <w:i/>
                <w:iCs/>
                <w:sz w:val="22"/>
                <w:szCs w:val="22"/>
              </w:rPr>
              <w:t>Sıcaklık, pH, mekanik enerji girdisi;</w:t>
            </w:r>
          </w:p>
          <w:p w:rsidR="007A3238" w:rsidRPr="00B31D15" w:rsidRDefault="007A3238" w:rsidP="00204612">
            <w:pPr>
              <w:numPr>
                <w:ilvl w:val="0"/>
                <w:numId w:val="3"/>
              </w:numPr>
              <w:shd w:val="clear" w:color="auto" w:fill="FFFFFF"/>
              <w:tabs>
                <w:tab w:val="left" w:pos="1426"/>
              </w:tabs>
              <w:spacing w:before="24"/>
              <w:ind w:left="1066"/>
              <w:rPr>
                <w:rFonts w:ascii="Arial" w:eastAsia="Times New Roman" w:hAnsi="Arial" w:cs="Arial"/>
                <w:i/>
                <w:iCs/>
                <w:sz w:val="22"/>
                <w:szCs w:val="22"/>
              </w:rPr>
            </w:pPr>
            <w:r w:rsidRPr="00B31D15">
              <w:rPr>
                <w:rFonts w:ascii="Arial" w:eastAsia="Times New Roman" w:hAnsi="Arial" w:cs="Arial"/>
                <w:i/>
                <w:iCs/>
                <w:sz w:val="22"/>
                <w:szCs w:val="22"/>
              </w:rPr>
              <w:t>Alıcı çevrenin kapasites</w:t>
            </w:r>
            <w:r w:rsidR="00204612" w:rsidRPr="00B31D15">
              <w:rPr>
                <w:rFonts w:ascii="Arial" w:eastAsia="Times New Roman" w:hAnsi="Arial" w:cs="Arial"/>
                <w:i/>
                <w:iCs/>
                <w:sz w:val="22"/>
                <w:szCs w:val="22"/>
              </w:rPr>
              <w:t>i (örn.</w:t>
            </w:r>
            <w:r w:rsidRPr="00B31D15">
              <w:rPr>
                <w:rFonts w:ascii="Arial" w:eastAsia="Times New Roman" w:hAnsi="Arial" w:cs="Arial"/>
                <w:i/>
                <w:iCs/>
                <w:sz w:val="22"/>
                <w:szCs w:val="22"/>
              </w:rPr>
              <w:t xml:space="preserve"> </w:t>
            </w:r>
            <w:r w:rsidR="00407420">
              <w:rPr>
                <w:rFonts w:ascii="Arial" w:eastAsia="Times New Roman" w:hAnsi="Arial" w:cs="Arial"/>
                <w:i/>
                <w:iCs/>
                <w:sz w:val="22"/>
                <w:szCs w:val="22"/>
              </w:rPr>
              <w:t>atık suda</w:t>
            </w:r>
            <w:r w:rsidRPr="00B31D15">
              <w:rPr>
                <w:rFonts w:ascii="Arial" w:eastAsia="Times New Roman" w:hAnsi="Arial" w:cs="Arial"/>
                <w:i/>
                <w:iCs/>
                <w:sz w:val="22"/>
                <w:szCs w:val="22"/>
              </w:rPr>
              <w:t>/nehir</w:t>
            </w:r>
            <w:r w:rsidR="00204612" w:rsidRPr="00B31D15">
              <w:rPr>
                <w:rFonts w:ascii="Arial" w:eastAsia="Times New Roman" w:hAnsi="Arial" w:cs="Arial"/>
                <w:i/>
                <w:iCs/>
                <w:sz w:val="22"/>
                <w:szCs w:val="22"/>
              </w:rPr>
              <w:t xml:space="preserve">de </w:t>
            </w:r>
            <w:r w:rsidRPr="00B31D15">
              <w:rPr>
                <w:rFonts w:ascii="Arial" w:eastAsia="Times New Roman" w:hAnsi="Arial" w:cs="Arial"/>
                <w:i/>
                <w:iCs/>
                <w:sz w:val="22"/>
                <w:szCs w:val="22"/>
              </w:rPr>
              <w:t>suyun akış</w:t>
            </w:r>
            <w:r w:rsidR="00204612" w:rsidRPr="00B31D15">
              <w:rPr>
                <w:rFonts w:ascii="Arial" w:eastAsia="Times New Roman" w:hAnsi="Arial" w:cs="Arial"/>
                <w:i/>
                <w:iCs/>
                <w:sz w:val="22"/>
                <w:szCs w:val="22"/>
              </w:rPr>
              <w:t xml:space="preserve"> hız</w:t>
            </w:r>
            <w:r w:rsidRPr="00B31D15">
              <w:rPr>
                <w:rFonts w:ascii="Arial" w:eastAsia="Times New Roman" w:hAnsi="Arial" w:cs="Arial"/>
                <w:i/>
                <w:iCs/>
                <w:sz w:val="22"/>
                <w:szCs w:val="22"/>
              </w:rPr>
              <w:t>ı; oda hacmi x havalandırma hızı)</w:t>
            </w:r>
          </w:p>
          <w:p w:rsidR="007A3238" w:rsidRPr="00B31D15" w:rsidRDefault="00B31D15" w:rsidP="00204612">
            <w:pPr>
              <w:numPr>
                <w:ilvl w:val="0"/>
                <w:numId w:val="3"/>
              </w:numPr>
              <w:shd w:val="clear" w:color="auto" w:fill="FFFFFF"/>
              <w:tabs>
                <w:tab w:val="left" w:pos="1426"/>
              </w:tabs>
              <w:spacing w:before="24"/>
              <w:ind w:left="1066"/>
              <w:rPr>
                <w:rFonts w:ascii="Arial" w:eastAsia="Times New Roman" w:hAnsi="Arial" w:cs="Arial"/>
                <w:i/>
                <w:iCs/>
                <w:sz w:val="22"/>
                <w:szCs w:val="22"/>
              </w:rPr>
            </w:pPr>
            <w:r w:rsidRPr="00B31D15">
              <w:rPr>
                <w:rFonts w:ascii="Arial" w:eastAsia="Times New Roman" w:hAnsi="Arial" w:cs="Arial"/>
                <w:i/>
                <w:iCs/>
                <w:sz w:val="22"/>
                <w:szCs w:val="22"/>
              </w:rPr>
              <w:t>Eşyalara göre</w:t>
            </w:r>
            <w:r w:rsidR="007A3238" w:rsidRPr="00B31D15">
              <w:rPr>
                <w:rFonts w:ascii="Arial" w:eastAsia="Times New Roman" w:hAnsi="Arial" w:cs="Arial"/>
                <w:i/>
                <w:iCs/>
                <w:sz w:val="22"/>
                <w:szCs w:val="22"/>
              </w:rPr>
              <w:t xml:space="preserve"> aşınma ve yırtılma (eğer uygulanabiliyorsa); </w:t>
            </w:r>
            <w:r w:rsidR="00286212" w:rsidRPr="00B31D15">
              <w:rPr>
                <w:rFonts w:ascii="Arial" w:eastAsia="Times New Roman" w:hAnsi="Arial" w:cs="Arial"/>
                <w:i/>
                <w:iCs/>
                <w:sz w:val="22"/>
                <w:szCs w:val="22"/>
              </w:rPr>
              <w:t>eşyaların</w:t>
            </w:r>
            <w:r w:rsidR="007A3238" w:rsidRPr="00B31D15">
              <w:rPr>
                <w:rFonts w:ascii="Arial" w:eastAsia="Times New Roman" w:hAnsi="Arial" w:cs="Arial"/>
                <w:i/>
                <w:iCs/>
                <w:sz w:val="22"/>
                <w:szCs w:val="22"/>
              </w:rPr>
              <w:t xml:space="preserve"> </w:t>
            </w:r>
            <w:r w:rsidRPr="00B31D15">
              <w:rPr>
                <w:rFonts w:ascii="Arial" w:eastAsia="Times New Roman" w:hAnsi="Arial" w:cs="Arial"/>
                <w:i/>
                <w:iCs/>
                <w:sz w:val="22"/>
                <w:szCs w:val="22"/>
              </w:rPr>
              <w:t>kullanım</w:t>
            </w:r>
            <w:r w:rsidR="007A3238" w:rsidRPr="00B31D15">
              <w:rPr>
                <w:rFonts w:ascii="Arial" w:eastAsia="Times New Roman" w:hAnsi="Arial" w:cs="Arial"/>
                <w:i/>
                <w:iCs/>
                <w:sz w:val="22"/>
                <w:szCs w:val="22"/>
              </w:rPr>
              <w:t xml:space="preserve"> ömrü ile ilgili koşullar (eğer uygulanabiliyorsa)</w:t>
            </w:r>
          </w:p>
          <w:p w:rsidR="007A3238" w:rsidRPr="00B31D15" w:rsidRDefault="007A3238" w:rsidP="007A3238">
            <w:pPr>
              <w:shd w:val="clear" w:color="auto" w:fill="FFFFFF"/>
              <w:spacing w:line="302" w:lineRule="exact"/>
              <w:ind w:left="710" w:right="1435" w:hanging="720"/>
              <w:rPr>
                <w:rFonts w:ascii="Arial" w:hAnsi="Arial" w:cs="Arial"/>
                <w:sz w:val="22"/>
                <w:szCs w:val="22"/>
              </w:rPr>
            </w:pPr>
          </w:p>
        </w:tc>
      </w:tr>
      <w:tr w:rsidR="00286212" w:rsidRPr="00990CAF" w:rsidTr="00AD5F2E">
        <w:trPr>
          <w:trHeight w:hRule="exact" w:val="424"/>
        </w:trPr>
        <w:tc>
          <w:tcPr>
            <w:tcW w:w="9653" w:type="dxa"/>
            <w:gridSpan w:val="2"/>
            <w:tcBorders>
              <w:top w:val="single" w:sz="6" w:space="0" w:color="auto"/>
              <w:left w:val="single" w:sz="6" w:space="0" w:color="auto"/>
              <w:bottom w:val="single" w:sz="6" w:space="0" w:color="auto"/>
              <w:right w:val="single" w:sz="6" w:space="0" w:color="auto"/>
            </w:tcBorders>
            <w:shd w:val="clear" w:color="auto" w:fill="FFFFFF"/>
          </w:tcPr>
          <w:p w:rsidR="00286212" w:rsidRPr="00990CAF" w:rsidRDefault="00286212" w:rsidP="007A3238">
            <w:pPr>
              <w:shd w:val="clear" w:color="auto" w:fill="FFFFFF"/>
              <w:spacing w:line="302" w:lineRule="exact"/>
              <w:ind w:left="710" w:right="1435" w:hanging="720"/>
              <w:rPr>
                <w:rFonts w:ascii="Arial" w:hAnsi="Arial" w:cs="Arial"/>
                <w:spacing w:val="-1"/>
                <w:sz w:val="22"/>
                <w:szCs w:val="22"/>
              </w:rPr>
            </w:pPr>
            <w:r>
              <w:rPr>
                <w:rFonts w:ascii="Arial" w:hAnsi="Arial" w:cs="Arial"/>
                <w:spacing w:val="-1"/>
                <w:sz w:val="22"/>
                <w:szCs w:val="22"/>
              </w:rPr>
              <w:t>Risk Yönetimi Önlemleri</w:t>
            </w:r>
            <w:r w:rsidR="00563E50">
              <w:rPr>
                <w:rFonts w:ascii="Arial" w:hAnsi="Arial" w:cs="Arial"/>
                <w:spacing w:val="-1"/>
                <w:sz w:val="22"/>
                <w:szCs w:val="22"/>
              </w:rPr>
              <w:t xml:space="preserve"> (RYÖ)</w:t>
            </w:r>
          </w:p>
        </w:tc>
      </w:tr>
      <w:tr w:rsidR="00286212" w:rsidRPr="00990CAF" w:rsidTr="00AD5F2E">
        <w:trPr>
          <w:trHeight w:hRule="exact" w:val="142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86212" w:rsidRDefault="00286212" w:rsidP="004D2827">
            <w:pPr>
              <w:shd w:val="clear" w:color="auto" w:fill="FFFFFF"/>
              <w:rPr>
                <w:rFonts w:ascii="Arial" w:hAnsi="Arial" w:cs="Arial"/>
                <w:sz w:val="22"/>
                <w:szCs w:val="22"/>
                <w:highlight w:val="yellow"/>
              </w:rPr>
            </w:pPr>
            <w:r w:rsidRPr="00AD5F2E">
              <w:rPr>
                <w:rFonts w:ascii="Arial" w:hAnsi="Arial" w:cs="Arial"/>
                <w:sz w:val="22"/>
                <w:szCs w:val="22"/>
              </w:rPr>
              <w:t>6.1</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286212" w:rsidRPr="00AD5F2E" w:rsidRDefault="00286212" w:rsidP="00AD5F2E">
            <w:pPr>
              <w:shd w:val="clear" w:color="auto" w:fill="FFFFFF"/>
              <w:spacing w:line="302" w:lineRule="exact"/>
              <w:ind w:left="710" w:right="1435" w:hanging="720"/>
              <w:rPr>
                <w:rFonts w:ascii="Arial" w:hAnsi="Arial" w:cs="Arial"/>
                <w:sz w:val="22"/>
                <w:szCs w:val="22"/>
              </w:rPr>
            </w:pPr>
            <w:r w:rsidRPr="00B31D15">
              <w:rPr>
                <w:rFonts w:ascii="Arial" w:hAnsi="Arial" w:cs="Arial"/>
                <w:sz w:val="22"/>
                <w:szCs w:val="22"/>
              </w:rPr>
              <w:t>İnsan sağlığı ile ilgili</w:t>
            </w:r>
            <w:r w:rsidRPr="00AD5F2E">
              <w:rPr>
                <w:rFonts w:ascii="Arial" w:hAnsi="Arial" w:cs="Arial"/>
                <w:sz w:val="22"/>
                <w:szCs w:val="22"/>
              </w:rPr>
              <w:t xml:space="preserve"> </w:t>
            </w:r>
            <w:r w:rsidRPr="00B31D15">
              <w:rPr>
                <w:rFonts w:ascii="Arial" w:hAnsi="Arial" w:cs="Arial"/>
                <w:sz w:val="22"/>
                <w:szCs w:val="22"/>
              </w:rPr>
              <w:t>risk yönetimi önlemleri (işçiler veya tüketiciler)</w:t>
            </w:r>
          </w:p>
          <w:p w:rsidR="00E13D3C" w:rsidRPr="00AD5F2E" w:rsidRDefault="00AD5F2E" w:rsidP="00AD5F2E">
            <w:pPr>
              <w:shd w:val="clear" w:color="auto" w:fill="FFFFFF"/>
              <w:spacing w:line="302" w:lineRule="exact"/>
              <w:ind w:left="710" w:right="1435" w:hanging="720"/>
              <w:rPr>
                <w:rFonts w:ascii="Arial" w:hAnsi="Arial" w:cs="Arial"/>
                <w:i/>
                <w:sz w:val="22"/>
                <w:szCs w:val="22"/>
              </w:rPr>
            </w:pPr>
            <w:r>
              <w:rPr>
                <w:rFonts w:ascii="Arial" w:hAnsi="Arial" w:cs="Arial"/>
                <w:sz w:val="22"/>
                <w:szCs w:val="22"/>
              </w:rPr>
              <w:tab/>
            </w:r>
            <w:r w:rsidRPr="00AD5F2E">
              <w:rPr>
                <w:rFonts w:ascii="Arial" w:hAnsi="Arial" w:cs="Arial"/>
                <w:i/>
                <w:sz w:val="22"/>
                <w:szCs w:val="22"/>
              </w:rPr>
              <w:t>Maruz kalma üzerine tek seçeneklerin veya seçeneklerin</w:t>
            </w:r>
            <w:r>
              <w:rPr>
                <w:rFonts w:ascii="Arial" w:hAnsi="Arial" w:cs="Arial"/>
                <w:i/>
                <w:sz w:val="22"/>
                <w:szCs w:val="22"/>
              </w:rPr>
              <w:t xml:space="preserve"> birleşiminin türü ve etkinliğinin miktar olarak </w:t>
            </w:r>
            <w:r w:rsidRPr="00AD5F2E">
              <w:rPr>
                <w:rFonts w:ascii="Arial" w:hAnsi="Arial" w:cs="Arial"/>
                <w:i/>
                <w:sz w:val="22"/>
                <w:szCs w:val="22"/>
              </w:rPr>
              <w:t>belirlen</w:t>
            </w:r>
            <w:r>
              <w:rPr>
                <w:rFonts w:ascii="Arial" w:hAnsi="Arial" w:cs="Arial"/>
                <w:i/>
                <w:sz w:val="22"/>
                <w:szCs w:val="22"/>
              </w:rPr>
              <w:t>mesi</w:t>
            </w:r>
            <w:r w:rsidRPr="00AD5F2E">
              <w:rPr>
                <w:rFonts w:ascii="Arial" w:hAnsi="Arial" w:cs="Arial"/>
                <w:i/>
                <w:sz w:val="22"/>
                <w:szCs w:val="22"/>
              </w:rPr>
              <w:t xml:space="preserve"> [seçenekler</w:t>
            </w:r>
            <w:r w:rsidR="00286212" w:rsidRPr="00AD5F2E">
              <w:rPr>
                <w:rFonts w:ascii="Arial" w:hAnsi="Arial" w:cs="Arial"/>
                <w:i/>
                <w:sz w:val="22"/>
                <w:szCs w:val="22"/>
              </w:rPr>
              <w:t xml:space="preserve"> talimat </w:t>
            </w:r>
            <w:r w:rsidRPr="00AD5F2E">
              <w:rPr>
                <w:rFonts w:ascii="Arial" w:hAnsi="Arial" w:cs="Arial"/>
                <w:i/>
                <w:sz w:val="22"/>
                <w:szCs w:val="22"/>
              </w:rPr>
              <w:t>olarak ifade edilmelidir</w:t>
            </w:r>
            <w:r w:rsidR="00286212" w:rsidRPr="00AD5F2E">
              <w:rPr>
                <w:rFonts w:ascii="Arial" w:hAnsi="Arial" w:cs="Arial"/>
                <w:i/>
                <w:sz w:val="22"/>
                <w:szCs w:val="22"/>
              </w:rPr>
              <w:t xml:space="preserve">]; </w:t>
            </w:r>
            <w:r w:rsidR="00407420">
              <w:rPr>
                <w:rFonts w:ascii="Arial" w:hAnsi="Arial" w:cs="Arial"/>
                <w:i/>
                <w:sz w:val="22"/>
                <w:szCs w:val="22"/>
              </w:rPr>
              <w:t>ağız</w:t>
            </w:r>
            <w:r w:rsidR="00286212" w:rsidRPr="00AD5F2E">
              <w:rPr>
                <w:rFonts w:ascii="Arial" w:hAnsi="Arial" w:cs="Arial"/>
                <w:i/>
                <w:sz w:val="22"/>
                <w:szCs w:val="22"/>
              </w:rPr>
              <w:t>, solunum ve cilt yolu</w:t>
            </w:r>
            <w:r w:rsidRPr="00AD5F2E">
              <w:rPr>
                <w:rFonts w:ascii="Arial" w:hAnsi="Arial" w:cs="Arial"/>
                <w:i/>
                <w:sz w:val="22"/>
                <w:szCs w:val="22"/>
              </w:rPr>
              <w:t xml:space="preserve"> için özelleştirin</w:t>
            </w:r>
          </w:p>
        </w:tc>
      </w:tr>
      <w:tr w:rsidR="00E13D3C" w:rsidRPr="00990CAF" w:rsidTr="00E13D3C">
        <w:trPr>
          <w:trHeight w:hRule="exact" w:val="127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13D3C" w:rsidRPr="00AD5F2E" w:rsidRDefault="00E13D3C" w:rsidP="004D2827">
            <w:pPr>
              <w:shd w:val="clear" w:color="auto" w:fill="FFFFFF"/>
              <w:rPr>
                <w:rFonts w:ascii="Arial" w:hAnsi="Arial" w:cs="Arial"/>
                <w:sz w:val="22"/>
                <w:szCs w:val="22"/>
              </w:rPr>
            </w:pPr>
            <w:r w:rsidRPr="00AD5F2E">
              <w:rPr>
                <w:rFonts w:ascii="Arial" w:hAnsi="Arial" w:cs="Arial"/>
                <w:sz w:val="22"/>
                <w:szCs w:val="22"/>
              </w:rPr>
              <w:t>6.2</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E13D3C" w:rsidRPr="00AD5F2E" w:rsidRDefault="00E13D3C" w:rsidP="00E13D3C">
            <w:pPr>
              <w:shd w:val="clear" w:color="auto" w:fill="FFFFFF"/>
              <w:rPr>
                <w:rFonts w:ascii="Arial" w:hAnsi="Arial" w:cs="Arial"/>
                <w:sz w:val="22"/>
                <w:szCs w:val="22"/>
              </w:rPr>
            </w:pPr>
            <w:r w:rsidRPr="00AD5F2E">
              <w:rPr>
                <w:rFonts w:ascii="Arial" w:hAnsi="Arial" w:cs="Arial"/>
                <w:sz w:val="22"/>
                <w:szCs w:val="22"/>
              </w:rPr>
              <w:t>Çevre ile ilgili risk yönetimi önlemleri</w:t>
            </w:r>
          </w:p>
          <w:p w:rsidR="00E13D3C" w:rsidRPr="00AD5F2E" w:rsidRDefault="00AD5F2E" w:rsidP="00AD5F2E">
            <w:pPr>
              <w:shd w:val="clear" w:color="auto" w:fill="FFFFFF"/>
              <w:rPr>
                <w:rFonts w:ascii="Arial" w:hAnsi="Arial" w:cs="Arial"/>
                <w:sz w:val="22"/>
                <w:szCs w:val="22"/>
              </w:rPr>
            </w:pPr>
            <w:r>
              <w:rPr>
                <w:rFonts w:ascii="Arial" w:hAnsi="Arial" w:cs="Arial"/>
                <w:i/>
                <w:iCs/>
                <w:sz w:val="22"/>
                <w:szCs w:val="22"/>
              </w:rPr>
              <w:tab/>
            </w:r>
            <w:r w:rsidR="00E13D3C" w:rsidRPr="00AD5F2E">
              <w:rPr>
                <w:rFonts w:ascii="Arial" w:hAnsi="Arial" w:cs="Arial"/>
                <w:i/>
                <w:iCs/>
                <w:sz w:val="22"/>
                <w:szCs w:val="22"/>
              </w:rPr>
              <w:t xml:space="preserve">Tek seçeneklerin veya seçeneklerin </w:t>
            </w:r>
            <w:r>
              <w:rPr>
                <w:rFonts w:ascii="Arial" w:hAnsi="Arial" w:cs="Arial"/>
                <w:i/>
                <w:sz w:val="22"/>
                <w:szCs w:val="22"/>
              </w:rPr>
              <w:t xml:space="preserve">birleşiminin türü ve etkinliğinin miktar olarak </w:t>
            </w:r>
            <w:r>
              <w:rPr>
                <w:rFonts w:ascii="Arial" w:hAnsi="Arial" w:cs="Arial"/>
                <w:i/>
                <w:sz w:val="22"/>
                <w:szCs w:val="22"/>
              </w:rPr>
              <w:tab/>
            </w:r>
            <w:r w:rsidRPr="00AD5F2E">
              <w:rPr>
                <w:rFonts w:ascii="Arial" w:hAnsi="Arial" w:cs="Arial"/>
                <w:i/>
                <w:sz w:val="22"/>
                <w:szCs w:val="22"/>
              </w:rPr>
              <w:t>belirlen</w:t>
            </w:r>
            <w:r>
              <w:rPr>
                <w:rFonts w:ascii="Arial" w:hAnsi="Arial" w:cs="Arial"/>
                <w:i/>
                <w:sz w:val="22"/>
                <w:szCs w:val="22"/>
              </w:rPr>
              <w:t>mesi</w:t>
            </w:r>
            <w:r w:rsidRPr="00AD5F2E">
              <w:rPr>
                <w:rFonts w:ascii="Arial" w:hAnsi="Arial" w:cs="Arial"/>
                <w:i/>
                <w:sz w:val="22"/>
                <w:szCs w:val="22"/>
              </w:rPr>
              <w:t xml:space="preserve"> [seçenekler talimat olarak ifade edilmelidir]</w:t>
            </w:r>
            <w:r>
              <w:rPr>
                <w:rFonts w:ascii="Arial" w:hAnsi="Arial" w:cs="Arial"/>
                <w:i/>
                <w:sz w:val="22"/>
                <w:szCs w:val="22"/>
              </w:rPr>
              <w:t xml:space="preserve">; </w:t>
            </w:r>
            <w:r w:rsidR="00E13D3C" w:rsidRPr="00AD5F2E">
              <w:rPr>
                <w:rFonts w:ascii="Arial" w:hAnsi="Arial" w:cs="Arial"/>
                <w:i/>
                <w:iCs/>
                <w:sz w:val="22"/>
                <w:szCs w:val="22"/>
              </w:rPr>
              <w:t>atık</w:t>
            </w:r>
            <w:r>
              <w:rPr>
                <w:rFonts w:ascii="Arial" w:hAnsi="Arial" w:cs="Arial"/>
                <w:i/>
                <w:iCs/>
                <w:sz w:val="22"/>
                <w:szCs w:val="22"/>
              </w:rPr>
              <w:t xml:space="preserve"> </w:t>
            </w:r>
            <w:r w:rsidR="00E13D3C" w:rsidRPr="00AD5F2E">
              <w:rPr>
                <w:rFonts w:ascii="Arial" w:hAnsi="Arial" w:cs="Arial"/>
                <w:i/>
                <w:iCs/>
                <w:sz w:val="22"/>
                <w:szCs w:val="22"/>
              </w:rPr>
              <w:t>su, atık gaz, topra</w:t>
            </w:r>
            <w:r>
              <w:rPr>
                <w:rFonts w:ascii="Arial" w:hAnsi="Arial" w:cs="Arial"/>
                <w:i/>
                <w:iCs/>
                <w:sz w:val="22"/>
                <w:szCs w:val="22"/>
              </w:rPr>
              <w:t>ğın</w:t>
            </w:r>
            <w:r w:rsidR="00E13D3C" w:rsidRPr="00AD5F2E">
              <w:rPr>
                <w:rFonts w:ascii="Arial" w:hAnsi="Arial" w:cs="Arial"/>
                <w:i/>
                <w:iCs/>
                <w:sz w:val="22"/>
                <w:szCs w:val="22"/>
              </w:rPr>
              <w:t xml:space="preserve"> </w:t>
            </w:r>
            <w:r>
              <w:rPr>
                <w:rFonts w:ascii="Arial" w:hAnsi="Arial" w:cs="Arial"/>
                <w:i/>
                <w:iCs/>
                <w:sz w:val="22"/>
                <w:szCs w:val="22"/>
              </w:rPr>
              <w:tab/>
            </w:r>
            <w:r w:rsidR="00E13D3C" w:rsidRPr="00AD5F2E">
              <w:rPr>
                <w:rFonts w:ascii="Arial" w:hAnsi="Arial" w:cs="Arial"/>
                <w:i/>
                <w:iCs/>
                <w:sz w:val="22"/>
                <w:szCs w:val="22"/>
              </w:rPr>
              <w:t xml:space="preserve">korunması için </w:t>
            </w:r>
            <w:r w:rsidRPr="00AD5F2E">
              <w:rPr>
                <w:rFonts w:ascii="Arial" w:hAnsi="Arial" w:cs="Arial"/>
                <w:i/>
                <w:sz w:val="22"/>
                <w:szCs w:val="22"/>
              </w:rPr>
              <w:t>özelleştirin</w:t>
            </w:r>
          </w:p>
        </w:tc>
      </w:tr>
      <w:tr w:rsidR="00E13D3C" w:rsidRPr="00990CAF" w:rsidTr="0000017F">
        <w:trPr>
          <w:trHeight w:hRule="exact" w:val="837"/>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13D3C" w:rsidRPr="0000017F" w:rsidRDefault="00E13D3C" w:rsidP="004D2827">
            <w:pPr>
              <w:shd w:val="clear" w:color="auto" w:fill="FFFFFF"/>
              <w:rPr>
                <w:rFonts w:ascii="Arial" w:hAnsi="Arial" w:cs="Arial"/>
                <w:sz w:val="22"/>
                <w:szCs w:val="22"/>
              </w:rPr>
            </w:pPr>
            <w:r w:rsidRPr="0000017F">
              <w:rPr>
                <w:rFonts w:ascii="Arial" w:hAnsi="Arial" w:cs="Arial"/>
                <w:sz w:val="22"/>
                <w:szCs w:val="22"/>
              </w:rPr>
              <w:t>7</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E13D3C" w:rsidRPr="0000017F" w:rsidRDefault="00E13D3C" w:rsidP="00E13D3C">
            <w:pPr>
              <w:shd w:val="clear" w:color="auto" w:fill="FFFFFF"/>
              <w:rPr>
                <w:rFonts w:ascii="Arial" w:hAnsi="Arial" w:cs="Arial"/>
                <w:sz w:val="22"/>
                <w:szCs w:val="22"/>
              </w:rPr>
            </w:pPr>
            <w:r w:rsidRPr="0000017F">
              <w:rPr>
                <w:rFonts w:ascii="Arial" w:hAnsi="Arial" w:cs="Arial"/>
                <w:sz w:val="22"/>
                <w:szCs w:val="22"/>
              </w:rPr>
              <w:t>Atık yönetimi önlemleri</w:t>
            </w:r>
          </w:p>
          <w:p w:rsidR="00E13D3C" w:rsidRPr="0000017F" w:rsidRDefault="00E13D3C" w:rsidP="0000017F">
            <w:pPr>
              <w:shd w:val="clear" w:color="auto" w:fill="FFFFFF"/>
              <w:rPr>
                <w:rFonts w:ascii="Arial" w:hAnsi="Arial" w:cs="Arial"/>
              </w:rPr>
            </w:pPr>
            <w:r w:rsidRPr="0000017F">
              <w:rPr>
                <w:rFonts w:ascii="Arial" w:hAnsi="Arial" w:cs="Arial"/>
                <w:spacing w:val="-1"/>
                <w:sz w:val="22"/>
                <w:szCs w:val="22"/>
              </w:rPr>
              <w:t xml:space="preserve">Maddelerin </w:t>
            </w:r>
            <w:r w:rsidR="0000017F">
              <w:rPr>
                <w:rFonts w:ascii="Arial" w:hAnsi="Arial" w:cs="Arial"/>
                <w:spacing w:val="-1"/>
                <w:sz w:val="22"/>
                <w:szCs w:val="22"/>
              </w:rPr>
              <w:t>farklı</w:t>
            </w:r>
            <w:r w:rsidRPr="0000017F">
              <w:rPr>
                <w:rFonts w:ascii="Arial" w:hAnsi="Arial" w:cs="Arial"/>
                <w:spacing w:val="-1"/>
                <w:sz w:val="22"/>
                <w:szCs w:val="22"/>
              </w:rPr>
              <w:t xml:space="preserve"> yaşam döngüsü </w:t>
            </w:r>
            <w:r w:rsidR="0000017F">
              <w:rPr>
                <w:rFonts w:ascii="Arial" w:hAnsi="Arial" w:cs="Arial"/>
                <w:spacing w:val="-1"/>
                <w:sz w:val="22"/>
                <w:szCs w:val="22"/>
              </w:rPr>
              <w:t>evrelerinde</w:t>
            </w:r>
            <w:r w:rsidRPr="0000017F">
              <w:rPr>
                <w:rFonts w:ascii="Arial" w:hAnsi="Arial" w:cs="Arial"/>
                <w:spacing w:val="-1"/>
                <w:sz w:val="22"/>
                <w:szCs w:val="22"/>
              </w:rPr>
              <w:t xml:space="preserve"> (</w:t>
            </w:r>
            <w:r w:rsidR="0000017F">
              <w:rPr>
                <w:rFonts w:ascii="Arial" w:hAnsi="Arial" w:cs="Arial"/>
                <w:spacing w:val="-1"/>
                <w:sz w:val="22"/>
                <w:szCs w:val="22"/>
              </w:rPr>
              <w:t>servis</w:t>
            </w:r>
            <w:r w:rsidRPr="0000017F">
              <w:rPr>
                <w:rFonts w:ascii="Arial" w:hAnsi="Arial" w:cs="Arial"/>
                <w:spacing w:val="-1"/>
                <w:sz w:val="22"/>
                <w:szCs w:val="22"/>
              </w:rPr>
              <w:t xml:space="preserve"> ömrü sonundaki </w:t>
            </w:r>
            <w:r w:rsidR="0000017F">
              <w:rPr>
                <w:rFonts w:ascii="Arial" w:hAnsi="Arial" w:cs="Arial"/>
                <w:spacing w:val="-1"/>
                <w:sz w:val="22"/>
                <w:szCs w:val="22"/>
              </w:rPr>
              <w:t>karışımlar</w:t>
            </w:r>
            <w:r w:rsidRPr="0000017F">
              <w:rPr>
                <w:rFonts w:ascii="Arial" w:hAnsi="Arial" w:cs="Arial"/>
                <w:spacing w:val="-1"/>
                <w:sz w:val="22"/>
                <w:szCs w:val="22"/>
              </w:rPr>
              <w:t xml:space="preserve"> ve</w:t>
            </w:r>
            <w:r w:rsidR="0000017F">
              <w:rPr>
                <w:rFonts w:ascii="Arial" w:hAnsi="Arial" w:cs="Arial"/>
                <w:spacing w:val="-1"/>
                <w:sz w:val="22"/>
                <w:szCs w:val="22"/>
              </w:rPr>
              <w:t xml:space="preserve"> eşyalar</w:t>
            </w:r>
            <w:r w:rsidRPr="0000017F">
              <w:rPr>
                <w:rFonts w:ascii="Arial" w:hAnsi="Arial" w:cs="Arial"/>
                <w:spacing w:val="-1"/>
                <w:sz w:val="22"/>
                <w:szCs w:val="22"/>
              </w:rPr>
              <w:t xml:space="preserve"> dahil olmak üzere</w:t>
            </w:r>
            <w:r w:rsidR="0000017F">
              <w:rPr>
                <w:rFonts w:ascii="Arial" w:hAnsi="Arial" w:cs="Arial"/>
                <w:spacing w:val="-1"/>
                <w:sz w:val="22"/>
                <w:szCs w:val="22"/>
              </w:rPr>
              <w:t>)</w:t>
            </w:r>
          </w:p>
        </w:tc>
      </w:tr>
      <w:tr w:rsidR="00E13D3C" w:rsidRPr="00990CAF" w:rsidTr="00E13D3C">
        <w:trPr>
          <w:trHeight w:hRule="exact" w:val="427"/>
        </w:trPr>
        <w:tc>
          <w:tcPr>
            <w:tcW w:w="9653" w:type="dxa"/>
            <w:gridSpan w:val="2"/>
            <w:tcBorders>
              <w:top w:val="single" w:sz="6" w:space="0" w:color="auto"/>
              <w:left w:val="single" w:sz="6" w:space="0" w:color="auto"/>
              <w:bottom w:val="single" w:sz="6" w:space="0" w:color="auto"/>
              <w:right w:val="single" w:sz="6" w:space="0" w:color="auto"/>
            </w:tcBorders>
            <w:shd w:val="clear" w:color="auto" w:fill="FFFFFF"/>
          </w:tcPr>
          <w:p w:rsidR="00E13D3C" w:rsidRPr="0000017F" w:rsidRDefault="00E13D3C" w:rsidP="00E13D3C">
            <w:pPr>
              <w:shd w:val="clear" w:color="auto" w:fill="FFFFFF"/>
              <w:rPr>
                <w:rFonts w:ascii="Arial" w:hAnsi="Arial" w:cs="Arial"/>
              </w:rPr>
            </w:pPr>
            <w:r w:rsidRPr="0000017F">
              <w:rPr>
                <w:rFonts w:ascii="Arial" w:hAnsi="Arial" w:cs="Arial"/>
                <w:spacing w:val="-1"/>
                <w:sz w:val="22"/>
                <w:szCs w:val="22"/>
              </w:rPr>
              <w:t>Maruz kalma tahmini ve AK rehberi için bilgi</w:t>
            </w:r>
            <w:r w:rsidRPr="0000017F">
              <w:rPr>
                <w:rFonts w:ascii="Arial" w:hAnsi="Arial" w:cs="Arial"/>
              </w:rPr>
              <w:t xml:space="preserve"> </w:t>
            </w:r>
          </w:p>
        </w:tc>
      </w:tr>
      <w:tr w:rsidR="00E13D3C" w:rsidRPr="00990CAF" w:rsidTr="00E13D3C">
        <w:trPr>
          <w:trHeight w:hRule="exact" w:val="127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13D3C" w:rsidRPr="0000017F" w:rsidRDefault="00E13D3C" w:rsidP="004D2827">
            <w:pPr>
              <w:shd w:val="clear" w:color="auto" w:fill="FFFFFF"/>
              <w:rPr>
                <w:rFonts w:ascii="Arial" w:hAnsi="Arial" w:cs="Arial"/>
                <w:sz w:val="22"/>
                <w:szCs w:val="22"/>
              </w:rPr>
            </w:pPr>
            <w:r w:rsidRPr="0000017F">
              <w:rPr>
                <w:rFonts w:ascii="Arial" w:hAnsi="Arial" w:cs="Arial"/>
                <w:sz w:val="22"/>
                <w:szCs w:val="22"/>
              </w:rPr>
              <w:t>8</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AD77A6" w:rsidRPr="0000017F" w:rsidRDefault="00AD77A6" w:rsidP="00AD77A6">
            <w:pPr>
              <w:shd w:val="clear" w:color="auto" w:fill="FFFFFF"/>
              <w:rPr>
                <w:rFonts w:ascii="Arial" w:hAnsi="Arial" w:cs="Arial"/>
                <w:i/>
                <w:iCs/>
                <w:sz w:val="22"/>
                <w:szCs w:val="22"/>
              </w:rPr>
            </w:pPr>
            <w:r w:rsidRPr="0000017F">
              <w:rPr>
                <w:rFonts w:ascii="Arial" w:hAnsi="Arial" w:cs="Arial"/>
                <w:sz w:val="22"/>
                <w:szCs w:val="22"/>
              </w:rPr>
              <w:t xml:space="preserve">Maruz kalma tahmini ve kaynağına </w:t>
            </w:r>
            <w:r w:rsidR="0000017F">
              <w:rPr>
                <w:rFonts w:ascii="Arial" w:hAnsi="Arial" w:cs="Arial"/>
                <w:sz w:val="22"/>
                <w:szCs w:val="22"/>
              </w:rPr>
              <w:t>atıf</w:t>
            </w:r>
            <w:r w:rsidRPr="0000017F">
              <w:rPr>
                <w:rFonts w:ascii="Arial" w:hAnsi="Arial" w:cs="Arial"/>
                <w:i/>
                <w:iCs/>
                <w:sz w:val="22"/>
                <w:szCs w:val="22"/>
              </w:rPr>
              <w:t xml:space="preserve"> </w:t>
            </w:r>
          </w:p>
          <w:p w:rsidR="00E13D3C" w:rsidRPr="0000017F" w:rsidRDefault="0000017F" w:rsidP="0000017F">
            <w:pPr>
              <w:shd w:val="clear" w:color="auto" w:fill="FFFFFF"/>
              <w:rPr>
                <w:rFonts w:ascii="Arial" w:hAnsi="Arial" w:cs="Arial"/>
                <w:sz w:val="22"/>
                <w:szCs w:val="22"/>
              </w:rPr>
            </w:pPr>
            <w:r>
              <w:rPr>
                <w:rFonts w:ascii="Arial" w:hAnsi="Arial" w:cs="Arial"/>
                <w:i/>
                <w:iCs/>
                <w:sz w:val="22"/>
                <w:szCs w:val="22"/>
              </w:rPr>
              <w:tab/>
            </w:r>
            <w:r w:rsidR="00AD77A6" w:rsidRPr="0000017F">
              <w:rPr>
                <w:rFonts w:ascii="Arial" w:hAnsi="Arial" w:cs="Arial"/>
                <w:i/>
                <w:iCs/>
                <w:sz w:val="22"/>
                <w:szCs w:val="22"/>
              </w:rPr>
              <w:t>Yukarıda tarif edilen koşullar</w:t>
            </w:r>
            <w:r>
              <w:rPr>
                <w:rFonts w:ascii="Arial" w:hAnsi="Arial" w:cs="Arial"/>
                <w:i/>
                <w:iCs/>
                <w:sz w:val="22"/>
                <w:szCs w:val="22"/>
              </w:rPr>
              <w:t>dan meydana gelen m</w:t>
            </w:r>
            <w:r w:rsidR="00AD77A6" w:rsidRPr="0000017F">
              <w:rPr>
                <w:rFonts w:ascii="Arial" w:hAnsi="Arial" w:cs="Arial"/>
                <w:i/>
                <w:iCs/>
                <w:sz w:val="22"/>
                <w:szCs w:val="22"/>
              </w:rPr>
              <w:t xml:space="preserve">aruz kalma tahmini (3-7 girdileri ve </w:t>
            </w:r>
            <w:r>
              <w:rPr>
                <w:rFonts w:ascii="Arial" w:hAnsi="Arial" w:cs="Arial"/>
                <w:i/>
                <w:iCs/>
                <w:sz w:val="22"/>
                <w:szCs w:val="22"/>
              </w:rPr>
              <w:tab/>
            </w:r>
            <w:r w:rsidR="00AD77A6" w:rsidRPr="0000017F">
              <w:rPr>
                <w:rFonts w:ascii="Arial" w:hAnsi="Arial" w:cs="Arial"/>
                <w:i/>
                <w:iCs/>
                <w:sz w:val="22"/>
                <w:szCs w:val="22"/>
              </w:rPr>
              <w:t xml:space="preserve">madde özellikleri; kullanılan maruz kalma değerlendirme aracına atıf; maruz </w:t>
            </w:r>
            <w:r>
              <w:rPr>
                <w:rFonts w:ascii="Arial" w:hAnsi="Arial" w:cs="Arial"/>
                <w:i/>
                <w:iCs/>
                <w:sz w:val="22"/>
                <w:szCs w:val="22"/>
              </w:rPr>
              <w:tab/>
            </w:r>
            <w:r w:rsidR="00AD77A6" w:rsidRPr="0000017F">
              <w:rPr>
                <w:rFonts w:ascii="Arial" w:hAnsi="Arial" w:cs="Arial"/>
                <w:i/>
                <w:iCs/>
                <w:sz w:val="22"/>
                <w:szCs w:val="22"/>
              </w:rPr>
              <w:t>kalma yolları</w:t>
            </w:r>
            <w:r>
              <w:rPr>
                <w:rFonts w:ascii="Arial" w:hAnsi="Arial" w:cs="Arial"/>
                <w:i/>
                <w:iCs/>
                <w:sz w:val="22"/>
                <w:szCs w:val="22"/>
              </w:rPr>
              <w:t xml:space="preserve">, </w:t>
            </w:r>
            <w:r w:rsidRPr="0000017F">
              <w:rPr>
                <w:rFonts w:ascii="Arial" w:hAnsi="Arial" w:cs="Arial"/>
                <w:i/>
                <w:iCs/>
                <w:sz w:val="22"/>
                <w:szCs w:val="22"/>
              </w:rPr>
              <w:t>tüketiciler</w:t>
            </w:r>
            <w:r>
              <w:rPr>
                <w:rFonts w:ascii="Arial" w:hAnsi="Arial" w:cs="Arial"/>
                <w:i/>
                <w:iCs/>
                <w:sz w:val="22"/>
                <w:szCs w:val="22"/>
              </w:rPr>
              <w:t xml:space="preserve">, </w:t>
            </w:r>
            <w:r w:rsidRPr="0000017F">
              <w:rPr>
                <w:rFonts w:ascii="Arial" w:hAnsi="Arial" w:cs="Arial"/>
                <w:i/>
                <w:iCs/>
                <w:sz w:val="22"/>
                <w:szCs w:val="22"/>
              </w:rPr>
              <w:t>işçile</w:t>
            </w:r>
            <w:r>
              <w:rPr>
                <w:rFonts w:ascii="Arial" w:hAnsi="Arial" w:cs="Arial"/>
                <w:i/>
                <w:iCs/>
                <w:sz w:val="22"/>
                <w:szCs w:val="22"/>
              </w:rPr>
              <w:t>r;</w:t>
            </w:r>
            <w:r w:rsidRPr="0000017F">
              <w:rPr>
                <w:rFonts w:ascii="Arial" w:hAnsi="Arial" w:cs="Arial"/>
                <w:i/>
                <w:iCs/>
                <w:sz w:val="22"/>
                <w:szCs w:val="22"/>
              </w:rPr>
              <w:t xml:space="preserve"> çevreye </w:t>
            </w:r>
            <w:r w:rsidR="00AD77A6" w:rsidRPr="0000017F">
              <w:rPr>
                <w:rFonts w:ascii="Arial" w:hAnsi="Arial" w:cs="Arial"/>
                <w:i/>
                <w:iCs/>
                <w:sz w:val="22"/>
                <w:szCs w:val="22"/>
              </w:rPr>
              <w:t>özgü olarak belirtin</w:t>
            </w:r>
            <w:r>
              <w:rPr>
                <w:rFonts w:ascii="Arial" w:hAnsi="Arial" w:cs="Arial"/>
                <w:i/>
                <w:iCs/>
                <w:sz w:val="22"/>
                <w:szCs w:val="22"/>
              </w:rPr>
              <w:t>.</w:t>
            </w:r>
          </w:p>
        </w:tc>
      </w:tr>
      <w:tr w:rsidR="00AD77A6" w:rsidRPr="00990CAF" w:rsidTr="00AC64A5">
        <w:trPr>
          <w:trHeight w:hRule="exact" w:val="239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D77A6" w:rsidRPr="0000017F" w:rsidRDefault="00AD77A6" w:rsidP="004D2827">
            <w:pPr>
              <w:shd w:val="clear" w:color="auto" w:fill="FFFFFF"/>
              <w:rPr>
                <w:rFonts w:ascii="Arial" w:hAnsi="Arial" w:cs="Arial"/>
                <w:sz w:val="22"/>
                <w:szCs w:val="22"/>
              </w:rPr>
            </w:pPr>
            <w:r w:rsidRPr="0000017F">
              <w:rPr>
                <w:rFonts w:ascii="Arial" w:hAnsi="Arial" w:cs="Arial"/>
                <w:sz w:val="22"/>
                <w:szCs w:val="22"/>
              </w:rPr>
              <w:lastRenderedPageBreak/>
              <w:t>9</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00017F" w:rsidRDefault="00415546" w:rsidP="0000017F">
            <w:pPr>
              <w:shd w:val="clear" w:color="auto" w:fill="FFFFFF"/>
              <w:spacing w:before="10" w:line="250" w:lineRule="exact"/>
              <w:jc w:val="both"/>
              <w:rPr>
                <w:rFonts w:ascii="Arial" w:hAnsi="Arial" w:cs="Arial"/>
                <w:sz w:val="22"/>
                <w:szCs w:val="22"/>
              </w:rPr>
            </w:pPr>
            <w:r>
              <w:rPr>
                <w:rFonts w:ascii="Arial" w:hAnsi="Arial" w:cs="Arial"/>
                <w:sz w:val="22"/>
                <w:szCs w:val="22"/>
              </w:rPr>
              <w:t>MKS</w:t>
            </w:r>
            <w:r w:rsidR="0000017F">
              <w:rPr>
                <w:rFonts w:ascii="Arial" w:hAnsi="Arial" w:cs="Arial"/>
                <w:sz w:val="22"/>
                <w:szCs w:val="22"/>
              </w:rPr>
              <w:t>’de belirtilen sınırlar içinde çalışıp çalışmadıklarını değerlendirmeleri için AK’ya rehberlik</w:t>
            </w:r>
          </w:p>
          <w:p w:rsidR="00AD77A6" w:rsidRDefault="0000017F" w:rsidP="0000017F">
            <w:pPr>
              <w:shd w:val="clear" w:color="auto" w:fill="FFFFFF"/>
              <w:spacing w:before="10" w:line="250" w:lineRule="exact"/>
              <w:jc w:val="both"/>
              <w:rPr>
                <w:rFonts w:ascii="Arial" w:hAnsi="Arial" w:cs="Arial"/>
                <w:i/>
                <w:iCs/>
                <w:spacing w:val="-1"/>
                <w:sz w:val="22"/>
                <w:szCs w:val="22"/>
              </w:rPr>
            </w:pPr>
            <w:r>
              <w:rPr>
                <w:rFonts w:ascii="Arial" w:hAnsi="Arial" w:cs="Arial"/>
                <w:i/>
                <w:iCs/>
                <w:sz w:val="22"/>
                <w:szCs w:val="22"/>
              </w:rPr>
              <w:tab/>
            </w:r>
            <w:r w:rsidR="00AD77A6" w:rsidRPr="0000017F">
              <w:rPr>
                <w:rFonts w:ascii="Arial" w:hAnsi="Arial" w:cs="Arial"/>
                <w:i/>
                <w:iCs/>
                <w:sz w:val="22"/>
                <w:szCs w:val="22"/>
              </w:rPr>
              <w:t>Altkullanıcıların maruz kalma senaryosunda belirtilen koşullar içinde çalış</w:t>
            </w:r>
            <w:r>
              <w:rPr>
                <w:rFonts w:ascii="Arial" w:hAnsi="Arial" w:cs="Arial"/>
                <w:i/>
                <w:iCs/>
                <w:sz w:val="22"/>
                <w:szCs w:val="22"/>
              </w:rPr>
              <w:t xml:space="preserve">ıp çalışmadıklarını nasıl değerlendireceklerini gösteren rehber. </w:t>
            </w:r>
            <w:r w:rsidR="00AC64A5">
              <w:rPr>
                <w:rFonts w:ascii="Arial" w:hAnsi="Arial" w:cs="Arial"/>
                <w:i/>
                <w:iCs/>
                <w:sz w:val="22"/>
                <w:szCs w:val="22"/>
              </w:rPr>
              <w:t>Bu</w:t>
            </w:r>
            <w:r w:rsidR="00AD77A6" w:rsidRPr="0000017F">
              <w:rPr>
                <w:rFonts w:ascii="Arial" w:hAnsi="Arial" w:cs="Arial"/>
                <w:i/>
                <w:iCs/>
                <w:sz w:val="22"/>
                <w:szCs w:val="22"/>
              </w:rPr>
              <w:t xml:space="preserve"> birlikte riskin kontrol edil</w:t>
            </w:r>
            <w:r>
              <w:rPr>
                <w:rFonts w:ascii="Arial" w:hAnsi="Arial" w:cs="Arial"/>
                <w:i/>
                <w:iCs/>
                <w:sz w:val="22"/>
                <w:szCs w:val="22"/>
              </w:rPr>
              <w:t>diğini gösteren</w:t>
            </w:r>
            <w:r w:rsidR="00AD77A6" w:rsidRPr="0000017F">
              <w:rPr>
                <w:rFonts w:ascii="Arial" w:hAnsi="Arial" w:cs="Arial"/>
                <w:i/>
                <w:iCs/>
                <w:sz w:val="22"/>
                <w:szCs w:val="22"/>
              </w:rPr>
              <w:t xml:space="preserve"> ama her değişken</w:t>
            </w:r>
            <w:r w:rsidR="00AC64A5">
              <w:rPr>
                <w:rFonts w:ascii="Arial" w:hAnsi="Arial" w:cs="Arial"/>
                <w:i/>
                <w:iCs/>
                <w:sz w:val="22"/>
                <w:szCs w:val="22"/>
              </w:rPr>
              <w:t>in</w:t>
            </w:r>
            <w:r>
              <w:rPr>
                <w:rFonts w:ascii="Arial" w:hAnsi="Arial" w:cs="Arial"/>
                <w:i/>
                <w:iCs/>
                <w:sz w:val="22"/>
                <w:szCs w:val="22"/>
              </w:rPr>
              <w:t xml:space="preserve"> </w:t>
            </w:r>
            <w:r w:rsidR="00AD77A6" w:rsidRPr="0000017F">
              <w:rPr>
                <w:rFonts w:ascii="Arial" w:hAnsi="Arial" w:cs="Arial"/>
                <w:i/>
                <w:iCs/>
                <w:sz w:val="22"/>
                <w:szCs w:val="22"/>
              </w:rPr>
              <w:t>göreceli değer</w:t>
            </w:r>
            <w:r w:rsidR="00AC64A5">
              <w:rPr>
                <w:rFonts w:ascii="Arial" w:hAnsi="Arial" w:cs="Arial"/>
                <w:i/>
                <w:iCs/>
                <w:sz w:val="22"/>
                <w:szCs w:val="22"/>
              </w:rPr>
              <w:t>leri ile</w:t>
            </w:r>
            <w:r>
              <w:rPr>
                <w:rFonts w:ascii="Arial" w:hAnsi="Arial" w:cs="Arial"/>
                <w:i/>
                <w:iCs/>
                <w:sz w:val="22"/>
                <w:szCs w:val="22"/>
              </w:rPr>
              <w:t xml:space="preserve"> bir</w:t>
            </w:r>
            <w:r w:rsidR="00AC64A5">
              <w:rPr>
                <w:rFonts w:ascii="Arial" w:hAnsi="Arial" w:cs="Arial"/>
                <w:i/>
                <w:iCs/>
                <w:sz w:val="22"/>
                <w:szCs w:val="22"/>
              </w:rPr>
              <w:t xml:space="preserve"> miktar esnekliğe sahip bir dizi </w:t>
            </w:r>
            <w:r w:rsidR="00AD77A6" w:rsidRPr="0000017F">
              <w:rPr>
                <w:rFonts w:ascii="Arial" w:hAnsi="Arial" w:cs="Arial"/>
                <w:i/>
                <w:iCs/>
                <w:sz w:val="22"/>
                <w:szCs w:val="22"/>
              </w:rPr>
              <w:t>de</w:t>
            </w:r>
            <w:r w:rsidR="00AC64A5">
              <w:rPr>
                <w:rFonts w:ascii="Arial" w:hAnsi="Arial" w:cs="Arial"/>
                <w:i/>
                <w:iCs/>
                <w:sz w:val="22"/>
                <w:szCs w:val="22"/>
              </w:rPr>
              <w:t>ğişkene (ve uygun bir algoritma</w:t>
            </w:r>
            <w:r w:rsidR="00AD77A6" w:rsidRPr="0000017F">
              <w:rPr>
                <w:rFonts w:ascii="Arial" w:hAnsi="Arial" w:cs="Arial"/>
                <w:i/>
                <w:iCs/>
                <w:sz w:val="22"/>
                <w:szCs w:val="22"/>
              </w:rPr>
              <w:t xml:space="preserve">ya) bağlı olabilir. </w:t>
            </w:r>
            <w:r w:rsidR="00AD77A6" w:rsidRPr="0000017F">
              <w:rPr>
                <w:rFonts w:ascii="Arial" w:hAnsi="Arial" w:cs="Arial"/>
                <w:i/>
                <w:iCs/>
                <w:spacing w:val="-1"/>
                <w:sz w:val="22"/>
                <w:szCs w:val="22"/>
              </w:rPr>
              <w:t xml:space="preserve">Not: Bu daha </w:t>
            </w:r>
            <w:r w:rsidR="00AC64A5">
              <w:rPr>
                <w:rFonts w:ascii="Arial" w:hAnsi="Arial" w:cs="Arial"/>
                <w:i/>
                <w:iCs/>
                <w:spacing w:val="-1"/>
                <w:sz w:val="22"/>
                <w:szCs w:val="22"/>
              </w:rPr>
              <w:t>çok</w:t>
            </w:r>
            <w:r w:rsidR="00AD77A6" w:rsidRPr="0000017F">
              <w:rPr>
                <w:rFonts w:ascii="Arial" w:hAnsi="Arial" w:cs="Arial"/>
                <w:i/>
                <w:iCs/>
                <w:spacing w:val="-1"/>
                <w:sz w:val="22"/>
                <w:szCs w:val="22"/>
              </w:rPr>
              <w:t xml:space="preserve"> belirli bir tür ürün için özgün koşullar olacaktır; bu bölüm aynı zamanda uygun (örn. Kullanımı kolay) bir hesaplama aracı</w:t>
            </w:r>
            <w:r w:rsidR="00AC64A5">
              <w:rPr>
                <w:rFonts w:ascii="Arial" w:hAnsi="Arial" w:cs="Arial"/>
                <w:i/>
                <w:iCs/>
                <w:spacing w:val="-1"/>
                <w:sz w:val="22"/>
                <w:szCs w:val="22"/>
              </w:rPr>
              <w:t>na bağlantı</w:t>
            </w:r>
            <w:r w:rsidR="00AD77A6" w:rsidRPr="0000017F">
              <w:rPr>
                <w:rFonts w:ascii="Arial" w:hAnsi="Arial" w:cs="Arial"/>
                <w:i/>
                <w:iCs/>
                <w:spacing w:val="-1"/>
                <w:sz w:val="22"/>
                <w:szCs w:val="22"/>
              </w:rPr>
              <w:t xml:space="preserve"> içerebilir.</w:t>
            </w:r>
          </w:p>
          <w:p w:rsidR="00AD77A6" w:rsidRPr="0000017F" w:rsidRDefault="00AD77A6" w:rsidP="00AC64A5">
            <w:pPr>
              <w:shd w:val="clear" w:color="auto" w:fill="FFFFFF"/>
              <w:rPr>
                <w:rFonts w:ascii="Arial" w:hAnsi="Arial" w:cs="Arial"/>
                <w:sz w:val="22"/>
                <w:szCs w:val="22"/>
              </w:rPr>
            </w:pPr>
            <w:r w:rsidRPr="0000017F">
              <w:rPr>
                <w:rFonts w:ascii="Arial" w:hAnsi="Arial" w:cs="Arial"/>
                <w:i/>
                <w:iCs/>
                <w:spacing w:val="-1"/>
                <w:sz w:val="22"/>
                <w:szCs w:val="22"/>
              </w:rPr>
              <w:t>İlgili olduğu</w:t>
            </w:r>
            <w:r w:rsidR="00AC64A5">
              <w:rPr>
                <w:rFonts w:ascii="Arial" w:hAnsi="Arial" w:cs="Arial"/>
                <w:i/>
                <w:iCs/>
                <w:spacing w:val="-1"/>
                <w:sz w:val="22"/>
                <w:szCs w:val="22"/>
              </w:rPr>
              <w:t>nda</w:t>
            </w:r>
            <w:r w:rsidRPr="0000017F">
              <w:rPr>
                <w:rFonts w:ascii="Arial" w:hAnsi="Arial" w:cs="Arial"/>
                <w:i/>
                <w:iCs/>
                <w:spacing w:val="-1"/>
                <w:sz w:val="22"/>
                <w:szCs w:val="22"/>
              </w:rPr>
              <w:t xml:space="preserve">: </w:t>
            </w:r>
            <w:r w:rsidR="00AC64A5">
              <w:rPr>
                <w:rFonts w:ascii="Arial" w:hAnsi="Arial" w:cs="Arial"/>
                <w:i/>
                <w:iCs/>
                <w:spacing w:val="-1"/>
                <w:sz w:val="22"/>
                <w:szCs w:val="22"/>
              </w:rPr>
              <w:t xml:space="preserve">Buraya AK’nın </w:t>
            </w:r>
            <w:r w:rsidR="00415546">
              <w:rPr>
                <w:rFonts w:ascii="Arial" w:hAnsi="Arial" w:cs="Arial"/>
                <w:i/>
                <w:iCs/>
                <w:spacing w:val="-1"/>
                <w:sz w:val="22"/>
                <w:szCs w:val="22"/>
              </w:rPr>
              <w:t>MKS</w:t>
            </w:r>
            <w:r w:rsidR="00AC64A5">
              <w:rPr>
                <w:rFonts w:ascii="Arial" w:hAnsi="Arial" w:cs="Arial"/>
                <w:i/>
                <w:iCs/>
                <w:spacing w:val="-1"/>
                <w:sz w:val="22"/>
                <w:szCs w:val="22"/>
              </w:rPr>
              <w:t xml:space="preserve">’de verilen </w:t>
            </w:r>
            <w:r w:rsidRPr="0000017F">
              <w:rPr>
                <w:rFonts w:ascii="Arial" w:hAnsi="Arial" w:cs="Arial"/>
                <w:i/>
                <w:iCs/>
                <w:spacing w:val="-1"/>
                <w:sz w:val="22"/>
                <w:szCs w:val="22"/>
              </w:rPr>
              <w:t>sınırlarda çalışıp çalışmadı</w:t>
            </w:r>
            <w:r w:rsidR="00AC64A5">
              <w:rPr>
                <w:rFonts w:ascii="Arial" w:hAnsi="Arial" w:cs="Arial"/>
                <w:i/>
                <w:iCs/>
                <w:spacing w:val="-1"/>
                <w:sz w:val="22"/>
                <w:szCs w:val="22"/>
              </w:rPr>
              <w:t xml:space="preserve">ğını </w:t>
            </w:r>
            <w:r w:rsidRPr="0000017F">
              <w:rPr>
                <w:rFonts w:ascii="Arial" w:hAnsi="Arial" w:cs="Arial"/>
                <w:i/>
                <w:iCs/>
                <w:spacing w:val="-1"/>
                <w:sz w:val="22"/>
                <w:szCs w:val="22"/>
              </w:rPr>
              <w:t>kontrol e</w:t>
            </w:r>
            <w:r w:rsidR="00AC64A5">
              <w:rPr>
                <w:rFonts w:ascii="Arial" w:hAnsi="Arial" w:cs="Arial"/>
                <w:i/>
                <w:iCs/>
                <w:spacing w:val="-1"/>
                <w:sz w:val="22"/>
                <w:szCs w:val="22"/>
              </w:rPr>
              <w:t xml:space="preserve">tmesi için başka </w:t>
            </w:r>
            <w:r w:rsidRPr="0000017F">
              <w:rPr>
                <w:rFonts w:ascii="Arial" w:hAnsi="Arial" w:cs="Arial"/>
                <w:i/>
                <w:iCs/>
                <w:spacing w:val="-1"/>
                <w:sz w:val="22"/>
                <w:szCs w:val="22"/>
              </w:rPr>
              <w:t>metotlar</w:t>
            </w:r>
            <w:r w:rsidR="00AC64A5">
              <w:rPr>
                <w:rFonts w:ascii="Arial" w:hAnsi="Arial" w:cs="Arial"/>
                <w:i/>
                <w:iCs/>
                <w:spacing w:val="-1"/>
                <w:sz w:val="22"/>
                <w:szCs w:val="22"/>
              </w:rPr>
              <w:t xml:space="preserve"> da ilave edilebilir. </w:t>
            </w:r>
          </w:p>
        </w:tc>
      </w:tr>
    </w:tbl>
    <w:p w:rsidR="009958A1" w:rsidRPr="00990CAF" w:rsidRDefault="001B2DCC" w:rsidP="00563E50">
      <w:pPr>
        <w:pStyle w:val="Balk2"/>
      </w:pPr>
      <w:bookmarkStart w:id="9" w:name="bookmark7"/>
      <w:bookmarkStart w:id="10" w:name="_Toc429058441"/>
      <w:r w:rsidRPr="00990CAF">
        <w:t>D</w:t>
      </w:r>
      <w:bookmarkEnd w:id="9"/>
      <w:r w:rsidRPr="00990CAF">
        <w:t>.2.3</w:t>
      </w:r>
      <w:r w:rsidR="00AC64A5">
        <w:tab/>
      </w:r>
      <w:r w:rsidR="00990CAF" w:rsidRPr="00990CAF">
        <w:t>Maruz kalma</w:t>
      </w:r>
      <w:r w:rsidR="00E606A1" w:rsidRPr="00990CAF">
        <w:t xml:space="preserve"> senaryosu </w:t>
      </w:r>
      <w:r w:rsidR="00521C89">
        <w:t xml:space="preserve">geliştirme basamaklarına </w:t>
      </w:r>
      <w:r w:rsidR="00E606A1" w:rsidRPr="00990CAF">
        <w:t>genel bakış</w:t>
      </w:r>
      <w:bookmarkEnd w:id="10"/>
    </w:p>
    <w:p w:rsidR="009958A1" w:rsidRPr="00990CAF" w:rsidRDefault="00990CAF">
      <w:pPr>
        <w:shd w:val="clear" w:color="auto" w:fill="FFFFFF"/>
        <w:spacing w:before="5" w:line="461" w:lineRule="exact"/>
        <w:rPr>
          <w:rFonts w:ascii="Arial" w:hAnsi="Arial" w:cs="Arial"/>
        </w:rPr>
      </w:pPr>
      <w:r w:rsidRPr="00990CAF">
        <w:rPr>
          <w:rFonts w:ascii="Arial" w:hAnsi="Arial" w:cs="Arial"/>
          <w:sz w:val="24"/>
          <w:szCs w:val="24"/>
        </w:rPr>
        <w:t>Maruz kalma</w:t>
      </w:r>
      <w:r w:rsidR="00AD77A6">
        <w:rPr>
          <w:rFonts w:ascii="Arial" w:hAnsi="Arial" w:cs="Arial"/>
          <w:sz w:val="24"/>
          <w:szCs w:val="24"/>
        </w:rPr>
        <w:t xml:space="preserve"> senaryolar; </w:t>
      </w:r>
    </w:p>
    <w:p w:rsidR="009958A1" w:rsidRPr="00AD77A6" w:rsidRDefault="00E606A1" w:rsidP="00AD77A6">
      <w:pPr>
        <w:pStyle w:val="ListeParagraf"/>
        <w:numPr>
          <w:ilvl w:val="0"/>
          <w:numId w:val="28"/>
        </w:numPr>
        <w:shd w:val="clear" w:color="auto" w:fill="FFFFFF"/>
        <w:spacing w:line="461" w:lineRule="exact"/>
        <w:rPr>
          <w:rFonts w:ascii="Arial" w:hAnsi="Arial" w:cs="Arial"/>
        </w:rPr>
      </w:pPr>
      <w:r w:rsidRPr="00AD77A6">
        <w:rPr>
          <w:rFonts w:ascii="Arial" w:hAnsi="Arial" w:cs="Arial"/>
          <w:sz w:val="24"/>
          <w:szCs w:val="24"/>
        </w:rPr>
        <w:t>üretim süreci ve</w:t>
      </w:r>
    </w:p>
    <w:p w:rsidR="009958A1" w:rsidRPr="00AD77A6" w:rsidRDefault="00563E50" w:rsidP="00AD77A6">
      <w:pPr>
        <w:pStyle w:val="ListeParagraf"/>
        <w:numPr>
          <w:ilvl w:val="0"/>
          <w:numId w:val="28"/>
        </w:numPr>
        <w:shd w:val="clear" w:color="auto" w:fill="FFFFFF"/>
        <w:spacing w:before="120" w:line="278" w:lineRule="exact"/>
        <w:rPr>
          <w:rFonts w:ascii="Arial" w:hAnsi="Arial" w:cs="Arial"/>
        </w:rPr>
      </w:pPr>
      <w:r>
        <w:rPr>
          <w:rFonts w:ascii="Arial" w:hAnsi="Arial" w:cs="Arial"/>
          <w:sz w:val="24"/>
          <w:szCs w:val="24"/>
        </w:rPr>
        <w:t>Ü/İ</w:t>
      </w:r>
      <w:r w:rsidR="00E606A1" w:rsidRPr="00AD77A6">
        <w:rPr>
          <w:rFonts w:ascii="Arial" w:hAnsi="Arial" w:cs="Arial"/>
          <w:sz w:val="24"/>
          <w:szCs w:val="24"/>
        </w:rPr>
        <w:t xml:space="preserve"> kendi kullanımları</w:t>
      </w:r>
      <w:r w:rsidR="00AD77A6">
        <w:rPr>
          <w:rFonts w:ascii="Arial" w:hAnsi="Arial" w:cs="Arial"/>
          <w:sz w:val="24"/>
          <w:szCs w:val="24"/>
        </w:rPr>
        <w:t xml:space="preserve"> da dahil </w:t>
      </w:r>
      <w:r w:rsidR="00E606A1" w:rsidRPr="00AD77A6">
        <w:rPr>
          <w:rFonts w:ascii="Arial" w:hAnsi="Arial" w:cs="Arial"/>
          <w:sz w:val="24"/>
          <w:szCs w:val="24"/>
        </w:rPr>
        <w:t xml:space="preserve">tanımlanmış kullanımlar ve kimyasal tedarik zincirinde ve tüketici kullanımlarında </w:t>
      </w:r>
      <w:r w:rsidR="00FB0A66" w:rsidRPr="00AD77A6">
        <w:rPr>
          <w:rFonts w:ascii="Arial" w:hAnsi="Arial" w:cs="Arial"/>
          <w:sz w:val="24"/>
          <w:szCs w:val="24"/>
        </w:rPr>
        <w:t xml:space="preserve">daha </w:t>
      </w:r>
      <w:r w:rsidR="00FB0A66">
        <w:rPr>
          <w:rFonts w:ascii="Arial" w:hAnsi="Arial" w:cs="Arial"/>
          <w:sz w:val="24"/>
          <w:szCs w:val="24"/>
        </w:rPr>
        <w:t xml:space="preserve">alt </w:t>
      </w:r>
      <w:r w:rsidR="00AD77A6" w:rsidRPr="00AD77A6">
        <w:rPr>
          <w:rFonts w:ascii="Arial" w:hAnsi="Arial" w:cs="Arial"/>
          <w:sz w:val="24"/>
          <w:szCs w:val="24"/>
        </w:rPr>
        <w:t>kullanımlarda</w:t>
      </w:r>
      <w:r w:rsidR="00FB0A66">
        <w:rPr>
          <w:rFonts w:ascii="Arial" w:hAnsi="Arial" w:cs="Arial"/>
          <w:sz w:val="24"/>
          <w:szCs w:val="24"/>
        </w:rPr>
        <w:t>,</w:t>
      </w:r>
    </w:p>
    <w:p w:rsidR="00AD77A6" w:rsidRPr="00FB0A66" w:rsidRDefault="00205E72" w:rsidP="00FB0A66">
      <w:pPr>
        <w:pStyle w:val="ListeParagraf"/>
        <w:numPr>
          <w:ilvl w:val="0"/>
          <w:numId w:val="28"/>
        </w:numPr>
        <w:shd w:val="clear" w:color="auto" w:fill="FFFFFF"/>
        <w:spacing w:before="144" w:line="274" w:lineRule="exact"/>
        <w:rPr>
          <w:rFonts w:ascii="Arial" w:hAnsi="Arial" w:cs="Arial"/>
          <w:sz w:val="24"/>
          <w:szCs w:val="24"/>
        </w:rPr>
      </w:pPr>
      <w:r w:rsidRPr="00FB0A66">
        <w:rPr>
          <w:rFonts w:ascii="Arial" w:hAnsi="Arial" w:cs="Arial"/>
          <w:sz w:val="24"/>
          <w:szCs w:val="24"/>
        </w:rPr>
        <w:t>ür</w:t>
      </w:r>
      <w:r w:rsidR="00FB0A66">
        <w:rPr>
          <w:rFonts w:ascii="Arial" w:hAnsi="Arial" w:cs="Arial"/>
          <w:sz w:val="24"/>
          <w:szCs w:val="24"/>
        </w:rPr>
        <w:t xml:space="preserve">etim ve tanımlanmış kullanımlardan kaynaklanan </w:t>
      </w:r>
      <w:r w:rsidRPr="00FB0A66">
        <w:rPr>
          <w:rFonts w:ascii="Arial" w:hAnsi="Arial" w:cs="Arial"/>
          <w:sz w:val="24"/>
          <w:szCs w:val="24"/>
        </w:rPr>
        <w:t>yaşam döngü</w:t>
      </w:r>
      <w:r w:rsidR="00FB0A66">
        <w:rPr>
          <w:rFonts w:ascii="Arial" w:hAnsi="Arial" w:cs="Arial"/>
          <w:sz w:val="24"/>
          <w:szCs w:val="24"/>
        </w:rPr>
        <w:t xml:space="preserve">sü evreleri </w:t>
      </w:r>
      <w:r w:rsidRPr="00FB0A66">
        <w:rPr>
          <w:rFonts w:ascii="Arial" w:hAnsi="Arial" w:cs="Arial"/>
          <w:sz w:val="24"/>
          <w:szCs w:val="24"/>
        </w:rPr>
        <w:t>(</w:t>
      </w:r>
      <w:r w:rsidR="00FB0A66">
        <w:rPr>
          <w:rFonts w:ascii="Arial" w:hAnsi="Arial" w:cs="Arial"/>
          <w:sz w:val="24"/>
          <w:szCs w:val="24"/>
        </w:rPr>
        <w:t xml:space="preserve">eşya </w:t>
      </w:r>
      <w:r w:rsidRPr="00FB0A66">
        <w:rPr>
          <w:rFonts w:ascii="Arial" w:hAnsi="Arial" w:cs="Arial"/>
          <w:sz w:val="24"/>
          <w:szCs w:val="24"/>
        </w:rPr>
        <w:t xml:space="preserve">servis ömrü ve atık </w:t>
      </w:r>
      <w:r w:rsidR="00FB0A66">
        <w:rPr>
          <w:rFonts w:ascii="Arial" w:hAnsi="Arial" w:cs="Arial"/>
          <w:sz w:val="24"/>
          <w:szCs w:val="24"/>
        </w:rPr>
        <w:t xml:space="preserve">ömrü evreleri </w:t>
      </w:r>
      <w:r w:rsidRPr="00FB0A66">
        <w:rPr>
          <w:rFonts w:ascii="Arial" w:hAnsi="Arial" w:cs="Arial"/>
          <w:sz w:val="24"/>
          <w:szCs w:val="24"/>
        </w:rPr>
        <w:t>)</w:t>
      </w:r>
    </w:p>
    <w:p w:rsidR="009958A1" w:rsidRPr="00990CAF" w:rsidRDefault="00AD77A6">
      <w:pPr>
        <w:shd w:val="clear" w:color="auto" w:fill="FFFFFF"/>
        <w:spacing w:before="144" w:line="274" w:lineRule="exact"/>
        <w:ind w:left="1080" w:hanging="720"/>
        <w:rPr>
          <w:rFonts w:ascii="Arial" w:hAnsi="Arial" w:cs="Arial"/>
        </w:rPr>
      </w:pPr>
      <w:r w:rsidRPr="00990CAF">
        <w:rPr>
          <w:rFonts w:ascii="Arial" w:hAnsi="Arial" w:cs="Arial"/>
          <w:sz w:val="24"/>
          <w:szCs w:val="24"/>
        </w:rPr>
        <w:t>için</w:t>
      </w:r>
      <w:r>
        <w:rPr>
          <w:rFonts w:ascii="Arial" w:hAnsi="Arial" w:cs="Arial"/>
          <w:sz w:val="24"/>
          <w:szCs w:val="24"/>
        </w:rPr>
        <w:t xml:space="preserve"> geliştirilecektir</w:t>
      </w:r>
    </w:p>
    <w:p w:rsidR="009958A1" w:rsidRPr="00990CAF" w:rsidRDefault="008F6A32">
      <w:pPr>
        <w:shd w:val="clear" w:color="auto" w:fill="FFFFFF"/>
        <w:spacing w:before="139" w:line="274" w:lineRule="exact"/>
        <w:jc w:val="both"/>
        <w:rPr>
          <w:rFonts w:ascii="Arial" w:hAnsi="Arial" w:cs="Arial"/>
        </w:rPr>
      </w:pPr>
      <w:r w:rsidRPr="00FC7F28">
        <w:rPr>
          <w:rFonts w:ascii="Arial" w:hAnsi="Arial" w:cs="Arial"/>
          <w:sz w:val="24"/>
          <w:szCs w:val="24"/>
        </w:rPr>
        <w:t xml:space="preserve">Ü/İ </w:t>
      </w:r>
      <w:r w:rsidR="00AC64A5" w:rsidRPr="00FC7F28">
        <w:rPr>
          <w:rFonts w:ascii="Arial" w:hAnsi="Arial" w:cs="Arial"/>
          <w:sz w:val="24"/>
          <w:szCs w:val="24"/>
        </w:rPr>
        <w:t xml:space="preserve">değerlendirmesine, </w:t>
      </w:r>
      <w:r w:rsidR="00FC7F28" w:rsidRPr="00FC7F28">
        <w:rPr>
          <w:rFonts w:ascii="Arial" w:hAnsi="Arial" w:cs="Arial"/>
          <w:sz w:val="24"/>
          <w:szCs w:val="24"/>
        </w:rPr>
        <w:t xml:space="preserve">üretimdeki </w:t>
      </w:r>
      <w:r w:rsidR="00FB0A66" w:rsidRPr="00FC7F28">
        <w:rPr>
          <w:rFonts w:ascii="Arial" w:hAnsi="Arial" w:cs="Arial"/>
          <w:sz w:val="24"/>
          <w:szCs w:val="24"/>
        </w:rPr>
        <w:t>işletim koşulları</w:t>
      </w:r>
      <w:r w:rsidRPr="00FC7F28">
        <w:rPr>
          <w:rFonts w:ascii="Arial" w:hAnsi="Arial" w:cs="Arial"/>
          <w:sz w:val="24"/>
          <w:szCs w:val="24"/>
        </w:rPr>
        <w:t xml:space="preserve"> ve mevcut risk yönetimi önlemleri</w:t>
      </w:r>
      <w:r w:rsidR="00FC7F28" w:rsidRPr="00FC7F28">
        <w:rPr>
          <w:rFonts w:ascii="Arial" w:hAnsi="Arial" w:cs="Arial"/>
          <w:sz w:val="24"/>
          <w:szCs w:val="24"/>
        </w:rPr>
        <w:t xml:space="preserve">, tanımlı kullanımlar ve bunun sonucundaki yaşam döngüsü evreleri (başlangıç maruz kalma senaryosu) ile ilgili mevcut tüm bilgi ile başlayacaklardır. </w:t>
      </w:r>
      <w:r w:rsidR="007F39FD" w:rsidRPr="008A3AA9">
        <w:rPr>
          <w:rFonts w:ascii="Arial" w:hAnsi="Arial" w:cs="Arial"/>
          <w:sz w:val="24"/>
          <w:szCs w:val="24"/>
        </w:rPr>
        <w:t xml:space="preserve">Altkullanıcılar veya </w:t>
      </w:r>
      <w:r w:rsidR="00B5431B" w:rsidRPr="008A3AA9">
        <w:rPr>
          <w:rFonts w:ascii="Arial" w:hAnsi="Arial" w:cs="Arial"/>
          <w:sz w:val="24"/>
          <w:szCs w:val="24"/>
        </w:rPr>
        <w:t>kuruluşları</w:t>
      </w:r>
      <w:r w:rsidR="007F39FD" w:rsidRPr="008A3AA9">
        <w:rPr>
          <w:rFonts w:ascii="Arial" w:hAnsi="Arial" w:cs="Arial"/>
          <w:sz w:val="24"/>
          <w:szCs w:val="24"/>
        </w:rPr>
        <w:t xml:space="preserve"> bu tü</w:t>
      </w:r>
      <w:r w:rsidR="00B5431B" w:rsidRPr="008A3AA9">
        <w:rPr>
          <w:rFonts w:ascii="Arial" w:hAnsi="Arial" w:cs="Arial"/>
          <w:sz w:val="24"/>
          <w:szCs w:val="24"/>
        </w:rPr>
        <w:t>r</w:t>
      </w:r>
      <w:r w:rsidR="007F39FD" w:rsidRPr="008A3AA9">
        <w:rPr>
          <w:rFonts w:ascii="Arial" w:hAnsi="Arial" w:cs="Arial"/>
          <w:sz w:val="24"/>
          <w:szCs w:val="24"/>
        </w:rPr>
        <w:t xml:space="preserve"> bilgileri </w:t>
      </w:r>
      <w:r w:rsidR="00B5431B" w:rsidRPr="008A3AA9">
        <w:rPr>
          <w:rFonts w:ascii="Arial" w:hAnsi="Arial" w:cs="Arial"/>
          <w:sz w:val="24"/>
          <w:szCs w:val="24"/>
        </w:rPr>
        <w:t xml:space="preserve">daha önce genel </w:t>
      </w:r>
      <w:r w:rsidR="00415546">
        <w:rPr>
          <w:rFonts w:ascii="Arial" w:hAnsi="Arial" w:cs="Arial"/>
          <w:sz w:val="24"/>
          <w:szCs w:val="24"/>
        </w:rPr>
        <w:t>MKS</w:t>
      </w:r>
      <w:r w:rsidR="00B5431B" w:rsidRPr="008A3AA9">
        <w:rPr>
          <w:rFonts w:ascii="Arial" w:hAnsi="Arial" w:cs="Arial"/>
          <w:sz w:val="24"/>
          <w:szCs w:val="24"/>
        </w:rPr>
        <w:t xml:space="preserve"> formatında toplamış olabilirler ve böylece Ü</w:t>
      </w:r>
      <w:r w:rsidR="007F39FD" w:rsidRPr="008A3AA9">
        <w:rPr>
          <w:rFonts w:ascii="Arial" w:hAnsi="Arial" w:cs="Arial"/>
          <w:sz w:val="24"/>
          <w:szCs w:val="24"/>
        </w:rPr>
        <w:t xml:space="preserve">/İ </w:t>
      </w:r>
      <w:r w:rsidR="00B5431B" w:rsidRPr="008A3AA9">
        <w:rPr>
          <w:rFonts w:ascii="Arial" w:hAnsi="Arial" w:cs="Arial"/>
          <w:sz w:val="24"/>
          <w:szCs w:val="24"/>
        </w:rPr>
        <w:t xml:space="preserve">başlangıç </w:t>
      </w:r>
      <w:r w:rsidR="00415546">
        <w:rPr>
          <w:rFonts w:ascii="Arial" w:hAnsi="Arial" w:cs="Arial"/>
          <w:sz w:val="24"/>
          <w:szCs w:val="24"/>
        </w:rPr>
        <w:t>MKS</w:t>
      </w:r>
      <w:r w:rsidR="00B5431B" w:rsidRPr="008A3AA9">
        <w:rPr>
          <w:rFonts w:ascii="Arial" w:hAnsi="Arial" w:cs="Arial"/>
          <w:sz w:val="24"/>
          <w:szCs w:val="24"/>
        </w:rPr>
        <w:t xml:space="preserve">’sini ve tamamlayarak ve dahil olan kullanımlar için </w:t>
      </w:r>
      <w:r w:rsidR="00990CAF" w:rsidRPr="008A3AA9">
        <w:rPr>
          <w:rFonts w:ascii="Arial" w:hAnsi="Arial" w:cs="Arial"/>
          <w:sz w:val="24"/>
          <w:szCs w:val="24"/>
        </w:rPr>
        <w:t>maruz kalma</w:t>
      </w:r>
      <w:r w:rsidR="00B5431B" w:rsidRPr="008A3AA9">
        <w:rPr>
          <w:rFonts w:ascii="Arial" w:hAnsi="Arial" w:cs="Arial"/>
          <w:sz w:val="24"/>
          <w:szCs w:val="24"/>
        </w:rPr>
        <w:t xml:space="preserve">yı </w:t>
      </w:r>
      <w:r w:rsidR="008A3AA9" w:rsidRPr="008A3AA9">
        <w:rPr>
          <w:rFonts w:ascii="Arial" w:hAnsi="Arial" w:cs="Arial"/>
          <w:sz w:val="24"/>
          <w:szCs w:val="24"/>
        </w:rPr>
        <w:t xml:space="preserve">tahmin ederek doğrudan devam edebilir. Sonrasında da </w:t>
      </w:r>
      <w:r w:rsidR="00383AB1" w:rsidRPr="008A3AA9">
        <w:rPr>
          <w:rFonts w:ascii="Arial" w:hAnsi="Arial" w:cs="Arial"/>
          <w:sz w:val="24"/>
          <w:szCs w:val="24"/>
        </w:rPr>
        <w:t xml:space="preserve">mevcut bilgiye karşı gelen </w:t>
      </w:r>
      <w:r w:rsidR="00990CAF" w:rsidRPr="008A3AA9">
        <w:rPr>
          <w:rFonts w:ascii="Arial" w:hAnsi="Arial" w:cs="Arial"/>
          <w:sz w:val="24"/>
          <w:szCs w:val="24"/>
        </w:rPr>
        <w:t>maruz kalma</w:t>
      </w:r>
      <w:r w:rsidR="008A3AA9" w:rsidRPr="008A3AA9">
        <w:rPr>
          <w:rFonts w:ascii="Arial" w:hAnsi="Arial" w:cs="Arial"/>
          <w:sz w:val="24"/>
          <w:szCs w:val="24"/>
        </w:rPr>
        <w:t xml:space="preserve">yı </w:t>
      </w:r>
      <w:r w:rsidR="00383AB1" w:rsidRPr="008A3AA9">
        <w:rPr>
          <w:rFonts w:ascii="Arial" w:hAnsi="Arial" w:cs="Arial"/>
          <w:sz w:val="24"/>
          <w:szCs w:val="24"/>
        </w:rPr>
        <w:t xml:space="preserve">tahmin edecektir. </w:t>
      </w:r>
      <w:r w:rsidR="00AC64A5" w:rsidRPr="008A3AA9">
        <w:rPr>
          <w:rFonts w:ascii="Arial" w:hAnsi="Arial" w:cs="Arial"/>
          <w:sz w:val="24"/>
          <w:szCs w:val="24"/>
        </w:rPr>
        <w:t>Ç</w:t>
      </w:r>
      <w:r w:rsidR="00AC64A5" w:rsidRPr="00AC64A5">
        <w:rPr>
          <w:rFonts w:ascii="Arial" w:hAnsi="Arial" w:cs="Arial"/>
          <w:sz w:val="24"/>
          <w:szCs w:val="24"/>
        </w:rPr>
        <w:t>oğunlukla birinci tekrarlamada, m</w:t>
      </w:r>
      <w:r w:rsidR="00990CAF" w:rsidRPr="00AC64A5">
        <w:rPr>
          <w:rFonts w:ascii="Arial" w:hAnsi="Arial" w:cs="Arial"/>
          <w:sz w:val="24"/>
          <w:szCs w:val="24"/>
        </w:rPr>
        <w:t>aruz kalma</w:t>
      </w:r>
      <w:r w:rsidR="00F414EF" w:rsidRPr="00AC64A5">
        <w:rPr>
          <w:rFonts w:ascii="Arial" w:hAnsi="Arial" w:cs="Arial"/>
          <w:sz w:val="24"/>
          <w:szCs w:val="24"/>
        </w:rPr>
        <w:t xml:space="preserve"> tahminleri</w:t>
      </w:r>
      <w:r w:rsidR="00AC64A5" w:rsidRPr="00AC64A5">
        <w:rPr>
          <w:rFonts w:ascii="Arial" w:hAnsi="Arial" w:cs="Arial"/>
          <w:sz w:val="24"/>
          <w:szCs w:val="24"/>
        </w:rPr>
        <w:t xml:space="preserve"> için </w:t>
      </w:r>
      <w:r w:rsidR="00F414EF" w:rsidRPr="00AC64A5">
        <w:rPr>
          <w:rFonts w:ascii="Arial" w:hAnsi="Arial" w:cs="Arial"/>
          <w:sz w:val="24"/>
          <w:szCs w:val="24"/>
        </w:rPr>
        <w:t>yeterince tutucu stan</w:t>
      </w:r>
      <w:r w:rsidR="00AC64A5" w:rsidRPr="00AC64A5">
        <w:rPr>
          <w:rFonts w:ascii="Arial" w:hAnsi="Arial" w:cs="Arial"/>
          <w:sz w:val="24"/>
          <w:szCs w:val="24"/>
        </w:rPr>
        <w:t>dart araçlar kullanılacaktır (</w:t>
      </w:r>
      <w:r w:rsidR="00407420">
        <w:rPr>
          <w:rFonts w:ascii="Arial" w:hAnsi="Arial" w:cs="Arial"/>
          <w:sz w:val="24"/>
          <w:szCs w:val="24"/>
        </w:rPr>
        <w:t>Aşama</w:t>
      </w:r>
      <w:r w:rsidR="00407420" w:rsidRPr="00AC64A5">
        <w:rPr>
          <w:rFonts w:ascii="Arial" w:hAnsi="Arial" w:cs="Arial"/>
          <w:sz w:val="24"/>
          <w:szCs w:val="24"/>
        </w:rPr>
        <w:t xml:space="preserve"> </w:t>
      </w:r>
      <w:r w:rsidR="00AC64A5" w:rsidRPr="00AC64A5">
        <w:rPr>
          <w:rFonts w:ascii="Arial" w:hAnsi="Arial" w:cs="Arial"/>
          <w:sz w:val="24"/>
          <w:szCs w:val="24"/>
        </w:rPr>
        <w:t xml:space="preserve">1 </w:t>
      </w:r>
      <w:r w:rsidR="00F414EF" w:rsidRPr="00AC64A5">
        <w:rPr>
          <w:rFonts w:ascii="Arial" w:hAnsi="Arial" w:cs="Arial"/>
          <w:sz w:val="24"/>
          <w:szCs w:val="24"/>
        </w:rPr>
        <w:t>değerlendirmesi).</w:t>
      </w:r>
    </w:p>
    <w:p w:rsidR="009958A1" w:rsidRPr="00990CAF" w:rsidRDefault="00FB0A66">
      <w:pPr>
        <w:shd w:val="clear" w:color="auto" w:fill="FFFFFF"/>
        <w:spacing w:before="139" w:line="274" w:lineRule="exact"/>
        <w:jc w:val="both"/>
        <w:rPr>
          <w:rFonts w:ascii="Arial" w:hAnsi="Arial" w:cs="Arial"/>
        </w:rPr>
      </w:pPr>
      <w:r>
        <w:rPr>
          <w:rFonts w:ascii="Arial" w:hAnsi="Arial" w:cs="Arial"/>
          <w:sz w:val="24"/>
          <w:szCs w:val="24"/>
        </w:rPr>
        <w:t>M</w:t>
      </w:r>
      <w:r w:rsidR="00990CAF" w:rsidRPr="00990CAF">
        <w:rPr>
          <w:rFonts w:ascii="Arial" w:hAnsi="Arial" w:cs="Arial"/>
          <w:sz w:val="24"/>
          <w:szCs w:val="24"/>
        </w:rPr>
        <w:t>aruz kalma</w:t>
      </w:r>
      <w:r w:rsidR="008C086B" w:rsidRPr="00990CAF">
        <w:rPr>
          <w:rFonts w:ascii="Arial" w:hAnsi="Arial" w:cs="Arial"/>
          <w:sz w:val="24"/>
          <w:szCs w:val="24"/>
        </w:rPr>
        <w:t xml:space="preserve"> seviyeleri için veri mevcutsa</w:t>
      </w:r>
      <w:r>
        <w:rPr>
          <w:rFonts w:ascii="Arial" w:hAnsi="Arial" w:cs="Arial"/>
          <w:sz w:val="24"/>
          <w:szCs w:val="24"/>
        </w:rPr>
        <w:t xml:space="preserve"> ve</w:t>
      </w:r>
      <w:r w:rsidR="008C086B" w:rsidRPr="00990CAF">
        <w:rPr>
          <w:rFonts w:ascii="Arial" w:hAnsi="Arial" w:cs="Arial"/>
          <w:sz w:val="24"/>
          <w:szCs w:val="24"/>
        </w:rPr>
        <w:t xml:space="preserve"> bu veriler </w:t>
      </w:r>
      <w:r>
        <w:rPr>
          <w:rFonts w:ascii="Arial" w:hAnsi="Arial" w:cs="Arial"/>
          <w:sz w:val="24"/>
          <w:szCs w:val="24"/>
        </w:rPr>
        <w:t>işletim</w:t>
      </w:r>
      <w:r w:rsidR="008C086B" w:rsidRPr="00990CAF">
        <w:rPr>
          <w:rFonts w:ascii="Arial" w:hAnsi="Arial" w:cs="Arial"/>
          <w:sz w:val="24"/>
          <w:szCs w:val="24"/>
        </w:rPr>
        <w:t xml:space="preserve"> koşulları</w:t>
      </w:r>
      <w:r>
        <w:rPr>
          <w:rFonts w:ascii="Arial" w:hAnsi="Arial" w:cs="Arial"/>
          <w:sz w:val="24"/>
          <w:szCs w:val="24"/>
        </w:rPr>
        <w:t>nı</w:t>
      </w:r>
      <w:r w:rsidR="008C086B" w:rsidRPr="00990CAF">
        <w:rPr>
          <w:rFonts w:ascii="Arial" w:hAnsi="Arial" w:cs="Arial"/>
          <w:sz w:val="24"/>
          <w:szCs w:val="24"/>
        </w:rPr>
        <w:t xml:space="preserve"> ve risk yönetim önlemlerini başlangıç </w:t>
      </w:r>
      <w:r w:rsidR="00990CAF" w:rsidRPr="00990CAF">
        <w:rPr>
          <w:rFonts w:ascii="Arial" w:hAnsi="Arial" w:cs="Arial"/>
          <w:sz w:val="24"/>
          <w:szCs w:val="24"/>
        </w:rPr>
        <w:t>maruz kalma</w:t>
      </w:r>
      <w:r w:rsidR="008C086B" w:rsidRPr="00990CAF">
        <w:rPr>
          <w:rFonts w:ascii="Arial" w:hAnsi="Arial" w:cs="Arial"/>
          <w:sz w:val="24"/>
          <w:szCs w:val="24"/>
        </w:rPr>
        <w:t xml:space="preserve"> senaryosunda tarif edildiği şekilde te</w:t>
      </w:r>
      <w:r w:rsidR="00415546">
        <w:rPr>
          <w:rFonts w:ascii="Arial" w:hAnsi="Arial" w:cs="Arial"/>
          <w:sz w:val="24"/>
          <w:szCs w:val="24"/>
        </w:rPr>
        <w:t>MKS</w:t>
      </w:r>
      <w:r w:rsidR="008C086B" w:rsidRPr="00990CAF">
        <w:rPr>
          <w:rFonts w:ascii="Arial" w:hAnsi="Arial" w:cs="Arial"/>
          <w:sz w:val="24"/>
          <w:szCs w:val="24"/>
        </w:rPr>
        <w:t xml:space="preserve">il eden güvenilir verilerse </w:t>
      </w:r>
      <w:r w:rsidR="00990CAF" w:rsidRPr="00990CAF">
        <w:rPr>
          <w:rFonts w:ascii="Arial" w:hAnsi="Arial" w:cs="Arial"/>
          <w:sz w:val="24"/>
          <w:szCs w:val="24"/>
        </w:rPr>
        <w:t>maruz kalma</w:t>
      </w:r>
      <w:r w:rsidR="008C086B" w:rsidRPr="00990CAF">
        <w:rPr>
          <w:rFonts w:ascii="Arial" w:hAnsi="Arial" w:cs="Arial"/>
          <w:sz w:val="24"/>
          <w:szCs w:val="24"/>
        </w:rPr>
        <w:t xml:space="preserve"> tahmini için kullanılabilir.</w:t>
      </w:r>
      <w:r w:rsidR="00BA3E62" w:rsidRPr="00990CAF">
        <w:rPr>
          <w:rFonts w:ascii="Arial" w:hAnsi="Arial" w:cs="Arial"/>
          <w:sz w:val="24"/>
          <w:szCs w:val="24"/>
        </w:rPr>
        <w:t xml:space="preserve"> </w:t>
      </w:r>
      <w:r w:rsidR="00C86BFB" w:rsidRPr="00990CAF">
        <w:rPr>
          <w:rFonts w:ascii="Arial" w:hAnsi="Arial" w:cs="Arial"/>
          <w:sz w:val="24"/>
          <w:szCs w:val="24"/>
        </w:rPr>
        <w:t xml:space="preserve">Aynı şey ilk tahmin için daha yüksek </w:t>
      </w:r>
      <w:r>
        <w:rPr>
          <w:rFonts w:ascii="Arial" w:hAnsi="Arial" w:cs="Arial"/>
          <w:sz w:val="24"/>
          <w:szCs w:val="24"/>
        </w:rPr>
        <w:t>kademe</w:t>
      </w:r>
      <w:r w:rsidR="00C86BFB" w:rsidRPr="00990CAF">
        <w:rPr>
          <w:rFonts w:ascii="Arial" w:hAnsi="Arial" w:cs="Arial"/>
          <w:sz w:val="24"/>
          <w:szCs w:val="24"/>
        </w:rPr>
        <w:t xml:space="preserve"> modellerin kullanımı için yeterli bilgi olduğu durumlarda da geçerlidir.</w:t>
      </w:r>
    </w:p>
    <w:p w:rsidR="0036062F" w:rsidRPr="00990CAF" w:rsidRDefault="00991AC2">
      <w:pPr>
        <w:shd w:val="clear" w:color="auto" w:fill="FFFFFF"/>
        <w:spacing w:before="144" w:line="274" w:lineRule="exact"/>
        <w:jc w:val="both"/>
        <w:rPr>
          <w:rFonts w:ascii="Arial" w:hAnsi="Arial" w:cs="Arial"/>
          <w:sz w:val="24"/>
          <w:szCs w:val="24"/>
        </w:rPr>
      </w:pPr>
      <w:r w:rsidRPr="00990CAF">
        <w:rPr>
          <w:rFonts w:ascii="Arial" w:hAnsi="Arial" w:cs="Arial"/>
          <w:sz w:val="24"/>
          <w:szCs w:val="24"/>
        </w:rPr>
        <w:t>Ü</w:t>
      </w:r>
      <w:r w:rsidR="00FB0A66">
        <w:rPr>
          <w:rFonts w:ascii="Arial" w:hAnsi="Arial" w:cs="Arial"/>
          <w:sz w:val="24"/>
          <w:szCs w:val="24"/>
        </w:rPr>
        <w:t>/İ</w:t>
      </w:r>
      <w:r w:rsidRPr="00990CAF">
        <w:rPr>
          <w:rFonts w:ascii="Arial" w:hAnsi="Arial" w:cs="Arial"/>
          <w:sz w:val="24"/>
          <w:szCs w:val="24"/>
        </w:rPr>
        <w:t xml:space="preserve"> başlangıç </w:t>
      </w:r>
      <w:r w:rsidR="00415546">
        <w:rPr>
          <w:rFonts w:ascii="Arial" w:hAnsi="Arial" w:cs="Arial"/>
          <w:sz w:val="24"/>
          <w:szCs w:val="24"/>
        </w:rPr>
        <w:t>MKS</w:t>
      </w:r>
      <w:r w:rsidR="00FB0A66">
        <w:rPr>
          <w:rFonts w:ascii="Arial" w:hAnsi="Arial" w:cs="Arial"/>
          <w:sz w:val="24"/>
          <w:szCs w:val="24"/>
        </w:rPr>
        <w:t>’si</w:t>
      </w:r>
      <w:r w:rsidR="00993943">
        <w:rPr>
          <w:rFonts w:ascii="Arial" w:hAnsi="Arial" w:cs="Arial"/>
          <w:sz w:val="24"/>
          <w:szCs w:val="24"/>
        </w:rPr>
        <w:t xml:space="preserve">ne bağlı olarak </w:t>
      </w:r>
      <w:r w:rsidR="0036062F" w:rsidRPr="00990CAF">
        <w:rPr>
          <w:rFonts w:ascii="Arial" w:hAnsi="Arial" w:cs="Arial"/>
          <w:sz w:val="24"/>
          <w:szCs w:val="24"/>
        </w:rPr>
        <w:t>risk</w:t>
      </w:r>
      <w:r w:rsidR="00FB0A66">
        <w:rPr>
          <w:rFonts w:ascii="Arial" w:hAnsi="Arial" w:cs="Arial"/>
          <w:sz w:val="24"/>
          <w:szCs w:val="24"/>
        </w:rPr>
        <w:t>in</w:t>
      </w:r>
      <w:r w:rsidR="0036062F" w:rsidRPr="00990CAF">
        <w:rPr>
          <w:rFonts w:ascii="Arial" w:hAnsi="Arial" w:cs="Arial"/>
          <w:sz w:val="24"/>
          <w:szCs w:val="24"/>
        </w:rPr>
        <w:t xml:space="preserve"> kontrol</w:t>
      </w:r>
      <w:r w:rsidR="00FB0A66">
        <w:rPr>
          <w:rFonts w:ascii="Arial" w:hAnsi="Arial" w:cs="Arial"/>
          <w:sz w:val="24"/>
          <w:szCs w:val="24"/>
        </w:rPr>
        <w:t xml:space="preserve"> edildiğini </w:t>
      </w:r>
      <w:r w:rsidR="0036062F" w:rsidRPr="00990CAF">
        <w:rPr>
          <w:rFonts w:ascii="Arial" w:hAnsi="Arial" w:cs="Arial"/>
          <w:sz w:val="24"/>
          <w:szCs w:val="24"/>
        </w:rPr>
        <w:t>gösteremediği</w:t>
      </w:r>
      <w:r w:rsidR="00993943">
        <w:rPr>
          <w:rFonts w:ascii="Arial" w:hAnsi="Arial" w:cs="Arial"/>
          <w:sz w:val="24"/>
          <w:szCs w:val="24"/>
        </w:rPr>
        <w:t xml:space="preserve">nde; </w:t>
      </w:r>
      <w:r w:rsidR="00FB0A66">
        <w:rPr>
          <w:rFonts w:ascii="Arial" w:hAnsi="Arial" w:cs="Arial"/>
          <w:sz w:val="24"/>
          <w:szCs w:val="24"/>
        </w:rPr>
        <w:t>zararlılık</w:t>
      </w:r>
      <w:r w:rsidR="0036062F" w:rsidRPr="00990CAF">
        <w:rPr>
          <w:rFonts w:ascii="Arial" w:hAnsi="Arial" w:cs="Arial"/>
          <w:sz w:val="24"/>
          <w:szCs w:val="24"/>
        </w:rPr>
        <w:t xml:space="preserve"> verilerini daha </w:t>
      </w:r>
      <w:r w:rsidR="00FB0A66">
        <w:rPr>
          <w:rFonts w:ascii="Arial" w:hAnsi="Arial" w:cs="Arial"/>
          <w:sz w:val="24"/>
          <w:szCs w:val="24"/>
        </w:rPr>
        <w:t>iyileştirmeyi seçmedikçe</w:t>
      </w:r>
      <w:r w:rsidR="00993943">
        <w:rPr>
          <w:rFonts w:ascii="Arial" w:hAnsi="Arial" w:cs="Arial"/>
          <w:sz w:val="24"/>
          <w:szCs w:val="24"/>
        </w:rPr>
        <w:t xml:space="preserve">; </w:t>
      </w:r>
      <w:r w:rsidR="0036062F" w:rsidRPr="00990CAF">
        <w:rPr>
          <w:rFonts w:ascii="Arial" w:hAnsi="Arial" w:cs="Arial"/>
          <w:sz w:val="24"/>
          <w:szCs w:val="24"/>
        </w:rPr>
        <w:t>salı</w:t>
      </w:r>
      <w:r w:rsidR="00FB0A66">
        <w:rPr>
          <w:rFonts w:ascii="Arial" w:hAnsi="Arial" w:cs="Arial"/>
          <w:sz w:val="24"/>
          <w:szCs w:val="24"/>
        </w:rPr>
        <w:t>nı</w:t>
      </w:r>
      <w:r w:rsidR="0036062F" w:rsidRPr="00990CAF">
        <w:rPr>
          <w:rFonts w:ascii="Arial" w:hAnsi="Arial" w:cs="Arial"/>
          <w:sz w:val="24"/>
          <w:szCs w:val="24"/>
        </w:rPr>
        <w:t xml:space="preserve">m ve </w:t>
      </w:r>
      <w:r w:rsidR="00990CAF" w:rsidRPr="00990CAF">
        <w:rPr>
          <w:rFonts w:ascii="Arial" w:hAnsi="Arial" w:cs="Arial"/>
          <w:sz w:val="24"/>
          <w:szCs w:val="24"/>
        </w:rPr>
        <w:t>maruz kalma</w:t>
      </w:r>
      <w:r w:rsidR="0036062F" w:rsidRPr="00990CAF">
        <w:rPr>
          <w:rFonts w:ascii="Arial" w:hAnsi="Arial" w:cs="Arial"/>
          <w:sz w:val="24"/>
          <w:szCs w:val="24"/>
        </w:rPr>
        <w:t xml:space="preserve"> belirleyicileri hakkında daha fazla detay toplayacaktır (bakınız Bölüm A.2.6).</w:t>
      </w:r>
    </w:p>
    <w:p w:rsidR="009958A1" w:rsidRPr="00990CAF" w:rsidRDefault="00990CAF">
      <w:pPr>
        <w:shd w:val="clear" w:color="auto" w:fill="FFFFFF"/>
        <w:spacing w:before="144" w:line="274" w:lineRule="exact"/>
        <w:jc w:val="both"/>
        <w:rPr>
          <w:rFonts w:ascii="Arial" w:hAnsi="Arial" w:cs="Arial"/>
        </w:rPr>
      </w:pPr>
      <w:r w:rsidRPr="00990CAF">
        <w:rPr>
          <w:rFonts w:ascii="Arial" w:hAnsi="Arial" w:cs="Arial"/>
          <w:sz w:val="24"/>
          <w:szCs w:val="24"/>
        </w:rPr>
        <w:t>Maruz kalma</w:t>
      </w:r>
      <w:r w:rsidR="0036062F" w:rsidRPr="00990CAF">
        <w:rPr>
          <w:rFonts w:ascii="Arial" w:hAnsi="Arial" w:cs="Arial"/>
          <w:sz w:val="24"/>
          <w:szCs w:val="24"/>
        </w:rPr>
        <w:t xml:space="preserve"> senaryosunu geliştirme süreci mevcut bilgiye dayanarak vakadan vakaya değişiklik gösterebilir, fakat özellikle</w:t>
      </w:r>
      <w:r w:rsidR="00993943">
        <w:rPr>
          <w:rFonts w:ascii="Arial" w:hAnsi="Arial" w:cs="Arial"/>
          <w:sz w:val="24"/>
          <w:szCs w:val="24"/>
        </w:rPr>
        <w:t>,</w:t>
      </w:r>
      <w:r w:rsidR="0036062F" w:rsidRPr="00990CAF">
        <w:rPr>
          <w:rFonts w:ascii="Arial" w:hAnsi="Arial" w:cs="Arial"/>
          <w:sz w:val="24"/>
          <w:szCs w:val="24"/>
        </w:rPr>
        <w:t xml:space="preserve"> </w:t>
      </w:r>
      <w:r w:rsidR="006549C9" w:rsidRPr="00990CAF">
        <w:rPr>
          <w:rFonts w:ascii="Arial" w:hAnsi="Arial" w:cs="Arial"/>
          <w:sz w:val="24"/>
          <w:szCs w:val="24"/>
        </w:rPr>
        <w:t xml:space="preserve">nispeten az bilgi mevcutsa </w:t>
      </w:r>
      <w:r w:rsidR="006549C9" w:rsidRPr="00990CAF">
        <w:rPr>
          <w:rFonts w:ascii="Arial" w:hAnsi="Arial" w:cs="Arial"/>
          <w:sz w:val="24"/>
          <w:szCs w:val="24"/>
          <w:u w:val="single"/>
        </w:rPr>
        <w:t>Şekil D.2-1</w:t>
      </w:r>
      <w:r w:rsidR="006549C9" w:rsidRPr="00990CAF">
        <w:rPr>
          <w:rFonts w:ascii="Arial" w:hAnsi="Arial" w:cs="Arial"/>
          <w:sz w:val="24"/>
          <w:szCs w:val="24"/>
        </w:rPr>
        <w:t xml:space="preserve"> de </w:t>
      </w:r>
      <w:r w:rsidR="00993943">
        <w:rPr>
          <w:rFonts w:ascii="Arial" w:hAnsi="Arial" w:cs="Arial"/>
          <w:sz w:val="24"/>
          <w:szCs w:val="24"/>
        </w:rPr>
        <w:t>verilen</w:t>
      </w:r>
      <w:r w:rsidR="006549C9" w:rsidRPr="00990CAF">
        <w:rPr>
          <w:rFonts w:ascii="Arial" w:hAnsi="Arial" w:cs="Arial"/>
          <w:sz w:val="24"/>
          <w:szCs w:val="24"/>
        </w:rPr>
        <w:t xml:space="preserve"> genel sürecin 14 </w:t>
      </w:r>
      <w:r w:rsidR="00993943">
        <w:rPr>
          <w:rFonts w:ascii="Arial" w:hAnsi="Arial" w:cs="Arial"/>
          <w:sz w:val="24"/>
          <w:szCs w:val="24"/>
        </w:rPr>
        <w:t xml:space="preserve">basamağı </w:t>
      </w:r>
      <w:r w:rsidR="006549C9" w:rsidRPr="00990CAF">
        <w:rPr>
          <w:rFonts w:ascii="Arial" w:hAnsi="Arial" w:cs="Arial"/>
          <w:sz w:val="24"/>
          <w:szCs w:val="24"/>
        </w:rPr>
        <w:t>takip ed</w:t>
      </w:r>
      <w:r w:rsidR="00993943">
        <w:rPr>
          <w:rFonts w:ascii="Arial" w:hAnsi="Arial" w:cs="Arial"/>
          <w:sz w:val="24"/>
          <w:szCs w:val="24"/>
        </w:rPr>
        <w:t xml:space="preserve">ilecektir. </w:t>
      </w:r>
      <w:r w:rsidR="00323E98" w:rsidRPr="00990CAF">
        <w:rPr>
          <w:rFonts w:ascii="Arial" w:hAnsi="Arial" w:cs="Arial"/>
          <w:sz w:val="24"/>
          <w:szCs w:val="24"/>
        </w:rPr>
        <w:t>Standart iş akışı maddenin kullanıldığı süreçlerin ve ürünlerin kategorize edilmesine bağlıdır.</w:t>
      </w:r>
      <w:r w:rsidR="001B2DCC" w:rsidRPr="00990CAF">
        <w:rPr>
          <w:rFonts w:ascii="Arial" w:hAnsi="Arial" w:cs="Arial"/>
          <w:sz w:val="24"/>
          <w:szCs w:val="24"/>
        </w:rPr>
        <w:t xml:space="preserve"> </w:t>
      </w:r>
      <w:r w:rsidR="00993943">
        <w:rPr>
          <w:rFonts w:ascii="Arial" w:hAnsi="Arial" w:cs="Arial"/>
          <w:sz w:val="24"/>
          <w:szCs w:val="24"/>
        </w:rPr>
        <w:t>Spesifik</w:t>
      </w:r>
      <w:r w:rsidR="00055B43" w:rsidRPr="00990CAF">
        <w:rPr>
          <w:rFonts w:ascii="Arial" w:hAnsi="Arial" w:cs="Arial"/>
          <w:sz w:val="24"/>
          <w:szCs w:val="24"/>
        </w:rPr>
        <w:t xml:space="preserve"> kategoriler </w:t>
      </w:r>
      <w:r w:rsidR="00993943">
        <w:rPr>
          <w:rFonts w:ascii="Arial" w:hAnsi="Arial" w:cs="Arial"/>
          <w:sz w:val="24"/>
          <w:szCs w:val="24"/>
        </w:rPr>
        <w:t>seçimi,</w:t>
      </w:r>
      <w:r w:rsidR="00055B43" w:rsidRPr="00990CAF">
        <w:rPr>
          <w:rFonts w:ascii="Arial" w:hAnsi="Arial" w:cs="Arial"/>
          <w:sz w:val="24"/>
          <w:szCs w:val="24"/>
        </w:rPr>
        <w:t xml:space="preserve"> mevcut 1. </w:t>
      </w:r>
      <w:r w:rsidR="00993943">
        <w:rPr>
          <w:rFonts w:ascii="Arial" w:hAnsi="Arial" w:cs="Arial"/>
          <w:sz w:val="24"/>
          <w:szCs w:val="24"/>
        </w:rPr>
        <w:t>kademe</w:t>
      </w:r>
      <w:r w:rsidR="00055B43" w:rsidRPr="00990CAF">
        <w:rPr>
          <w:rFonts w:ascii="Arial" w:hAnsi="Arial" w:cs="Arial"/>
          <w:sz w:val="24"/>
          <w:szCs w:val="24"/>
        </w:rPr>
        <w:t xml:space="preserve"> </w:t>
      </w:r>
      <w:r w:rsidRPr="00990CAF">
        <w:rPr>
          <w:rFonts w:ascii="Arial" w:hAnsi="Arial" w:cs="Arial"/>
          <w:sz w:val="24"/>
          <w:szCs w:val="24"/>
        </w:rPr>
        <w:t>maruz kalma</w:t>
      </w:r>
      <w:r w:rsidR="00055B43" w:rsidRPr="00990CAF">
        <w:rPr>
          <w:rFonts w:ascii="Arial" w:hAnsi="Arial" w:cs="Arial"/>
          <w:sz w:val="24"/>
          <w:szCs w:val="24"/>
        </w:rPr>
        <w:t xml:space="preserve"> tahmin araçları</w:t>
      </w:r>
      <w:r w:rsidR="00993943">
        <w:rPr>
          <w:rFonts w:ascii="Arial" w:hAnsi="Arial" w:cs="Arial"/>
          <w:sz w:val="24"/>
          <w:szCs w:val="24"/>
        </w:rPr>
        <w:t>na b</w:t>
      </w:r>
      <w:r w:rsidR="00055B43" w:rsidRPr="00990CAF">
        <w:rPr>
          <w:rFonts w:ascii="Arial" w:hAnsi="Arial" w:cs="Arial"/>
          <w:sz w:val="24"/>
          <w:szCs w:val="24"/>
        </w:rPr>
        <w:t>ağlan</w:t>
      </w:r>
      <w:r w:rsidR="00993943">
        <w:rPr>
          <w:rFonts w:ascii="Arial" w:hAnsi="Arial" w:cs="Arial"/>
          <w:sz w:val="24"/>
          <w:szCs w:val="24"/>
        </w:rPr>
        <w:t xml:space="preserve">abilen </w:t>
      </w:r>
      <w:r w:rsidR="00055B43" w:rsidRPr="00990CAF">
        <w:rPr>
          <w:rFonts w:ascii="Arial" w:hAnsi="Arial" w:cs="Arial"/>
          <w:sz w:val="24"/>
          <w:szCs w:val="24"/>
        </w:rPr>
        <w:t xml:space="preserve">önceden </w:t>
      </w:r>
      <w:r w:rsidR="00993943">
        <w:rPr>
          <w:rFonts w:ascii="Arial" w:hAnsi="Arial" w:cs="Arial"/>
          <w:sz w:val="24"/>
          <w:szCs w:val="24"/>
        </w:rPr>
        <w:t xml:space="preserve">belirlenmiş genel </w:t>
      </w:r>
      <w:r w:rsidRPr="00990CAF">
        <w:rPr>
          <w:rFonts w:ascii="Arial" w:hAnsi="Arial" w:cs="Arial"/>
          <w:sz w:val="24"/>
          <w:szCs w:val="24"/>
        </w:rPr>
        <w:t>maruz kalma</w:t>
      </w:r>
      <w:r w:rsidR="00055B43" w:rsidRPr="00990CAF">
        <w:rPr>
          <w:rFonts w:ascii="Arial" w:hAnsi="Arial" w:cs="Arial"/>
          <w:sz w:val="24"/>
          <w:szCs w:val="24"/>
        </w:rPr>
        <w:t xml:space="preserve"> senaryoları</w:t>
      </w:r>
      <w:r w:rsidR="00993943">
        <w:rPr>
          <w:rFonts w:ascii="Arial" w:hAnsi="Arial" w:cs="Arial"/>
          <w:sz w:val="24"/>
          <w:szCs w:val="24"/>
        </w:rPr>
        <w:t xml:space="preserve"> seçimine yol açabilir. </w:t>
      </w:r>
      <w:r w:rsidR="00055B43" w:rsidRPr="00990CAF">
        <w:rPr>
          <w:rFonts w:ascii="Arial" w:hAnsi="Arial" w:cs="Arial"/>
          <w:sz w:val="24"/>
          <w:szCs w:val="24"/>
        </w:rPr>
        <w:t>Ü/İ</w:t>
      </w:r>
      <w:r w:rsidR="00993943">
        <w:rPr>
          <w:rFonts w:ascii="Arial" w:hAnsi="Arial" w:cs="Arial"/>
          <w:sz w:val="24"/>
          <w:szCs w:val="24"/>
        </w:rPr>
        <w:t xml:space="preserve">’nin </w:t>
      </w:r>
      <w:r w:rsidRPr="00990CAF">
        <w:rPr>
          <w:rFonts w:ascii="Arial" w:hAnsi="Arial" w:cs="Arial"/>
          <w:sz w:val="24"/>
          <w:szCs w:val="24"/>
        </w:rPr>
        <w:t>maruz kalma</w:t>
      </w:r>
      <w:r w:rsidR="00055B43" w:rsidRPr="00990CAF">
        <w:rPr>
          <w:rFonts w:ascii="Arial" w:hAnsi="Arial" w:cs="Arial"/>
          <w:sz w:val="24"/>
          <w:szCs w:val="24"/>
        </w:rPr>
        <w:t xml:space="preserve"> senaryoları oluşturmaya yeterli bilgisi</w:t>
      </w:r>
      <w:r w:rsidR="00993943">
        <w:rPr>
          <w:rFonts w:ascii="Arial" w:hAnsi="Arial" w:cs="Arial"/>
          <w:sz w:val="24"/>
          <w:szCs w:val="24"/>
        </w:rPr>
        <w:t xml:space="preserve"> varsa</w:t>
      </w:r>
      <w:r w:rsidR="00055B43" w:rsidRPr="00990CAF">
        <w:rPr>
          <w:rFonts w:ascii="Arial" w:hAnsi="Arial" w:cs="Arial"/>
          <w:sz w:val="24"/>
          <w:szCs w:val="24"/>
        </w:rPr>
        <w:t xml:space="preserve"> ve ölçülen veri veya daha yüksek </w:t>
      </w:r>
      <w:r w:rsidR="00993943">
        <w:rPr>
          <w:rFonts w:ascii="Arial" w:hAnsi="Arial" w:cs="Arial"/>
          <w:sz w:val="24"/>
          <w:szCs w:val="24"/>
        </w:rPr>
        <w:t>kademeli</w:t>
      </w:r>
      <w:r w:rsidR="00055B43" w:rsidRPr="00990CAF">
        <w:rPr>
          <w:rFonts w:ascii="Arial" w:hAnsi="Arial" w:cs="Arial"/>
          <w:sz w:val="24"/>
          <w:szCs w:val="24"/>
        </w:rPr>
        <w:t xml:space="preserve"> modellere dayanan </w:t>
      </w:r>
      <w:r w:rsidRPr="00990CAF">
        <w:rPr>
          <w:rFonts w:ascii="Arial" w:hAnsi="Arial" w:cs="Arial"/>
          <w:sz w:val="24"/>
          <w:szCs w:val="24"/>
        </w:rPr>
        <w:t>maruz kalma</w:t>
      </w:r>
      <w:r w:rsidR="00993943">
        <w:rPr>
          <w:rFonts w:ascii="Arial" w:hAnsi="Arial" w:cs="Arial"/>
          <w:sz w:val="24"/>
          <w:szCs w:val="24"/>
        </w:rPr>
        <w:t xml:space="preserve"> tahminlerine ait </w:t>
      </w:r>
      <w:r w:rsidR="00664939" w:rsidRPr="00990CAF">
        <w:rPr>
          <w:rFonts w:ascii="Arial" w:hAnsi="Arial" w:cs="Arial"/>
          <w:sz w:val="24"/>
          <w:szCs w:val="24"/>
        </w:rPr>
        <w:t xml:space="preserve">belgelendirmeyi yapabiliyorsa süreci daha kısa kesebilir. Bu durumlarda altkullanıcılarla olan diyaloğuna bağlı olarak doğrudan 6. Kademeye (altkullanıcıları davet edebilir veya geri </w:t>
      </w:r>
      <w:r w:rsidR="00144D48">
        <w:rPr>
          <w:rFonts w:ascii="Arial" w:hAnsi="Arial" w:cs="Arial"/>
          <w:sz w:val="24"/>
          <w:szCs w:val="24"/>
        </w:rPr>
        <w:t>bildirim</w:t>
      </w:r>
      <w:r w:rsidR="00664939" w:rsidRPr="00990CAF">
        <w:rPr>
          <w:rFonts w:ascii="Arial" w:hAnsi="Arial" w:cs="Arial"/>
          <w:sz w:val="24"/>
          <w:szCs w:val="24"/>
        </w:rPr>
        <w:t xml:space="preserve"> yapabilir) veya 10. Kademeye (</w:t>
      </w:r>
      <w:r w:rsidR="00A70BDA" w:rsidRPr="00990CAF">
        <w:rPr>
          <w:rFonts w:ascii="Arial" w:hAnsi="Arial" w:cs="Arial"/>
          <w:sz w:val="24"/>
          <w:szCs w:val="24"/>
        </w:rPr>
        <w:t xml:space="preserve">ölçülen veriye veya daha yüksek </w:t>
      </w:r>
      <w:r w:rsidR="00A70BDA">
        <w:rPr>
          <w:rFonts w:ascii="Arial" w:hAnsi="Arial" w:cs="Arial"/>
          <w:sz w:val="24"/>
          <w:szCs w:val="24"/>
        </w:rPr>
        <w:t>kademeli</w:t>
      </w:r>
      <w:r w:rsidR="00A70BDA" w:rsidRPr="00990CAF">
        <w:rPr>
          <w:rFonts w:ascii="Arial" w:hAnsi="Arial" w:cs="Arial"/>
          <w:sz w:val="24"/>
          <w:szCs w:val="24"/>
        </w:rPr>
        <w:t xml:space="preserve"> modellere</w:t>
      </w:r>
      <w:r w:rsidR="00A70BDA">
        <w:rPr>
          <w:rFonts w:ascii="Arial" w:hAnsi="Arial" w:cs="Arial"/>
          <w:sz w:val="24"/>
          <w:szCs w:val="24"/>
        </w:rPr>
        <w:t xml:space="preserve"> dayanan </w:t>
      </w:r>
      <w:r w:rsidR="00664939" w:rsidRPr="00990CAF">
        <w:rPr>
          <w:rFonts w:ascii="Arial" w:hAnsi="Arial" w:cs="Arial"/>
          <w:sz w:val="24"/>
          <w:szCs w:val="24"/>
        </w:rPr>
        <w:t>KG</w:t>
      </w:r>
      <w:r w:rsidR="00A70BDA">
        <w:rPr>
          <w:rFonts w:ascii="Arial" w:hAnsi="Arial" w:cs="Arial"/>
          <w:sz w:val="24"/>
          <w:szCs w:val="24"/>
        </w:rPr>
        <w:t>D’nin yürütülmesi</w:t>
      </w:r>
      <w:r w:rsidR="00664939" w:rsidRPr="00990CAF">
        <w:rPr>
          <w:rFonts w:ascii="Arial" w:hAnsi="Arial" w:cs="Arial"/>
          <w:sz w:val="24"/>
          <w:szCs w:val="24"/>
        </w:rPr>
        <w:t xml:space="preserve">) </w:t>
      </w:r>
      <w:r w:rsidR="00A70BDA">
        <w:rPr>
          <w:rFonts w:ascii="Arial" w:hAnsi="Arial" w:cs="Arial"/>
          <w:sz w:val="24"/>
          <w:szCs w:val="24"/>
        </w:rPr>
        <w:t>geçebilir</w:t>
      </w:r>
      <w:r w:rsidR="00664939" w:rsidRPr="00990CAF">
        <w:rPr>
          <w:rFonts w:ascii="Arial" w:hAnsi="Arial" w:cs="Arial"/>
          <w:sz w:val="24"/>
          <w:szCs w:val="24"/>
        </w:rPr>
        <w:t>.</w:t>
      </w:r>
    </w:p>
    <w:p w:rsidR="009958A1" w:rsidRPr="00990CAF" w:rsidRDefault="009958A1">
      <w:pPr>
        <w:shd w:val="clear" w:color="auto" w:fill="FFFFFF"/>
        <w:spacing w:before="4402"/>
        <w:ind w:right="91"/>
        <w:jc w:val="right"/>
        <w:rPr>
          <w:rFonts w:ascii="Arial" w:hAnsi="Arial" w:cs="Arial"/>
        </w:rPr>
      </w:pPr>
    </w:p>
    <w:p w:rsidR="009958A1" w:rsidRPr="00990CAF" w:rsidRDefault="009958A1" w:rsidP="005737A0">
      <w:pPr>
        <w:shd w:val="clear" w:color="auto" w:fill="FFFFFF"/>
        <w:spacing w:before="4402"/>
        <w:ind w:right="91"/>
        <w:jc w:val="center"/>
        <w:rPr>
          <w:rFonts w:ascii="Arial" w:hAnsi="Arial" w:cs="Arial"/>
        </w:rPr>
        <w:sectPr w:rsidR="009958A1" w:rsidRPr="00990CAF" w:rsidSect="004F7AEF">
          <w:pgSz w:w="11909" w:h="16834" w:code="9"/>
          <w:pgMar w:top="1417" w:right="1417" w:bottom="1417" w:left="1417" w:header="708" w:footer="708" w:gutter="0"/>
          <w:cols w:space="60"/>
          <w:noEndnote/>
        </w:sectPr>
      </w:pPr>
    </w:p>
    <w:p w:rsidR="001E094A" w:rsidRDefault="00555824">
      <w:pPr>
        <w:shd w:val="clear" w:color="auto" w:fill="FFFFFF"/>
        <w:spacing w:before="412" w:line="230" w:lineRule="exact"/>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708416" behindDoc="0" locked="0" layoutInCell="1" allowOverlap="1" wp14:anchorId="3496B204" wp14:editId="14381EF2">
                <wp:simplePos x="0" y="0"/>
                <wp:positionH relativeFrom="column">
                  <wp:posOffset>933450</wp:posOffset>
                </wp:positionH>
                <wp:positionV relativeFrom="paragraph">
                  <wp:posOffset>130175</wp:posOffset>
                </wp:positionV>
                <wp:extent cx="3614420" cy="344805"/>
                <wp:effectExtent l="0" t="0" r="24130" b="17145"/>
                <wp:wrapNone/>
                <wp:docPr id="39" name="Rectangle 39"/>
                <wp:cNvGraphicFramePr/>
                <a:graphic xmlns:a="http://schemas.openxmlformats.org/drawingml/2006/main">
                  <a:graphicData uri="http://schemas.microsoft.com/office/word/2010/wordprocessingShape">
                    <wps:wsp>
                      <wps:cNvSpPr/>
                      <wps:spPr>
                        <a:xfrm>
                          <a:off x="0" y="0"/>
                          <a:ext cx="3614420" cy="344805"/>
                        </a:xfrm>
                        <a:prstGeom prst="rect">
                          <a:avLst/>
                        </a:prstGeom>
                      </wps:spPr>
                      <wps:style>
                        <a:lnRef idx="2">
                          <a:schemeClr val="dk1"/>
                        </a:lnRef>
                        <a:fillRef idx="1">
                          <a:schemeClr val="lt1"/>
                        </a:fillRef>
                        <a:effectRef idx="0">
                          <a:schemeClr val="dk1"/>
                        </a:effectRef>
                        <a:fontRef idx="minor">
                          <a:schemeClr val="dk1"/>
                        </a:fontRef>
                      </wps:style>
                      <wps:txbx>
                        <w:txbxContent>
                          <w:p w:rsidR="00B161A6" w:rsidRDefault="00B161A6" w:rsidP="001E094A">
                            <w:pPr>
                              <w:jc w:val="both"/>
                            </w:pPr>
                            <w:r w:rsidRPr="001E094A">
                              <w:rPr>
                                <w:rFonts w:ascii="Arial" w:hAnsi="Arial" w:cs="Arial"/>
                                <w:spacing w:val="-2"/>
                                <w:sz w:val="16"/>
                                <w:szCs w:val="16"/>
                              </w:rPr>
                              <w:t>1. Maddenin kullanımları için plan yapın</w:t>
                            </w:r>
                            <w:r>
                              <w:rPr>
                                <w:rFonts w:ascii="Arial" w:hAnsi="Arial" w:cs="Arial"/>
                                <w:spacing w:val="-2"/>
                                <w:sz w:val="16"/>
                                <w:szCs w:val="16"/>
                              </w:rPr>
                              <w:t xml:space="preserve"> (kurum içi bilgi)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96B204" id="Rectangle 39" o:spid="_x0000_s1050" style="position:absolute;left:0;text-align:left;margin-left:73.5pt;margin-top:10.25pt;width:284.6pt;height:27.1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RKaQIAAB8FAAAOAAAAZHJzL2Uyb0RvYy54bWysVE1v2zAMvQ/YfxB0Xx0nadcGdYqgRYcB&#10;RVv0Az0rspQYk0WNUmJnv36U7DhFF+ww7GJLIh8pPj7q8qqtDdsq9BXYgucnI86UlVBWdlXw15fb&#10;L+ec+SBsKQxYVfCd8vxq/vnTZeNmagxrMKVCRkGsnzWu4OsQ3CzLvFyrWvgTcMqSUQPWItAWV1mJ&#10;oqHotcnGo9FZ1gCWDkEq7+n0pjPyeYqvtZLhQWuvAjMFp7uF9MX0XcZvNr8UsxUKt65kfw3xD7eo&#10;RWUp6RDqRgTBNlj9EaquJIIHHU4k1BloXUmVaqBq8tGHap7XwqlUC5Hj3UCT/39h5f32EVlVFnxy&#10;wZkVNfXoiVgTdmUUozMiqHF+Rn7P7hH7nadlrLbVWMc/1cHaROpuIFW1gUk6nJzl0+mYuJdkm0yn&#10;56PTGDQ7oB368E1BzeKi4EjpE5die+dD57p3IVy8TZc/rcLOqHgFY5+UpkIo4zihk4TUtUG2FdT8&#10;8kfep02eEaIrYwZQfgxkwh7U+0aYSrIagKNjwEO2wTtlBBsGYF1ZwL+Ddee/r7qrNZYd2mWbupYn&#10;MuPREsodtRKh07h38rYiPu+ED48CSdTUAhrU8EAfbaApOPQrztaAv46dR3/SGlk5a2hICu5/bgQq&#10;zsx3Syq8oNbGqUqb6enX2GZ8b1m+t9hNfQ3UipyeBCfTMvoHs19qhPqN5nkRs5JJWEm5Cy4D7jfX&#10;oRteehGkWiySG02SE+HOPjsZg0eio15e2jeBrhdVIDnew36gxOyDtjrfiLSw2ATQVRLegde+BTSF&#10;Sbr9ixHH/P0+eR3etflvAAAA//8DAFBLAwQUAAYACAAAACEAiMyuDN8AAAAJAQAADwAAAGRycy9k&#10;b3ducmV2LnhtbEyPQU+DQBCF7yb9D5tp4s0uJZVWZGkaksZET2I9eNuyIxDZWcJuKfjrHU96m5d5&#10;ee972X6ynRhx8K0jBetVBAKpcqalWsHp7Xi3A+GDJqM7R6hgRg/7fHGT6dS4K73iWIZacAj5VCto&#10;QuhTKX3VoNV+5Xok/n26werAcqilGfSVw20n4yhKpNUtcUOjeywarL7Ki1XwMsswnt6Th++xaGdT&#10;fhRPz1godbucDo8gAk7hzwy/+IwOOTOd3YWMFx3rzZa3BAVxdA+CDdt1EoM487HZgcwz+X9B/gMA&#10;AP//AwBQSwECLQAUAAYACAAAACEAtoM4kv4AAADhAQAAEwAAAAAAAAAAAAAAAAAAAAAAW0NvbnRl&#10;bnRfVHlwZXNdLnhtbFBLAQItABQABgAIAAAAIQA4/SH/1gAAAJQBAAALAAAAAAAAAAAAAAAAAC8B&#10;AABfcmVscy8ucmVsc1BLAQItABQABgAIAAAAIQCf7vRKaQIAAB8FAAAOAAAAAAAAAAAAAAAAAC4C&#10;AABkcnMvZTJvRG9jLnhtbFBLAQItABQABgAIAAAAIQCIzK4M3wAAAAkBAAAPAAAAAAAAAAAAAAAA&#10;AMMEAABkcnMvZG93bnJldi54bWxQSwUGAAAAAAQABADzAAAAzwUAAAAA&#10;" fillcolor="white [3201]" strokecolor="black [3200]" strokeweight="2pt">
                <v:textbox>
                  <w:txbxContent>
                    <w:p w:rsidR="00B161A6" w:rsidRDefault="00B161A6" w:rsidP="001E094A">
                      <w:pPr>
                        <w:jc w:val="both"/>
                      </w:pPr>
                      <w:r w:rsidRPr="001E094A">
                        <w:rPr>
                          <w:rFonts w:ascii="Arial" w:hAnsi="Arial" w:cs="Arial"/>
                          <w:spacing w:val="-2"/>
                          <w:sz w:val="16"/>
                          <w:szCs w:val="16"/>
                        </w:rPr>
                        <w:t>1. Maddenin kullanımları için plan yapın</w:t>
                      </w:r>
                      <w:r>
                        <w:rPr>
                          <w:rFonts w:ascii="Arial" w:hAnsi="Arial" w:cs="Arial"/>
                          <w:spacing w:val="-2"/>
                          <w:sz w:val="16"/>
                          <w:szCs w:val="16"/>
                        </w:rPr>
                        <w:t xml:space="preserve"> (kurum içi bilgi)</w:t>
                      </w:r>
                    </w:p>
                  </w:txbxContent>
                </v:textbox>
              </v:rect>
            </w:pict>
          </mc:Fallback>
        </mc:AlternateContent>
      </w:r>
      <w:r>
        <w:rPr>
          <w:rFonts w:ascii="Arial" w:hAnsi="Arial" w:cs="Arial"/>
          <w:noProof/>
        </w:rPr>
        <mc:AlternateContent>
          <mc:Choice Requires="wps">
            <w:drawing>
              <wp:anchor distT="0" distB="0" distL="114300" distR="114300" simplePos="0" relativeHeight="251736064" behindDoc="0" locked="0" layoutInCell="1" allowOverlap="1" wp14:anchorId="4807D513" wp14:editId="6F86055A">
                <wp:simplePos x="0" y="0"/>
                <wp:positionH relativeFrom="column">
                  <wp:posOffset>597164</wp:posOffset>
                </wp:positionH>
                <wp:positionV relativeFrom="paragraph">
                  <wp:posOffset>388979</wp:posOffset>
                </wp:positionV>
                <wp:extent cx="181154" cy="86013"/>
                <wp:effectExtent l="0" t="19050" r="47625" b="47625"/>
                <wp:wrapNone/>
                <wp:docPr id="53" name="Right Arrow 53"/>
                <wp:cNvGraphicFramePr/>
                <a:graphic xmlns:a="http://schemas.openxmlformats.org/drawingml/2006/main">
                  <a:graphicData uri="http://schemas.microsoft.com/office/word/2010/wordprocessingShape">
                    <wps:wsp>
                      <wps:cNvSpPr/>
                      <wps:spPr>
                        <a:xfrm>
                          <a:off x="0" y="0"/>
                          <a:ext cx="181154" cy="8601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6430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3" o:spid="_x0000_s1026" type="#_x0000_t13" style="position:absolute;margin-left:47pt;margin-top:30.65pt;width:14.25pt;height:6.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6jeAIAAEEFAAAOAAAAZHJzL2Uyb0RvYy54bWysVN9P2zAQfp+0/8Hy+0jStQyqpqgCMU1C&#10;gICJZ9exm0iOzzu7Tbu/fmcnDQjQHqb1wb3z3X33I995cbFvDdsp9A3YkhcnOWfKSqgauyn5z6fr&#10;L2ec+SBsJQxYVfKD8vxi+fnTonNzNYEaTKWQEYj1886VvA7BzbPMy1q1wp+AU5aMGrAVgVTcZBWK&#10;jtBbk03y/DTrACuHIJX3dHvVG/ky4WutZLjT2qvATMmptpBOTOc6ntlyIeYbFK5u5FCG+IcqWtFY&#10;SjpCXYkg2Babd1BtIxE86HAioc1A60aq1AN1U+RvunmshVOpFxqOd+OY/P+Dlbe7e2RNVfLZV86s&#10;aOkbPTSbOrAVInSMbmlEnfNz8nx09zhonsTY715jG/+pE7ZPYz2MY1X7wCRdFmdFMZtyJsl0dpoX&#10;CTJ7iXXow3cFLYtCyTGmT9nTRMXuxgfKSgFHR1JiRX0NSQoHo2IZxj4oTe1Q1kmKTkRSlwbZThAF&#10;hJTKhqI31aJS/fUsp19slJKMEUlLgBFZN8aM2ANAJOl77B5m8I+hKvFwDM7/VlgfPEakzGDDGNw2&#10;FvAjAENdDZl7/+OQ+tHEKa2hOtDHRui3wDt53dDEb4QP9wKJ9rQgtMrhjg5toCs5DBJnNeDvj+6j&#10;P7GRrJx1tEYl97+2AhVn5oclnp4X02ncu6RMZ98mpOBry/q1xW7bS6DPVNCj4WQSo38wR1EjtM+0&#10;8auYlUzCSspdchnwqFyGfr3pzZBqtUputGtOhBv76GQEj1ONXHraPwt0A+0C0fUWjisn5m941/vG&#10;SAurbQDdJFK+zHWYN+1pIs7wpsSH4LWevF5evuUfAAAA//8DAFBLAwQUAAYACAAAACEArRJ3994A&#10;AAAIAQAADwAAAGRycy9kb3ducmV2LnhtbEyPQU+DQBSE7yb+h80z8WaXYq0VeTQGY9qj1qZ6XNgn&#10;ENm3hF0K9te7PelxMpOZb9L1ZFpxpN41lhHmswgEcWl1wxXC/v3lZgXCecVatZYJ4YccrLPLi1Ql&#10;2o78Rsedr0QoYZcohNr7LpHSlTUZ5Wa2Iw7el+2N8kH2ldS9GkO5aWUcRUtpVMNhoVYd5TWV37vB&#10;IHD7+TxupN1+cH7KN9vh9XAqRsTrq+npEYSnyf+F4Ywf0CELTIUdWDvRIjwswhWPsJzfgjj7cXwH&#10;okC4X6xAZqn8fyD7BQAA//8DAFBLAQItABQABgAIAAAAIQC2gziS/gAAAOEBAAATAAAAAAAAAAAA&#10;AAAAAAAAAABbQ29udGVudF9UeXBlc10ueG1sUEsBAi0AFAAGAAgAAAAhADj9If/WAAAAlAEAAAsA&#10;AAAAAAAAAAAAAAAALwEAAF9yZWxzLy5yZWxzUEsBAi0AFAAGAAgAAAAhAIbezqN4AgAAQQUAAA4A&#10;AAAAAAAAAAAAAAAALgIAAGRycy9lMm9Eb2MueG1sUEsBAi0AFAAGAAgAAAAhAK0Sd/feAAAACAEA&#10;AA8AAAAAAAAAAAAAAAAA0gQAAGRycy9kb3ducmV2LnhtbFBLBQYAAAAABAAEAPMAAADdBQAAAAA=&#10;" adj="16472" fillcolor="#4f81bd [3204]" strokecolor="#243f60 [1604]" strokeweight="2pt"/>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14:anchorId="03884A88" wp14:editId="1E9FE833">
                <wp:simplePos x="0" y="0"/>
                <wp:positionH relativeFrom="column">
                  <wp:posOffset>-447040</wp:posOffset>
                </wp:positionH>
                <wp:positionV relativeFrom="paragraph">
                  <wp:posOffset>26035</wp:posOffset>
                </wp:positionV>
                <wp:extent cx="896620" cy="819150"/>
                <wp:effectExtent l="0" t="0" r="17780" b="19050"/>
                <wp:wrapNone/>
                <wp:docPr id="2" name="Rectangle 2"/>
                <wp:cNvGraphicFramePr/>
                <a:graphic xmlns:a="http://schemas.openxmlformats.org/drawingml/2006/main">
                  <a:graphicData uri="http://schemas.microsoft.com/office/word/2010/wordprocessingShape">
                    <wps:wsp>
                      <wps:cNvSpPr/>
                      <wps:spPr>
                        <a:xfrm>
                          <a:off x="0" y="0"/>
                          <a:ext cx="896620" cy="819150"/>
                        </a:xfrm>
                        <a:prstGeom prst="rect">
                          <a:avLst/>
                        </a:prstGeom>
                      </wps:spPr>
                      <wps:style>
                        <a:lnRef idx="2">
                          <a:schemeClr val="dk1"/>
                        </a:lnRef>
                        <a:fillRef idx="1">
                          <a:schemeClr val="lt1"/>
                        </a:fillRef>
                        <a:effectRef idx="0">
                          <a:schemeClr val="dk1"/>
                        </a:effectRef>
                        <a:fontRef idx="minor">
                          <a:schemeClr val="dk1"/>
                        </a:fontRef>
                      </wps:style>
                      <wps:txbx>
                        <w:txbxContent>
                          <w:p w:rsidR="00B161A6" w:rsidRPr="006F3119" w:rsidRDefault="00B161A6" w:rsidP="006F3119">
                            <w:pPr>
                              <w:jc w:val="center"/>
                              <w:rPr>
                                <w:rFonts w:ascii="Arial" w:hAnsi="Arial" w:cs="Arial"/>
                                <w:sz w:val="18"/>
                                <w:szCs w:val="18"/>
                              </w:rPr>
                            </w:pPr>
                            <w:r w:rsidRPr="006F3119">
                              <w:rPr>
                                <w:rFonts w:ascii="Arial" w:hAnsi="Arial" w:cs="Arial"/>
                                <w:sz w:val="18"/>
                                <w:szCs w:val="18"/>
                              </w:rPr>
                              <w:t>Davet edilmiş veya proaktif</w:t>
                            </w:r>
                          </w:p>
                          <w:p w:rsidR="00B161A6" w:rsidRDefault="00B161A6" w:rsidP="006F3119">
                            <w:pPr>
                              <w:jc w:val="center"/>
                            </w:pPr>
                          </w:p>
                          <w:p w:rsidR="00B161A6" w:rsidRDefault="00B161A6" w:rsidP="006F3119">
                            <w:pPr>
                              <w:jc w:val="center"/>
                            </w:pPr>
                            <w:r>
                              <w:t>AK’lardan gelen bilgi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84A88" id="Rectangle 2" o:spid="_x0000_s1051" style="position:absolute;left:0;text-align:left;margin-left:-35.2pt;margin-top:2.05pt;width:70.6pt;height: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TagIAABwFAAAOAAAAZHJzL2Uyb0RvYy54bWysVEtv2zAMvg/YfxB0Xx0HadYGdYogRYcB&#10;RVv0gZ4VWUqMyaJGKbGzXz9KfrToih2GXWTS/EiKH0ldXLa1YQeFvgJb8PxkwpmyEsrKbgv+/HT9&#10;5YwzH4QthQGrCn5Unl8uP3+6aNxCTWEHplTIKIj1i8YVfBeCW2SZlztVC38CTlkyasBaBFJxm5Uo&#10;Gopem2w6mcyzBrB0CFJ5T3+vOiNfpvhaKxnutPYqMFNwultIJ6ZzE89seSEWWxRuV8n+GuIfblGL&#10;ylLSMdSVCILtsfojVF1JBA86nEioM9C6kirVQNXkk3fVPO6EU6kWIse7kSb//8LK28M9sqos+JQz&#10;K2pq0QORJuzWKDaN9DTOLwj16O6x1zyJsdZWYx2/VAVrE6XHkVLVBibp59n5fD4l4iWZzvLz/DRR&#10;nr06O/Thm4KaRaHgSMkTkeJw4wMlJOgAISVepkufpHA0Kt7A2AelqQpKOE3eaX7U2iA7COp8+SOP&#10;pVCshIwuujJmdMo/cjJhcOqx0U2lmRodJx85vmYb0Skj2DA61pUF/Luz7vBD1V2tsezQbtrUsnw+&#10;NGgD5ZH6iNANuHfyuiI+b4QP9wJpoqkFtKXhjg5toCk49BJnO8BfH/2PeBo0snLW0IYU3P/cC1Sc&#10;me+WRvA8n83iSiVldvo1thnfWjZvLXZfr4FakdN74GQSIz6YQdQI9Qst8ypmJZOwknIXXAYclHXo&#10;NpeeA6lWqwSjNXIi3NhHJ2PwSHScl6f2RaDrhyrQNN7CsE1i8W62Omz0tLDaB9BVGrxIdcdr3wJa&#10;wTRD/XMRd/ytnlCvj9ryNwAAAP//AwBQSwMEFAAGAAgAAAAhAP7TCpPeAAAACAEAAA8AAABkcnMv&#10;ZG93bnJldi54bWxMj8FOwzAQRO9I/IO1SNxaO7RqaYhToUgICU6EcujNjZckIl5HsZsmfD3LCY6r&#10;eZp9k+0n14kRh9B60pAsFQikytuWag2H96fFPYgQDVnTeUINMwbY59dXmUmtv9AbjmWsBZdQSI2G&#10;JsY+lTJUDToTlr5H4uzTD85EPoda2sFcuNx18k6pjXSmJf7QmB6LBquv8uw0vM4yjoePze57LNrZ&#10;lsfi+QULrW9vpscHEBGn+AfDrz6rQ85OJ38mG0SnYbFVa0Y1rBMQnG8VLzkxt1olIPNM/h+Q/wAA&#10;AP//AwBQSwECLQAUAAYACAAAACEAtoM4kv4AAADhAQAAEwAAAAAAAAAAAAAAAAAAAAAAW0NvbnRl&#10;bnRfVHlwZXNdLnhtbFBLAQItABQABgAIAAAAIQA4/SH/1gAAAJQBAAALAAAAAAAAAAAAAAAAAC8B&#10;AABfcmVscy8ucmVsc1BLAQItABQABgAIAAAAIQDZ/qITagIAABwFAAAOAAAAAAAAAAAAAAAAAC4C&#10;AABkcnMvZTJvRG9jLnhtbFBLAQItABQABgAIAAAAIQD+0wqT3gAAAAgBAAAPAAAAAAAAAAAAAAAA&#10;AMQEAABkcnMvZG93bnJldi54bWxQSwUGAAAAAAQABADzAAAAzwUAAAAA&#10;" fillcolor="white [3201]" strokecolor="black [3200]" strokeweight="2pt">
                <v:textbox>
                  <w:txbxContent>
                    <w:p w:rsidR="00B161A6" w:rsidRPr="006F3119" w:rsidRDefault="00B161A6" w:rsidP="006F3119">
                      <w:pPr>
                        <w:jc w:val="center"/>
                        <w:rPr>
                          <w:rFonts w:ascii="Arial" w:hAnsi="Arial" w:cs="Arial"/>
                          <w:sz w:val="18"/>
                          <w:szCs w:val="18"/>
                        </w:rPr>
                      </w:pPr>
                      <w:r w:rsidRPr="006F3119">
                        <w:rPr>
                          <w:rFonts w:ascii="Arial" w:hAnsi="Arial" w:cs="Arial"/>
                          <w:sz w:val="18"/>
                          <w:szCs w:val="18"/>
                        </w:rPr>
                        <w:t>Davet edilmiş veya proaktif</w:t>
                      </w:r>
                    </w:p>
                    <w:p w:rsidR="00B161A6" w:rsidRDefault="00B161A6" w:rsidP="006F3119">
                      <w:pPr>
                        <w:jc w:val="center"/>
                      </w:pPr>
                    </w:p>
                    <w:p w:rsidR="00B161A6" w:rsidRDefault="00B161A6" w:rsidP="006F3119">
                      <w:pPr>
                        <w:jc w:val="center"/>
                      </w:pPr>
                      <w:r>
                        <w:t>AK’lardan gelen bilgi</w:t>
                      </w:r>
                    </w:p>
                  </w:txbxContent>
                </v:textbox>
              </v:rect>
            </w:pict>
          </mc:Fallback>
        </mc:AlternateContent>
      </w:r>
    </w:p>
    <w:p w:rsidR="001E094A" w:rsidRDefault="00577B85">
      <w:pPr>
        <w:shd w:val="clear" w:color="auto" w:fill="FFFFFF"/>
        <w:spacing w:before="412" w:line="230" w:lineRule="exact"/>
        <w:jc w:val="both"/>
        <w:rPr>
          <w:rFonts w:ascii="Arial" w:hAnsi="Arial" w:cs="Arial"/>
        </w:rPr>
      </w:pPr>
      <w:r>
        <w:rPr>
          <w:rFonts w:ascii="Arial" w:hAnsi="Arial" w:cs="Arial"/>
          <w:noProof/>
        </w:rPr>
        <mc:AlternateContent>
          <mc:Choice Requires="wps">
            <w:drawing>
              <wp:anchor distT="0" distB="0" distL="114300" distR="114300" simplePos="0" relativeHeight="251750400" behindDoc="0" locked="0" layoutInCell="1" allowOverlap="1" wp14:anchorId="779BA71E" wp14:editId="29672BC0">
                <wp:simplePos x="0" y="0"/>
                <wp:positionH relativeFrom="column">
                  <wp:posOffset>4677865</wp:posOffset>
                </wp:positionH>
                <wp:positionV relativeFrom="paragraph">
                  <wp:posOffset>291860</wp:posOffset>
                </wp:positionV>
                <wp:extent cx="0" cy="45720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61EB5" id="Straight Connector 71"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68.35pt,23pt" to="368.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MwtgEAAMQDAAAOAAAAZHJzL2Uyb0RvYy54bWysU02P0zAQvSPxHyzfadIVsChquoeu4IKg&#10;Ytkf4HXGjSXbY41N0/57xk6bRYCEQFwcf8x7M+/NZHN38k4cgZLF0Mv1qpUCgsbBhkMvH7++f/VO&#10;ipRVGJTDAL08Q5J325cvNlPs4AZHdAOQYJKQuin2csw5dk2T9AhepRVGCPxokLzKfKRDM5CamN27&#10;5qZt3zYT0hAJNaTEt/fzo9xWfmNA58/GJMjC9ZJry3Wluj6VtdluVHcgFUerL2Wof6jCKxs46UJ1&#10;r7IS38j+QuWtJkxo8kqjb9AYq6FqYDXr9ic1D6OKULWwOSkuNqX/R6s/Hfck7NDL27UUQXnu0UMm&#10;ZQ9jFjsMgR1EEvzITk0xdQzYhT1dTinuqcg+GfLly4LEqbp7XtyFUxZ6vtR8+/rNLTeu0DXPuEgp&#10;fwD0omx66WwoulWnjh9TnkOvIYwrdcyZ6y6fHZRgF76AYS2ca13RdYpg50gcFfdfaQ0hVyWcukYX&#10;mLHOLcD2z8BLfIFCnbC/AS+ImhlDXsDeBqTfZc+na8lmjr86MOsuFjzhcK49qdbwqFRzL2NdZvHH&#10;c4U//3zb7wAAAP//AwBQSwMEFAAGAAgAAAAhAHV1OWzgAAAACgEAAA8AAABkcnMvZG93bnJldi54&#10;bWxMj8FOwzAMhu9IvENkJC6IpYOtq7qmEyBNOwBCrHuArDFtReNUTdp1PD1GHOBo+9Pv7882k23F&#10;iL1vHCmYzyIQSKUzDVUKDsX2NgHhgyajW0eo4IweNvnlRaZT4070juM+VIJDyKdaQR1Cl0rpyxqt&#10;9jPXIfHtw/VWBx77SppenzjctvIuimJpdUP8odYdPtVYfu4Hq2C3fcTn5XmoFma5K27G4uX16y1R&#10;6vpqeliDCDiFPxh+9FkdcnY6uoGMF62C1X28YlTBIuZODPwujkzOkwhknsn/FfJvAAAA//8DAFBL&#10;AQItABQABgAIAAAAIQC2gziS/gAAAOEBAAATAAAAAAAAAAAAAAAAAAAAAABbQ29udGVudF9UeXBl&#10;c10ueG1sUEsBAi0AFAAGAAgAAAAhADj9If/WAAAAlAEAAAsAAAAAAAAAAAAAAAAALwEAAF9yZWxz&#10;Ly5yZWxzUEsBAi0AFAAGAAgAAAAhAHC2kzC2AQAAxAMAAA4AAAAAAAAAAAAAAAAALgIAAGRycy9l&#10;Mm9Eb2MueG1sUEsBAi0AFAAGAAgAAAAhAHV1OWzgAAAACgEAAA8AAAAAAAAAAAAAAAAAEAQAAGRy&#10;cy9kb3ducmV2LnhtbFBLBQYAAAAABAAEAPMAAAAdBQAAAAA=&#10;" strokecolor="#4579b8 [3044]"/>
            </w:pict>
          </mc:Fallback>
        </mc:AlternateContent>
      </w:r>
      <w:r>
        <w:rPr>
          <w:rFonts w:ascii="Arial" w:hAnsi="Arial" w:cs="Arial"/>
          <w:noProof/>
        </w:rPr>
        <mc:AlternateContent>
          <mc:Choice Requires="wps">
            <w:drawing>
              <wp:anchor distT="0" distB="0" distL="114300" distR="114300" simplePos="0" relativeHeight="251749376" behindDoc="0" locked="0" layoutInCell="1" allowOverlap="1" wp14:anchorId="76063658" wp14:editId="675FC6C0">
                <wp:simplePos x="0" y="0"/>
                <wp:positionH relativeFrom="column">
                  <wp:posOffset>4547379</wp:posOffset>
                </wp:positionH>
                <wp:positionV relativeFrom="paragraph">
                  <wp:posOffset>291860</wp:posOffset>
                </wp:positionV>
                <wp:extent cx="138705" cy="0"/>
                <wp:effectExtent l="38100" t="76200" r="13970" b="114300"/>
                <wp:wrapNone/>
                <wp:docPr id="70" name="Straight Arrow Connector 70"/>
                <wp:cNvGraphicFramePr/>
                <a:graphic xmlns:a="http://schemas.openxmlformats.org/drawingml/2006/main">
                  <a:graphicData uri="http://schemas.microsoft.com/office/word/2010/wordprocessingShape">
                    <wps:wsp>
                      <wps:cNvCnPr/>
                      <wps:spPr>
                        <a:xfrm flipH="1">
                          <a:off x="0" y="0"/>
                          <a:ext cx="1387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8AEC69" id="Straight Arrow Connector 70" o:spid="_x0000_s1026" type="#_x0000_t32" style="position:absolute;margin-left:358.05pt;margin-top:23pt;width:10.9pt;height:0;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U1wEAAAgEAAAOAAAAZHJzL2Uyb0RvYy54bWysU12P1CAUfTfxPxDenXbW6G6a6WzMrB8P&#10;Rieu+wNYClMS4JILTtt/74V2qlETs8YXwsc9h3MOl93t6Cw7K4wGfMu3m5oz5SV0xp9a/vD13Ysb&#10;zmISvhMWvGr5pCK/3T9/thtCo66gB9spZETiYzOElvcphaaqouyVE3EDQXk61IBOJFriqepQDMTu&#10;bHVV16+rAbALCFLFSLt38yHfF36tlUyftY4qMdty0pbKiGV8zGO134nmhCL0Ri4yxD+ocMJ4unSl&#10;uhNJsG9ofqNyRiJE0GkjwVWgtZGqeCA32/oXN/e9CKp4oXBiWGOK/49WfjofkZmu5dcUjxeO3ug+&#10;oTCnPrE3iDCwA3hPOQIyKqG8hhAbgh38EZdVDEfM5keNjmlrwgdqhRIHGWRjSXta01ZjYpI2ty9v&#10;rutXnMnLUTUzZKaAMb1X4FietDwuilYpM7s4f4yJNBDwAshg6/OYhLFvfcfSFMiTyFayeqrN51V2&#10;MesuszRZNWO/KE15ZH3FQelEdbDIzoJ6SEipfNquTFSdYdpYuwLrvwOX+gxVpUufAl4R5WbwaQU7&#10;4wH/dHsaL5L1XH9JYPadI3iEbiovWqKhditZLV8j9/PP6wL/8YH33wEAAP//AwBQSwMEFAAGAAgA&#10;AAAhALDykwLcAAAACQEAAA8AAABkcnMvZG93bnJldi54bWxMj8FOwzAMhu9IvENkJG4sLaB2lKZT&#10;mQAh7UThAbLGtNUSp2qytXt7jDjA0fan399fbhZnxQmnMHhSkK4SEEitNwN1Cj4/Xm7WIELUZLT1&#10;hArOGGBTXV6UujB+pnc8NbETHEKh0Ar6GMdCytD26HRY+RGJb19+cjryOHXSTHrmcGflbZJk0umB&#10;+EOvR9z22B6ao1NQr+WODudtHpq3NjN2Xp5f6yelrq+W+hFExCX+wfCjz+pQsdPeH8kEYRXkaZYy&#10;quA+404M5Hf5A4j970JWpfzfoPoGAAD//wMAUEsBAi0AFAAGAAgAAAAhALaDOJL+AAAA4QEAABMA&#10;AAAAAAAAAAAAAAAAAAAAAFtDb250ZW50X1R5cGVzXS54bWxQSwECLQAUAAYACAAAACEAOP0h/9YA&#10;AACUAQAACwAAAAAAAAAAAAAAAAAvAQAAX3JlbHMvLnJlbHNQSwECLQAUAAYACAAAACEA/Hv4VNcB&#10;AAAIBAAADgAAAAAAAAAAAAAAAAAuAgAAZHJzL2Uyb0RvYy54bWxQSwECLQAUAAYACAAAACEAsPKT&#10;AtwAAAAJAQAADwAAAAAAAAAAAAAAAAAxBAAAZHJzL2Rvd25yZXYueG1sUEsFBgAAAAAEAAQA8wAA&#10;ADoFAAAAAA==&#10;" strokecolor="#4579b8 [3044]">
                <v:stroke endarrow="open"/>
              </v:shape>
            </w:pict>
          </mc:Fallback>
        </mc:AlternateContent>
      </w:r>
      <w:r w:rsidR="00477E0F">
        <w:rPr>
          <w:rFonts w:ascii="Arial" w:hAnsi="Arial" w:cs="Arial"/>
          <w:noProof/>
        </w:rPr>
        <mc:AlternateContent>
          <mc:Choice Requires="wps">
            <w:drawing>
              <wp:anchor distT="0" distB="0" distL="114300" distR="114300" simplePos="0" relativeHeight="251700224" behindDoc="0" locked="0" layoutInCell="1" allowOverlap="1" wp14:anchorId="6058AC75" wp14:editId="44DCF63F">
                <wp:simplePos x="0" y="0"/>
                <wp:positionH relativeFrom="column">
                  <wp:posOffset>5039767</wp:posOffset>
                </wp:positionH>
                <wp:positionV relativeFrom="paragraph">
                  <wp:posOffset>153838</wp:posOffset>
                </wp:positionV>
                <wp:extent cx="1423359" cy="957532"/>
                <wp:effectExtent l="0" t="0" r="24765" b="14605"/>
                <wp:wrapNone/>
                <wp:docPr id="34" name="Rectangle 34"/>
                <wp:cNvGraphicFramePr/>
                <a:graphic xmlns:a="http://schemas.openxmlformats.org/drawingml/2006/main">
                  <a:graphicData uri="http://schemas.microsoft.com/office/word/2010/wordprocessingShape">
                    <wps:wsp>
                      <wps:cNvSpPr/>
                      <wps:spPr>
                        <a:xfrm>
                          <a:off x="0" y="0"/>
                          <a:ext cx="1423359" cy="957532"/>
                        </a:xfrm>
                        <a:prstGeom prst="rect">
                          <a:avLst/>
                        </a:prstGeom>
                      </wps:spPr>
                      <wps:style>
                        <a:lnRef idx="2">
                          <a:schemeClr val="dk1"/>
                        </a:lnRef>
                        <a:fillRef idx="1">
                          <a:schemeClr val="lt1"/>
                        </a:fillRef>
                        <a:effectRef idx="0">
                          <a:schemeClr val="dk1"/>
                        </a:effectRef>
                        <a:fontRef idx="minor">
                          <a:schemeClr val="dk1"/>
                        </a:fontRef>
                      </wps:style>
                      <wps:txbx>
                        <w:txbxContent>
                          <w:p w:rsidR="00B161A6" w:rsidRPr="00477E0F" w:rsidRDefault="00B161A6" w:rsidP="006B1B12">
                            <w:pPr>
                              <w:jc w:val="both"/>
                              <w:rPr>
                                <w:rFonts w:ascii="Arial" w:hAnsi="Arial" w:cs="Arial"/>
                                <w:b/>
                                <w:sz w:val="18"/>
                                <w:szCs w:val="18"/>
                              </w:rPr>
                            </w:pPr>
                            <w:r w:rsidRPr="00477E0F">
                              <w:rPr>
                                <w:rFonts w:ascii="Arial" w:hAnsi="Arial" w:cs="Arial"/>
                                <w:b/>
                                <w:sz w:val="18"/>
                                <w:szCs w:val="18"/>
                              </w:rPr>
                              <w:t>Başlangıç bilgisi</w:t>
                            </w:r>
                          </w:p>
                          <w:p w:rsidR="00B161A6" w:rsidRPr="00477E0F" w:rsidRDefault="00B161A6" w:rsidP="006B1B12">
                            <w:pPr>
                              <w:jc w:val="both"/>
                              <w:rPr>
                                <w:rFonts w:ascii="Arial" w:hAnsi="Arial" w:cs="Arial"/>
                                <w:sz w:val="18"/>
                                <w:szCs w:val="18"/>
                              </w:rPr>
                            </w:pPr>
                            <w:r w:rsidRPr="00477E0F">
                              <w:rPr>
                                <w:rFonts w:ascii="Arial" w:hAnsi="Arial" w:cs="Arial"/>
                                <w:sz w:val="18"/>
                                <w:szCs w:val="18"/>
                              </w:rPr>
                              <w:t>Kullanımların</w:t>
                            </w:r>
                          </w:p>
                          <w:p w:rsidR="00B161A6" w:rsidRPr="00477E0F" w:rsidRDefault="00B161A6" w:rsidP="006B1B12">
                            <w:pPr>
                              <w:jc w:val="both"/>
                              <w:rPr>
                                <w:rFonts w:ascii="Arial" w:hAnsi="Arial" w:cs="Arial"/>
                                <w:sz w:val="18"/>
                                <w:szCs w:val="18"/>
                              </w:rPr>
                            </w:pPr>
                            <w:r w:rsidRPr="00477E0F">
                              <w:rPr>
                                <w:rFonts w:ascii="Arial" w:hAnsi="Arial" w:cs="Arial"/>
                                <w:sz w:val="18"/>
                                <w:szCs w:val="18"/>
                              </w:rPr>
                              <w:t>planı</w:t>
                            </w:r>
                          </w:p>
                          <w:p w:rsidR="00B161A6" w:rsidRPr="00477E0F" w:rsidRDefault="00B161A6" w:rsidP="006B1B12">
                            <w:pPr>
                              <w:jc w:val="both"/>
                              <w:rPr>
                                <w:rFonts w:ascii="Arial" w:hAnsi="Arial" w:cs="Arial"/>
                                <w:sz w:val="18"/>
                                <w:szCs w:val="18"/>
                              </w:rPr>
                            </w:pPr>
                          </w:p>
                          <w:p w:rsidR="00B161A6" w:rsidRPr="00477E0F" w:rsidRDefault="00B161A6" w:rsidP="006B1B12">
                            <w:pPr>
                              <w:jc w:val="both"/>
                              <w:rPr>
                                <w:rFonts w:ascii="Arial" w:hAnsi="Arial" w:cs="Arial"/>
                                <w:sz w:val="18"/>
                                <w:szCs w:val="18"/>
                              </w:rPr>
                            </w:pPr>
                            <w:r w:rsidRPr="00477E0F">
                              <w:rPr>
                                <w:rFonts w:ascii="Arial" w:hAnsi="Arial" w:cs="Arial"/>
                                <w:sz w:val="18"/>
                                <w:szCs w:val="18"/>
                              </w:rPr>
                              <w:t>İK ve RYÖ’leri üzerine bilgi envanteri</w:t>
                            </w:r>
                          </w:p>
                          <w:p w:rsidR="00B161A6" w:rsidRDefault="00B161A6" w:rsidP="006B1B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8AC75" id="Rectangle 34" o:spid="_x0000_s1052" style="position:absolute;left:0;text-align:left;margin-left:396.85pt;margin-top:12.1pt;width:112.1pt;height:7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xiawIAAB8FAAAOAAAAZHJzL2Uyb0RvYy54bWysVEtv2zAMvg/YfxB0Xx3nsa5BnSJo0WFA&#10;0RZth54VWUqMyaJGKbGzXz9KfrToih2GXWxS5EeK5EedX7S1YQeFvgJb8PxkwpmyEsrKbgv+/en6&#10;0xfOfBC2FAasKvhReX6x+vjhvHFLNYUdmFIhoyDWLxtX8F0IbpllXu5ULfwJOGXJqAFrEUjFbVai&#10;aCh6bbLpZPI5awBLhyCV93R61Rn5KsXXWslwp7VXgZmC091C+mL6buI3W52L5RaF21Wyv4b4h1vU&#10;orKUdAx1JYJge6z+CFVXEsGDDicS6gy0rqRKNVA1+eRNNY874VSqhZrj3dgm///CytvDPbKqLPhs&#10;zpkVNc3ogbom7NYoRmfUoMb5Jfk9unvsNU9irLbVWMc/1cHa1NTj2FTVBibpMJ9PZ7PFGWeSbGeL&#10;08VsGoNmL2iHPnxVULMoFBwpfeqlONz40LkOLoSLt+nyJykcjYpXMPZBaSqEMk4TOlFIXRpkB0HD&#10;L3/kfdrkGSG6MmYE5e+BTBhAvW+EqUSrETh5D/iSbfROGcGGEVhXFvDvYN35D1V3tcayQ7tp09Ty&#10;02FCGyiPNEqEjuPeyeuK+nkjfLgXSKQm+tOihjv6aANNwaGXONsB/nrvPPoT18jKWUNLUnD/cy9Q&#10;cWa+WWLhWT6fx61KynxxOiUFX1s2ry12X18CjSKnJ8HJJEb/YAZRI9TPtM/rmJVMwkrKXXAZcFAu&#10;Q7e89CJItV4nN9okJ8KNfXQyBo+Njnx5ap8Fup5Ugeh4C8NCieUbbnW+EWlhvQ+gq0S82Oqur/0I&#10;aAsTdfsXI675az15vbxrq98AAAD//wMAUEsDBBQABgAIAAAAIQA/P0fK4QAAAAsBAAAPAAAAZHJz&#10;L2Rvd25yZXYueG1sTI/BTsMwDIbvSLxDZCRuLFkHKy1Np6kSQmKnlXHgljWmrWicqsm6lqdfdoKb&#10;LX/6/f3ZZjIdG3FwrSUJy4UAhlRZ3VIt4fDx+vAMzHlFWnWWUMKMDjb57U2mUm3PtMex9DULIeRS&#10;JaHxvk85d1WDRrmF7ZHC7dsORvmwDjXXgzqHcNPxSIg1N6ql8KFRPRYNVj/lyUjYzdyPh8918jsW&#10;7azLr+LtHQsp7++m7Qswj5P/g+GqH9QhD05HeyLtWCchTlZxQCVEjxGwKyCWcQLsGKb4SQDPM/6/&#10;Q34BAAD//wMAUEsBAi0AFAAGAAgAAAAhALaDOJL+AAAA4QEAABMAAAAAAAAAAAAAAAAAAAAAAFtD&#10;b250ZW50X1R5cGVzXS54bWxQSwECLQAUAAYACAAAACEAOP0h/9YAAACUAQAACwAAAAAAAAAAAAAA&#10;AAAvAQAAX3JlbHMvLnJlbHNQSwECLQAUAAYACAAAACEAwjVsYmsCAAAfBQAADgAAAAAAAAAAAAAA&#10;AAAuAgAAZHJzL2Uyb0RvYy54bWxQSwECLQAUAAYACAAAACEAPz9HyuEAAAALAQAADwAAAAAAAAAA&#10;AAAAAADFBAAAZHJzL2Rvd25yZXYueG1sUEsFBgAAAAAEAAQA8wAAANMFAAAAAA==&#10;" fillcolor="white [3201]" strokecolor="black [3200]" strokeweight="2pt">
                <v:textbox>
                  <w:txbxContent>
                    <w:p w:rsidR="00B161A6" w:rsidRPr="00477E0F" w:rsidRDefault="00B161A6" w:rsidP="006B1B12">
                      <w:pPr>
                        <w:jc w:val="both"/>
                        <w:rPr>
                          <w:rFonts w:ascii="Arial" w:hAnsi="Arial" w:cs="Arial"/>
                          <w:b/>
                          <w:sz w:val="18"/>
                          <w:szCs w:val="18"/>
                        </w:rPr>
                      </w:pPr>
                      <w:r w:rsidRPr="00477E0F">
                        <w:rPr>
                          <w:rFonts w:ascii="Arial" w:hAnsi="Arial" w:cs="Arial"/>
                          <w:b/>
                          <w:sz w:val="18"/>
                          <w:szCs w:val="18"/>
                        </w:rPr>
                        <w:t>Başlangıç bilgisi</w:t>
                      </w:r>
                    </w:p>
                    <w:p w:rsidR="00B161A6" w:rsidRPr="00477E0F" w:rsidRDefault="00B161A6" w:rsidP="006B1B12">
                      <w:pPr>
                        <w:jc w:val="both"/>
                        <w:rPr>
                          <w:rFonts w:ascii="Arial" w:hAnsi="Arial" w:cs="Arial"/>
                          <w:sz w:val="18"/>
                          <w:szCs w:val="18"/>
                        </w:rPr>
                      </w:pPr>
                      <w:r w:rsidRPr="00477E0F">
                        <w:rPr>
                          <w:rFonts w:ascii="Arial" w:hAnsi="Arial" w:cs="Arial"/>
                          <w:sz w:val="18"/>
                          <w:szCs w:val="18"/>
                        </w:rPr>
                        <w:t>Kullanımların</w:t>
                      </w:r>
                    </w:p>
                    <w:p w:rsidR="00B161A6" w:rsidRPr="00477E0F" w:rsidRDefault="00B161A6" w:rsidP="006B1B12">
                      <w:pPr>
                        <w:jc w:val="both"/>
                        <w:rPr>
                          <w:rFonts w:ascii="Arial" w:hAnsi="Arial" w:cs="Arial"/>
                          <w:sz w:val="18"/>
                          <w:szCs w:val="18"/>
                        </w:rPr>
                      </w:pPr>
                      <w:r w:rsidRPr="00477E0F">
                        <w:rPr>
                          <w:rFonts w:ascii="Arial" w:hAnsi="Arial" w:cs="Arial"/>
                          <w:sz w:val="18"/>
                          <w:szCs w:val="18"/>
                        </w:rPr>
                        <w:t>planı</w:t>
                      </w:r>
                    </w:p>
                    <w:p w:rsidR="00B161A6" w:rsidRPr="00477E0F" w:rsidRDefault="00B161A6" w:rsidP="006B1B12">
                      <w:pPr>
                        <w:jc w:val="both"/>
                        <w:rPr>
                          <w:rFonts w:ascii="Arial" w:hAnsi="Arial" w:cs="Arial"/>
                          <w:sz w:val="18"/>
                          <w:szCs w:val="18"/>
                        </w:rPr>
                      </w:pPr>
                    </w:p>
                    <w:p w:rsidR="00B161A6" w:rsidRPr="00477E0F" w:rsidRDefault="00B161A6" w:rsidP="006B1B12">
                      <w:pPr>
                        <w:jc w:val="both"/>
                        <w:rPr>
                          <w:rFonts w:ascii="Arial" w:hAnsi="Arial" w:cs="Arial"/>
                          <w:sz w:val="18"/>
                          <w:szCs w:val="18"/>
                        </w:rPr>
                      </w:pPr>
                      <w:r w:rsidRPr="00477E0F">
                        <w:rPr>
                          <w:rFonts w:ascii="Arial" w:hAnsi="Arial" w:cs="Arial"/>
                          <w:sz w:val="18"/>
                          <w:szCs w:val="18"/>
                        </w:rPr>
                        <w:t>İK ve RYÖ’leri üzerine bilgi envanteri</w:t>
                      </w:r>
                    </w:p>
                    <w:p w:rsidR="00B161A6" w:rsidRDefault="00B161A6" w:rsidP="006B1B12">
                      <w:pPr>
                        <w:jc w:val="center"/>
                      </w:pPr>
                    </w:p>
                  </w:txbxContent>
                </v:textbox>
              </v:rect>
            </w:pict>
          </mc:Fallback>
        </mc:AlternateContent>
      </w:r>
      <w:r w:rsidR="00477E0F">
        <w:rPr>
          <w:rFonts w:ascii="Arial" w:hAnsi="Arial" w:cs="Arial"/>
          <w:noProof/>
        </w:rPr>
        <mc:AlternateContent>
          <mc:Choice Requires="wps">
            <w:drawing>
              <wp:anchor distT="0" distB="0" distL="114300" distR="114300" simplePos="0" relativeHeight="251739136" behindDoc="0" locked="0" layoutInCell="1" allowOverlap="1" wp14:anchorId="6BDF9E62" wp14:editId="7CCC0B16">
                <wp:simplePos x="0" y="0"/>
                <wp:positionH relativeFrom="column">
                  <wp:posOffset>4729216</wp:posOffset>
                </wp:positionH>
                <wp:positionV relativeFrom="paragraph">
                  <wp:posOffset>291860</wp:posOffset>
                </wp:positionV>
                <wp:extent cx="267419" cy="45719"/>
                <wp:effectExtent l="0" t="19050" r="37465" b="31115"/>
                <wp:wrapNone/>
                <wp:docPr id="57" name="Right Arrow 57"/>
                <wp:cNvGraphicFramePr/>
                <a:graphic xmlns:a="http://schemas.openxmlformats.org/drawingml/2006/main">
                  <a:graphicData uri="http://schemas.microsoft.com/office/word/2010/wordprocessingShape">
                    <wps:wsp>
                      <wps:cNvSpPr/>
                      <wps:spPr>
                        <a:xfrm>
                          <a:off x="0" y="0"/>
                          <a:ext cx="26741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A2AA63" id="Right Arrow 57" o:spid="_x0000_s1026" type="#_x0000_t13" style="position:absolute;margin-left:372.4pt;margin-top:23pt;width:21.05pt;height:3.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UNdAIAAEEFAAAOAAAAZHJzL2Uyb0RvYy54bWysVE1PGzEQvVfqf7B8L5tEAUrEBkUgqkqI&#10;IqDibLx21pLtccdONumv79i7WRCgHqruwTv2zLz58BufX+ycZVuF0YCv+fRowpnyEhrj1zX/+Xj9&#10;5StnMQnfCAte1XyvIr9Yfv503oWFmkELtlHICMTHRRdq3qYUFlUVZauciEcQlCelBnQi0RbXVYOi&#10;I3Rnq9lkclJ1gE1AkCpGOr3qlXxZ8LVWMv3QOqrEbM0pt1RWLOtzXqvluVisUYTWyCEN8Q9ZOGE8&#10;BR2hrkQSbIPmHZQzEiGCTkcSXAVaG6lKDVTNdPKmmodWBFVqoebEMLYp/j9Yebu9Q2aamh+fcuaF&#10;ozu6N+s2sRUidIxOqUVdiAuyfAh3OOwiibnenUaX/1QJ25W27se2ql1ikg5nJ6fz6RlnklTz41MS&#10;CaR68Q0Y0zcFjmWh5pjDl+ilo2J7E1PvcDAk75xRn0OR0t6qnIb190pTOTlq8S5EUpcW2VYQBYSU&#10;yqdpr2pFo/rj4wl9Q1ajR8mxAGZkbawdsQeATNL32H2ug312VYWHo/Pkb4n1zqNHiQw+jc7OeMCP&#10;ACxVNUTu7Q9N6luTu/QMzZ4uG6GfghjktaGO34iY7gQS7WlAaJTTD1q0ha7mMEictYC/PzrP9sRG&#10;0nLW0RjVPP7aCFSc2e+eeHo2nc/z3JUNXf6MNvha8/xa4zfuEuiapvRoBFnEbJ/sQdQI7okmfpWj&#10;kkp4SbFrLhMeNpepH296M6RarYoZzVoQ6cY/BJnBc1czlx53TwLDQLtEdL2Fw8iJxRve9bbZ08Nq&#10;k0CbQsqXvg79pjktxBnelPwQvN4Xq5eXb/kHAAD//wMAUEsDBBQABgAIAAAAIQCEOCWQ3QAAAAkB&#10;AAAPAAAAZHJzL2Rvd25yZXYueG1sTI/BTsMwEETvSPyDtUjcqNMQ0hKyqSoExyC1IHHdxiaOiNdW&#10;7Lbp32NOcBzNaOZNvZntKE56CoNjhOUiA6G5c2rgHuHj/fVuDSJEYkWjY41w0QE2zfVVTZVyZ97p&#10;0z72IpVwqAjBxOgrKUNntKWwcF5z8r7cZCkmOfVSTXRO5XaUeZaV0tLAacGQ189Gd9/7o0WI/Lbz&#10;A/nlpd22ncktt+HlE/H2Zt4+gYh6jn9h+MVP6NAkpoM7sgpiRFgVRUKPCEWZPqXAal0+gjggPNzn&#10;IJta/n/Q/AAAAP//AwBQSwECLQAUAAYACAAAACEAtoM4kv4AAADhAQAAEwAAAAAAAAAAAAAAAAAA&#10;AAAAW0NvbnRlbnRfVHlwZXNdLnhtbFBLAQItABQABgAIAAAAIQA4/SH/1gAAAJQBAAALAAAAAAAA&#10;AAAAAAAAAC8BAABfcmVscy8ucmVsc1BLAQItABQABgAIAAAAIQAZQEUNdAIAAEEFAAAOAAAAAAAA&#10;AAAAAAAAAC4CAABkcnMvZTJvRG9jLnhtbFBLAQItABQABgAIAAAAIQCEOCWQ3QAAAAkBAAAPAAAA&#10;AAAAAAAAAAAAAM4EAABkcnMvZG93bnJldi54bWxQSwUGAAAAAAQABADzAAAA2AUAAAAA&#10;" adj="19754" fillcolor="#4f81bd [3204]" strokecolor="#243f60 [1604]" strokeweight="2pt"/>
            </w:pict>
          </mc:Fallback>
        </mc:AlternateContent>
      </w:r>
      <w:r w:rsidR="001E094A">
        <w:rPr>
          <w:rFonts w:ascii="Arial" w:hAnsi="Arial" w:cs="Arial"/>
          <w:noProof/>
        </w:rPr>
        <mc:AlternateContent>
          <mc:Choice Requires="wps">
            <w:drawing>
              <wp:anchor distT="0" distB="0" distL="114300" distR="114300" simplePos="0" relativeHeight="251710464" behindDoc="0" locked="0" layoutInCell="1" allowOverlap="1" wp14:anchorId="3AD24401" wp14:editId="2F879B54">
                <wp:simplePos x="0" y="0"/>
                <wp:positionH relativeFrom="column">
                  <wp:posOffset>933594</wp:posOffset>
                </wp:positionH>
                <wp:positionV relativeFrom="paragraph">
                  <wp:posOffset>188343</wp:posOffset>
                </wp:positionV>
                <wp:extent cx="3614420" cy="344805"/>
                <wp:effectExtent l="0" t="0" r="24130" b="17145"/>
                <wp:wrapNone/>
                <wp:docPr id="40" name="Rectangle 40"/>
                <wp:cNvGraphicFramePr/>
                <a:graphic xmlns:a="http://schemas.openxmlformats.org/drawingml/2006/main">
                  <a:graphicData uri="http://schemas.microsoft.com/office/word/2010/wordprocessingShape">
                    <wps:wsp>
                      <wps:cNvSpPr/>
                      <wps:spPr>
                        <a:xfrm>
                          <a:off x="0" y="0"/>
                          <a:ext cx="3614420" cy="344805"/>
                        </a:xfrm>
                        <a:prstGeom prst="rect">
                          <a:avLst/>
                        </a:prstGeom>
                      </wps:spPr>
                      <wps:style>
                        <a:lnRef idx="2">
                          <a:schemeClr val="dk1"/>
                        </a:lnRef>
                        <a:fillRef idx="1">
                          <a:schemeClr val="lt1"/>
                        </a:fillRef>
                        <a:effectRef idx="0">
                          <a:schemeClr val="dk1"/>
                        </a:effectRef>
                        <a:fontRef idx="minor">
                          <a:schemeClr val="dk1"/>
                        </a:fontRef>
                      </wps:style>
                      <wps:txbx>
                        <w:txbxContent>
                          <w:p w:rsidR="00B161A6" w:rsidRPr="001E094A" w:rsidRDefault="00B161A6" w:rsidP="001E094A">
                            <w:pPr>
                              <w:shd w:val="clear" w:color="auto" w:fill="FFFFFF"/>
                              <w:rPr>
                                <w:rFonts w:ascii="Arial" w:hAnsi="Arial" w:cs="Arial"/>
                              </w:rPr>
                            </w:pPr>
                            <w:r w:rsidRPr="001E094A">
                              <w:rPr>
                                <w:rFonts w:ascii="Arial" w:hAnsi="Arial" w:cs="Arial"/>
                                <w:spacing w:val="-2"/>
                                <w:sz w:val="16"/>
                                <w:szCs w:val="16"/>
                              </w:rPr>
                              <w:t>2. Kullanım koşulları için mevcut bilgileri derleyin</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D24401" id="Rectangle 40" o:spid="_x0000_s1053" style="position:absolute;left:0;text-align:left;margin-left:73.5pt;margin-top:14.85pt;width:284.6pt;height:27.1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ZFaQIAAB8FAAAOAAAAZHJzL2Uyb0RvYy54bWysVE1v2zAMvQ/YfxB0Xx2nadcFcYqgRYcB&#10;RVu0HXpWZCkxJosapcTOfv0o+aNBV+ww7GJL4nukSD5qcdnWhu0V+gpswfOTCWfKSigruyn49+eb&#10;Txec+SBsKQxYVfCD8vxy+fHDonFzNYUtmFIhIyfWzxtX8G0Ibp5lXm5VLfwJOGXJqAFrEWiLm6xE&#10;0ZD32mTTyeQ8awBLhyCV93R63Rn5MvnXWslwr7VXgZmC091C+mL6ruM3Wy7EfIPCbSvZX0P8wy1q&#10;UVkKOrq6FkGwHVZ/uKorieBBhxMJdQZaV1KlHCibfPImm6etcCrlQsXxbiyT/39u5d3+AVlVFnxG&#10;5bGiph49UtWE3RjF6IwK1Dg/J9yTe8B+52kZs2011vFPebA2FfUwFlW1gUk6PD3PZ7MpOZdkO53N&#10;LiZn0Wn2ynbow1cFNYuLgiOFT7UU+1sfOugAIV68TRc/rcLBqHgFYx+VpkQo4jSxk4TUlUG2F9T8&#10;8kfeh03ISNGVMSMpf49kwkDqsZGmkqxG4uQ94mu0EZ0igg0jsa4s4N/JusMPWXe5xrRDu25T1/KL&#10;oUNrKA/USoRO497Jm4rqeSt8eBBIoqYW0KCGe/poA03BoV9xtgX89d55xJPWyMpZQ0NScP9zJ1Bx&#10;Zr5ZUuEXam2cqrSZnX2ObcZjy/rYYnf1FVArcnoSnEzLiA9mWGqE+oXmeRWjkklYSbELLgMOm6vQ&#10;DS+9CFKtVglGk+REuLVPTkbnsdBRL8/ti0DXiyqQHO9gGCgxf6OtDhuZFla7ALpKwoul7urat4Cm&#10;MEm3fzHimB/vE+r1XVv+BgAA//8DAFBLAwQUAAYACAAAACEAKUvc5N8AAAAJAQAADwAAAGRycy9k&#10;b3ducmV2LnhtbEyPQU+DQBSE7yb+h80z8WaXkgZaytIYEmOiJ7EevG3ZVyCybwm7peCv93nS42Qm&#10;M9/kh9n2YsLRd44UrFcRCKTamY4aBcf3p4ctCB80Gd07QgULejgUtze5zoy70htOVWgEl5DPtII2&#10;hCGT0tctWu1XbkBi7+xGqwPLsZFm1Fcut72MoyiRVnfEC60esGyx/qouVsHrIsN0/Eh231PZLab6&#10;LJ9fsFTq/m5+3IMIOIe/MPziMzoUzHRyFzJe9Kw3KX8JCuJdCoID6TqJQZwUbDcRyCKX/x8UPwAA&#10;AP//AwBQSwECLQAUAAYACAAAACEAtoM4kv4AAADhAQAAEwAAAAAAAAAAAAAAAAAAAAAAW0NvbnRl&#10;bnRfVHlwZXNdLnhtbFBLAQItABQABgAIAAAAIQA4/SH/1gAAAJQBAAALAAAAAAAAAAAAAAAAAC8B&#10;AABfcmVscy8ucmVsc1BLAQItABQABgAIAAAAIQDQZoZFaQIAAB8FAAAOAAAAAAAAAAAAAAAAAC4C&#10;AABkcnMvZTJvRG9jLnhtbFBLAQItABQABgAIAAAAIQApS9zk3wAAAAkBAAAPAAAAAAAAAAAAAAAA&#10;AMMEAABkcnMvZG93bnJldi54bWxQSwUGAAAAAAQABADzAAAAzwUAAAAA&#10;" fillcolor="white [3201]" strokecolor="black [3200]" strokeweight="2pt">
                <v:textbox>
                  <w:txbxContent>
                    <w:p w:rsidR="00B161A6" w:rsidRPr="001E094A" w:rsidRDefault="00B161A6" w:rsidP="001E094A">
                      <w:pPr>
                        <w:shd w:val="clear" w:color="auto" w:fill="FFFFFF"/>
                        <w:rPr>
                          <w:rFonts w:ascii="Arial" w:hAnsi="Arial" w:cs="Arial"/>
                        </w:rPr>
                      </w:pPr>
                      <w:r w:rsidRPr="001E094A">
                        <w:rPr>
                          <w:rFonts w:ascii="Arial" w:hAnsi="Arial" w:cs="Arial"/>
                          <w:spacing w:val="-2"/>
                          <w:sz w:val="16"/>
                          <w:szCs w:val="16"/>
                        </w:rPr>
                        <w:t>2. Kullanım koşulları için mevcut bilgileri derleyin</w:t>
                      </w:r>
                    </w:p>
                    <w:p w:rsidR="00B161A6" w:rsidRDefault="00B161A6" w:rsidP="001E094A">
                      <w:pPr>
                        <w:jc w:val="center"/>
                      </w:pPr>
                    </w:p>
                  </w:txbxContent>
                </v:textbox>
              </v:rect>
            </w:pict>
          </mc:Fallback>
        </mc:AlternateContent>
      </w:r>
    </w:p>
    <w:p w:rsidR="001E094A" w:rsidRDefault="00577B85">
      <w:pPr>
        <w:shd w:val="clear" w:color="auto" w:fill="FFFFFF"/>
        <w:spacing w:before="412" w:line="230" w:lineRule="exact"/>
        <w:jc w:val="both"/>
        <w:rPr>
          <w:rFonts w:ascii="Arial" w:hAnsi="Arial" w:cs="Arial"/>
        </w:rPr>
      </w:pPr>
      <w:r>
        <w:rPr>
          <w:rFonts w:ascii="Arial" w:hAnsi="Arial" w:cs="Arial"/>
          <w:noProof/>
        </w:rPr>
        <mc:AlternateContent>
          <mc:Choice Requires="wps">
            <w:drawing>
              <wp:anchor distT="0" distB="0" distL="114300" distR="114300" simplePos="0" relativeHeight="251747328" behindDoc="0" locked="0" layoutInCell="1" allowOverlap="1" wp14:anchorId="005EAB81" wp14:editId="4AE61A00">
                <wp:simplePos x="0" y="0"/>
                <wp:positionH relativeFrom="column">
                  <wp:posOffset>4547870</wp:posOffset>
                </wp:positionH>
                <wp:positionV relativeFrom="paragraph">
                  <wp:posOffset>322951</wp:posOffset>
                </wp:positionV>
                <wp:extent cx="138022" cy="48"/>
                <wp:effectExtent l="0" t="0" r="14605" b="19050"/>
                <wp:wrapNone/>
                <wp:docPr id="68" name="Straight Connector 68"/>
                <wp:cNvGraphicFramePr/>
                <a:graphic xmlns:a="http://schemas.openxmlformats.org/drawingml/2006/main">
                  <a:graphicData uri="http://schemas.microsoft.com/office/word/2010/wordprocessingShape">
                    <wps:wsp>
                      <wps:cNvCnPr/>
                      <wps:spPr>
                        <a:xfrm flipV="1">
                          <a:off x="0" y="0"/>
                          <a:ext cx="138022" cy="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3B7DA9" id="Straight Connector 68" o:spid="_x0000_s1026" style="position:absolute;flip:y;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1pt,25.45pt" to="368.9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JxwQEAAM8DAAAOAAAAZHJzL2Uyb0RvYy54bWysU8GO0zAQvSPxD5bvNGlBq1XUdA9dwQVB&#10;xcLevc64sWR7rLFp2r9n7LYBARJitRcr45n3Zt7zZH139E4cgJLF0MvlopUCgsbBhn0vv319/+ZW&#10;ipRVGJTDAL08QZJ3m9ev1lPsYIUjugFIMElI3RR7OeYcu6ZJegSv0gIjBE4aJK8yh7RvBlITs3vX&#10;rNr2ppmQhkioISW+vT8n5abyGwM6fzYmQRaulzxbrifV86mczWatuj2pOFp9GUM9YwqvbOCmM9W9&#10;ykp8J/sHlbeaMKHJC42+QWOshqqB1Szb39Q8jCpC1cLmpDjblF6OVn867EjYoZc3/FJBeX6jh0zK&#10;7scsthgCO4gkOMlOTTF1DNiGHV2iFHdUZB8NeWGcjY+8BNUIliaO1efT7DMcs9B8uXx7265WUmhO&#10;vavMzZmiUEVK+QOgF+Wjl86GYoHq1OFjytyWS68lHJSRzkPUr3xyUIpd+AKGZZVmFV0XCraOxEHx&#10;KiitIeRlEcV8tbrAjHVuBrb/Bl7qCxTqsv0PeEbUzhjyDPY2IP2tez5eRzbn+qsDZ93FgiccTvV5&#10;qjW8NVXhZcPLWv4aV/jP/3DzAwAA//8DAFBLAwQUAAYACAAAACEAizM2wtsAAAAJAQAADwAAAGRy&#10;cy9kb3ducmV2LnhtbEyPTU/DMAyG70j8h8hI3FjaAiuUphNi7IwYIHHMGtMWEqdKsq399xhxgJs/&#10;Hr1+XK8mZ8UBQxw8KcgXGQik1puBOgWvL5uLGxAxaTLaekIFM0ZYNacnta6MP9IzHrapExxCsdIK&#10;+pTGSsrY9uh0XPgRiXcfPjiduA2dNEEfOdxZWWTZUjo9EF/o9YgPPbZf271TEG33+Dm/zX5dmDCv&#10;N/Edn/Irpc7Ppvs7EAmn9AfDjz6rQ8NOO78nE4VVUObLglEF19ktCAbKy5KL3e9ANrX8/0HzDQAA&#10;//8DAFBLAQItABQABgAIAAAAIQC2gziS/gAAAOEBAAATAAAAAAAAAAAAAAAAAAAAAABbQ29udGVu&#10;dF9UeXBlc10ueG1sUEsBAi0AFAAGAAgAAAAhADj9If/WAAAAlAEAAAsAAAAAAAAAAAAAAAAALwEA&#10;AF9yZWxzLy5yZWxzUEsBAi0AFAAGAAgAAAAhAPUosnHBAQAAzwMAAA4AAAAAAAAAAAAAAAAALgIA&#10;AGRycy9lMm9Eb2MueG1sUEsBAi0AFAAGAAgAAAAhAIszNsLbAAAACQEAAA8AAAAAAAAAAAAAAAAA&#10;GwQAAGRycy9kb3ducmV2LnhtbFBLBQYAAAAABAAEAPMAAAAjBQAAAAA=&#10;" strokecolor="#4579b8 [3044]"/>
            </w:pict>
          </mc:Fallback>
        </mc:AlternateContent>
      </w:r>
      <w:r w:rsidR="00477E0F">
        <w:rPr>
          <w:rFonts w:ascii="Arial" w:hAnsi="Arial" w:cs="Arial"/>
          <w:noProof/>
        </w:rPr>
        <mc:AlternateContent>
          <mc:Choice Requires="wps">
            <w:drawing>
              <wp:anchor distT="0" distB="0" distL="114300" distR="114300" simplePos="0" relativeHeight="251740160" behindDoc="0" locked="0" layoutInCell="1" allowOverlap="1" wp14:anchorId="78805D4C" wp14:editId="6F881907">
                <wp:simplePos x="0" y="0"/>
                <wp:positionH relativeFrom="column">
                  <wp:posOffset>4686085</wp:posOffset>
                </wp:positionH>
                <wp:positionV relativeFrom="paragraph">
                  <wp:posOffset>340756</wp:posOffset>
                </wp:positionV>
                <wp:extent cx="309892" cy="45719"/>
                <wp:effectExtent l="0" t="0" r="13970" b="12065"/>
                <wp:wrapNone/>
                <wp:docPr id="58" name="Left Arrow 58"/>
                <wp:cNvGraphicFramePr/>
                <a:graphic xmlns:a="http://schemas.openxmlformats.org/drawingml/2006/main">
                  <a:graphicData uri="http://schemas.microsoft.com/office/word/2010/wordprocessingShape">
                    <wps:wsp>
                      <wps:cNvSpPr/>
                      <wps:spPr>
                        <a:xfrm>
                          <a:off x="0" y="0"/>
                          <a:ext cx="309892"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C390E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8" o:spid="_x0000_s1026" type="#_x0000_t66" style="position:absolute;margin-left:369pt;margin-top:26.85pt;width:24.4pt;height:3.6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itdQIAAD8FAAAOAAAAZHJzL2Uyb0RvYy54bWysVMFu2zAMvQ/YPwi6r3aydmuCOEXQosOA&#10;oC3WDj0rslQbkESNUuJkXz9KdtyiLXYYloMjieQj+fSoxcXeGrZTGFpwFZ+clJwpJ6Fu3VPFfz5c&#10;fzrnLEThamHAqYofVOAXy48fFp2fqyk0YGqFjEBcmHe+4k2Mfl4UQTbKinACXjkyakArIm3xqahR&#10;dIRuTTEtyy9FB1h7BKlCoNOr3siXGV9rJeOt1kFFZipOtcX8xfzdpG+xXIj5EwrftHIoQ/xDFVa0&#10;jpKOUFciCrbF9g2UbSVCAB1PJNgCtG6lyj1QN5PyVTf3jfAq90LkBD/SFP4frLzZ3SFr64qf0U05&#10;YemO1kpHtkKEjtEhMdT5MCfHe3+Hwy7QMrW712jTPzXC9pnVw8iq2kcm6fBzOTufTTmTZDo9+zqZ&#10;JcjiOdZjiN8UWJYWFTeUPSfPfIrdOsTe/+hHwamgvoS8igejUhXG/VCamqGk0xydZaQuDbKdIAEI&#10;KZWLk97UiFr1x2cl/YaixohcYgZMyLo1ZsQeAJJE32L3tQ7+KVRlFY7B5d8K64PHiJwZXByDbesA&#10;3wMw1NWQufc/ktRTk1jaQH2gq0boZyB4ed0S4WsR4p1AEj2NBw1yvKWPNtBVHIYVZw3g7/fOkz9p&#10;kaycdTREFQ+/tgIVZ+a7I5XOJqenaeryhu5+Sht8adm8tLitvQS6pgk9GV7mZfKP5rjUCPaR5n2V&#10;spJJOEm5Ky4jHjeXsR9uejGkWq2yG02aF3Ht7r1M4InVpKWH/aNAP6guklpv4DhwYv5Kd71vinSw&#10;2kbQbRblM68D3zSlWTjDi5KegZf77PX87i3/AAAA//8DAFBLAwQUAAYACAAAACEA+ba7Sd8AAAAJ&#10;AQAADwAAAGRycy9kb3ducmV2LnhtbEyPQU+DQBCF7yb+h82YeLOLEoFSlqYxaWK8WKsJ1y07ApGd&#10;JewWqL/e8aTHyby8933FdrG9mHD0nSMF96sIBFLtTEeNgo/3/V0GwgdNRveOUMEFPWzL66tC58bN&#10;9IbTMTSCS8jnWkEbwpBL6esWrfYrNyDx79ONVgc+x0aaUc9cbnv5EEWJtLojXmj1gE8t1l/Hs1Uw&#10;2ErunvfV4WW6VN+xeT34ycxK3d4suw2IgEv4C8MvPqNDyUwndybjRa8gjTN2CQoe4xQEB9IsYZeT&#10;giRagywL+d+g/AEAAP//AwBQSwECLQAUAAYACAAAACEAtoM4kv4AAADhAQAAEwAAAAAAAAAAAAAA&#10;AAAAAAAAW0NvbnRlbnRfVHlwZXNdLnhtbFBLAQItABQABgAIAAAAIQA4/SH/1gAAAJQBAAALAAAA&#10;AAAAAAAAAAAAAC8BAABfcmVscy8ucmVsc1BLAQItABQABgAIAAAAIQCjqgitdQIAAD8FAAAOAAAA&#10;AAAAAAAAAAAAAC4CAABkcnMvZTJvRG9jLnhtbFBLAQItABQABgAIAAAAIQD5trtJ3wAAAAkBAAAP&#10;AAAAAAAAAAAAAAAAAM8EAABkcnMvZG93bnJldi54bWxQSwUGAAAAAAQABADzAAAA2wUAAAAA&#10;" adj="1593" fillcolor="#4f81bd [3204]" strokecolor="#243f60 [1604]" strokeweight="2pt"/>
            </w:pict>
          </mc:Fallback>
        </mc:AlternateContent>
      </w:r>
      <w:r w:rsidR="001E094A">
        <w:rPr>
          <w:rFonts w:ascii="Arial" w:hAnsi="Arial" w:cs="Arial"/>
          <w:noProof/>
        </w:rPr>
        <mc:AlternateContent>
          <mc:Choice Requires="wps">
            <w:drawing>
              <wp:anchor distT="0" distB="0" distL="114300" distR="114300" simplePos="0" relativeHeight="251712512" behindDoc="0" locked="0" layoutInCell="1" allowOverlap="1" wp14:anchorId="53351B73" wp14:editId="376AF8FF">
                <wp:simplePos x="0" y="0"/>
                <wp:positionH relativeFrom="column">
                  <wp:posOffset>933594</wp:posOffset>
                </wp:positionH>
                <wp:positionV relativeFrom="paragraph">
                  <wp:posOffset>237873</wp:posOffset>
                </wp:positionV>
                <wp:extent cx="3614420" cy="344805"/>
                <wp:effectExtent l="0" t="0" r="24130" b="17145"/>
                <wp:wrapNone/>
                <wp:docPr id="41" name="Rectangle 41"/>
                <wp:cNvGraphicFramePr/>
                <a:graphic xmlns:a="http://schemas.openxmlformats.org/drawingml/2006/main">
                  <a:graphicData uri="http://schemas.microsoft.com/office/word/2010/wordprocessingShape">
                    <wps:wsp>
                      <wps:cNvSpPr/>
                      <wps:spPr>
                        <a:xfrm>
                          <a:off x="0" y="0"/>
                          <a:ext cx="3614420" cy="344805"/>
                        </a:xfrm>
                        <a:prstGeom prst="rect">
                          <a:avLst/>
                        </a:prstGeom>
                      </wps:spPr>
                      <wps:style>
                        <a:lnRef idx="2">
                          <a:schemeClr val="dk1"/>
                        </a:lnRef>
                        <a:fillRef idx="1">
                          <a:schemeClr val="lt1"/>
                        </a:fillRef>
                        <a:effectRef idx="0">
                          <a:schemeClr val="dk1"/>
                        </a:effectRef>
                        <a:fontRef idx="minor">
                          <a:schemeClr val="dk1"/>
                        </a:fontRef>
                      </wps:style>
                      <wps:txbx>
                        <w:txbxContent>
                          <w:p w:rsidR="00B161A6" w:rsidRPr="001E094A" w:rsidRDefault="00B161A6" w:rsidP="001E094A">
                            <w:pPr>
                              <w:shd w:val="clear" w:color="auto" w:fill="FFFFFF"/>
                              <w:ind w:left="2"/>
                              <w:rPr>
                                <w:rFonts w:ascii="Arial" w:hAnsi="Arial" w:cs="Arial"/>
                              </w:rPr>
                            </w:pPr>
                            <w:r w:rsidRPr="001E094A">
                              <w:rPr>
                                <w:rFonts w:ascii="Arial" w:hAnsi="Arial" w:cs="Arial"/>
                                <w:spacing w:val="-2"/>
                                <w:sz w:val="16"/>
                                <w:szCs w:val="16"/>
                              </w:rPr>
                              <w:t>3. Uygun proses ve ürün kategorilerini seçin</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351B73" id="Rectangle 41" o:spid="_x0000_s1054" style="position:absolute;left:0;text-align:left;margin-left:73.5pt;margin-top:18.75pt;width:284.6pt;height:27.1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ztaAIAAB8FAAAOAAAAZHJzL2Uyb0RvYy54bWysVEtPGzEQvlfqf7B8L5uEQCFigyIQVSVE&#10;EVBxdrx2sqrtccdOdtNf37H3AaKoh6oX79gz3zy/2YvL1hq2VxhqcCWfHk04U05CVbtNyb8/3Xw6&#10;4yxE4SphwKmSH1Tgl8uPHy4av1Az2IKpFDJy4sKi8SXfxugXRRHkVlkRjsArR0oNaEWkK26KCkVD&#10;3q0pZpPJadEAVh5BqhDo9bpT8mX2r7WS8ZvWQUVmSk65xXxiPtfpLJYXYrFB4be17NMQ/5CFFbWj&#10;oKOraxEF22H9hytbS4QAOh5JsAVoXUuVa6BqppM31TxuhVe5FmpO8GObwv9zK+/298jqquTzKWdO&#10;WJrRA3VNuI1RjN6oQY0PC7J79PfY3wKJqdpWo01fqoO1uamHsamqjUzS4/HpdD6fUe8l6Y7n87PJ&#10;SXJavKA9hvhFgWVJKDlS+NxLsb8NsTMdTAiXsuniZykejEopGPegNBVCEWcZnSmkrgyyvaDhVz9y&#10;LRQ2WyaIro0ZQdP3QCYOoN42wVSm1QicvAd8iTZa54jg4gi0tQP8O1h39kPVXa2p7Niu2zy16fkw&#10;oTVUBxolQsfx4OVNTf28FSHeCyRS0whoUeM3OrSBpuTQS5xtAX+9957siWuk5ayhJSl5+LkTqDgz&#10;Xx2x8JxGm7YqX+Ynn9OY8bVm/VrjdvYKaBRENMoui8k+mkHUCPaZ9nmVopJKOEmxSy4jDper2C0v&#10;/RGkWq2yGW2SF/HWPXqZnKdGJ748tc8CfU+qSHS8g2GhxOINtzrbhHSw2kXQdSZeanXX134EtIWZ&#10;uv0fI63563u2evmvLX8DAAD//wMAUEsDBBQABgAIAAAAIQAahFFN3wAAAAkBAAAPAAAAZHJzL2Rv&#10;d25yZXYueG1sTI9BT4NAFITvJv6HzTPxZheqQossjSExJnoq1oO3LfsEIvuWsFsK/nqfJz1OZjLz&#10;Tb6bbS8mHH3nSEG8ikAg1c501Cg4vD3dbED4oMno3hEqWNDDrri8yHVm3Jn2OFWhEVxCPtMK2hCG&#10;TEpft2i1X7kBib1PN1odWI6NNKM+c7nt5TqKEml1R7zQ6gHLFuuv6mQVvC4yTIf3ZPs9ld1iqo/y&#10;+QVLpa6v5scHEAHn8BeGX3xGh4KZju5Exoue9V3KX4KC2/QeBAfSOFmDOCrYxhuQRS7/Pyh+AAAA&#10;//8DAFBLAQItABQABgAIAAAAIQC2gziS/gAAAOEBAAATAAAAAAAAAAAAAAAAAAAAAABbQ29udGVu&#10;dF9UeXBlc10ueG1sUEsBAi0AFAAGAAgAAAAhADj9If/WAAAAlAEAAAsAAAAAAAAAAAAAAAAALwEA&#10;AF9yZWxzLy5yZWxzUEsBAi0AFAAGAAgAAAAhAPqmbO1oAgAAHwUAAA4AAAAAAAAAAAAAAAAALgIA&#10;AGRycy9lMm9Eb2MueG1sUEsBAi0AFAAGAAgAAAAhABqEUU3fAAAACQEAAA8AAAAAAAAAAAAAAAAA&#10;wgQAAGRycy9kb3ducmV2LnhtbFBLBQYAAAAABAAEAPMAAADOBQAAAAA=&#10;" fillcolor="white [3201]" strokecolor="black [3200]" strokeweight="2pt">
                <v:textbox>
                  <w:txbxContent>
                    <w:p w:rsidR="00B161A6" w:rsidRPr="001E094A" w:rsidRDefault="00B161A6" w:rsidP="001E094A">
                      <w:pPr>
                        <w:shd w:val="clear" w:color="auto" w:fill="FFFFFF"/>
                        <w:ind w:left="2"/>
                        <w:rPr>
                          <w:rFonts w:ascii="Arial" w:hAnsi="Arial" w:cs="Arial"/>
                        </w:rPr>
                      </w:pPr>
                      <w:r w:rsidRPr="001E094A">
                        <w:rPr>
                          <w:rFonts w:ascii="Arial" w:hAnsi="Arial" w:cs="Arial"/>
                          <w:spacing w:val="-2"/>
                          <w:sz w:val="16"/>
                          <w:szCs w:val="16"/>
                        </w:rPr>
                        <w:t>3. Uygun proses ve ürün kategorilerini seçin</w:t>
                      </w:r>
                    </w:p>
                    <w:p w:rsidR="00B161A6" w:rsidRDefault="00B161A6" w:rsidP="001E094A">
                      <w:pPr>
                        <w:jc w:val="center"/>
                      </w:pPr>
                    </w:p>
                  </w:txbxContent>
                </v:textbox>
              </v:rect>
            </w:pict>
          </mc:Fallback>
        </mc:AlternateContent>
      </w:r>
    </w:p>
    <w:p w:rsidR="001E094A" w:rsidRDefault="00477E0F">
      <w:pPr>
        <w:shd w:val="clear" w:color="auto" w:fill="FFFFFF"/>
        <w:spacing w:before="412" w:line="230" w:lineRule="exact"/>
        <w:jc w:val="both"/>
        <w:rPr>
          <w:rFonts w:ascii="Arial" w:hAnsi="Arial" w:cs="Arial"/>
        </w:rPr>
      </w:pPr>
      <w:r>
        <w:rPr>
          <w:rFonts w:ascii="Arial" w:hAnsi="Arial" w:cs="Arial"/>
          <w:noProof/>
        </w:rPr>
        <mc:AlternateContent>
          <mc:Choice Requires="wps">
            <w:drawing>
              <wp:anchor distT="0" distB="0" distL="114300" distR="114300" simplePos="0" relativeHeight="251741184" behindDoc="0" locked="0" layoutInCell="1" allowOverlap="1" wp14:anchorId="1DDF2FE5" wp14:editId="163D3531">
                <wp:simplePos x="0" y="0"/>
                <wp:positionH relativeFrom="column">
                  <wp:posOffset>5764386</wp:posOffset>
                </wp:positionH>
                <wp:positionV relativeFrom="paragraph">
                  <wp:posOffset>296029</wp:posOffset>
                </wp:positionV>
                <wp:extent cx="8627" cy="1026543"/>
                <wp:effectExtent l="0" t="0" r="29845" b="21590"/>
                <wp:wrapNone/>
                <wp:docPr id="62" name="Straight Connector 62"/>
                <wp:cNvGraphicFramePr/>
                <a:graphic xmlns:a="http://schemas.openxmlformats.org/drawingml/2006/main">
                  <a:graphicData uri="http://schemas.microsoft.com/office/word/2010/wordprocessingShape">
                    <wps:wsp>
                      <wps:cNvCnPr/>
                      <wps:spPr>
                        <a:xfrm>
                          <a:off x="0" y="0"/>
                          <a:ext cx="8627" cy="10265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0CC1F" id="Straight Connector 62"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453.9pt,23.3pt" to="454.6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g+vAEAAMgDAAAOAAAAZHJzL2Uyb0RvYy54bWysU02P0zAQvSPxHyzfadIAZRU13UNXcEFQ&#10;scsP8DrjxpK/NDZt+u8ZO2kWARJitRfH9sx7M+95sr0drWEnwKi96/h6VXMGTvpeu2PHvz98fHPD&#10;WUzC9cJ4Bx2/QOS3u9evtufQQuMHb3pARiQutufQ8SGl0FZVlANYEVc+gKOg8mhFoiMeqx7Fmdit&#10;qZq63lRnj31ALyFGur2bgnxX+JUCmb4qFSEx03HqLZUVy/qY12q3Fe0RRRi0nNsQz+jCCu2o6EJ1&#10;J5JgP1D/QWW1RB+9SivpbeWV0hKKBlKzrn9Tcz+IAEULmRPDYlN8OVr55XRApvuObxrOnLD0RvcJ&#10;hT4Oie29c+SgR0ZBcuocYkuAvTvgfIrhgFn2qNDmLwliY3H3srgLY2KSLm82zQfOJAXWdbN5/+5t&#10;pqyesAFj+gTesrzpuNEuaxetOH2OaUq9phAu9zJVL7t0MZCTjfsGivRQvXVBl0mCvUF2EjQDQkpw&#10;aT2XLtkZprQxC7D+N3DOz1AoU/Y/4AVRKnuXFrDVzuPfqqfx2rKa8q8OTLqzBY++v5R3KdbQuBRz&#10;59HO8/jrucCffsDdTwAAAP//AwBQSwMEFAAGAAgAAAAhAFZ/5yziAAAACgEAAA8AAABkcnMvZG93&#10;bnJldi54bWxMj8FOwzAQRO9I/IO1SFwQtQltmoQ4FSBVPQBCbfgAN16SiHgdxU6a8vWYExxHM5p5&#10;k29m07EJB9daknC3EMCQKqtbqiV8lNvbBJjzirTqLKGEMzrYFJcXucq0PdEep4OvWSghlykJjfd9&#10;xrmrGjTKLWyPFLxPOxjlgxxqrgd1CuWm45EQMTeqpbDQqB6fG6y+DqORsNs+4cvqPNZLvdqVN1P5&#10;+vb9nkh5fTU/PgDzOPu/MPziB3QoAtPRjqQd6ySkYh3QvYRlHAMLgVSkEbCjhEgk98CLnP+/UPwA&#10;AAD//wMAUEsBAi0AFAAGAAgAAAAhALaDOJL+AAAA4QEAABMAAAAAAAAAAAAAAAAAAAAAAFtDb250&#10;ZW50X1R5cGVzXS54bWxQSwECLQAUAAYACAAAACEAOP0h/9YAAACUAQAACwAAAAAAAAAAAAAAAAAv&#10;AQAAX3JlbHMvLnJlbHNQSwECLQAUAAYACAAAACEA48LYPrwBAADIAwAADgAAAAAAAAAAAAAAAAAu&#10;AgAAZHJzL2Uyb0RvYy54bWxQSwECLQAUAAYACAAAACEAVn/nLOIAAAAKAQAADwAAAAAAAAAAAAAA&#10;AAAWBAAAZHJzL2Rvd25yZXYueG1sUEsFBgAAAAAEAAQA8wAAACUFAAAAAA==&#10;" strokecolor="#4579b8 [3044]"/>
            </w:pict>
          </mc:Fallback>
        </mc:AlternateContent>
      </w:r>
      <w:r w:rsidR="00555824">
        <w:rPr>
          <w:rFonts w:ascii="Arial" w:hAnsi="Arial" w:cs="Arial"/>
          <w:noProof/>
        </w:rPr>
        <mc:AlternateContent>
          <mc:Choice Requires="wps">
            <w:drawing>
              <wp:anchor distT="0" distB="0" distL="114300" distR="114300" simplePos="0" relativeHeight="251714560" behindDoc="0" locked="0" layoutInCell="1" allowOverlap="1" wp14:anchorId="452E59D7" wp14:editId="1E395A0F">
                <wp:simplePos x="0" y="0"/>
                <wp:positionH relativeFrom="column">
                  <wp:posOffset>933450</wp:posOffset>
                </wp:positionH>
                <wp:positionV relativeFrom="paragraph">
                  <wp:posOffset>295910</wp:posOffset>
                </wp:positionV>
                <wp:extent cx="3614420" cy="344805"/>
                <wp:effectExtent l="0" t="0" r="24130" b="17145"/>
                <wp:wrapNone/>
                <wp:docPr id="42" name="Rectangle 42"/>
                <wp:cNvGraphicFramePr/>
                <a:graphic xmlns:a="http://schemas.openxmlformats.org/drawingml/2006/main">
                  <a:graphicData uri="http://schemas.microsoft.com/office/word/2010/wordprocessingShape">
                    <wps:wsp>
                      <wps:cNvSpPr/>
                      <wps:spPr>
                        <a:xfrm>
                          <a:off x="0" y="0"/>
                          <a:ext cx="3614420" cy="344805"/>
                        </a:xfrm>
                        <a:prstGeom prst="rect">
                          <a:avLst/>
                        </a:prstGeom>
                      </wps:spPr>
                      <wps:style>
                        <a:lnRef idx="2">
                          <a:schemeClr val="dk1"/>
                        </a:lnRef>
                        <a:fillRef idx="1">
                          <a:schemeClr val="lt1"/>
                        </a:fillRef>
                        <a:effectRef idx="0">
                          <a:schemeClr val="dk1"/>
                        </a:effectRef>
                        <a:fontRef idx="minor">
                          <a:schemeClr val="dk1"/>
                        </a:fontRef>
                      </wps:style>
                      <wps:txbx>
                        <w:txbxContent>
                          <w:p w:rsidR="00B161A6" w:rsidRPr="001E094A" w:rsidRDefault="00B161A6" w:rsidP="004F7AEF">
                            <w:pPr>
                              <w:shd w:val="clear" w:color="auto" w:fill="FFFFFF"/>
                              <w:rPr>
                                <w:rFonts w:ascii="Arial" w:hAnsi="Arial" w:cs="Arial"/>
                              </w:rPr>
                            </w:pPr>
                            <w:r w:rsidRPr="001E094A">
                              <w:rPr>
                                <w:rFonts w:ascii="Arial" w:hAnsi="Arial" w:cs="Arial"/>
                                <w:spacing w:val="-2"/>
                                <w:sz w:val="16"/>
                                <w:szCs w:val="16"/>
                              </w:rPr>
                              <w:t>4. Başlangıç M</w:t>
                            </w:r>
                            <w:r>
                              <w:rPr>
                                <w:rFonts w:ascii="Arial" w:hAnsi="Arial" w:cs="Arial"/>
                                <w:spacing w:val="-2"/>
                                <w:sz w:val="16"/>
                                <w:szCs w:val="16"/>
                              </w:rPr>
                              <w:t>K</w:t>
                            </w:r>
                            <w:r w:rsidRPr="001E094A">
                              <w:rPr>
                                <w:rFonts w:ascii="Arial" w:hAnsi="Arial" w:cs="Arial"/>
                                <w:spacing w:val="-2"/>
                                <w:sz w:val="16"/>
                                <w:szCs w:val="16"/>
                              </w:rPr>
                              <w:t>S’si oluşturun ve ilk maruz kalma tahminini çalıştırın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2E59D7" id="Rectangle 42" o:spid="_x0000_s1055" style="position:absolute;left:0;text-align:left;margin-left:73.5pt;margin-top:23.3pt;width:284.6pt;height:27.1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ALaQIAAB8FAAAOAAAAZHJzL2Uyb0RvYy54bWysVMFu2zAMvQ/YPwi6r07StOuCOEXQosOA&#10;oi3aDj0rspQYk0SNUmJnXz9KdtyiC3YYdrElkY8UHx81v2ytYTuFoQZX8vHJiDPlJFS1W5f8+/PN&#10;pwvOQhSuEgacKvleBX65+Phh3viZmsAGTKWQURAXZo0v+SZGPyuKIDfKinACXjkyakArIm1xXVQo&#10;GopuTTEZjc6LBrDyCFKFQKfXnZEvcnytlYz3WgcVmSk53S3mL+bvKn2LxVzM1ij8ppb9NcQ/3MKK&#10;2lHSIdS1iIJtsf4jlK0lQgAdTyTYArSupco1UDXj0btqnjbCq1wLkRP8QFP4f2Hl3e4BWV2VfDrh&#10;zAlLPXok1oRbG8XojAhqfJiR35N/wH4XaJmqbTXa9Kc6WJtJ3Q+kqjYySYen5+PpdELcS7KdTqcX&#10;o7MUtHhFewzxqwLL0qLkSOkzl2J3G2LnenAhXLpNlz+v4t6odAXjHpWmQijjJKOzhNSVQbYT1Pzq&#10;x7hPmz0TRNfGDKDxMZCJB1Dvm2Aqy2oAjo4BX7MN3jkjuDgAbe0A/w7Wnf+h6q7WVHZsV23uGhHb&#10;92QF1Z5aidBpPHh5UxOftyLEB4EkamoBDWq8p4820JQc+hVnG8Bfx86TP2mNrJw1NCQlDz+3AhVn&#10;5psjFX6h1qapypvp2efUZnxrWb21uK29AmrFmJ4EL/My+UdzWGoE+0LzvExZySScpNwllxEPm6vY&#10;DS+9CFItl9mNJsmLeOuevEzBE9FJL8/ti0DfiyqSHO/gMFBi9k5bnW9COlhuI+g6Cy9R3fHat4Cm&#10;MEu3fzHSmL/dZ6/Xd23xGwAA//8DAFBLAwQUAAYACAAAACEAEUJWZd8AAAAKAQAADwAAAGRycy9k&#10;b3ducmV2LnhtbEyPQUvDQBSE74L/YXmCN7tpKVsbsykSEEFPpvXgbZt9TUKzb0N2myb+ep8nPQ4z&#10;zHyT7SbXiRGH0HrSsFwkIJAqb1uqNRz2Lw+PIEI0ZE3nCTXMGGCX395kJrX+Sh84lrEWXEIhNRqa&#10;GPtUylA16ExY+B6JvZMfnIksh1rawVy53HVylSRKOtMSLzSmx6LB6lxenIb3Wcbx8Km232PRzrb8&#10;Kl7fsND6/m56fgIRcYp/YfjFZ3TImenoL2SD6FivN/wlalgrBYIDm6VagTiykyRbkHkm/1/IfwAA&#10;AP//AwBQSwECLQAUAAYACAAAACEAtoM4kv4AAADhAQAAEwAAAAAAAAAAAAAAAAAAAAAAW0NvbnRl&#10;bnRfVHlwZXNdLnhtbFBLAQItABQABgAIAAAAIQA4/SH/1gAAAJQBAAALAAAAAAAAAAAAAAAAAC8B&#10;AABfcmVscy8ucmVsc1BLAQItABQABgAIAAAAIQCb4OALaQIAAB8FAAAOAAAAAAAAAAAAAAAAAC4C&#10;AABkcnMvZTJvRG9jLnhtbFBLAQItABQABgAIAAAAIQARQlZl3wAAAAoBAAAPAAAAAAAAAAAAAAAA&#10;AMMEAABkcnMvZG93bnJldi54bWxQSwUGAAAAAAQABADzAAAAzwUAAAAA&#10;" fillcolor="white [3201]" strokecolor="black [3200]" strokeweight="2pt">
                <v:textbox>
                  <w:txbxContent>
                    <w:p w:rsidR="00B161A6" w:rsidRPr="001E094A" w:rsidRDefault="00B161A6" w:rsidP="004F7AEF">
                      <w:pPr>
                        <w:shd w:val="clear" w:color="auto" w:fill="FFFFFF"/>
                        <w:rPr>
                          <w:rFonts w:ascii="Arial" w:hAnsi="Arial" w:cs="Arial"/>
                        </w:rPr>
                      </w:pPr>
                      <w:r w:rsidRPr="001E094A">
                        <w:rPr>
                          <w:rFonts w:ascii="Arial" w:hAnsi="Arial" w:cs="Arial"/>
                          <w:spacing w:val="-2"/>
                          <w:sz w:val="16"/>
                          <w:szCs w:val="16"/>
                        </w:rPr>
                        <w:t>4. Başlangıç M</w:t>
                      </w:r>
                      <w:r>
                        <w:rPr>
                          <w:rFonts w:ascii="Arial" w:hAnsi="Arial" w:cs="Arial"/>
                          <w:spacing w:val="-2"/>
                          <w:sz w:val="16"/>
                          <w:szCs w:val="16"/>
                        </w:rPr>
                        <w:t>K</w:t>
                      </w:r>
                      <w:r w:rsidRPr="001E094A">
                        <w:rPr>
                          <w:rFonts w:ascii="Arial" w:hAnsi="Arial" w:cs="Arial"/>
                          <w:spacing w:val="-2"/>
                          <w:sz w:val="16"/>
                          <w:szCs w:val="16"/>
                        </w:rPr>
                        <w:t>S’si oluşturun ve ilk maruz kalma tahminini çalıştırın</w:t>
                      </w:r>
                    </w:p>
                  </w:txbxContent>
                </v:textbox>
              </v:rect>
            </w:pict>
          </mc:Fallback>
        </mc:AlternateContent>
      </w:r>
    </w:p>
    <w:p w:rsidR="001E094A" w:rsidRDefault="00477E0F">
      <w:pPr>
        <w:shd w:val="clear" w:color="auto" w:fill="FFFFFF"/>
        <w:spacing w:before="412" w:line="230" w:lineRule="exact"/>
        <w:jc w:val="both"/>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1940B9D5" wp14:editId="6325E5B0">
                <wp:simplePos x="0" y="0"/>
                <wp:positionH relativeFrom="column">
                  <wp:posOffset>-351742</wp:posOffset>
                </wp:positionH>
                <wp:positionV relativeFrom="paragraph">
                  <wp:posOffset>233416</wp:posOffset>
                </wp:positionV>
                <wp:extent cx="664234" cy="4028536"/>
                <wp:effectExtent l="0" t="0" r="21590" b="10160"/>
                <wp:wrapNone/>
                <wp:docPr id="33" name="Rectangle 33"/>
                <wp:cNvGraphicFramePr/>
                <a:graphic xmlns:a="http://schemas.openxmlformats.org/drawingml/2006/main">
                  <a:graphicData uri="http://schemas.microsoft.com/office/word/2010/wordprocessingShape">
                    <wps:wsp>
                      <wps:cNvSpPr/>
                      <wps:spPr>
                        <a:xfrm>
                          <a:off x="0" y="0"/>
                          <a:ext cx="664234" cy="4028536"/>
                        </a:xfrm>
                        <a:prstGeom prst="rect">
                          <a:avLst/>
                        </a:prstGeom>
                      </wps:spPr>
                      <wps:style>
                        <a:lnRef idx="2">
                          <a:schemeClr val="dk1"/>
                        </a:lnRef>
                        <a:fillRef idx="1">
                          <a:schemeClr val="lt1"/>
                        </a:fillRef>
                        <a:effectRef idx="0">
                          <a:schemeClr val="dk1"/>
                        </a:effectRef>
                        <a:fontRef idx="minor">
                          <a:schemeClr val="dk1"/>
                        </a:fontRef>
                      </wps:style>
                      <wps:txbx>
                        <w:txbxContent>
                          <w:p w:rsidR="00B161A6" w:rsidRPr="00477E0F" w:rsidRDefault="00B161A6" w:rsidP="00477E0F">
                            <w:pPr>
                              <w:pStyle w:val="ListeParagraf"/>
                              <w:numPr>
                                <w:ilvl w:val="0"/>
                                <w:numId w:val="36"/>
                              </w:numPr>
                              <w:jc w:val="both"/>
                              <w:rPr>
                                <w:rFonts w:ascii="Arial" w:hAnsi="Arial" w:cs="Arial"/>
                                <w:sz w:val="16"/>
                                <w:szCs w:val="16"/>
                              </w:rPr>
                            </w:pPr>
                            <w:r w:rsidRPr="00477E0F">
                              <w:rPr>
                                <w:rFonts w:ascii="Arial" w:hAnsi="Arial" w:cs="Arial"/>
                                <w:sz w:val="16"/>
                                <w:szCs w:val="16"/>
                              </w:rPr>
                              <w:t xml:space="preserve">Zararlılık sınıflandırması ve </w:t>
                            </w:r>
                            <w:r>
                              <w:rPr>
                                <w:rFonts w:ascii="Arial" w:hAnsi="Arial" w:cs="Arial"/>
                                <w:sz w:val="16"/>
                                <w:szCs w:val="16"/>
                              </w:rPr>
                              <w:t>P</w:t>
                            </w:r>
                            <w:r w:rsidRPr="00477E0F">
                              <w:rPr>
                                <w:rFonts w:ascii="Arial" w:hAnsi="Arial" w:cs="Arial"/>
                                <w:sz w:val="16"/>
                                <w:szCs w:val="16"/>
                              </w:rPr>
                              <w:t>BT/</w:t>
                            </w:r>
                            <w:r>
                              <w:rPr>
                                <w:rFonts w:ascii="Arial" w:hAnsi="Arial" w:cs="Arial"/>
                                <w:sz w:val="16"/>
                                <w:szCs w:val="16"/>
                              </w:rPr>
                              <w:t>vPvB</w:t>
                            </w:r>
                          </w:p>
                          <w:p w:rsidR="00B161A6" w:rsidRPr="00477E0F" w:rsidRDefault="00B161A6" w:rsidP="00477E0F">
                            <w:pPr>
                              <w:pStyle w:val="ListeParagraf"/>
                              <w:numPr>
                                <w:ilvl w:val="0"/>
                                <w:numId w:val="36"/>
                              </w:numPr>
                              <w:jc w:val="both"/>
                              <w:rPr>
                                <w:rFonts w:ascii="Arial" w:hAnsi="Arial" w:cs="Arial"/>
                                <w:sz w:val="16"/>
                                <w:szCs w:val="16"/>
                              </w:rPr>
                            </w:pPr>
                            <w:r w:rsidRPr="00477E0F">
                              <w:rPr>
                                <w:rFonts w:ascii="Arial" w:hAnsi="Arial" w:cs="Arial"/>
                                <w:sz w:val="16"/>
                                <w:szCs w:val="16"/>
                              </w:rPr>
                              <w:t>Doz/konsantrasyon-cevap karakterizasyonu</w:t>
                            </w:r>
                          </w:p>
                          <w:p w:rsidR="00B161A6" w:rsidRPr="00477E0F" w:rsidRDefault="00B161A6" w:rsidP="00477E0F">
                            <w:pPr>
                              <w:pStyle w:val="ListeParagraf"/>
                              <w:numPr>
                                <w:ilvl w:val="0"/>
                                <w:numId w:val="36"/>
                              </w:numPr>
                              <w:jc w:val="both"/>
                              <w:rPr>
                                <w:rFonts w:ascii="Arial" w:hAnsi="Arial" w:cs="Arial"/>
                                <w:sz w:val="16"/>
                                <w:szCs w:val="16"/>
                              </w:rPr>
                            </w:pPr>
                            <w:r w:rsidRPr="00477E0F">
                              <w:rPr>
                                <w:rFonts w:ascii="Arial" w:hAnsi="Arial" w:cs="Arial"/>
                                <w:sz w:val="16"/>
                                <w:szCs w:val="16"/>
                              </w:rPr>
                              <w:t>Kimyasal-fiziksel özellikler (salınım maruz kalmayı çalıştıran)</w:t>
                            </w:r>
                          </w:p>
                          <w:p w:rsidR="00B161A6" w:rsidRPr="00477E0F" w:rsidRDefault="00B161A6" w:rsidP="00477E0F">
                            <w:pPr>
                              <w:pStyle w:val="ListeParagraf"/>
                              <w:numPr>
                                <w:ilvl w:val="0"/>
                                <w:numId w:val="36"/>
                              </w:numPr>
                              <w:jc w:val="both"/>
                              <w:rPr>
                                <w:rFonts w:ascii="Arial" w:hAnsi="Arial" w:cs="Arial"/>
                                <w:sz w:val="16"/>
                                <w:szCs w:val="16"/>
                              </w:rPr>
                            </w:pPr>
                            <w:r w:rsidRPr="00477E0F">
                              <w:rPr>
                                <w:rFonts w:ascii="Arial" w:hAnsi="Arial" w:cs="Arial"/>
                                <w:sz w:val="16"/>
                                <w:szCs w:val="16"/>
                              </w:rPr>
                              <w:t>Feragat veya test için gerekli maruz kalma bilgisi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0B9D5" id="Rectangle 33" o:spid="_x0000_s1056" style="position:absolute;left:0;text-align:left;margin-left:-27.7pt;margin-top:18.4pt;width:52.3pt;height:31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TagIAACIFAAAOAAAAZHJzL2Uyb0RvYy54bWysVN9P2zAQfp+0/8Hy+0iblgIVKapATJMQ&#10;IGDi2XXsNprj885uk+6v39lJU8TQHqa9OD7f993vy+VVWxu2U+grsAUfn4w4U1ZCWdl1wb+/3H45&#10;58wHYUthwKqC75XnV4vPny4bN1c5bMCUChkZsX7euIJvQnDzLPNyo2rhT8ApS0oNWItAIq6zEkVD&#10;1muT5aPRLGsAS4cglff0etMp+SLZ11rJ8KC1V4GZglNsIZ2YzlU8s8WlmK9RuE0l+zDEP0RRi8qS&#10;08HUjQiCbbH6w1RdSQQPOpxIqDPQupIq5UDZjEfvsnneCKdSLlQc74Yy+f9nVt7vHpFVZcEnE86s&#10;qKlHT1Q1YddGMXqjAjXOzwn37B6xlzxdY7atxjp+KQ/WpqLuh6KqNjBJj7PZNJ9MOZOkmo7y89PJ&#10;LBrNjmyHPnxVULN4KTiS+1RLsbvzoYMeIMSL0XT+0y3sjYohGPukNCVCHvPETiOkrg2ynaDmlz/G&#10;vduEjBRdGTOQxh+RTDiQemykqTRWA3H0EfHobUAnj2DDQKwrC/h3su7wh6y7XGPaoV21qWt5CjA+&#10;raDcUysRuhn3Tt5WVM874cOjQBpqGn9a1PBAhzbQFBz6G2cbwF8fvUd8weOZnxG9oT0puP+5Fag4&#10;M98sDeLFeDqNi5WE6elZTgK+1azeauy2vgbqxpj+Ck6ma8QHc7hqhPqVVnoZHZNKWEnBFVwGPAjX&#10;odtf+ilItVwmGC2TE+HOPjsZjcdax5F5aV8Fun6uAk3kPRx2SszfjVeHjUwLy20AXaXZO5a27wIt&#10;Ypre/qcRN/2tnFDHX9viNwAAAP//AwBQSwMEFAAGAAgAAAAhAAQje0nhAAAACQEAAA8AAABkcnMv&#10;ZG93bnJldi54bWxMj8FOwzAQRO9I/IO1SNxap6EJbYhToUockFArSiuuTrzEUeN1ZLtt4OtxT3Bc&#10;7dPMm3I1mp6d0fnOkoDZNAGG1FjVUStg//EyWQDzQZKSvSUU8I0eVtXtTSkLZS/0juddaFkMIV9I&#10;ATqEoeDcNxqN9FM7IMXfl3VGhni6lisnLzHc9DxNkpwb2VFs0HLAtcbmuDsZAcvP2u432y5z27dw&#10;+HnVm+y4RiHu78bnJ2ABx/AHw1U/qkMVnWp7IuVZL2CSZfOICnjI44QIzJcpsFpA/jhLgVcl/7+g&#10;+gUAAP//AwBQSwECLQAUAAYACAAAACEAtoM4kv4AAADhAQAAEwAAAAAAAAAAAAAAAAAAAAAAW0Nv&#10;bnRlbnRfVHlwZXNdLnhtbFBLAQItABQABgAIAAAAIQA4/SH/1gAAAJQBAAALAAAAAAAAAAAAAAAA&#10;AC8BAABfcmVscy8ucmVsc1BLAQItABQABgAIAAAAIQDl+6VTagIAACIFAAAOAAAAAAAAAAAAAAAA&#10;AC4CAABkcnMvZTJvRG9jLnhtbFBLAQItABQABgAIAAAAIQAEI3tJ4QAAAAkBAAAPAAAAAAAAAAAA&#10;AAAAAMQEAABkcnMvZG93bnJldi54bWxQSwUGAAAAAAQABADzAAAA0gUAAAAA&#10;" fillcolor="white [3201]" strokecolor="black [3200]" strokeweight="2pt">
                <v:textbox style="layout-flow:vertical;mso-layout-flow-alt:bottom-to-top">
                  <w:txbxContent>
                    <w:p w:rsidR="00B161A6" w:rsidRPr="00477E0F" w:rsidRDefault="00B161A6" w:rsidP="00477E0F">
                      <w:pPr>
                        <w:pStyle w:val="ListeParagraf"/>
                        <w:numPr>
                          <w:ilvl w:val="0"/>
                          <w:numId w:val="36"/>
                        </w:numPr>
                        <w:jc w:val="both"/>
                        <w:rPr>
                          <w:rFonts w:ascii="Arial" w:hAnsi="Arial" w:cs="Arial"/>
                          <w:sz w:val="16"/>
                          <w:szCs w:val="16"/>
                        </w:rPr>
                      </w:pPr>
                      <w:r w:rsidRPr="00477E0F">
                        <w:rPr>
                          <w:rFonts w:ascii="Arial" w:hAnsi="Arial" w:cs="Arial"/>
                          <w:sz w:val="16"/>
                          <w:szCs w:val="16"/>
                        </w:rPr>
                        <w:t xml:space="preserve">Zararlılık sınıflandırması ve </w:t>
                      </w:r>
                      <w:r>
                        <w:rPr>
                          <w:rFonts w:ascii="Arial" w:hAnsi="Arial" w:cs="Arial"/>
                          <w:sz w:val="16"/>
                          <w:szCs w:val="16"/>
                        </w:rPr>
                        <w:t>P</w:t>
                      </w:r>
                      <w:r w:rsidRPr="00477E0F">
                        <w:rPr>
                          <w:rFonts w:ascii="Arial" w:hAnsi="Arial" w:cs="Arial"/>
                          <w:sz w:val="16"/>
                          <w:szCs w:val="16"/>
                        </w:rPr>
                        <w:t>BT/</w:t>
                      </w:r>
                      <w:r>
                        <w:rPr>
                          <w:rFonts w:ascii="Arial" w:hAnsi="Arial" w:cs="Arial"/>
                          <w:sz w:val="16"/>
                          <w:szCs w:val="16"/>
                        </w:rPr>
                        <w:t>vPvB</w:t>
                      </w:r>
                    </w:p>
                    <w:p w:rsidR="00B161A6" w:rsidRPr="00477E0F" w:rsidRDefault="00B161A6" w:rsidP="00477E0F">
                      <w:pPr>
                        <w:pStyle w:val="ListeParagraf"/>
                        <w:numPr>
                          <w:ilvl w:val="0"/>
                          <w:numId w:val="36"/>
                        </w:numPr>
                        <w:jc w:val="both"/>
                        <w:rPr>
                          <w:rFonts w:ascii="Arial" w:hAnsi="Arial" w:cs="Arial"/>
                          <w:sz w:val="16"/>
                          <w:szCs w:val="16"/>
                        </w:rPr>
                      </w:pPr>
                      <w:r w:rsidRPr="00477E0F">
                        <w:rPr>
                          <w:rFonts w:ascii="Arial" w:hAnsi="Arial" w:cs="Arial"/>
                          <w:sz w:val="16"/>
                          <w:szCs w:val="16"/>
                        </w:rPr>
                        <w:t>Doz/konsantrasyon-cevap karakterizasyonu</w:t>
                      </w:r>
                    </w:p>
                    <w:p w:rsidR="00B161A6" w:rsidRPr="00477E0F" w:rsidRDefault="00B161A6" w:rsidP="00477E0F">
                      <w:pPr>
                        <w:pStyle w:val="ListeParagraf"/>
                        <w:numPr>
                          <w:ilvl w:val="0"/>
                          <w:numId w:val="36"/>
                        </w:numPr>
                        <w:jc w:val="both"/>
                        <w:rPr>
                          <w:rFonts w:ascii="Arial" w:hAnsi="Arial" w:cs="Arial"/>
                          <w:sz w:val="16"/>
                          <w:szCs w:val="16"/>
                        </w:rPr>
                      </w:pPr>
                      <w:r w:rsidRPr="00477E0F">
                        <w:rPr>
                          <w:rFonts w:ascii="Arial" w:hAnsi="Arial" w:cs="Arial"/>
                          <w:sz w:val="16"/>
                          <w:szCs w:val="16"/>
                        </w:rPr>
                        <w:t>Kimyasal-fiziksel özellikler (salınım maruz kalmayı çalıştıran)</w:t>
                      </w:r>
                    </w:p>
                    <w:p w:rsidR="00B161A6" w:rsidRPr="00477E0F" w:rsidRDefault="00B161A6" w:rsidP="00477E0F">
                      <w:pPr>
                        <w:pStyle w:val="ListeParagraf"/>
                        <w:numPr>
                          <w:ilvl w:val="0"/>
                          <w:numId w:val="36"/>
                        </w:numPr>
                        <w:jc w:val="both"/>
                        <w:rPr>
                          <w:rFonts w:ascii="Arial" w:hAnsi="Arial" w:cs="Arial"/>
                          <w:sz w:val="16"/>
                          <w:szCs w:val="16"/>
                        </w:rPr>
                      </w:pPr>
                      <w:r w:rsidRPr="00477E0F">
                        <w:rPr>
                          <w:rFonts w:ascii="Arial" w:hAnsi="Arial" w:cs="Arial"/>
                          <w:sz w:val="16"/>
                          <w:szCs w:val="16"/>
                        </w:rPr>
                        <w:t>Feragat veya test için gerekli maruz kalma bilgisi</w:t>
                      </w:r>
                    </w:p>
                  </w:txbxContent>
                </v:textbox>
              </v:rect>
            </w:pict>
          </mc:Fallback>
        </mc:AlternateContent>
      </w:r>
      <w:r w:rsidR="001E094A">
        <w:rPr>
          <w:rFonts w:ascii="Arial" w:hAnsi="Arial" w:cs="Arial"/>
          <w:noProof/>
        </w:rPr>
        <mc:AlternateContent>
          <mc:Choice Requires="wps">
            <w:drawing>
              <wp:anchor distT="0" distB="0" distL="114300" distR="114300" simplePos="0" relativeHeight="251716608" behindDoc="0" locked="0" layoutInCell="1" allowOverlap="1" wp14:anchorId="3FE96B74" wp14:editId="78CC04CC">
                <wp:simplePos x="0" y="0"/>
                <wp:positionH relativeFrom="column">
                  <wp:posOffset>933594</wp:posOffset>
                </wp:positionH>
                <wp:positionV relativeFrom="paragraph">
                  <wp:posOffset>319681</wp:posOffset>
                </wp:positionV>
                <wp:extent cx="3614420" cy="344805"/>
                <wp:effectExtent l="0" t="0" r="24130" b="17145"/>
                <wp:wrapNone/>
                <wp:docPr id="43" name="Rectangle 43"/>
                <wp:cNvGraphicFramePr/>
                <a:graphic xmlns:a="http://schemas.openxmlformats.org/drawingml/2006/main">
                  <a:graphicData uri="http://schemas.microsoft.com/office/word/2010/wordprocessingShape">
                    <wps:wsp>
                      <wps:cNvSpPr/>
                      <wps:spPr>
                        <a:xfrm>
                          <a:off x="0" y="0"/>
                          <a:ext cx="3614420" cy="344805"/>
                        </a:xfrm>
                        <a:prstGeom prst="rect">
                          <a:avLst/>
                        </a:prstGeom>
                      </wps:spPr>
                      <wps:style>
                        <a:lnRef idx="2">
                          <a:schemeClr val="dk1"/>
                        </a:lnRef>
                        <a:fillRef idx="1">
                          <a:schemeClr val="lt1"/>
                        </a:fillRef>
                        <a:effectRef idx="0">
                          <a:schemeClr val="dk1"/>
                        </a:effectRef>
                        <a:fontRef idx="minor">
                          <a:schemeClr val="dk1"/>
                        </a:fontRef>
                      </wps:style>
                      <wps:txbx>
                        <w:txbxContent>
                          <w:p w:rsidR="00B161A6" w:rsidRDefault="00B161A6" w:rsidP="001E094A">
                            <w:pPr>
                              <w:jc w:val="center"/>
                            </w:pPr>
                            <w:r w:rsidRPr="001E094A">
                              <w:rPr>
                                <w:rFonts w:ascii="Arial" w:hAnsi="Arial" w:cs="Arial"/>
                                <w:spacing w:val="-2"/>
                                <w:sz w:val="16"/>
                                <w:szCs w:val="16"/>
                              </w:rPr>
                              <w:t>5. Başlangıç M</w:t>
                            </w:r>
                            <w:r>
                              <w:rPr>
                                <w:rFonts w:ascii="Arial" w:hAnsi="Arial" w:cs="Arial"/>
                                <w:spacing w:val="-2"/>
                                <w:sz w:val="16"/>
                                <w:szCs w:val="16"/>
                              </w:rPr>
                              <w:t>K</w:t>
                            </w:r>
                            <w:r w:rsidRPr="001E094A">
                              <w:rPr>
                                <w:rFonts w:ascii="Arial" w:hAnsi="Arial" w:cs="Arial"/>
                                <w:spacing w:val="-2"/>
                                <w:sz w:val="16"/>
                                <w:szCs w:val="16"/>
                              </w:rPr>
                              <w:t>S’sini tamamlayın(kısa başlık, incelenen faaliyet</w:t>
                            </w:r>
                            <w:r>
                              <w:rPr>
                                <w:rFonts w:ascii="Arial" w:hAnsi="Arial" w:cs="Arial"/>
                                <w:spacing w:val="-2"/>
                                <w:sz w:val="16"/>
                                <w:szCs w:val="16"/>
                              </w:rPr>
                              <w:t xml:space="preserve">, </w:t>
                            </w:r>
                            <w:r w:rsidRPr="001E094A">
                              <w:rPr>
                                <w:rFonts w:ascii="Arial" w:hAnsi="Arial" w:cs="Arial"/>
                                <w:spacing w:val="-2"/>
                                <w:sz w:val="16"/>
                                <w:szCs w:val="16"/>
                              </w:rPr>
                              <w:t>İK</w:t>
                            </w:r>
                            <w:r>
                              <w:rPr>
                                <w:rFonts w:ascii="Arial" w:hAnsi="Arial" w:cs="Arial"/>
                                <w:spacing w:val="-2"/>
                                <w:sz w:val="16"/>
                                <w:szCs w:val="16"/>
                              </w:rPr>
                              <w:t>’</w:t>
                            </w:r>
                            <w:r w:rsidRPr="001E094A">
                              <w:rPr>
                                <w:rFonts w:ascii="Arial" w:hAnsi="Arial" w:cs="Arial"/>
                                <w:spacing w:val="-2"/>
                                <w:sz w:val="16"/>
                                <w:szCs w:val="16"/>
                              </w:rPr>
                              <w:t>lar veRYÖ</w:t>
                            </w:r>
                            <w:r>
                              <w:rPr>
                                <w:rFonts w:ascii="Arial" w:hAnsi="Arial" w:cs="Arial"/>
                                <w:spacing w:val="-2"/>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96B74" id="Rectangle 43" o:spid="_x0000_s1057" style="position:absolute;left:0;text-align:left;margin-left:73.5pt;margin-top:25.15pt;width:284.6pt;height:2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PuaQIAAB8FAAAOAAAAZHJzL2Uyb0RvYy54bWysVE1PGzEQvVfqf7B8L5uEQGnEBkUgqkoI&#10;EFBxdrx2sqrtccdOdtNf37H3A0RRD1Uvu7Zn3oznzRufX7TWsL3CUIMr+fRowplyEqrabUr+/en6&#10;0xlnIQpXCQNOlfygAr9Yfvxw3viFmsEWTKWQURAXFo0v+TZGvyiKILfKinAEXjkyakArIm1xU1Qo&#10;GopuTTGbTE6LBrDyCFKFQKdXnZEvc3ytlYx3WgcVmSk53S3mL+bvOn2L5blYbFD4bS37a4h/uIUV&#10;taOkY6grEQXbYf1HKFtLhAA6HkmwBWhdS5VroGqmkzfVPG6FV7kWIif4kabw/8LK2/09sroq+fyY&#10;Mycs9eiBWBNuYxSjMyKo8WFBfo/+HvtdoGWqttVo05/qYG0m9TCSqtrIJB0en07n8xlxL8l2PJ+f&#10;TU5S0OIF7THErwosS4uSI6XPXIr9TYid6+BCuHSbLn9exYNR6QrGPShNhVDGWUZnCalLg2wvqPnV&#10;j2mfNnsmiK6NGUHT90AmDqDeN8FUltUInLwHfMk2eueM4OIItLUD/DtYd/5D1V2tqezYrtvctdls&#10;6NAaqgO1EqHTePDyuiY+b0SI9wJJ1NQCGtR4Rx9toCk59CvOtoC/3jtP/qQ1snLW0JCUPPzcCVSc&#10;mW+OVPiFWpumKm/mJ59Tm/G1Zf3a4nb2EqgVU3oSvMzL5B/NsNQI9pnmeZWykkk4SblLLiMOm8vY&#10;DS+9CFKtVtmNJsmLeOMevUzBE9FJL0/ts0DfiyqSHG9hGCixeKOtzjchHax2EXSdhZeo7njtW0BT&#10;mKXbvxhpzF/vs9fLu7b8DQAA//8DAFBLAwQUAAYACAAAACEAQXXeU98AAAAKAQAADwAAAGRycy9k&#10;b3ducmV2LnhtbEyPwU7DMBBE70j8g7VI3KjdUtIS4lQoEkKCE6EcenPjJYmI11Hspglfz3KC42hG&#10;M2+y3eQ6MeIQWk8algsFAqnytqVaw/796WYLIkRD1nSeUMOMAXb55UVmUuvP9IZjGWvBJRRSo6GJ&#10;sU+lDFWDzoSF75HY+/SDM5HlUEs7mDOXu06ulEqkMy3xQmN6LBqsvsqT0/A6yzjuP5L777FoZ1se&#10;iucXLLS+vpoeH0BEnOJfGH7xGR1yZjr6E9kgOtbrDX+JGu7ULQgObJbJCsSRHbVOQOaZ/H8h/wEA&#10;AP//AwBQSwECLQAUAAYACAAAACEAtoM4kv4AAADhAQAAEwAAAAAAAAAAAAAAAAAAAAAAW0NvbnRl&#10;bnRfVHlwZXNdLnhtbFBLAQItABQABgAIAAAAIQA4/SH/1gAAAJQBAAALAAAAAAAAAAAAAAAAAC8B&#10;AABfcmVscy8ucmVsc1BLAQItABQABgAIAAAAIQCKgSPuaQIAAB8FAAAOAAAAAAAAAAAAAAAAAC4C&#10;AABkcnMvZTJvRG9jLnhtbFBLAQItABQABgAIAAAAIQBBdd5T3wAAAAoBAAAPAAAAAAAAAAAAAAAA&#10;AMMEAABkcnMvZG93bnJldi54bWxQSwUGAAAAAAQABADzAAAAzwUAAAAA&#10;" fillcolor="white [3201]" strokecolor="black [3200]" strokeweight="2pt">
                <v:textbox>
                  <w:txbxContent>
                    <w:p w:rsidR="00B161A6" w:rsidRDefault="00B161A6" w:rsidP="001E094A">
                      <w:pPr>
                        <w:jc w:val="center"/>
                      </w:pPr>
                      <w:r w:rsidRPr="001E094A">
                        <w:rPr>
                          <w:rFonts w:ascii="Arial" w:hAnsi="Arial" w:cs="Arial"/>
                          <w:spacing w:val="-2"/>
                          <w:sz w:val="16"/>
                          <w:szCs w:val="16"/>
                        </w:rPr>
                        <w:t>5. Başlangıç M</w:t>
                      </w:r>
                      <w:r>
                        <w:rPr>
                          <w:rFonts w:ascii="Arial" w:hAnsi="Arial" w:cs="Arial"/>
                          <w:spacing w:val="-2"/>
                          <w:sz w:val="16"/>
                          <w:szCs w:val="16"/>
                        </w:rPr>
                        <w:t>K</w:t>
                      </w:r>
                      <w:r w:rsidRPr="001E094A">
                        <w:rPr>
                          <w:rFonts w:ascii="Arial" w:hAnsi="Arial" w:cs="Arial"/>
                          <w:spacing w:val="-2"/>
                          <w:sz w:val="16"/>
                          <w:szCs w:val="16"/>
                        </w:rPr>
                        <w:t>S’sini tamamlayın(kısa başlık, incelenen faaliyet</w:t>
                      </w:r>
                      <w:r>
                        <w:rPr>
                          <w:rFonts w:ascii="Arial" w:hAnsi="Arial" w:cs="Arial"/>
                          <w:spacing w:val="-2"/>
                          <w:sz w:val="16"/>
                          <w:szCs w:val="16"/>
                        </w:rPr>
                        <w:t xml:space="preserve">, </w:t>
                      </w:r>
                      <w:r w:rsidRPr="001E094A">
                        <w:rPr>
                          <w:rFonts w:ascii="Arial" w:hAnsi="Arial" w:cs="Arial"/>
                          <w:spacing w:val="-2"/>
                          <w:sz w:val="16"/>
                          <w:szCs w:val="16"/>
                        </w:rPr>
                        <w:t>İK</w:t>
                      </w:r>
                      <w:r>
                        <w:rPr>
                          <w:rFonts w:ascii="Arial" w:hAnsi="Arial" w:cs="Arial"/>
                          <w:spacing w:val="-2"/>
                          <w:sz w:val="16"/>
                          <w:szCs w:val="16"/>
                        </w:rPr>
                        <w:t>’</w:t>
                      </w:r>
                      <w:r w:rsidRPr="001E094A">
                        <w:rPr>
                          <w:rFonts w:ascii="Arial" w:hAnsi="Arial" w:cs="Arial"/>
                          <w:spacing w:val="-2"/>
                          <w:sz w:val="16"/>
                          <w:szCs w:val="16"/>
                        </w:rPr>
                        <w:t>lar veRYÖ</w:t>
                      </w:r>
                      <w:r>
                        <w:rPr>
                          <w:rFonts w:ascii="Arial" w:hAnsi="Arial" w:cs="Arial"/>
                          <w:spacing w:val="-2"/>
                          <w:sz w:val="16"/>
                          <w:szCs w:val="16"/>
                        </w:rPr>
                        <w:t>)</w:t>
                      </w:r>
                    </w:p>
                  </w:txbxContent>
                </v:textbox>
              </v:rect>
            </w:pict>
          </mc:Fallback>
        </mc:AlternateContent>
      </w:r>
    </w:p>
    <w:p w:rsidR="001E094A" w:rsidRDefault="001E094A">
      <w:pPr>
        <w:shd w:val="clear" w:color="auto" w:fill="FFFFFF"/>
        <w:spacing w:before="412" w:line="230" w:lineRule="exact"/>
        <w:jc w:val="both"/>
        <w:rPr>
          <w:rFonts w:ascii="Arial" w:hAnsi="Arial" w:cs="Arial"/>
        </w:rPr>
      </w:pPr>
      <w:r>
        <w:rPr>
          <w:rFonts w:ascii="Arial" w:hAnsi="Arial" w:cs="Arial"/>
          <w:noProof/>
        </w:rPr>
        <mc:AlternateContent>
          <mc:Choice Requires="wps">
            <w:drawing>
              <wp:anchor distT="0" distB="0" distL="114300" distR="114300" simplePos="0" relativeHeight="251718656" behindDoc="0" locked="0" layoutInCell="1" allowOverlap="1" wp14:anchorId="45E10723" wp14:editId="64DB9B76">
                <wp:simplePos x="0" y="0"/>
                <wp:positionH relativeFrom="column">
                  <wp:posOffset>933594</wp:posOffset>
                </wp:positionH>
                <wp:positionV relativeFrom="paragraph">
                  <wp:posOffset>377837</wp:posOffset>
                </wp:positionV>
                <wp:extent cx="3614420" cy="344805"/>
                <wp:effectExtent l="0" t="0" r="24130" b="17145"/>
                <wp:wrapNone/>
                <wp:docPr id="44" name="Rectangle 44"/>
                <wp:cNvGraphicFramePr/>
                <a:graphic xmlns:a="http://schemas.openxmlformats.org/drawingml/2006/main">
                  <a:graphicData uri="http://schemas.microsoft.com/office/word/2010/wordprocessingShape">
                    <wps:wsp>
                      <wps:cNvSpPr/>
                      <wps:spPr>
                        <a:xfrm>
                          <a:off x="0" y="0"/>
                          <a:ext cx="3614420"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Default="00B161A6" w:rsidP="001E094A">
                            <w:pPr>
                              <w:jc w:val="both"/>
                            </w:pPr>
                            <w:r w:rsidRPr="001E094A">
                              <w:rPr>
                                <w:rFonts w:ascii="Arial" w:hAnsi="Arial" w:cs="Arial"/>
                                <w:spacing w:val="-2"/>
                                <w:sz w:val="16"/>
                                <w:szCs w:val="16"/>
                              </w:rPr>
                              <w:t>6. Temsilci AK’ları davet edin ve geri bildirim alın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E10723" id="Rectangle 44" o:spid="_x0000_s1058" style="position:absolute;left:0;text-align:left;margin-left:73.5pt;margin-top:29.75pt;width:284.6pt;height:27.1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1IewIAABMFAAAOAAAAZHJzL2Uyb0RvYy54bWysVE1v2zAMvQ/YfxB0X52kbtcFdYqgRYYB&#10;RVusHXpmZDk2IEuapMTOfv2eZLdNP07DfJBJkSL1HkmdX/StYjvpfGN0wadHE86kFqZs9Kbgvx5W&#10;X84484F0ScpoWfC99Pxi8fnTeWfncmZqo0rpGIJoP+9swesQ7DzLvKhlS/7IWKlhrIxrKUB1m6x0&#10;1CF6q7LZZHKadcaV1hkhvcfu1WDkixS/qqQIt1XlZWCq4LhbSKtL6zqu2eKc5htHtm7EeA36h1u0&#10;1GgkfQ51RYHY1jXvQrWNcMabKhwJ02amqhohEwagmU7eoLmvycqEBeR4+0yT/39hxc3uzrGmLHie&#10;c6apRY1+gjXSGyUZ9kBQZ/0cfvf2zo2ahxjR9pVr4x84WJ9I3T+TKvvABDaPT6d5PgP3ArbjPD+b&#10;nMSg2ctp63z4Lk3LolBwh/SJS9pd+zC4PrnEZN6oplw1SiVl7y+VYztCfdEWpek4U+QDNgu+St+Y&#10;7dUxpVlX8NlJPokXIzRepShAbC2o8HrDGakNOloEl+7y6rR/l/QBaA8ST9L3UeII5Ip8Pdw4RR3d&#10;lI54ZOrZEXckfqA6SqFf96lSs+N4JG6tTblH+ZwZ+tpbsWqQ4BoE3JFDIwMdhjPcYqmUAWQzSpzV&#10;xv35aD/6o79g5azDYICO31tyEvB+aHTeN5QzTlJS8pOvsbTu0LI+tOhte2lQmymeASuSGP2DehIr&#10;Z9pHzPAyZoWJtEDugfhRuQzDwOIVEHK5TG6YHkvhWt9bEYNH6iK1D/0jOTs2UkBRbszTENH8TT8N&#10;vvGkNsttMFWTmu2FVzRpVDB5qV3HVyKO9qGevF7essVfAAAA//8DAFBLAwQUAAYACAAAACEAL7Pp&#10;6eAAAAAKAQAADwAAAGRycy9kb3ducmV2LnhtbEyPzU7DMBCE70i8g7VIXCrqpNC/EKdCSEio6oXQ&#10;C7dtbJyo8TqK3SR9e5YTHEczO/tNvptcKwbTh8aTgnSegDBUed2QVXD8fHvYgAgRSWPrySi4mgC7&#10;4vYmx0z7kT7MUEYruIRChgrqGLtMylDVxmGY+84Qe9++dxhZ9lbqHkcud61cJMlKOmyIP9TYmdfa&#10;VOfy4hhjJo/v16GUe3vGbXcYxv3syyp1fze9PIOIZop/YfjF5xsomOnkL6SDaFk/rXlLVLDcLkFw&#10;YJ2uFiBO7KSPG5BFLv9PKH4AAAD//wMAUEsBAi0AFAAGAAgAAAAhALaDOJL+AAAA4QEAABMAAAAA&#10;AAAAAAAAAAAAAAAAAFtDb250ZW50X1R5cGVzXS54bWxQSwECLQAUAAYACAAAACEAOP0h/9YAAACU&#10;AQAACwAAAAAAAAAAAAAAAAAvAQAAX3JlbHMvLnJlbHNQSwECLQAUAAYACAAAACEAbjl9SHsCAAAT&#10;BQAADgAAAAAAAAAAAAAAAAAuAgAAZHJzL2Uyb0RvYy54bWxQSwECLQAUAAYACAAAACEAL7Pp6eAA&#10;AAAKAQAADwAAAAAAAAAAAAAAAADVBAAAZHJzL2Rvd25yZXYueG1sUEsFBgAAAAAEAAQA8wAAAOIF&#10;AAAAAA==&#10;" fillcolor="window" strokecolor="windowText" strokeweight="2pt">
                <v:textbox>
                  <w:txbxContent>
                    <w:p w:rsidR="00B161A6" w:rsidRDefault="00B161A6" w:rsidP="001E094A">
                      <w:pPr>
                        <w:jc w:val="both"/>
                      </w:pPr>
                      <w:r w:rsidRPr="001E094A">
                        <w:rPr>
                          <w:rFonts w:ascii="Arial" w:hAnsi="Arial" w:cs="Arial"/>
                          <w:spacing w:val="-2"/>
                          <w:sz w:val="16"/>
                          <w:szCs w:val="16"/>
                        </w:rPr>
                        <w:t>6. Temsilci AK’ları davet edin ve geri bildirim alın</w:t>
                      </w:r>
                    </w:p>
                  </w:txbxContent>
                </v:textbox>
              </v:rect>
            </w:pict>
          </mc:Fallback>
        </mc:AlternateContent>
      </w:r>
    </w:p>
    <w:p w:rsidR="001E094A" w:rsidRDefault="00577B85">
      <w:pPr>
        <w:shd w:val="clear" w:color="auto" w:fill="FFFFFF"/>
        <w:spacing w:before="412" w:line="230" w:lineRule="exact"/>
        <w:jc w:val="both"/>
        <w:rPr>
          <w:rFonts w:ascii="Arial" w:hAnsi="Arial" w:cs="Arial"/>
        </w:rPr>
      </w:pPr>
      <w:r>
        <w:rPr>
          <w:rFonts w:ascii="Arial" w:hAnsi="Arial" w:cs="Arial"/>
          <w:noProof/>
        </w:rPr>
        <mc:AlternateContent>
          <mc:Choice Requires="wps">
            <w:drawing>
              <wp:anchor distT="0" distB="0" distL="114300" distR="114300" simplePos="0" relativeHeight="251757568" behindDoc="0" locked="0" layoutInCell="1" allowOverlap="1" wp14:anchorId="57E7DE39" wp14:editId="7545212C">
                <wp:simplePos x="0" y="0"/>
                <wp:positionH relativeFrom="column">
                  <wp:posOffset>4737663</wp:posOffset>
                </wp:positionH>
                <wp:positionV relativeFrom="paragraph">
                  <wp:posOffset>99563</wp:posOffset>
                </wp:positionV>
                <wp:extent cx="0" cy="1863306"/>
                <wp:effectExtent l="0" t="0" r="19050" b="22860"/>
                <wp:wrapNone/>
                <wp:docPr id="103" name="Straight Connector 103"/>
                <wp:cNvGraphicFramePr/>
                <a:graphic xmlns:a="http://schemas.openxmlformats.org/drawingml/2006/main">
                  <a:graphicData uri="http://schemas.microsoft.com/office/word/2010/wordprocessingShape">
                    <wps:wsp>
                      <wps:cNvCnPr/>
                      <wps:spPr>
                        <a:xfrm>
                          <a:off x="0" y="0"/>
                          <a:ext cx="0" cy="18633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FA8E3" id="Straight Connector 103"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73.05pt,7.85pt" to="373.0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QetwEAAMcDAAAOAAAAZHJzL2Uyb0RvYy54bWysU02P0zAQvSPxHyzfaZKtVK2ipnvoCi4I&#10;KhZ+gNcZN5b8pbFp0n/P2EmzCFZCIC6Ox573Zt7zZP8wWcMugFF71/FmU3MGTvpeu3PHv319/+6e&#10;s5iE64XxDjp+hcgfDm/f7MfQwp0fvOkBGZG42I6h40NKoa2qKAewIm58AEeXyqMViUI8Vz2Kkdit&#10;qe7qeleNHvuAXkKMdPo4X/JD4VcKZPqsVITETMept1RWLOtzXqvDXrRnFGHQcmlD/EMXVmhHRVeq&#10;R5EE+476NyqrJfroVdpIbyuvlJZQNJCapv5FzdMgAhQtZE4Mq03x/9HKT5cTMt3T29Vbzpyw9EhP&#10;CYU+D4kdvXNkoUeWb8mrMcSWIEd3wiWK4YRZ+KTQ5i9JYlPx97r6C1Nicj6UdNrc77bbepf5qhdg&#10;wJg+gLcsbzputMvSRSsuH2OaU28phMuNzKXLLl0N5GTjvoAiOVSsKegySHA0yC6CRkBICS41S+mS&#10;nWFKG7MC6z8Dl/wMhTJkfwNeEaWyd2kFW+08vlY9TbeW1Zx/c2DWnS149v21PEqxhqalmLtMdh7H&#10;n+MCf/n/Dj8AAAD//wMAUEsDBBQABgAIAAAAIQCnoiaz4AAAAAoBAAAPAAAAZHJzL2Rvd25yZXYu&#10;eG1sTI/BTsMwDIbvSLxDZCQuiKWFdRul6QRI0w4DIVYeIGtMW9E4VZN2HU+PEQc42v+n35+z9WRb&#10;MWLvG0cK4lkEAql0pqFKwXuxuV6B8EGT0a0jVHBCD+v8/CzTqXFHesNxHyrBJeRTraAOoUul9GWN&#10;VvuZ65A4+3C91YHHvpKm10cut628iaKFtLohvlDrDp9qLD/3g1Ww3TziLjkN1dwk2+JqLJ5fvl5X&#10;Sl1eTA/3IAJO4Q+GH31Wh5ydDm4g40WrYDlfxIxykCxBMPC7OCi4je5ikHkm/7+QfwMAAP//AwBQ&#10;SwECLQAUAAYACAAAACEAtoM4kv4AAADhAQAAEwAAAAAAAAAAAAAAAAAAAAAAW0NvbnRlbnRfVHlw&#10;ZXNdLnhtbFBLAQItABQABgAIAAAAIQA4/SH/1gAAAJQBAAALAAAAAAAAAAAAAAAAAC8BAABfcmVs&#10;cy8ucmVsc1BLAQItABQABgAIAAAAIQB7ysQetwEAAMcDAAAOAAAAAAAAAAAAAAAAAC4CAABkcnMv&#10;ZTJvRG9jLnhtbFBLAQItABQABgAIAAAAIQCnoiaz4AAAAAoBAAAPAAAAAAAAAAAAAAAAABEEAABk&#10;cnMvZG93bnJldi54bWxQSwUGAAAAAAQABADzAAAAHgUAAAAA&#10;" strokecolor="#4579b8 [3044]"/>
            </w:pict>
          </mc:Fallback>
        </mc:AlternateContent>
      </w:r>
      <w:r>
        <w:rPr>
          <w:rFonts w:ascii="Arial" w:hAnsi="Arial" w:cs="Arial"/>
          <w:noProof/>
        </w:rPr>
        <mc:AlternateContent>
          <mc:Choice Requires="wps">
            <w:drawing>
              <wp:anchor distT="0" distB="0" distL="114300" distR="114300" simplePos="0" relativeHeight="251756544" behindDoc="0" locked="0" layoutInCell="1" allowOverlap="1" wp14:anchorId="78168779" wp14:editId="13581BC7">
                <wp:simplePos x="0" y="0"/>
                <wp:positionH relativeFrom="column">
                  <wp:posOffset>4547606</wp:posOffset>
                </wp:positionH>
                <wp:positionV relativeFrom="paragraph">
                  <wp:posOffset>99060</wp:posOffset>
                </wp:positionV>
                <wp:extent cx="189602" cy="383"/>
                <wp:effectExtent l="38100" t="76200" r="0" b="114300"/>
                <wp:wrapNone/>
                <wp:docPr id="102" name="Straight Arrow Connector 102"/>
                <wp:cNvGraphicFramePr/>
                <a:graphic xmlns:a="http://schemas.openxmlformats.org/drawingml/2006/main">
                  <a:graphicData uri="http://schemas.microsoft.com/office/word/2010/wordprocessingShape">
                    <wps:wsp>
                      <wps:cNvCnPr/>
                      <wps:spPr>
                        <a:xfrm flipH="1">
                          <a:off x="0" y="0"/>
                          <a:ext cx="189602" cy="3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BF7A823" id="Straight Arrow Connector 102" o:spid="_x0000_s1026" type="#_x0000_t32" style="position:absolute;margin-left:358.1pt;margin-top:7.8pt;width:14.95pt;height:.05pt;flip:x;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ie2AEAAAwEAAAOAAAAZHJzL2Uyb0RvYy54bWysU9uO0zAQfUfiHyy/06RdaVWqpivU5fKA&#10;oGLhA7zOuLHkm8amSf6esZMGBEiI1b5YtsfnzJwz4/3dYA27AEbtXcPXq5ozcNK32p0b/u3ru1db&#10;zmISrhXGO2j4CJHfHV6+2PdhBxvfedMCMiJxcdeHhncphV1VRdmBFXHlAzgKKo9WJDriuWpR9MRu&#10;TbWp69uq99gG9BJipNv7KcgPhV8pkOmzUhESMw2n2lJZsayPea0Oe7E7owidlnMZ4glVWKEdJV2o&#10;7kUS7DvqP6isluijV2klva28UlpC0UBq1vVvah46EaBoIXNiWGyKz0crP11OyHRLvas3nDlhqUkP&#10;CYU+d4m9QfQ9O3rnyEiPLL8hx/oQdwQ8uhPOpxhOmOUPCi1TRocPRFgMIYlsKH6Pi98wJCbpcr19&#10;fZuzSgrdbG8ydTVxZK6AMb0Hb1neNDzORS3VTPzi8jGmCXgFZLBxeU1Cm7euZWkMJEtkNXOSHK+y&#10;jqnyskujgQn7BRR5kissGso0wtEguwiaIyEluLRemOh1hiltzAKs/w2c32colEn9H/CCKJm9SwvY&#10;aufxb9nTcC1ZTe+vDky6swWPvh1LT4s1NHKlIfP3yDP967nAf37iww8AAAD//wMAUEsDBBQABgAI&#10;AAAAIQCtEZdg3AAAAAkBAAAPAAAAZHJzL2Rvd25yZXYueG1sTI/BTsMwDIbvSLxDZCRuLO0E7VSa&#10;TmUChMRphQfIGtNWS5yqydbu7fFOcLT/T78/l9vFWXHGKQyeFKSrBARS681AnYLvr7eHDYgQNRlt&#10;PaGCCwbYVrc3pS6Mn2mP5yZ2gksoFFpBH+NYSBnaHp0OKz8icfbjJ6cjj1MnzaRnLndWrpMkk04P&#10;xBd6PeKux/bYnJyCeiM/6XjZ5aH5aDNj5+X1vX5R6v5uqZ9BRFziHwxXfVaHip0O/kQmCKsgT7M1&#10;oxw8ZSAYyB+zFMThushBVqX8/0H1CwAA//8DAFBLAQItABQABgAIAAAAIQC2gziS/gAAAOEBAAAT&#10;AAAAAAAAAAAAAAAAAAAAAABbQ29udGVudF9UeXBlc10ueG1sUEsBAi0AFAAGAAgAAAAhADj9If/W&#10;AAAAlAEAAAsAAAAAAAAAAAAAAAAALwEAAF9yZWxzLy5yZWxzUEsBAi0AFAAGAAgAAAAhACriWJ7Y&#10;AQAADAQAAA4AAAAAAAAAAAAAAAAALgIAAGRycy9lMm9Eb2MueG1sUEsBAi0AFAAGAAgAAAAhAK0R&#10;l2DcAAAACQEAAA8AAAAAAAAAAAAAAAAAMgQAAGRycy9kb3ducmV2LnhtbFBLBQYAAAAABAAEAPMA&#10;AAA7BQAAAAA=&#10;" strokecolor="#4579b8 [3044]">
                <v:stroke endarrow="open"/>
              </v:shape>
            </w:pict>
          </mc:Fallback>
        </mc:AlternateContent>
      </w:r>
      <w:r w:rsidR="00555824">
        <w:rPr>
          <w:rFonts w:ascii="Arial" w:hAnsi="Arial" w:cs="Arial"/>
          <w:noProof/>
        </w:rPr>
        <mc:AlternateContent>
          <mc:Choice Requires="wps">
            <w:drawing>
              <wp:anchor distT="0" distB="0" distL="114300" distR="114300" simplePos="0" relativeHeight="251701248" behindDoc="0" locked="0" layoutInCell="1" allowOverlap="1" wp14:anchorId="362E6DA5" wp14:editId="2E31304E">
                <wp:simplePos x="0" y="0"/>
                <wp:positionH relativeFrom="column">
                  <wp:posOffset>5211445</wp:posOffset>
                </wp:positionH>
                <wp:positionV relativeFrom="paragraph">
                  <wp:posOffset>56515</wp:posOffset>
                </wp:positionV>
                <wp:extent cx="1163955" cy="706755"/>
                <wp:effectExtent l="0" t="0" r="17145" b="17145"/>
                <wp:wrapNone/>
                <wp:docPr id="35" name="Rectangle 35"/>
                <wp:cNvGraphicFramePr/>
                <a:graphic xmlns:a="http://schemas.openxmlformats.org/drawingml/2006/main">
                  <a:graphicData uri="http://schemas.microsoft.com/office/word/2010/wordprocessingShape">
                    <wps:wsp>
                      <wps:cNvSpPr/>
                      <wps:spPr>
                        <a:xfrm>
                          <a:off x="0" y="0"/>
                          <a:ext cx="1163955" cy="7067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61A6" w:rsidRPr="006B1B12" w:rsidRDefault="00B161A6" w:rsidP="006B1B12">
                            <w:pPr>
                              <w:jc w:val="both"/>
                              <w:rPr>
                                <w:color w:val="000000" w:themeColor="text1"/>
                              </w:rPr>
                            </w:pPr>
                            <w:r w:rsidRPr="006B1B12">
                              <w:rPr>
                                <w:color w:val="000000" w:themeColor="text1"/>
                              </w:rPr>
                              <w:t xml:space="preserve">Daha yüksek </w:t>
                            </w:r>
                            <w:r>
                              <w:rPr>
                                <w:color w:val="000000" w:themeColor="text1"/>
                              </w:rPr>
                              <w:t xml:space="preserve">değerlendirme için mevcut bilgi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E6DA5" id="Rectangle 35" o:spid="_x0000_s1059" style="position:absolute;left:0;text-align:left;margin-left:410.35pt;margin-top:4.45pt;width:91.65pt;height:5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oIfwIAAE4FAAAOAAAAZHJzL2Uyb0RvYy54bWysVEtv2zAMvg/YfxB0X22nSR9BnCJI0WFA&#10;0RZth54VWYoN6DVKiZ39+lGy4xZtscMwH2RKJD+Sn0gtrjqtyF6Ab6wpaXGSUyIMt1VjtiX9+Xzz&#10;7YISH5ipmLJGlPQgPL1afv2yaN1cTGxtVSWAIIjx89aVtA7BzbPM81po5k+sEwaV0oJmAbewzSpg&#10;LaJrlU3y/CxrLVQOLBfe4+l1r6TLhC+l4OFeSi8CUSXF3EJaIa2buGbLBZtvgbm64UMa7B+y0Kwx&#10;GHSEumaBkR00H6B0w8F6K8MJtzqzUjZcpBqwmiJ/V81TzZxItSA53o00+f8Hy+/2D0CaqqSnM0oM&#10;03hHj8gaM1slCJ4hQa3zc7R7cg8w7DyKsdpOgo5/rIN0idTDSKroAuF4WBRnp5czBOeoO8/PzlFG&#10;mOzV24EP34XVJAolBQyfuGT7Wx9606MJ+sVs+vhJCgclYgrKPAqJhWDESfJOLSTWCsie4eUzzoUJ&#10;Ra+qWSX641mO35DP6JGyS4ARWTZKjdgDQGzPj9h9roN9dBWpA0fn/G+J9c6jR4psTRiddWMsfAag&#10;sKohcm9/JKmnJrIUuk2XLnkyjabxaGOrA9482H4kvOM3DdJ/y3x4YIAzgNOCcx3ucZHKtiW1g0RJ&#10;beH3Z+fRHlsTtZS0OFMl9b92DAQl6ofBpr0sptM4hGkznZ1PcANvNZu3GrPTa4s3V+AL4ngSo31Q&#10;R1GC1S84/qsYFVXMcIxdUh7guFmHftbxAeFitUpmOHiOhVvz5HgEj0TH9nruXhi4oQcDdu+dPc4f&#10;m79rxd42ehq72gUrm9Snr7wOV4BDm3ppeGDiq/B2n6xen8HlHwAAAP//AwBQSwMEFAAGAAgAAAAh&#10;AAl/LMzcAAAACgEAAA8AAABkcnMvZG93bnJldi54bWxMj8FOwzAQRO9I/IO1SNyo3aiiIcSpEBJC&#10;4oJo+QA3XpKAvY5spwl8PdsT3GY1o9k39W7xTpwwpiGQhvVKgUBqgx2o0/B+eLopQaRsyBoXCDV8&#10;Y4Jdc3lRm8qGmd7wtM+d4BJKldHQ5zxWUqa2R2/SKoxI7H2E6E3mM3bSRjNzuXeyUOpWejMQf+jN&#10;iI89tl/7yWsI69f8cpg3E+Ecn8vhs3U/21Lr66vl4R5ExiX/heGMz+jQMNMxTGSTcBrKQm05yuIO&#10;xNlXasPjjqwKVYBsavl/QvMLAAD//wMAUEsBAi0AFAAGAAgAAAAhALaDOJL+AAAA4QEAABMAAAAA&#10;AAAAAAAAAAAAAAAAAFtDb250ZW50X1R5cGVzXS54bWxQSwECLQAUAAYACAAAACEAOP0h/9YAAACU&#10;AQAACwAAAAAAAAAAAAAAAAAvAQAAX3JlbHMvLnJlbHNQSwECLQAUAAYACAAAACEAPSgKCH8CAABO&#10;BQAADgAAAAAAAAAAAAAAAAAuAgAAZHJzL2Uyb0RvYy54bWxQSwECLQAUAAYACAAAACEACX8szNwA&#10;AAAKAQAADwAAAAAAAAAAAAAAAADZBAAAZHJzL2Rvd25yZXYueG1sUEsFBgAAAAAEAAQA8wAAAOIF&#10;AAAAAA==&#10;" fillcolor="#4f81bd [3204]" strokecolor="#243f60 [1604]" strokeweight="2pt">
                <v:textbox>
                  <w:txbxContent>
                    <w:p w:rsidR="00B161A6" w:rsidRPr="006B1B12" w:rsidRDefault="00B161A6" w:rsidP="006B1B12">
                      <w:pPr>
                        <w:jc w:val="both"/>
                        <w:rPr>
                          <w:color w:val="000000" w:themeColor="text1"/>
                        </w:rPr>
                      </w:pPr>
                      <w:r w:rsidRPr="006B1B12">
                        <w:rPr>
                          <w:color w:val="000000" w:themeColor="text1"/>
                        </w:rPr>
                        <w:t xml:space="preserve">Daha yüksek </w:t>
                      </w:r>
                      <w:r>
                        <w:rPr>
                          <w:color w:val="000000" w:themeColor="text1"/>
                        </w:rPr>
                        <w:t xml:space="preserve">değerlendirme için mevcut bilgi </w:t>
                      </w:r>
                    </w:p>
                  </w:txbxContent>
                </v:textbox>
              </v:rect>
            </w:pict>
          </mc:Fallback>
        </mc:AlternateContent>
      </w:r>
    </w:p>
    <w:p w:rsidR="001E094A" w:rsidRDefault="00577B85">
      <w:pPr>
        <w:shd w:val="clear" w:color="auto" w:fill="FFFFFF"/>
        <w:spacing w:before="412" w:line="230" w:lineRule="exact"/>
        <w:jc w:val="both"/>
        <w:rPr>
          <w:rFonts w:ascii="Arial" w:hAnsi="Arial" w:cs="Arial"/>
        </w:rPr>
      </w:pPr>
      <w:r>
        <w:rPr>
          <w:rFonts w:ascii="Arial" w:hAnsi="Arial" w:cs="Arial"/>
          <w:noProof/>
        </w:rPr>
        <mc:AlternateContent>
          <mc:Choice Requires="wps">
            <w:drawing>
              <wp:anchor distT="0" distB="0" distL="114300" distR="114300" simplePos="0" relativeHeight="251755520" behindDoc="0" locked="0" layoutInCell="1" allowOverlap="1" wp14:anchorId="3016E040" wp14:editId="78A5CEC3">
                <wp:simplePos x="0" y="0"/>
                <wp:positionH relativeFrom="column">
                  <wp:posOffset>4544995</wp:posOffset>
                </wp:positionH>
                <wp:positionV relativeFrom="paragraph">
                  <wp:posOffset>154760</wp:posOffset>
                </wp:positionV>
                <wp:extent cx="181154" cy="0"/>
                <wp:effectExtent l="0" t="0" r="9525" b="19050"/>
                <wp:wrapNone/>
                <wp:docPr id="100" name="Straight Connector 100"/>
                <wp:cNvGraphicFramePr/>
                <a:graphic xmlns:a="http://schemas.openxmlformats.org/drawingml/2006/main">
                  <a:graphicData uri="http://schemas.microsoft.com/office/word/2010/wordprocessingShape">
                    <wps:wsp>
                      <wps:cNvCnPr/>
                      <wps:spPr>
                        <a:xfrm>
                          <a:off x="0" y="0"/>
                          <a:ext cx="1811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102AF" id="Straight Connector 10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57.85pt,12.2pt" to="372.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aotwEAAMYDAAAOAAAAZHJzL2Uyb0RvYy54bWysU8GOEzEMvSPxD1HudGZWgFajTvfQ1e4F&#10;QcXCB2QzTidSEkdO6LR/j5O2swiQEIiLJ479bL8Xz/ru6J04ACWLYZDdqpUCgsbRhv0gv355eHMr&#10;RcoqjMphgEGeIMm7zetX6zn2cIMTuhFIcJGQ+jkOcso59k2T9ARepRVGCBw0SF5ldmnfjKRmru5d&#10;c9O275sZaYyEGlLi2/tzUG5qfWNA50/GJMjCDZJny9VStc/FNpu16vek4mT1ZQz1D1N4ZQM3XUrd&#10;q6zEN7K/lPJWEyY0eaXRN2iM1VA5MJuu/YnN06QiVC4sToqLTOn/ldUfDzsSduS3a1mfoDw/0lMm&#10;ZfdTFlsMgSVEEiXKWs0x9QzZhh1dvBR3VIgfDfnyZUriWPU9LfrCMQvNl91t1717K4W+hpoXXKSU&#10;HwG9KIdBOhsKc9Wrw4eUuRenXlPYKXOcO9dTPjkoyS58BsNsSq+KrnsEW0fioHgDlNYQcleYcL2a&#10;XWDGOrcA2z8DL/kFCnXH/ga8IGpnDHkBexuQftc9H68jm3P+VYEz7yLBM46n+iZVGl6WyvCy2GUb&#10;f/Qr/OX323wHAAD//wMAUEsDBBQABgAIAAAAIQAOlYEg4AAAAAkBAAAPAAAAZHJzL2Rvd25yZXYu&#10;eG1sTI9BTsMwEEX3SNzBGiQ2iDqNHFKlcSpAqrqACtH0AG48JBHxOIqdNOX0GLGA5cw8/Xk/38ym&#10;YxMOrrUkYbmIgCFVVrdUSziW2/sVMOcVadVZQgkXdLAprq9ylWl7pnecDr5mIYRcpiQ03vcZ565q&#10;0Ci3sD1SuH3YwSgfxqHmelDnEG46HkfRAzeqpfChUT0+N1h9HkYjYbd9wpfkMtZCJ7vybipf919v&#10;Kylvb+bHNTCPs/+D4Uc/qEMRnE52JO1YJyFdJmlAJcRCAAtAKkQM7PS74EXO/zcovgEAAP//AwBQ&#10;SwECLQAUAAYACAAAACEAtoM4kv4AAADhAQAAEwAAAAAAAAAAAAAAAAAAAAAAW0NvbnRlbnRfVHlw&#10;ZXNdLnhtbFBLAQItABQABgAIAAAAIQA4/SH/1gAAAJQBAAALAAAAAAAAAAAAAAAAAC8BAABfcmVs&#10;cy8ucmVsc1BLAQItABQABgAIAAAAIQBRDTaotwEAAMYDAAAOAAAAAAAAAAAAAAAAAC4CAABkcnMv&#10;ZTJvRG9jLnhtbFBLAQItABQABgAIAAAAIQAOlYEg4AAAAAkBAAAPAAAAAAAAAAAAAAAAABEEAABk&#10;cnMvZG93bnJldi54bWxQSwUGAAAAAAQABADzAAAAHgUAAAAA&#10;" strokecolor="#4579b8 [3044]"/>
            </w:pict>
          </mc:Fallback>
        </mc:AlternateContent>
      </w:r>
      <w:r w:rsidR="00477E0F">
        <w:rPr>
          <w:rFonts w:ascii="Arial" w:hAnsi="Arial" w:cs="Arial"/>
          <w:noProof/>
        </w:rPr>
        <mc:AlternateContent>
          <mc:Choice Requires="wps">
            <w:drawing>
              <wp:anchor distT="0" distB="0" distL="114300" distR="114300" simplePos="0" relativeHeight="251742208" behindDoc="0" locked="0" layoutInCell="1" allowOverlap="1" wp14:anchorId="0BFA150A" wp14:editId="1405E066">
                <wp:simplePos x="0" y="0"/>
                <wp:positionH relativeFrom="column">
                  <wp:posOffset>5772641</wp:posOffset>
                </wp:positionH>
                <wp:positionV relativeFrom="paragraph">
                  <wp:posOffset>355875</wp:posOffset>
                </wp:positionV>
                <wp:extent cx="0" cy="1044047"/>
                <wp:effectExtent l="0" t="0" r="19050" b="22860"/>
                <wp:wrapNone/>
                <wp:docPr id="63" name="Straight Connector 63"/>
                <wp:cNvGraphicFramePr/>
                <a:graphic xmlns:a="http://schemas.openxmlformats.org/drawingml/2006/main">
                  <a:graphicData uri="http://schemas.microsoft.com/office/word/2010/wordprocessingShape">
                    <wps:wsp>
                      <wps:cNvCnPr/>
                      <wps:spPr>
                        <a:xfrm>
                          <a:off x="0" y="0"/>
                          <a:ext cx="0" cy="10440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6D44E" id="Straight Connector 63"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54.55pt,28pt" to="454.5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1twEAAMUDAAAOAAAAZHJzL2Uyb0RvYy54bWysU02P0zAQvSPxHyzfaZKlWlDUdA9dLRcE&#10;FQs/wOuMG0v+0tg06b9n7KRZBEgItBfHY897M+95srubrGFnwKi963izqTkDJ32v3anj374+vHnP&#10;WUzC9cJ4Bx2/QOR3+9evdmNo4cYP3vSAjEhcbMfQ8SGl0FZVlANYETc+gKNL5dGKRCGeqh7FSOzW&#10;VDd1fVuNHvuAXkKMdHo/X/J94VcKZPqsVITETMept1RWLOtTXqv9TrQnFGHQcmlD/EcXVmhHRVeq&#10;e5EE+476NyqrJfroVdpIbyuvlJZQNJCapv5FzeMgAhQtZE4Mq03x5Wjlp/MRme47fvuWMycsvdFj&#10;QqFPQ2IH7xw56JHRJTk1htgS4OCOuEQxHDHLnhTa/CVBbCruXlZ3YUpMzoeSTpt6u6237zJf9QwM&#10;GNMH8JblTceNdlm4aMX5Y0xz6jWFcLmRuXTZpYuBnGzcF1Akhoo1BV3GCA4G2VnQAAgpwaVmKV2y&#10;M0xpY1Zg/Xfgkp+hUEbsX8ArolT2Lq1gq53HP1VP07VlNedfHZh1ZwuefH8pj1KsoVkp5i5znYfx&#10;57jAn/++/Q8AAAD//wMAUEsDBBQABgAIAAAAIQBGp0nL4AAAAAoBAAAPAAAAZHJzL2Rvd25yZXYu&#10;eG1sTI/BSsNAEIbvgu+wjOBF2k1DU9qYSVGh9KAiNn2AbXZMgtnZkN2kqU/vigc9zszHP9+fbSfT&#10;ipF611hGWMwjEMSl1Q1XCMdiN1uDcF6xVq1lQriQg21+fZWpVNszv9N48JUIIexShVB736VSurIm&#10;o9zcdsTh9mF7o3wY+0rqXp1DuGllHEUraVTD4UOtOnqqqfw8DAZhv3uk5+QyVEud7Iu7sXh5/Xpb&#10;I97eTA/3IDxN/g+GH/2gDnlwOtmBtRMtwibaLAKKkKxCpwD8Lk4IcRwtQeaZ/F8h/wYAAP//AwBQ&#10;SwECLQAUAAYACAAAACEAtoM4kv4AAADhAQAAEwAAAAAAAAAAAAAAAAAAAAAAW0NvbnRlbnRfVHlw&#10;ZXNdLnhtbFBLAQItABQABgAIAAAAIQA4/SH/1gAAAJQBAAALAAAAAAAAAAAAAAAAAC8BAABfcmVs&#10;cy8ucmVsc1BLAQItABQABgAIAAAAIQC/opI1twEAAMUDAAAOAAAAAAAAAAAAAAAAAC4CAABkcnMv&#10;ZTJvRG9jLnhtbFBLAQItABQABgAIAAAAIQBGp0nL4AAAAAoBAAAPAAAAAAAAAAAAAAAAABEEAABk&#10;cnMvZG93bnJldi54bWxQSwUGAAAAAAQABADzAAAAHgUAAAAA&#10;" strokecolor="#4579b8 [3044]"/>
            </w:pict>
          </mc:Fallback>
        </mc:AlternateContent>
      </w:r>
      <w:r w:rsidR="001E094A">
        <w:rPr>
          <w:rFonts w:ascii="Arial" w:hAnsi="Arial" w:cs="Arial"/>
          <w:noProof/>
        </w:rPr>
        <mc:AlternateContent>
          <mc:Choice Requires="wps">
            <w:drawing>
              <wp:anchor distT="0" distB="0" distL="114300" distR="114300" simplePos="0" relativeHeight="251720704" behindDoc="0" locked="0" layoutInCell="1" allowOverlap="1" wp14:anchorId="407E72A2" wp14:editId="4E0098ED">
                <wp:simplePos x="0" y="0"/>
                <wp:positionH relativeFrom="column">
                  <wp:posOffset>933594</wp:posOffset>
                </wp:positionH>
                <wp:positionV relativeFrom="paragraph">
                  <wp:posOffset>11071</wp:posOffset>
                </wp:positionV>
                <wp:extent cx="3614420" cy="344805"/>
                <wp:effectExtent l="0" t="0" r="24130" b="17145"/>
                <wp:wrapNone/>
                <wp:docPr id="45" name="Rectangle 45"/>
                <wp:cNvGraphicFramePr/>
                <a:graphic xmlns:a="http://schemas.openxmlformats.org/drawingml/2006/main">
                  <a:graphicData uri="http://schemas.microsoft.com/office/word/2010/wordprocessingShape">
                    <wps:wsp>
                      <wps:cNvSpPr/>
                      <wps:spPr>
                        <a:xfrm>
                          <a:off x="0" y="0"/>
                          <a:ext cx="3614420"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1E094A" w:rsidRDefault="00B161A6" w:rsidP="001E094A">
                            <w:pPr>
                              <w:shd w:val="clear" w:color="auto" w:fill="FFFFFF"/>
                              <w:ind w:left="2"/>
                              <w:rPr>
                                <w:rFonts w:ascii="Arial" w:hAnsi="Arial" w:cs="Arial"/>
                              </w:rPr>
                            </w:pPr>
                            <w:r w:rsidRPr="001E094A">
                              <w:rPr>
                                <w:rFonts w:ascii="Arial" w:hAnsi="Arial" w:cs="Arial"/>
                                <w:spacing w:val="-2"/>
                                <w:sz w:val="16"/>
                                <w:szCs w:val="16"/>
                              </w:rPr>
                              <w:t>7. İlave bilgiyi tanımlayın (gerekiyorsa)</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7E72A2" id="Rectangle 45" o:spid="_x0000_s1060" style="position:absolute;left:0;text-align:left;margin-left:73.5pt;margin-top:.85pt;width:284.6pt;height:27.1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LYfAIAABMFAAAOAAAAZHJzL2Uyb0RvYy54bWysVE1v2zAMvQ/YfxB0X+2kbtcFdYqgRYYB&#10;RRusHXpWZCk2IEuapMTOfv2eZDdNP07DfJBJkSL1HkldXvWtIjvhfGN0SScnOSVCc1M1elPSX4/L&#10;LxeU+MB0xZTRoqR74enV/POny87OxNTURlXCEQTRftbZktYh2FmWeV6LlvkTY4WGURrXsgDVbbLK&#10;sQ7RW5VN8/w864yrrDNceI/dm8FI5ym+lIKHeym9CESVFHcLaXVpXcc1m1+y2cYxWzd8vAb7h1u0&#10;rNFIegh1wwIjW9e8C9U23BlvZDjhps2MlA0XCQPQTPI3aB5qZkXCAnK8PdDk/19YfrdbOdJUJS3O&#10;KNGsRY1+gjWmN0oQ7IGgzvoZ/B7syo2ahxjR9tK18Q8cpE+k7g+kij4Qjs3T80lRTME9h+20KC7y&#10;FDR7OW2dD9+FaUkUSuqQPnHJdrc+ICNcn11iMm9UUy0bpZKy99fKkR1DfdEWlekoUcwHbJZ0mb4I&#10;ASFeHVOadCWdnhV5vBhD40nFAsTWggqvN5QwtUFH8+DSXV6d9u+SPgLtUeI8fR8ljkBumK+HG6eo&#10;o5vSEY9IPTvijsQPVEcp9Os+VWp6qMraVHuUz5mhr73lywYJbkHAijk0MtBhOMM9FqkMIJtRoqQ2&#10;7s9H+9Ef/QUrJR0GA3T83jInAO+HRud9QznjJCWlOPsaS+uOLetji9621wa1meAZsDyJ0T+oZ1E6&#10;0z5hhhcxK0xMc+QeiB+V6zAMLF4BLhaL5IbpsSzc6gfLY/BIXaT2sX9izo6NFFCUO/M8RGz2pp8G&#10;33hSm8U2GNmkZotUD7yibaKCyUsNNL4ScbSP9eT18pbN/wIAAP//AwBQSwMEFAAGAAgAAAAhAOLq&#10;Ii3eAAAACAEAAA8AAABkcnMvZG93bnJldi54bWxMj0FPwzAMhe9I/IfISFwmlm6CditNJ4SEhCYu&#10;lF24ZY1JqzVO1WRt9+8xJ3bz07Ofv1fsZteJEYfQelKwWiYgkGpvWrIKDl9vDxsQIWoyuvOECi4Y&#10;YFfe3hQ6N36iTxyraAWHUMi1gibGPpcy1A06HZa+R2Lvxw9OR5aDlWbQE4e7Tq6TJJVOt8QfGt3j&#10;a4P1qTo7xljIw/tlrOTenvS2/xin/eLbKnV/N788g4g4x/9l+MPnGyiZ6ejPZILoWD9m3CXykIFg&#10;P1ulaxBHBU9pArIs5HWB8hcAAP//AwBQSwECLQAUAAYACAAAACEAtoM4kv4AAADhAQAAEwAAAAAA&#10;AAAAAAAAAAAAAAAAW0NvbnRlbnRfVHlwZXNdLnhtbFBLAQItABQABgAIAAAAIQA4/SH/1gAAAJQB&#10;AAALAAAAAAAAAAAAAAAAAC8BAABfcmVscy8ucmVsc1BLAQItABQABgAIAAAAIQDoGaLYfAIAABMF&#10;AAAOAAAAAAAAAAAAAAAAAC4CAABkcnMvZTJvRG9jLnhtbFBLAQItABQABgAIAAAAIQDi6iIt3gAA&#10;AAgBAAAPAAAAAAAAAAAAAAAAANYEAABkcnMvZG93bnJldi54bWxQSwUGAAAAAAQABADzAAAA4QUA&#10;AAAA&#10;" fillcolor="window" strokecolor="windowText" strokeweight="2pt">
                <v:textbox>
                  <w:txbxContent>
                    <w:p w:rsidR="00B161A6" w:rsidRPr="001E094A" w:rsidRDefault="00B161A6" w:rsidP="001E094A">
                      <w:pPr>
                        <w:shd w:val="clear" w:color="auto" w:fill="FFFFFF"/>
                        <w:ind w:left="2"/>
                        <w:rPr>
                          <w:rFonts w:ascii="Arial" w:hAnsi="Arial" w:cs="Arial"/>
                        </w:rPr>
                      </w:pPr>
                      <w:r w:rsidRPr="001E094A">
                        <w:rPr>
                          <w:rFonts w:ascii="Arial" w:hAnsi="Arial" w:cs="Arial"/>
                          <w:spacing w:val="-2"/>
                          <w:sz w:val="16"/>
                          <w:szCs w:val="16"/>
                        </w:rPr>
                        <w:t>7. İlave bilgiyi tanımlayın (gerekiyorsa)</w:t>
                      </w:r>
                    </w:p>
                    <w:p w:rsidR="00B161A6" w:rsidRDefault="00B161A6" w:rsidP="001E094A">
                      <w:pPr>
                        <w:jc w:val="center"/>
                      </w:pPr>
                    </w:p>
                  </w:txbxContent>
                </v:textbox>
              </v:rect>
            </w:pict>
          </mc:Fallback>
        </mc:AlternateContent>
      </w:r>
    </w:p>
    <w:p w:rsidR="001E094A" w:rsidRDefault="00577B85">
      <w:pPr>
        <w:shd w:val="clear" w:color="auto" w:fill="FFFFFF"/>
        <w:spacing w:before="412" w:line="230" w:lineRule="exact"/>
        <w:jc w:val="both"/>
        <w:rPr>
          <w:rFonts w:ascii="Arial" w:hAnsi="Arial" w:cs="Arial"/>
        </w:rPr>
      </w:pPr>
      <w:r>
        <w:rPr>
          <w:rFonts w:ascii="Arial" w:hAnsi="Arial" w:cs="Arial"/>
          <w:noProof/>
        </w:rPr>
        <mc:AlternateContent>
          <mc:Choice Requires="wps">
            <w:drawing>
              <wp:anchor distT="0" distB="0" distL="114300" distR="114300" simplePos="0" relativeHeight="251753472" behindDoc="0" locked="0" layoutInCell="1" allowOverlap="1" wp14:anchorId="07F7A168" wp14:editId="41F7B613">
                <wp:simplePos x="0" y="0"/>
                <wp:positionH relativeFrom="column">
                  <wp:posOffset>4553321</wp:posOffset>
                </wp:positionH>
                <wp:positionV relativeFrom="paragraph">
                  <wp:posOffset>220980</wp:posOffset>
                </wp:positionV>
                <wp:extent cx="181154" cy="0"/>
                <wp:effectExtent l="0" t="0" r="9525" b="19050"/>
                <wp:wrapNone/>
                <wp:docPr id="99" name="Straight Connector 99"/>
                <wp:cNvGraphicFramePr/>
                <a:graphic xmlns:a="http://schemas.openxmlformats.org/drawingml/2006/main">
                  <a:graphicData uri="http://schemas.microsoft.com/office/word/2010/wordprocessingShape">
                    <wps:wsp>
                      <wps:cNvCnPr/>
                      <wps:spPr>
                        <a:xfrm>
                          <a:off x="0" y="0"/>
                          <a:ext cx="1811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171D2" id="Straight Connector 99"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358.55pt,17.4pt" to="372.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eRtwEAAMQDAAAOAAAAZHJzL2Uyb0RvYy54bWysU8GOEzEMvSPxD1HudGZWgHZHne6hK7gg&#10;qFj4gGzG6URK4sgJnfbvcdJ2FgESAnHxxLGf7ffiWd8fvRMHoGQxDLJbtVJA0DjasB/k1y/vXt1K&#10;kbIKo3IYYJAnSPJ+8/LFeo493OCEbgQSXCSkfo6DnHKOfdMkPYFXaYURAgcNkleZXdo3I6mZq3vX&#10;3LTt22ZGGiOhhpT49uEclJta3xjQ+ZMxCbJwg+TZcrVU7VOxzWat+j2pOFl9GUP9wxRe2cBNl1IP&#10;KivxjewvpbzVhAlNXmn0DRpjNVQOzKZrf2LzOKkIlQuLk+IiU/p/ZfXHw46EHQd5dydFUJ7f6DGT&#10;svspiy2GwAoiCQ6yUnNMPQO2YUcXL8UdFdpHQ758mZA4VnVPi7pwzELzZXfbdW9eS6GvoeYZFynl&#10;94BelMMgnQ2Ft+rV4UPK3ItTrynslDnOnespnxyUZBc+g2EupVdF1y2CrSNxUPz+SmsIuStMuF7N&#10;LjBjnVuA7Z+Bl/wChbphfwNeELUzhryAvQ1Iv+uej9eRzTn/qsCZd5HgCcdTfZMqDa9KZXhZ67KL&#10;P/oV/vzzbb4DAAD//wMAUEsDBBQABgAIAAAAIQBhQ7Oa4AAAAAkBAAAPAAAAZHJzL2Rvd25yZXYu&#10;eG1sTI/BToNAEIbvJr7DZky8GLugpTTI0qhJ04MaY/EBtuwIRHaWsAulPr1jPOhxZr788/35Zrad&#10;mHDwrSMF8SICgVQ501Kt4L3cXq9B+KDJ6M4RKjihh01xfpbrzLgjveG0D7XgEPKZVtCE0GdS+qpB&#10;q/3C9Uh8+3CD1YHHoZZm0EcOt528iaKVtLol/tDoHh8brD73o1Ww2z7gU3Ia66VJduXVVD6/fL2u&#10;lbq8mO/vQAScwx8MP/qsDgU7HdxIxotOQRqnMaMKbpdcgYF0maxAHH4Xssjl/wbFNwAAAP//AwBQ&#10;SwECLQAUAAYACAAAACEAtoM4kv4AAADhAQAAEwAAAAAAAAAAAAAAAAAAAAAAW0NvbnRlbnRfVHlw&#10;ZXNdLnhtbFBLAQItABQABgAIAAAAIQA4/SH/1gAAAJQBAAALAAAAAAAAAAAAAAAAAC8BAABfcmVs&#10;cy8ucmVsc1BLAQItABQABgAIAAAAIQAOeeeRtwEAAMQDAAAOAAAAAAAAAAAAAAAAAC4CAABkcnMv&#10;ZTJvRG9jLnhtbFBLAQItABQABgAIAAAAIQBhQ7Oa4AAAAAkBAAAPAAAAAAAAAAAAAAAAABEEAABk&#10;cnMvZG93bnJldi54bWxQSwUGAAAAAAQABADzAAAAHgUAAAAA&#10;" strokecolor="#4579b8 [3044]"/>
            </w:pict>
          </mc:Fallback>
        </mc:AlternateContent>
      </w:r>
      <w:r w:rsidR="00477E0F">
        <w:rPr>
          <w:rFonts w:ascii="Arial" w:hAnsi="Arial" w:cs="Arial"/>
          <w:noProof/>
        </w:rPr>
        <mc:AlternateContent>
          <mc:Choice Requires="wps">
            <w:drawing>
              <wp:anchor distT="0" distB="0" distL="114300" distR="114300" simplePos="0" relativeHeight="251737088" behindDoc="0" locked="0" layoutInCell="1" allowOverlap="1" wp14:anchorId="5710BF95" wp14:editId="38929850">
                <wp:simplePos x="0" y="0"/>
                <wp:positionH relativeFrom="column">
                  <wp:posOffset>381000</wp:posOffset>
                </wp:positionH>
                <wp:positionV relativeFrom="paragraph">
                  <wp:posOffset>69215</wp:posOffset>
                </wp:positionV>
                <wp:extent cx="481965" cy="249555"/>
                <wp:effectExtent l="0" t="0" r="13335" b="17145"/>
                <wp:wrapNone/>
                <wp:docPr id="54" name="Left-Right Arrow 54"/>
                <wp:cNvGraphicFramePr/>
                <a:graphic xmlns:a="http://schemas.openxmlformats.org/drawingml/2006/main">
                  <a:graphicData uri="http://schemas.microsoft.com/office/word/2010/wordprocessingShape">
                    <wps:wsp>
                      <wps:cNvSpPr/>
                      <wps:spPr>
                        <a:xfrm>
                          <a:off x="0" y="0"/>
                          <a:ext cx="481965" cy="24955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62EA2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4" o:spid="_x0000_s1026" type="#_x0000_t69" style="position:absolute;margin-left:30pt;margin-top:5.45pt;width:37.95pt;height:19.6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kufgIAAEsFAAAOAAAAZHJzL2Uyb0RvYy54bWysVMFu2zAMvQ/YPwi6t06CuGuCOkWQosOA&#10;oC3aDj2rshQbkEWNUuJkXz9KdpyiLXYYloNCieTT4zOpq+t9Y9hOoa/BFnx8PuJMWQllbTcF//l8&#10;e3bJmQ/ClsKAVQU/KM+vF1+/XLVuriZQgSkVMgKxft66glchuHmWeVmpRvhzcMqSUwM2ItAWN1mJ&#10;oiX0xmST0egiawFLhyCV93R60zn5IuFrrWS419qrwEzBiVtIK6b1Na7Z4krMNyhcVcuehvgHFo2o&#10;LV06QN2IINgW6w9QTS0RPOhwLqHJQOtaqlQDVTMevavmqRJOpVpIHO8Gmfz/g5V3uwdkdVnwfMqZ&#10;FQ19o7XS4eyx3lSBLRGhZeQinVrn5xT+5B6w33kyY9F7jU38p3LYPml7GLRV+8AkHU4vx7OLnDNJ&#10;rsl0lud5xMxOyQ59+K6gYdEouCESiUOikLQVu7UPXdIxmBAirY5IssLBqMjF2EelqTC6epKyU0up&#10;lUG2E9QMQkplw7hzVaJU3XE+ol/PbMhIPBNgRNa1MQN2DxDb9SN2x7WPj6kqdeSQPPobsS55yEg3&#10;gw1DclNbwM8ADFXV39zFH0XqpIkqvUJ5oM+O0M2Dd/K2JtXXwocHgTQANCo01OGeFm2gLTj0FmcV&#10;4O/PzmM89SV5OWtpoAruf20FKs7MD0sdOxtPp3EC02aaf5vQBt96Xt967LZZAX2mMT0fTiYzxgdz&#10;NDVC80Kzv4y3kktYSXcXXAY8blahG3R6PaRaLlMYTZ0TYW2fnIzgUdXYS8/7F4Gub71APXsHx+ET&#10;83d918XGTAvLbQBdp6Y86drrTRObGqd/XeKT8Hafok5v4OIPAAAA//8DAFBLAwQUAAYACAAAACEA&#10;d3NII90AAAAIAQAADwAAAGRycy9kb3ducmV2LnhtbEyP0U7DMAxF35H4h8hIvLGEwQYtTSeENCEh&#10;wcS2D/Aa01Y0TtVka/l7vCd4s32vrs8tVpPv1ImG2Aa2cDszoIir4FquLex365tHUDEhO+wCk4Uf&#10;irAqLy8KzF0Y+ZNO21QrCeGYo4UmpT7XOlYNeYyz0BOL9hUGj0nWodZuwFHCfafnxiy1x5blQ4M9&#10;vTRUfW+P3sL6YzPWe8f3u7c6e9hgfH/lzFl7fTU9P4FKNKU/M5zxBR1KYTqEI7uoOgtLI1WS3E0G&#10;6qzfLWQ4WFiYOeiy0P8LlL8AAAD//wMAUEsBAi0AFAAGAAgAAAAhALaDOJL+AAAA4QEAABMAAAAA&#10;AAAAAAAAAAAAAAAAAFtDb250ZW50X1R5cGVzXS54bWxQSwECLQAUAAYACAAAACEAOP0h/9YAAACU&#10;AQAACwAAAAAAAAAAAAAAAAAvAQAAX3JlbHMvLnJlbHNQSwECLQAUAAYACAAAACEAHgiZLn4CAABL&#10;BQAADgAAAAAAAAAAAAAAAAAuAgAAZHJzL2Uyb0RvYy54bWxQSwECLQAUAAYACAAAACEAd3NII90A&#10;AAAIAQAADwAAAAAAAAAAAAAAAADYBAAAZHJzL2Rvd25yZXYueG1sUEsFBgAAAAAEAAQA8wAAAOIF&#10;AAAAAA==&#10;" adj="5592" fillcolor="#4f81bd [3204]" strokecolor="#243f60 [1604]" strokeweight="2pt"/>
            </w:pict>
          </mc:Fallback>
        </mc:AlternateContent>
      </w:r>
      <w:r w:rsidR="00555824">
        <w:rPr>
          <w:rFonts w:ascii="Arial" w:hAnsi="Arial" w:cs="Arial"/>
          <w:noProof/>
        </w:rPr>
        <mc:AlternateContent>
          <mc:Choice Requires="wps">
            <w:drawing>
              <wp:anchor distT="0" distB="0" distL="114300" distR="114300" simplePos="0" relativeHeight="251722752" behindDoc="0" locked="0" layoutInCell="1" allowOverlap="1" wp14:anchorId="6AE9FF17" wp14:editId="2DEC00E1">
                <wp:simplePos x="0" y="0"/>
                <wp:positionH relativeFrom="column">
                  <wp:posOffset>924560</wp:posOffset>
                </wp:positionH>
                <wp:positionV relativeFrom="paragraph">
                  <wp:posOffset>69215</wp:posOffset>
                </wp:positionV>
                <wp:extent cx="3622675" cy="344805"/>
                <wp:effectExtent l="0" t="0" r="15875" b="17145"/>
                <wp:wrapNone/>
                <wp:docPr id="46" name="Rectangle 46"/>
                <wp:cNvGraphicFramePr/>
                <a:graphic xmlns:a="http://schemas.openxmlformats.org/drawingml/2006/main">
                  <a:graphicData uri="http://schemas.microsoft.com/office/word/2010/wordprocessingShape">
                    <wps:wsp>
                      <wps:cNvSpPr/>
                      <wps:spPr>
                        <a:xfrm>
                          <a:off x="0" y="0"/>
                          <a:ext cx="3622675"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Default="00B161A6" w:rsidP="001E094A">
                            <w:pPr>
                              <w:jc w:val="both"/>
                            </w:pPr>
                            <w:r w:rsidRPr="001E094A">
                              <w:rPr>
                                <w:rFonts w:ascii="Arial" w:hAnsi="Arial" w:cs="Arial"/>
                                <w:spacing w:val="-2"/>
                                <w:sz w:val="16"/>
                                <w:szCs w:val="16"/>
                              </w:rPr>
                              <w:t>8. Seçilen araçla ilave KGD çalışmaları yürütün (tekrarlamalar)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E9FF17" id="Rectangle 46" o:spid="_x0000_s1061" style="position:absolute;left:0;text-align:left;margin-left:72.8pt;margin-top:5.45pt;width:285.25pt;height:27.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lQfAIAABMFAAAOAAAAZHJzL2Uyb0RvYy54bWysVEtv2zAMvg/YfxB0X+24TtoFdYqgRYYB&#10;RVu0HXpmZCk2oNckJXb260fJbpo+TsN8kEmRIsWPH3Vx2StJdtz51uiKTk5ySrhmpm71pqK/nlbf&#10;zinxAXQN0mhe0T339HLx9ctFZ+e8MI2RNXcEg2g/72xFmxDsPMs8a7gCf2Is12gUxikIqLpNVjvo&#10;MLqSWZHns6wzrrbOMO497l4PRrpI8YXgLNwJ4XkgsqJ4t5BWl9Z1XLPFBcw3DmzTsvEa8A+3UNBq&#10;THoIdQ0ByNa1H0KpljnjjQgnzKjMCNEynmrAaib5u2oeG7A81YLgeHuAyf+/sOx2d+9IW1e0nFGi&#10;QWGPHhA10BvJCe4hQJ31c/R7tPdu1DyKsdpeOBX/WAfpE6j7A6i8D4Th5umsKGZnU0oY2k7L8jyf&#10;xqDZ62nrfPjBjSJRqKjD9AlL2N34MLi+uMRk3si2XrVSJmXvr6QjO8D+Ii1q01EiwQfcrOgqfWO2&#10;N8ekJl1Fi2mZIykYIPGEhICisgiF1xtKQG6Q0Sy4dJc3p/2HpE9Y7VHiPH2fJY6FXINvhhunqKOb&#10;1LEenjg71h2BH6COUujXfepUcejK2tR7bJ8zA6+9ZasWE9wgAPfgkMhYHQ5nuMNFSIMlm1GipDHu&#10;z2f70R/5hVZKOhwMhOP3FhzH8n5qZN73SVnGSUpKOT0rUHHHlvWxRW/VlcHeTPAZsCyJ0T/IF1E4&#10;o55xhpcxK5pAM8w9AD8qV2EYWHwFGF8ukxtOj4Vwox8ti8EjdBHap/4ZnB2JFLApt+ZliGD+jk+D&#10;bzypzXIbjGgT2SLUA65I0qjg5CW6jq9EHO1jPXm9vmWLvwAAAP//AwBQSwMEFAAGAAgAAAAhAEHo&#10;NRnfAAAACQEAAA8AAABkcnMvZG93bnJldi54bWxMj0FPwzAMhe9I/IfISFymLe3ECitNJ4SEhCYu&#10;lF1285qQVmucqsna7t9jTnDzk5+fv1fsZteJ0Qyh9aQgXSUgDNVet2QVHL7elk8gQkTS2HkyCq4m&#10;wK68vSkw136iTzNW0QoOoZCjgibGPpcy1I1xGFa+N8S7bz84jCwHK/WAE4e7Tq6TJJMOW+IPDfbm&#10;tTH1ubo4xljIw/t1rOTennHbf4zTfnG0St3fzS/PIKKZ458ZfvH5BkpmOvkL6SA61g+bjK08JFsQ&#10;bHhMsxTESUG2WYMsC/m/QfkDAAD//wMAUEsBAi0AFAAGAAgAAAAhALaDOJL+AAAA4QEAABMAAAAA&#10;AAAAAAAAAAAAAAAAAFtDb250ZW50X1R5cGVzXS54bWxQSwECLQAUAAYACAAAACEAOP0h/9YAAACU&#10;AQAACwAAAAAAAAAAAAAAAAAvAQAAX3JlbHMvLnJlbHNQSwECLQAUAAYACAAAACEAs1DpUHwCAAAT&#10;BQAADgAAAAAAAAAAAAAAAAAuAgAAZHJzL2Uyb0RvYy54bWxQSwECLQAUAAYACAAAACEAQeg1Gd8A&#10;AAAJAQAADwAAAAAAAAAAAAAAAADWBAAAZHJzL2Rvd25yZXYueG1sUEsFBgAAAAAEAAQA8wAAAOIF&#10;AAAAAA==&#10;" fillcolor="window" strokecolor="windowText" strokeweight="2pt">
                <v:textbox>
                  <w:txbxContent>
                    <w:p w:rsidR="00B161A6" w:rsidRDefault="00B161A6" w:rsidP="001E094A">
                      <w:pPr>
                        <w:jc w:val="both"/>
                      </w:pPr>
                      <w:r w:rsidRPr="001E094A">
                        <w:rPr>
                          <w:rFonts w:ascii="Arial" w:hAnsi="Arial" w:cs="Arial"/>
                          <w:spacing w:val="-2"/>
                          <w:sz w:val="16"/>
                          <w:szCs w:val="16"/>
                        </w:rPr>
                        <w:t>8. Seçilen araçla ilave KGD çalışmaları yürütün (tekrarlamalar)</w:t>
                      </w:r>
                    </w:p>
                  </w:txbxContent>
                </v:textbox>
              </v:rect>
            </w:pict>
          </mc:Fallback>
        </mc:AlternateContent>
      </w:r>
    </w:p>
    <w:p w:rsidR="001E094A" w:rsidRDefault="00555824">
      <w:pPr>
        <w:shd w:val="clear" w:color="auto" w:fill="FFFFFF"/>
        <w:spacing w:before="412" w:line="230" w:lineRule="exact"/>
        <w:jc w:val="both"/>
        <w:rPr>
          <w:rFonts w:ascii="Arial" w:hAnsi="Arial" w:cs="Arial"/>
        </w:rPr>
      </w:pPr>
      <w:r>
        <w:rPr>
          <w:rFonts w:ascii="Arial" w:hAnsi="Arial" w:cs="Arial"/>
          <w:noProof/>
        </w:rPr>
        <mc:AlternateContent>
          <mc:Choice Requires="wps">
            <w:drawing>
              <wp:anchor distT="0" distB="0" distL="114300" distR="114300" simplePos="0" relativeHeight="251724800" behindDoc="0" locked="0" layoutInCell="1" allowOverlap="1" wp14:anchorId="51EA8464" wp14:editId="2CE5C333">
                <wp:simplePos x="0" y="0"/>
                <wp:positionH relativeFrom="column">
                  <wp:posOffset>924967</wp:posOffset>
                </wp:positionH>
                <wp:positionV relativeFrom="paragraph">
                  <wp:posOffset>136010</wp:posOffset>
                </wp:positionV>
                <wp:extent cx="3623047" cy="344805"/>
                <wp:effectExtent l="0" t="0" r="15875" b="17145"/>
                <wp:wrapNone/>
                <wp:docPr id="47" name="Rectangle 47"/>
                <wp:cNvGraphicFramePr/>
                <a:graphic xmlns:a="http://schemas.openxmlformats.org/drawingml/2006/main">
                  <a:graphicData uri="http://schemas.microsoft.com/office/word/2010/wordprocessingShape">
                    <wps:wsp>
                      <wps:cNvSpPr/>
                      <wps:spPr>
                        <a:xfrm>
                          <a:off x="0" y="0"/>
                          <a:ext cx="3623047"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1E094A" w:rsidRDefault="00B161A6" w:rsidP="001E094A">
                            <w:pPr>
                              <w:shd w:val="clear" w:color="auto" w:fill="FFFFFF"/>
                              <w:ind w:left="2"/>
                              <w:rPr>
                                <w:rFonts w:ascii="Arial" w:hAnsi="Arial" w:cs="Arial"/>
                              </w:rPr>
                            </w:pPr>
                            <w:r w:rsidRPr="001E094A">
                              <w:rPr>
                                <w:rFonts w:ascii="Arial" w:hAnsi="Arial" w:cs="Arial"/>
                                <w:spacing w:val="-2"/>
                                <w:sz w:val="16"/>
                                <w:szCs w:val="16"/>
                              </w:rPr>
                              <w:t>9. Ölçülen veriye mi daha yüksek kademe modele mi ihtiyaç var karar verin</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EA8464" id="Rectangle 47" o:spid="_x0000_s1062" style="position:absolute;left:0;text-align:left;margin-left:72.85pt;margin-top:10.7pt;width:285.3pt;height:27.1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9HewIAABMFAAAOAAAAZHJzL2Uyb0RvYy54bWysVEtv2zAMvg/YfxB0X+2k7mNBnSJokWFA&#10;0RZth54ZWY4NSKImKbGzXz9KdtP0cRrmg0yKFCl+/KiLy14rtpXOt2hKPjnKOZNGYNWadcl/PS2/&#10;nXPmA5gKFBpZ8p30/HL+9ctFZ2dyig2qSjpGQYyfdbbkTQh2lmVeNFKDP0IrDRlrdBoCqW6dVQ46&#10;iq5VNs3z06xDV1mHQnpPu9eDkc9T/LqWItzVtZeBqZLT3UJaXVpXcc3mFzBbO7BNK8ZrwD/cQkNr&#10;KOk+1DUEYBvXfgilW+HQYx2OBOoM67oVMtVA1Uzyd9U8NmBlqoXA8XYPk/9/YcXt9t6xtip5ccaZ&#10;AU09eiDUwKyVZLRHAHXWz8jv0d67UfMkxmr72un4pzpYn0Dd7UGVfWCCNo9Pp8d5DC7IdlwU5/lJ&#10;DJq9nrbOhx8SNYtCyR2lT1jC9saHwfXFJSbzqNpq2SqVlJ2/Uo5tgfpLtKiw40yBD7RZ8mX6xmxv&#10;jinDupJPT4qcSCGAiFcrCCRqS1B4s+YM1JoYLYJLd3lz2n9I+kTVHiTO0/dZ4ljINfhmuHGKOrop&#10;E+uRibNj3RH4AeoohX7Vp05N911ZYbWj9jkceO2tWLaU4IYAuAdHRKbqaDjDHS21QioZR4mzBt2f&#10;z/ajP/GLrJx1NBgEx+8NOEnl/TTEvO+TooiTlJTi5GxKiju0rA4tZqOvkHozoWfAiiRG/6BexNqh&#10;fqYZXsSsZAIjKPcA/KhchWFg6RUQcrFIbjQ9FsKNebQiBo/QRWif+mdwdiRSoKbc4ssQwewdnwbf&#10;eNLgYhOwbhPZItQDrkTSqNDkJbqOr0Qc7UM9eb2+ZfO/AAAA//8DAFBLAwQUAAYACAAAACEA0cLN&#10;X98AAAAJAQAADwAAAGRycy9kb3ducmV2LnhtbEyPQU/DMAyF70j8h8hIXCaWdoxtlKYTQkJC0y6U&#10;XXbzGpNWa5Kqydru32NOcPPTe37+nG8n24qB+tB4pyCdJyDIVV43zig4fL0/bECEiE5j6x0puFKA&#10;bXF7k2Om/eg+aSijEVziQoYK6hi7TMpQ1WQxzH1Hjr1v31uMLHsjdY8jl9tWLpJkJS02ji/U2NFb&#10;TdW5vFjGmMnDx3Uo5c6c8bnbD+NudjRK3d9Nry8gIk3xLwy/+LwDBTOd/MXpIFrWy6c1RxUs0iUI&#10;DqzT1SOIEw9syCKX/z8ofgAAAP//AwBQSwECLQAUAAYACAAAACEAtoM4kv4AAADhAQAAEwAAAAAA&#10;AAAAAAAAAAAAAAAAW0NvbnRlbnRfVHlwZXNdLnhtbFBLAQItABQABgAIAAAAIQA4/SH/1gAAAJQB&#10;AAALAAAAAAAAAAAAAAAAAC8BAABfcmVscy8ucmVsc1BLAQItABQABgAIAAAAIQD2vy9HewIAABMF&#10;AAAOAAAAAAAAAAAAAAAAAC4CAABkcnMvZTJvRG9jLnhtbFBLAQItABQABgAIAAAAIQDRws1f3wAA&#10;AAkBAAAPAAAAAAAAAAAAAAAAANUEAABkcnMvZG93bnJldi54bWxQSwUGAAAAAAQABADzAAAA4QUA&#10;AAAA&#10;" fillcolor="window" strokecolor="windowText" strokeweight="2pt">
                <v:textbox>
                  <w:txbxContent>
                    <w:p w:rsidR="00B161A6" w:rsidRPr="001E094A" w:rsidRDefault="00B161A6" w:rsidP="001E094A">
                      <w:pPr>
                        <w:shd w:val="clear" w:color="auto" w:fill="FFFFFF"/>
                        <w:ind w:left="2"/>
                        <w:rPr>
                          <w:rFonts w:ascii="Arial" w:hAnsi="Arial" w:cs="Arial"/>
                        </w:rPr>
                      </w:pPr>
                      <w:r w:rsidRPr="001E094A">
                        <w:rPr>
                          <w:rFonts w:ascii="Arial" w:hAnsi="Arial" w:cs="Arial"/>
                          <w:spacing w:val="-2"/>
                          <w:sz w:val="16"/>
                          <w:szCs w:val="16"/>
                        </w:rPr>
                        <w:t>9. Ölçülen veriye mi daha yüksek kademe modele mi ihtiyaç var karar verin</w:t>
                      </w:r>
                    </w:p>
                    <w:p w:rsidR="00B161A6" w:rsidRDefault="00B161A6" w:rsidP="001E094A">
                      <w:pPr>
                        <w:jc w:val="center"/>
                      </w:pPr>
                    </w:p>
                  </w:txbxContent>
                </v:textbox>
              </v:rect>
            </w:pict>
          </mc:Fallback>
        </mc:AlternateContent>
      </w:r>
      <w:r>
        <w:rPr>
          <w:rFonts w:ascii="Arial" w:hAnsi="Arial" w:cs="Arial"/>
          <w:noProof/>
        </w:rPr>
        <mc:AlternateContent>
          <mc:Choice Requires="wps">
            <w:drawing>
              <wp:anchor distT="0" distB="0" distL="114300" distR="114300" simplePos="0" relativeHeight="251738112" behindDoc="0" locked="0" layoutInCell="1" allowOverlap="1" wp14:anchorId="057E5153" wp14:editId="5A028FCD">
                <wp:simplePos x="0" y="0"/>
                <wp:positionH relativeFrom="column">
                  <wp:posOffset>863864</wp:posOffset>
                </wp:positionH>
                <wp:positionV relativeFrom="paragraph">
                  <wp:posOffset>308538</wp:posOffset>
                </wp:positionV>
                <wp:extent cx="69730" cy="957532"/>
                <wp:effectExtent l="114300" t="0" r="45085" b="109855"/>
                <wp:wrapNone/>
                <wp:docPr id="55" name="Elbow Connector 55"/>
                <wp:cNvGraphicFramePr/>
                <a:graphic xmlns:a="http://schemas.openxmlformats.org/drawingml/2006/main">
                  <a:graphicData uri="http://schemas.microsoft.com/office/word/2010/wordprocessingShape">
                    <wps:wsp>
                      <wps:cNvCnPr/>
                      <wps:spPr>
                        <a:xfrm flipH="1">
                          <a:off x="0" y="0"/>
                          <a:ext cx="69730" cy="957532"/>
                        </a:xfrm>
                        <a:prstGeom prst="bentConnector3">
                          <a:avLst>
                            <a:gd name="adj1" fmla="val 25994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CD4364" id="Elbow Connector 55" o:spid="_x0000_s1026" type="#_x0000_t34" style="position:absolute;margin-left:68pt;margin-top:24.3pt;width:5.5pt;height:75.4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bA8QEAAC0EAAAOAAAAZHJzL2Uyb0RvYy54bWysU02P0zAQvSPxHyzfafpBd2nUdA/dBQ4I&#10;qmX3B7iO3RrZHmtsmvbfM3bSgAAhgbhYsWfem3lvJuu7s7PspDAa8A2fTaacKS+hNf7Q8Oent6/e&#10;cBaT8K2w4FXDLyryu83LF+su1GoOR7CtQkYkPtZdaPgxpVBXVZRH5UScQFCeghrQiURXPFQtio7Y&#10;na3m0+lN1QG2AUGqGOn1vg/yTeHXWsn0SeuoErMNp95SObGc+3xWm7WoDyjC0cihDfEPXThhPBUd&#10;qe5FEuwrml+onJEIEXSaSHAVaG2kKhpIzWz6k5rPRxFU0ULmxDDaFP8frfx42iEzbcOXS868cDSj&#10;B7uHjm3Be7IPkFGEbOpCrCl763c43GLYYdZ81uiYtia8pw0oLpAudi4mX0aT1TkxSY83q9sFTUJS&#10;ZLW8XS7mmbzqWTJbwJjeKXAsfzR8r3waW1kUdnH6EFMxux06Fu2XGWfaWZrdSVg2X65Wr2cD8ZBO&#10;Ja7UGWt9PpMw9sG3LF0CCReI0A2oHK+y5l5l+UoXq3rso9JkGqnp9ZZ1VVuLjKoTj5TU9bW+9ZSd&#10;YdpYOwKnRcofgUN+hqqyyn8DHhGlMvg0gp3xgL+rns7XlnWff3Wg150t2EN7KfMv1tBOltEN/09e&#10;+h/vBf79L998AwAA//8DAFBLAwQUAAYACAAAACEAtxgWW+MAAAAKAQAADwAAAGRycy9kb3ducmV2&#10;LnhtbEyPQU/DMAyF70j8h8hIXNCWAlW3laYTYwIhISHRlQO3rDFtR+OUJtvKv8c7wc3Pfnr+XrYc&#10;bScOOPjWkYLraQQCqXKmpVpBuXmczEH4oMnozhEq+EEPy/z8LNOpcUd6w0MRasEh5FOtoAmhT6X0&#10;VYNW+6nrkfj26QarA8uhlmbQRw63nbyJokRa3RJ/aHSPDw1WX8XeKli/Jy/ta//xNLsqd6viu1xH&#10;q+edUpcX4/0diIBj+DPDCZ/RIWemrduT8aJjfZtwl6AgnicgToZ4xostD4tFDDLP5P8K+S8AAAD/&#10;/wMAUEsBAi0AFAAGAAgAAAAhALaDOJL+AAAA4QEAABMAAAAAAAAAAAAAAAAAAAAAAFtDb250ZW50&#10;X1R5cGVzXS54bWxQSwECLQAUAAYACAAAACEAOP0h/9YAAACUAQAACwAAAAAAAAAAAAAAAAAvAQAA&#10;X3JlbHMvLnJlbHNQSwECLQAUAAYACAAAACEAwJPGwPEBAAAtBAAADgAAAAAAAAAAAAAAAAAuAgAA&#10;ZHJzL2Uyb0RvYy54bWxQSwECLQAUAAYACAAAACEAtxgWW+MAAAAKAQAADwAAAAAAAAAAAAAAAABL&#10;BAAAZHJzL2Rvd25yZXYueG1sUEsFBgAAAAAEAAQA8wAAAFsFAAAAAA==&#10;" adj="56147" strokecolor="#4579b8 [3044]">
                <v:stroke endarrow="open"/>
              </v:shape>
            </w:pict>
          </mc:Fallback>
        </mc:AlternateContent>
      </w:r>
    </w:p>
    <w:p w:rsidR="001E094A" w:rsidRDefault="00577B85">
      <w:pPr>
        <w:shd w:val="clear" w:color="auto" w:fill="FFFFFF"/>
        <w:spacing w:before="412" w:line="230" w:lineRule="exact"/>
        <w:jc w:val="both"/>
        <w:rPr>
          <w:rFonts w:ascii="Arial" w:hAnsi="Arial" w:cs="Arial"/>
        </w:rPr>
      </w:pPr>
      <w:r>
        <w:rPr>
          <w:rFonts w:ascii="Arial" w:hAnsi="Arial" w:cs="Arial"/>
          <w:noProof/>
        </w:rPr>
        <mc:AlternateContent>
          <mc:Choice Requires="wps">
            <w:drawing>
              <wp:anchor distT="0" distB="0" distL="114300" distR="114300" simplePos="0" relativeHeight="251751424" behindDoc="0" locked="0" layoutInCell="1" allowOverlap="1" wp14:anchorId="2F53A396" wp14:editId="36B76B7D">
                <wp:simplePos x="0" y="0"/>
                <wp:positionH relativeFrom="column">
                  <wp:posOffset>4548062</wp:posOffset>
                </wp:positionH>
                <wp:positionV relativeFrom="paragraph">
                  <wp:posOffset>332189</wp:posOffset>
                </wp:positionV>
                <wp:extent cx="181154" cy="0"/>
                <wp:effectExtent l="0" t="0" r="9525" b="19050"/>
                <wp:wrapNone/>
                <wp:docPr id="72" name="Straight Connector 72"/>
                <wp:cNvGraphicFramePr/>
                <a:graphic xmlns:a="http://schemas.openxmlformats.org/drawingml/2006/main">
                  <a:graphicData uri="http://schemas.microsoft.com/office/word/2010/wordprocessingShape">
                    <wps:wsp>
                      <wps:cNvCnPr/>
                      <wps:spPr>
                        <a:xfrm>
                          <a:off x="0" y="0"/>
                          <a:ext cx="1811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EAA16" id="Straight Connector 72"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58.1pt,26.15pt" to="372.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NnuAEAAMQDAAAOAAAAZHJzL2Uyb0RvYy54bWysU01v2zAMvQ/YfxB0XxwH+yiMOD2k2C7D&#10;FqzrD1BlKhYgiQKlxcm/H6Uk7rANGFb0QosiH8n3RK9vj96JA1CyGHrZLpZSQNA42LDv5cP3j29u&#10;pEhZhUE5DNDLEyR5u3n9aj3FDlY4ohuABBcJqZtiL8ecY9c0SY/gVVpghMBBg+RVZpf2zUBq4ure&#10;Navl8n0zIQ2RUENKfHt3DspNrW8M6PzVmARZuF7ybLlaqvax2GazVt2eVBytvoyhnjGFVzZw07nU&#10;ncpK/CD7RylvNWFCkxcafYPGWA2VA7Npl7+xuR9VhMqFxUlxlim9XFn95bAjYYdeflhJEZTnN7rP&#10;pOx+zGKLIbCCSIKDrNQUU8eAbdjRxUtxR4X20ZAvXyYkjlXd06wuHLPQfNnetO27t1Loa6h5wkVK&#10;+ROgF+XQS2dD4a06dficMvfi1GsKO2WOc+d6yicHJdmFb2CYS+lV0XWLYOtIHBS/v9IaQm4LE65X&#10;swvMWOdm4PLfwEt+gULdsP8Bz4jaGUOewd4GpL91z8fryOacf1XgzLtI8IjDqb5JlYZXpTK8rHXZ&#10;xV/9Cn/6+TY/AQAA//8DAFBLAwQUAAYACAAAACEANnLfy+EAAAAJAQAADwAAAGRycy9kb3ducmV2&#10;LnhtbEyPwU6DQBCG7yZ9h8008WLsUoTSIEtTTZoerDEWH2DLjkDKzhJ2odSnd40HPc7Ml3++P9tM&#10;umUj9rYxJGC5CIAhlUY1VAn4KHb3a2DWSVKyNYQCrmhhk89uMpkqc6F3HI+uYj6EbCoF1M51Kee2&#10;rFFLuzAdkr99ml5L58e+4qqXFx+uWx4GwYpr2ZD/UMsOn2ssz8dBC9jvnvAlvg5VpOJ9cTcWh9ev&#10;t7UQt/Np+wjM4eT+YPjR9+qQe6eTGUhZ1gpIlqvQowLi8AGYB5IoSoCdfhc8z/j/Bvk3AAAA//8D&#10;AFBLAQItABQABgAIAAAAIQC2gziS/gAAAOEBAAATAAAAAAAAAAAAAAAAAAAAAABbQ29udGVudF9U&#10;eXBlc10ueG1sUEsBAi0AFAAGAAgAAAAhADj9If/WAAAAlAEAAAsAAAAAAAAAAAAAAAAALwEAAF9y&#10;ZWxzLy5yZWxzUEsBAi0AFAAGAAgAAAAhAAEwc2e4AQAAxAMAAA4AAAAAAAAAAAAAAAAALgIAAGRy&#10;cy9lMm9Eb2MueG1sUEsBAi0AFAAGAAgAAAAhADZy38vhAAAACQEAAA8AAAAAAAAAAAAAAAAAEgQA&#10;AGRycy9kb3ducmV2LnhtbFBLBQYAAAAABAAEAPMAAAAgBQAAAAA=&#10;" strokecolor="#4579b8 [3044]"/>
            </w:pict>
          </mc:Fallback>
        </mc:AlternateContent>
      </w:r>
      <w:r w:rsidR="00477E0F">
        <w:rPr>
          <w:rFonts w:ascii="Arial" w:hAnsi="Arial" w:cs="Arial"/>
          <w:noProof/>
        </w:rPr>
        <mc:AlternateContent>
          <mc:Choice Requires="wps">
            <w:drawing>
              <wp:anchor distT="0" distB="0" distL="114300" distR="114300" simplePos="0" relativeHeight="251743232" behindDoc="0" locked="0" layoutInCell="1" allowOverlap="1" wp14:anchorId="35A36484" wp14:editId="5853E814">
                <wp:simplePos x="0" y="0"/>
                <wp:positionH relativeFrom="column">
                  <wp:posOffset>5074273</wp:posOffset>
                </wp:positionH>
                <wp:positionV relativeFrom="paragraph">
                  <wp:posOffset>176913</wp:posOffset>
                </wp:positionV>
                <wp:extent cx="698740" cy="144"/>
                <wp:effectExtent l="38100" t="76200" r="0" b="114300"/>
                <wp:wrapNone/>
                <wp:docPr id="64" name="Straight Arrow Connector 64"/>
                <wp:cNvGraphicFramePr/>
                <a:graphic xmlns:a="http://schemas.openxmlformats.org/drawingml/2006/main">
                  <a:graphicData uri="http://schemas.microsoft.com/office/word/2010/wordprocessingShape">
                    <wps:wsp>
                      <wps:cNvCnPr/>
                      <wps:spPr>
                        <a:xfrm flipH="1">
                          <a:off x="0" y="0"/>
                          <a:ext cx="698740" cy="1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AD84C1" id="Straight Arrow Connector 64" o:spid="_x0000_s1026" type="#_x0000_t32" style="position:absolute;margin-left:399.55pt;margin-top:13.95pt;width:55pt;height:0;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Sq3AEAAAoEAAAOAAAAZHJzL2Uyb0RvYy54bWysU9uO0zAUfEfiHyy/06SrqixR0xXqcnlA&#10;UO3CB3gdu7Fk+1jHpkn+nmOnDQgQEogXy5cz45nx8e5udJadFUYDvuXrVc2Z8hI6408t//L57Ytb&#10;zmISvhMWvGr5pCK/2z9/thtCo26gB9spZETiYzOElvcphaaqouyVE3EFQXk61IBOJFriqepQDMTu&#10;bHVT19tqAOwCglQx0u79fMj3hV9rJdMnraNKzLactKUyYhmf8ljtd6I5oQi9kRcZ4h9UOGE8XbpQ&#10;3Ysk2Fc0v1A5IxEi6LSS4CrQ2khVPJCbdf2Tm8deBFW8UDgxLDHF/0crP56PyEzX8u2GMy8cvdFj&#10;QmFOfWKvEWFgB/CecgRkVEJ5DSE2BDv4I15WMRwxmx81OqatCe+pFUocZJCNJe1pSVuNiUna3L66&#10;fbmhN5F0tN4U6mrmyFwBY3qnwLE8aXm8aFrEzPzi/CEmUkHAKyCDrc9jEsa+8R1LUyBXIpvJ+qk2&#10;n1fZx6y8zNJk1Yx9UJoSIYXzHaUX1cEiOwvqIiGl8mm9MFF1hmlj7QKsi/k/Ai/1GapKn/4NeEGU&#10;m8GnBeyMB/zd7Wm8StZz/TWB2XeO4Am6qbxpiYYarmR1+Ry5o39cF/j3L7z/BgAA//8DAFBLAwQU&#10;AAYACAAAACEALXif59sAAAAJAQAADwAAAGRycy9kb3ducmV2LnhtbEyPwU7DMAyG70h7h8iTuLF0&#10;O6xraTqVCRASJwoP4DWmrZY4VZOt3duTiQMc/fvT78/FfrZGXGj0vWMF61UCgrhxuudWwdfny8MO&#10;hA/IGo1jUnAlD/tycVdgrt3EH3SpQytiCfscFXQhDLmUvunIol+5gTjuvt1oMcRxbKUecYrl1shN&#10;kmylxZ7jhQ4HOnTUnOqzVVDt5DufrofU12/NVptpfn6tnpS6X87VI4hAc/iD4aYf1aGMTkd3Zu2F&#10;UZBm2TqiCjZpBiICWXILjr+BLAv5/4PyBwAA//8DAFBLAQItABQABgAIAAAAIQC2gziS/gAAAOEB&#10;AAATAAAAAAAAAAAAAAAAAAAAAABbQ29udGVudF9UeXBlc10ueG1sUEsBAi0AFAAGAAgAAAAhADj9&#10;If/WAAAAlAEAAAsAAAAAAAAAAAAAAAAALwEAAF9yZWxzLy5yZWxzUEsBAi0AFAAGAAgAAAAhANiE&#10;NKrcAQAACgQAAA4AAAAAAAAAAAAAAAAALgIAAGRycy9lMm9Eb2MueG1sUEsBAi0AFAAGAAgAAAAh&#10;AC14n+fbAAAACQEAAA8AAAAAAAAAAAAAAAAANgQAAGRycy9kb3ducmV2LnhtbFBLBQYAAAAABAAE&#10;APMAAAA+BQAAAAA=&#10;" strokecolor="#4579b8 [3044]">
                <v:stroke endarrow="open"/>
              </v:shape>
            </w:pict>
          </mc:Fallback>
        </mc:AlternateContent>
      </w:r>
      <w:r w:rsidR="001E094A">
        <w:rPr>
          <w:rFonts w:ascii="Arial" w:hAnsi="Arial" w:cs="Arial"/>
          <w:noProof/>
        </w:rPr>
        <mc:AlternateContent>
          <mc:Choice Requires="wps">
            <w:drawing>
              <wp:anchor distT="0" distB="0" distL="114300" distR="114300" simplePos="0" relativeHeight="251726848" behindDoc="0" locked="0" layoutInCell="1" allowOverlap="1" wp14:anchorId="25FB3616" wp14:editId="3156B645">
                <wp:simplePos x="0" y="0"/>
                <wp:positionH relativeFrom="column">
                  <wp:posOffset>933594</wp:posOffset>
                </wp:positionH>
                <wp:positionV relativeFrom="paragraph">
                  <wp:posOffset>176913</wp:posOffset>
                </wp:positionV>
                <wp:extent cx="3614420" cy="344805"/>
                <wp:effectExtent l="0" t="0" r="24130" b="17145"/>
                <wp:wrapNone/>
                <wp:docPr id="48" name="Rectangle 48"/>
                <wp:cNvGraphicFramePr/>
                <a:graphic xmlns:a="http://schemas.openxmlformats.org/drawingml/2006/main">
                  <a:graphicData uri="http://schemas.microsoft.com/office/word/2010/wordprocessingShape">
                    <wps:wsp>
                      <wps:cNvSpPr/>
                      <wps:spPr>
                        <a:xfrm>
                          <a:off x="0" y="0"/>
                          <a:ext cx="3614420"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1E094A" w:rsidRDefault="00B161A6" w:rsidP="001E094A">
                            <w:pPr>
                              <w:shd w:val="clear" w:color="auto" w:fill="FFFFFF"/>
                              <w:ind w:left="12"/>
                              <w:rPr>
                                <w:rFonts w:ascii="Arial" w:hAnsi="Arial" w:cs="Arial"/>
                              </w:rPr>
                            </w:pPr>
                            <w:r w:rsidRPr="001E094A">
                              <w:rPr>
                                <w:rFonts w:ascii="Arial" w:hAnsi="Arial" w:cs="Arial"/>
                                <w:spacing w:val="-1"/>
                                <w:sz w:val="16"/>
                                <w:szCs w:val="16"/>
                              </w:rPr>
                              <w:t>10. Gerekiyorsa diğer modelleri veya ölçülen verileri kullanın, KGD yürütün</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FB3616" id="Rectangle 48" o:spid="_x0000_s1063" style="position:absolute;left:0;text-align:left;margin-left:73.5pt;margin-top:13.95pt;width:284.6pt;height:27.1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POegIAABMFAAAOAAAAZHJzL2Uyb0RvYy54bWysVE1v2zAMvQ/YfxB0X+2kbtcFdYqgRYYB&#10;RRusHXpWZCk2IEuapMTOfv2eZDdNP07DfJBJkSL1HkldXvWtIjvhfGN0SScnOSVCc1M1elPSX4/L&#10;LxeU+MB0xZTRoqR74enV/POny87OxNTURlXCEQTRftbZktYh2FmWeV6LlvkTY4WGURrXsgDVbbLK&#10;sQ7RW5VN8/w864yrrDNceI/dm8FI5ym+lIKHeym9CESVFHcLaXVpXcc1m1+y2cYxWzd8vAb7h1u0&#10;rNFIegh1wwIjW9e8C9U23BlvZDjhps2MlA0XCQPQTPI3aB5qZkXCAnK8PdDk/19YfrdbOdJUJS1Q&#10;Kc1a1OgnWGN6owTBHgjqrJ/B78Gu3Kh5iBFtL10b/8BB+kTq/kCq6APh2Dw9nxTFFNxz2E6L4iI/&#10;i0Gzl9PW+fBdmJZEoaQO6ROXbHfrw+D67BKTeaOaatkolZS9v1aO7Bjqi7aoTEeJYj5gs6TL9I3Z&#10;Xh1TmnQlnZ4VebwYQ+NJxQLE1oIKrzeUMLVBR/Pg0l1enfbvkj4C7VHiPH0fJY5AbpivhxunqKOb&#10;0hGPSD074o7ED1RHKfTrPlVqeqjK2lR7lM+Zoa+95csGCW5BwIo5NDLQYTjDPRapDCCbUaKkNu7P&#10;R/vRH/0FKyUdBgN0/N4yJwDvh0bnfUM54yQlpTj7Gkvrji3rY4vettcGtZngGbA8idE/qGdROtM+&#10;YYYXMStMTHPkHogfleswDCxeAS4Wi+SG6bEs3OoHy2PwSF2k9rF/Ys6OjRRQlDvzPERs9qafBt94&#10;UpvFNhjZpGaLVA+8okmjgslL7Tq+EnG0j/Xk9fKWzf8CAAD//wMAUEsDBBQABgAIAAAAIQCMwV2B&#10;3wAAAAkBAAAPAAAAZHJzL2Rvd25yZXYueG1sTI/BasMwEETvhf6D2EAvoZEjSpw4lkMpFEropW4u&#10;vSnW1jaxVsZSbOfvuz21x2FnZt/kh9l1YsQhtJ40rFcJCKTK25ZqDafP18ctiBANWdN5Qg03DHAo&#10;7u9yk1k/0QeOZawFl1DIjIYmxj6TMlQNOhNWvkfi27cfnIksh1rawUxc7jqpkmQjnWmJPzSmx5cG&#10;q0t5dYyxlKe321jKY30xu/59nI7Lr1rrh8X8vAcRcY5/ZvjF5wwUzHT2V7JBdKyfUt4SNah0B4IN&#10;6XqjQJw1bJUCWeTy/4LiBwAA//8DAFBLAQItABQABgAIAAAAIQC2gziS/gAAAOEBAAATAAAAAAAA&#10;AAAAAAAAAAAAAABbQ29udGVudF9UeXBlc10ueG1sUEsBAi0AFAAGAAgAAAAhADj9If/WAAAAlAEA&#10;AAsAAAAAAAAAAAAAAAAALwEAAF9yZWxzLy5yZWxzUEsBAi0AFAAGAAgAAAAhACMHY856AgAAEwUA&#10;AA4AAAAAAAAAAAAAAAAALgIAAGRycy9lMm9Eb2MueG1sUEsBAi0AFAAGAAgAAAAhAIzBXYHfAAAA&#10;CQEAAA8AAAAAAAAAAAAAAAAA1AQAAGRycy9kb3ducmV2LnhtbFBLBQYAAAAABAAEAPMAAADgBQAA&#10;AAA=&#10;" fillcolor="window" strokecolor="windowText" strokeweight="2pt">
                <v:textbox>
                  <w:txbxContent>
                    <w:p w:rsidR="00B161A6" w:rsidRPr="001E094A" w:rsidRDefault="00B161A6" w:rsidP="001E094A">
                      <w:pPr>
                        <w:shd w:val="clear" w:color="auto" w:fill="FFFFFF"/>
                        <w:ind w:left="12"/>
                        <w:rPr>
                          <w:rFonts w:ascii="Arial" w:hAnsi="Arial" w:cs="Arial"/>
                        </w:rPr>
                      </w:pPr>
                      <w:r w:rsidRPr="001E094A">
                        <w:rPr>
                          <w:rFonts w:ascii="Arial" w:hAnsi="Arial" w:cs="Arial"/>
                          <w:spacing w:val="-1"/>
                          <w:sz w:val="16"/>
                          <w:szCs w:val="16"/>
                        </w:rPr>
                        <w:t>10. Gerekiyorsa diğer modelleri veya ölçülen verileri kullanın, KGD yürütün</w:t>
                      </w:r>
                    </w:p>
                    <w:p w:rsidR="00B161A6" w:rsidRDefault="00B161A6" w:rsidP="001E094A">
                      <w:pPr>
                        <w:jc w:val="center"/>
                      </w:pPr>
                    </w:p>
                  </w:txbxContent>
                </v:textbox>
              </v:rect>
            </w:pict>
          </mc:Fallback>
        </mc:AlternateContent>
      </w:r>
    </w:p>
    <w:p w:rsidR="001E094A" w:rsidRDefault="00555824">
      <w:pPr>
        <w:shd w:val="clear" w:color="auto" w:fill="FFFFFF"/>
        <w:spacing w:before="412" w:line="230" w:lineRule="exact"/>
        <w:jc w:val="both"/>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669B4B75" wp14:editId="6EAAB1E6">
                <wp:simplePos x="0" y="0"/>
                <wp:positionH relativeFrom="column">
                  <wp:posOffset>4947595</wp:posOffset>
                </wp:positionH>
                <wp:positionV relativeFrom="paragraph">
                  <wp:posOffset>196215</wp:posOffset>
                </wp:positionV>
                <wp:extent cx="1233170" cy="318770"/>
                <wp:effectExtent l="0" t="0" r="24130" b="24130"/>
                <wp:wrapNone/>
                <wp:docPr id="38" name="Rectangle 38"/>
                <wp:cNvGraphicFramePr/>
                <a:graphic xmlns:a="http://schemas.openxmlformats.org/drawingml/2006/main">
                  <a:graphicData uri="http://schemas.microsoft.com/office/word/2010/wordprocessingShape">
                    <wps:wsp>
                      <wps:cNvSpPr/>
                      <wps:spPr>
                        <a:xfrm>
                          <a:off x="0" y="0"/>
                          <a:ext cx="1233170" cy="318770"/>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1E094A" w:rsidRDefault="00B161A6" w:rsidP="001E094A">
                            <w:pPr>
                              <w:jc w:val="both"/>
                              <w:rPr>
                                <w:b/>
                              </w:rPr>
                            </w:pPr>
                            <w:r w:rsidRPr="001E094A">
                              <w:rPr>
                                <w:b/>
                              </w:rPr>
                              <w:t>Nihai Çıktı</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B4B75" id="Rectangle 38" o:spid="_x0000_s1064" style="position:absolute;left:0;text-align:left;margin-left:389.55pt;margin-top:15.45pt;width:97.1pt;height:2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hKewIAABMFAAAOAAAAZHJzL2Uyb0RvYy54bWysVE1v2zAMvQ/YfxB0Xx0n6doGdYqgRYYB&#10;RVu0HXpmZDkxIEuapMTOfv2eZLdNP07DfJBJkSLFx0edX3SNYjvpfG10wfOjEWdSC1PWel3wX4/L&#10;b6ec+UC6JGW0LPheen4x//rlvLUzOTYbo0rpGIJoP2ttwTch2FmWebGRDfkjY6WGsTKuoQDVrbPS&#10;UYvojcrGo9H3rDWutM4I6T12r3ojn6f4VSVFuK0qLwNTBcfdQlpdWldxzebnNFs7sptaDNegf7hF&#10;Q7VG0pdQVxSIbV39IVRTC2e8qcKRME1mqqoWMtWAavLRu2oeNmRlqgXgePsCk/9/YcXN7s6xuiz4&#10;BJ3S1KBH90CN9FpJhj0A1Fo/g9+DvXOD5iHGarvKNfGPOliXQN2/gCq7wAQ28/Fkkp8AewHbJD89&#10;gYww2etp63z4IU3DolBwh/QJS9pd+9C7PrvEZN6oulzWSiVl7y+VYztCf0GL0rScKfIBmwVfpm/I&#10;9uaY0qwt+Ph4OooXIxCvUhQgNhZQeL3mjNQajBbBpbu8Oe0/JH1EtQeJR+n7LHEs5Ir8pr9xijq4&#10;KR3rkYmzQ90R+B7qKIVu1aVOjc/ikbi1MuUe7XOm57W3YlkjwTUAuCMHIqM6DGe4xVIpg5LNIHG2&#10;Me7PZ/vRH/yClbMWgwE4fm/JSZT3U4N5Z/l0GicpKdPjkzEUd2hZHVr0trk06E2OZ8CKJEb/oJ7F&#10;ypnmCTO8iFlhIi2Quwd+UC5DP7B4BYRcLJIbpsdSuNYPVsTgEboI7WP3RM4ORApoyo15HiKaveNT&#10;7xtParPYBlPViWyvuIKkUcHkJboOr0Qc7UM9eb2+ZfO/AAAA//8DAFBLAwQUAAYACAAAACEAFw3G&#10;GOAAAAAJAQAADwAAAGRycy9kb3ducmV2LnhtbEyPwWqDQBCG74W+wzKFXkKzWqFG4xpKoVBCLzW5&#10;9DZxJypxd8XdqHn7Tk/tcZjv/+ebYreYXkw0+s5ZBfE6AkG2drqzjYLj4f1pA8IHtBp7Z0nBjTzs&#10;yvu7AnPtZvtFUxUawSXW56igDWHIpfR1Swb92g1keXd2o8HA49hIPeLM5aaXz1H0Ig12li+0ONBb&#10;S/WluhrWWMnjx22q5L65YDZ8TvN+9d0o9fiwvG5BBFrCHwy/+pyBkp1O7mq1F72CNM1iRhUkUQaC&#10;gSxNEhAnBZs4BlkW8v8H5Q8AAAD//wMAUEsBAi0AFAAGAAgAAAAhALaDOJL+AAAA4QEAABMAAAAA&#10;AAAAAAAAAAAAAAAAAFtDb250ZW50X1R5cGVzXS54bWxQSwECLQAUAAYACAAAACEAOP0h/9YAAACU&#10;AQAACwAAAAAAAAAAAAAAAAAvAQAAX3JlbHMvLnJlbHNQSwECLQAUAAYACAAAACEAmi44SnsCAAAT&#10;BQAADgAAAAAAAAAAAAAAAAAuAgAAZHJzL2Uyb0RvYy54bWxQSwECLQAUAAYACAAAACEAFw3GGOAA&#10;AAAJAQAADwAAAAAAAAAAAAAAAADVBAAAZHJzL2Rvd25yZXYueG1sUEsFBgAAAAAEAAQA8wAAAOIF&#10;AAAAAA==&#10;" fillcolor="window" strokecolor="windowText" strokeweight="2pt">
                <v:textbox>
                  <w:txbxContent>
                    <w:p w:rsidR="00B161A6" w:rsidRPr="001E094A" w:rsidRDefault="00B161A6" w:rsidP="001E094A">
                      <w:pPr>
                        <w:jc w:val="both"/>
                        <w:rPr>
                          <w:b/>
                        </w:rPr>
                      </w:pPr>
                      <w:r w:rsidRPr="001E094A">
                        <w:rPr>
                          <w:b/>
                        </w:rPr>
                        <w:t>Nihai Çıktı</w:t>
                      </w:r>
                    </w:p>
                    <w:p w:rsidR="00B161A6" w:rsidRDefault="00B161A6" w:rsidP="001E094A">
                      <w:pPr>
                        <w:jc w:val="center"/>
                      </w:pPr>
                    </w:p>
                  </w:txbxContent>
                </v:textbox>
              </v:rect>
            </w:pict>
          </mc:Fallback>
        </mc:AlternateContent>
      </w:r>
      <w:r w:rsidR="001E094A">
        <w:rPr>
          <w:rFonts w:ascii="Arial" w:hAnsi="Arial" w:cs="Arial"/>
          <w:noProof/>
        </w:rPr>
        <mc:AlternateContent>
          <mc:Choice Requires="wps">
            <w:drawing>
              <wp:anchor distT="0" distB="0" distL="114300" distR="114300" simplePos="0" relativeHeight="251728896" behindDoc="0" locked="0" layoutInCell="1" allowOverlap="1" wp14:anchorId="2577C210" wp14:editId="7E5C9CE0">
                <wp:simplePos x="0" y="0"/>
                <wp:positionH relativeFrom="column">
                  <wp:posOffset>933594</wp:posOffset>
                </wp:positionH>
                <wp:positionV relativeFrom="paragraph">
                  <wp:posOffset>252323</wp:posOffset>
                </wp:positionV>
                <wp:extent cx="3614420" cy="344805"/>
                <wp:effectExtent l="0" t="0" r="24130" b="17145"/>
                <wp:wrapNone/>
                <wp:docPr id="49" name="Rectangle 49"/>
                <wp:cNvGraphicFramePr/>
                <a:graphic xmlns:a="http://schemas.openxmlformats.org/drawingml/2006/main">
                  <a:graphicData uri="http://schemas.microsoft.com/office/word/2010/wordprocessingShape">
                    <wps:wsp>
                      <wps:cNvSpPr/>
                      <wps:spPr>
                        <a:xfrm>
                          <a:off x="0" y="0"/>
                          <a:ext cx="3614420"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1E094A" w:rsidRDefault="00B161A6" w:rsidP="001E094A">
                            <w:pPr>
                              <w:shd w:val="clear" w:color="auto" w:fill="FFFFFF"/>
                              <w:ind w:left="12"/>
                              <w:rPr>
                                <w:rFonts w:ascii="Arial" w:hAnsi="Arial" w:cs="Arial"/>
                              </w:rPr>
                            </w:pPr>
                            <w:r w:rsidRPr="001E094A">
                              <w:rPr>
                                <w:rFonts w:ascii="Arial" w:hAnsi="Arial" w:cs="Arial"/>
                                <w:spacing w:val="-2"/>
                                <w:sz w:val="16"/>
                                <w:szCs w:val="16"/>
                              </w:rPr>
                              <w:t>11. Maruz kalma tahminini ve risk karakterizasyonunu sonuçlandırın</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77C210" id="Rectangle 49" o:spid="_x0000_s1065" style="position:absolute;left:0;text-align:left;margin-left:73.5pt;margin-top:19.85pt;width:284.6pt;height:27.1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ceegIAABMFAAAOAAAAZHJzL2Uyb0RvYy54bWysVE1v2zAMvQ/YfxB0X+2kadcGdYqgRYYB&#10;RVesHXpmZDk2IEuapMTOfv2eZLdNP07DfJBJkSLFx0ddXPatYjvpfGN0wSdHOWdSC1M2elPwXw+r&#10;L2ec+UC6JGW0LPheen65+PzporNzOTW1UaV0DEG0n3e24HUIdp5lXtSyJX9krNQwVsa1FKC6TVY6&#10;6hC9Vdk0z0+zzrjSOiOk99i9Hox8keJXlRThR1V5GZgqOO4W0urSuo5rtrig+caRrRsxXoP+4RYt&#10;NRpJn0NdUyC2dc27UG0jnPGmCkfCtJmpqkbIVAOqmeRvqrmvycpUC8Dx9hkm///CitvdnWNNWfDZ&#10;OWeaWvToJ1AjvVGSYQ8AddbP4Xdv79yoeYix2r5ybfyjDtYnUPfPoMo+MIHN49PJbDYF9gK249ns&#10;LD+JQbOX09b58E2alkWh4A7pE5a0u/FhcH1yicm8UU25apRKyt5fKcd2hP6CFqXpOFPkAzYLvkrf&#10;mO3VMaVZV/DpySyPFyMQr1IUILYWUHi94YzUBowWwaW7vDrt3yV9QLUHifP0fZQ4FnJNvh5unKKO&#10;bkrHemTi7Fh3BH6AOkqhX/epU8eJtnFrbco92ufMwGtvxapBghsAcEcOREZ1GM7wA0ulDEo2o8RZ&#10;bdyfj/ajP/gFK2cdBgNw/N6SkyjvuwbzztHOOElJmZ18ja11h5b1oUVv2yuD3kzwDFiRxOgf1JNY&#10;OdM+YoaXMStMpAVyD8CPylUYBhavgJDLZXLD9FgKN/reihg8QhehfegfydmRSAFNuTVPQ0TzN3wa&#10;fONJbZbbYKomke0FV5A0Kpi8RNfxlYijfagnr5e3bPEXAAD//wMAUEsDBBQABgAIAAAAIQC4sZyy&#10;4AAAAAkBAAAPAAAAZHJzL2Rvd25yZXYueG1sTI/BTsMwEETvSPyDtUhcKuq0VA0JcSqEhIQqLoRe&#10;uLnx4kSN11HsJunfs5zocbQzs2+K3ew6MeIQWk8KVssEBFLtTUtWweHr7eEJRIiajO48oYILBtiV&#10;tzeFzo2f6BPHKlrBJRRyraCJsc+lDHWDToel75H49uMHpyPLwUoz6InLXSfXSbKVTrfEHxrd42uD&#10;9ak6O8ZYyMP7Zazk3p501n+M037xbZW6v5tfnkFEnOO/Gf7wOQMlMx39mUwQHetNyluigscsBcGG&#10;dLVdgzgqyDYJyLKQ1wvKXwAAAP//AwBQSwECLQAUAAYACAAAACEAtoM4kv4AAADhAQAAEwAAAAAA&#10;AAAAAAAAAAAAAAAAW0NvbnRlbnRfVHlwZXNdLnhtbFBLAQItABQABgAIAAAAIQA4/SH/1gAAAJQB&#10;AAALAAAAAAAAAAAAAAAAAC8BAABfcmVscy8ucmVsc1BLAQItABQABgAIAAAAIQBm2bceegIAABMF&#10;AAAOAAAAAAAAAAAAAAAAAC4CAABkcnMvZTJvRG9jLnhtbFBLAQItABQABgAIAAAAIQC4sZyy4AAA&#10;AAkBAAAPAAAAAAAAAAAAAAAAANQEAABkcnMvZG93bnJldi54bWxQSwUGAAAAAAQABADzAAAA4QUA&#10;AAAA&#10;" fillcolor="window" strokecolor="windowText" strokeweight="2pt">
                <v:textbox>
                  <w:txbxContent>
                    <w:p w:rsidR="00B161A6" w:rsidRPr="001E094A" w:rsidRDefault="00B161A6" w:rsidP="001E094A">
                      <w:pPr>
                        <w:shd w:val="clear" w:color="auto" w:fill="FFFFFF"/>
                        <w:ind w:left="12"/>
                        <w:rPr>
                          <w:rFonts w:ascii="Arial" w:hAnsi="Arial" w:cs="Arial"/>
                        </w:rPr>
                      </w:pPr>
                      <w:r w:rsidRPr="001E094A">
                        <w:rPr>
                          <w:rFonts w:ascii="Arial" w:hAnsi="Arial" w:cs="Arial"/>
                          <w:spacing w:val="-2"/>
                          <w:sz w:val="16"/>
                          <w:szCs w:val="16"/>
                        </w:rPr>
                        <w:t>11. Maruz kalma tahminini ve risk karakterizasyonunu sonuçlandırın</w:t>
                      </w:r>
                    </w:p>
                    <w:p w:rsidR="00B161A6" w:rsidRDefault="00B161A6" w:rsidP="001E094A">
                      <w:pPr>
                        <w:jc w:val="center"/>
                      </w:pPr>
                    </w:p>
                  </w:txbxContent>
                </v:textbox>
              </v:rect>
            </w:pict>
          </mc:Fallback>
        </mc:AlternateContent>
      </w:r>
    </w:p>
    <w:p w:rsidR="001E094A" w:rsidRDefault="00555824">
      <w:pPr>
        <w:shd w:val="clear" w:color="auto" w:fill="FFFFFF"/>
        <w:spacing w:before="412" w:line="230" w:lineRule="exact"/>
        <w:jc w:val="both"/>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41FB3F00" wp14:editId="5EACC621">
                <wp:simplePos x="0" y="0"/>
                <wp:positionH relativeFrom="column">
                  <wp:posOffset>5001275</wp:posOffset>
                </wp:positionH>
                <wp:positionV relativeFrom="paragraph">
                  <wp:posOffset>143938</wp:posOffset>
                </wp:positionV>
                <wp:extent cx="1244009" cy="991786"/>
                <wp:effectExtent l="0" t="0" r="13335" b="18415"/>
                <wp:wrapNone/>
                <wp:docPr id="36" name="Rectangle 36"/>
                <wp:cNvGraphicFramePr/>
                <a:graphic xmlns:a="http://schemas.openxmlformats.org/drawingml/2006/main">
                  <a:graphicData uri="http://schemas.microsoft.com/office/word/2010/wordprocessingShape">
                    <wps:wsp>
                      <wps:cNvSpPr/>
                      <wps:spPr>
                        <a:xfrm>
                          <a:off x="0" y="0"/>
                          <a:ext cx="1244009" cy="991786"/>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521C89" w:rsidRDefault="00B161A6" w:rsidP="00521C89">
                            <w:pPr>
                              <w:pStyle w:val="ListeParagraf"/>
                              <w:numPr>
                                <w:ilvl w:val="0"/>
                                <w:numId w:val="35"/>
                              </w:numPr>
                              <w:ind w:left="426"/>
                              <w:jc w:val="both"/>
                              <w:rPr>
                                <w:rFonts w:ascii="Arial" w:hAnsi="Arial" w:cs="Arial"/>
                                <w:sz w:val="16"/>
                                <w:szCs w:val="18"/>
                              </w:rPr>
                            </w:pPr>
                            <w:r w:rsidRPr="00521C89">
                              <w:rPr>
                                <w:rFonts w:ascii="Arial" w:hAnsi="Arial" w:cs="Arial"/>
                                <w:sz w:val="16"/>
                                <w:szCs w:val="18"/>
                              </w:rPr>
                              <w:t>Nihai MS’ler (ilave test gerekmez)</w:t>
                            </w:r>
                          </w:p>
                          <w:p w:rsidR="00B161A6" w:rsidRPr="00521C89" w:rsidRDefault="00B161A6" w:rsidP="00521C89">
                            <w:pPr>
                              <w:pStyle w:val="ListeParagraf"/>
                              <w:numPr>
                                <w:ilvl w:val="0"/>
                                <w:numId w:val="35"/>
                              </w:numPr>
                              <w:ind w:left="426"/>
                              <w:jc w:val="both"/>
                              <w:rPr>
                                <w:rFonts w:ascii="Arial" w:hAnsi="Arial" w:cs="Arial"/>
                                <w:sz w:val="16"/>
                                <w:szCs w:val="18"/>
                              </w:rPr>
                            </w:pPr>
                            <w:r w:rsidRPr="00521C89">
                              <w:rPr>
                                <w:rFonts w:ascii="Arial" w:hAnsi="Arial" w:cs="Arial"/>
                                <w:sz w:val="16"/>
                                <w:szCs w:val="18"/>
                              </w:rPr>
                              <w:t>Nihai MKS’ler (test önerisi)</w:t>
                            </w:r>
                          </w:p>
                          <w:p w:rsidR="00B161A6" w:rsidRPr="00521C89" w:rsidRDefault="00B161A6" w:rsidP="00521C89">
                            <w:pPr>
                              <w:pStyle w:val="ListeParagraf"/>
                              <w:numPr>
                                <w:ilvl w:val="0"/>
                                <w:numId w:val="35"/>
                              </w:numPr>
                              <w:ind w:left="426"/>
                              <w:jc w:val="both"/>
                              <w:rPr>
                                <w:rFonts w:ascii="Arial" w:hAnsi="Arial" w:cs="Arial"/>
                                <w:sz w:val="16"/>
                                <w:szCs w:val="18"/>
                              </w:rPr>
                            </w:pPr>
                            <w:r w:rsidRPr="00521C89">
                              <w:rPr>
                                <w:rFonts w:ascii="Arial" w:hAnsi="Arial" w:cs="Arial"/>
                                <w:sz w:val="16"/>
                                <w:szCs w:val="18"/>
                              </w:rPr>
                              <w:t>Kullanıma karşı uyarı</w:t>
                            </w:r>
                          </w:p>
                          <w:p w:rsidR="00B161A6" w:rsidRDefault="00B161A6" w:rsidP="00521C89">
                            <w:pPr>
                              <w:ind w:left="426"/>
                              <w:jc w:val="both"/>
                            </w:pPr>
                          </w:p>
                          <w:p w:rsidR="00B161A6" w:rsidRDefault="00B161A6" w:rsidP="00521C89">
                            <w:pPr>
                              <w:ind w:left="42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B3F00" id="Rectangle 36" o:spid="_x0000_s1066" style="position:absolute;left:0;text-align:left;margin-left:393.8pt;margin-top:11.35pt;width:97.95pt;height:7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CUfAIAABMFAAAOAAAAZHJzL2Uyb0RvYy54bWysVE1v2zAMvQ/YfxB0X21n/UpQpwhaZBhQ&#10;tMXaoWdGlhMDsqRJSuzs1+9Jdtu03WmYDzIpUSTfI6mLy75VbCedb4wueXGUcya1MFWj1yX/+bj8&#10;cs6ZD6QrUkbLku+l55fzz58uOjuTE7MxqpKOwYn2s86WfBOCnWWZFxvZkj8yVmoc1sa1FKC6dVY5&#10;6uC9Vdkkz0+zzrjKOiOk99i9Hg75PPmvaynCXV17GZgqOXILaXVpXcU1m1/QbO3IbhoxpkH/kEVL&#10;jUbQF1fXFIhtXfPBVdsIZ7ypw5EwbWbquhEyYQCaIn+H5mFDViYsIMfbF5r8/3Mrbnf3jjVVyb+e&#10;cqapRY1+gDXSayUZ9kBQZ/0Mdg/23o2ahxjR9rVr4x84WJ9I3b+QKvvABDaLyfFxnk85EzibTouz&#10;8+Q0e71tnQ/fpGlZFEruED5xSbsbHxARps8mMZg3qqmWjVJJ2fsr5diOUF+0RWU6zhT5gM2SL9MX&#10;IcDFm2tKs67kkxNkhsQIjVcrChBbCyq8XnNGao2OFsGlXN7c9h+CPgLtQeA8fX8LHIFck98MGSev&#10;o5nSEY9MPTvijsQPVEcp9Kt+qFQRr8Stlan2KJ8zQ197K5YNAtyAgHtyaGSgw3CGOyy1MoBsRomz&#10;jXG//7Yf7dFfOOWsw2CAjl9bchLwvmt03rRAPTFJSTk+OZtAcYcnq8MTvW2vDGpT4BmwIonRPqhn&#10;sXamfcIML2JUHJEWiD0QPypXYRhYvAJCLhbJDNNjKdzoByui80hdpPaxfyJnx0YKKMqteR4imr3r&#10;p8E23tRmsQ2mblKzvfKKtokKJi810PhKxNE+1JPV61s2/wMAAP//AwBQSwMEFAAGAAgAAAAhAAUh&#10;BvzgAAAACgEAAA8AAABkcnMvZG93bnJldi54bWxMj01Lw0AQhu+C/2EZwUuxGyM2H2ZTRBCkeDH2&#10;0ts0u01Cs7Mhu03Sf+940uMwz/vOM8V2sb2YzOg7Rwoe1xEIQ7XTHTUK9t/vDykIH5A09o6Mgqvx&#10;sC1vbwrMtZvpy0xVaASXkM9RQRvCkEvp69ZY9Gs3GOLdyY0WA49jI/WIM5fbXsZRtJEWO+ILLQ7m&#10;rTX1ubpY1ljJ/cd1quSuOWM2fE7zbnVolLq/W15fQASzhD8YfvU5AyU7Hd2FtBe9giRNNowqiOME&#10;BANZ+vQM4shkkmYgy0L+f6H8AQAA//8DAFBLAQItABQABgAIAAAAIQC2gziS/gAAAOEBAAATAAAA&#10;AAAAAAAAAAAAAAAAAABbQ29udGVudF9UeXBlc10ueG1sUEsBAi0AFAAGAAgAAAAhADj9If/WAAAA&#10;lAEAAAsAAAAAAAAAAAAAAAAALwEAAF9yZWxzLy5yZWxzUEsBAi0AFAAGAAgAAAAhAAO8UJR8AgAA&#10;EwUAAA4AAAAAAAAAAAAAAAAALgIAAGRycy9lMm9Eb2MueG1sUEsBAi0AFAAGAAgAAAAhAAUhBvzg&#10;AAAACgEAAA8AAAAAAAAAAAAAAAAA1gQAAGRycy9kb3ducmV2LnhtbFBLBQYAAAAABAAEAPMAAADj&#10;BQAAAAA=&#10;" fillcolor="window" strokecolor="windowText" strokeweight="2pt">
                <v:textbox>
                  <w:txbxContent>
                    <w:p w:rsidR="00B161A6" w:rsidRPr="00521C89" w:rsidRDefault="00B161A6" w:rsidP="00521C89">
                      <w:pPr>
                        <w:pStyle w:val="ListeParagraf"/>
                        <w:numPr>
                          <w:ilvl w:val="0"/>
                          <w:numId w:val="35"/>
                        </w:numPr>
                        <w:ind w:left="426"/>
                        <w:jc w:val="both"/>
                        <w:rPr>
                          <w:rFonts w:ascii="Arial" w:hAnsi="Arial" w:cs="Arial"/>
                          <w:sz w:val="16"/>
                          <w:szCs w:val="18"/>
                        </w:rPr>
                      </w:pPr>
                      <w:r w:rsidRPr="00521C89">
                        <w:rPr>
                          <w:rFonts w:ascii="Arial" w:hAnsi="Arial" w:cs="Arial"/>
                          <w:sz w:val="16"/>
                          <w:szCs w:val="18"/>
                        </w:rPr>
                        <w:t>Nihai MS’ler (ilave test gerekmez)</w:t>
                      </w:r>
                    </w:p>
                    <w:p w:rsidR="00B161A6" w:rsidRPr="00521C89" w:rsidRDefault="00B161A6" w:rsidP="00521C89">
                      <w:pPr>
                        <w:pStyle w:val="ListeParagraf"/>
                        <w:numPr>
                          <w:ilvl w:val="0"/>
                          <w:numId w:val="35"/>
                        </w:numPr>
                        <w:ind w:left="426"/>
                        <w:jc w:val="both"/>
                        <w:rPr>
                          <w:rFonts w:ascii="Arial" w:hAnsi="Arial" w:cs="Arial"/>
                          <w:sz w:val="16"/>
                          <w:szCs w:val="18"/>
                        </w:rPr>
                      </w:pPr>
                      <w:r w:rsidRPr="00521C89">
                        <w:rPr>
                          <w:rFonts w:ascii="Arial" w:hAnsi="Arial" w:cs="Arial"/>
                          <w:sz w:val="16"/>
                          <w:szCs w:val="18"/>
                        </w:rPr>
                        <w:t>Nihai MKS’ler (test önerisi)</w:t>
                      </w:r>
                    </w:p>
                    <w:p w:rsidR="00B161A6" w:rsidRPr="00521C89" w:rsidRDefault="00B161A6" w:rsidP="00521C89">
                      <w:pPr>
                        <w:pStyle w:val="ListeParagraf"/>
                        <w:numPr>
                          <w:ilvl w:val="0"/>
                          <w:numId w:val="35"/>
                        </w:numPr>
                        <w:ind w:left="426"/>
                        <w:jc w:val="both"/>
                        <w:rPr>
                          <w:rFonts w:ascii="Arial" w:hAnsi="Arial" w:cs="Arial"/>
                          <w:sz w:val="16"/>
                          <w:szCs w:val="18"/>
                        </w:rPr>
                      </w:pPr>
                      <w:r w:rsidRPr="00521C89">
                        <w:rPr>
                          <w:rFonts w:ascii="Arial" w:hAnsi="Arial" w:cs="Arial"/>
                          <w:sz w:val="16"/>
                          <w:szCs w:val="18"/>
                        </w:rPr>
                        <w:t>Kullanıma karşı uyarı</w:t>
                      </w:r>
                    </w:p>
                    <w:p w:rsidR="00B161A6" w:rsidRDefault="00B161A6" w:rsidP="00521C89">
                      <w:pPr>
                        <w:ind w:left="426"/>
                        <w:jc w:val="both"/>
                      </w:pPr>
                    </w:p>
                    <w:p w:rsidR="00B161A6" w:rsidRDefault="00B161A6" w:rsidP="00521C89">
                      <w:pPr>
                        <w:ind w:left="426"/>
                        <w:jc w:val="center"/>
                      </w:pPr>
                    </w:p>
                  </w:txbxContent>
                </v:textbox>
              </v:rect>
            </w:pict>
          </mc:Fallback>
        </mc:AlternateContent>
      </w:r>
      <w:r w:rsidR="001E094A">
        <w:rPr>
          <w:rFonts w:ascii="Arial" w:hAnsi="Arial" w:cs="Arial"/>
          <w:noProof/>
        </w:rPr>
        <mc:AlternateContent>
          <mc:Choice Requires="wps">
            <w:drawing>
              <wp:anchor distT="0" distB="0" distL="114300" distR="114300" simplePos="0" relativeHeight="251730944" behindDoc="0" locked="0" layoutInCell="1" allowOverlap="1" wp14:anchorId="2539C5BE" wp14:editId="3463D720">
                <wp:simplePos x="0" y="0"/>
                <wp:positionH relativeFrom="column">
                  <wp:posOffset>933594</wp:posOffset>
                </wp:positionH>
                <wp:positionV relativeFrom="paragraph">
                  <wp:posOffset>310479</wp:posOffset>
                </wp:positionV>
                <wp:extent cx="3614420" cy="344805"/>
                <wp:effectExtent l="0" t="0" r="24130" b="17145"/>
                <wp:wrapNone/>
                <wp:docPr id="50" name="Rectangle 50"/>
                <wp:cNvGraphicFramePr/>
                <a:graphic xmlns:a="http://schemas.openxmlformats.org/drawingml/2006/main">
                  <a:graphicData uri="http://schemas.microsoft.com/office/word/2010/wordprocessingShape">
                    <wps:wsp>
                      <wps:cNvSpPr/>
                      <wps:spPr>
                        <a:xfrm>
                          <a:off x="0" y="0"/>
                          <a:ext cx="3614420"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1E094A" w:rsidRDefault="00B161A6" w:rsidP="001E094A">
                            <w:pPr>
                              <w:shd w:val="clear" w:color="auto" w:fill="FFFFFF"/>
                              <w:ind w:left="12"/>
                              <w:rPr>
                                <w:rFonts w:ascii="Arial" w:hAnsi="Arial" w:cs="Arial"/>
                              </w:rPr>
                            </w:pPr>
                            <w:r w:rsidRPr="001E094A">
                              <w:rPr>
                                <w:rFonts w:ascii="Arial" w:hAnsi="Arial" w:cs="Arial"/>
                                <w:spacing w:val="-2"/>
                                <w:sz w:val="16"/>
                                <w:szCs w:val="16"/>
                              </w:rPr>
                              <w:t>12. Tüm İK’larla ve RYÖ’lerle ilişkilendirerek entegre M</w:t>
                            </w:r>
                            <w:r>
                              <w:rPr>
                                <w:rFonts w:ascii="Arial" w:hAnsi="Arial" w:cs="Arial"/>
                                <w:spacing w:val="-2"/>
                                <w:sz w:val="16"/>
                                <w:szCs w:val="16"/>
                              </w:rPr>
                              <w:t>K</w:t>
                            </w:r>
                            <w:r w:rsidRPr="001E094A">
                              <w:rPr>
                                <w:rFonts w:ascii="Arial" w:hAnsi="Arial" w:cs="Arial"/>
                                <w:spacing w:val="-2"/>
                                <w:sz w:val="16"/>
                                <w:szCs w:val="16"/>
                              </w:rPr>
                              <w:t xml:space="preserve">S oluşturun </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39C5BE" id="Rectangle 50" o:spid="_x0000_s1067" style="position:absolute;left:0;text-align:left;margin-left:73.5pt;margin-top:24.45pt;width:284.6pt;height:27.1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49egIAABMFAAAOAAAAZHJzL2Uyb0RvYy54bWysVE1v2zAMvQ/YfxB0X52kSdcFdYqgRYYB&#10;RRusHXpmZDk2IEuapMTOfv2eZLdNP07DfJBJkSL1HkldXHaNYnvpfG10zscnI86kFqao9Tbnvx5W&#10;X84584F0QcpomfOD9Pxy8fnTRWvncmIqowrpGIJoP29tzqsQ7DzLvKhkQ/7EWKlhLI1rKEB126xw&#10;1CJ6o7LJaHSWtcYV1hkhvcfudW/kixS/LKUId2XpZWAq57hbSKtL6yau2eKC5ltHtqrFcA36h1s0&#10;VGskfQ51TYHYztXvQjW1cMabMpwI02SmLGshEwagGY/eoLmvyMqEBeR4+0yT/39hxe1+7Vhd5HwG&#10;ejQ1qNFPsEZ6qyTDHghqrZ/D796u3aB5iBFtV7om/oGDdYnUwzOpsgtMYPP0bDydThBcwHY6nZ6P&#10;ZjFo9nLaOh++S9OwKOTcIX3ikvY3PvSuTy4xmTeqLla1Ukk5+Cvl2J5QX7RFYVrOFPmAzZyv0jdk&#10;e3VMadbmfDKbjuLFCI1XKgoQGwsqvN5yRmqLjhbBpbu8Ou3fJX0A2qPEo/R9lDgCuSZf9TdOUQc3&#10;pSMemXp2wB2J76mOUug2XarU6SQeiVsbUxxQPmf6vvZWrGokuAEBa3JoZKDDcIY7LKUygGwGibPK&#10;uD8f7Ud/9BesnLUYDNDxe0dOAt4Pjc77hnIibEjKdPY1ltYdWzbHFr1rrgxqM8YzYEUSo39QT2Lp&#10;TPOIGV7GrDCRFsjdEz8oV6EfWLwCQi6XyQ3TYync6HsrYvBIXaT2oXskZ4dGCijKrXkaIpq/6afe&#10;N57UZrkLpqxTs73wiiaNCiYvtevwSsTRPtaT18tbtvgLAAD//wMAUEsDBBQABgAIAAAAIQBPJtJ6&#10;4AAAAAoBAAAPAAAAZHJzL2Rvd25yZXYueG1sTI/NasMwEITvhb6D2EIvoZHjhvy4lkMpFEropW4u&#10;uW0sRTaxVsZSbOftuz21x2FmZ7/Jd5NrxWD60HhSsJgnIAxVXjdkFRy+3582IEJE0th6MgpuJsCu&#10;uL/LMdN+pC8zlNEKLqGQoYI6xi6TMlS1cRjmvjPE3tn3DiPL3krd48jlrpVpkqykw4b4Q42deatN&#10;dSmvjjFm8vBxG0q5txfcdp/DuJ8drVKPD9PrC4hopvgXhl98voGCmU7+SjqIlvVyzVuiguVmC4ID&#10;68UqBXFiJ3lOQRa5/D+h+AEAAP//AwBQSwECLQAUAAYACAAAACEAtoM4kv4AAADhAQAAEwAAAAAA&#10;AAAAAAAAAAAAAAAAW0NvbnRlbnRfVHlwZXNdLnhtbFBLAQItABQABgAIAAAAIQA4/SH/1gAAAJQB&#10;AAALAAAAAAAAAAAAAAAAAC8BAABfcmVscy8ucmVsc1BLAQItABQABgAIAAAAIQCFEQ49egIAABMF&#10;AAAOAAAAAAAAAAAAAAAAAC4CAABkcnMvZTJvRG9jLnhtbFBLAQItABQABgAIAAAAIQBPJtJ64AAA&#10;AAoBAAAPAAAAAAAAAAAAAAAAANQEAABkcnMvZG93bnJldi54bWxQSwUGAAAAAAQABADzAAAA4QUA&#10;AAAA&#10;" fillcolor="window" strokecolor="windowText" strokeweight="2pt">
                <v:textbox>
                  <w:txbxContent>
                    <w:p w:rsidR="00B161A6" w:rsidRPr="001E094A" w:rsidRDefault="00B161A6" w:rsidP="001E094A">
                      <w:pPr>
                        <w:shd w:val="clear" w:color="auto" w:fill="FFFFFF"/>
                        <w:ind w:left="12"/>
                        <w:rPr>
                          <w:rFonts w:ascii="Arial" w:hAnsi="Arial" w:cs="Arial"/>
                        </w:rPr>
                      </w:pPr>
                      <w:r w:rsidRPr="001E094A">
                        <w:rPr>
                          <w:rFonts w:ascii="Arial" w:hAnsi="Arial" w:cs="Arial"/>
                          <w:spacing w:val="-2"/>
                          <w:sz w:val="16"/>
                          <w:szCs w:val="16"/>
                        </w:rPr>
                        <w:t>12. Tüm İK’larla ve RYÖ’lerle ilişkilendirerek entegre M</w:t>
                      </w:r>
                      <w:r>
                        <w:rPr>
                          <w:rFonts w:ascii="Arial" w:hAnsi="Arial" w:cs="Arial"/>
                          <w:spacing w:val="-2"/>
                          <w:sz w:val="16"/>
                          <w:szCs w:val="16"/>
                        </w:rPr>
                        <w:t>K</w:t>
                      </w:r>
                      <w:r w:rsidRPr="001E094A">
                        <w:rPr>
                          <w:rFonts w:ascii="Arial" w:hAnsi="Arial" w:cs="Arial"/>
                          <w:spacing w:val="-2"/>
                          <w:sz w:val="16"/>
                          <w:szCs w:val="16"/>
                        </w:rPr>
                        <w:t xml:space="preserve">S oluşturun </w:t>
                      </w:r>
                    </w:p>
                    <w:p w:rsidR="00B161A6" w:rsidRDefault="00B161A6" w:rsidP="001E094A">
                      <w:pPr>
                        <w:jc w:val="center"/>
                      </w:pPr>
                    </w:p>
                  </w:txbxContent>
                </v:textbox>
              </v:rect>
            </w:pict>
          </mc:Fallback>
        </mc:AlternateContent>
      </w:r>
    </w:p>
    <w:p w:rsidR="001E094A" w:rsidRDefault="00577B85">
      <w:pPr>
        <w:shd w:val="clear" w:color="auto" w:fill="FFFFFF"/>
        <w:spacing w:before="412" w:line="230" w:lineRule="exact"/>
        <w:jc w:val="both"/>
        <w:rPr>
          <w:rFonts w:ascii="Arial" w:hAnsi="Arial" w:cs="Arial"/>
        </w:rPr>
      </w:pPr>
      <w:r>
        <w:rPr>
          <w:rFonts w:ascii="Arial" w:hAnsi="Arial" w:cs="Arial"/>
          <w:noProof/>
        </w:rPr>
        <mc:AlternateContent>
          <mc:Choice Requires="wps">
            <w:drawing>
              <wp:anchor distT="0" distB="0" distL="114300" distR="114300" simplePos="0" relativeHeight="251744256" behindDoc="0" locked="0" layoutInCell="1" allowOverlap="1" wp14:anchorId="7540BCF1" wp14:editId="4F9D4CFB">
                <wp:simplePos x="0" y="0"/>
                <wp:positionH relativeFrom="column">
                  <wp:posOffset>4640550</wp:posOffset>
                </wp:positionH>
                <wp:positionV relativeFrom="paragraph">
                  <wp:posOffset>31750</wp:posOffset>
                </wp:positionV>
                <wp:extent cx="309880" cy="94891"/>
                <wp:effectExtent l="0" t="19050" r="33020" b="38735"/>
                <wp:wrapNone/>
                <wp:docPr id="65" name="Right Arrow 65"/>
                <wp:cNvGraphicFramePr/>
                <a:graphic xmlns:a="http://schemas.openxmlformats.org/drawingml/2006/main">
                  <a:graphicData uri="http://schemas.microsoft.com/office/word/2010/wordprocessingShape">
                    <wps:wsp>
                      <wps:cNvSpPr/>
                      <wps:spPr>
                        <a:xfrm>
                          <a:off x="0" y="0"/>
                          <a:ext cx="309880" cy="9489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B71633" id="Right Arrow 65" o:spid="_x0000_s1026" type="#_x0000_t13" style="position:absolute;margin-left:365.4pt;margin-top:2.5pt;width:24.4pt;height:7.4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CmdwIAAEEFAAAOAAAAZHJzL2Uyb0RvYy54bWysVMFu2zAMvQ/YPwi6r3aytEuCOEXQosOA&#10;og3aDj2rshQbkEWNUuJkXz9KdtygLXYYloMiieQj+fyoxeW+MWyn0NdgCz46yzlTVkJZ203Bfz7d&#10;fJly5oOwpTBgVcEPyvPL5edPi9bN1RgqMKVCRiDWz1tX8CoEN88yLyvVCH8GTlkyasBGBDriJitR&#10;tITemGyc5xdZC1g6BKm8p9vrzsiXCV9rJcO91l4FZgpOtYW0Ylpf4potF2K+QeGqWvZliH+oohG1&#10;paQD1LUIgm2xfgfV1BLBgw5nEpoMtK6lSj1QN6P8TTePlXAq9ULkeDfQ5P8frLzbrZHVZcEvzjmz&#10;oqFv9FBvqsBWiNAyuiWKWufn5Pno1tifPG1jv3uNTfynTtg+0XoYaFX7wCRdfs1n0ymRL8k0m0xn&#10;owiZvcY69OG7gobFTcExpk/ZE6Nid+tDF3B0pOhYUVdD2oWDUbEMYx+UpnYo6zhFJyGpK4NsJ0gC&#10;Qkplw6gzVaJU3fV5Tr++qiEi1ZgAI7KujRmwe4Ao0vfYXa29fwxVSYdDcP63wrrgISJlBhuG4Ka2&#10;gB8BGOqqz9z5H0nqqIksvUB5oI+N0E2Bd/KmJsZvhQ9rgSR7+kY0yuGeFm2gLTj0O84qwN8f3Ud/&#10;UiNZOWtpjAruf20FKs7MD0s6nY0mkzh36TA5/zamA55aXk4tdttcAX2mET0aTqZt9A/muNUIzTNN&#10;/CpmJZOwknIXXAY8Hq5CN970Zki1WiU3mjUnwq19dDKCR1ajlp72zwJdL7tAcr2D48iJ+Rvddb4x&#10;0sJqG0DXSZSvvPZ805wm4fRvSnwITs/J6/XlW/4BAAD//wMAUEsDBBQABgAIAAAAIQAcby5B3wAA&#10;AAgBAAAPAAAAZHJzL2Rvd25yZXYueG1sTI9PS8NAFMTvgt9heYIXsRv/tDExmyKKCEWQVi/eXrLP&#10;JJh9G7LbJv32Pk96HGaY+U2xnl2vDjSGzrOBq0UCirj2tuPGwMf78+UdqBCRLfaeycCRAqzL05MC&#10;c+sn3tJhFxslJRxyNNDGOORah7olh2HhB2LxvvzoMIocG21HnKTc9fo6SVbaYcey0OJAjy3V37u9&#10;M/B5+3bxdOw2la9epi1uqnrpmldjzs/mh3tQkeb4F4ZffEGHUpgqv2cbVG8gvUkEPRpYyiXx0zRb&#10;gaokmGWgy0L/P1D+AAAA//8DAFBLAQItABQABgAIAAAAIQC2gziS/gAAAOEBAAATAAAAAAAAAAAA&#10;AAAAAAAAAABbQ29udGVudF9UeXBlc10ueG1sUEsBAi0AFAAGAAgAAAAhADj9If/WAAAAlAEAAAsA&#10;AAAAAAAAAAAAAAAALwEAAF9yZWxzLy5yZWxzUEsBAi0AFAAGAAgAAAAhAHdtcKZ3AgAAQQUAAA4A&#10;AAAAAAAAAAAAAAAALgIAAGRycy9lMm9Eb2MueG1sUEsBAi0AFAAGAAgAAAAhABxvLkHfAAAACAEA&#10;AA8AAAAAAAAAAAAAAAAA0QQAAGRycy9kb3ducmV2LnhtbFBLBQYAAAAABAAEAPMAAADdBQAAAAA=&#10;" adj="18293" fillcolor="#4f81bd [3204]" strokecolor="#243f60 [1604]" strokeweight="2pt"/>
            </w:pict>
          </mc:Fallback>
        </mc:AlternateContent>
      </w:r>
      <w:r w:rsidR="001E094A">
        <w:rPr>
          <w:rFonts w:ascii="Arial" w:hAnsi="Arial" w:cs="Arial"/>
          <w:noProof/>
        </w:rPr>
        <mc:AlternateContent>
          <mc:Choice Requires="wps">
            <w:drawing>
              <wp:anchor distT="0" distB="0" distL="114300" distR="114300" simplePos="0" relativeHeight="251732992" behindDoc="0" locked="0" layoutInCell="1" allowOverlap="1" wp14:anchorId="609F1485" wp14:editId="51E31C44">
                <wp:simplePos x="0" y="0"/>
                <wp:positionH relativeFrom="column">
                  <wp:posOffset>933594</wp:posOffset>
                </wp:positionH>
                <wp:positionV relativeFrom="paragraph">
                  <wp:posOffset>403141</wp:posOffset>
                </wp:positionV>
                <wp:extent cx="3614420" cy="344805"/>
                <wp:effectExtent l="0" t="0" r="24130" b="17145"/>
                <wp:wrapNone/>
                <wp:docPr id="51" name="Rectangle 51"/>
                <wp:cNvGraphicFramePr/>
                <a:graphic xmlns:a="http://schemas.openxmlformats.org/drawingml/2006/main">
                  <a:graphicData uri="http://schemas.microsoft.com/office/word/2010/wordprocessingShape">
                    <wps:wsp>
                      <wps:cNvSpPr/>
                      <wps:spPr>
                        <a:xfrm>
                          <a:off x="0" y="0"/>
                          <a:ext cx="3614420"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1E094A" w:rsidRDefault="00B161A6" w:rsidP="001E094A">
                            <w:pPr>
                              <w:shd w:val="clear" w:color="auto" w:fill="FFFFFF"/>
                              <w:ind w:left="19"/>
                              <w:rPr>
                                <w:rFonts w:ascii="Arial" w:hAnsi="Arial" w:cs="Arial"/>
                              </w:rPr>
                            </w:pPr>
                            <w:r w:rsidRPr="001E094A">
                              <w:rPr>
                                <w:rFonts w:ascii="Arial" w:hAnsi="Arial" w:cs="Arial"/>
                                <w:spacing w:val="-2"/>
                                <w:sz w:val="16"/>
                                <w:szCs w:val="16"/>
                              </w:rPr>
                              <w:t>13. Farklı M</w:t>
                            </w:r>
                            <w:r>
                              <w:rPr>
                                <w:rFonts w:ascii="Arial" w:hAnsi="Arial" w:cs="Arial"/>
                                <w:spacing w:val="-2"/>
                                <w:sz w:val="16"/>
                                <w:szCs w:val="16"/>
                              </w:rPr>
                              <w:t>K</w:t>
                            </w:r>
                            <w:r w:rsidRPr="001E094A">
                              <w:rPr>
                                <w:rFonts w:ascii="Arial" w:hAnsi="Arial" w:cs="Arial"/>
                                <w:spacing w:val="-2"/>
                                <w:sz w:val="16"/>
                                <w:szCs w:val="16"/>
                              </w:rPr>
                              <w:t>S’leri daha geniş M</w:t>
                            </w:r>
                            <w:r>
                              <w:rPr>
                                <w:rFonts w:ascii="Arial" w:hAnsi="Arial" w:cs="Arial"/>
                                <w:spacing w:val="-2"/>
                                <w:sz w:val="16"/>
                                <w:szCs w:val="16"/>
                              </w:rPr>
                              <w:t>K</w:t>
                            </w:r>
                            <w:r w:rsidRPr="001E094A">
                              <w:rPr>
                                <w:rFonts w:ascii="Arial" w:hAnsi="Arial" w:cs="Arial"/>
                                <w:spacing w:val="-2"/>
                                <w:sz w:val="16"/>
                                <w:szCs w:val="16"/>
                              </w:rPr>
                              <w:t>S ile birleştirin (=</w:t>
                            </w:r>
                            <w:r>
                              <w:rPr>
                                <w:rFonts w:ascii="Arial" w:hAnsi="Arial" w:cs="Arial"/>
                                <w:spacing w:val="-2"/>
                                <w:sz w:val="16"/>
                                <w:szCs w:val="16"/>
                              </w:rPr>
                              <w:t>BMKS</w:t>
                            </w:r>
                            <w:r w:rsidRPr="001E094A">
                              <w:rPr>
                                <w:rFonts w:ascii="Arial" w:hAnsi="Arial" w:cs="Arial"/>
                                <w:spacing w:val="-2"/>
                                <w:sz w:val="16"/>
                                <w:szCs w:val="16"/>
                              </w:rPr>
                              <w:t>)  (opsiyonel)</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9F1485" id="Rectangle 51" o:spid="_x0000_s1068" style="position:absolute;left:0;text-align:left;margin-left:73.5pt;margin-top:31.75pt;width:284.6pt;height:27.1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q6eQIAABMFAAAOAAAAZHJzL2Uyb0RvYy54bWysVMlu2zAQvRfoPxC8N/KapkbkwEjgokCQ&#10;BE2KnMcUZQmgSJakLblf30dKSZzlVNQHeoYznOXNG51fdI1ie+l8bXTOxycjzqQWpqj1Nue/HtZf&#10;zjjzgXRBymiZ84P0/GL5+dN5axdyYiqjCukYgmi/aG3OqxDsIsu8qGRD/sRYqWEsjWsoQHXbrHDU&#10;InqjsslodJq1xhXWGSG9x+1Vb+TLFL8spQi3ZellYCrnqC2k06VzE89seU6LrSNb1WIog/6hioZq&#10;jaTPoa4oENu5+l2ophbOeFOGE2GazJRlLWTqAd2MR2+6ua/IytQLwPH2GSb//8KKm/2dY3WR8/mY&#10;M00NZvQTqJHeKslwB4Ba6xfwu7d3btA8xNhtV7om/qMP1iVQD8+gyi4wgcvp6Xg2mwB7Adt0Njsb&#10;zWPQ7OW1dT58l6ZhUci5Q/qEJe2vfehdn1xiMm9UXaxrpZJy8JfKsT1hvqBFYVrOFPmAy5yv02/I&#10;9uqZ0qzN+WQ+G8XCCMQrFQWIjQUUXm85I7UFo0VwqZZXr/27pA/o9ijxKP0+ShwbuSJf9RWnqIOb&#10;0rEfmTg79B2B76GOUug2XZrUdBqfxKuNKQ4YnzM9r70V6xoJrgHAHTkQGd1hOcMtjlIZtGwGibPK&#10;uD8f3Ud/8AtWzlosBuD4vSMn0d4PDeZ9wzjjJiVlNv8aR+uOLZtji941lwazAblQXRKjf1BPYulM&#10;84gdXsWsMJEWyN0DPyiXoV9YfAWEXK2SG7bHUrjW91bE4BG6CO1D90jODkQKGMqNeVoiWrzhU+8b&#10;X2qz2gVT1olsL7iCpFHB5iW6Dl+JuNrHevJ6+ZYt/wIAAP//AwBQSwMEFAAGAAgAAAAhAJ5DngPg&#10;AAAACgEAAA8AAABkcnMvZG93bnJldi54bWxMj0FPg0AQhe8m/ofNmHhp7EJVaJGlMSYmpulF7KW3&#10;KYwLKbtL2C3Qf+940uPLe/Pme/l2Np0YafCtswriZQSCbOXq1moFh6/3hzUIH9DW2DlLCq7kYVvc&#10;3uSY1W6ynzSWQQsusT5DBU0IfSalrxoy6JeuJ8vetxsMBpaDlvWAE5ebTq6iKJEGW8sfGuzpraHq&#10;XF4MYyzk4eM6lnKnz7jp9+O0Wxy1Uvd38+sLiEBz+AvDLz7fQMFMJ3extRcd66eUtwQFyeMzCA6k&#10;cbICcWInTtcgi1z+n1D8AAAA//8DAFBLAQItABQABgAIAAAAIQC2gziS/gAAAOEBAAATAAAAAAAA&#10;AAAAAAAAAAAAAABbQ29udGVudF9UeXBlc10ueG1sUEsBAi0AFAAGAAgAAAAhADj9If/WAAAAlAEA&#10;AAsAAAAAAAAAAAAAAAAALwEAAF9yZWxzLy5yZWxzUEsBAi0AFAAGAAgAAAAhAKMRSrp5AgAAEwUA&#10;AA4AAAAAAAAAAAAAAAAALgIAAGRycy9lMm9Eb2MueG1sUEsBAi0AFAAGAAgAAAAhAJ5DngPgAAAA&#10;CgEAAA8AAAAAAAAAAAAAAAAA0wQAAGRycy9kb3ducmV2LnhtbFBLBQYAAAAABAAEAPMAAADgBQAA&#10;AAA=&#10;" fillcolor="window" strokecolor="windowText" strokeweight="2pt">
                <v:textbox>
                  <w:txbxContent>
                    <w:p w:rsidR="00B161A6" w:rsidRPr="001E094A" w:rsidRDefault="00B161A6" w:rsidP="001E094A">
                      <w:pPr>
                        <w:shd w:val="clear" w:color="auto" w:fill="FFFFFF"/>
                        <w:ind w:left="19"/>
                        <w:rPr>
                          <w:rFonts w:ascii="Arial" w:hAnsi="Arial" w:cs="Arial"/>
                        </w:rPr>
                      </w:pPr>
                      <w:r w:rsidRPr="001E094A">
                        <w:rPr>
                          <w:rFonts w:ascii="Arial" w:hAnsi="Arial" w:cs="Arial"/>
                          <w:spacing w:val="-2"/>
                          <w:sz w:val="16"/>
                          <w:szCs w:val="16"/>
                        </w:rPr>
                        <w:t>13. Farklı M</w:t>
                      </w:r>
                      <w:r>
                        <w:rPr>
                          <w:rFonts w:ascii="Arial" w:hAnsi="Arial" w:cs="Arial"/>
                          <w:spacing w:val="-2"/>
                          <w:sz w:val="16"/>
                          <w:szCs w:val="16"/>
                        </w:rPr>
                        <w:t>K</w:t>
                      </w:r>
                      <w:r w:rsidRPr="001E094A">
                        <w:rPr>
                          <w:rFonts w:ascii="Arial" w:hAnsi="Arial" w:cs="Arial"/>
                          <w:spacing w:val="-2"/>
                          <w:sz w:val="16"/>
                          <w:szCs w:val="16"/>
                        </w:rPr>
                        <w:t>S’leri daha geniş M</w:t>
                      </w:r>
                      <w:r>
                        <w:rPr>
                          <w:rFonts w:ascii="Arial" w:hAnsi="Arial" w:cs="Arial"/>
                          <w:spacing w:val="-2"/>
                          <w:sz w:val="16"/>
                          <w:szCs w:val="16"/>
                        </w:rPr>
                        <w:t>K</w:t>
                      </w:r>
                      <w:r w:rsidRPr="001E094A">
                        <w:rPr>
                          <w:rFonts w:ascii="Arial" w:hAnsi="Arial" w:cs="Arial"/>
                          <w:spacing w:val="-2"/>
                          <w:sz w:val="16"/>
                          <w:szCs w:val="16"/>
                        </w:rPr>
                        <w:t>S ile birleştirin (=</w:t>
                      </w:r>
                      <w:r>
                        <w:rPr>
                          <w:rFonts w:ascii="Arial" w:hAnsi="Arial" w:cs="Arial"/>
                          <w:spacing w:val="-2"/>
                          <w:sz w:val="16"/>
                          <w:szCs w:val="16"/>
                        </w:rPr>
                        <w:t>BMKS</w:t>
                      </w:r>
                      <w:r w:rsidRPr="001E094A">
                        <w:rPr>
                          <w:rFonts w:ascii="Arial" w:hAnsi="Arial" w:cs="Arial"/>
                          <w:spacing w:val="-2"/>
                          <w:sz w:val="16"/>
                          <w:szCs w:val="16"/>
                        </w:rPr>
                        <w:t>)  (opsiyonel)</w:t>
                      </w:r>
                    </w:p>
                    <w:p w:rsidR="00B161A6" w:rsidRDefault="00B161A6" w:rsidP="001E094A">
                      <w:pPr>
                        <w:jc w:val="center"/>
                      </w:pPr>
                    </w:p>
                  </w:txbxContent>
                </v:textbox>
              </v:rect>
            </w:pict>
          </mc:Fallback>
        </mc:AlternateContent>
      </w:r>
    </w:p>
    <w:p w:rsidR="001E094A" w:rsidRDefault="001E094A">
      <w:pPr>
        <w:shd w:val="clear" w:color="auto" w:fill="FFFFFF"/>
        <w:spacing w:before="412" w:line="230" w:lineRule="exact"/>
        <w:jc w:val="both"/>
        <w:rPr>
          <w:rFonts w:ascii="Arial" w:hAnsi="Arial" w:cs="Arial"/>
        </w:rPr>
      </w:pPr>
    </w:p>
    <w:p w:rsidR="001E094A" w:rsidRDefault="00521C89">
      <w:pPr>
        <w:shd w:val="clear" w:color="auto" w:fill="FFFFFF"/>
        <w:spacing w:before="412" w:line="230" w:lineRule="exact"/>
        <w:jc w:val="both"/>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52808A56" wp14:editId="2847EDB2">
                <wp:simplePos x="0" y="0"/>
                <wp:positionH relativeFrom="column">
                  <wp:posOffset>5075555</wp:posOffset>
                </wp:positionH>
                <wp:positionV relativeFrom="paragraph">
                  <wp:posOffset>-5715</wp:posOffset>
                </wp:positionV>
                <wp:extent cx="1169035" cy="413385"/>
                <wp:effectExtent l="0" t="0" r="12065" b="24765"/>
                <wp:wrapNone/>
                <wp:docPr id="37" name="Rectangle 37"/>
                <wp:cNvGraphicFramePr/>
                <a:graphic xmlns:a="http://schemas.openxmlformats.org/drawingml/2006/main">
                  <a:graphicData uri="http://schemas.microsoft.com/office/word/2010/wordprocessingShape">
                    <wps:wsp>
                      <wps:cNvSpPr/>
                      <wps:spPr>
                        <a:xfrm>
                          <a:off x="0" y="0"/>
                          <a:ext cx="1169035" cy="413385"/>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521C89" w:rsidRDefault="00B161A6" w:rsidP="00521C89">
                            <w:pPr>
                              <w:pStyle w:val="ListeParagraf"/>
                              <w:numPr>
                                <w:ilvl w:val="0"/>
                                <w:numId w:val="35"/>
                              </w:numPr>
                              <w:ind w:left="284"/>
                              <w:jc w:val="both"/>
                              <w:rPr>
                                <w:rFonts w:ascii="Arial" w:hAnsi="Arial" w:cs="Arial"/>
                                <w:sz w:val="16"/>
                                <w:szCs w:val="18"/>
                              </w:rPr>
                            </w:pPr>
                            <w:r w:rsidRPr="00521C89">
                              <w:rPr>
                                <w:rFonts w:ascii="Arial" w:hAnsi="Arial" w:cs="Arial"/>
                                <w:sz w:val="16"/>
                                <w:szCs w:val="18"/>
                              </w:rPr>
                              <w:t>GBF için KGD, MS</w:t>
                            </w:r>
                          </w:p>
                          <w:p w:rsidR="00B161A6" w:rsidRPr="00521C89" w:rsidRDefault="00B161A6" w:rsidP="00521C89">
                            <w:pPr>
                              <w:ind w:left="284"/>
                              <w:jc w:val="both"/>
                              <w:rPr>
                                <w:sz w:val="18"/>
                              </w:rPr>
                            </w:pP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08A56" id="Rectangle 37" o:spid="_x0000_s1069" style="position:absolute;left:0;text-align:left;margin-left:399.65pt;margin-top:-.45pt;width:92.05pt;height:3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dSGegIAABMFAAAOAAAAZHJzL2Uyb0RvYy54bWysVMlu2zAQvRfoPxC8N5K8ZDEiB0YCFwWC&#10;xGhc5DymSEsAt5K0JffrO6QUx1lORXWgZuMM5/ENr286JcmeO98YXdLiLKeEa2aqRm9L+mu9/HZJ&#10;iQ+gK5BG85IeuKc3869frls74yNTG1lxRzCJ9rPWlrQOwc6yzLOaK/BnxnKNTmGcgoCq22aVgxaz&#10;K5mN8vw8a42rrDOMe4/Wu95J5ym/EJyFRyE8D0SWFM8W0urSuolrNr+G2daBrRs2HAP+4RQKGo1F&#10;j6nuIADZueZDKtUwZ7wR4YwZlRkhGsZTD9hNkb/r5qkGy1MvCI63R5j8/0vLHvYrR5qqpOMLSjQo&#10;vKOfiBroreQEbQhQa/0M457syg2aRzF22wmn4h/7IF0C9XAElXeBMDQWxflVPp5SwtA3Kcbjy2lM&#10;mr3uts6H79woEoWSOiyfsIT9vQ996EtILOaNbKplI2VSDv5WOrIHvF+kRWVaSiT4gMaSLtM3VHuz&#10;TWrSlnQ0neRICgZIPCEhoKgsQuH1lhKQW2Q0Cy6d5c1u/6HoGrs9KZyn77PCsZE78HV/4pR1CJM6&#10;9sMTZ4e+I/A91FEK3abrb2oSt0TTxlQHvD5nel57y5YNFrhHAFbgkMjYHQ5neMRFSIMtm0GipDbu&#10;z2f2GI/8Qi8lLQ4GwvF7B45jez80Mu+qmEziJCVlMr0YoeJOPZtTj96pW4N3U+AzYFkSY3yQL6Jw&#10;Rj3jDC9iVXSBZli7B35QbkM/sPgKML5YpDCcHgvhXj9ZFpNH6CK06+4ZnB2IFPBSHszLEMHsHZ/6&#10;2LhTm8UuGNEksr3iiiSNCk5eouvwSsTRPtVT1OtbNv8LAAD//wMAUEsDBBQABgAIAAAAIQDoJ7B+&#10;4AAAAAgBAAAPAAAAZHJzL2Rvd25yZXYueG1sTI/BTsMwEETvSPyDtUhcqtahrUod4lQICQlVXAi9&#10;9LaNt0nU2I5iN0n/nuUEx9HMzrzNdpNtxUB9aLzT8LRIQJArvWlcpeHw/T7fgggRncHWO9JwowC7&#10;/P4uw9T40X3RUMRKcIkLKWqoY+xSKUNZk8Ww8B059s6+txhZ9pU0PY5cblu5TJKNtNg4Xqixo7ea&#10;yktxtYwxk4eP21DIfXVB1X0O4352rLR+fJheX0BEmuJfGH7x+QZyZjr5qzNBtBqelVpxVMNcgWBf&#10;bVdrECcNm/USZJ7J/w/kPwAAAP//AwBQSwECLQAUAAYACAAAACEAtoM4kv4AAADhAQAAEwAAAAAA&#10;AAAAAAAAAAAAAAAAW0NvbnRlbnRfVHlwZXNdLnhtbFBLAQItABQABgAIAAAAIQA4/SH/1gAAAJQB&#10;AAALAAAAAAAAAAAAAAAAAC8BAABfcmVscy8ucmVsc1BLAQItABQABgAIAAAAIQD1ZdSGegIAABMF&#10;AAAOAAAAAAAAAAAAAAAAAC4CAABkcnMvZTJvRG9jLnhtbFBLAQItABQABgAIAAAAIQDoJ7B+4AAA&#10;AAgBAAAPAAAAAAAAAAAAAAAAANQEAABkcnMvZG93bnJldi54bWxQSwUGAAAAAAQABADzAAAA4QUA&#10;AAAA&#10;" fillcolor="window" strokecolor="windowText" strokeweight="2pt">
                <v:textbox>
                  <w:txbxContent>
                    <w:p w:rsidR="00B161A6" w:rsidRPr="00521C89" w:rsidRDefault="00B161A6" w:rsidP="00521C89">
                      <w:pPr>
                        <w:pStyle w:val="ListeParagraf"/>
                        <w:numPr>
                          <w:ilvl w:val="0"/>
                          <w:numId w:val="35"/>
                        </w:numPr>
                        <w:ind w:left="284"/>
                        <w:jc w:val="both"/>
                        <w:rPr>
                          <w:rFonts w:ascii="Arial" w:hAnsi="Arial" w:cs="Arial"/>
                          <w:sz w:val="16"/>
                          <w:szCs w:val="18"/>
                        </w:rPr>
                      </w:pPr>
                      <w:r w:rsidRPr="00521C89">
                        <w:rPr>
                          <w:rFonts w:ascii="Arial" w:hAnsi="Arial" w:cs="Arial"/>
                          <w:sz w:val="16"/>
                          <w:szCs w:val="18"/>
                        </w:rPr>
                        <w:t>GBF için KGD, MS</w:t>
                      </w:r>
                    </w:p>
                    <w:p w:rsidR="00B161A6" w:rsidRPr="00521C89" w:rsidRDefault="00B161A6" w:rsidP="00521C89">
                      <w:pPr>
                        <w:ind w:left="284"/>
                        <w:jc w:val="both"/>
                        <w:rPr>
                          <w:sz w:val="18"/>
                        </w:rPr>
                      </w:pPr>
                    </w:p>
                    <w:p w:rsidR="00B161A6" w:rsidRDefault="00B161A6" w:rsidP="001E094A">
                      <w:pPr>
                        <w:jc w:val="center"/>
                      </w:pPr>
                    </w:p>
                  </w:txbxContent>
                </v:textbox>
              </v:rect>
            </w:pict>
          </mc:Fallback>
        </mc:AlternateContent>
      </w:r>
      <w:r w:rsidR="00577B85">
        <w:rPr>
          <w:rFonts w:ascii="Arial" w:hAnsi="Arial" w:cs="Arial"/>
          <w:noProof/>
        </w:rPr>
        <mc:AlternateContent>
          <mc:Choice Requires="wps">
            <w:drawing>
              <wp:anchor distT="0" distB="0" distL="114300" distR="114300" simplePos="0" relativeHeight="251746304" behindDoc="0" locked="0" layoutInCell="1" allowOverlap="1" wp14:anchorId="7B2B13F9" wp14:editId="3EAA33B0">
                <wp:simplePos x="0" y="0"/>
                <wp:positionH relativeFrom="column">
                  <wp:posOffset>4605906</wp:posOffset>
                </wp:positionH>
                <wp:positionV relativeFrom="paragraph">
                  <wp:posOffset>187960</wp:posOffset>
                </wp:positionV>
                <wp:extent cx="309880" cy="94615"/>
                <wp:effectExtent l="0" t="19050" r="33020" b="38735"/>
                <wp:wrapNone/>
                <wp:docPr id="67" name="Right Arrow 67"/>
                <wp:cNvGraphicFramePr/>
                <a:graphic xmlns:a="http://schemas.openxmlformats.org/drawingml/2006/main">
                  <a:graphicData uri="http://schemas.microsoft.com/office/word/2010/wordprocessingShape">
                    <wps:wsp>
                      <wps:cNvSpPr/>
                      <wps:spPr>
                        <a:xfrm>
                          <a:off x="0" y="0"/>
                          <a:ext cx="309880" cy="946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589EF2" id="Right Arrow 67" o:spid="_x0000_s1026" type="#_x0000_t13" style="position:absolute;margin-left:362.65pt;margin-top:14.8pt;width:24.4pt;height:7.4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90dwIAAEEFAAAOAAAAZHJzL2Uyb0RvYy54bWysVE1v2zAMvQ/YfxB0X+1k6VdQpwhadBhQ&#10;tEU/0LMqS7EAWdQoJU7260fJjlu0xQ7DclAkkXwknx91dr5tLdsoDAZcxScHJWfKSaiNW1X86fHq&#10;2wlnIQpXCwtOVXynAj9ffP1y1vm5mkIDtlbICMSFeecr3sTo50URZKNaEQ7AK0dGDdiKSEdcFTWK&#10;jtBbW0zL8qjoAGuPIFUIdHvZG/ki42utZLzVOqjIbMWptphXzOtLWovFmZivUPjGyKEM8Q9VtMI4&#10;SjpCXYoo2BrNB6jWSIQAOh5IaAvQ2kiVe6BuJuW7bh4a4VXuhcgJfqQp/D9YebO5Q2bqih8dc+ZE&#10;S9/o3qyayJaI0DG6JYo6H+bk+eDvcDgF2qZ+txrb9E+dsG2mdTfSqraRSbr8Xp6enBD5kkyns6PJ&#10;YYIsXmM9hvhDQcvSpuKY0ufsmVGxuQ6xD9g7UnSqqK8h7+LOqlSGdfdKUzuUdZqjs5DUhUW2ESQB&#10;IaVycdKbGlGr/vqwpN9Q1RiRa8yACVkba0fsASCJ9CN2X+vgn0JV1uEYXP6tsD54jMiZwcUxuDUO&#10;8DMAS10NmXv/PUk9NYmlF6h39LER+ikIXl4ZYvxahHgnkGRP34hGOd7Soi10FYdhx1kD+Puz++RP&#10;aiQrZx2NUcXDr7VAxZn96Uinp5PZLM1dPswOj6d0wLeWl7cWt24vgD7ThB4NL/M2+Ue732qE9pkm&#10;fpmykkk4SbkrLiPuDxexH296M6RaLrMbzZoX8do9eJnAE6tJS4/bZ4F+kF0kud7AfuTE/J3uet8U&#10;6WC5jqBNFuUrrwPfNKdZOMObkh6Ct+fs9fryLf4AAAD//wMAUEsDBBQABgAIAAAAIQB6I1R34gAA&#10;AAkBAAAPAAAAZHJzL2Rvd25yZXYueG1sTI9NS8NAFEX3gv9heII7O2lMkzbmpUhLF4JFrIXibpo8&#10;M4PzETLTNv33jitdPu7h3vOq5Wg0O9PglbMI00kCjGzjWmU7hP3H5mEOzAdhW6GdJYQreVjWtzeV&#10;KFt3se903oWOxRLrS4EgQ+hLzn0jyQg/cT3ZmH25wYgQz6Hj7SAusdxoniZJzo1QNi5I0dNKUvO9&#10;OxkEtbnmJl3IlV6/qvXbYft5kOIF8f5ufH4CFmgMfzD86kd1qKPT0Z1s65lGKNLZY0QR0kUOLAJF&#10;kU2BHRGybAa8rvj/D+ofAAAA//8DAFBLAQItABQABgAIAAAAIQC2gziS/gAAAOEBAAATAAAAAAAA&#10;AAAAAAAAAAAAAABbQ29udGVudF9UeXBlc10ueG1sUEsBAi0AFAAGAAgAAAAhADj9If/WAAAAlAEA&#10;AAsAAAAAAAAAAAAAAAAALwEAAF9yZWxzLy5yZWxzUEsBAi0AFAAGAAgAAAAhADatr3R3AgAAQQUA&#10;AA4AAAAAAAAAAAAAAAAALgIAAGRycy9lMm9Eb2MueG1sUEsBAi0AFAAGAAgAAAAhAHojVHfiAAAA&#10;CQEAAA8AAAAAAAAAAAAAAAAA0QQAAGRycy9kb3ducmV2LnhtbFBLBQYAAAAABAAEAPMAAADgBQAA&#10;AAA=&#10;" adj="18302" fillcolor="#4f81bd [3204]" strokecolor="#243f60 [1604]" strokeweight="2pt"/>
            </w:pict>
          </mc:Fallback>
        </mc:AlternateContent>
      </w:r>
      <w:r w:rsidR="001E094A">
        <w:rPr>
          <w:rFonts w:ascii="Arial" w:hAnsi="Arial" w:cs="Arial"/>
          <w:noProof/>
        </w:rPr>
        <mc:AlternateContent>
          <mc:Choice Requires="wps">
            <w:drawing>
              <wp:anchor distT="0" distB="0" distL="114300" distR="114300" simplePos="0" relativeHeight="251735040" behindDoc="0" locked="0" layoutInCell="1" allowOverlap="1" wp14:anchorId="228DC713" wp14:editId="341AD91A">
                <wp:simplePos x="0" y="0"/>
                <wp:positionH relativeFrom="column">
                  <wp:posOffset>933594</wp:posOffset>
                </wp:positionH>
                <wp:positionV relativeFrom="paragraph">
                  <wp:posOffset>62254</wp:posOffset>
                </wp:positionV>
                <wp:extent cx="3614048" cy="344805"/>
                <wp:effectExtent l="0" t="0" r="24765" b="17145"/>
                <wp:wrapNone/>
                <wp:docPr id="52" name="Rectangle 52"/>
                <wp:cNvGraphicFramePr/>
                <a:graphic xmlns:a="http://schemas.openxmlformats.org/drawingml/2006/main">
                  <a:graphicData uri="http://schemas.microsoft.com/office/word/2010/wordprocessingShape">
                    <wps:wsp>
                      <wps:cNvSpPr/>
                      <wps:spPr>
                        <a:xfrm>
                          <a:off x="0" y="0"/>
                          <a:ext cx="3614048"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1E094A" w:rsidRDefault="00B161A6" w:rsidP="001E094A">
                            <w:pPr>
                              <w:shd w:val="clear" w:color="auto" w:fill="FFFFFF"/>
                              <w:spacing w:before="77"/>
                              <w:rPr>
                                <w:rFonts w:ascii="Arial" w:hAnsi="Arial" w:cs="Arial"/>
                              </w:rPr>
                            </w:pPr>
                            <w:r>
                              <w:rPr>
                                <w:rFonts w:ascii="Arial" w:hAnsi="Arial" w:cs="Arial"/>
                                <w:spacing w:val="-4"/>
                                <w:sz w:val="16"/>
                                <w:szCs w:val="16"/>
                              </w:rPr>
                              <w:t>1</w:t>
                            </w:r>
                            <w:r w:rsidRPr="001E094A">
                              <w:rPr>
                                <w:rFonts w:ascii="Arial" w:hAnsi="Arial" w:cs="Arial"/>
                                <w:spacing w:val="-4"/>
                                <w:sz w:val="16"/>
                                <w:szCs w:val="16"/>
                              </w:rPr>
                              <w:t>4. Belgeleyin</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8DC713" id="Rectangle 52" o:spid="_x0000_s1070" style="position:absolute;left:0;text-align:left;margin-left:73.5pt;margin-top:4.9pt;width:284.55pt;height:27.1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SqegIAABMFAAAOAAAAZHJzL2Uyb0RvYy54bWysVF1v2yAUfZ+0/4B4X+2kTtdFdaqoVaZJ&#10;VRutnfpMMMSWMDAgsbNfvwN22/TjaZof8P3iXu7hXC4u+1aRvXC+Mbqkk5OcEqG5qRq9Lemvh9WX&#10;c0p8YLpiymhR0oPw9HLx+dNFZ+diamqjKuEIkmg/72xJ6xDsPMs8r0XL/ImxQsMpjWtZgOq2WeVY&#10;h+ytyqZ5fpZ1xlXWGS68h/V6cNJFyi+l4OFOSi8CUSXF2UJaXVo3cc0WF2y+dczWDR+Pwf7hFC1r&#10;NIo+p7pmgZGda96lahvujDcynHDTZkbKhovUA7qZ5G+6ua+ZFakXgOPtM0z+/6Xlt/u1I01V0tmU&#10;Es1a3NFPoMb0VgkCGwDqrJ8j7t6u3ah5iLHbXro2/tEH6ROoh2dQRR8Ih/H0bFLkBWjA4TstivN8&#10;FpNmL7ut8+G7MC2JQkkdyics2f7GhyH0KSQW80Y11apRKikHf6Uc2TPcL2hRmY4SxXyAsaSr9I3V&#10;Xm1TmnQlnc6KHKTgDMSTigWIrQUUXm8pYWoLRvPg0lle7fbvij6g26PCefo+KhwbuWa+Hk6cso5h&#10;Ssd+ROLs2HcEfoA6SqHf9OmmThOA0bQx1QHX58zAa2/5qkGBGwCwZg5ERncYznCHRSqDls0oUVIb&#10;9+cje4wHv+ClpMNgAI7fO+YE2vuhwbxvk6KIk5SUYvZ1CsUdezbHHr1rrwzuZoJnwPIkxvignkTp&#10;TPuIGV7GqnAxzVF7AH5UrsIwsHgFuFguUximx7Jwo+8tj8kjdBHah/6ROTsSKeBSbs3TELH5Gz4N&#10;sXGnNstdMLJJZHvBFSSNCiYv0XV8JeJoH+sp6uUtW/wFAAD//wMAUEsDBBQABgAIAAAAIQAvjDII&#10;3gAAAAgBAAAPAAAAZHJzL2Rvd25yZXYueG1sTI/BasMwEETvhf6D2EAvoZFdgtM4lkMpFEropU4u&#10;vSnWVjaxVsZSbOfvuz21x2F2ZucV+9l1YsQhtJ4UpKsEBFLtTUtWwen49vgMIkRNRneeUMENA+zL&#10;+7tC58ZP9IljFa3gEgq5VtDE2OdShrpBp8PK90jsffvB6chysNIMeuJy18mnJMmk0y3xh0b3+Npg&#10;famujmcs5en9NlbyYC9623+M02H5ZZV6WMwvOxAR5/h3DL/zOQMlbzr7K5kgOtbrDbNEBVsmYH+T&#10;ZimIs4JsnYIsC/kfoPwBAAD//wMAUEsBAi0AFAAGAAgAAAAhALaDOJL+AAAA4QEAABMAAAAAAAAA&#10;AAAAAAAAAAAAAFtDb250ZW50X1R5cGVzXS54bWxQSwECLQAUAAYACAAAACEAOP0h/9YAAACUAQAA&#10;CwAAAAAAAAAAAAAAAAAvAQAAX3JlbHMvLnJlbHNQSwECLQAUAAYACAAAACEAOyAEqnoCAAATBQAA&#10;DgAAAAAAAAAAAAAAAAAuAgAAZHJzL2Uyb0RvYy54bWxQSwECLQAUAAYACAAAACEAL4wyCN4AAAAI&#10;AQAADwAAAAAAAAAAAAAAAADUBAAAZHJzL2Rvd25yZXYueG1sUEsFBgAAAAAEAAQA8wAAAN8FAAAA&#10;AA==&#10;" fillcolor="window" strokecolor="windowText" strokeweight="2pt">
                <v:textbox>
                  <w:txbxContent>
                    <w:p w:rsidR="00B161A6" w:rsidRPr="001E094A" w:rsidRDefault="00B161A6" w:rsidP="001E094A">
                      <w:pPr>
                        <w:shd w:val="clear" w:color="auto" w:fill="FFFFFF"/>
                        <w:spacing w:before="77"/>
                        <w:rPr>
                          <w:rFonts w:ascii="Arial" w:hAnsi="Arial" w:cs="Arial"/>
                        </w:rPr>
                      </w:pPr>
                      <w:r>
                        <w:rPr>
                          <w:rFonts w:ascii="Arial" w:hAnsi="Arial" w:cs="Arial"/>
                          <w:spacing w:val="-4"/>
                          <w:sz w:val="16"/>
                          <w:szCs w:val="16"/>
                        </w:rPr>
                        <w:t>1</w:t>
                      </w:r>
                      <w:r w:rsidRPr="001E094A">
                        <w:rPr>
                          <w:rFonts w:ascii="Arial" w:hAnsi="Arial" w:cs="Arial"/>
                          <w:spacing w:val="-4"/>
                          <w:sz w:val="16"/>
                          <w:szCs w:val="16"/>
                        </w:rPr>
                        <w:t>4. Belgeleyin</w:t>
                      </w:r>
                    </w:p>
                    <w:p w:rsidR="00B161A6" w:rsidRDefault="00B161A6" w:rsidP="001E094A">
                      <w:pPr>
                        <w:jc w:val="center"/>
                      </w:pPr>
                    </w:p>
                  </w:txbxContent>
                </v:textbox>
              </v:rect>
            </w:pict>
          </mc:Fallback>
        </mc:AlternateContent>
      </w:r>
    </w:p>
    <w:p w:rsidR="001E094A" w:rsidRDefault="001E094A">
      <w:pPr>
        <w:shd w:val="clear" w:color="auto" w:fill="FFFFFF"/>
        <w:spacing w:before="412" w:line="230" w:lineRule="exact"/>
        <w:jc w:val="both"/>
        <w:rPr>
          <w:rFonts w:ascii="Arial" w:hAnsi="Arial" w:cs="Arial"/>
        </w:rPr>
      </w:pPr>
    </w:p>
    <w:p w:rsidR="009958A1" w:rsidRPr="00990CAF" w:rsidRDefault="00984091">
      <w:pPr>
        <w:shd w:val="clear" w:color="auto" w:fill="FFFFFF"/>
        <w:spacing w:before="412" w:line="230" w:lineRule="exact"/>
        <w:jc w:val="both"/>
        <w:rPr>
          <w:rFonts w:ascii="Arial" w:hAnsi="Arial" w:cs="Arial"/>
        </w:rPr>
      </w:pPr>
      <w:r w:rsidRPr="00990CAF">
        <w:rPr>
          <w:rFonts w:ascii="Arial" w:hAnsi="Arial" w:cs="Arial"/>
        </w:rPr>
        <w:t>Kısaltmalar</w:t>
      </w:r>
      <w:r w:rsidR="001B2DCC" w:rsidRPr="00990CAF">
        <w:rPr>
          <w:rFonts w:ascii="Arial" w:hAnsi="Arial" w:cs="Arial"/>
        </w:rPr>
        <w:t xml:space="preserve">: </w:t>
      </w:r>
      <w:r w:rsidR="00A70BDA">
        <w:rPr>
          <w:rFonts w:ascii="Arial" w:hAnsi="Arial" w:cs="Arial"/>
        </w:rPr>
        <w:t>KGR</w:t>
      </w:r>
      <w:r w:rsidR="001B2DCC" w:rsidRPr="00990CAF">
        <w:rPr>
          <w:rFonts w:ascii="Arial" w:hAnsi="Arial" w:cs="Arial"/>
        </w:rPr>
        <w:t xml:space="preserve">= </w:t>
      </w:r>
      <w:r w:rsidR="00A70BDA">
        <w:rPr>
          <w:rFonts w:ascii="Arial" w:hAnsi="Arial" w:cs="Arial"/>
        </w:rPr>
        <w:t>Kimyasal Güvenlik R</w:t>
      </w:r>
      <w:r w:rsidRPr="00990CAF">
        <w:rPr>
          <w:rFonts w:ascii="Arial" w:hAnsi="Arial" w:cs="Arial"/>
        </w:rPr>
        <w:t>aporu</w:t>
      </w:r>
      <w:r w:rsidR="001B2DCC" w:rsidRPr="00990CAF">
        <w:rPr>
          <w:rFonts w:ascii="Arial" w:hAnsi="Arial" w:cs="Arial"/>
        </w:rPr>
        <w:t xml:space="preserve">; </w:t>
      </w:r>
      <w:r w:rsidR="00A70BDA">
        <w:rPr>
          <w:rFonts w:ascii="Arial" w:hAnsi="Arial" w:cs="Arial"/>
        </w:rPr>
        <w:t>AK</w:t>
      </w:r>
      <w:r w:rsidR="001B2DCC" w:rsidRPr="00990CAF">
        <w:rPr>
          <w:rFonts w:ascii="Arial" w:hAnsi="Arial" w:cs="Arial"/>
        </w:rPr>
        <w:t xml:space="preserve">= </w:t>
      </w:r>
      <w:r w:rsidRPr="00990CAF">
        <w:rPr>
          <w:rFonts w:ascii="Arial" w:hAnsi="Arial" w:cs="Arial"/>
        </w:rPr>
        <w:t>Altkullanıcılar</w:t>
      </w:r>
      <w:r w:rsidR="001B2DCC" w:rsidRPr="00990CAF">
        <w:rPr>
          <w:rFonts w:ascii="Arial" w:hAnsi="Arial" w:cs="Arial"/>
        </w:rPr>
        <w:t xml:space="preserve">; </w:t>
      </w:r>
      <w:r w:rsidR="00415546">
        <w:rPr>
          <w:rFonts w:ascii="Arial" w:hAnsi="Arial" w:cs="Arial"/>
        </w:rPr>
        <w:t>MKS</w:t>
      </w:r>
      <w:r w:rsidR="001B2DCC" w:rsidRPr="00990CAF">
        <w:rPr>
          <w:rFonts w:ascii="Arial" w:hAnsi="Arial" w:cs="Arial"/>
        </w:rPr>
        <w:t xml:space="preserve">= </w:t>
      </w:r>
      <w:r w:rsidR="00990CAF" w:rsidRPr="00990CAF">
        <w:rPr>
          <w:rFonts w:ascii="Arial" w:hAnsi="Arial" w:cs="Arial"/>
        </w:rPr>
        <w:t xml:space="preserve">Maruz </w:t>
      </w:r>
      <w:r w:rsidR="00A70BDA">
        <w:rPr>
          <w:rFonts w:ascii="Arial" w:hAnsi="Arial" w:cs="Arial"/>
        </w:rPr>
        <w:t>K</w:t>
      </w:r>
      <w:r w:rsidR="00990CAF" w:rsidRPr="00990CAF">
        <w:rPr>
          <w:rFonts w:ascii="Arial" w:hAnsi="Arial" w:cs="Arial"/>
        </w:rPr>
        <w:t>alma</w:t>
      </w:r>
      <w:r w:rsidRPr="00990CAF">
        <w:rPr>
          <w:rFonts w:ascii="Arial" w:hAnsi="Arial" w:cs="Arial"/>
        </w:rPr>
        <w:t xml:space="preserve"> </w:t>
      </w:r>
      <w:r w:rsidR="00A70BDA">
        <w:rPr>
          <w:rFonts w:ascii="Arial" w:hAnsi="Arial" w:cs="Arial"/>
        </w:rPr>
        <w:t>S</w:t>
      </w:r>
      <w:r w:rsidRPr="00990CAF">
        <w:rPr>
          <w:rFonts w:ascii="Arial" w:hAnsi="Arial" w:cs="Arial"/>
        </w:rPr>
        <w:t>enaryosu</w:t>
      </w:r>
      <w:r w:rsidR="00110886" w:rsidRPr="00990CAF">
        <w:rPr>
          <w:rFonts w:ascii="Arial" w:hAnsi="Arial" w:cs="Arial"/>
        </w:rPr>
        <w:t xml:space="preserve">; </w:t>
      </w:r>
      <w:r w:rsidR="00A70BDA">
        <w:rPr>
          <w:rFonts w:ascii="Arial" w:hAnsi="Arial" w:cs="Arial"/>
        </w:rPr>
        <w:t>İK</w:t>
      </w:r>
      <w:r w:rsidR="00110886" w:rsidRPr="00990CAF">
        <w:rPr>
          <w:rFonts w:ascii="Arial" w:hAnsi="Arial" w:cs="Arial"/>
        </w:rPr>
        <w:t xml:space="preserve">= </w:t>
      </w:r>
      <w:r w:rsidR="00A70BDA">
        <w:rPr>
          <w:rFonts w:ascii="Arial" w:hAnsi="Arial" w:cs="Arial"/>
        </w:rPr>
        <w:t>İşletim</w:t>
      </w:r>
      <w:r w:rsidR="001B2DCC" w:rsidRPr="00990CAF">
        <w:rPr>
          <w:rFonts w:ascii="Arial" w:hAnsi="Arial" w:cs="Arial"/>
        </w:rPr>
        <w:t xml:space="preserve"> </w:t>
      </w:r>
      <w:r w:rsidR="00110886" w:rsidRPr="00990CAF">
        <w:rPr>
          <w:rFonts w:ascii="Arial" w:hAnsi="Arial" w:cs="Arial"/>
        </w:rPr>
        <w:t>Koşullar</w:t>
      </w:r>
      <w:r w:rsidR="00A70BDA">
        <w:rPr>
          <w:rFonts w:ascii="Arial" w:hAnsi="Arial" w:cs="Arial"/>
        </w:rPr>
        <w:t>ı</w:t>
      </w:r>
      <w:r w:rsidR="001B2DCC" w:rsidRPr="00990CAF">
        <w:rPr>
          <w:rFonts w:ascii="Arial" w:hAnsi="Arial" w:cs="Arial"/>
        </w:rPr>
        <w:t>; R</w:t>
      </w:r>
      <w:r w:rsidR="00A70BDA">
        <w:rPr>
          <w:rFonts w:ascii="Arial" w:hAnsi="Arial" w:cs="Arial"/>
        </w:rPr>
        <w:t>YÖ</w:t>
      </w:r>
      <w:r w:rsidR="001B2DCC" w:rsidRPr="00990CAF">
        <w:rPr>
          <w:rFonts w:ascii="Arial" w:hAnsi="Arial" w:cs="Arial"/>
        </w:rPr>
        <w:t xml:space="preserve"> </w:t>
      </w:r>
      <w:r w:rsidR="00A36D16" w:rsidRPr="00990CAF">
        <w:rPr>
          <w:rFonts w:ascii="Arial" w:hAnsi="Arial" w:cs="Arial"/>
        </w:rPr>
        <w:t>=</w:t>
      </w:r>
      <w:r w:rsidR="001B2DCC" w:rsidRPr="00990CAF">
        <w:rPr>
          <w:rFonts w:ascii="Arial" w:hAnsi="Arial" w:cs="Arial"/>
        </w:rPr>
        <w:t xml:space="preserve"> </w:t>
      </w:r>
      <w:r w:rsidR="00110886" w:rsidRPr="00990CAF">
        <w:rPr>
          <w:rFonts w:ascii="Arial" w:hAnsi="Arial" w:cs="Arial"/>
        </w:rPr>
        <w:t xml:space="preserve">Risk Yönetimi </w:t>
      </w:r>
      <w:r w:rsidR="00A70BDA">
        <w:rPr>
          <w:rFonts w:ascii="Arial" w:hAnsi="Arial" w:cs="Arial"/>
        </w:rPr>
        <w:t>Ö</w:t>
      </w:r>
      <w:r w:rsidR="00110886" w:rsidRPr="00990CAF">
        <w:rPr>
          <w:rFonts w:ascii="Arial" w:hAnsi="Arial" w:cs="Arial"/>
        </w:rPr>
        <w:t>nlemleri</w:t>
      </w:r>
      <w:r w:rsidR="00A70BDA">
        <w:rPr>
          <w:rFonts w:ascii="Arial" w:hAnsi="Arial" w:cs="Arial"/>
        </w:rPr>
        <w:t>, gGBF</w:t>
      </w:r>
      <w:r w:rsidR="001B2DCC" w:rsidRPr="00990CAF">
        <w:rPr>
          <w:rFonts w:ascii="Arial" w:hAnsi="Arial" w:cs="Arial"/>
        </w:rPr>
        <w:t xml:space="preserve">= </w:t>
      </w:r>
      <w:r w:rsidR="00A70BDA">
        <w:rPr>
          <w:rFonts w:ascii="Arial" w:hAnsi="Arial" w:cs="Arial"/>
        </w:rPr>
        <w:t xml:space="preserve">Genişletilmiş </w:t>
      </w:r>
      <w:r w:rsidR="00110886" w:rsidRPr="00990CAF">
        <w:rPr>
          <w:rFonts w:ascii="Arial" w:hAnsi="Arial" w:cs="Arial"/>
        </w:rPr>
        <w:t>Güvenlik Bilgi Formu;</w:t>
      </w:r>
      <w:r w:rsidR="00A70BDA">
        <w:rPr>
          <w:rFonts w:ascii="Arial" w:hAnsi="Arial" w:cs="Arial"/>
        </w:rPr>
        <w:t xml:space="preserve"> KMK</w:t>
      </w:r>
      <w:r w:rsidR="001B2DCC" w:rsidRPr="00990CAF">
        <w:rPr>
          <w:rFonts w:ascii="Arial" w:hAnsi="Arial" w:cs="Arial"/>
        </w:rPr>
        <w:t xml:space="preserve">= </w:t>
      </w:r>
      <w:r w:rsidR="00110886" w:rsidRPr="00990CAF">
        <w:rPr>
          <w:rFonts w:ascii="Arial" w:hAnsi="Arial" w:cs="Arial"/>
        </w:rPr>
        <w:t xml:space="preserve">Kullanım ve </w:t>
      </w:r>
      <w:r w:rsidR="00990CAF" w:rsidRPr="00990CAF">
        <w:rPr>
          <w:rFonts w:ascii="Arial" w:hAnsi="Arial" w:cs="Arial"/>
        </w:rPr>
        <w:t xml:space="preserve">Maruz </w:t>
      </w:r>
      <w:r w:rsidR="00A70BDA">
        <w:rPr>
          <w:rFonts w:ascii="Arial" w:hAnsi="Arial" w:cs="Arial"/>
        </w:rPr>
        <w:t>K</w:t>
      </w:r>
      <w:r w:rsidR="00990CAF" w:rsidRPr="00990CAF">
        <w:rPr>
          <w:rFonts w:ascii="Arial" w:hAnsi="Arial" w:cs="Arial"/>
        </w:rPr>
        <w:t>alma</w:t>
      </w:r>
      <w:r w:rsidR="00110886" w:rsidRPr="00990CAF">
        <w:rPr>
          <w:rFonts w:ascii="Arial" w:hAnsi="Arial" w:cs="Arial"/>
        </w:rPr>
        <w:t xml:space="preserve"> Kategorisi;</w:t>
      </w:r>
    </w:p>
    <w:p w:rsidR="009958A1" w:rsidRPr="00990CAF" w:rsidRDefault="00110886" w:rsidP="00563E50">
      <w:pPr>
        <w:shd w:val="clear" w:color="auto" w:fill="FFFFFF"/>
        <w:spacing w:before="321"/>
        <w:ind w:left="568"/>
        <w:rPr>
          <w:rFonts w:ascii="Arial" w:hAnsi="Arial" w:cs="Arial"/>
        </w:rPr>
      </w:pPr>
      <w:r w:rsidRPr="00990CAF">
        <w:rPr>
          <w:rFonts w:ascii="Arial" w:hAnsi="Arial" w:cs="Arial"/>
          <w:b/>
          <w:bCs/>
          <w:spacing w:val="-2"/>
          <w:sz w:val="24"/>
          <w:szCs w:val="24"/>
        </w:rPr>
        <w:t xml:space="preserve">Şekil </w:t>
      </w:r>
      <w:r w:rsidR="001B2DCC" w:rsidRPr="00990CAF">
        <w:rPr>
          <w:rFonts w:ascii="Arial" w:hAnsi="Arial" w:cs="Arial"/>
          <w:b/>
          <w:bCs/>
          <w:spacing w:val="-2"/>
          <w:sz w:val="24"/>
          <w:szCs w:val="24"/>
        </w:rPr>
        <w:t xml:space="preserve">D. 2-1 </w:t>
      </w:r>
      <w:r w:rsidRPr="00990CAF">
        <w:rPr>
          <w:rFonts w:ascii="Arial" w:hAnsi="Arial" w:cs="Arial"/>
          <w:b/>
          <w:bCs/>
          <w:spacing w:val="-2"/>
          <w:sz w:val="24"/>
          <w:szCs w:val="24"/>
        </w:rPr>
        <w:t xml:space="preserve">Altkullanımlarla ilgili </w:t>
      </w:r>
      <w:r w:rsidR="00415546">
        <w:rPr>
          <w:rFonts w:ascii="Arial" w:hAnsi="Arial" w:cs="Arial"/>
          <w:b/>
          <w:bCs/>
          <w:spacing w:val="-2"/>
          <w:sz w:val="24"/>
          <w:szCs w:val="24"/>
        </w:rPr>
        <w:t>MKS</w:t>
      </w:r>
      <w:r w:rsidRPr="00990CAF">
        <w:rPr>
          <w:rFonts w:ascii="Arial" w:hAnsi="Arial" w:cs="Arial"/>
          <w:b/>
          <w:bCs/>
          <w:spacing w:val="-2"/>
          <w:sz w:val="24"/>
          <w:szCs w:val="24"/>
        </w:rPr>
        <w:t xml:space="preserve"> geliş</w:t>
      </w:r>
      <w:r w:rsidR="00A70BDA">
        <w:rPr>
          <w:rFonts w:ascii="Arial" w:hAnsi="Arial" w:cs="Arial"/>
          <w:b/>
          <w:bCs/>
          <w:spacing w:val="-2"/>
          <w:sz w:val="24"/>
          <w:szCs w:val="24"/>
        </w:rPr>
        <w:t>tirilmesi basamakları</w:t>
      </w:r>
    </w:p>
    <w:p w:rsidR="009958A1" w:rsidRPr="00990CAF" w:rsidRDefault="009958A1">
      <w:pPr>
        <w:shd w:val="clear" w:color="auto" w:fill="FFFFFF"/>
        <w:spacing w:before="4478"/>
        <w:rPr>
          <w:rFonts w:ascii="Arial" w:hAnsi="Arial" w:cs="Arial"/>
        </w:rPr>
        <w:sectPr w:rsidR="009958A1" w:rsidRPr="00990CAF" w:rsidSect="004F7AEF">
          <w:type w:val="continuous"/>
          <w:pgSz w:w="11909" w:h="16834" w:code="9"/>
          <w:pgMar w:top="1417" w:right="1417" w:bottom="1417" w:left="1417" w:header="708" w:footer="708" w:gutter="0"/>
          <w:cols w:space="60"/>
          <w:noEndnote/>
        </w:sectPr>
      </w:pPr>
    </w:p>
    <w:p w:rsidR="009958A1" w:rsidRPr="00990CAF" w:rsidRDefault="002535A3">
      <w:pPr>
        <w:shd w:val="clear" w:color="auto" w:fill="FFFFFF"/>
        <w:spacing w:before="365" w:line="274" w:lineRule="exact"/>
        <w:ind w:right="130"/>
        <w:jc w:val="both"/>
        <w:rPr>
          <w:rFonts w:ascii="Arial" w:hAnsi="Arial" w:cs="Arial"/>
        </w:rPr>
      </w:pPr>
      <w:bookmarkStart w:id="11" w:name="bookmark10"/>
      <w:r w:rsidRPr="00990CAF">
        <w:rPr>
          <w:rFonts w:ascii="Arial" w:hAnsi="Arial" w:cs="Arial"/>
          <w:sz w:val="24"/>
          <w:szCs w:val="24"/>
        </w:rPr>
        <w:lastRenderedPageBreak/>
        <w:t xml:space="preserve">Lütfen daha önceden </w:t>
      </w:r>
      <w:r w:rsidR="00A70BDA">
        <w:rPr>
          <w:rFonts w:ascii="Arial" w:hAnsi="Arial" w:cs="Arial"/>
          <w:sz w:val="24"/>
          <w:szCs w:val="24"/>
        </w:rPr>
        <w:t>belirlenmiş</w:t>
      </w:r>
      <w:r w:rsidRPr="00990CAF">
        <w:rPr>
          <w:rFonts w:ascii="Arial" w:hAnsi="Arial" w:cs="Arial"/>
          <w:sz w:val="24"/>
          <w:szCs w:val="24"/>
        </w:rPr>
        <w:t xml:space="preserve"> kategorilere göre </w:t>
      </w:r>
      <w:r w:rsidR="00A70BDA" w:rsidRPr="00990CAF">
        <w:rPr>
          <w:rFonts w:ascii="Arial" w:hAnsi="Arial" w:cs="Arial"/>
          <w:sz w:val="24"/>
          <w:szCs w:val="24"/>
        </w:rPr>
        <w:t xml:space="preserve">ve önceden </w:t>
      </w:r>
      <w:r w:rsidR="00A70BDA">
        <w:rPr>
          <w:rFonts w:ascii="Arial" w:hAnsi="Arial" w:cs="Arial"/>
          <w:sz w:val="24"/>
          <w:szCs w:val="24"/>
        </w:rPr>
        <w:t>belirlenmiş b</w:t>
      </w:r>
      <w:r w:rsidR="00A70BDA" w:rsidRPr="00990CAF">
        <w:rPr>
          <w:rFonts w:ascii="Arial" w:hAnsi="Arial" w:cs="Arial"/>
          <w:sz w:val="24"/>
          <w:szCs w:val="24"/>
        </w:rPr>
        <w:t>aşlangıç maruz kalma senaryoların</w:t>
      </w:r>
      <w:r w:rsidR="008806C6">
        <w:rPr>
          <w:rFonts w:ascii="Arial" w:hAnsi="Arial" w:cs="Arial"/>
          <w:sz w:val="24"/>
          <w:szCs w:val="24"/>
        </w:rPr>
        <w:t xml:space="preserve">ı temel alan </w:t>
      </w:r>
      <w:r w:rsidRPr="00990CAF">
        <w:rPr>
          <w:rFonts w:ascii="Arial" w:hAnsi="Arial" w:cs="Arial"/>
          <w:sz w:val="24"/>
          <w:szCs w:val="24"/>
        </w:rPr>
        <w:t>standart iş</w:t>
      </w:r>
      <w:r w:rsidR="008806C6">
        <w:rPr>
          <w:rFonts w:ascii="Arial" w:hAnsi="Arial" w:cs="Arial"/>
          <w:sz w:val="24"/>
          <w:szCs w:val="24"/>
        </w:rPr>
        <w:t xml:space="preserve"> </w:t>
      </w:r>
      <w:r w:rsidRPr="00990CAF">
        <w:rPr>
          <w:rFonts w:ascii="Arial" w:hAnsi="Arial" w:cs="Arial"/>
          <w:sz w:val="24"/>
          <w:szCs w:val="24"/>
        </w:rPr>
        <w:t>akışı</w:t>
      </w:r>
      <w:r w:rsidR="008806C6">
        <w:rPr>
          <w:rFonts w:ascii="Arial" w:hAnsi="Arial" w:cs="Arial"/>
          <w:sz w:val="24"/>
          <w:szCs w:val="24"/>
        </w:rPr>
        <w:t xml:space="preserve">nın </w:t>
      </w:r>
      <w:r w:rsidR="008806C6" w:rsidRPr="00990CAF">
        <w:rPr>
          <w:rFonts w:ascii="Arial" w:hAnsi="Arial" w:cs="Arial"/>
          <w:sz w:val="24"/>
          <w:szCs w:val="24"/>
        </w:rPr>
        <w:t xml:space="preserve">(bakınız </w:t>
      </w:r>
      <w:r w:rsidR="008806C6" w:rsidRPr="00990CAF">
        <w:rPr>
          <w:rFonts w:ascii="Arial" w:hAnsi="Arial" w:cs="Arial"/>
          <w:sz w:val="24"/>
          <w:szCs w:val="24"/>
          <w:u w:val="single"/>
        </w:rPr>
        <w:t>Bölüm D.3.2</w:t>
      </w:r>
      <w:r w:rsidR="008806C6" w:rsidRPr="00990CAF">
        <w:rPr>
          <w:rFonts w:ascii="Arial" w:hAnsi="Arial" w:cs="Arial"/>
          <w:sz w:val="24"/>
          <w:szCs w:val="24"/>
        </w:rPr>
        <w:t xml:space="preserve">) </w:t>
      </w:r>
      <w:r w:rsidR="008806C6">
        <w:rPr>
          <w:rFonts w:ascii="Arial" w:hAnsi="Arial" w:cs="Arial"/>
          <w:sz w:val="24"/>
          <w:szCs w:val="24"/>
        </w:rPr>
        <w:t xml:space="preserve">amacının </w:t>
      </w:r>
      <w:r w:rsidRPr="00990CAF">
        <w:rPr>
          <w:rFonts w:ascii="Arial" w:hAnsi="Arial" w:cs="Arial"/>
          <w:sz w:val="24"/>
          <w:szCs w:val="24"/>
        </w:rPr>
        <w:t xml:space="preserve">pazarlar arasında tutarlılığı ve harmonize bilgi yapısını desteklemek olduğunu kaydediniz. </w:t>
      </w:r>
      <w:bookmarkEnd w:id="11"/>
      <w:r w:rsidR="00D8527B" w:rsidRPr="00990CAF">
        <w:rPr>
          <w:rFonts w:ascii="Arial" w:hAnsi="Arial" w:cs="Arial"/>
          <w:sz w:val="24"/>
          <w:szCs w:val="24"/>
        </w:rPr>
        <w:t>Ancak Ü/</w:t>
      </w:r>
      <w:r w:rsidR="00A70BDA">
        <w:rPr>
          <w:rFonts w:ascii="Arial" w:hAnsi="Arial" w:cs="Arial"/>
          <w:sz w:val="24"/>
          <w:szCs w:val="24"/>
        </w:rPr>
        <w:t>İ</w:t>
      </w:r>
      <w:r w:rsidR="008806C6">
        <w:rPr>
          <w:rFonts w:ascii="Arial" w:hAnsi="Arial" w:cs="Arial"/>
          <w:sz w:val="24"/>
          <w:szCs w:val="24"/>
        </w:rPr>
        <w:t xml:space="preserve"> </w:t>
      </w:r>
      <w:r w:rsidR="00EA5466" w:rsidRPr="00990CAF">
        <w:rPr>
          <w:rFonts w:ascii="Arial" w:hAnsi="Arial" w:cs="Arial"/>
          <w:sz w:val="24"/>
          <w:szCs w:val="24"/>
        </w:rPr>
        <w:t xml:space="preserve">özellikle daha </w:t>
      </w:r>
      <w:r w:rsidR="00EA5466">
        <w:rPr>
          <w:rFonts w:ascii="Arial" w:hAnsi="Arial" w:cs="Arial"/>
          <w:sz w:val="24"/>
          <w:szCs w:val="24"/>
        </w:rPr>
        <w:t xml:space="preserve">kademeli bir </w:t>
      </w:r>
      <w:r w:rsidR="00EA5466" w:rsidRPr="00990CAF">
        <w:rPr>
          <w:rFonts w:ascii="Arial" w:hAnsi="Arial" w:cs="Arial"/>
          <w:sz w:val="24"/>
          <w:szCs w:val="24"/>
        </w:rPr>
        <w:t>değerlendirme</w:t>
      </w:r>
      <w:r w:rsidR="00EA5466">
        <w:rPr>
          <w:rFonts w:ascii="Arial" w:hAnsi="Arial" w:cs="Arial"/>
          <w:sz w:val="24"/>
          <w:szCs w:val="24"/>
        </w:rPr>
        <w:t xml:space="preserve"> sonucunda </w:t>
      </w:r>
      <w:r w:rsidR="00EA5466" w:rsidRPr="00990CAF">
        <w:rPr>
          <w:rFonts w:ascii="Arial" w:hAnsi="Arial" w:cs="Arial"/>
          <w:sz w:val="24"/>
          <w:szCs w:val="24"/>
        </w:rPr>
        <w:t xml:space="preserve">ilgili </w:t>
      </w:r>
      <w:r w:rsidR="00EA5466">
        <w:rPr>
          <w:rFonts w:ascii="Arial" w:hAnsi="Arial" w:cs="Arial"/>
          <w:sz w:val="24"/>
          <w:szCs w:val="24"/>
        </w:rPr>
        <w:t xml:space="preserve">tüm </w:t>
      </w:r>
      <w:r w:rsidR="00EA5466" w:rsidRPr="00990CAF">
        <w:rPr>
          <w:rFonts w:ascii="Arial" w:hAnsi="Arial" w:cs="Arial"/>
          <w:sz w:val="24"/>
          <w:szCs w:val="24"/>
        </w:rPr>
        <w:t xml:space="preserve">bilgiler mevcutsa </w:t>
      </w:r>
      <w:r w:rsidR="008806C6">
        <w:rPr>
          <w:rFonts w:ascii="Arial" w:hAnsi="Arial" w:cs="Arial"/>
          <w:sz w:val="24"/>
          <w:szCs w:val="24"/>
        </w:rPr>
        <w:t xml:space="preserve">kestirme </w:t>
      </w:r>
      <w:r w:rsidR="00D8527B" w:rsidRPr="00990CAF">
        <w:rPr>
          <w:rFonts w:ascii="Arial" w:hAnsi="Arial" w:cs="Arial"/>
          <w:sz w:val="24"/>
          <w:szCs w:val="24"/>
        </w:rPr>
        <w:t>yolları (örneğin</w:t>
      </w:r>
      <w:r w:rsidR="002723E7" w:rsidRPr="00990CAF">
        <w:rPr>
          <w:rFonts w:ascii="Arial" w:hAnsi="Arial" w:cs="Arial"/>
          <w:sz w:val="24"/>
          <w:szCs w:val="24"/>
        </w:rPr>
        <w:t xml:space="preserve"> </w:t>
      </w:r>
      <w:r w:rsidR="002723E7" w:rsidRPr="00990CAF">
        <w:rPr>
          <w:rFonts w:ascii="Arial" w:hAnsi="Arial" w:cs="Arial"/>
          <w:sz w:val="24"/>
          <w:szCs w:val="24"/>
          <w:u w:val="single"/>
        </w:rPr>
        <w:t xml:space="preserve">Şekil D.2-2 </w:t>
      </w:r>
      <w:r w:rsidR="002723E7" w:rsidRPr="00990CAF">
        <w:rPr>
          <w:rFonts w:ascii="Arial" w:hAnsi="Arial" w:cs="Arial"/>
          <w:sz w:val="24"/>
          <w:szCs w:val="24"/>
        </w:rPr>
        <w:t>deki kademe 6 veya kademe 10’a doğrudan gidebilirler)</w:t>
      </w:r>
      <w:r w:rsidR="00EA5466">
        <w:rPr>
          <w:rFonts w:ascii="Arial" w:hAnsi="Arial" w:cs="Arial"/>
          <w:sz w:val="24"/>
          <w:szCs w:val="24"/>
        </w:rPr>
        <w:t xml:space="preserve"> </w:t>
      </w:r>
      <w:r w:rsidR="002723E7" w:rsidRPr="00990CAF">
        <w:rPr>
          <w:rFonts w:ascii="Arial" w:hAnsi="Arial" w:cs="Arial"/>
          <w:sz w:val="24"/>
          <w:szCs w:val="24"/>
        </w:rPr>
        <w:t xml:space="preserve">kullanabilir. </w:t>
      </w:r>
      <w:r w:rsidR="00990CAF" w:rsidRPr="00990CAF">
        <w:rPr>
          <w:rFonts w:ascii="Arial" w:hAnsi="Arial" w:cs="Arial"/>
          <w:sz w:val="24"/>
          <w:szCs w:val="24"/>
        </w:rPr>
        <w:t>Maruz kalma</w:t>
      </w:r>
      <w:r w:rsidR="002723E7" w:rsidRPr="00990CAF">
        <w:rPr>
          <w:rFonts w:ascii="Arial" w:hAnsi="Arial" w:cs="Arial"/>
          <w:sz w:val="24"/>
          <w:szCs w:val="24"/>
        </w:rPr>
        <w:t xml:space="preserve"> senaryosu oluşturma </w:t>
      </w:r>
      <w:r w:rsidR="001B5398">
        <w:rPr>
          <w:rFonts w:ascii="Arial" w:hAnsi="Arial" w:cs="Arial"/>
          <w:sz w:val="24"/>
          <w:szCs w:val="24"/>
        </w:rPr>
        <w:t xml:space="preserve">Aşama </w:t>
      </w:r>
      <w:r w:rsidR="00EA5466">
        <w:rPr>
          <w:rFonts w:ascii="Arial" w:hAnsi="Arial" w:cs="Arial"/>
          <w:sz w:val="24"/>
          <w:szCs w:val="24"/>
        </w:rPr>
        <w:t>1 sürecinden geçmeden</w:t>
      </w:r>
      <w:r w:rsidR="002723E7" w:rsidRPr="00990CAF">
        <w:rPr>
          <w:rFonts w:ascii="Arial" w:hAnsi="Arial" w:cs="Arial"/>
          <w:sz w:val="24"/>
          <w:szCs w:val="24"/>
        </w:rPr>
        <w:t xml:space="preserve"> başlatılabilir. Ancak Ü/İ</w:t>
      </w:r>
      <w:r w:rsidR="00EA5466">
        <w:rPr>
          <w:rFonts w:ascii="Arial" w:hAnsi="Arial" w:cs="Arial"/>
          <w:sz w:val="24"/>
          <w:szCs w:val="24"/>
        </w:rPr>
        <w:t>’nin</w:t>
      </w:r>
      <w:r w:rsidR="002723E7" w:rsidRPr="00990CAF">
        <w:rPr>
          <w:rFonts w:ascii="Arial" w:hAnsi="Arial" w:cs="Arial"/>
          <w:sz w:val="24"/>
          <w:szCs w:val="24"/>
        </w:rPr>
        <w:t xml:space="preserve"> </w:t>
      </w:r>
      <w:r w:rsidR="00990CAF" w:rsidRPr="00990CAF">
        <w:rPr>
          <w:rFonts w:ascii="Arial" w:hAnsi="Arial" w:cs="Arial"/>
          <w:sz w:val="24"/>
          <w:szCs w:val="24"/>
        </w:rPr>
        <w:t>maruz kalma</w:t>
      </w:r>
      <w:r w:rsidR="002723E7" w:rsidRPr="00990CAF">
        <w:rPr>
          <w:rFonts w:ascii="Arial" w:hAnsi="Arial" w:cs="Arial"/>
          <w:sz w:val="24"/>
          <w:szCs w:val="24"/>
        </w:rPr>
        <w:t xml:space="preserve"> senaryosunun </w:t>
      </w:r>
      <w:r w:rsidR="002723E7" w:rsidRPr="00990CAF">
        <w:rPr>
          <w:rFonts w:ascii="Arial" w:hAnsi="Arial" w:cs="Arial"/>
          <w:sz w:val="24"/>
          <w:szCs w:val="24"/>
          <w:u w:val="single"/>
        </w:rPr>
        <w:t>Tablo</w:t>
      </w:r>
      <w:r w:rsidR="002723E7" w:rsidRPr="00990CAF">
        <w:rPr>
          <w:rFonts w:ascii="Arial" w:hAnsi="Arial" w:cs="Arial"/>
          <w:sz w:val="24"/>
          <w:szCs w:val="24"/>
        </w:rPr>
        <w:t xml:space="preserve"> </w:t>
      </w:r>
      <w:r w:rsidR="002723E7" w:rsidRPr="00990CAF">
        <w:rPr>
          <w:rFonts w:ascii="Arial" w:hAnsi="Arial" w:cs="Arial"/>
          <w:sz w:val="24"/>
          <w:szCs w:val="24"/>
          <w:u w:val="single"/>
        </w:rPr>
        <w:t>D.2-2</w:t>
      </w:r>
      <w:r w:rsidR="002723E7" w:rsidRPr="00990CAF">
        <w:rPr>
          <w:rFonts w:ascii="Arial" w:hAnsi="Arial" w:cs="Arial"/>
          <w:sz w:val="24"/>
          <w:szCs w:val="24"/>
        </w:rPr>
        <w:t xml:space="preserve"> de sağlanan standart formatla uyumlu olduğundan emin olma</w:t>
      </w:r>
      <w:r w:rsidR="00EA5466">
        <w:rPr>
          <w:rFonts w:ascii="Arial" w:hAnsi="Arial" w:cs="Arial"/>
          <w:sz w:val="24"/>
          <w:szCs w:val="24"/>
        </w:rPr>
        <w:t>sı</w:t>
      </w:r>
      <w:r w:rsidR="002723E7" w:rsidRPr="00990CAF">
        <w:rPr>
          <w:rFonts w:ascii="Arial" w:hAnsi="Arial" w:cs="Arial"/>
          <w:sz w:val="24"/>
          <w:szCs w:val="24"/>
        </w:rPr>
        <w:t xml:space="preserve"> gerekmektedir.</w:t>
      </w:r>
    </w:p>
    <w:p w:rsidR="009958A1" w:rsidRPr="00990CAF" w:rsidRDefault="00EA5466">
      <w:pPr>
        <w:shd w:val="clear" w:color="auto" w:fill="FFFFFF"/>
        <w:spacing w:before="139" w:line="278" w:lineRule="exact"/>
        <w:ind w:right="134"/>
        <w:jc w:val="both"/>
        <w:rPr>
          <w:rFonts w:ascii="Arial" w:hAnsi="Arial" w:cs="Arial"/>
        </w:rPr>
      </w:pPr>
      <w:r>
        <w:rPr>
          <w:rFonts w:ascii="Arial" w:hAnsi="Arial" w:cs="Arial"/>
          <w:sz w:val="24"/>
          <w:szCs w:val="24"/>
        </w:rPr>
        <w:t>Üretim</w:t>
      </w:r>
      <w:r w:rsidR="004F3628" w:rsidRPr="00990CAF">
        <w:rPr>
          <w:rFonts w:ascii="Arial" w:hAnsi="Arial" w:cs="Arial"/>
          <w:sz w:val="24"/>
          <w:szCs w:val="24"/>
        </w:rPr>
        <w:t xml:space="preserve"> ve üreticinin kendi kullanım</w:t>
      </w:r>
      <w:r>
        <w:rPr>
          <w:rFonts w:ascii="Arial" w:hAnsi="Arial" w:cs="Arial"/>
          <w:sz w:val="24"/>
          <w:szCs w:val="24"/>
        </w:rPr>
        <w:t xml:space="preserve">ı ile ilgili olarak </w:t>
      </w:r>
      <w:r w:rsidRPr="00990CAF">
        <w:rPr>
          <w:rFonts w:ascii="Arial" w:hAnsi="Arial" w:cs="Arial"/>
          <w:sz w:val="24"/>
          <w:szCs w:val="24"/>
        </w:rPr>
        <w:t xml:space="preserve">maruz kalma senaryosu oluşturmak </w:t>
      </w:r>
      <w:r>
        <w:rPr>
          <w:rFonts w:ascii="Arial" w:hAnsi="Arial" w:cs="Arial"/>
          <w:sz w:val="24"/>
          <w:szCs w:val="24"/>
        </w:rPr>
        <w:t>prensipte aynı basamaklardan g</w:t>
      </w:r>
      <w:r w:rsidR="004F3628" w:rsidRPr="00990CAF">
        <w:rPr>
          <w:rFonts w:ascii="Arial" w:hAnsi="Arial" w:cs="Arial"/>
          <w:sz w:val="24"/>
          <w:szCs w:val="24"/>
        </w:rPr>
        <w:t>eçmektedir; ancak pratikte iş</w:t>
      </w:r>
      <w:r>
        <w:rPr>
          <w:rFonts w:ascii="Arial" w:hAnsi="Arial" w:cs="Arial"/>
          <w:sz w:val="24"/>
          <w:szCs w:val="24"/>
        </w:rPr>
        <w:t xml:space="preserve"> </w:t>
      </w:r>
      <w:r w:rsidR="004F3628" w:rsidRPr="00990CAF">
        <w:rPr>
          <w:rFonts w:ascii="Arial" w:hAnsi="Arial" w:cs="Arial"/>
          <w:sz w:val="24"/>
          <w:szCs w:val="24"/>
        </w:rPr>
        <w:t xml:space="preserve">akışı bazı yönlerden </w:t>
      </w:r>
      <w:r>
        <w:rPr>
          <w:rFonts w:ascii="Arial" w:hAnsi="Arial" w:cs="Arial"/>
          <w:sz w:val="24"/>
          <w:szCs w:val="24"/>
        </w:rPr>
        <w:t>farklılık gösterebilir</w:t>
      </w:r>
      <w:r w:rsidR="004F3628" w:rsidRPr="00990CAF">
        <w:rPr>
          <w:rFonts w:ascii="Arial" w:hAnsi="Arial" w:cs="Arial"/>
          <w:sz w:val="24"/>
          <w:szCs w:val="24"/>
        </w:rPr>
        <w:t xml:space="preserve">: </w:t>
      </w:r>
    </w:p>
    <w:p w:rsidR="009958A1" w:rsidRPr="00990CAF" w:rsidRDefault="00EA5466" w:rsidP="00EA5466">
      <w:pPr>
        <w:numPr>
          <w:ilvl w:val="0"/>
          <w:numId w:val="5"/>
        </w:numPr>
        <w:shd w:val="clear" w:color="auto" w:fill="FFFFFF"/>
        <w:tabs>
          <w:tab w:val="left" w:pos="418"/>
        </w:tabs>
        <w:spacing w:before="139" w:line="274" w:lineRule="exact"/>
        <w:ind w:left="418" w:hanging="418"/>
        <w:jc w:val="both"/>
        <w:rPr>
          <w:rFonts w:ascii="Arial" w:eastAsia="Times New Roman" w:hAnsi="Arial" w:cs="Arial"/>
          <w:sz w:val="16"/>
          <w:szCs w:val="16"/>
        </w:rPr>
      </w:pPr>
      <w:r>
        <w:rPr>
          <w:rFonts w:ascii="Arial" w:eastAsia="Times New Roman" w:hAnsi="Arial" w:cs="Arial"/>
          <w:sz w:val="24"/>
          <w:szCs w:val="24"/>
        </w:rPr>
        <w:t>Ü/İ</w:t>
      </w:r>
      <w:r w:rsidR="00D956F2">
        <w:rPr>
          <w:rFonts w:ascii="Arial" w:eastAsia="Times New Roman" w:hAnsi="Arial" w:cs="Arial"/>
          <w:sz w:val="24"/>
          <w:szCs w:val="24"/>
        </w:rPr>
        <w:t>,</w:t>
      </w:r>
      <w:r>
        <w:rPr>
          <w:rFonts w:ascii="Arial" w:eastAsia="Times New Roman" w:hAnsi="Arial" w:cs="Arial"/>
          <w:sz w:val="24"/>
          <w:szCs w:val="24"/>
        </w:rPr>
        <w:t xml:space="preserve"> riskin kontrol edildiğini</w:t>
      </w:r>
      <w:r w:rsidR="00D956F2">
        <w:rPr>
          <w:rFonts w:ascii="Arial" w:eastAsia="Times New Roman" w:hAnsi="Arial" w:cs="Arial"/>
          <w:sz w:val="24"/>
          <w:szCs w:val="24"/>
        </w:rPr>
        <w:t xml:space="preserve"> genellikle</w:t>
      </w:r>
      <w:r>
        <w:rPr>
          <w:rFonts w:ascii="Arial" w:eastAsia="Times New Roman" w:hAnsi="Arial" w:cs="Arial"/>
          <w:sz w:val="24"/>
          <w:szCs w:val="24"/>
        </w:rPr>
        <w:t xml:space="preserve"> </w:t>
      </w:r>
      <w:r w:rsidR="004F3628" w:rsidRPr="00990CAF">
        <w:rPr>
          <w:rFonts w:ascii="Arial" w:eastAsia="Times New Roman" w:hAnsi="Arial" w:cs="Arial"/>
          <w:sz w:val="24"/>
          <w:szCs w:val="24"/>
        </w:rPr>
        <w:t>1.</w:t>
      </w:r>
      <w:r>
        <w:rPr>
          <w:rFonts w:ascii="Arial" w:eastAsia="Times New Roman" w:hAnsi="Arial" w:cs="Arial"/>
          <w:sz w:val="24"/>
          <w:szCs w:val="24"/>
        </w:rPr>
        <w:t xml:space="preserve"> </w:t>
      </w:r>
      <w:r w:rsidR="001B5398">
        <w:rPr>
          <w:rFonts w:ascii="Arial" w:eastAsia="Times New Roman" w:hAnsi="Arial" w:cs="Arial"/>
          <w:sz w:val="24"/>
          <w:szCs w:val="24"/>
        </w:rPr>
        <w:t xml:space="preserve">Aşama </w:t>
      </w:r>
      <w:r w:rsidR="004F3628" w:rsidRPr="00990CAF">
        <w:rPr>
          <w:rFonts w:ascii="Arial" w:eastAsia="Times New Roman" w:hAnsi="Arial" w:cs="Arial"/>
          <w:sz w:val="24"/>
          <w:szCs w:val="24"/>
        </w:rPr>
        <w:t xml:space="preserve">modelleme yerine ölçülen verilere göre </w:t>
      </w:r>
      <w:r>
        <w:rPr>
          <w:rFonts w:ascii="Arial" w:eastAsia="Times New Roman" w:hAnsi="Arial" w:cs="Arial"/>
          <w:sz w:val="24"/>
          <w:szCs w:val="24"/>
        </w:rPr>
        <w:t xml:space="preserve"> gösterebildiği için 3-4. Basamaklar atlanabilir</w:t>
      </w:r>
      <w:r w:rsidR="004F3628" w:rsidRPr="00990CAF">
        <w:rPr>
          <w:rFonts w:ascii="Arial" w:eastAsia="Times New Roman" w:hAnsi="Arial" w:cs="Arial"/>
          <w:sz w:val="24"/>
          <w:szCs w:val="24"/>
        </w:rPr>
        <w:t>.</w:t>
      </w:r>
    </w:p>
    <w:p w:rsidR="009958A1" w:rsidRPr="00990CAF" w:rsidRDefault="00D956F2" w:rsidP="00EA5466">
      <w:pPr>
        <w:numPr>
          <w:ilvl w:val="0"/>
          <w:numId w:val="5"/>
        </w:numPr>
        <w:shd w:val="clear" w:color="auto" w:fill="FFFFFF"/>
        <w:tabs>
          <w:tab w:val="left" w:pos="418"/>
        </w:tabs>
        <w:spacing w:line="274" w:lineRule="exact"/>
        <w:ind w:left="418" w:hanging="418"/>
        <w:jc w:val="both"/>
        <w:rPr>
          <w:rFonts w:ascii="Arial" w:eastAsia="Times New Roman" w:hAnsi="Arial" w:cs="Arial"/>
          <w:sz w:val="16"/>
          <w:szCs w:val="16"/>
        </w:rPr>
      </w:pPr>
      <w:r>
        <w:rPr>
          <w:rFonts w:ascii="Arial" w:eastAsia="Times New Roman" w:hAnsi="Arial" w:cs="Arial"/>
          <w:sz w:val="24"/>
          <w:szCs w:val="24"/>
        </w:rPr>
        <w:t>K</w:t>
      </w:r>
      <w:r w:rsidRPr="00990CAF">
        <w:rPr>
          <w:rFonts w:ascii="Arial" w:eastAsia="Times New Roman" w:hAnsi="Arial" w:cs="Arial"/>
          <w:sz w:val="24"/>
          <w:szCs w:val="24"/>
        </w:rPr>
        <w:t xml:space="preserve">ayıt </w:t>
      </w:r>
      <w:r>
        <w:rPr>
          <w:rFonts w:ascii="Arial" w:eastAsia="Times New Roman" w:hAnsi="Arial" w:cs="Arial"/>
          <w:sz w:val="24"/>
          <w:szCs w:val="24"/>
        </w:rPr>
        <w:t>yaptıranın</w:t>
      </w:r>
      <w:r w:rsidRPr="00990CAF">
        <w:rPr>
          <w:rFonts w:ascii="Arial" w:eastAsia="Times New Roman" w:hAnsi="Arial" w:cs="Arial"/>
          <w:sz w:val="24"/>
          <w:szCs w:val="24"/>
        </w:rPr>
        <w:t xml:space="preserve"> bilgisini arttırmak için altkullanıcılarla iletişim kurmaya gerek</w:t>
      </w:r>
      <w:r>
        <w:rPr>
          <w:rFonts w:ascii="Arial" w:eastAsia="Times New Roman" w:hAnsi="Arial" w:cs="Arial"/>
          <w:sz w:val="24"/>
          <w:szCs w:val="24"/>
        </w:rPr>
        <w:t xml:space="preserve"> olmadığı </w:t>
      </w:r>
      <w:r w:rsidRPr="00990CAF">
        <w:rPr>
          <w:rFonts w:ascii="Arial" w:eastAsia="Times New Roman" w:hAnsi="Arial" w:cs="Arial"/>
          <w:sz w:val="24"/>
          <w:szCs w:val="24"/>
        </w:rPr>
        <w:t xml:space="preserve">için </w:t>
      </w:r>
      <w:r>
        <w:rPr>
          <w:rFonts w:ascii="Arial" w:eastAsia="Times New Roman" w:hAnsi="Arial" w:cs="Arial"/>
          <w:sz w:val="24"/>
          <w:szCs w:val="24"/>
        </w:rPr>
        <w:t xml:space="preserve">6.-7. Basamaklar </w:t>
      </w:r>
      <w:r w:rsidRPr="00990CAF">
        <w:rPr>
          <w:rFonts w:ascii="Arial" w:eastAsia="Times New Roman" w:hAnsi="Arial" w:cs="Arial"/>
          <w:sz w:val="24"/>
          <w:szCs w:val="24"/>
        </w:rPr>
        <w:t>atlanabilir</w:t>
      </w:r>
      <w:r>
        <w:rPr>
          <w:rFonts w:ascii="Arial" w:eastAsia="Times New Roman" w:hAnsi="Arial" w:cs="Arial"/>
          <w:sz w:val="24"/>
          <w:szCs w:val="24"/>
        </w:rPr>
        <w:t>.</w:t>
      </w:r>
    </w:p>
    <w:p w:rsidR="009958A1" w:rsidRPr="00990CAF" w:rsidRDefault="001B2DCC" w:rsidP="00563E50">
      <w:pPr>
        <w:pStyle w:val="Balk1"/>
      </w:pPr>
      <w:bookmarkStart w:id="12" w:name="_Toc429058442"/>
      <w:r w:rsidRPr="00990CAF">
        <w:t>D.3</w:t>
      </w:r>
      <w:r w:rsidRPr="00990CAF">
        <w:tab/>
      </w:r>
      <w:r w:rsidR="008E3318" w:rsidRPr="00990CAF">
        <w:t>GENEL İŞ AKIŞI VE DİYALOGLAR</w:t>
      </w:r>
      <w:bookmarkEnd w:id="12"/>
    </w:p>
    <w:p w:rsidR="009958A1" w:rsidRPr="00990CAF" w:rsidRDefault="001B2DCC" w:rsidP="00563E50">
      <w:pPr>
        <w:pStyle w:val="Balk2"/>
      </w:pPr>
      <w:bookmarkStart w:id="13" w:name="_Toc429058443"/>
      <w:r w:rsidRPr="00990CAF">
        <w:t>D.3.1</w:t>
      </w:r>
      <w:r w:rsidR="00D956F2">
        <w:tab/>
      </w:r>
      <w:r w:rsidR="008E3318" w:rsidRPr="00990CAF">
        <w:t xml:space="preserve">Bölümün </w:t>
      </w:r>
      <w:r w:rsidR="00D956F2">
        <w:t>amacı</w:t>
      </w:r>
      <w:bookmarkEnd w:id="13"/>
    </w:p>
    <w:p w:rsidR="009958A1" w:rsidRPr="00990CAF" w:rsidRDefault="008E3318">
      <w:pPr>
        <w:shd w:val="clear" w:color="auto" w:fill="FFFFFF"/>
        <w:spacing w:before="158" w:after="278" w:line="274" w:lineRule="exact"/>
        <w:ind w:right="134"/>
        <w:jc w:val="both"/>
        <w:rPr>
          <w:rFonts w:ascii="Arial" w:hAnsi="Arial" w:cs="Arial"/>
        </w:rPr>
        <w:sectPr w:rsidR="009958A1" w:rsidRPr="00990CAF" w:rsidSect="004F7AEF">
          <w:pgSz w:w="11909" w:h="16834" w:code="9"/>
          <w:pgMar w:top="1417" w:right="1417" w:bottom="1417" w:left="1417" w:header="708" w:footer="708" w:gutter="0"/>
          <w:cols w:space="60"/>
          <w:noEndnote/>
        </w:sectPr>
      </w:pPr>
      <w:r w:rsidRPr="00990CAF">
        <w:rPr>
          <w:rFonts w:ascii="Arial" w:hAnsi="Arial" w:cs="Arial"/>
          <w:sz w:val="24"/>
          <w:szCs w:val="24"/>
        </w:rPr>
        <w:t xml:space="preserve">Bu modülün </w:t>
      </w:r>
      <w:r w:rsidR="00D956F2">
        <w:rPr>
          <w:rFonts w:ascii="Arial" w:hAnsi="Arial" w:cs="Arial"/>
          <w:sz w:val="24"/>
          <w:szCs w:val="24"/>
        </w:rPr>
        <w:t>amacı</w:t>
      </w:r>
      <w:r w:rsidRPr="00990CAF">
        <w:rPr>
          <w:rFonts w:ascii="Arial" w:hAnsi="Arial" w:cs="Arial"/>
          <w:sz w:val="24"/>
          <w:szCs w:val="24"/>
        </w:rPr>
        <w:t xml:space="preserve"> </w:t>
      </w:r>
      <w:r w:rsidR="00D956F2">
        <w:rPr>
          <w:rFonts w:ascii="Arial" w:hAnsi="Arial" w:cs="Arial"/>
          <w:sz w:val="24"/>
          <w:szCs w:val="24"/>
        </w:rPr>
        <w:t xml:space="preserve">tüm </w:t>
      </w:r>
      <w:r w:rsidR="00415546">
        <w:rPr>
          <w:rFonts w:ascii="Arial" w:hAnsi="Arial" w:cs="Arial"/>
          <w:sz w:val="24"/>
          <w:szCs w:val="24"/>
        </w:rPr>
        <w:t>MKS</w:t>
      </w:r>
      <w:r w:rsidRPr="00990CAF">
        <w:rPr>
          <w:rFonts w:ascii="Arial" w:hAnsi="Arial" w:cs="Arial"/>
          <w:sz w:val="24"/>
          <w:szCs w:val="24"/>
        </w:rPr>
        <w:t xml:space="preserve"> </w:t>
      </w:r>
      <w:r w:rsidR="00D956F2">
        <w:rPr>
          <w:rFonts w:ascii="Arial" w:hAnsi="Arial" w:cs="Arial"/>
          <w:sz w:val="24"/>
          <w:szCs w:val="24"/>
        </w:rPr>
        <w:t xml:space="preserve">oluşturma </w:t>
      </w:r>
      <w:r w:rsidRPr="00990CAF">
        <w:rPr>
          <w:rFonts w:ascii="Arial" w:hAnsi="Arial" w:cs="Arial"/>
          <w:sz w:val="24"/>
          <w:szCs w:val="24"/>
        </w:rPr>
        <w:t>süreci</w:t>
      </w:r>
      <w:r w:rsidR="00D956F2">
        <w:rPr>
          <w:rFonts w:ascii="Arial" w:hAnsi="Arial" w:cs="Arial"/>
          <w:sz w:val="24"/>
          <w:szCs w:val="24"/>
        </w:rPr>
        <w:t>nin</w:t>
      </w:r>
      <w:r w:rsidRPr="00990CAF">
        <w:rPr>
          <w:rFonts w:ascii="Arial" w:hAnsi="Arial" w:cs="Arial"/>
          <w:sz w:val="24"/>
          <w:szCs w:val="24"/>
        </w:rPr>
        <w:t xml:space="preserve"> </w:t>
      </w:r>
      <w:r w:rsidR="00AD0BA3" w:rsidRPr="00990CAF">
        <w:rPr>
          <w:rFonts w:ascii="Arial" w:hAnsi="Arial" w:cs="Arial"/>
          <w:sz w:val="24"/>
          <w:szCs w:val="24"/>
        </w:rPr>
        <w:t>ve bunun için gerek</w:t>
      </w:r>
      <w:r w:rsidR="00D956F2">
        <w:rPr>
          <w:rFonts w:ascii="Arial" w:hAnsi="Arial" w:cs="Arial"/>
          <w:sz w:val="24"/>
          <w:szCs w:val="24"/>
        </w:rPr>
        <w:t xml:space="preserve">li olan </w:t>
      </w:r>
      <w:r w:rsidR="00AD0BA3" w:rsidRPr="00990CAF">
        <w:rPr>
          <w:rFonts w:ascii="Arial" w:hAnsi="Arial" w:cs="Arial"/>
          <w:sz w:val="24"/>
          <w:szCs w:val="24"/>
        </w:rPr>
        <w:t>Ü/İ ile A</w:t>
      </w:r>
      <w:r w:rsidR="00D956F2">
        <w:rPr>
          <w:rFonts w:ascii="Arial" w:hAnsi="Arial" w:cs="Arial"/>
          <w:sz w:val="24"/>
          <w:szCs w:val="24"/>
        </w:rPr>
        <w:t>K</w:t>
      </w:r>
      <w:r w:rsidR="00AD0BA3" w:rsidRPr="00990CAF">
        <w:rPr>
          <w:rFonts w:ascii="Arial" w:hAnsi="Arial" w:cs="Arial"/>
          <w:sz w:val="24"/>
          <w:szCs w:val="24"/>
        </w:rPr>
        <w:t xml:space="preserve"> arasındaki diyaloğu</w:t>
      </w:r>
      <w:r w:rsidR="00D956F2">
        <w:rPr>
          <w:rFonts w:ascii="Arial" w:hAnsi="Arial" w:cs="Arial"/>
          <w:sz w:val="24"/>
          <w:szCs w:val="24"/>
        </w:rPr>
        <w:t>n,</w:t>
      </w:r>
      <w:r w:rsidR="00AD0BA3" w:rsidRPr="00990CAF">
        <w:rPr>
          <w:rFonts w:ascii="Arial" w:hAnsi="Arial" w:cs="Arial"/>
          <w:sz w:val="24"/>
          <w:szCs w:val="24"/>
        </w:rPr>
        <w:t xml:space="preserve"> </w:t>
      </w:r>
      <w:r w:rsidR="00D956F2">
        <w:rPr>
          <w:rFonts w:ascii="Arial" w:hAnsi="Arial" w:cs="Arial"/>
          <w:sz w:val="24"/>
          <w:szCs w:val="24"/>
        </w:rPr>
        <w:t>teknik ayrıntılara giril</w:t>
      </w:r>
      <w:r w:rsidR="00AD0BA3" w:rsidRPr="00990CAF">
        <w:rPr>
          <w:rFonts w:ascii="Arial" w:hAnsi="Arial" w:cs="Arial"/>
          <w:sz w:val="24"/>
          <w:szCs w:val="24"/>
        </w:rPr>
        <w:t xml:space="preserve">meden </w:t>
      </w:r>
      <w:r w:rsidR="00D956F2">
        <w:rPr>
          <w:rFonts w:ascii="Arial" w:hAnsi="Arial" w:cs="Arial"/>
          <w:sz w:val="24"/>
          <w:szCs w:val="24"/>
        </w:rPr>
        <w:t>önce</w:t>
      </w:r>
      <w:r w:rsidR="00AD0BA3" w:rsidRPr="00990CAF">
        <w:rPr>
          <w:rFonts w:ascii="Arial" w:hAnsi="Arial" w:cs="Arial"/>
          <w:sz w:val="24"/>
          <w:szCs w:val="24"/>
        </w:rPr>
        <w:t xml:space="preserve"> gözden geçirilmesini sağlamaktır. </w:t>
      </w:r>
      <w:r w:rsidR="00D956F2">
        <w:rPr>
          <w:rFonts w:ascii="Arial" w:hAnsi="Arial" w:cs="Arial"/>
          <w:sz w:val="24"/>
          <w:szCs w:val="24"/>
        </w:rPr>
        <w:t>İ</w:t>
      </w:r>
      <w:r w:rsidR="00D956F2" w:rsidRPr="00990CAF">
        <w:rPr>
          <w:rFonts w:ascii="Arial" w:hAnsi="Arial" w:cs="Arial"/>
          <w:sz w:val="24"/>
          <w:szCs w:val="24"/>
        </w:rPr>
        <w:t>ş</w:t>
      </w:r>
      <w:r w:rsidR="00D956F2">
        <w:rPr>
          <w:rFonts w:ascii="Arial" w:hAnsi="Arial" w:cs="Arial"/>
          <w:sz w:val="24"/>
          <w:szCs w:val="24"/>
        </w:rPr>
        <w:t xml:space="preserve"> </w:t>
      </w:r>
      <w:r w:rsidR="00D956F2" w:rsidRPr="00990CAF">
        <w:rPr>
          <w:rFonts w:ascii="Arial" w:hAnsi="Arial" w:cs="Arial"/>
          <w:sz w:val="24"/>
          <w:szCs w:val="24"/>
        </w:rPr>
        <w:t xml:space="preserve">akışı </w:t>
      </w:r>
      <w:r w:rsidR="00AD0BA3" w:rsidRPr="00990CAF">
        <w:rPr>
          <w:rFonts w:ascii="Arial" w:hAnsi="Arial" w:cs="Arial"/>
          <w:sz w:val="24"/>
          <w:szCs w:val="24"/>
        </w:rPr>
        <w:t>Şekil D.2-1</w:t>
      </w:r>
      <w:r w:rsidR="00D956F2">
        <w:rPr>
          <w:rFonts w:ascii="Arial" w:hAnsi="Arial" w:cs="Arial"/>
          <w:sz w:val="24"/>
          <w:szCs w:val="24"/>
        </w:rPr>
        <w:t xml:space="preserve">’de </w:t>
      </w:r>
      <w:r w:rsidR="00AD0BA3" w:rsidRPr="00990CAF">
        <w:rPr>
          <w:rFonts w:ascii="Arial" w:hAnsi="Arial" w:cs="Arial"/>
          <w:sz w:val="24"/>
          <w:szCs w:val="24"/>
        </w:rPr>
        <w:t xml:space="preserve">sunulan </w:t>
      </w:r>
      <w:r w:rsidR="00D956F2">
        <w:rPr>
          <w:rFonts w:ascii="Arial" w:hAnsi="Arial" w:cs="Arial"/>
          <w:sz w:val="24"/>
          <w:szCs w:val="24"/>
        </w:rPr>
        <w:t>basamakları</w:t>
      </w:r>
      <w:r w:rsidR="00AD0BA3" w:rsidRPr="00990CAF">
        <w:rPr>
          <w:rFonts w:ascii="Arial" w:hAnsi="Arial" w:cs="Arial"/>
          <w:sz w:val="24"/>
          <w:szCs w:val="24"/>
        </w:rPr>
        <w:t xml:space="preserve"> açıklamaktadır.</w:t>
      </w:r>
      <w:r w:rsidR="00D956F2">
        <w:rPr>
          <w:rFonts w:ascii="Arial" w:hAnsi="Arial" w:cs="Arial"/>
          <w:sz w:val="24"/>
          <w:szCs w:val="24"/>
        </w:rPr>
        <w:t xml:space="preserve"> </w:t>
      </w:r>
      <w:r w:rsidR="00AD0BA3" w:rsidRPr="00990CAF">
        <w:rPr>
          <w:rFonts w:ascii="Arial" w:hAnsi="Arial" w:cs="Arial"/>
          <w:sz w:val="24"/>
          <w:szCs w:val="24"/>
        </w:rPr>
        <w:t xml:space="preserve">Her </w:t>
      </w:r>
      <w:r w:rsidR="00D956F2">
        <w:rPr>
          <w:rFonts w:ascii="Arial" w:hAnsi="Arial" w:cs="Arial"/>
          <w:sz w:val="24"/>
          <w:szCs w:val="24"/>
        </w:rPr>
        <w:t>bir basamak i</w:t>
      </w:r>
      <w:r w:rsidR="00AD0BA3" w:rsidRPr="00990CAF">
        <w:rPr>
          <w:rFonts w:ascii="Arial" w:hAnsi="Arial" w:cs="Arial"/>
          <w:sz w:val="24"/>
          <w:szCs w:val="24"/>
        </w:rPr>
        <w:t xml:space="preserve">çin </w:t>
      </w:r>
      <w:r w:rsidR="00D956F2">
        <w:rPr>
          <w:rFonts w:ascii="Arial" w:hAnsi="Arial" w:cs="Arial"/>
          <w:sz w:val="24"/>
          <w:szCs w:val="24"/>
        </w:rPr>
        <w:t>kilit</w:t>
      </w:r>
      <w:r w:rsidR="00AD0BA3" w:rsidRPr="00990CAF">
        <w:rPr>
          <w:rFonts w:ascii="Arial" w:hAnsi="Arial" w:cs="Arial"/>
          <w:sz w:val="24"/>
          <w:szCs w:val="24"/>
        </w:rPr>
        <w:t xml:space="preserve"> kararlar/sonuçlar belirtilmiş ve çıktılar listelenmiştir.</w:t>
      </w:r>
      <w:r w:rsidR="00AD0BA3" w:rsidRPr="00990CAF">
        <w:rPr>
          <w:rFonts w:ascii="Arial" w:hAnsi="Arial" w:cs="Arial"/>
        </w:rPr>
        <w:t xml:space="preserve"> </w:t>
      </w:r>
    </w:p>
    <w:p w:rsidR="009958A1" w:rsidRPr="00990CAF" w:rsidRDefault="001B2DCC" w:rsidP="00521C89">
      <w:pPr>
        <w:pStyle w:val="Balk2"/>
        <w:sectPr w:rsidR="009958A1" w:rsidRPr="00990CAF" w:rsidSect="004F7AEF">
          <w:type w:val="continuous"/>
          <w:pgSz w:w="11909" w:h="16834" w:code="9"/>
          <w:pgMar w:top="1417" w:right="1417" w:bottom="1417" w:left="1417" w:header="708" w:footer="708" w:gutter="0"/>
          <w:cols w:space="708"/>
          <w:noEndnote/>
        </w:sectPr>
      </w:pPr>
      <w:bookmarkStart w:id="14" w:name="bookmark11"/>
      <w:bookmarkStart w:id="15" w:name="_Toc429058444"/>
      <w:r w:rsidRPr="00990CAF">
        <w:lastRenderedPageBreak/>
        <w:t>D</w:t>
      </w:r>
      <w:bookmarkEnd w:id="14"/>
      <w:r w:rsidRPr="00990CAF">
        <w:t>.3.2</w:t>
      </w:r>
      <w:r w:rsidR="00521C89">
        <w:t xml:space="preserve"> </w:t>
      </w:r>
      <w:r w:rsidR="00990CAF" w:rsidRPr="00E3237E">
        <w:t>Maruz kalma</w:t>
      </w:r>
      <w:r w:rsidR="00CC6A33" w:rsidRPr="00E3237E">
        <w:t xml:space="preserve"> senaryoları oluşturma</w:t>
      </w:r>
      <w:r w:rsidR="00D956F2" w:rsidRPr="00E3237E">
        <w:t>k için</w:t>
      </w:r>
      <w:r w:rsidR="00CC6A33" w:rsidRPr="00E3237E">
        <w:t xml:space="preserve"> iş akışı</w:t>
      </w:r>
      <w:bookmarkEnd w:id="15"/>
    </w:p>
    <w:p w:rsidR="009958A1" w:rsidRPr="00990CAF" w:rsidRDefault="009958A1">
      <w:pPr>
        <w:spacing w:after="178"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5393"/>
        <w:gridCol w:w="2584"/>
        <w:gridCol w:w="1060"/>
      </w:tblGrid>
      <w:tr w:rsidR="004F7AEF" w:rsidRPr="00990CAF" w:rsidTr="004F7AEF">
        <w:trPr>
          <w:trHeight w:hRule="exact" w:val="86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A29CD" w:rsidRPr="00255609" w:rsidRDefault="004A29CD">
            <w:pPr>
              <w:shd w:val="clear" w:color="auto" w:fill="FFFFFF"/>
              <w:rPr>
                <w:rFonts w:ascii="Arial" w:hAnsi="Arial" w:cs="Arial"/>
                <w:b/>
                <w:bCs/>
              </w:rPr>
            </w:pP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4A29CD" w:rsidRPr="00255609" w:rsidRDefault="004A29CD">
            <w:pPr>
              <w:shd w:val="clear" w:color="auto" w:fill="FFFFFF"/>
              <w:rPr>
                <w:rFonts w:ascii="Arial" w:hAnsi="Arial" w:cs="Arial"/>
              </w:rPr>
            </w:pPr>
            <w:r w:rsidRPr="00255609">
              <w:rPr>
                <w:rFonts w:ascii="Arial" w:hAnsi="Arial" w:cs="Arial"/>
                <w:b/>
                <w:bCs/>
              </w:rPr>
              <w:t>İş akışı</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4A29CD" w:rsidRPr="00255609" w:rsidRDefault="004A29CD">
            <w:pPr>
              <w:shd w:val="clear" w:color="auto" w:fill="FFFFFF"/>
              <w:rPr>
                <w:rFonts w:ascii="Arial" w:hAnsi="Arial" w:cs="Arial"/>
              </w:rPr>
            </w:pPr>
            <w:r w:rsidRPr="00255609">
              <w:rPr>
                <w:rFonts w:ascii="Arial" w:hAnsi="Arial" w:cs="Arial"/>
                <w:b/>
                <w:bCs/>
              </w:rPr>
              <w:t>Çıktı</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4A29CD" w:rsidRPr="00255609" w:rsidRDefault="004A29CD">
            <w:pPr>
              <w:shd w:val="clear" w:color="auto" w:fill="FFFFFF"/>
              <w:spacing w:line="230" w:lineRule="exact"/>
              <w:ind w:right="77"/>
              <w:rPr>
                <w:rFonts w:ascii="Arial" w:hAnsi="Arial" w:cs="Arial"/>
              </w:rPr>
            </w:pPr>
            <w:r>
              <w:rPr>
                <w:rFonts w:ascii="Arial" w:hAnsi="Arial" w:cs="Arial"/>
                <w:b/>
                <w:bCs/>
                <w:spacing w:val="-2"/>
              </w:rPr>
              <w:t>....</w:t>
            </w:r>
            <w:r w:rsidRPr="00255609">
              <w:rPr>
                <w:rFonts w:ascii="Arial" w:hAnsi="Arial" w:cs="Arial"/>
                <w:b/>
                <w:bCs/>
                <w:spacing w:val="-2"/>
              </w:rPr>
              <w:t>‘e devam edin</w:t>
            </w:r>
          </w:p>
        </w:tc>
      </w:tr>
      <w:tr w:rsidR="004F7AEF" w:rsidRPr="00990CAF" w:rsidTr="004F7AEF">
        <w:trPr>
          <w:trHeight w:hRule="exact" w:val="211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A29CD" w:rsidRPr="004A2005" w:rsidRDefault="004A29CD" w:rsidP="00CC6A33">
            <w:pPr>
              <w:shd w:val="clear" w:color="auto" w:fill="FFFFFF"/>
              <w:spacing w:line="206" w:lineRule="exact"/>
              <w:ind w:right="115"/>
              <w:rPr>
                <w:rFonts w:ascii="Arial" w:hAnsi="Arial" w:cs="Arial"/>
                <w:b/>
                <w:bCs/>
                <w:sz w:val="18"/>
                <w:szCs w:val="18"/>
              </w:rPr>
            </w:pPr>
            <w:r>
              <w:rPr>
                <w:rFonts w:ascii="Arial" w:hAnsi="Arial" w:cs="Arial"/>
                <w:b/>
                <w:bCs/>
                <w:sz w:val="18"/>
                <w:szCs w:val="18"/>
              </w:rPr>
              <w:t>1</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4A29CD" w:rsidRDefault="004A29CD" w:rsidP="00CC6A33">
            <w:pPr>
              <w:shd w:val="clear" w:color="auto" w:fill="FFFFFF"/>
              <w:spacing w:line="206" w:lineRule="exact"/>
              <w:ind w:right="115"/>
              <w:rPr>
                <w:rFonts w:ascii="Arial" w:hAnsi="Arial" w:cs="Arial"/>
                <w:bCs/>
                <w:sz w:val="18"/>
                <w:szCs w:val="18"/>
              </w:rPr>
            </w:pPr>
            <w:r w:rsidRPr="004A2005">
              <w:rPr>
                <w:rFonts w:ascii="Arial" w:hAnsi="Arial" w:cs="Arial"/>
                <w:b/>
                <w:bCs/>
                <w:sz w:val="18"/>
                <w:szCs w:val="18"/>
              </w:rPr>
              <w:t xml:space="preserve">Maddenin kullanımlarının planı. </w:t>
            </w:r>
            <w:r w:rsidRPr="004A2005">
              <w:rPr>
                <w:rFonts w:ascii="Arial" w:hAnsi="Arial" w:cs="Arial"/>
                <w:bCs/>
                <w:sz w:val="18"/>
                <w:szCs w:val="18"/>
              </w:rPr>
              <w:t>Mevcut firma içi bilgilere göre maddenin pazarını analiz edin. Anlık altkullanıcıların ötesinde tanımlanmış kullanımları</w:t>
            </w:r>
            <w:r>
              <w:rPr>
                <w:rFonts w:ascii="Arial" w:hAnsi="Arial" w:cs="Arial"/>
                <w:bCs/>
                <w:sz w:val="18"/>
                <w:szCs w:val="18"/>
              </w:rPr>
              <w:t>n nasıl dahil edileceğini değerlendirin</w:t>
            </w:r>
            <w:r w:rsidRPr="004A2005">
              <w:rPr>
                <w:rFonts w:ascii="Arial" w:hAnsi="Arial" w:cs="Arial"/>
                <w:bCs/>
                <w:sz w:val="18"/>
                <w:szCs w:val="18"/>
              </w:rPr>
              <w:t xml:space="preserve">. Bir ile dört arasında ilgili yaşam döngüsü </w:t>
            </w:r>
            <w:r>
              <w:rPr>
                <w:rFonts w:ascii="Arial" w:hAnsi="Arial" w:cs="Arial"/>
                <w:bCs/>
                <w:sz w:val="18"/>
                <w:szCs w:val="18"/>
              </w:rPr>
              <w:t>evresini</w:t>
            </w:r>
            <w:r w:rsidRPr="004A2005">
              <w:rPr>
                <w:rFonts w:ascii="Arial" w:hAnsi="Arial" w:cs="Arial"/>
                <w:bCs/>
                <w:sz w:val="18"/>
                <w:szCs w:val="18"/>
              </w:rPr>
              <w:t xml:space="preserve"> uygun olacak şekilde seçin; standart tanımlayıcı sistemi uygun olacak şekilde uygulayın; ürün türlerini veya müşterileri ya da ilgili süreçleri/</w:t>
            </w:r>
            <w:r>
              <w:rPr>
                <w:rFonts w:ascii="Arial" w:hAnsi="Arial" w:cs="Arial"/>
                <w:bCs/>
                <w:sz w:val="18"/>
                <w:szCs w:val="18"/>
              </w:rPr>
              <w:t>faaliyetleri</w:t>
            </w:r>
            <w:r w:rsidRPr="004A2005">
              <w:rPr>
                <w:rFonts w:ascii="Arial" w:hAnsi="Arial" w:cs="Arial"/>
                <w:bCs/>
                <w:sz w:val="18"/>
                <w:szCs w:val="18"/>
              </w:rPr>
              <w:t xml:space="preserve"> gruplandırın. Altkullanıcılar tarafından proaktif olarak sağlanan bilgi varsa kullanın. </w:t>
            </w:r>
          </w:p>
          <w:p w:rsidR="004A29CD" w:rsidRPr="004A2005" w:rsidRDefault="004A29CD" w:rsidP="00CC6A33">
            <w:pPr>
              <w:shd w:val="clear" w:color="auto" w:fill="FFFFFF"/>
              <w:spacing w:line="206" w:lineRule="exact"/>
              <w:ind w:right="115"/>
              <w:rPr>
                <w:rFonts w:ascii="Arial" w:hAnsi="Arial" w:cs="Arial"/>
              </w:rPr>
            </w:pPr>
            <w:r w:rsidRPr="004A2005">
              <w:rPr>
                <w:rFonts w:ascii="Arial" w:hAnsi="Arial" w:cs="Arial"/>
                <w:bCs/>
                <w:sz w:val="18"/>
                <w:szCs w:val="18"/>
              </w:rPr>
              <w:t>Gerekirse bilgi sağlamak için altkullanıcıları davet edin.</w:t>
            </w:r>
          </w:p>
          <w:p w:rsidR="004A29CD" w:rsidRPr="004A2005" w:rsidRDefault="004A29CD">
            <w:pPr>
              <w:shd w:val="clear" w:color="auto" w:fill="FFFFFF"/>
              <w:rPr>
                <w:rFonts w:ascii="Arial" w:hAnsi="Arial" w:cs="Arial"/>
              </w:rPr>
            </w:pP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4A29CD" w:rsidRPr="00255609" w:rsidRDefault="004A29CD" w:rsidP="00255609">
            <w:pPr>
              <w:shd w:val="clear" w:color="auto" w:fill="FFFFFF"/>
              <w:spacing w:line="206" w:lineRule="exact"/>
              <w:ind w:right="384"/>
              <w:rPr>
                <w:rFonts w:ascii="Arial" w:hAnsi="Arial" w:cs="Arial"/>
              </w:rPr>
            </w:pPr>
            <w:r w:rsidRPr="00255609">
              <w:rPr>
                <w:rFonts w:ascii="Arial" w:eastAsia="Times New Roman" w:hAnsi="Arial" w:cs="Arial"/>
                <w:sz w:val="18"/>
                <w:szCs w:val="18"/>
              </w:rPr>
              <w:t xml:space="preserve">•Tanımlaycı sisteminin standart terminolojisi ile bilinen alt kullanıcı ve tüketici kullanımlarının planı. </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4A29CD" w:rsidRPr="00990CAF" w:rsidRDefault="004A29CD">
            <w:pPr>
              <w:shd w:val="clear" w:color="auto" w:fill="FFFFFF"/>
              <w:rPr>
                <w:rFonts w:ascii="Arial" w:hAnsi="Arial" w:cs="Arial"/>
              </w:rPr>
            </w:pPr>
            <w:r w:rsidRPr="00990CAF">
              <w:rPr>
                <w:rFonts w:ascii="Arial" w:hAnsi="Arial" w:cs="Arial"/>
                <w:sz w:val="18"/>
                <w:szCs w:val="18"/>
              </w:rPr>
              <w:t>2</w:t>
            </w:r>
          </w:p>
        </w:tc>
      </w:tr>
      <w:tr w:rsidR="004F7AEF" w:rsidRPr="00990CAF" w:rsidTr="004F7AEF">
        <w:trPr>
          <w:trHeight w:hRule="exact" w:val="138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A29CD" w:rsidRPr="007C436A" w:rsidRDefault="004A29CD">
            <w:pPr>
              <w:shd w:val="clear" w:color="auto" w:fill="FFFFFF"/>
              <w:spacing w:line="206" w:lineRule="exact"/>
              <w:ind w:right="106"/>
              <w:rPr>
                <w:rFonts w:ascii="Arial" w:hAnsi="Arial" w:cs="Arial"/>
                <w:b/>
                <w:bCs/>
                <w:spacing w:val="-1"/>
                <w:sz w:val="18"/>
                <w:szCs w:val="18"/>
              </w:rPr>
            </w:pPr>
            <w:r>
              <w:rPr>
                <w:rFonts w:ascii="Arial" w:hAnsi="Arial" w:cs="Arial"/>
                <w:b/>
                <w:bCs/>
                <w:spacing w:val="-1"/>
                <w:sz w:val="18"/>
                <w:szCs w:val="18"/>
              </w:rPr>
              <w:t>2</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4A29CD" w:rsidRPr="007C436A" w:rsidRDefault="004A29CD">
            <w:pPr>
              <w:shd w:val="clear" w:color="auto" w:fill="FFFFFF"/>
              <w:spacing w:line="206" w:lineRule="exact"/>
              <w:ind w:right="106"/>
              <w:rPr>
                <w:rFonts w:ascii="Arial" w:hAnsi="Arial" w:cs="Arial"/>
              </w:rPr>
            </w:pPr>
            <w:r w:rsidRPr="007C436A">
              <w:rPr>
                <w:rFonts w:ascii="Arial" w:hAnsi="Arial" w:cs="Arial"/>
                <w:b/>
                <w:bCs/>
                <w:spacing w:val="-1"/>
                <w:sz w:val="18"/>
                <w:szCs w:val="18"/>
              </w:rPr>
              <w:t>İK’lar ve RYÖ’ler ve maddenin yaşam döngüsü boyunca</w:t>
            </w:r>
            <w:r w:rsidRPr="007C436A">
              <w:rPr>
                <w:rFonts w:ascii="Arial" w:hAnsi="Arial" w:cs="Arial"/>
                <w:bCs/>
                <w:spacing w:val="-1"/>
                <w:sz w:val="18"/>
                <w:szCs w:val="18"/>
              </w:rPr>
              <w:t xml:space="preserve"> </w:t>
            </w:r>
            <w:r w:rsidRPr="007C436A">
              <w:rPr>
                <w:rFonts w:ascii="Arial" w:hAnsi="Arial" w:cs="Arial"/>
                <w:b/>
                <w:bCs/>
                <w:spacing w:val="-1"/>
                <w:sz w:val="18"/>
                <w:szCs w:val="18"/>
              </w:rPr>
              <w:t>ilgili salınım/maruz kalma seviyeleri ile mevcut bütün bilgileri derleyin</w:t>
            </w:r>
            <w:r w:rsidRPr="007C436A">
              <w:rPr>
                <w:rFonts w:ascii="Arial" w:hAnsi="Arial" w:cs="Arial"/>
                <w:b/>
                <w:bCs/>
                <w:sz w:val="18"/>
                <w:szCs w:val="18"/>
              </w:rPr>
              <w:t xml:space="preserve"> </w:t>
            </w:r>
            <w:r w:rsidRPr="007C436A">
              <w:rPr>
                <w:rFonts w:ascii="Arial" w:hAnsi="Arial" w:cs="Arial"/>
                <w:sz w:val="18"/>
                <w:szCs w:val="18"/>
              </w:rPr>
              <w:t xml:space="preserve">.Mevcut firma içi bilgilerle başlayın. </w:t>
            </w:r>
          </w:p>
          <w:p w:rsidR="004A29CD" w:rsidRPr="007C436A" w:rsidRDefault="004A29CD">
            <w:pPr>
              <w:shd w:val="clear" w:color="auto" w:fill="FFFFFF"/>
              <w:spacing w:line="206" w:lineRule="exact"/>
              <w:ind w:right="106"/>
              <w:rPr>
                <w:rFonts w:ascii="Arial" w:hAnsi="Arial" w:cs="Arial"/>
              </w:rPr>
            </w:pPr>
            <w:r w:rsidRPr="007C436A">
              <w:rPr>
                <w:rFonts w:ascii="Arial" w:hAnsi="Arial" w:cs="Arial"/>
                <w:bCs/>
                <w:sz w:val="18"/>
                <w:szCs w:val="18"/>
              </w:rPr>
              <w:t>Altkullanıcılar tarafından proaktif olarak sağlanan bilgi varsa kullanın. Gerekirse bilgi sağlamak için altkullanıcıları davet edin.</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4A29CD" w:rsidRPr="00255609" w:rsidRDefault="004A29CD" w:rsidP="00FC04E0">
            <w:pPr>
              <w:shd w:val="clear" w:color="auto" w:fill="FFFFFF"/>
              <w:spacing w:line="206" w:lineRule="exact"/>
              <w:rPr>
                <w:rFonts w:ascii="Arial" w:hAnsi="Arial" w:cs="Arial"/>
              </w:rPr>
            </w:pPr>
            <w:r w:rsidRPr="00255609">
              <w:rPr>
                <w:rFonts w:ascii="Arial" w:eastAsia="Times New Roman" w:hAnsi="Arial" w:cs="Arial"/>
                <w:sz w:val="18"/>
                <w:szCs w:val="18"/>
              </w:rPr>
              <w:t>•Ölçülen veriler dahil mevcut bilgi envanteri</w:t>
            </w:r>
          </w:p>
          <w:p w:rsidR="004A29CD" w:rsidRPr="00255609" w:rsidRDefault="004A29CD">
            <w:pPr>
              <w:shd w:val="clear" w:color="auto" w:fill="FFFFFF"/>
              <w:spacing w:line="206" w:lineRule="exact"/>
              <w:ind w:right="134"/>
              <w:rPr>
                <w:rFonts w:ascii="Arial" w:hAnsi="Arial" w:cs="Arial"/>
              </w:rPr>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4A29CD" w:rsidRPr="00990CAF" w:rsidRDefault="004A29CD">
            <w:pPr>
              <w:shd w:val="clear" w:color="auto" w:fill="FFFFFF"/>
              <w:rPr>
                <w:rFonts w:ascii="Arial" w:hAnsi="Arial" w:cs="Arial"/>
              </w:rPr>
            </w:pPr>
            <w:r w:rsidRPr="00990CAF">
              <w:rPr>
                <w:rFonts w:ascii="Arial" w:hAnsi="Arial" w:cs="Arial"/>
                <w:sz w:val="18"/>
                <w:szCs w:val="18"/>
              </w:rPr>
              <w:t>3</w:t>
            </w:r>
          </w:p>
        </w:tc>
      </w:tr>
      <w:tr w:rsidR="004F7AEF" w:rsidRPr="00990CAF" w:rsidTr="004F7AEF">
        <w:trPr>
          <w:trHeight w:hRule="exact" w:val="29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A29CD" w:rsidRPr="00F0343B" w:rsidRDefault="004A29CD">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3</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4A29CD" w:rsidRPr="00F0343B" w:rsidRDefault="00521C89">
            <w:pPr>
              <w:shd w:val="clear" w:color="auto" w:fill="FFFFFF"/>
              <w:spacing w:line="206" w:lineRule="exact"/>
              <w:ind w:right="10"/>
              <w:rPr>
                <w:rFonts w:ascii="Arial" w:hAnsi="Arial" w:cs="Arial"/>
              </w:rPr>
            </w:pPr>
            <w:r>
              <w:rPr>
                <w:rFonts w:ascii="Arial" w:hAnsi="Arial" w:cs="Arial"/>
                <w:bCs/>
                <w:spacing w:val="-1"/>
                <w:sz w:val="18"/>
                <w:szCs w:val="18"/>
              </w:rPr>
              <w:t>Belirlenmiş</w:t>
            </w:r>
            <w:r w:rsidR="004A29CD" w:rsidRPr="00F0343B">
              <w:rPr>
                <w:rFonts w:ascii="Arial" w:hAnsi="Arial" w:cs="Arial"/>
                <w:bCs/>
                <w:spacing w:val="-1"/>
                <w:sz w:val="18"/>
                <w:szCs w:val="18"/>
              </w:rPr>
              <w:t xml:space="preserve"> kullanımlarla ilgili</w:t>
            </w:r>
            <w:r w:rsidR="004A29CD" w:rsidRPr="00F0343B">
              <w:rPr>
                <w:rFonts w:ascii="Arial" w:hAnsi="Arial" w:cs="Arial"/>
                <w:b/>
                <w:bCs/>
                <w:spacing w:val="-1"/>
                <w:sz w:val="18"/>
                <w:szCs w:val="18"/>
              </w:rPr>
              <w:t xml:space="preserve"> uygun proses veya ürün kategorilerini seçin. </w:t>
            </w:r>
            <w:r w:rsidR="004A29CD" w:rsidRPr="00F0343B">
              <w:rPr>
                <w:rFonts w:ascii="Arial" w:hAnsi="Arial" w:cs="Arial"/>
                <w:bCs/>
                <w:spacing w:val="-1"/>
                <w:sz w:val="18"/>
                <w:szCs w:val="18"/>
              </w:rPr>
              <w:t>Kategori seçimi</w:t>
            </w:r>
            <w:r w:rsidR="004A29CD">
              <w:rPr>
                <w:rFonts w:ascii="Arial" w:hAnsi="Arial" w:cs="Arial"/>
                <w:bCs/>
                <w:spacing w:val="-1"/>
                <w:sz w:val="18"/>
                <w:szCs w:val="18"/>
              </w:rPr>
              <w:t xml:space="preserve">ndeki </w:t>
            </w:r>
            <w:r w:rsidR="004A29CD" w:rsidRPr="00F0343B">
              <w:rPr>
                <w:rFonts w:ascii="Arial" w:hAnsi="Arial" w:cs="Arial"/>
                <w:bCs/>
                <w:spacing w:val="-1"/>
                <w:sz w:val="18"/>
                <w:szCs w:val="18"/>
              </w:rPr>
              <w:t>nedenleri RYÖ’ler ve İK ile bağlantıları göstererek belgelendirin</w:t>
            </w:r>
            <w:r w:rsidR="004A29CD" w:rsidRPr="00F0343B">
              <w:rPr>
                <w:rFonts w:ascii="Arial" w:hAnsi="Arial" w:cs="Arial"/>
                <w:spacing w:val="-1"/>
                <w:sz w:val="18"/>
                <w:szCs w:val="18"/>
              </w:rPr>
              <w:t xml:space="preserve">. Şüphe duyduğunuz kullanımları işaretleyin. Öncelikle uygun bir kategori seçimi için 2. </w:t>
            </w:r>
            <w:r w:rsidR="004A29CD">
              <w:rPr>
                <w:rFonts w:ascii="Arial" w:hAnsi="Arial" w:cs="Arial"/>
                <w:spacing w:val="-1"/>
                <w:sz w:val="18"/>
                <w:szCs w:val="18"/>
              </w:rPr>
              <w:t>basamaktaki</w:t>
            </w:r>
            <w:r w:rsidR="004A29CD" w:rsidRPr="00F0343B">
              <w:rPr>
                <w:rFonts w:ascii="Arial" w:hAnsi="Arial" w:cs="Arial"/>
                <w:spacing w:val="-1"/>
                <w:sz w:val="18"/>
                <w:szCs w:val="18"/>
              </w:rPr>
              <w:t xml:space="preserve"> bilgiyi kullanmayı deneyin</w:t>
            </w:r>
            <w:r w:rsidR="004A29CD" w:rsidRPr="00F0343B">
              <w:rPr>
                <w:rFonts w:ascii="Arial" w:hAnsi="Arial" w:cs="Arial"/>
                <w:sz w:val="18"/>
                <w:szCs w:val="18"/>
              </w:rPr>
              <w:t>. Aksi takdirde uygun</w:t>
            </w:r>
            <w:r w:rsidR="004A29CD">
              <w:rPr>
                <w:rFonts w:ascii="Arial" w:hAnsi="Arial" w:cs="Arial"/>
                <w:sz w:val="18"/>
                <w:szCs w:val="18"/>
              </w:rPr>
              <w:t>,</w:t>
            </w:r>
            <w:r w:rsidR="004A29CD" w:rsidRPr="00F0343B">
              <w:rPr>
                <w:rFonts w:ascii="Arial" w:hAnsi="Arial" w:cs="Arial"/>
                <w:sz w:val="18"/>
                <w:szCs w:val="18"/>
              </w:rPr>
              <w:t xml:space="preserve"> önceden tanıml</w:t>
            </w:r>
            <w:r w:rsidR="004A29CD">
              <w:rPr>
                <w:rFonts w:ascii="Arial" w:hAnsi="Arial" w:cs="Arial"/>
                <w:sz w:val="18"/>
                <w:szCs w:val="18"/>
              </w:rPr>
              <w:t>ı</w:t>
            </w:r>
            <w:r w:rsidR="004A29CD" w:rsidRPr="00F0343B">
              <w:rPr>
                <w:rFonts w:ascii="Arial" w:hAnsi="Arial" w:cs="Arial"/>
                <w:sz w:val="18"/>
                <w:szCs w:val="18"/>
              </w:rPr>
              <w:t xml:space="preserve"> ürün ve</w:t>
            </w:r>
            <w:r w:rsidR="004A29CD">
              <w:rPr>
                <w:rFonts w:ascii="Arial" w:hAnsi="Arial" w:cs="Arial"/>
                <w:sz w:val="18"/>
                <w:szCs w:val="18"/>
              </w:rPr>
              <w:t>ye</w:t>
            </w:r>
            <w:r w:rsidR="004A29CD" w:rsidRPr="00F0343B">
              <w:rPr>
                <w:rFonts w:ascii="Arial" w:hAnsi="Arial" w:cs="Arial"/>
                <w:sz w:val="18"/>
                <w:szCs w:val="18"/>
              </w:rPr>
              <w:t xml:space="preserve"> süreç kategori</w:t>
            </w:r>
            <w:r w:rsidR="004A29CD">
              <w:rPr>
                <w:rFonts w:ascii="Arial" w:hAnsi="Arial" w:cs="Arial"/>
                <w:sz w:val="18"/>
                <w:szCs w:val="18"/>
              </w:rPr>
              <w:t xml:space="preserve">si mevcut olmayan </w:t>
            </w:r>
            <w:r w:rsidR="004A29CD" w:rsidRPr="00F0343B">
              <w:rPr>
                <w:rFonts w:ascii="Arial" w:hAnsi="Arial" w:cs="Arial"/>
                <w:sz w:val="18"/>
                <w:szCs w:val="18"/>
              </w:rPr>
              <w:t>kullanım</w:t>
            </w:r>
            <w:r w:rsidR="004A29CD">
              <w:rPr>
                <w:rFonts w:ascii="Arial" w:hAnsi="Arial" w:cs="Arial"/>
                <w:sz w:val="18"/>
                <w:szCs w:val="18"/>
              </w:rPr>
              <w:t xml:space="preserve">ları </w:t>
            </w:r>
            <w:r w:rsidR="004A29CD" w:rsidRPr="00F0343B">
              <w:rPr>
                <w:rFonts w:ascii="Arial" w:hAnsi="Arial" w:cs="Arial"/>
                <w:sz w:val="18"/>
                <w:szCs w:val="18"/>
              </w:rPr>
              <w:t>listeleyin.</w:t>
            </w:r>
          </w:p>
          <w:p w:rsidR="004A29CD" w:rsidRDefault="004A29CD">
            <w:pPr>
              <w:shd w:val="clear" w:color="auto" w:fill="FFFFFF"/>
              <w:spacing w:line="206" w:lineRule="exact"/>
              <w:ind w:right="10"/>
              <w:rPr>
                <w:rFonts w:ascii="Arial" w:hAnsi="Arial" w:cs="Arial"/>
                <w:spacing w:val="-1"/>
                <w:sz w:val="18"/>
                <w:szCs w:val="18"/>
              </w:rPr>
            </w:pPr>
          </w:p>
          <w:p w:rsidR="004A29CD" w:rsidRPr="00F0343B" w:rsidRDefault="004A29CD">
            <w:pPr>
              <w:shd w:val="clear" w:color="auto" w:fill="FFFFFF"/>
              <w:spacing w:line="206" w:lineRule="exact"/>
              <w:ind w:right="10"/>
              <w:rPr>
                <w:rFonts w:ascii="Arial" w:hAnsi="Arial" w:cs="Arial"/>
              </w:rPr>
            </w:pPr>
            <w:r>
              <w:rPr>
                <w:rFonts w:ascii="Arial" w:hAnsi="Arial" w:cs="Arial"/>
                <w:spacing w:val="-1"/>
                <w:sz w:val="18"/>
                <w:szCs w:val="18"/>
              </w:rPr>
              <w:t>Ö</w:t>
            </w:r>
            <w:r w:rsidRPr="00F0343B">
              <w:rPr>
                <w:rFonts w:ascii="Arial" w:hAnsi="Arial" w:cs="Arial"/>
                <w:spacing w:val="-1"/>
                <w:sz w:val="18"/>
                <w:szCs w:val="18"/>
              </w:rPr>
              <w:t>nceden tanıml</w:t>
            </w:r>
            <w:r>
              <w:rPr>
                <w:rFonts w:ascii="Arial" w:hAnsi="Arial" w:cs="Arial"/>
                <w:spacing w:val="-1"/>
                <w:sz w:val="18"/>
                <w:szCs w:val="18"/>
              </w:rPr>
              <w:t>ı</w:t>
            </w:r>
            <w:r w:rsidRPr="00F0343B">
              <w:rPr>
                <w:rFonts w:ascii="Arial" w:hAnsi="Arial" w:cs="Arial"/>
                <w:spacing w:val="-1"/>
                <w:sz w:val="18"/>
                <w:szCs w:val="18"/>
              </w:rPr>
              <w:t xml:space="preserve"> kategori altında</w:t>
            </w:r>
            <w:r>
              <w:rPr>
                <w:rFonts w:ascii="Arial" w:hAnsi="Arial" w:cs="Arial"/>
                <w:spacing w:val="-1"/>
                <w:sz w:val="18"/>
                <w:szCs w:val="18"/>
              </w:rPr>
              <w:t xml:space="preserve">ki </w:t>
            </w:r>
            <w:r w:rsidRPr="00F0343B">
              <w:rPr>
                <w:rFonts w:ascii="Arial" w:hAnsi="Arial" w:cs="Arial"/>
                <w:spacing w:val="-1"/>
                <w:sz w:val="18"/>
                <w:szCs w:val="18"/>
              </w:rPr>
              <w:t>kullanımları</w:t>
            </w:r>
            <w:r>
              <w:rPr>
                <w:rFonts w:ascii="Arial" w:hAnsi="Arial" w:cs="Arial"/>
                <w:spacing w:val="-1"/>
                <w:sz w:val="18"/>
                <w:szCs w:val="18"/>
              </w:rPr>
              <w:t xml:space="preserve"> uygun olduğunda</w:t>
            </w:r>
            <w:r w:rsidRPr="00F0343B">
              <w:rPr>
                <w:rFonts w:ascii="Arial" w:hAnsi="Arial" w:cs="Arial"/>
                <w:spacing w:val="-1"/>
                <w:sz w:val="18"/>
                <w:szCs w:val="18"/>
              </w:rPr>
              <w:t xml:space="preserve"> gruplayın. Seçilen araçlar için, </w:t>
            </w:r>
            <w:r w:rsidR="00415546">
              <w:rPr>
                <w:rFonts w:ascii="Arial" w:hAnsi="Arial" w:cs="Arial"/>
                <w:spacing w:val="-1"/>
                <w:sz w:val="18"/>
                <w:szCs w:val="18"/>
              </w:rPr>
              <w:t>MKS</w:t>
            </w:r>
            <w:r w:rsidRPr="00F0343B">
              <w:rPr>
                <w:rFonts w:ascii="Arial" w:hAnsi="Arial" w:cs="Arial"/>
                <w:spacing w:val="-1"/>
                <w:sz w:val="18"/>
                <w:szCs w:val="18"/>
              </w:rPr>
              <w:t xml:space="preserve"> standart formatına ve girdi tablolarına göre (başlangıç ve</w:t>
            </w:r>
            <w:r>
              <w:rPr>
                <w:rFonts w:ascii="Arial" w:hAnsi="Arial" w:cs="Arial"/>
                <w:spacing w:val="-1"/>
                <w:sz w:val="18"/>
                <w:szCs w:val="18"/>
              </w:rPr>
              <w:t>ya</w:t>
            </w:r>
            <w:r w:rsidRPr="00F0343B">
              <w:rPr>
                <w:rFonts w:ascii="Arial" w:hAnsi="Arial" w:cs="Arial"/>
                <w:spacing w:val="-1"/>
                <w:sz w:val="18"/>
                <w:szCs w:val="18"/>
              </w:rPr>
              <w:t xml:space="preserve"> tekrarlamak için) bilgi gerek</w:t>
            </w:r>
            <w:r>
              <w:rPr>
                <w:rFonts w:ascii="Arial" w:hAnsi="Arial" w:cs="Arial"/>
                <w:spacing w:val="-1"/>
                <w:sz w:val="18"/>
                <w:szCs w:val="18"/>
              </w:rPr>
              <w:t xml:space="preserve">liliklerini </w:t>
            </w:r>
            <w:r w:rsidRPr="00F0343B">
              <w:rPr>
                <w:rFonts w:ascii="Arial" w:hAnsi="Arial" w:cs="Arial"/>
                <w:spacing w:val="-1"/>
                <w:sz w:val="18"/>
                <w:szCs w:val="18"/>
              </w:rPr>
              <w:t xml:space="preserve">tanımlayın. </w:t>
            </w:r>
          </w:p>
          <w:p w:rsidR="004A29CD" w:rsidRPr="00D956F2" w:rsidRDefault="004A29CD" w:rsidP="001B1E2E">
            <w:pPr>
              <w:shd w:val="clear" w:color="auto" w:fill="FFFFFF"/>
              <w:spacing w:line="211" w:lineRule="exact"/>
              <w:ind w:right="10"/>
              <w:rPr>
                <w:rFonts w:ascii="Arial" w:hAnsi="Arial" w:cs="Arial"/>
                <w:highlight w:val="yellow"/>
              </w:rPr>
            </w:pPr>
            <w:r>
              <w:rPr>
                <w:rFonts w:ascii="Arial" w:hAnsi="Arial" w:cs="Arial"/>
                <w:spacing w:val="-1"/>
                <w:sz w:val="18"/>
                <w:szCs w:val="18"/>
              </w:rPr>
              <w:t>Zararlılık</w:t>
            </w:r>
            <w:r w:rsidRPr="00F0343B">
              <w:rPr>
                <w:rFonts w:ascii="Arial" w:hAnsi="Arial" w:cs="Arial"/>
                <w:spacing w:val="-1"/>
                <w:sz w:val="18"/>
                <w:szCs w:val="18"/>
              </w:rPr>
              <w:t xml:space="preserve"> profiline göre ve değerlendirilecek maddenin fiziksel </w:t>
            </w:r>
            <w:r>
              <w:rPr>
                <w:rFonts w:ascii="Arial" w:hAnsi="Arial" w:cs="Arial"/>
                <w:spacing w:val="-1"/>
                <w:sz w:val="18"/>
                <w:szCs w:val="18"/>
              </w:rPr>
              <w:t>durumuna</w:t>
            </w:r>
            <w:r w:rsidRPr="00F0343B">
              <w:rPr>
                <w:rFonts w:ascii="Arial" w:hAnsi="Arial" w:cs="Arial"/>
                <w:spacing w:val="-1"/>
                <w:sz w:val="18"/>
                <w:szCs w:val="18"/>
              </w:rPr>
              <w:t xml:space="preserve"> göre aracın etki alanını dikkate alın.</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4A29CD" w:rsidRPr="00F0343B" w:rsidRDefault="004A29CD">
            <w:pPr>
              <w:shd w:val="clear" w:color="auto" w:fill="FFFFFF"/>
              <w:spacing w:line="206" w:lineRule="exact"/>
              <w:ind w:right="211"/>
              <w:rPr>
                <w:rFonts w:ascii="Arial" w:hAnsi="Arial" w:cs="Arial"/>
              </w:rPr>
            </w:pPr>
            <w:r w:rsidRPr="00F0343B">
              <w:rPr>
                <w:rFonts w:ascii="Arial" w:hAnsi="Arial" w:cs="Arial"/>
                <w:spacing w:val="-1"/>
                <w:sz w:val="18"/>
                <w:szCs w:val="18"/>
              </w:rPr>
              <w:t>Ürün ve proses kategorileri ile ilgili kullanımlar</w:t>
            </w:r>
          </w:p>
          <w:p w:rsidR="004A29CD" w:rsidRPr="00F0343B" w:rsidRDefault="004A29CD">
            <w:pPr>
              <w:shd w:val="clear" w:color="auto" w:fill="FFFFFF"/>
              <w:tabs>
                <w:tab w:val="left" w:pos="514"/>
              </w:tabs>
              <w:spacing w:line="206" w:lineRule="exact"/>
              <w:ind w:right="211"/>
              <w:rPr>
                <w:rFonts w:ascii="Arial" w:hAnsi="Arial" w:cs="Arial"/>
              </w:rPr>
            </w:pPr>
            <w:r w:rsidRPr="00F0343B">
              <w:rPr>
                <w:rFonts w:ascii="Arial" w:eastAsia="Times New Roman" w:hAnsi="Arial" w:cs="Arial"/>
                <w:sz w:val="18"/>
                <w:szCs w:val="18"/>
              </w:rPr>
              <w:t>•</w:t>
            </w:r>
            <w:r w:rsidRPr="00F0343B">
              <w:rPr>
                <w:rFonts w:ascii="Arial" w:eastAsia="Times New Roman" w:hAnsi="Arial" w:cs="Arial"/>
                <w:sz w:val="18"/>
                <w:szCs w:val="18"/>
              </w:rPr>
              <w:tab/>
              <w:t>gerekli veri girdisinin tanımlanması</w:t>
            </w:r>
          </w:p>
          <w:p w:rsidR="004A29CD" w:rsidRPr="00F0343B" w:rsidRDefault="004A29CD">
            <w:pPr>
              <w:shd w:val="clear" w:color="auto" w:fill="FFFFFF"/>
              <w:tabs>
                <w:tab w:val="left" w:pos="514"/>
              </w:tabs>
              <w:spacing w:line="206" w:lineRule="exact"/>
              <w:ind w:right="211"/>
              <w:rPr>
                <w:rFonts w:ascii="Arial" w:hAnsi="Arial" w:cs="Arial"/>
              </w:rPr>
            </w:pPr>
            <w:r w:rsidRPr="00F0343B">
              <w:rPr>
                <w:rFonts w:ascii="Arial" w:eastAsia="Times New Roman" w:hAnsi="Arial" w:cs="Arial"/>
                <w:sz w:val="18"/>
                <w:szCs w:val="18"/>
              </w:rPr>
              <w:t>•</w:t>
            </w:r>
            <w:r w:rsidRPr="00F0343B">
              <w:rPr>
                <w:rFonts w:ascii="Arial" w:eastAsia="Times New Roman" w:hAnsi="Arial" w:cs="Arial"/>
                <w:sz w:val="18"/>
                <w:szCs w:val="18"/>
              </w:rPr>
              <w:tab/>
            </w:r>
            <w:r w:rsidR="00DF15CF">
              <w:rPr>
                <w:rFonts w:ascii="Arial" w:eastAsia="Times New Roman" w:hAnsi="Arial" w:cs="Arial"/>
                <w:sz w:val="18"/>
                <w:szCs w:val="18"/>
              </w:rPr>
              <w:t>Aşama</w:t>
            </w:r>
            <w:r w:rsidR="00DF15CF" w:rsidRPr="00F0343B">
              <w:rPr>
                <w:rFonts w:ascii="Arial" w:eastAsia="Times New Roman" w:hAnsi="Arial" w:cs="Arial"/>
                <w:sz w:val="18"/>
                <w:szCs w:val="18"/>
              </w:rPr>
              <w:t xml:space="preserve"> </w:t>
            </w:r>
            <w:r w:rsidRPr="00F0343B">
              <w:rPr>
                <w:rFonts w:ascii="Arial" w:eastAsia="Times New Roman" w:hAnsi="Arial" w:cs="Arial"/>
                <w:sz w:val="18"/>
                <w:szCs w:val="18"/>
              </w:rPr>
              <w:t>1 maruz kalma tahmini araçlarının tanımlanması</w:t>
            </w:r>
          </w:p>
          <w:p w:rsidR="004A29CD" w:rsidRPr="00F0343B" w:rsidRDefault="004A29CD" w:rsidP="00F0343B">
            <w:pPr>
              <w:shd w:val="clear" w:color="auto" w:fill="FFFFFF"/>
              <w:tabs>
                <w:tab w:val="left" w:pos="514"/>
              </w:tabs>
              <w:spacing w:line="206" w:lineRule="exact"/>
              <w:ind w:right="211"/>
              <w:rPr>
                <w:rFonts w:ascii="Arial" w:hAnsi="Arial" w:cs="Arial"/>
              </w:rPr>
            </w:pPr>
            <w:r w:rsidRPr="00F0343B">
              <w:rPr>
                <w:rFonts w:ascii="Arial" w:eastAsia="Times New Roman" w:hAnsi="Arial" w:cs="Arial"/>
                <w:sz w:val="18"/>
                <w:szCs w:val="18"/>
              </w:rPr>
              <w:t>•</w:t>
            </w:r>
            <w:r w:rsidRPr="00F0343B">
              <w:rPr>
                <w:rFonts w:ascii="Arial" w:eastAsia="Times New Roman" w:hAnsi="Arial" w:cs="Arial"/>
                <w:sz w:val="18"/>
                <w:szCs w:val="18"/>
              </w:rPr>
              <w:tab/>
              <w:t xml:space="preserve">uygun hiç bir kategorinin olmaması nedeniyle daha yüksek kademe gerektiren kullanımlar </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4A29CD" w:rsidRPr="00990CAF" w:rsidRDefault="004A29CD">
            <w:pPr>
              <w:shd w:val="clear" w:color="auto" w:fill="FFFFFF"/>
              <w:spacing w:line="1306" w:lineRule="exact"/>
              <w:ind w:right="778"/>
              <w:rPr>
                <w:rFonts w:ascii="Arial" w:hAnsi="Arial" w:cs="Arial"/>
              </w:rPr>
            </w:pPr>
            <w:r w:rsidRPr="00990CAF">
              <w:rPr>
                <w:rFonts w:ascii="Arial" w:hAnsi="Arial" w:cs="Arial"/>
                <w:sz w:val="18"/>
                <w:szCs w:val="18"/>
              </w:rPr>
              <w:t>4 9</w:t>
            </w:r>
          </w:p>
        </w:tc>
      </w:tr>
      <w:tr w:rsidR="003F7BBC" w:rsidRPr="00990CAF" w:rsidTr="00521C89">
        <w:trPr>
          <w:trHeight w:hRule="exact" w:val="37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3F7BBC">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4</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0743E1" w:rsidRDefault="003F7BBC" w:rsidP="003F7BBC">
            <w:pPr>
              <w:shd w:val="clear" w:color="auto" w:fill="FFFFFF"/>
              <w:spacing w:line="206" w:lineRule="exact"/>
              <w:ind w:right="115"/>
              <w:rPr>
                <w:rFonts w:ascii="Arial" w:hAnsi="Arial" w:cs="Arial"/>
              </w:rPr>
            </w:pPr>
            <w:r>
              <w:rPr>
                <w:rFonts w:ascii="Arial" w:hAnsi="Arial" w:cs="Arial"/>
                <w:bCs/>
                <w:spacing w:val="-1"/>
                <w:sz w:val="18"/>
                <w:szCs w:val="18"/>
              </w:rPr>
              <w:t>Aşama</w:t>
            </w:r>
            <w:r w:rsidRPr="000743E1">
              <w:rPr>
                <w:rFonts w:ascii="Arial" w:hAnsi="Arial" w:cs="Arial"/>
                <w:bCs/>
                <w:spacing w:val="-1"/>
                <w:sz w:val="18"/>
                <w:szCs w:val="18"/>
              </w:rPr>
              <w:t xml:space="preserve"> 1 maruz kalma tahmini için gereken veriye </w:t>
            </w:r>
            <w:r w:rsidRPr="000743E1">
              <w:rPr>
                <w:rFonts w:ascii="Arial" w:hAnsi="Arial" w:cs="Arial"/>
                <w:sz w:val="18"/>
                <w:szCs w:val="18"/>
              </w:rPr>
              <w:t xml:space="preserve">(bakınız </w:t>
            </w:r>
            <w:r w:rsidRPr="000743E1">
              <w:rPr>
                <w:rFonts w:ascii="Arial" w:hAnsi="Arial" w:cs="Arial"/>
                <w:sz w:val="18"/>
                <w:szCs w:val="18"/>
                <w:u w:val="single"/>
              </w:rPr>
              <w:t>Tablo D.5-1</w:t>
            </w:r>
            <w:r w:rsidRPr="000743E1">
              <w:rPr>
                <w:rFonts w:ascii="Arial" w:hAnsi="Arial" w:cs="Arial"/>
                <w:sz w:val="18"/>
                <w:szCs w:val="18"/>
              </w:rPr>
              <w:t xml:space="preserve">, </w:t>
            </w:r>
            <w:hyperlink w:anchor="bookmark44" w:history="1">
              <w:r w:rsidRPr="000743E1">
                <w:rPr>
                  <w:rFonts w:ascii="Arial" w:hAnsi="Arial" w:cs="Arial"/>
                  <w:sz w:val="18"/>
                  <w:szCs w:val="18"/>
                  <w:u w:val="single"/>
                </w:rPr>
                <w:t xml:space="preserve">Tablo D.5-3 </w:t>
              </w:r>
            </w:hyperlink>
            <w:r w:rsidRPr="000743E1">
              <w:rPr>
                <w:rFonts w:ascii="Arial" w:hAnsi="Arial" w:cs="Arial"/>
                <w:sz w:val="18"/>
                <w:szCs w:val="18"/>
              </w:rPr>
              <w:t xml:space="preserve">ve </w:t>
            </w:r>
            <w:hyperlink w:anchor="bookmark51" w:history="1">
              <w:r w:rsidRPr="000743E1">
                <w:rPr>
                  <w:rFonts w:ascii="Arial" w:hAnsi="Arial" w:cs="Arial"/>
                  <w:sz w:val="18"/>
                  <w:szCs w:val="18"/>
                  <w:u w:val="single"/>
                </w:rPr>
                <w:t>Tablo D.5-4</w:t>
              </w:r>
            </w:hyperlink>
            <w:r w:rsidRPr="000743E1">
              <w:rPr>
                <w:rFonts w:ascii="Arial" w:hAnsi="Arial" w:cs="Arial"/>
                <w:sz w:val="18"/>
                <w:szCs w:val="18"/>
              </w:rPr>
              <w:t>) dayana</w:t>
            </w:r>
            <w:r>
              <w:rPr>
                <w:rFonts w:ascii="Arial" w:hAnsi="Arial" w:cs="Arial"/>
                <w:sz w:val="18"/>
                <w:szCs w:val="18"/>
              </w:rPr>
              <w:t>rak</w:t>
            </w:r>
            <w:r w:rsidRPr="000743E1">
              <w:rPr>
                <w:rFonts w:ascii="Arial" w:hAnsi="Arial" w:cs="Arial"/>
                <w:sz w:val="18"/>
                <w:szCs w:val="18"/>
              </w:rPr>
              <w:t xml:space="preserve"> </w:t>
            </w:r>
            <w:r w:rsidRPr="000743E1">
              <w:rPr>
                <w:rFonts w:ascii="Arial" w:hAnsi="Arial" w:cs="Arial"/>
                <w:b/>
                <w:sz w:val="18"/>
                <w:szCs w:val="18"/>
              </w:rPr>
              <w:t>başlangıç maruz kalma senaryolarını oluşturun.</w:t>
            </w:r>
            <w:r w:rsidRPr="000743E1">
              <w:rPr>
                <w:rFonts w:ascii="Arial" w:hAnsi="Arial" w:cs="Arial"/>
                <w:b/>
                <w:bCs/>
                <w:spacing w:val="-1"/>
                <w:sz w:val="18"/>
                <w:szCs w:val="18"/>
              </w:rPr>
              <w:t xml:space="preserve"> </w:t>
            </w:r>
            <w:r>
              <w:rPr>
                <w:rFonts w:ascii="Arial" w:hAnsi="Arial" w:cs="Arial"/>
                <w:bCs/>
                <w:spacing w:val="-1"/>
                <w:sz w:val="18"/>
                <w:szCs w:val="18"/>
              </w:rPr>
              <w:t>İK’lar</w:t>
            </w:r>
            <w:r w:rsidRPr="000743E1">
              <w:rPr>
                <w:rFonts w:ascii="Arial" w:hAnsi="Arial" w:cs="Arial"/>
                <w:bCs/>
                <w:spacing w:val="-1"/>
                <w:sz w:val="18"/>
                <w:szCs w:val="18"/>
              </w:rPr>
              <w:t xml:space="preserve"> ve RYÖ</w:t>
            </w:r>
            <w:r>
              <w:rPr>
                <w:rFonts w:ascii="Arial" w:hAnsi="Arial" w:cs="Arial"/>
                <w:bCs/>
                <w:spacing w:val="-1"/>
                <w:sz w:val="18"/>
                <w:szCs w:val="18"/>
              </w:rPr>
              <w:t>’</w:t>
            </w:r>
            <w:r w:rsidRPr="000743E1">
              <w:rPr>
                <w:rFonts w:ascii="Arial" w:hAnsi="Arial" w:cs="Arial"/>
                <w:bCs/>
                <w:spacing w:val="-1"/>
                <w:sz w:val="18"/>
                <w:szCs w:val="18"/>
              </w:rPr>
              <w:t>ler</w:t>
            </w:r>
            <w:r>
              <w:rPr>
                <w:rFonts w:ascii="Arial" w:hAnsi="Arial" w:cs="Arial"/>
                <w:bCs/>
                <w:spacing w:val="-1"/>
                <w:sz w:val="18"/>
                <w:szCs w:val="18"/>
              </w:rPr>
              <w:t xml:space="preserve">le ilgili </w:t>
            </w:r>
            <w:r w:rsidRPr="000743E1">
              <w:rPr>
                <w:rFonts w:ascii="Arial" w:hAnsi="Arial" w:cs="Arial"/>
                <w:bCs/>
                <w:spacing w:val="-1"/>
                <w:sz w:val="18"/>
                <w:szCs w:val="18"/>
              </w:rPr>
              <w:t>mevcut bilgiyi aşağıdaki kaynaklardan kontrol edin.</w:t>
            </w:r>
          </w:p>
          <w:p w:rsidR="003F7BBC" w:rsidRPr="000743E1" w:rsidRDefault="003F7BBC" w:rsidP="003F7BBC">
            <w:pPr>
              <w:shd w:val="clear" w:color="auto" w:fill="FFFFFF"/>
              <w:tabs>
                <w:tab w:val="left" w:pos="514"/>
              </w:tabs>
              <w:spacing w:line="206" w:lineRule="exact"/>
              <w:ind w:right="115"/>
              <w:rPr>
                <w:rFonts w:ascii="Arial" w:hAnsi="Arial" w:cs="Arial"/>
              </w:rPr>
            </w:pPr>
            <w:r w:rsidRPr="000743E1">
              <w:rPr>
                <w:rFonts w:ascii="Arial" w:eastAsia="Times New Roman" w:hAnsi="Arial" w:cs="Arial"/>
                <w:sz w:val="18"/>
                <w:szCs w:val="18"/>
              </w:rPr>
              <w:t>•</w:t>
            </w:r>
            <w:r w:rsidRPr="000743E1">
              <w:rPr>
                <w:rFonts w:ascii="Arial" w:eastAsia="Times New Roman" w:hAnsi="Arial" w:cs="Arial"/>
                <w:sz w:val="18"/>
                <w:szCs w:val="18"/>
              </w:rPr>
              <w:tab/>
              <w:t xml:space="preserve">Altkullanıcılar ve/veya onların </w:t>
            </w:r>
            <w:r>
              <w:rPr>
                <w:rFonts w:ascii="Arial" w:eastAsia="Times New Roman" w:hAnsi="Arial" w:cs="Arial"/>
                <w:sz w:val="18"/>
                <w:szCs w:val="18"/>
              </w:rPr>
              <w:t>kuruluşları</w:t>
            </w:r>
            <w:r w:rsidRPr="000743E1">
              <w:rPr>
                <w:rFonts w:ascii="Arial" w:eastAsia="Times New Roman" w:hAnsi="Arial" w:cs="Arial"/>
                <w:sz w:val="18"/>
                <w:szCs w:val="18"/>
              </w:rPr>
              <w:t xml:space="preserve"> (ilk maruz kalma senaryoları dahil olmak üzere)</w:t>
            </w:r>
          </w:p>
          <w:p w:rsidR="003F7BBC" w:rsidRPr="000743E1" w:rsidRDefault="003F7BBC" w:rsidP="003F7BBC">
            <w:pPr>
              <w:shd w:val="clear" w:color="auto" w:fill="FFFFFF"/>
              <w:tabs>
                <w:tab w:val="left" w:pos="514"/>
              </w:tabs>
              <w:spacing w:line="211" w:lineRule="exact"/>
              <w:ind w:right="115"/>
              <w:rPr>
                <w:rFonts w:ascii="Arial" w:hAnsi="Arial" w:cs="Arial"/>
              </w:rPr>
            </w:pPr>
            <w:r w:rsidRPr="000743E1">
              <w:rPr>
                <w:rFonts w:ascii="Arial" w:eastAsia="Times New Roman" w:hAnsi="Arial" w:cs="Arial"/>
                <w:sz w:val="18"/>
                <w:szCs w:val="18"/>
              </w:rPr>
              <w:t>•</w:t>
            </w:r>
            <w:r w:rsidRPr="000743E1">
              <w:rPr>
                <w:rFonts w:ascii="Arial" w:eastAsia="Times New Roman" w:hAnsi="Arial" w:cs="Arial"/>
                <w:sz w:val="18"/>
                <w:szCs w:val="18"/>
              </w:rPr>
              <w:tab/>
              <w:t xml:space="preserve">Risk Yönetimi Önlemleri (RYÖ) kütüphanesinde ürün veya </w:t>
            </w:r>
            <w:r>
              <w:rPr>
                <w:rFonts w:ascii="Arial" w:eastAsia="Times New Roman" w:hAnsi="Arial" w:cs="Arial"/>
                <w:sz w:val="18"/>
                <w:szCs w:val="18"/>
              </w:rPr>
              <w:t>sınıılara özgü</w:t>
            </w:r>
            <w:r w:rsidRPr="000743E1">
              <w:rPr>
                <w:rFonts w:ascii="Arial" w:eastAsia="Times New Roman" w:hAnsi="Arial" w:cs="Arial"/>
                <w:sz w:val="18"/>
                <w:szCs w:val="18"/>
              </w:rPr>
              <w:t xml:space="preserve"> RYÖ paketleri</w:t>
            </w:r>
          </w:p>
          <w:p w:rsidR="003F7BBC" w:rsidRPr="000743E1" w:rsidRDefault="003F7BBC" w:rsidP="003F7BBC">
            <w:pPr>
              <w:shd w:val="clear" w:color="auto" w:fill="FFFFFF"/>
              <w:tabs>
                <w:tab w:val="left" w:pos="514"/>
              </w:tabs>
              <w:rPr>
                <w:rFonts w:ascii="Arial" w:hAnsi="Arial" w:cs="Arial"/>
              </w:rPr>
            </w:pPr>
            <w:r w:rsidRPr="000743E1">
              <w:rPr>
                <w:rFonts w:ascii="Arial" w:eastAsia="Times New Roman" w:hAnsi="Arial" w:cs="Arial"/>
                <w:sz w:val="18"/>
                <w:szCs w:val="18"/>
              </w:rPr>
              <w:t>•</w:t>
            </w:r>
            <w:r w:rsidRPr="000743E1">
              <w:rPr>
                <w:rFonts w:ascii="Arial" w:eastAsia="Times New Roman" w:hAnsi="Arial" w:cs="Arial"/>
                <w:sz w:val="18"/>
                <w:szCs w:val="18"/>
              </w:rPr>
              <w:tab/>
              <w:t>Literatür</w:t>
            </w:r>
          </w:p>
          <w:p w:rsidR="003F7BBC" w:rsidRPr="00F0343B" w:rsidRDefault="00415546">
            <w:pPr>
              <w:shd w:val="clear" w:color="auto" w:fill="FFFFFF"/>
              <w:spacing w:line="206" w:lineRule="exact"/>
              <w:ind w:right="10"/>
              <w:rPr>
                <w:rFonts w:ascii="Arial" w:hAnsi="Arial" w:cs="Arial"/>
                <w:bCs/>
                <w:spacing w:val="-1"/>
                <w:sz w:val="18"/>
                <w:szCs w:val="18"/>
              </w:rPr>
            </w:pPr>
            <w:r>
              <w:rPr>
                <w:rFonts w:ascii="Arial" w:hAnsi="Arial" w:cs="Arial"/>
                <w:bCs/>
                <w:sz w:val="18"/>
                <w:szCs w:val="18"/>
              </w:rPr>
              <w:t>MKS</w:t>
            </w:r>
            <w:r w:rsidR="003F7BBC">
              <w:rPr>
                <w:rFonts w:ascii="Arial" w:hAnsi="Arial" w:cs="Arial"/>
                <w:bCs/>
                <w:sz w:val="18"/>
                <w:szCs w:val="18"/>
              </w:rPr>
              <w:t>’</w:t>
            </w:r>
            <w:r w:rsidR="003F7BBC" w:rsidRPr="000743E1">
              <w:rPr>
                <w:rFonts w:ascii="Arial" w:hAnsi="Arial" w:cs="Arial"/>
                <w:bCs/>
                <w:sz w:val="18"/>
                <w:szCs w:val="18"/>
              </w:rPr>
              <w:t xml:space="preserve">den ilgili maruz kalma verileri elde ederek veya bir </w:t>
            </w:r>
            <w:r w:rsidR="001F72EF">
              <w:rPr>
                <w:rFonts w:ascii="Arial" w:hAnsi="Arial" w:cs="Arial"/>
                <w:bCs/>
                <w:sz w:val="18"/>
                <w:szCs w:val="18"/>
              </w:rPr>
              <w:t xml:space="preserve">Aşama </w:t>
            </w:r>
            <w:r w:rsidR="003F7BBC" w:rsidRPr="000743E1">
              <w:rPr>
                <w:rFonts w:ascii="Arial" w:hAnsi="Arial" w:cs="Arial"/>
                <w:bCs/>
                <w:sz w:val="18"/>
                <w:szCs w:val="18"/>
              </w:rPr>
              <w:t xml:space="preserve">1 maruz kalma aracı kullanarak; </w:t>
            </w:r>
            <w:r w:rsidR="003F7BBC" w:rsidRPr="000743E1">
              <w:rPr>
                <w:rFonts w:ascii="Arial" w:hAnsi="Arial" w:cs="Arial"/>
                <w:b/>
                <w:bCs/>
                <w:sz w:val="18"/>
                <w:szCs w:val="18"/>
              </w:rPr>
              <w:t xml:space="preserve">bir başlangıç maruz kalma senaryosu ve başlangıç risk karakterizasyonu yapın; </w:t>
            </w:r>
            <w:r w:rsidR="003F7BBC">
              <w:rPr>
                <w:rFonts w:ascii="Arial" w:hAnsi="Arial" w:cs="Arial"/>
                <w:bCs/>
                <w:sz w:val="18"/>
                <w:szCs w:val="18"/>
              </w:rPr>
              <w:t>önemli</w:t>
            </w:r>
            <w:r w:rsidR="003F7BBC" w:rsidRPr="000743E1">
              <w:rPr>
                <w:rFonts w:ascii="Arial" w:hAnsi="Arial" w:cs="Arial"/>
                <w:bCs/>
                <w:sz w:val="18"/>
                <w:szCs w:val="18"/>
                <w:vertAlign w:val="superscript"/>
              </w:rPr>
              <w:t>2</w:t>
            </w:r>
            <w:r w:rsidR="003F7BBC">
              <w:rPr>
                <w:rFonts w:ascii="Arial" w:hAnsi="Arial" w:cs="Arial"/>
                <w:bCs/>
                <w:sz w:val="18"/>
                <w:szCs w:val="18"/>
                <w:vertAlign w:val="superscript"/>
              </w:rPr>
              <w:t xml:space="preserve"> </w:t>
            </w:r>
            <w:r w:rsidR="003F7BBC" w:rsidRPr="000743E1">
              <w:rPr>
                <w:rFonts w:ascii="Arial" w:hAnsi="Arial" w:cs="Arial"/>
                <w:bCs/>
                <w:sz w:val="18"/>
                <w:szCs w:val="18"/>
              </w:rPr>
              <w:t xml:space="preserve">maruz kalma yolları </w:t>
            </w:r>
            <w:r w:rsidR="003F7BBC">
              <w:rPr>
                <w:rFonts w:ascii="Arial" w:hAnsi="Arial" w:cs="Arial"/>
                <w:bCs/>
                <w:sz w:val="18"/>
                <w:szCs w:val="18"/>
              </w:rPr>
              <w:t>oluşturun</w:t>
            </w:r>
            <w:r w:rsidR="003F7BBC" w:rsidRPr="000743E1">
              <w:rPr>
                <w:rFonts w:ascii="Arial" w:hAnsi="Arial" w:cs="Arial"/>
                <w:bCs/>
                <w:sz w:val="18"/>
                <w:szCs w:val="18"/>
              </w:rPr>
              <w:t xml:space="preserve"> ve beklenen maruz kalma seviyeleri</w:t>
            </w:r>
            <w:r w:rsidR="003F7BBC">
              <w:rPr>
                <w:rFonts w:ascii="Arial" w:hAnsi="Arial" w:cs="Arial"/>
                <w:bCs/>
                <w:sz w:val="18"/>
                <w:szCs w:val="18"/>
              </w:rPr>
              <w:t xml:space="preserve"> için </w:t>
            </w:r>
            <w:r w:rsidR="003F7BBC" w:rsidRPr="000743E1">
              <w:rPr>
                <w:rFonts w:ascii="Arial" w:hAnsi="Arial" w:cs="Arial"/>
                <w:bCs/>
                <w:sz w:val="18"/>
                <w:szCs w:val="18"/>
              </w:rPr>
              <w:t xml:space="preserve">ilk tahminde bulunun. Bir risk karakterizasyonundaki </w:t>
            </w:r>
            <w:r w:rsidR="003F7BBC">
              <w:rPr>
                <w:rFonts w:ascii="Arial" w:hAnsi="Arial" w:cs="Arial"/>
                <w:bCs/>
                <w:sz w:val="18"/>
                <w:szCs w:val="18"/>
              </w:rPr>
              <w:t>zararlılık</w:t>
            </w:r>
            <w:r w:rsidR="003F7BBC" w:rsidRPr="000743E1">
              <w:rPr>
                <w:rFonts w:ascii="Arial" w:hAnsi="Arial" w:cs="Arial"/>
                <w:bCs/>
                <w:sz w:val="18"/>
                <w:szCs w:val="18"/>
              </w:rPr>
              <w:t xml:space="preserve"> değerlendirmesinden elde edilen toksikolojik bilgiyle bilinen maruz kalmal</w:t>
            </w:r>
            <w:r w:rsidR="003F7BBC">
              <w:rPr>
                <w:rFonts w:ascii="Arial" w:hAnsi="Arial" w:cs="Arial"/>
                <w:bCs/>
                <w:sz w:val="18"/>
                <w:szCs w:val="18"/>
              </w:rPr>
              <w:t>a</w:t>
            </w:r>
            <w:r w:rsidR="003F7BBC" w:rsidRPr="000743E1">
              <w:rPr>
                <w:rFonts w:ascii="Arial" w:hAnsi="Arial" w:cs="Arial"/>
                <w:bCs/>
                <w:sz w:val="18"/>
                <w:szCs w:val="18"/>
              </w:rPr>
              <w:t>r</w:t>
            </w:r>
            <w:r w:rsidR="003F7BBC">
              <w:rPr>
                <w:rFonts w:ascii="Arial" w:hAnsi="Arial" w:cs="Arial"/>
                <w:bCs/>
                <w:sz w:val="18"/>
                <w:szCs w:val="18"/>
              </w:rPr>
              <w:t>ı</w:t>
            </w:r>
            <w:r w:rsidR="003F7BBC" w:rsidRPr="000743E1">
              <w:rPr>
                <w:rFonts w:ascii="Arial" w:hAnsi="Arial" w:cs="Arial"/>
                <w:bCs/>
                <w:sz w:val="18"/>
                <w:szCs w:val="18"/>
              </w:rPr>
              <w:t xml:space="preserve"> ve/veya tahmin edilen maruz kalma</w:t>
            </w:r>
            <w:r w:rsidR="003F7BBC">
              <w:rPr>
                <w:rFonts w:ascii="Arial" w:hAnsi="Arial" w:cs="Arial"/>
                <w:bCs/>
                <w:sz w:val="18"/>
                <w:szCs w:val="18"/>
              </w:rPr>
              <w:t>yı</w:t>
            </w:r>
            <w:r w:rsidR="003F7BBC" w:rsidRPr="000743E1">
              <w:rPr>
                <w:rFonts w:ascii="Arial" w:hAnsi="Arial" w:cs="Arial"/>
                <w:bCs/>
                <w:sz w:val="18"/>
                <w:szCs w:val="18"/>
              </w:rPr>
              <w:t xml:space="preserve"> kıyaslayın. </w:t>
            </w:r>
            <w:r w:rsidR="003F7BBC" w:rsidRPr="000743E1">
              <w:rPr>
                <w:rFonts w:ascii="Arial" w:hAnsi="Arial" w:cs="Arial"/>
                <w:sz w:val="18"/>
                <w:szCs w:val="18"/>
              </w:rPr>
              <w:t>Neden bazı maruz kalma</w:t>
            </w:r>
            <w:r w:rsidR="003F7BBC">
              <w:rPr>
                <w:rFonts w:ascii="Arial" w:hAnsi="Arial" w:cs="Arial"/>
                <w:sz w:val="18"/>
                <w:szCs w:val="18"/>
              </w:rPr>
              <w:t xml:space="preserve"> yollarından bahsedilmediği </w:t>
            </w:r>
            <w:r w:rsidR="003F7BBC" w:rsidRPr="000743E1">
              <w:rPr>
                <w:rFonts w:ascii="Arial" w:hAnsi="Arial" w:cs="Arial"/>
                <w:sz w:val="18"/>
                <w:szCs w:val="18"/>
              </w:rPr>
              <w:t>gerekçelendir</w:t>
            </w:r>
            <w:r w:rsidR="003F7BBC">
              <w:rPr>
                <w:rFonts w:ascii="Arial" w:hAnsi="Arial" w:cs="Arial"/>
                <w:sz w:val="18"/>
                <w:szCs w:val="18"/>
              </w:rPr>
              <w:t xml:space="preserve">melidir. </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060C34" w:rsidRDefault="003F7BBC" w:rsidP="003F7BBC">
            <w:pPr>
              <w:shd w:val="clear" w:color="auto" w:fill="FFFFFF"/>
              <w:tabs>
                <w:tab w:val="left" w:pos="514"/>
              </w:tabs>
              <w:spacing w:line="206" w:lineRule="exact"/>
              <w:ind w:right="149"/>
              <w:rPr>
                <w:rFonts w:ascii="Arial" w:hAnsi="Arial" w:cs="Arial"/>
              </w:rPr>
            </w:pPr>
            <w:r w:rsidRPr="00060C34">
              <w:rPr>
                <w:rFonts w:ascii="Arial" w:eastAsia="Times New Roman" w:hAnsi="Arial" w:cs="Arial"/>
                <w:sz w:val="18"/>
                <w:szCs w:val="18"/>
              </w:rPr>
              <w:t>•</w:t>
            </w:r>
            <w:r w:rsidRPr="00060C34">
              <w:rPr>
                <w:rFonts w:ascii="Arial" w:eastAsia="Times New Roman" w:hAnsi="Arial" w:cs="Arial"/>
                <w:sz w:val="18"/>
                <w:szCs w:val="18"/>
              </w:rPr>
              <w:tab/>
              <w:t>Ölçülebilir bilgi ile yerleştirilmiş başlangıç maruz kalma senaryosu</w:t>
            </w:r>
          </w:p>
          <w:p w:rsidR="003F7BBC" w:rsidRPr="00060C34" w:rsidRDefault="003F7BBC" w:rsidP="003F7BBC">
            <w:pPr>
              <w:shd w:val="clear" w:color="auto" w:fill="FFFFFF"/>
              <w:tabs>
                <w:tab w:val="left" w:pos="514"/>
              </w:tabs>
              <w:spacing w:line="206" w:lineRule="exact"/>
              <w:ind w:right="149"/>
              <w:rPr>
                <w:rFonts w:ascii="Arial" w:hAnsi="Arial" w:cs="Arial"/>
              </w:rPr>
            </w:pPr>
            <w:r w:rsidRPr="00060C34">
              <w:rPr>
                <w:rFonts w:ascii="Arial" w:eastAsia="Times New Roman" w:hAnsi="Arial" w:cs="Arial"/>
                <w:sz w:val="18"/>
                <w:szCs w:val="18"/>
              </w:rPr>
              <w:t>•</w:t>
            </w:r>
            <w:r w:rsidRPr="00060C34">
              <w:rPr>
                <w:rFonts w:ascii="Arial" w:eastAsia="Times New Roman" w:hAnsi="Arial" w:cs="Arial"/>
                <w:sz w:val="18"/>
                <w:szCs w:val="18"/>
              </w:rPr>
              <w:tab/>
              <w:t>Riskin kontrol edildiğinin açık olmadığı ilk genel bakış</w:t>
            </w:r>
          </w:p>
          <w:p w:rsidR="003F7BBC" w:rsidRPr="00060C34" w:rsidRDefault="003F7BBC" w:rsidP="003F7BBC">
            <w:pPr>
              <w:shd w:val="clear" w:color="auto" w:fill="FFFFFF"/>
              <w:tabs>
                <w:tab w:val="left" w:pos="514"/>
              </w:tabs>
              <w:spacing w:line="206" w:lineRule="exact"/>
              <w:ind w:right="149"/>
              <w:rPr>
                <w:rFonts w:ascii="Arial" w:hAnsi="Arial" w:cs="Arial"/>
              </w:rPr>
            </w:pPr>
            <w:r w:rsidRPr="00060C34">
              <w:rPr>
                <w:rFonts w:ascii="Arial" w:eastAsia="Times New Roman" w:hAnsi="Arial" w:cs="Arial"/>
                <w:sz w:val="18"/>
                <w:szCs w:val="18"/>
              </w:rPr>
              <w:t>•</w:t>
            </w:r>
            <w:r w:rsidRPr="00060C34">
              <w:rPr>
                <w:rFonts w:ascii="Arial" w:eastAsia="Times New Roman" w:hAnsi="Arial" w:cs="Arial"/>
                <w:sz w:val="18"/>
                <w:szCs w:val="18"/>
              </w:rPr>
              <w:tab/>
              <w:t>Önemli maruz kalma yolları için varsayımlar</w:t>
            </w:r>
          </w:p>
          <w:p w:rsidR="003F7BBC" w:rsidRPr="00060C34" w:rsidRDefault="003F7BBC" w:rsidP="003F7BBC">
            <w:pPr>
              <w:shd w:val="clear" w:color="auto" w:fill="FFFFFF"/>
              <w:tabs>
                <w:tab w:val="left" w:pos="514"/>
              </w:tabs>
              <w:spacing w:line="206" w:lineRule="exact"/>
              <w:ind w:right="149"/>
              <w:rPr>
                <w:rFonts w:ascii="Arial" w:hAnsi="Arial" w:cs="Arial"/>
              </w:rPr>
            </w:pPr>
            <w:r w:rsidRPr="00060C34">
              <w:rPr>
                <w:rFonts w:ascii="Arial" w:eastAsia="Times New Roman" w:hAnsi="Arial" w:cs="Arial"/>
                <w:sz w:val="18"/>
                <w:szCs w:val="18"/>
              </w:rPr>
              <w:t>•</w:t>
            </w:r>
            <w:r w:rsidRPr="00060C34">
              <w:rPr>
                <w:rFonts w:ascii="Arial" w:eastAsia="Times New Roman" w:hAnsi="Arial" w:cs="Arial"/>
                <w:sz w:val="18"/>
                <w:szCs w:val="18"/>
              </w:rPr>
              <w:tab/>
              <w:t>Belirli maruz kalma yollarını dikkate alınmamasının gerekçelendirmesi/belgelenmesi</w:t>
            </w:r>
          </w:p>
          <w:p w:rsidR="003F7BBC" w:rsidRPr="00F0343B" w:rsidRDefault="003F7BBC">
            <w:pPr>
              <w:shd w:val="clear" w:color="auto" w:fill="FFFFFF"/>
              <w:spacing w:line="206" w:lineRule="exact"/>
              <w:ind w:right="211"/>
              <w:rPr>
                <w:rFonts w:ascii="Arial" w:hAnsi="Arial" w:cs="Arial"/>
                <w:spacing w:val="-1"/>
                <w:sz w:val="18"/>
                <w:szCs w:val="18"/>
              </w:rPr>
            </w:pPr>
            <w:r w:rsidRPr="00060C34">
              <w:rPr>
                <w:rFonts w:ascii="Arial" w:eastAsia="Times New Roman" w:hAnsi="Arial" w:cs="Arial"/>
                <w:sz w:val="18"/>
                <w:szCs w:val="18"/>
              </w:rPr>
              <w:t>•</w:t>
            </w:r>
            <w:r w:rsidRPr="00060C34">
              <w:rPr>
                <w:rFonts w:ascii="Arial" w:eastAsia="Times New Roman" w:hAnsi="Arial" w:cs="Arial"/>
                <w:sz w:val="18"/>
                <w:szCs w:val="18"/>
              </w:rPr>
              <w:tab/>
              <w:t>Bölüm E, Risk Karakterizasyonu</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990CAF" w:rsidRDefault="003F7BBC">
            <w:pPr>
              <w:shd w:val="clear" w:color="auto" w:fill="FFFFFF"/>
              <w:spacing w:line="1306" w:lineRule="exact"/>
              <w:ind w:right="778"/>
              <w:rPr>
                <w:rFonts w:ascii="Arial" w:hAnsi="Arial" w:cs="Arial"/>
                <w:sz w:val="18"/>
                <w:szCs w:val="18"/>
              </w:rPr>
            </w:pPr>
            <w:r w:rsidRPr="00060C34">
              <w:rPr>
                <w:rFonts w:ascii="Arial" w:hAnsi="Arial" w:cs="Arial"/>
                <w:sz w:val="18"/>
                <w:szCs w:val="18"/>
              </w:rPr>
              <w:t>5</w:t>
            </w:r>
          </w:p>
        </w:tc>
      </w:tr>
      <w:tr w:rsidR="003F7BBC" w:rsidRPr="00990CAF" w:rsidTr="004A29CD">
        <w:trPr>
          <w:trHeight w:hRule="exact" w:val="29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3F7BBC">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lastRenderedPageBreak/>
              <w:t>5</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95067D" w:rsidRDefault="003F7BBC" w:rsidP="003F7BBC">
            <w:pPr>
              <w:shd w:val="clear" w:color="auto" w:fill="FFFFFF"/>
              <w:spacing w:line="206" w:lineRule="exact"/>
              <w:ind w:right="115"/>
              <w:rPr>
                <w:rFonts w:ascii="Arial" w:hAnsi="Arial" w:cs="Arial"/>
                <w:sz w:val="18"/>
                <w:szCs w:val="18"/>
              </w:rPr>
            </w:pPr>
            <w:r w:rsidRPr="0008246D">
              <w:rPr>
                <w:rFonts w:ascii="Arial" w:hAnsi="Arial" w:cs="Arial"/>
                <w:b/>
                <w:bCs/>
                <w:spacing w:val="-1"/>
                <w:sz w:val="18"/>
                <w:szCs w:val="18"/>
              </w:rPr>
              <w:t xml:space="preserve">Başlangıç </w:t>
            </w:r>
            <w:r w:rsidR="00415546">
              <w:rPr>
                <w:rFonts w:ascii="Arial" w:hAnsi="Arial" w:cs="Arial"/>
                <w:b/>
                <w:bCs/>
                <w:spacing w:val="-1"/>
                <w:sz w:val="18"/>
                <w:szCs w:val="18"/>
              </w:rPr>
              <w:t>MKS</w:t>
            </w:r>
            <w:r w:rsidRPr="0008246D">
              <w:rPr>
                <w:rFonts w:ascii="Arial" w:hAnsi="Arial" w:cs="Arial"/>
                <w:b/>
                <w:bCs/>
                <w:spacing w:val="-1"/>
                <w:sz w:val="18"/>
                <w:szCs w:val="18"/>
              </w:rPr>
              <w:t xml:space="preserve">’sini tamamlayın: </w:t>
            </w:r>
            <w:r w:rsidRPr="0008246D">
              <w:rPr>
                <w:rFonts w:ascii="Arial" w:hAnsi="Arial" w:cs="Arial"/>
                <w:bCs/>
                <w:spacing w:val="-1"/>
                <w:sz w:val="18"/>
                <w:szCs w:val="18"/>
              </w:rPr>
              <w:t xml:space="preserve">Risk kontrolu başlangıç risk karakterizasyonu temelinde gösterebiliyorsa başlangıç </w:t>
            </w:r>
            <w:r w:rsidR="00415546">
              <w:rPr>
                <w:rFonts w:ascii="Arial" w:hAnsi="Arial" w:cs="Arial"/>
                <w:bCs/>
                <w:spacing w:val="-1"/>
                <w:sz w:val="18"/>
                <w:szCs w:val="18"/>
              </w:rPr>
              <w:t>MKS</w:t>
            </w:r>
            <w:r w:rsidRPr="0008246D">
              <w:rPr>
                <w:rFonts w:ascii="Arial" w:hAnsi="Arial" w:cs="Arial"/>
                <w:bCs/>
                <w:spacing w:val="-1"/>
                <w:sz w:val="18"/>
                <w:szCs w:val="18"/>
              </w:rPr>
              <w:t xml:space="preserve">’sini karşılık gelen işletim koşulları ve risk yönetimi önlemlerini daha ileri düzeyde tanımlayarak tamamlayın. </w:t>
            </w:r>
            <w:r w:rsidRPr="0008246D">
              <w:rPr>
                <w:rFonts w:ascii="Arial" w:hAnsi="Arial" w:cs="Arial"/>
                <w:spacing w:val="-1"/>
                <w:sz w:val="18"/>
                <w:szCs w:val="18"/>
              </w:rPr>
              <w:t>Başlangıç maruz kalma senaryoları için kısa başlıklar düzenleyin.</w:t>
            </w:r>
            <w:r w:rsidRPr="0008246D">
              <w:rPr>
                <w:rFonts w:ascii="Arial" w:hAnsi="Arial" w:cs="Arial"/>
                <w:sz w:val="18"/>
                <w:szCs w:val="18"/>
              </w:rPr>
              <w:t xml:space="preserve"> </w:t>
            </w:r>
          </w:p>
          <w:p w:rsidR="0095067D" w:rsidRDefault="0095067D" w:rsidP="003F7BBC">
            <w:pPr>
              <w:shd w:val="clear" w:color="auto" w:fill="FFFFFF"/>
              <w:spacing w:line="206" w:lineRule="exact"/>
              <w:ind w:right="115"/>
              <w:rPr>
                <w:rFonts w:ascii="Arial" w:hAnsi="Arial" w:cs="Arial"/>
                <w:sz w:val="18"/>
                <w:szCs w:val="18"/>
              </w:rPr>
            </w:pPr>
          </w:p>
          <w:p w:rsidR="003F7BBC" w:rsidRDefault="003F7BBC" w:rsidP="003F7BBC">
            <w:pPr>
              <w:shd w:val="clear" w:color="auto" w:fill="FFFFFF"/>
              <w:spacing w:line="206" w:lineRule="exact"/>
              <w:ind w:right="115"/>
              <w:rPr>
                <w:rFonts w:ascii="Arial" w:hAnsi="Arial" w:cs="Arial"/>
                <w:bCs/>
                <w:spacing w:val="-1"/>
                <w:sz w:val="18"/>
                <w:szCs w:val="18"/>
              </w:rPr>
            </w:pPr>
            <w:r w:rsidRPr="0008246D">
              <w:rPr>
                <w:rFonts w:ascii="Arial" w:hAnsi="Arial" w:cs="Arial"/>
                <w:sz w:val="18"/>
                <w:szCs w:val="18"/>
              </w:rPr>
              <w:t>Bazı kullanımlarda riskler kontrol edilemiyorsa, 6.basamağa gitmeden önce veya gittikten sonra daha fazla iyileştirme gerekmektedir.</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08246D" w:rsidRDefault="003F7BBC" w:rsidP="003F7BBC">
            <w:pPr>
              <w:shd w:val="clear" w:color="auto" w:fill="FFFFFF"/>
              <w:tabs>
                <w:tab w:val="left" w:pos="514"/>
              </w:tabs>
              <w:spacing w:line="206" w:lineRule="exact"/>
              <w:ind w:right="29"/>
              <w:rPr>
                <w:rFonts w:ascii="Arial" w:eastAsia="Times New Roman" w:hAnsi="Arial" w:cs="Arial"/>
                <w:sz w:val="18"/>
                <w:szCs w:val="18"/>
              </w:rPr>
            </w:pPr>
            <w:r w:rsidRPr="0008246D">
              <w:rPr>
                <w:rFonts w:ascii="Arial" w:eastAsia="Times New Roman" w:hAnsi="Arial" w:cs="Arial"/>
                <w:sz w:val="18"/>
                <w:szCs w:val="18"/>
              </w:rPr>
              <w:t>•</w:t>
            </w:r>
            <w:r w:rsidRPr="0008246D">
              <w:rPr>
                <w:rFonts w:ascii="Arial" w:eastAsia="Times New Roman" w:hAnsi="Arial" w:cs="Arial"/>
                <w:sz w:val="18"/>
                <w:szCs w:val="18"/>
              </w:rPr>
              <w:tab/>
              <w:t xml:space="preserve">RYÖ tavsiyesi ve işletim koşulların tanımı ile başlangıç maruz kalma senaryosu </w:t>
            </w:r>
          </w:p>
          <w:p w:rsidR="003F7BBC" w:rsidRPr="0008246D" w:rsidRDefault="003F7BBC" w:rsidP="003F7BBC">
            <w:pPr>
              <w:shd w:val="clear" w:color="auto" w:fill="FFFFFF"/>
              <w:tabs>
                <w:tab w:val="left" w:pos="514"/>
              </w:tabs>
              <w:spacing w:line="206" w:lineRule="exact"/>
              <w:ind w:right="29"/>
              <w:rPr>
                <w:rFonts w:ascii="Arial" w:hAnsi="Arial" w:cs="Arial"/>
              </w:rPr>
            </w:pPr>
          </w:p>
          <w:p w:rsidR="003F7BBC" w:rsidRPr="00060C34" w:rsidRDefault="003F7BBC" w:rsidP="003F7BBC">
            <w:pPr>
              <w:shd w:val="clear" w:color="auto" w:fill="FFFFFF"/>
              <w:tabs>
                <w:tab w:val="left" w:pos="514"/>
              </w:tabs>
              <w:spacing w:line="206" w:lineRule="exact"/>
              <w:ind w:right="149"/>
              <w:rPr>
                <w:rFonts w:ascii="Arial" w:eastAsia="Times New Roman" w:hAnsi="Arial" w:cs="Arial"/>
                <w:sz w:val="18"/>
                <w:szCs w:val="18"/>
              </w:rPr>
            </w:pPr>
            <w:r w:rsidRPr="0008246D">
              <w:rPr>
                <w:rFonts w:ascii="Arial" w:eastAsia="Times New Roman" w:hAnsi="Arial" w:cs="Arial"/>
                <w:sz w:val="18"/>
                <w:szCs w:val="18"/>
              </w:rPr>
              <w:t>•</w:t>
            </w:r>
            <w:r w:rsidRPr="0008246D">
              <w:rPr>
                <w:rFonts w:ascii="Arial" w:eastAsia="Times New Roman" w:hAnsi="Arial" w:cs="Arial"/>
                <w:sz w:val="18"/>
                <w:szCs w:val="18"/>
              </w:rPr>
              <w:tab/>
              <w:t>Mevcut bilgiye dayanarak risk kontrolunun gösterilmesinin pek olası olmadığı kullanımlar</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060C34" w:rsidRDefault="003F7BBC">
            <w:pPr>
              <w:shd w:val="clear" w:color="auto" w:fill="FFFFFF"/>
              <w:spacing w:line="1306" w:lineRule="exact"/>
              <w:ind w:right="778"/>
              <w:rPr>
                <w:rFonts w:ascii="Arial" w:hAnsi="Arial" w:cs="Arial"/>
                <w:sz w:val="18"/>
                <w:szCs w:val="18"/>
              </w:rPr>
            </w:pPr>
            <w:r w:rsidRPr="0008246D">
              <w:rPr>
                <w:rFonts w:ascii="Arial" w:hAnsi="Arial" w:cs="Arial"/>
                <w:sz w:val="18"/>
                <w:szCs w:val="18"/>
              </w:rPr>
              <w:t>6 7</w:t>
            </w:r>
          </w:p>
        </w:tc>
      </w:tr>
      <w:tr w:rsidR="003F7BBC" w:rsidRPr="00990CAF" w:rsidTr="004A29CD">
        <w:trPr>
          <w:trHeight w:hRule="exact" w:val="29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3F7BBC">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6</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3F7BBC">
            <w:pPr>
              <w:shd w:val="clear" w:color="auto" w:fill="FFFFFF"/>
              <w:spacing w:line="206" w:lineRule="exact"/>
              <w:ind w:right="154"/>
              <w:rPr>
                <w:rFonts w:ascii="Arial" w:hAnsi="Arial" w:cs="Arial"/>
              </w:rPr>
            </w:pPr>
            <w:r w:rsidRPr="0086429F">
              <w:rPr>
                <w:rFonts w:ascii="Arial" w:hAnsi="Arial" w:cs="Arial"/>
                <w:bCs/>
                <w:spacing w:val="-1"/>
                <w:sz w:val="18"/>
                <w:szCs w:val="18"/>
              </w:rPr>
              <w:t>Te</w:t>
            </w:r>
            <w:r w:rsidR="00521C89">
              <w:rPr>
                <w:rFonts w:ascii="Arial" w:hAnsi="Arial" w:cs="Arial"/>
                <w:bCs/>
                <w:spacing w:val="-1"/>
                <w:sz w:val="18"/>
                <w:szCs w:val="18"/>
              </w:rPr>
              <w:t>ms</w:t>
            </w:r>
            <w:r w:rsidRPr="0086429F">
              <w:rPr>
                <w:rFonts w:ascii="Arial" w:hAnsi="Arial" w:cs="Arial"/>
                <w:bCs/>
                <w:spacing w:val="-1"/>
                <w:sz w:val="18"/>
                <w:szCs w:val="18"/>
              </w:rPr>
              <w:t>ilci müşterileri veya</w:t>
            </w:r>
            <w:r w:rsidR="00521C89">
              <w:rPr>
                <w:rFonts w:ascii="Arial" w:hAnsi="Arial" w:cs="Arial"/>
                <w:bCs/>
                <w:spacing w:val="-1"/>
                <w:sz w:val="18"/>
                <w:szCs w:val="18"/>
              </w:rPr>
              <w:t xml:space="preserve"> </w:t>
            </w:r>
            <w:r w:rsidRPr="0086429F">
              <w:rPr>
                <w:rFonts w:ascii="Arial" w:hAnsi="Arial" w:cs="Arial"/>
                <w:bCs/>
                <w:spacing w:val="-1"/>
                <w:sz w:val="18"/>
                <w:szCs w:val="18"/>
              </w:rPr>
              <w:t xml:space="preserve">AK kuruluşlarını </w:t>
            </w:r>
            <w:r w:rsidRPr="0086429F">
              <w:rPr>
                <w:rFonts w:ascii="Arial" w:hAnsi="Arial" w:cs="Arial"/>
                <w:b/>
                <w:bCs/>
                <w:spacing w:val="-1"/>
                <w:sz w:val="18"/>
                <w:szCs w:val="18"/>
              </w:rPr>
              <w:t>davet ederek</w:t>
            </w:r>
            <w:r w:rsidRPr="0086429F">
              <w:rPr>
                <w:rFonts w:ascii="Arial" w:hAnsi="Arial" w:cs="Arial"/>
                <w:bCs/>
                <w:spacing w:val="-1"/>
                <w:sz w:val="18"/>
                <w:szCs w:val="18"/>
              </w:rPr>
              <w:t xml:space="preserve"> aşağıdaki konularda </w:t>
            </w:r>
            <w:r w:rsidRPr="0086429F">
              <w:rPr>
                <w:rFonts w:ascii="Arial" w:hAnsi="Arial" w:cs="Arial"/>
                <w:b/>
                <w:bCs/>
                <w:spacing w:val="-1"/>
                <w:sz w:val="18"/>
                <w:szCs w:val="18"/>
              </w:rPr>
              <w:t>geri bildirim alın</w:t>
            </w:r>
            <w:r w:rsidRPr="0086429F">
              <w:rPr>
                <w:rFonts w:ascii="Arial" w:hAnsi="Arial" w:cs="Arial"/>
                <w:bCs/>
                <w:spacing w:val="-1"/>
                <w:sz w:val="18"/>
                <w:szCs w:val="18"/>
              </w:rPr>
              <w:t>:</w:t>
            </w:r>
          </w:p>
          <w:p w:rsidR="003F7BBC" w:rsidRPr="0086429F" w:rsidRDefault="003F7BBC" w:rsidP="003F7BBC">
            <w:pPr>
              <w:shd w:val="clear" w:color="auto" w:fill="FFFFFF"/>
              <w:tabs>
                <w:tab w:val="left" w:pos="514"/>
              </w:tabs>
              <w:rPr>
                <w:rFonts w:ascii="Arial" w:hAnsi="Arial" w:cs="Arial"/>
              </w:rPr>
            </w:pPr>
            <w:r w:rsidRPr="0086429F">
              <w:rPr>
                <w:rFonts w:ascii="Arial" w:eastAsia="Times New Roman" w:hAnsi="Arial" w:cs="Arial"/>
                <w:sz w:val="18"/>
                <w:szCs w:val="18"/>
              </w:rPr>
              <w:t xml:space="preserve">•ilgili kullanımların kapsanıp kapsanmadığı </w:t>
            </w:r>
          </w:p>
          <w:p w:rsidR="003F7BBC" w:rsidRPr="0086429F" w:rsidRDefault="003F7BBC" w:rsidP="003F7BBC">
            <w:pPr>
              <w:shd w:val="clear" w:color="auto" w:fill="FFFFFF"/>
              <w:tabs>
                <w:tab w:val="left" w:pos="514"/>
              </w:tabs>
              <w:spacing w:line="206" w:lineRule="exact"/>
              <w:ind w:right="154"/>
              <w:rPr>
                <w:rFonts w:ascii="Arial" w:hAnsi="Arial" w:cs="Arial"/>
              </w:rPr>
            </w:pPr>
            <w:r w:rsidRPr="0086429F">
              <w:rPr>
                <w:rFonts w:ascii="Arial" w:eastAsia="Times New Roman" w:hAnsi="Arial" w:cs="Arial"/>
                <w:sz w:val="18"/>
                <w:szCs w:val="18"/>
              </w:rPr>
              <w:t>•RYÖ’ler veya İK’ların uygun olup uygun olmadığı (uygun değilse mevcut RYÖ ve İK’lar hakkında bilgi sağlayın)</w:t>
            </w:r>
          </w:p>
          <w:p w:rsidR="003F7BBC" w:rsidRDefault="003F7BBC" w:rsidP="003F7BBC">
            <w:pPr>
              <w:shd w:val="clear" w:color="auto" w:fill="FFFFFF"/>
              <w:spacing w:line="206" w:lineRule="exact"/>
              <w:ind w:right="115"/>
              <w:rPr>
                <w:rFonts w:ascii="Arial" w:hAnsi="Arial" w:cs="Arial"/>
                <w:bCs/>
                <w:spacing w:val="-1"/>
                <w:sz w:val="18"/>
                <w:szCs w:val="18"/>
              </w:rPr>
            </w:pPr>
            <w:r w:rsidRPr="0086429F">
              <w:rPr>
                <w:rFonts w:ascii="Arial" w:eastAsia="Times New Roman" w:hAnsi="Arial" w:cs="Arial"/>
                <w:sz w:val="18"/>
                <w:szCs w:val="18"/>
              </w:rPr>
              <w:t>•</w:t>
            </w:r>
            <w:r w:rsidR="00415546">
              <w:rPr>
                <w:rFonts w:ascii="Arial" w:eastAsia="Times New Roman" w:hAnsi="Arial" w:cs="Arial"/>
                <w:sz w:val="18"/>
                <w:szCs w:val="18"/>
              </w:rPr>
              <w:t>MKS</w:t>
            </w:r>
            <w:r w:rsidRPr="0086429F">
              <w:rPr>
                <w:rFonts w:ascii="Arial" w:eastAsia="Times New Roman" w:hAnsi="Arial" w:cs="Arial"/>
                <w:sz w:val="18"/>
                <w:szCs w:val="18"/>
              </w:rPr>
              <w:t>’deki tanımlar</w:t>
            </w:r>
            <w:r>
              <w:rPr>
                <w:rFonts w:ascii="Arial" w:eastAsia="Times New Roman" w:hAnsi="Arial" w:cs="Arial"/>
                <w:sz w:val="18"/>
                <w:szCs w:val="18"/>
              </w:rPr>
              <w:t xml:space="preserve">ın muhataplar tarafından </w:t>
            </w:r>
            <w:r w:rsidRPr="0086429F">
              <w:rPr>
                <w:rFonts w:ascii="Arial" w:eastAsia="Times New Roman" w:hAnsi="Arial" w:cs="Arial"/>
                <w:sz w:val="18"/>
                <w:szCs w:val="18"/>
              </w:rPr>
              <w:t>anlaşılır</w:t>
            </w:r>
            <w:r>
              <w:rPr>
                <w:rFonts w:ascii="Arial" w:eastAsia="Times New Roman" w:hAnsi="Arial" w:cs="Arial"/>
                <w:sz w:val="18"/>
                <w:szCs w:val="18"/>
              </w:rPr>
              <w:t xml:space="preserve"> olup olmadığı </w:t>
            </w:r>
            <w:r w:rsidRPr="0086429F">
              <w:rPr>
                <w:rFonts w:ascii="Arial" w:eastAsia="Times New Roman" w:hAnsi="Arial" w:cs="Arial"/>
                <w:sz w:val="18"/>
                <w:szCs w:val="18"/>
              </w:rPr>
              <w:t xml:space="preserve"> </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08246D" w:rsidRDefault="003F7BBC" w:rsidP="003F7BBC">
            <w:pPr>
              <w:shd w:val="clear" w:color="auto" w:fill="FFFFFF"/>
              <w:tabs>
                <w:tab w:val="left" w:pos="514"/>
              </w:tabs>
              <w:rPr>
                <w:rFonts w:ascii="Arial" w:hAnsi="Arial" w:cs="Arial"/>
              </w:rPr>
            </w:pPr>
            <w:r w:rsidRPr="0008246D">
              <w:rPr>
                <w:rFonts w:ascii="Arial" w:eastAsia="Times New Roman" w:hAnsi="Arial" w:cs="Arial"/>
                <w:sz w:val="18"/>
                <w:szCs w:val="18"/>
              </w:rPr>
              <w:t>•ilave kullanımlar</w:t>
            </w:r>
          </w:p>
          <w:p w:rsidR="003F7BBC" w:rsidRPr="0008246D" w:rsidRDefault="003F7BBC" w:rsidP="003F7BBC">
            <w:pPr>
              <w:shd w:val="clear" w:color="auto" w:fill="FFFFFF"/>
              <w:tabs>
                <w:tab w:val="left" w:pos="514"/>
              </w:tabs>
              <w:rPr>
                <w:rFonts w:ascii="Arial" w:hAnsi="Arial" w:cs="Arial"/>
              </w:rPr>
            </w:pPr>
            <w:r w:rsidRPr="0008246D">
              <w:rPr>
                <w:rFonts w:ascii="Arial" w:eastAsia="Times New Roman" w:hAnsi="Arial" w:cs="Arial"/>
                <w:sz w:val="18"/>
                <w:szCs w:val="18"/>
              </w:rPr>
              <w:t>•kullanım koşullarının yeniden gözden geçirilmesi ihtiyacı</w:t>
            </w:r>
          </w:p>
          <w:p w:rsidR="003F7BBC" w:rsidRPr="0008246D" w:rsidRDefault="003F7BBC" w:rsidP="003F7BBC">
            <w:pPr>
              <w:shd w:val="clear" w:color="auto" w:fill="FFFFFF"/>
              <w:tabs>
                <w:tab w:val="left" w:pos="514"/>
              </w:tabs>
              <w:spacing w:line="206" w:lineRule="exact"/>
              <w:ind w:right="5"/>
              <w:rPr>
                <w:rFonts w:ascii="Arial" w:hAnsi="Arial" w:cs="Arial"/>
              </w:rPr>
            </w:pPr>
            <w:r w:rsidRPr="0008246D">
              <w:rPr>
                <w:rFonts w:ascii="Arial" w:eastAsia="Times New Roman" w:hAnsi="Arial" w:cs="Arial"/>
                <w:sz w:val="18"/>
                <w:szCs w:val="18"/>
              </w:rPr>
              <w:t>•mevcut kullanım koşulları hakkında bilgi</w:t>
            </w:r>
          </w:p>
          <w:p w:rsidR="003F7BBC" w:rsidRPr="0008246D" w:rsidRDefault="003F7BBC" w:rsidP="003F7BBC">
            <w:pPr>
              <w:shd w:val="clear" w:color="auto" w:fill="FFFFFF"/>
              <w:tabs>
                <w:tab w:val="left" w:pos="514"/>
              </w:tabs>
              <w:rPr>
                <w:rFonts w:ascii="Arial" w:hAnsi="Arial" w:cs="Arial"/>
              </w:rPr>
            </w:pPr>
            <w:r w:rsidRPr="0008246D">
              <w:rPr>
                <w:rFonts w:ascii="Arial" w:eastAsia="Times New Roman" w:hAnsi="Arial" w:cs="Arial"/>
                <w:sz w:val="18"/>
                <w:szCs w:val="18"/>
              </w:rPr>
              <w:t>•başka şekilde ifade etme gereği</w:t>
            </w:r>
          </w:p>
          <w:p w:rsidR="003F7BBC" w:rsidRPr="00060C34" w:rsidRDefault="003F7BBC" w:rsidP="003F7BBC">
            <w:pPr>
              <w:shd w:val="clear" w:color="auto" w:fill="FFFFFF"/>
              <w:tabs>
                <w:tab w:val="left" w:pos="514"/>
              </w:tabs>
              <w:spacing w:line="206" w:lineRule="exact"/>
              <w:ind w:right="149"/>
              <w:rPr>
                <w:rFonts w:ascii="Arial" w:eastAsia="Times New Roman" w:hAnsi="Arial" w:cs="Arial"/>
                <w:sz w:val="18"/>
                <w:szCs w:val="18"/>
              </w:rPr>
            </w:pPr>
            <w:r w:rsidRPr="0008246D">
              <w:rPr>
                <w:rFonts w:ascii="Arial" w:eastAsia="Times New Roman" w:hAnsi="Arial" w:cs="Arial"/>
                <w:sz w:val="18"/>
                <w:szCs w:val="18"/>
              </w:rPr>
              <w:t xml:space="preserve">•AK tarafından kabul edilen başlangıç </w:t>
            </w:r>
            <w:r w:rsidR="00415546">
              <w:rPr>
                <w:rFonts w:ascii="Arial" w:eastAsia="Times New Roman" w:hAnsi="Arial" w:cs="Arial"/>
                <w:sz w:val="18"/>
                <w:szCs w:val="18"/>
              </w:rPr>
              <w:t>MKS</w:t>
            </w:r>
            <w:r w:rsidRPr="0008246D">
              <w:rPr>
                <w:rFonts w:ascii="Arial" w:eastAsia="Times New Roman" w:hAnsi="Arial" w:cs="Arial"/>
                <w:sz w:val="18"/>
                <w:szCs w:val="18"/>
              </w:rPr>
              <w:t>’si</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060C34" w:rsidRDefault="003F7BBC">
            <w:pPr>
              <w:shd w:val="clear" w:color="auto" w:fill="FFFFFF"/>
              <w:spacing w:line="1306" w:lineRule="exact"/>
              <w:ind w:right="778"/>
              <w:rPr>
                <w:rFonts w:ascii="Arial" w:hAnsi="Arial" w:cs="Arial"/>
                <w:sz w:val="18"/>
                <w:szCs w:val="18"/>
              </w:rPr>
            </w:pPr>
            <w:r w:rsidRPr="0008246D">
              <w:rPr>
                <w:rFonts w:ascii="Arial" w:hAnsi="Arial" w:cs="Arial"/>
                <w:sz w:val="18"/>
                <w:szCs w:val="18"/>
              </w:rPr>
              <w:t>7</w:t>
            </w:r>
          </w:p>
        </w:tc>
      </w:tr>
      <w:tr w:rsidR="003F7BBC" w:rsidRPr="00990CAF" w:rsidTr="00521C89">
        <w:trPr>
          <w:trHeight w:hRule="exact" w:val="18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3F7BBC">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7</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1315A4" w:rsidRDefault="003F7BBC" w:rsidP="003F7BBC">
            <w:pPr>
              <w:shd w:val="clear" w:color="auto" w:fill="FFFFFF"/>
              <w:spacing w:line="206" w:lineRule="exact"/>
              <w:ind w:right="58"/>
              <w:rPr>
                <w:rFonts w:ascii="Arial" w:hAnsi="Arial" w:cs="Arial"/>
              </w:rPr>
            </w:pPr>
            <w:r w:rsidRPr="001315A4">
              <w:rPr>
                <w:rFonts w:ascii="Arial" w:hAnsi="Arial" w:cs="Arial"/>
                <w:b/>
                <w:bCs/>
                <w:sz w:val="18"/>
                <w:szCs w:val="18"/>
              </w:rPr>
              <w:t xml:space="preserve">Geri bildirime bağlı olarak ilave bilgiyi tanımlayın ve kullanın </w:t>
            </w:r>
            <w:r w:rsidRPr="001315A4">
              <w:rPr>
                <w:rFonts w:ascii="Arial" w:hAnsi="Arial" w:cs="Arial"/>
                <w:bCs/>
                <w:sz w:val="18"/>
                <w:szCs w:val="18"/>
              </w:rPr>
              <w:t>(eğer gerekiyorsa):</w:t>
            </w:r>
          </w:p>
          <w:p w:rsidR="003F7BBC" w:rsidRPr="001315A4" w:rsidRDefault="003F7BBC" w:rsidP="003F7BBC">
            <w:pPr>
              <w:shd w:val="clear" w:color="auto" w:fill="FFFFFF"/>
              <w:tabs>
                <w:tab w:val="left" w:pos="514"/>
              </w:tabs>
              <w:rPr>
                <w:rFonts w:ascii="Arial" w:hAnsi="Arial" w:cs="Arial"/>
              </w:rPr>
            </w:pPr>
            <w:r w:rsidRPr="001315A4">
              <w:rPr>
                <w:rFonts w:ascii="Arial" w:eastAsia="Times New Roman" w:hAnsi="Arial" w:cs="Arial"/>
                <w:sz w:val="18"/>
                <w:szCs w:val="18"/>
              </w:rPr>
              <w:t>•</w:t>
            </w:r>
            <w:r w:rsidRPr="001315A4">
              <w:rPr>
                <w:rFonts w:ascii="Arial" w:eastAsia="Times New Roman" w:hAnsi="Arial" w:cs="Arial"/>
                <w:sz w:val="18"/>
                <w:szCs w:val="18"/>
              </w:rPr>
              <w:tab/>
              <w:t>doğrudan 8. basamağa ilerleyin veya</w:t>
            </w:r>
          </w:p>
          <w:p w:rsidR="003F7BBC" w:rsidRPr="001315A4" w:rsidRDefault="003F7BBC" w:rsidP="003F7BBC">
            <w:pPr>
              <w:shd w:val="clear" w:color="auto" w:fill="FFFFFF"/>
              <w:tabs>
                <w:tab w:val="left" w:pos="514"/>
              </w:tabs>
              <w:rPr>
                <w:rFonts w:ascii="Arial" w:hAnsi="Arial" w:cs="Arial"/>
              </w:rPr>
            </w:pPr>
            <w:r w:rsidRPr="001315A4">
              <w:rPr>
                <w:rFonts w:ascii="Arial" w:eastAsia="Times New Roman" w:hAnsi="Arial" w:cs="Arial"/>
                <w:sz w:val="18"/>
                <w:szCs w:val="18"/>
              </w:rPr>
              <w:t>•</w:t>
            </w:r>
            <w:r w:rsidRPr="001315A4">
              <w:rPr>
                <w:rFonts w:ascii="Arial" w:eastAsia="Times New Roman" w:hAnsi="Arial" w:cs="Arial"/>
                <w:sz w:val="18"/>
                <w:szCs w:val="18"/>
              </w:rPr>
              <w:tab/>
              <w:t xml:space="preserve">RYÖ ve İK’yı başlangıç </w:t>
            </w:r>
            <w:r w:rsidR="00415546">
              <w:rPr>
                <w:rFonts w:ascii="Arial" w:eastAsia="Times New Roman" w:hAnsi="Arial" w:cs="Arial"/>
                <w:sz w:val="18"/>
                <w:szCs w:val="18"/>
              </w:rPr>
              <w:t>MKS</w:t>
            </w:r>
            <w:r w:rsidRPr="001315A4">
              <w:rPr>
                <w:rFonts w:ascii="Arial" w:eastAsia="Times New Roman" w:hAnsi="Arial" w:cs="Arial"/>
                <w:sz w:val="18"/>
                <w:szCs w:val="18"/>
              </w:rPr>
              <w:t>’si içinde önce iyileştirin ve/veya,</w:t>
            </w:r>
          </w:p>
          <w:p w:rsidR="003F7BBC" w:rsidRDefault="003F7BBC" w:rsidP="003F7BBC">
            <w:pPr>
              <w:shd w:val="clear" w:color="auto" w:fill="FFFFFF"/>
              <w:spacing w:line="206" w:lineRule="exact"/>
              <w:ind w:right="115"/>
              <w:rPr>
                <w:rFonts w:ascii="Arial" w:hAnsi="Arial" w:cs="Arial"/>
                <w:bCs/>
                <w:spacing w:val="-1"/>
                <w:sz w:val="18"/>
                <w:szCs w:val="18"/>
              </w:rPr>
            </w:pPr>
            <w:r w:rsidRPr="001315A4">
              <w:rPr>
                <w:rFonts w:ascii="Arial" w:eastAsia="Times New Roman" w:hAnsi="Arial" w:cs="Arial"/>
                <w:sz w:val="18"/>
                <w:szCs w:val="18"/>
              </w:rPr>
              <w:t>•madde özellikleri üzerine bilgiyi iyileştirin (ör. belirli bir yol için DNEL gerekmesi)</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08246D" w:rsidRDefault="003F7BBC" w:rsidP="003F7BBC">
            <w:pPr>
              <w:shd w:val="clear" w:color="auto" w:fill="FFFFFF"/>
              <w:tabs>
                <w:tab w:val="left" w:pos="514"/>
              </w:tabs>
              <w:rPr>
                <w:rFonts w:ascii="Arial" w:eastAsia="Times New Roman" w:hAnsi="Arial" w:cs="Arial"/>
                <w:sz w:val="18"/>
                <w:szCs w:val="18"/>
              </w:rPr>
            </w:pPr>
            <w:r w:rsidRPr="0008246D">
              <w:rPr>
                <w:rFonts w:ascii="Arial" w:eastAsia="Times New Roman" w:hAnsi="Arial" w:cs="Arial"/>
                <w:sz w:val="18"/>
                <w:szCs w:val="18"/>
              </w:rPr>
              <w:t>•</w:t>
            </w:r>
            <w:r w:rsidRPr="0008246D">
              <w:rPr>
                <w:rFonts w:ascii="Arial" w:eastAsia="Times New Roman" w:hAnsi="Arial" w:cs="Arial"/>
                <w:sz w:val="18"/>
                <w:szCs w:val="18"/>
              </w:rPr>
              <w:tab/>
              <w:t xml:space="preserve">İyileştirilmiş İK ve RYÖ dizisi </w:t>
            </w:r>
          </w:p>
          <w:p w:rsidR="003F7BBC" w:rsidRPr="00060C34" w:rsidRDefault="003F7BBC" w:rsidP="003F7BBC">
            <w:pPr>
              <w:shd w:val="clear" w:color="auto" w:fill="FFFFFF"/>
              <w:tabs>
                <w:tab w:val="left" w:pos="514"/>
              </w:tabs>
              <w:spacing w:line="206" w:lineRule="exact"/>
              <w:ind w:right="149"/>
              <w:rPr>
                <w:rFonts w:ascii="Arial" w:eastAsia="Times New Roman" w:hAnsi="Arial" w:cs="Arial"/>
                <w:sz w:val="18"/>
                <w:szCs w:val="18"/>
              </w:rPr>
            </w:pPr>
            <w:r w:rsidRPr="0008246D">
              <w:rPr>
                <w:rFonts w:ascii="Arial" w:eastAsia="Times New Roman" w:hAnsi="Arial" w:cs="Arial"/>
                <w:sz w:val="18"/>
                <w:szCs w:val="18"/>
              </w:rPr>
              <w:t>•</w:t>
            </w:r>
            <w:r w:rsidRPr="0008246D">
              <w:rPr>
                <w:rFonts w:ascii="Arial" w:eastAsia="Times New Roman" w:hAnsi="Arial" w:cs="Arial"/>
                <w:sz w:val="18"/>
                <w:szCs w:val="18"/>
              </w:rPr>
              <w:tab/>
              <w:t>Madde özellikleri üzerine iyileştirilmiş bilgi dizisi</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08246D" w:rsidRDefault="003F7BBC" w:rsidP="003F7BBC">
            <w:pPr>
              <w:shd w:val="clear" w:color="auto" w:fill="FFFFFF"/>
              <w:spacing w:line="259" w:lineRule="exact"/>
              <w:rPr>
                <w:rFonts w:ascii="Arial" w:hAnsi="Arial" w:cs="Arial"/>
              </w:rPr>
            </w:pPr>
            <w:r w:rsidRPr="0008246D">
              <w:rPr>
                <w:rFonts w:ascii="Arial" w:hAnsi="Arial" w:cs="Arial"/>
                <w:sz w:val="18"/>
                <w:szCs w:val="18"/>
              </w:rPr>
              <w:t>8</w:t>
            </w:r>
          </w:p>
          <w:p w:rsidR="003F7BBC" w:rsidRPr="0008246D" w:rsidRDefault="003F7BBC" w:rsidP="003F7BBC">
            <w:pPr>
              <w:shd w:val="clear" w:color="auto" w:fill="FFFFFF"/>
              <w:spacing w:line="259" w:lineRule="exact"/>
              <w:rPr>
                <w:rFonts w:ascii="Arial" w:hAnsi="Arial" w:cs="Arial"/>
              </w:rPr>
            </w:pPr>
            <w:r w:rsidRPr="0008246D">
              <w:rPr>
                <w:rFonts w:ascii="Arial" w:hAnsi="Arial" w:cs="Arial"/>
                <w:sz w:val="18"/>
                <w:szCs w:val="18"/>
              </w:rPr>
              <w:t>3-6</w:t>
            </w:r>
          </w:p>
          <w:p w:rsidR="003F7BBC" w:rsidRPr="0008246D" w:rsidRDefault="003F7BBC" w:rsidP="003F7BBC">
            <w:pPr>
              <w:shd w:val="clear" w:color="auto" w:fill="FFFFFF"/>
              <w:spacing w:line="259" w:lineRule="exact"/>
              <w:rPr>
                <w:rFonts w:ascii="Arial" w:hAnsi="Arial" w:cs="Arial"/>
              </w:rPr>
            </w:pPr>
            <w:r w:rsidRPr="0008246D">
              <w:rPr>
                <w:rFonts w:ascii="Arial" w:hAnsi="Arial" w:cs="Arial"/>
                <w:sz w:val="18"/>
                <w:szCs w:val="18"/>
              </w:rPr>
              <w:t>Kısım B:</w:t>
            </w:r>
          </w:p>
          <w:p w:rsidR="003F7BBC" w:rsidRPr="00060C34" w:rsidRDefault="003F7BBC" w:rsidP="004F7AEF">
            <w:pPr>
              <w:shd w:val="clear" w:color="auto" w:fill="FFFFFF"/>
              <w:spacing w:line="259" w:lineRule="exact"/>
              <w:rPr>
                <w:rFonts w:ascii="Arial" w:hAnsi="Arial" w:cs="Arial"/>
                <w:sz w:val="18"/>
                <w:szCs w:val="18"/>
              </w:rPr>
            </w:pPr>
            <w:r w:rsidRPr="0008246D">
              <w:rPr>
                <w:rFonts w:ascii="Arial" w:hAnsi="Arial" w:cs="Arial"/>
                <w:sz w:val="18"/>
                <w:szCs w:val="18"/>
              </w:rPr>
              <w:t>Zararlılık</w:t>
            </w:r>
            <w:r w:rsidR="0095067D">
              <w:rPr>
                <w:rFonts w:ascii="Arial" w:hAnsi="Arial" w:cs="Arial"/>
                <w:sz w:val="18"/>
                <w:szCs w:val="18"/>
              </w:rPr>
              <w:t xml:space="preserve"> değerlendirmesi</w:t>
            </w:r>
          </w:p>
        </w:tc>
      </w:tr>
      <w:tr w:rsidR="003F7BBC" w:rsidRPr="00990CAF" w:rsidTr="004A29CD">
        <w:trPr>
          <w:trHeight w:hRule="exact" w:val="29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3F7BBC">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8</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060C34" w:rsidRDefault="003F7BBC" w:rsidP="003F7BBC">
            <w:pPr>
              <w:shd w:val="clear" w:color="auto" w:fill="FFFFFF"/>
              <w:spacing w:line="206" w:lineRule="exact"/>
              <w:ind w:right="365"/>
              <w:rPr>
                <w:rFonts w:ascii="Arial" w:hAnsi="Arial" w:cs="Arial"/>
              </w:rPr>
            </w:pPr>
            <w:r w:rsidRPr="00060C34">
              <w:rPr>
                <w:rFonts w:ascii="Arial" w:hAnsi="Arial" w:cs="Arial"/>
                <w:b/>
                <w:bCs/>
                <w:sz w:val="18"/>
                <w:szCs w:val="18"/>
              </w:rPr>
              <w:t xml:space="preserve">Daha ileri düzeyde KGD yürütün </w:t>
            </w:r>
            <w:r w:rsidRPr="00060C34">
              <w:rPr>
                <w:rFonts w:ascii="Arial" w:hAnsi="Arial" w:cs="Arial"/>
                <w:bCs/>
                <w:sz w:val="18"/>
                <w:szCs w:val="18"/>
              </w:rPr>
              <w:t>(maruz kalma tahminleri, risk karakterizasyonu ve belirsizlik analizi) ve tekrarlama üzerine karar verin:</w:t>
            </w:r>
          </w:p>
          <w:p w:rsidR="003F7BBC" w:rsidRPr="00060C34" w:rsidRDefault="003F7BBC" w:rsidP="003F7BBC">
            <w:pPr>
              <w:shd w:val="clear" w:color="auto" w:fill="FFFFFF"/>
              <w:tabs>
                <w:tab w:val="left" w:pos="514"/>
              </w:tabs>
              <w:spacing w:line="274" w:lineRule="exact"/>
              <w:rPr>
                <w:rFonts w:ascii="Arial" w:hAnsi="Arial" w:cs="Arial"/>
              </w:rPr>
            </w:pPr>
            <w:r w:rsidRPr="00060C34">
              <w:rPr>
                <w:rFonts w:ascii="Arial" w:eastAsia="Times New Roman" w:hAnsi="Arial" w:cs="Arial"/>
                <w:sz w:val="18"/>
                <w:szCs w:val="18"/>
              </w:rPr>
              <w:t>•</w:t>
            </w:r>
            <w:r w:rsidRPr="00060C34">
              <w:rPr>
                <w:rFonts w:ascii="Arial" w:eastAsia="Times New Roman" w:hAnsi="Arial" w:cs="Arial"/>
                <w:sz w:val="18"/>
                <w:szCs w:val="18"/>
              </w:rPr>
              <w:tab/>
              <w:t>ilave tekrarlama gerekli</w:t>
            </w:r>
          </w:p>
          <w:p w:rsidR="003F7BBC" w:rsidRPr="00060C34" w:rsidRDefault="003F7BBC" w:rsidP="003F7BBC">
            <w:pPr>
              <w:shd w:val="clear" w:color="auto" w:fill="FFFFFF"/>
              <w:tabs>
                <w:tab w:val="left" w:pos="514"/>
              </w:tabs>
              <w:spacing w:line="274" w:lineRule="exact"/>
              <w:rPr>
                <w:rFonts w:ascii="Arial" w:hAnsi="Arial" w:cs="Arial"/>
              </w:rPr>
            </w:pPr>
            <w:r w:rsidRPr="00060C34">
              <w:rPr>
                <w:rFonts w:ascii="Arial" w:eastAsia="Times New Roman" w:hAnsi="Arial" w:cs="Arial"/>
                <w:sz w:val="18"/>
                <w:szCs w:val="18"/>
              </w:rPr>
              <w:t>•</w:t>
            </w:r>
            <w:r w:rsidRPr="00060C34">
              <w:rPr>
                <w:rFonts w:ascii="Arial" w:eastAsia="Times New Roman" w:hAnsi="Arial" w:cs="Arial"/>
                <w:sz w:val="18"/>
                <w:szCs w:val="18"/>
              </w:rPr>
              <w:tab/>
              <w:t>riskin kontrol edildiği gösterilebiliyor</w:t>
            </w:r>
          </w:p>
          <w:p w:rsidR="003F7BBC" w:rsidRPr="00060C34" w:rsidRDefault="003F7BBC" w:rsidP="003F7BBC">
            <w:pPr>
              <w:shd w:val="clear" w:color="auto" w:fill="FFFFFF"/>
              <w:tabs>
                <w:tab w:val="left" w:pos="514"/>
              </w:tabs>
              <w:spacing w:line="274" w:lineRule="exact"/>
              <w:rPr>
                <w:rFonts w:ascii="Arial" w:hAnsi="Arial" w:cs="Arial"/>
              </w:rPr>
            </w:pPr>
            <w:r w:rsidRPr="00060C34">
              <w:rPr>
                <w:rFonts w:ascii="Arial" w:eastAsia="Times New Roman" w:hAnsi="Arial" w:cs="Arial"/>
                <w:sz w:val="18"/>
                <w:szCs w:val="18"/>
              </w:rPr>
              <w:t>•</w:t>
            </w:r>
            <w:r w:rsidRPr="00060C34">
              <w:rPr>
                <w:rFonts w:ascii="Arial" w:eastAsia="Times New Roman" w:hAnsi="Arial" w:cs="Arial"/>
                <w:sz w:val="18"/>
                <w:szCs w:val="18"/>
              </w:rPr>
              <w:tab/>
              <w:t>ilave test yapılması gerekli</w:t>
            </w:r>
          </w:p>
          <w:p w:rsidR="003F7BBC" w:rsidRPr="001315A4" w:rsidRDefault="003F7BBC" w:rsidP="003F7BBC">
            <w:pPr>
              <w:shd w:val="clear" w:color="auto" w:fill="FFFFFF"/>
              <w:spacing w:line="206" w:lineRule="exact"/>
              <w:ind w:right="58"/>
              <w:rPr>
                <w:rFonts w:ascii="Arial" w:hAnsi="Arial" w:cs="Arial"/>
                <w:b/>
                <w:bCs/>
                <w:sz w:val="18"/>
                <w:szCs w:val="18"/>
              </w:rPr>
            </w:pPr>
            <w:r w:rsidRPr="00060C34">
              <w:rPr>
                <w:rFonts w:ascii="Arial" w:hAnsi="Arial" w:cs="Arial"/>
                <w:sz w:val="18"/>
                <w:szCs w:val="18"/>
              </w:rPr>
              <w:t xml:space="preserve">Not: </w:t>
            </w:r>
            <w:r w:rsidRPr="00060C34">
              <w:rPr>
                <w:rFonts w:ascii="Arial" w:hAnsi="Arial" w:cs="Arial"/>
                <w:i/>
                <w:sz w:val="18"/>
                <w:szCs w:val="18"/>
              </w:rPr>
              <w:t>bütün tanımlı kullanımlar ve bir maddenin bütün yaşam döngüsü evreleri için tekrarlamaların gerekli olup olmadığına karar verin.</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08246D" w:rsidRDefault="003F7BBC" w:rsidP="003F7BBC">
            <w:pPr>
              <w:shd w:val="clear" w:color="auto" w:fill="FFFFFF"/>
              <w:tabs>
                <w:tab w:val="left" w:pos="514"/>
              </w:tabs>
              <w:rPr>
                <w:rFonts w:ascii="Arial" w:eastAsia="Times New Roman" w:hAnsi="Arial" w:cs="Arial"/>
                <w:sz w:val="18"/>
                <w:szCs w:val="18"/>
              </w:rPr>
            </w:pPr>
            <w:r w:rsidRPr="0086429F">
              <w:rPr>
                <w:rFonts w:ascii="Arial" w:eastAsia="Times New Roman" w:hAnsi="Arial" w:cs="Arial"/>
                <w:sz w:val="18"/>
                <w:szCs w:val="18"/>
              </w:rPr>
              <w:t xml:space="preserve">•Zararlılık değerlendirmesini tamamlamak </w:t>
            </w:r>
            <w:r>
              <w:rPr>
                <w:rFonts w:ascii="Arial" w:eastAsia="Times New Roman" w:hAnsi="Arial" w:cs="Arial"/>
                <w:sz w:val="18"/>
                <w:szCs w:val="18"/>
              </w:rPr>
              <w:t xml:space="preserve">için </w:t>
            </w:r>
            <w:r w:rsidRPr="0086429F">
              <w:rPr>
                <w:rFonts w:ascii="Arial" w:eastAsia="Times New Roman" w:hAnsi="Arial" w:cs="Arial"/>
                <w:sz w:val="18"/>
                <w:szCs w:val="18"/>
              </w:rPr>
              <w:t>veya test teklifine yol açan girdi</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3F7BBC">
            <w:pPr>
              <w:shd w:val="clear" w:color="auto" w:fill="FFFFFF"/>
              <w:spacing w:line="259" w:lineRule="exact"/>
              <w:rPr>
                <w:rFonts w:ascii="Arial" w:hAnsi="Arial" w:cs="Arial"/>
              </w:rPr>
            </w:pPr>
            <w:r w:rsidRPr="0086429F">
              <w:rPr>
                <w:rFonts w:ascii="Arial" w:hAnsi="Arial" w:cs="Arial"/>
                <w:sz w:val="18"/>
                <w:szCs w:val="18"/>
              </w:rPr>
              <w:t>9</w:t>
            </w:r>
          </w:p>
          <w:p w:rsidR="003F7BBC" w:rsidRPr="0086429F" w:rsidRDefault="003F7BBC" w:rsidP="003F7BBC">
            <w:pPr>
              <w:shd w:val="clear" w:color="auto" w:fill="FFFFFF"/>
              <w:spacing w:line="259" w:lineRule="exact"/>
              <w:rPr>
                <w:rFonts w:ascii="Arial" w:hAnsi="Arial" w:cs="Arial"/>
              </w:rPr>
            </w:pPr>
            <w:r w:rsidRPr="0086429F">
              <w:rPr>
                <w:rFonts w:ascii="Arial" w:hAnsi="Arial" w:cs="Arial"/>
                <w:sz w:val="18"/>
                <w:szCs w:val="18"/>
              </w:rPr>
              <w:t>11</w:t>
            </w:r>
          </w:p>
          <w:p w:rsidR="003F7BBC" w:rsidRPr="0086429F" w:rsidRDefault="003F7BBC" w:rsidP="003F7BBC">
            <w:pPr>
              <w:shd w:val="clear" w:color="auto" w:fill="FFFFFF"/>
              <w:spacing w:line="259" w:lineRule="exact"/>
              <w:rPr>
                <w:rFonts w:ascii="Arial" w:hAnsi="Arial" w:cs="Arial"/>
              </w:rPr>
            </w:pPr>
            <w:r w:rsidRPr="0086429F">
              <w:rPr>
                <w:rFonts w:ascii="Arial" w:hAnsi="Arial" w:cs="Arial"/>
                <w:sz w:val="18"/>
                <w:szCs w:val="18"/>
              </w:rPr>
              <w:t>Kısım E:</w:t>
            </w:r>
          </w:p>
          <w:p w:rsidR="003F7BBC" w:rsidRPr="0086429F" w:rsidRDefault="003F7BBC" w:rsidP="003F7BBC">
            <w:pPr>
              <w:shd w:val="clear" w:color="auto" w:fill="FFFFFF"/>
              <w:spacing w:line="259" w:lineRule="exact"/>
              <w:rPr>
                <w:rFonts w:ascii="Arial" w:hAnsi="Arial" w:cs="Arial"/>
              </w:rPr>
            </w:pPr>
            <w:r w:rsidRPr="0086429F">
              <w:rPr>
                <w:rFonts w:ascii="Arial" w:hAnsi="Arial" w:cs="Arial"/>
                <w:sz w:val="18"/>
                <w:szCs w:val="18"/>
              </w:rPr>
              <w:t>risk</w:t>
            </w:r>
          </w:p>
          <w:p w:rsidR="003F7BBC" w:rsidRPr="0008246D" w:rsidRDefault="003F7BBC" w:rsidP="003F7BBC">
            <w:pPr>
              <w:shd w:val="clear" w:color="auto" w:fill="FFFFFF"/>
              <w:spacing w:line="259" w:lineRule="exact"/>
              <w:rPr>
                <w:rFonts w:ascii="Arial" w:hAnsi="Arial" w:cs="Arial"/>
                <w:sz w:val="18"/>
                <w:szCs w:val="18"/>
              </w:rPr>
            </w:pPr>
            <w:r w:rsidRPr="0086429F">
              <w:rPr>
                <w:rFonts w:ascii="Arial" w:hAnsi="Arial" w:cs="Arial"/>
                <w:spacing w:val="-1"/>
                <w:sz w:val="18"/>
                <w:szCs w:val="18"/>
              </w:rPr>
              <w:t>karakterizasyonu</w:t>
            </w:r>
          </w:p>
        </w:tc>
      </w:tr>
      <w:tr w:rsidR="003F7BBC" w:rsidRPr="00990CAF" w:rsidTr="00521C89">
        <w:trPr>
          <w:trHeight w:hRule="exact" w:val="142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95067D">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9</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Default="0095067D" w:rsidP="003F7BBC">
            <w:pPr>
              <w:shd w:val="clear" w:color="auto" w:fill="FFFFFF"/>
              <w:spacing w:line="206" w:lineRule="exact"/>
              <w:ind w:right="365"/>
              <w:rPr>
                <w:rFonts w:ascii="Arial" w:hAnsi="Arial" w:cs="Arial"/>
                <w:b/>
                <w:bCs/>
                <w:sz w:val="18"/>
                <w:szCs w:val="18"/>
              </w:rPr>
            </w:pPr>
            <w:r>
              <w:rPr>
                <w:rFonts w:ascii="Arial" w:hAnsi="Arial" w:cs="Arial"/>
                <w:bCs/>
                <w:sz w:val="18"/>
                <w:szCs w:val="18"/>
              </w:rPr>
              <w:t>Aşama</w:t>
            </w:r>
            <w:r w:rsidRPr="00060C34">
              <w:rPr>
                <w:rFonts w:ascii="Arial" w:hAnsi="Arial" w:cs="Arial"/>
                <w:bCs/>
                <w:sz w:val="18"/>
                <w:szCs w:val="18"/>
              </w:rPr>
              <w:t xml:space="preserve"> </w:t>
            </w:r>
            <w:r w:rsidR="003F7BBC" w:rsidRPr="00060C34">
              <w:rPr>
                <w:rFonts w:ascii="Arial" w:hAnsi="Arial" w:cs="Arial"/>
                <w:bCs/>
                <w:sz w:val="18"/>
                <w:szCs w:val="18"/>
              </w:rPr>
              <w:t xml:space="preserve">1 aracının esnekliği riskin kontrol edildiğini göstermeden tükendiyse </w:t>
            </w:r>
            <w:r w:rsidR="003F7BBC" w:rsidRPr="00060C34">
              <w:rPr>
                <w:rFonts w:ascii="Arial" w:hAnsi="Arial" w:cs="Arial"/>
                <w:b/>
                <w:bCs/>
                <w:sz w:val="18"/>
                <w:szCs w:val="18"/>
              </w:rPr>
              <w:t xml:space="preserve">ölçülen veri mi, daha üst bir kademe model mi gerekiyor buna karar verin. </w:t>
            </w:r>
            <w:r w:rsidR="003F7BBC" w:rsidRPr="00060C34">
              <w:rPr>
                <w:rFonts w:ascii="Arial" w:hAnsi="Arial" w:cs="Arial"/>
                <w:sz w:val="18"/>
                <w:szCs w:val="18"/>
              </w:rPr>
              <w:t xml:space="preserve">Eğer riskin kontrolu 1. </w:t>
            </w:r>
            <w:r w:rsidR="003F7BBC">
              <w:rPr>
                <w:rFonts w:ascii="Arial" w:hAnsi="Arial" w:cs="Arial"/>
                <w:sz w:val="18"/>
                <w:szCs w:val="18"/>
              </w:rPr>
              <w:t>k</w:t>
            </w:r>
            <w:r w:rsidR="003F7BBC" w:rsidRPr="00060C34">
              <w:rPr>
                <w:rFonts w:ascii="Arial" w:hAnsi="Arial" w:cs="Arial"/>
                <w:sz w:val="18"/>
                <w:szCs w:val="18"/>
              </w:rPr>
              <w:t>ademe</w:t>
            </w:r>
            <w:r w:rsidR="003F7BBC">
              <w:rPr>
                <w:rFonts w:ascii="Arial" w:hAnsi="Arial" w:cs="Arial"/>
                <w:sz w:val="18"/>
                <w:szCs w:val="18"/>
              </w:rPr>
              <w:t xml:space="preserve">ye göre </w:t>
            </w:r>
            <w:r w:rsidR="003F7BBC" w:rsidRPr="00060C34">
              <w:rPr>
                <w:rFonts w:ascii="Arial" w:hAnsi="Arial" w:cs="Arial"/>
                <w:sz w:val="18"/>
                <w:szCs w:val="18"/>
              </w:rPr>
              <w:t xml:space="preserve">gösterilebiliyorsa 11. </w:t>
            </w:r>
            <w:r w:rsidR="003F7BBC">
              <w:rPr>
                <w:rFonts w:ascii="Arial" w:hAnsi="Arial" w:cs="Arial"/>
                <w:sz w:val="18"/>
                <w:szCs w:val="18"/>
              </w:rPr>
              <w:t>b</w:t>
            </w:r>
            <w:r w:rsidR="003F7BBC" w:rsidRPr="00060C34">
              <w:rPr>
                <w:rFonts w:ascii="Arial" w:hAnsi="Arial" w:cs="Arial"/>
                <w:sz w:val="18"/>
                <w:szCs w:val="18"/>
              </w:rPr>
              <w:t xml:space="preserve">asamağa gidin. </w:t>
            </w:r>
          </w:p>
          <w:p w:rsidR="003F7BBC" w:rsidRPr="004F7AEF" w:rsidRDefault="003F7BBC" w:rsidP="004F7AEF">
            <w:pPr>
              <w:rPr>
                <w:rFonts w:ascii="Arial" w:hAnsi="Arial" w:cs="Arial"/>
                <w:sz w:val="18"/>
                <w:szCs w:val="18"/>
              </w:rPr>
            </w:pPr>
          </w:p>
          <w:p w:rsidR="003F7BBC" w:rsidRPr="004F7AEF" w:rsidRDefault="003F7BBC" w:rsidP="004F7AEF">
            <w:pPr>
              <w:rPr>
                <w:rFonts w:ascii="Arial" w:hAnsi="Arial" w:cs="Arial"/>
                <w:sz w:val="18"/>
                <w:szCs w:val="18"/>
              </w:rPr>
            </w:pPr>
          </w:p>
          <w:p w:rsidR="003F7BBC" w:rsidRPr="004F7AEF" w:rsidRDefault="003F7BBC" w:rsidP="004F7AEF">
            <w:pPr>
              <w:rPr>
                <w:rFonts w:ascii="Arial" w:hAnsi="Arial" w:cs="Arial"/>
                <w:sz w:val="18"/>
                <w:szCs w:val="18"/>
              </w:rPr>
            </w:pPr>
          </w:p>
          <w:p w:rsidR="003F7BBC" w:rsidRDefault="003F7BBC" w:rsidP="003F7BBC">
            <w:pPr>
              <w:rPr>
                <w:rFonts w:ascii="Arial" w:hAnsi="Arial" w:cs="Arial"/>
                <w:sz w:val="18"/>
                <w:szCs w:val="18"/>
              </w:rPr>
            </w:pPr>
          </w:p>
          <w:p w:rsidR="003F7BBC" w:rsidRDefault="003F7BBC" w:rsidP="003F7BBC">
            <w:pPr>
              <w:rPr>
                <w:rFonts w:ascii="Arial" w:hAnsi="Arial" w:cs="Arial"/>
                <w:sz w:val="18"/>
                <w:szCs w:val="18"/>
              </w:rPr>
            </w:pPr>
          </w:p>
          <w:p w:rsidR="003F7BBC" w:rsidRPr="004F7AEF" w:rsidRDefault="003F7BBC" w:rsidP="004F7AEF">
            <w:pPr>
              <w:tabs>
                <w:tab w:val="left" w:pos="4021"/>
              </w:tabs>
              <w:rPr>
                <w:rFonts w:ascii="Arial" w:hAnsi="Arial" w:cs="Arial"/>
                <w:sz w:val="18"/>
                <w:szCs w:val="18"/>
              </w:rPr>
            </w:pPr>
            <w:r>
              <w:rPr>
                <w:rFonts w:ascii="Arial" w:hAnsi="Arial" w:cs="Arial"/>
                <w:sz w:val="18"/>
                <w:szCs w:val="18"/>
              </w:rPr>
              <w:tab/>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6F4B74">
            <w:pPr>
              <w:shd w:val="clear" w:color="auto" w:fill="FFFFFF"/>
              <w:tabs>
                <w:tab w:val="left" w:pos="514"/>
              </w:tabs>
              <w:rPr>
                <w:rFonts w:ascii="Arial" w:eastAsia="Times New Roman" w:hAnsi="Arial" w:cs="Arial"/>
                <w:sz w:val="18"/>
                <w:szCs w:val="18"/>
              </w:rPr>
            </w:pPr>
            <w:r w:rsidRPr="00C547FF">
              <w:rPr>
                <w:rFonts w:ascii="Arial" w:eastAsia="Times New Roman" w:hAnsi="Arial" w:cs="Arial"/>
                <w:sz w:val="18"/>
                <w:szCs w:val="18"/>
              </w:rPr>
              <w:t>•</w:t>
            </w:r>
            <w:r w:rsidR="006F4B74">
              <w:rPr>
                <w:rFonts w:ascii="Arial" w:eastAsia="Times New Roman" w:hAnsi="Arial" w:cs="Arial"/>
                <w:sz w:val="18"/>
                <w:szCs w:val="18"/>
              </w:rPr>
              <w:t>Aşama</w:t>
            </w:r>
            <w:r w:rsidR="006F4B74" w:rsidRPr="00C547FF">
              <w:rPr>
                <w:rFonts w:ascii="Arial" w:eastAsia="Times New Roman" w:hAnsi="Arial" w:cs="Arial"/>
                <w:sz w:val="18"/>
                <w:szCs w:val="18"/>
              </w:rPr>
              <w:t xml:space="preserve"> </w:t>
            </w:r>
            <w:r w:rsidRPr="00C547FF">
              <w:rPr>
                <w:rFonts w:ascii="Arial" w:eastAsia="Times New Roman" w:hAnsi="Arial" w:cs="Arial"/>
                <w:sz w:val="18"/>
                <w:szCs w:val="18"/>
              </w:rPr>
              <w:t>1’e göre riskin kontrol edil</w:t>
            </w:r>
            <w:r>
              <w:rPr>
                <w:rFonts w:ascii="Arial" w:eastAsia="Times New Roman" w:hAnsi="Arial" w:cs="Arial"/>
                <w:sz w:val="18"/>
                <w:szCs w:val="18"/>
              </w:rPr>
              <w:t xml:space="preserve">mesinin </w:t>
            </w:r>
            <w:r w:rsidRPr="00C547FF">
              <w:rPr>
                <w:rFonts w:ascii="Arial" w:eastAsia="Times New Roman" w:hAnsi="Arial" w:cs="Arial"/>
                <w:sz w:val="18"/>
                <w:szCs w:val="18"/>
              </w:rPr>
              <w:t xml:space="preserve">gösterilip gösterilemediği konusunda sonuçlar </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6F4B74" w:rsidRDefault="003F7BBC" w:rsidP="003F7BBC">
            <w:pPr>
              <w:shd w:val="clear" w:color="auto" w:fill="FFFFFF"/>
              <w:spacing w:line="259" w:lineRule="exact"/>
              <w:rPr>
                <w:rFonts w:ascii="Arial" w:hAnsi="Arial" w:cs="Arial"/>
                <w:sz w:val="18"/>
                <w:szCs w:val="18"/>
              </w:rPr>
            </w:pPr>
            <w:r w:rsidRPr="00C547FF">
              <w:rPr>
                <w:rFonts w:ascii="Arial" w:hAnsi="Arial" w:cs="Arial"/>
                <w:sz w:val="18"/>
                <w:szCs w:val="18"/>
              </w:rPr>
              <w:t xml:space="preserve">11 </w:t>
            </w:r>
          </w:p>
          <w:p w:rsidR="003F7BBC" w:rsidRPr="0086429F" w:rsidRDefault="003F7BBC" w:rsidP="003F7BBC">
            <w:pPr>
              <w:shd w:val="clear" w:color="auto" w:fill="FFFFFF"/>
              <w:spacing w:line="259" w:lineRule="exact"/>
              <w:rPr>
                <w:rFonts w:ascii="Arial" w:hAnsi="Arial" w:cs="Arial"/>
                <w:sz w:val="18"/>
                <w:szCs w:val="18"/>
              </w:rPr>
            </w:pPr>
            <w:r w:rsidRPr="00C547FF">
              <w:rPr>
                <w:rFonts w:ascii="Arial" w:hAnsi="Arial" w:cs="Arial"/>
                <w:sz w:val="18"/>
                <w:szCs w:val="18"/>
              </w:rPr>
              <w:t>10</w:t>
            </w:r>
          </w:p>
        </w:tc>
      </w:tr>
      <w:tr w:rsidR="003F7BBC" w:rsidRPr="00990CAF" w:rsidTr="00521C89">
        <w:trPr>
          <w:trHeight w:hRule="exact" w:val="15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6F4B74">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10</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060C34" w:rsidRDefault="003F7BBC" w:rsidP="003F7BBC">
            <w:pPr>
              <w:shd w:val="clear" w:color="auto" w:fill="FFFFFF"/>
              <w:spacing w:line="206" w:lineRule="exact"/>
              <w:ind w:right="365"/>
              <w:rPr>
                <w:rFonts w:ascii="Arial" w:hAnsi="Arial" w:cs="Arial"/>
                <w:b/>
                <w:bCs/>
                <w:sz w:val="18"/>
                <w:szCs w:val="18"/>
              </w:rPr>
            </w:pPr>
            <w:r w:rsidRPr="00CF3583">
              <w:rPr>
                <w:rFonts w:ascii="Arial" w:hAnsi="Arial" w:cs="Arial"/>
                <w:sz w:val="18"/>
                <w:szCs w:val="18"/>
              </w:rPr>
              <w:t xml:space="preserve">i) maruz kalma senaryosunu iyileştirmek için ve ii) riskin kontrol edildiğini göstermek için </w:t>
            </w:r>
            <w:r w:rsidRPr="00CF3583">
              <w:rPr>
                <w:rFonts w:ascii="Arial" w:hAnsi="Arial" w:cs="Arial"/>
                <w:b/>
                <w:sz w:val="18"/>
                <w:szCs w:val="18"/>
              </w:rPr>
              <w:t>başka bir model uygulayın veya ölçülmüş verileri kullanın</w:t>
            </w:r>
            <w:r w:rsidRPr="00CF3583">
              <w:rPr>
                <w:rFonts w:ascii="Arial" w:hAnsi="Arial" w:cs="Arial"/>
                <w:sz w:val="18"/>
                <w:szCs w:val="18"/>
              </w:rPr>
              <w:t>. Maruz kalma senaryosuna bazı kullanımların dahil edilmemesi veya kullanımın çok daha özgün koşullarının tanımlanması da bir seçenek olabilir.</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3F7BBC">
            <w:pPr>
              <w:shd w:val="clear" w:color="auto" w:fill="FFFFFF"/>
              <w:tabs>
                <w:tab w:val="left" w:pos="514"/>
              </w:tabs>
              <w:rPr>
                <w:rFonts w:ascii="Arial" w:eastAsia="Times New Roman" w:hAnsi="Arial" w:cs="Arial"/>
                <w:sz w:val="18"/>
                <w:szCs w:val="18"/>
              </w:rPr>
            </w:pPr>
            <w:r w:rsidRPr="00C547FF">
              <w:rPr>
                <w:rFonts w:ascii="Arial" w:eastAsia="Times New Roman" w:hAnsi="Arial" w:cs="Arial"/>
                <w:sz w:val="18"/>
                <w:szCs w:val="18"/>
              </w:rPr>
              <w:t>•</w:t>
            </w:r>
            <w:r>
              <w:rPr>
                <w:rFonts w:ascii="Arial" w:eastAsia="Times New Roman" w:hAnsi="Arial" w:cs="Arial"/>
                <w:sz w:val="18"/>
                <w:szCs w:val="18"/>
              </w:rPr>
              <w:t xml:space="preserve">Daha yüksek kademeli değerlendirmeye </w:t>
            </w:r>
            <w:r w:rsidRPr="00C547FF">
              <w:rPr>
                <w:rFonts w:ascii="Arial" w:eastAsia="Times New Roman" w:hAnsi="Arial" w:cs="Arial"/>
                <w:sz w:val="18"/>
                <w:szCs w:val="18"/>
              </w:rPr>
              <w:t>göre riskin kontrol edil</w:t>
            </w:r>
            <w:r>
              <w:rPr>
                <w:rFonts w:ascii="Arial" w:eastAsia="Times New Roman" w:hAnsi="Arial" w:cs="Arial"/>
                <w:sz w:val="18"/>
                <w:szCs w:val="18"/>
              </w:rPr>
              <w:t xml:space="preserve">mesinin </w:t>
            </w:r>
            <w:r w:rsidRPr="00C547FF">
              <w:rPr>
                <w:rFonts w:ascii="Arial" w:eastAsia="Times New Roman" w:hAnsi="Arial" w:cs="Arial"/>
                <w:sz w:val="18"/>
                <w:szCs w:val="18"/>
              </w:rPr>
              <w:t xml:space="preserve">gösterilip gösterilemediği konusunda sonuçlar </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3F7BBC">
            <w:pPr>
              <w:shd w:val="clear" w:color="auto" w:fill="FFFFFF"/>
              <w:spacing w:line="259" w:lineRule="exact"/>
              <w:rPr>
                <w:rFonts w:ascii="Arial" w:hAnsi="Arial" w:cs="Arial"/>
                <w:sz w:val="18"/>
                <w:szCs w:val="18"/>
              </w:rPr>
            </w:pPr>
            <w:r w:rsidRPr="00CF3583">
              <w:rPr>
                <w:rFonts w:ascii="Arial" w:hAnsi="Arial" w:cs="Arial"/>
                <w:sz w:val="18"/>
                <w:szCs w:val="18"/>
              </w:rPr>
              <w:t>11</w:t>
            </w:r>
          </w:p>
        </w:tc>
      </w:tr>
      <w:tr w:rsidR="003F7BBC" w:rsidRPr="00990CAF" w:rsidTr="004A29CD">
        <w:trPr>
          <w:trHeight w:hRule="exact" w:val="29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6F4B74">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lastRenderedPageBreak/>
              <w:t>11</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2F6055" w:rsidRDefault="003F7BBC" w:rsidP="003F7BBC">
            <w:pPr>
              <w:shd w:val="clear" w:color="auto" w:fill="FFFFFF"/>
              <w:rPr>
                <w:rFonts w:ascii="Arial" w:hAnsi="Arial" w:cs="Arial"/>
              </w:rPr>
            </w:pPr>
            <w:r w:rsidRPr="002F6055">
              <w:rPr>
                <w:rFonts w:ascii="Arial" w:hAnsi="Arial" w:cs="Arial"/>
                <w:b/>
                <w:bCs/>
                <w:sz w:val="18"/>
                <w:szCs w:val="18"/>
              </w:rPr>
              <w:t>Maruz kalma tahminini ve risk karakterizasyonunu sonuçlandırın</w:t>
            </w:r>
          </w:p>
          <w:p w:rsidR="003F7BBC" w:rsidRPr="00A22ABF" w:rsidRDefault="003F7BBC" w:rsidP="003F7BBC">
            <w:pPr>
              <w:shd w:val="clear" w:color="auto" w:fill="FFFFFF"/>
              <w:rPr>
                <w:rFonts w:ascii="Arial" w:hAnsi="Arial" w:cs="Arial"/>
              </w:rPr>
            </w:pPr>
            <w:r w:rsidRPr="002F6055">
              <w:rPr>
                <w:rFonts w:ascii="Arial" w:hAnsi="Arial" w:cs="Arial"/>
                <w:sz w:val="18"/>
                <w:szCs w:val="18"/>
              </w:rPr>
              <w:t>(</w:t>
            </w:r>
            <w:r w:rsidRPr="00A22ABF">
              <w:rPr>
                <w:rFonts w:ascii="Arial" w:hAnsi="Arial" w:cs="Arial"/>
                <w:sz w:val="18"/>
                <w:szCs w:val="18"/>
              </w:rPr>
              <w:t>belirsizlik analizi de dahil olarak):</w:t>
            </w:r>
          </w:p>
          <w:p w:rsidR="003F7BBC" w:rsidRPr="00A22ABF" w:rsidRDefault="003F7BBC" w:rsidP="003F7BBC">
            <w:pPr>
              <w:shd w:val="clear" w:color="auto" w:fill="FFFFFF"/>
              <w:tabs>
                <w:tab w:val="left" w:pos="514"/>
              </w:tabs>
              <w:spacing w:line="206" w:lineRule="exact"/>
              <w:ind w:right="24"/>
              <w:rPr>
                <w:rFonts w:ascii="Arial" w:hAnsi="Arial" w:cs="Arial"/>
              </w:rPr>
            </w:pPr>
            <w:r w:rsidRPr="00A22ABF">
              <w:rPr>
                <w:rFonts w:ascii="Arial" w:eastAsia="Times New Roman" w:hAnsi="Arial" w:cs="Arial"/>
                <w:sz w:val="18"/>
                <w:szCs w:val="18"/>
              </w:rPr>
              <w:t>•</w:t>
            </w:r>
            <w:r w:rsidRPr="00A22ABF">
              <w:rPr>
                <w:rFonts w:ascii="Arial" w:eastAsia="Times New Roman" w:hAnsi="Arial" w:cs="Arial"/>
                <w:sz w:val="18"/>
                <w:szCs w:val="18"/>
              </w:rPr>
              <w:tab/>
            </w:r>
            <w:r w:rsidRPr="00A22ABF">
              <w:rPr>
                <w:rFonts w:ascii="Arial" w:eastAsia="Times New Roman" w:hAnsi="Arial" w:cs="Arial"/>
                <w:spacing w:val="-1"/>
                <w:sz w:val="18"/>
                <w:szCs w:val="18"/>
              </w:rPr>
              <w:t>RYÖ’ler ve İK’lar nihai maruz kalma senaryolarında riskin kontrol edilmesinin belgelendiğini garanti altına alır</w:t>
            </w:r>
          </w:p>
          <w:p w:rsidR="003F7BBC" w:rsidRPr="00052C22" w:rsidRDefault="003F7BBC" w:rsidP="003F7BBC">
            <w:pPr>
              <w:shd w:val="clear" w:color="auto" w:fill="FFFFFF"/>
              <w:tabs>
                <w:tab w:val="left" w:pos="514"/>
              </w:tabs>
              <w:spacing w:line="206" w:lineRule="exact"/>
              <w:ind w:right="24"/>
              <w:rPr>
                <w:rFonts w:ascii="Arial" w:hAnsi="Arial" w:cs="Arial"/>
                <w:highlight w:val="yellow"/>
              </w:rPr>
            </w:pPr>
            <w:r w:rsidRPr="00A22ABF">
              <w:rPr>
                <w:rFonts w:ascii="Arial" w:eastAsia="Times New Roman" w:hAnsi="Arial" w:cs="Arial"/>
                <w:sz w:val="18"/>
                <w:szCs w:val="18"/>
              </w:rPr>
              <w:t>•</w:t>
            </w:r>
            <w:r w:rsidRPr="00A22ABF">
              <w:rPr>
                <w:rFonts w:ascii="Arial" w:eastAsia="Times New Roman" w:hAnsi="Arial" w:cs="Arial"/>
                <w:sz w:val="18"/>
                <w:szCs w:val="18"/>
              </w:rPr>
              <w:tab/>
              <w:t>Test önerilmiş ama henüz gerçekleştirilmemişse riskin yönetimi için geçici kullanım koşulları tavsiye edilir</w:t>
            </w:r>
          </w:p>
          <w:p w:rsidR="003F7BBC" w:rsidRPr="00A22ABF" w:rsidRDefault="003F7BBC" w:rsidP="003F7BBC">
            <w:pPr>
              <w:shd w:val="clear" w:color="auto" w:fill="FFFFFF"/>
              <w:tabs>
                <w:tab w:val="left" w:pos="514"/>
              </w:tabs>
              <w:spacing w:line="206" w:lineRule="exact"/>
              <w:ind w:right="24"/>
              <w:rPr>
                <w:rFonts w:ascii="Arial" w:hAnsi="Arial" w:cs="Arial"/>
              </w:rPr>
            </w:pPr>
            <w:r w:rsidRPr="00A22ABF">
              <w:rPr>
                <w:rFonts w:ascii="Arial" w:eastAsia="Times New Roman" w:hAnsi="Arial" w:cs="Arial"/>
                <w:sz w:val="18"/>
                <w:szCs w:val="18"/>
              </w:rPr>
              <w:t>•</w:t>
            </w:r>
            <w:r w:rsidRPr="00A22ABF">
              <w:rPr>
                <w:rFonts w:ascii="Arial" w:eastAsia="Times New Roman" w:hAnsi="Arial" w:cs="Arial"/>
                <w:sz w:val="18"/>
                <w:szCs w:val="18"/>
              </w:rPr>
              <w:tab/>
              <w:t>KGR’de belgelenmiş olan sağlık ve çevreyle ilgili endişeler sebebi ile uyarıda bulunulan kullanım</w:t>
            </w:r>
          </w:p>
          <w:p w:rsidR="003F7BBC" w:rsidRPr="00060C34" w:rsidRDefault="003F7BBC" w:rsidP="003F7BBC">
            <w:pPr>
              <w:shd w:val="clear" w:color="auto" w:fill="FFFFFF"/>
              <w:spacing w:line="206" w:lineRule="exact"/>
              <w:ind w:right="365"/>
              <w:rPr>
                <w:rFonts w:ascii="Arial" w:hAnsi="Arial" w:cs="Arial"/>
                <w:b/>
                <w:bCs/>
                <w:sz w:val="18"/>
                <w:szCs w:val="18"/>
              </w:rPr>
            </w:pPr>
            <w:r w:rsidRPr="00A22ABF">
              <w:rPr>
                <w:rFonts w:ascii="Arial" w:eastAsia="Times New Roman" w:hAnsi="Arial" w:cs="Arial"/>
                <w:sz w:val="18"/>
                <w:szCs w:val="18"/>
              </w:rPr>
              <w:t>•</w:t>
            </w:r>
            <w:r w:rsidRPr="00A22ABF">
              <w:rPr>
                <w:rFonts w:ascii="Arial" w:eastAsia="Times New Roman" w:hAnsi="Arial" w:cs="Arial"/>
                <w:sz w:val="18"/>
                <w:szCs w:val="18"/>
              </w:rPr>
              <w:tab/>
              <w:t xml:space="preserve">Risk karakterizasyonunu tamamlamak için gerekli kullanım koşulları AK’dan veya diğer kaynaklardan temin edilemediği için, kullanım nihai </w:t>
            </w:r>
            <w:r w:rsidR="00415546">
              <w:rPr>
                <w:rFonts w:ascii="Arial" w:eastAsia="Times New Roman" w:hAnsi="Arial" w:cs="Arial"/>
                <w:sz w:val="18"/>
                <w:szCs w:val="18"/>
              </w:rPr>
              <w:t>MKS</w:t>
            </w:r>
            <w:r w:rsidRPr="00A22ABF">
              <w:rPr>
                <w:rFonts w:ascii="Arial" w:eastAsia="Times New Roman" w:hAnsi="Arial" w:cs="Arial"/>
                <w:sz w:val="18"/>
                <w:szCs w:val="18"/>
              </w:rPr>
              <w:t xml:space="preserve">’de kapsanmamaktadır  </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2C7865" w:rsidRDefault="003F7BBC" w:rsidP="003F7BBC">
            <w:pPr>
              <w:shd w:val="clear" w:color="auto" w:fill="FFFFFF"/>
              <w:tabs>
                <w:tab w:val="left" w:pos="514"/>
              </w:tabs>
              <w:spacing w:line="206" w:lineRule="exact"/>
              <w:ind w:right="106"/>
              <w:rPr>
                <w:rFonts w:ascii="Arial" w:hAnsi="Arial" w:cs="Arial"/>
              </w:rPr>
            </w:pPr>
            <w:r w:rsidRPr="002C7865">
              <w:rPr>
                <w:rFonts w:ascii="Arial" w:eastAsia="Times New Roman" w:hAnsi="Arial" w:cs="Arial"/>
                <w:sz w:val="18"/>
                <w:szCs w:val="18"/>
              </w:rPr>
              <w:t>•</w:t>
            </w:r>
            <w:r w:rsidRPr="002C7865">
              <w:rPr>
                <w:rFonts w:ascii="Arial" w:eastAsia="Times New Roman" w:hAnsi="Arial" w:cs="Arial"/>
                <w:sz w:val="18"/>
                <w:szCs w:val="18"/>
              </w:rPr>
              <w:tab/>
              <w:t xml:space="preserve">gerekli tüm zararlılık bilgisine dayanan </w:t>
            </w:r>
            <w:r w:rsidR="00415546">
              <w:rPr>
                <w:rFonts w:ascii="Arial" w:eastAsia="Times New Roman" w:hAnsi="Arial" w:cs="Arial"/>
                <w:sz w:val="18"/>
                <w:szCs w:val="18"/>
              </w:rPr>
              <w:t>MKS</w:t>
            </w:r>
            <w:r w:rsidRPr="002C7865">
              <w:rPr>
                <w:rFonts w:ascii="Arial" w:eastAsia="Times New Roman" w:hAnsi="Arial" w:cs="Arial"/>
                <w:sz w:val="18"/>
                <w:szCs w:val="18"/>
              </w:rPr>
              <w:t xml:space="preserve"> </w:t>
            </w:r>
          </w:p>
          <w:p w:rsidR="003F7BBC" w:rsidRPr="002C7865" w:rsidRDefault="003F7BBC" w:rsidP="003F7BBC">
            <w:pPr>
              <w:shd w:val="clear" w:color="auto" w:fill="FFFFFF"/>
              <w:tabs>
                <w:tab w:val="left" w:pos="514"/>
              </w:tabs>
              <w:rPr>
                <w:rFonts w:ascii="Arial" w:hAnsi="Arial" w:cs="Arial"/>
              </w:rPr>
            </w:pPr>
            <w:r w:rsidRPr="002C7865">
              <w:rPr>
                <w:rFonts w:ascii="Arial" w:eastAsia="Times New Roman" w:hAnsi="Arial" w:cs="Arial"/>
                <w:sz w:val="18"/>
                <w:szCs w:val="18"/>
              </w:rPr>
              <w:t>•</w:t>
            </w:r>
            <w:r w:rsidRPr="002C7865">
              <w:rPr>
                <w:rFonts w:ascii="Arial" w:eastAsia="Times New Roman" w:hAnsi="Arial" w:cs="Arial"/>
                <w:sz w:val="18"/>
                <w:szCs w:val="18"/>
              </w:rPr>
              <w:tab/>
            </w:r>
            <w:r w:rsidR="00415546">
              <w:rPr>
                <w:rFonts w:ascii="Arial" w:eastAsia="Times New Roman" w:hAnsi="Arial" w:cs="Arial"/>
                <w:sz w:val="18"/>
                <w:szCs w:val="18"/>
              </w:rPr>
              <w:t>MKS</w:t>
            </w:r>
            <w:r w:rsidRPr="002C7865">
              <w:rPr>
                <w:rFonts w:ascii="Arial" w:eastAsia="Times New Roman" w:hAnsi="Arial" w:cs="Arial"/>
                <w:sz w:val="18"/>
                <w:szCs w:val="18"/>
              </w:rPr>
              <w:t xml:space="preserve"> ama test öneriliyor</w:t>
            </w:r>
          </w:p>
          <w:p w:rsidR="003F7BBC" w:rsidRPr="0086429F" w:rsidRDefault="003F7BBC" w:rsidP="003F7BBC">
            <w:pPr>
              <w:shd w:val="clear" w:color="auto" w:fill="FFFFFF"/>
              <w:tabs>
                <w:tab w:val="left" w:pos="514"/>
              </w:tabs>
              <w:rPr>
                <w:rFonts w:ascii="Arial" w:eastAsia="Times New Roman" w:hAnsi="Arial" w:cs="Arial"/>
                <w:sz w:val="18"/>
                <w:szCs w:val="18"/>
              </w:rPr>
            </w:pPr>
            <w:r w:rsidRPr="002C7865">
              <w:rPr>
                <w:rFonts w:ascii="Arial" w:eastAsia="Times New Roman" w:hAnsi="Arial" w:cs="Arial"/>
                <w:sz w:val="18"/>
                <w:szCs w:val="18"/>
              </w:rPr>
              <w:t>•</w:t>
            </w:r>
            <w:r w:rsidRPr="002C7865">
              <w:rPr>
                <w:rFonts w:ascii="Arial" w:eastAsia="Times New Roman" w:hAnsi="Arial" w:cs="Arial"/>
                <w:sz w:val="18"/>
                <w:szCs w:val="18"/>
              </w:rPr>
              <w:tab/>
              <w:t xml:space="preserve">sağlık ve çevre endişelerine dayanan kullanımlara karşı uyarılar </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2C7865" w:rsidRDefault="003F7BBC" w:rsidP="003F7BBC">
            <w:pPr>
              <w:shd w:val="clear" w:color="auto" w:fill="FFFFFF"/>
              <w:rPr>
                <w:rFonts w:ascii="Arial" w:hAnsi="Arial" w:cs="Arial"/>
                <w:sz w:val="18"/>
                <w:szCs w:val="18"/>
              </w:rPr>
            </w:pPr>
            <w:r w:rsidRPr="002C7865">
              <w:rPr>
                <w:rFonts w:ascii="Arial" w:hAnsi="Arial" w:cs="Arial"/>
                <w:sz w:val="18"/>
                <w:szCs w:val="18"/>
              </w:rPr>
              <w:t>12</w:t>
            </w:r>
          </w:p>
          <w:p w:rsidR="003F7BBC" w:rsidRPr="002C7865" w:rsidRDefault="003F7BBC" w:rsidP="003F7BBC">
            <w:pPr>
              <w:shd w:val="clear" w:color="auto" w:fill="FFFFFF"/>
              <w:rPr>
                <w:rFonts w:ascii="Arial" w:hAnsi="Arial" w:cs="Arial"/>
              </w:rPr>
            </w:pPr>
          </w:p>
          <w:p w:rsidR="003F7BBC" w:rsidRPr="002C7865" w:rsidRDefault="003F7BBC" w:rsidP="003F7BBC">
            <w:pPr>
              <w:shd w:val="clear" w:color="auto" w:fill="FFFFFF"/>
              <w:spacing w:line="259" w:lineRule="exact"/>
              <w:ind w:right="10"/>
              <w:rPr>
                <w:rFonts w:ascii="Arial" w:hAnsi="Arial" w:cs="Arial"/>
              </w:rPr>
            </w:pPr>
            <w:r w:rsidRPr="002C7865">
              <w:rPr>
                <w:rFonts w:ascii="Arial" w:hAnsi="Arial" w:cs="Arial"/>
                <w:sz w:val="18"/>
                <w:szCs w:val="18"/>
              </w:rPr>
              <w:t>Bölüm E: risk</w:t>
            </w:r>
          </w:p>
          <w:p w:rsidR="003F7BBC" w:rsidRPr="0086429F" w:rsidRDefault="003F7BBC" w:rsidP="003F7BBC">
            <w:pPr>
              <w:shd w:val="clear" w:color="auto" w:fill="FFFFFF"/>
              <w:spacing w:line="259" w:lineRule="exact"/>
              <w:rPr>
                <w:rFonts w:ascii="Arial" w:hAnsi="Arial" w:cs="Arial"/>
                <w:sz w:val="18"/>
                <w:szCs w:val="18"/>
              </w:rPr>
            </w:pPr>
            <w:r w:rsidRPr="002C7865">
              <w:rPr>
                <w:rFonts w:ascii="Arial" w:hAnsi="Arial" w:cs="Arial"/>
                <w:sz w:val="18"/>
                <w:szCs w:val="18"/>
              </w:rPr>
              <w:t>karakterizasyonu</w:t>
            </w:r>
          </w:p>
        </w:tc>
      </w:tr>
      <w:tr w:rsidR="003F7BBC" w:rsidRPr="00990CAF" w:rsidTr="004A29CD">
        <w:trPr>
          <w:trHeight w:hRule="exact" w:val="29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6F4B74">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12</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D313CF" w:rsidRDefault="003F7BBC" w:rsidP="003F7BBC">
            <w:pPr>
              <w:shd w:val="clear" w:color="auto" w:fill="FFFFFF"/>
              <w:spacing w:line="206" w:lineRule="exact"/>
              <w:ind w:right="58"/>
              <w:rPr>
                <w:rFonts w:ascii="Arial" w:hAnsi="Arial" w:cs="Arial"/>
              </w:rPr>
            </w:pPr>
            <w:r w:rsidRPr="00D313CF">
              <w:rPr>
                <w:rFonts w:ascii="Arial" w:hAnsi="Arial" w:cs="Arial"/>
                <w:bCs/>
                <w:spacing w:val="-1"/>
                <w:sz w:val="18"/>
                <w:szCs w:val="18"/>
              </w:rPr>
              <w:t>Maruz kalma senaryosu içinde tüm İK’lar ve</w:t>
            </w:r>
            <w:r w:rsidRPr="00D313CF">
              <w:rPr>
                <w:rFonts w:ascii="Arial" w:hAnsi="Arial" w:cs="Arial"/>
                <w:b/>
                <w:bCs/>
                <w:spacing w:val="-1"/>
                <w:sz w:val="18"/>
                <w:szCs w:val="18"/>
              </w:rPr>
              <w:t xml:space="preserve"> </w:t>
            </w:r>
            <w:r w:rsidRPr="00D313CF">
              <w:rPr>
                <w:rFonts w:ascii="Arial" w:hAnsi="Arial" w:cs="Arial"/>
                <w:bCs/>
                <w:spacing w:val="-1"/>
                <w:sz w:val="18"/>
                <w:szCs w:val="18"/>
              </w:rPr>
              <w:t xml:space="preserve">RYÖ’ler arasında bağlantı oluşturarak </w:t>
            </w:r>
            <w:r w:rsidRPr="00D313CF">
              <w:rPr>
                <w:rFonts w:ascii="Arial" w:hAnsi="Arial" w:cs="Arial"/>
                <w:b/>
                <w:bCs/>
                <w:spacing w:val="-1"/>
                <w:sz w:val="18"/>
                <w:szCs w:val="18"/>
              </w:rPr>
              <w:t>entegre maruz kalma senaryosunu oluşturun</w:t>
            </w:r>
          </w:p>
          <w:p w:rsidR="003F7BBC" w:rsidRPr="00CC661E" w:rsidRDefault="003F7BBC" w:rsidP="003F7BBC">
            <w:pPr>
              <w:shd w:val="clear" w:color="auto" w:fill="FFFFFF"/>
              <w:tabs>
                <w:tab w:val="left" w:pos="514"/>
              </w:tabs>
              <w:spacing w:line="206" w:lineRule="exact"/>
              <w:ind w:right="58"/>
              <w:rPr>
                <w:rFonts w:ascii="Arial" w:hAnsi="Arial" w:cs="Arial"/>
              </w:rPr>
            </w:pPr>
            <w:r w:rsidRPr="00CC661E">
              <w:rPr>
                <w:rFonts w:ascii="Arial" w:eastAsia="Times New Roman" w:hAnsi="Arial" w:cs="Arial"/>
                <w:sz w:val="18"/>
                <w:szCs w:val="18"/>
              </w:rPr>
              <w:t>•</w:t>
            </w:r>
            <w:r w:rsidRPr="00CC661E">
              <w:rPr>
                <w:rFonts w:ascii="Arial" w:eastAsia="Times New Roman" w:hAnsi="Arial" w:cs="Arial"/>
                <w:sz w:val="18"/>
                <w:szCs w:val="18"/>
              </w:rPr>
              <w:tab/>
              <w:t xml:space="preserve">İnsan sağlığı ve çevre için gerekli işletim koşulları ve risk yönetimi önlemleri ve </w:t>
            </w:r>
            <w:r w:rsidR="00415546">
              <w:rPr>
                <w:rFonts w:ascii="Arial" w:eastAsia="Times New Roman" w:hAnsi="Arial" w:cs="Arial"/>
                <w:sz w:val="18"/>
                <w:szCs w:val="18"/>
              </w:rPr>
              <w:t>MKS</w:t>
            </w:r>
            <w:r w:rsidRPr="00CC661E">
              <w:rPr>
                <w:rFonts w:ascii="Arial" w:eastAsia="Times New Roman" w:hAnsi="Arial" w:cs="Arial"/>
                <w:sz w:val="18"/>
                <w:szCs w:val="18"/>
              </w:rPr>
              <w:t xml:space="preserve"> tarafından kapsanan ilgili her bir kullanım(lar) için maruz kalma yollarını belgelendirin.</w:t>
            </w:r>
          </w:p>
          <w:p w:rsidR="003F7BBC" w:rsidRPr="00060C34" w:rsidRDefault="003F7BBC" w:rsidP="003F7BBC">
            <w:pPr>
              <w:shd w:val="clear" w:color="auto" w:fill="FFFFFF"/>
              <w:spacing w:line="206" w:lineRule="exact"/>
              <w:ind w:right="365"/>
              <w:rPr>
                <w:rFonts w:ascii="Arial" w:hAnsi="Arial" w:cs="Arial"/>
                <w:b/>
                <w:bCs/>
                <w:sz w:val="18"/>
                <w:szCs w:val="18"/>
              </w:rPr>
            </w:pPr>
            <w:r w:rsidRPr="00CC661E">
              <w:rPr>
                <w:rFonts w:ascii="Arial" w:eastAsia="Times New Roman" w:hAnsi="Arial" w:cs="Arial"/>
                <w:sz w:val="18"/>
                <w:szCs w:val="18"/>
              </w:rPr>
              <w:t>•</w:t>
            </w:r>
            <w:r w:rsidRPr="00CC661E">
              <w:rPr>
                <w:rFonts w:ascii="Arial" w:eastAsia="Times New Roman" w:hAnsi="Arial" w:cs="Arial"/>
                <w:sz w:val="18"/>
                <w:szCs w:val="18"/>
              </w:rPr>
              <w:tab/>
              <w:t>İK’nın/RYÖ’nün maruz kalma yolları boyunca etkilerini dikkate alın. Tüm maruz kalma yollarıyla ilgili riskin kontrolüne yol açan İK’yı/RYÖ’yü seçin.</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3F7BBC">
            <w:pPr>
              <w:shd w:val="clear" w:color="auto" w:fill="FFFFFF"/>
              <w:tabs>
                <w:tab w:val="left" w:pos="514"/>
              </w:tabs>
              <w:rPr>
                <w:rFonts w:ascii="Arial" w:eastAsia="Times New Roman" w:hAnsi="Arial" w:cs="Arial"/>
                <w:sz w:val="18"/>
                <w:szCs w:val="18"/>
              </w:rPr>
            </w:pPr>
            <w:r w:rsidRPr="00D313CF">
              <w:rPr>
                <w:rFonts w:ascii="Arial" w:hAnsi="Arial" w:cs="Arial"/>
                <w:spacing w:val="-1"/>
                <w:sz w:val="18"/>
                <w:szCs w:val="18"/>
              </w:rPr>
              <w:t>Dahili entegrasyondan sonra nihai maruz kalma senaryosu</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3F7BBC">
            <w:pPr>
              <w:shd w:val="clear" w:color="auto" w:fill="FFFFFF"/>
              <w:spacing w:line="259" w:lineRule="exact"/>
              <w:rPr>
                <w:rFonts w:ascii="Arial" w:hAnsi="Arial" w:cs="Arial"/>
                <w:sz w:val="18"/>
                <w:szCs w:val="18"/>
              </w:rPr>
            </w:pPr>
            <w:r w:rsidRPr="00D313CF">
              <w:rPr>
                <w:rFonts w:ascii="Arial" w:hAnsi="Arial" w:cs="Arial"/>
                <w:sz w:val="18"/>
                <w:szCs w:val="18"/>
              </w:rPr>
              <w:t>13</w:t>
            </w:r>
          </w:p>
        </w:tc>
      </w:tr>
      <w:tr w:rsidR="003F7BBC" w:rsidRPr="00990CAF" w:rsidTr="00521C89">
        <w:trPr>
          <w:trHeight w:hRule="exact" w:val="11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6F4B74">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13</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060C34" w:rsidRDefault="00521C89" w:rsidP="00521C89">
            <w:pPr>
              <w:shd w:val="clear" w:color="auto" w:fill="FFFFFF"/>
              <w:spacing w:line="206" w:lineRule="exact"/>
              <w:ind w:right="365"/>
              <w:rPr>
                <w:rFonts w:ascii="Arial" w:hAnsi="Arial" w:cs="Arial"/>
                <w:b/>
                <w:bCs/>
                <w:sz w:val="18"/>
                <w:szCs w:val="18"/>
              </w:rPr>
            </w:pPr>
            <w:r>
              <w:rPr>
                <w:rFonts w:ascii="Arial" w:hAnsi="Arial" w:cs="Arial"/>
                <w:b/>
                <w:bCs/>
                <w:sz w:val="18"/>
                <w:szCs w:val="18"/>
              </w:rPr>
              <w:t>Uygunsa MKS</w:t>
            </w:r>
            <w:r w:rsidR="003F7BBC" w:rsidRPr="00CC661E">
              <w:rPr>
                <w:rFonts w:ascii="Arial" w:hAnsi="Arial" w:cs="Arial"/>
                <w:b/>
                <w:bCs/>
                <w:sz w:val="18"/>
                <w:szCs w:val="18"/>
              </w:rPr>
              <w:t xml:space="preserve">’yi birleştirin: </w:t>
            </w:r>
            <w:r w:rsidR="003F7BBC" w:rsidRPr="00CC661E">
              <w:rPr>
                <w:rFonts w:ascii="Arial" w:hAnsi="Arial" w:cs="Arial"/>
                <w:bCs/>
                <w:sz w:val="18"/>
                <w:szCs w:val="18"/>
              </w:rPr>
              <w:t>Nihai maruz kalma senaryolarında çapraz kıyaslama yapın ve risk yönetimi ve işletim koşulları açısından benzerliklere sahip hangi senaryoların birleştirileceğine karar verin</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3F7BBC">
            <w:pPr>
              <w:shd w:val="clear" w:color="auto" w:fill="FFFFFF"/>
              <w:tabs>
                <w:tab w:val="left" w:pos="514"/>
              </w:tabs>
              <w:rPr>
                <w:rFonts w:ascii="Arial" w:eastAsia="Times New Roman" w:hAnsi="Arial" w:cs="Arial"/>
                <w:sz w:val="18"/>
                <w:szCs w:val="18"/>
              </w:rPr>
            </w:pPr>
            <w:r>
              <w:rPr>
                <w:rFonts w:ascii="Arial" w:hAnsi="Arial" w:cs="Arial"/>
                <w:spacing w:val="-1"/>
                <w:sz w:val="18"/>
                <w:szCs w:val="18"/>
              </w:rPr>
              <w:t>Farklı</w:t>
            </w:r>
            <w:r w:rsidRPr="00CC661E">
              <w:rPr>
                <w:rFonts w:ascii="Arial" w:hAnsi="Arial" w:cs="Arial"/>
                <w:spacing w:val="-1"/>
                <w:sz w:val="18"/>
                <w:szCs w:val="18"/>
              </w:rPr>
              <w:t xml:space="preserve"> entegrasyon seviye</w:t>
            </w:r>
            <w:r>
              <w:rPr>
                <w:rFonts w:ascii="Arial" w:hAnsi="Arial" w:cs="Arial"/>
                <w:spacing w:val="-1"/>
                <w:sz w:val="18"/>
                <w:szCs w:val="18"/>
              </w:rPr>
              <w:t xml:space="preserve">sinde </w:t>
            </w:r>
            <w:r w:rsidRPr="00CC661E">
              <w:rPr>
                <w:rFonts w:ascii="Arial" w:hAnsi="Arial" w:cs="Arial"/>
                <w:spacing w:val="-1"/>
                <w:sz w:val="18"/>
                <w:szCs w:val="18"/>
              </w:rPr>
              <w:t>nihai kullanım ve maruz kalma kategoriler</w:t>
            </w:r>
            <w:r w:rsidRPr="00CC661E">
              <w:rPr>
                <w:rFonts w:ascii="Arial" w:hAnsi="Arial" w:cs="Arial"/>
                <w:sz w:val="18"/>
                <w:szCs w:val="18"/>
              </w:rPr>
              <w:t>i</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3F7BBC">
            <w:pPr>
              <w:shd w:val="clear" w:color="auto" w:fill="FFFFFF"/>
              <w:spacing w:line="259" w:lineRule="exact"/>
              <w:rPr>
                <w:rFonts w:ascii="Arial" w:hAnsi="Arial" w:cs="Arial"/>
                <w:sz w:val="18"/>
                <w:szCs w:val="18"/>
              </w:rPr>
            </w:pPr>
            <w:r w:rsidRPr="00CC661E">
              <w:rPr>
                <w:rFonts w:ascii="Arial" w:hAnsi="Arial" w:cs="Arial"/>
                <w:sz w:val="18"/>
                <w:szCs w:val="18"/>
              </w:rPr>
              <w:t>14</w:t>
            </w:r>
          </w:p>
        </w:tc>
      </w:tr>
      <w:tr w:rsidR="003F7BBC" w:rsidRPr="00990CAF" w:rsidTr="004F7AEF">
        <w:trPr>
          <w:trHeight w:hRule="exact" w:val="358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6F4B74">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14</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A317E9" w:rsidRDefault="003F7BBC" w:rsidP="003F7BBC">
            <w:pPr>
              <w:shd w:val="clear" w:color="auto" w:fill="FFFFFF"/>
              <w:rPr>
                <w:rFonts w:ascii="Arial" w:hAnsi="Arial" w:cs="Arial"/>
              </w:rPr>
            </w:pPr>
            <w:r w:rsidRPr="00A317E9">
              <w:rPr>
                <w:rFonts w:ascii="Arial" w:hAnsi="Arial" w:cs="Arial"/>
                <w:bCs/>
                <w:sz w:val="18"/>
                <w:szCs w:val="18"/>
              </w:rPr>
              <w:t xml:space="preserve">Maruz kalma değerlendirmesinin </w:t>
            </w:r>
            <w:r w:rsidRPr="00A317E9">
              <w:rPr>
                <w:rFonts w:ascii="Arial" w:hAnsi="Arial" w:cs="Arial"/>
                <w:b/>
                <w:bCs/>
                <w:sz w:val="18"/>
                <w:szCs w:val="18"/>
              </w:rPr>
              <w:t>çıktılarını belgeleyin</w:t>
            </w:r>
          </w:p>
          <w:p w:rsidR="003F7BBC" w:rsidRPr="00A317E9" w:rsidRDefault="003F7BBC" w:rsidP="003F7BBC">
            <w:pPr>
              <w:shd w:val="clear" w:color="auto" w:fill="FFFFFF"/>
              <w:tabs>
                <w:tab w:val="left" w:pos="514"/>
              </w:tabs>
              <w:spacing w:line="206" w:lineRule="exact"/>
              <w:ind w:right="182"/>
              <w:rPr>
                <w:rFonts w:ascii="Arial" w:hAnsi="Arial" w:cs="Arial"/>
              </w:rPr>
            </w:pPr>
            <w:r w:rsidRPr="00A317E9">
              <w:rPr>
                <w:rFonts w:ascii="Arial" w:eastAsia="Times New Roman" w:hAnsi="Arial" w:cs="Arial"/>
                <w:sz w:val="18"/>
                <w:szCs w:val="18"/>
              </w:rPr>
              <w:t>•</w:t>
            </w:r>
            <w:r w:rsidRPr="00A317E9">
              <w:rPr>
                <w:rFonts w:ascii="Arial" w:eastAsia="Times New Roman" w:hAnsi="Arial" w:cs="Arial"/>
                <w:sz w:val="18"/>
                <w:szCs w:val="18"/>
              </w:rPr>
              <w:tab/>
              <w:t>KGR alt-bölüm 9 maruz kalma senaryosu:</w:t>
            </w:r>
            <w:r w:rsidR="00415546">
              <w:rPr>
                <w:rFonts w:ascii="Arial" w:eastAsia="Times New Roman" w:hAnsi="Arial" w:cs="Arial"/>
                <w:sz w:val="18"/>
                <w:szCs w:val="18"/>
              </w:rPr>
              <w:t>MKS</w:t>
            </w:r>
            <w:r w:rsidRPr="00A317E9">
              <w:rPr>
                <w:rFonts w:ascii="Arial" w:eastAsia="Times New Roman" w:hAnsi="Arial" w:cs="Arial"/>
                <w:sz w:val="18"/>
                <w:szCs w:val="18"/>
              </w:rPr>
              <w:t xml:space="preserve"> tanımı (gerekli açıklamalarla birlikte), karşılık gelen maruz kalma tahminleri (gerekli açıklamalarla birlikte) ve risk karakterizasyonları. Belgeden RYÖ ve İK’nın nihai </w:t>
            </w:r>
            <w:r w:rsidR="00415546">
              <w:rPr>
                <w:rFonts w:ascii="Arial" w:eastAsia="Times New Roman" w:hAnsi="Arial" w:cs="Arial"/>
                <w:sz w:val="18"/>
                <w:szCs w:val="18"/>
              </w:rPr>
              <w:t>MKS</w:t>
            </w:r>
            <w:r w:rsidRPr="00A317E9">
              <w:rPr>
                <w:rFonts w:ascii="Arial" w:eastAsia="Times New Roman" w:hAnsi="Arial" w:cs="Arial"/>
                <w:sz w:val="18"/>
                <w:szCs w:val="18"/>
              </w:rPr>
              <w:t xml:space="preserve">’de maruz kalma tahminleri ile nasıl bağlantı kurulduğu açıkça anlaşılır olmalıdır </w:t>
            </w:r>
          </w:p>
          <w:p w:rsidR="003F7BBC" w:rsidRPr="00A317E9" w:rsidRDefault="003F7BBC" w:rsidP="003F7BBC">
            <w:pPr>
              <w:shd w:val="clear" w:color="auto" w:fill="FFFFFF"/>
              <w:tabs>
                <w:tab w:val="left" w:pos="514"/>
              </w:tabs>
              <w:rPr>
                <w:rFonts w:ascii="Arial" w:hAnsi="Arial" w:cs="Arial"/>
              </w:rPr>
            </w:pPr>
            <w:r w:rsidRPr="00A317E9">
              <w:rPr>
                <w:rFonts w:ascii="Arial" w:eastAsia="Times New Roman" w:hAnsi="Arial" w:cs="Arial"/>
                <w:sz w:val="18"/>
                <w:szCs w:val="18"/>
              </w:rPr>
              <w:t>•</w:t>
            </w:r>
            <w:r w:rsidRPr="00A317E9">
              <w:rPr>
                <w:rFonts w:ascii="Arial" w:eastAsia="Times New Roman" w:hAnsi="Arial" w:cs="Arial"/>
                <w:sz w:val="18"/>
                <w:szCs w:val="18"/>
              </w:rPr>
              <w:tab/>
              <w:t>KGR’nin başında RYÖ ve İK’nın özeti</w:t>
            </w:r>
          </w:p>
          <w:p w:rsidR="003F7BBC" w:rsidRPr="00A317E9" w:rsidRDefault="003F7BBC" w:rsidP="003F7BBC">
            <w:pPr>
              <w:shd w:val="clear" w:color="auto" w:fill="FFFFFF"/>
              <w:tabs>
                <w:tab w:val="left" w:pos="514"/>
              </w:tabs>
              <w:spacing w:line="206" w:lineRule="exact"/>
              <w:ind w:right="182"/>
              <w:rPr>
                <w:rFonts w:ascii="Arial" w:hAnsi="Arial" w:cs="Arial"/>
              </w:rPr>
            </w:pPr>
            <w:r w:rsidRPr="00A317E9">
              <w:rPr>
                <w:rFonts w:ascii="Arial" w:eastAsia="Times New Roman" w:hAnsi="Arial" w:cs="Arial"/>
                <w:sz w:val="18"/>
                <w:szCs w:val="18"/>
              </w:rPr>
              <w:t>•</w:t>
            </w:r>
            <w:r w:rsidRPr="00A317E9">
              <w:rPr>
                <w:rFonts w:ascii="Arial" w:eastAsia="Times New Roman" w:hAnsi="Arial" w:cs="Arial"/>
                <w:sz w:val="18"/>
                <w:szCs w:val="18"/>
              </w:rPr>
              <w:tab/>
              <w:t xml:space="preserve">Maruz kalma senaryolarının güvenlik bilgi formları ekinde verilebilecek formatta olması. Eğer bunlar KGR’dekinden farklı iseler, KGR’deki </w:t>
            </w:r>
            <w:r w:rsidR="00415546">
              <w:rPr>
                <w:rFonts w:ascii="Arial" w:eastAsia="Times New Roman" w:hAnsi="Arial" w:cs="Arial"/>
                <w:sz w:val="18"/>
                <w:szCs w:val="18"/>
              </w:rPr>
              <w:t>MKS</w:t>
            </w:r>
            <w:r w:rsidRPr="00A317E9">
              <w:rPr>
                <w:rFonts w:ascii="Arial" w:eastAsia="Times New Roman" w:hAnsi="Arial" w:cs="Arial"/>
                <w:sz w:val="18"/>
                <w:szCs w:val="18"/>
              </w:rPr>
              <w:t xml:space="preserve"> ile tutarlılığı garanti altına alın.</w:t>
            </w:r>
          </w:p>
          <w:p w:rsidR="003F7BBC" w:rsidRPr="00A317E9" w:rsidRDefault="003F7BBC" w:rsidP="003F7BBC">
            <w:pPr>
              <w:shd w:val="clear" w:color="auto" w:fill="FFFFFF"/>
              <w:tabs>
                <w:tab w:val="left" w:pos="514"/>
              </w:tabs>
              <w:spacing w:line="206" w:lineRule="exact"/>
              <w:ind w:right="182"/>
              <w:rPr>
                <w:rFonts w:ascii="Arial" w:hAnsi="Arial" w:cs="Arial"/>
              </w:rPr>
            </w:pPr>
            <w:r w:rsidRPr="00A317E9">
              <w:rPr>
                <w:rFonts w:ascii="Arial" w:eastAsia="Times New Roman" w:hAnsi="Arial" w:cs="Arial"/>
                <w:sz w:val="18"/>
                <w:szCs w:val="18"/>
              </w:rPr>
              <w:t>•</w:t>
            </w:r>
            <w:r w:rsidRPr="00A317E9">
              <w:rPr>
                <w:rFonts w:ascii="Arial" w:eastAsia="Times New Roman" w:hAnsi="Arial" w:cs="Arial"/>
                <w:sz w:val="18"/>
                <w:szCs w:val="18"/>
              </w:rPr>
              <w:tab/>
              <w:t>GBF bölüm 8 ile birleştirilmek için DNEL’ler veya PNEC’ler (maruz kalmanın ilgili yolları ile bağlantılı)</w:t>
            </w:r>
          </w:p>
          <w:p w:rsidR="003F7BBC" w:rsidRPr="00A317E9" w:rsidRDefault="003F7BBC" w:rsidP="003F7BBC">
            <w:pPr>
              <w:shd w:val="clear" w:color="auto" w:fill="FFFFFF"/>
              <w:tabs>
                <w:tab w:val="left" w:pos="514"/>
              </w:tabs>
              <w:spacing w:line="274" w:lineRule="exact"/>
              <w:rPr>
                <w:rFonts w:ascii="Arial" w:hAnsi="Arial" w:cs="Arial"/>
              </w:rPr>
            </w:pPr>
            <w:r w:rsidRPr="00A317E9">
              <w:rPr>
                <w:rFonts w:ascii="Arial" w:eastAsia="Times New Roman" w:hAnsi="Arial" w:cs="Arial"/>
                <w:sz w:val="18"/>
                <w:szCs w:val="18"/>
              </w:rPr>
              <w:t>•</w:t>
            </w:r>
            <w:r w:rsidRPr="00A317E9">
              <w:rPr>
                <w:rFonts w:ascii="Arial" w:eastAsia="Times New Roman" w:hAnsi="Arial" w:cs="Arial"/>
                <w:sz w:val="18"/>
                <w:szCs w:val="18"/>
              </w:rPr>
              <w:tab/>
              <w:t xml:space="preserve">Bölüm 7/8 için, tüm </w:t>
            </w:r>
            <w:r w:rsidR="00415546">
              <w:rPr>
                <w:rFonts w:ascii="Arial" w:eastAsia="Times New Roman" w:hAnsi="Arial" w:cs="Arial"/>
                <w:sz w:val="18"/>
                <w:szCs w:val="18"/>
              </w:rPr>
              <w:t>MKS</w:t>
            </w:r>
            <w:r w:rsidRPr="00A317E9">
              <w:rPr>
                <w:rFonts w:ascii="Arial" w:eastAsia="Times New Roman" w:hAnsi="Arial" w:cs="Arial"/>
                <w:sz w:val="18"/>
                <w:szCs w:val="18"/>
              </w:rPr>
              <w:t xml:space="preserve">’lerden RYÖ/İK özetleri </w:t>
            </w:r>
          </w:p>
          <w:p w:rsidR="003F7BBC" w:rsidRPr="00A317E9" w:rsidRDefault="003F7BBC" w:rsidP="003F7BBC">
            <w:pPr>
              <w:shd w:val="clear" w:color="auto" w:fill="FFFFFF"/>
              <w:tabs>
                <w:tab w:val="left" w:pos="514"/>
              </w:tabs>
              <w:spacing w:line="274" w:lineRule="exact"/>
              <w:rPr>
                <w:rFonts w:ascii="Arial" w:hAnsi="Arial" w:cs="Arial"/>
              </w:rPr>
            </w:pPr>
            <w:r w:rsidRPr="00A317E9">
              <w:rPr>
                <w:rFonts w:ascii="Arial" w:eastAsia="Times New Roman" w:hAnsi="Arial" w:cs="Arial"/>
                <w:sz w:val="18"/>
                <w:szCs w:val="18"/>
              </w:rPr>
              <w:t>•</w:t>
            </w:r>
            <w:r w:rsidRPr="00A317E9">
              <w:rPr>
                <w:rFonts w:ascii="Arial" w:eastAsia="Times New Roman" w:hAnsi="Arial" w:cs="Arial"/>
                <w:sz w:val="18"/>
                <w:szCs w:val="18"/>
              </w:rPr>
              <w:tab/>
              <w:t>Bölüm 16 için uyarıda bulunulan kullanımlar</w:t>
            </w:r>
          </w:p>
          <w:p w:rsidR="003F7BBC" w:rsidRPr="00060C34" w:rsidRDefault="003F7BBC" w:rsidP="003F7BBC">
            <w:pPr>
              <w:shd w:val="clear" w:color="auto" w:fill="FFFFFF"/>
              <w:spacing w:line="206" w:lineRule="exact"/>
              <w:ind w:right="365"/>
              <w:rPr>
                <w:rFonts w:ascii="Arial" w:hAnsi="Arial" w:cs="Arial"/>
                <w:b/>
                <w:bCs/>
                <w:sz w:val="18"/>
                <w:szCs w:val="18"/>
              </w:rPr>
            </w:pPr>
            <w:r w:rsidRPr="00A317E9">
              <w:rPr>
                <w:rFonts w:ascii="Arial" w:eastAsia="Times New Roman" w:hAnsi="Arial" w:cs="Arial"/>
                <w:sz w:val="18"/>
                <w:szCs w:val="18"/>
              </w:rPr>
              <w:t xml:space="preserve">•Bölüm 2 GBF için </w:t>
            </w:r>
            <w:r w:rsidR="00415546">
              <w:rPr>
                <w:rFonts w:ascii="Arial" w:eastAsia="Times New Roman" w:hAnsi="Arial" w:cs="Arial"/>
                <w:sz w:val="18"/>
                <w:szCs w:val="18"/>
              </w:rPr>
              <w:t>MKS</w:t>
            </w:r>
            <w:r w:rsidRPr="00A317E9">
              <w:rPr>
                <w:rFonts w:ascii="Arial" w:eastAsia="Times New Roman" w:hAnsi="Arial" w:cs="Arial"/>
                <w:sz w:val="18"/>
                <w:szCs w:val="18"/>
              </w:rPr>
              <w:t>’nin kısa başlıkları</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EA28BE" w:rsidRDefault="003F7BBC" w:rsidP="003F7BBC">
            <w:pPr>
              <w:shd w:val="clear" w:color="auto" w:fill="FFFFFF"/>
              <w:tabs>
                <w:tab w:val="left" w:pos="514"/>
              </w:tabs>
              <w:rPr>
                <w:rFonts w:ascii="Arial" w:hAnsi="Arial" w:cs="Arial"/>
              </w:rPr>
            </w:pPr>
            <w:r w:rsidRPr="00EA28BE">
              <w:rPr>
                <w:rFonts w:ascii="Arial" w:eastAsia="Times New Roman" w:hAnsi="Arial" w:cs="Arial"/>
                <w:sz w:val="18"/>
                <w:szCs w:val="18"/>
              </w:rPr>
              <w:t>•</w:t>
            </w:r>
            <w:r w:rsidRPr="00EA28BE">
              <w:rPr>
                <w:rFonts w:ascii="Arial" w:eastAsia="Times New Roman" w:hAnsi="Arial" w:cs="Arial"/>
                <w:sz w:val="18"/>
                <w:szCs w:val="18"/>
              </w:rPr>
              <w:tab/>
              <w:t>KGR bölümleri</w:t>
            </w:r>
          </w:p>
          <w:p w:rsidR="003F7BBC" w:rsidRPr="0086429F" w:rsidRDefault="003F7BBC" w:rsidP="003F7BBC">
            <w:pPr>
              <w:shd w:val="clear" w:color="auto" w:fill="FFFFFF"/>
              <w:tabs>
                <w:tab w:val="left" w:pos="514"/>
              </w:tabs>
              <w:rPr>
                <w:rFonts w:ascii="Arial" w:eastAsia="Times New Roman" w:hAnsi="Arial" w:cs="Arial"/>
                <w:sz w:val="18"/>
                <w:szCs w:val="18"/>
              </w:rPr>
            </w:pPr>
            <w:r w:rsidRPr="00EA28BE">
              <w:rPr>
                <w:rFonts w:ascii="Arial" w:eastAsia="Times New Roman" w:hAnsi="Arial" w:cs="Arial"/>
                <w:sz w:val="18"/>
                <w:szCs w:val="18"/>
              </w:rPr>
              <w:t>•</w:t>
            </w:r>
            <w:r w:rsidRPr="00EA28BE">
              <w:rPr>
                <w:rFonts w:ascii="Arial" w:eastAsia="Times New Roman" w:hAnsi="Arial" w:cs="Arial"/>
                <w:sz w:val="18"/>
                <w:szCs w:val="18"/>
              </w:rPr>
              <w:tab/>
              <w:t>gGBF için temeller</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EA28BE" w:rsidRDefault="003F7BBC" w:rsidP="003F7BBC">
            <w:pPr>
              <w:shd w:val="clear" w:color="auto" w:fill="FFFFFF"/>
              <w:spacing w:line="206" w:lineRule="exact"/>
              <w:ind w:right="77"/>
              <w:rPr>
                <w:rFonts w:ascii="Arial" w:hAnsi="Arial" w:cs="Arial"/>
                <w:sz w:val="18"/>
                <w:szCs w:val="18"/>
              </w:rPr>
            </w:pPr>
            <w:r w:rsidRPr="00EA28BE">
              <w:rPr>
                <w:rFonts w:ascii="Arial" w:hAnsi="Arial" w:cs="Arial"/>
                <w:sz w:val="18"/>
                <w:szCs w:val="18"/>
              </w:rPr>
              <w:t xml:space="preserve">KGR’de Bölüm F,  </w:t>
            </w:r>
          </w:p>
          <w:p w:rsidR="003F7BBC" w:rsidRPr="00EA28BE" w:rsidRDefault="003F7BBC" w:rsidP="003F7BBC">
            <w:pPr>
              <w:shd w:val="clear" w:color="auto" w:fill="FFFFFF"/>
              <w:spacing w:line="206" w:lineRule="exact"/>
              <w:ind w:right="77"/>
              <w:rPr>
                <w:rFonts w:ascii="Arial" w:hAnsi="Arial" w:cs="Arial"/>
                <w:sz w:val="18"/>
                <w:szCs w:val="18"/>
              </w:rPr>
            </w:pPr>
          </w:p>
          <w:p w:rsidR="003F7BBC" w:rsidRPr="0086429F" w:rsidRDefault="003F7BBC" w:rsidP="003F7BBC">
            <w:pPr>
              <w:shd w:val="clear" w:color="auto" w:fill="FFFFFF"/>
              <w:spacing w:line="259" w:lineRule="exact"/>
              <w:rPr>
                <w:rFonts w:ascii="Arial" w:hAnsi="Arial" w:cs="Arial"/>
                <w:sz w:val="18"/>
                <w:szCs w:val="18"/>
              </w:rPr>
            </w:pPr>
            <w:r w:rsidRPr="00EA28BE">
              <w:rPr>
                <w:rFonts w:ascii="Arial" w:hAnsi="Arial" w:cs="Arial"/>
                <w:sz w:val="18"/>
                <w:szCs w:val="18"/>
              </w:rPr>
              <w:t>gGBF’de         Bölüm G</w:t>
            </w:r>
          </w:p>
        </w:tc>
      </w:tr>
    </w:tbl>
    <w:p w:rsidR="004D145D" w:rsidRDefault="000B5112" w:rsidP="004F7AEF">
      <w:pPr>
        <w:shd w:val="clear" w:color="auto" w:fill="FFFFFF"/>
        <w:spacing w:before="154"/>
        <w:rPr>
          <w:rFonts w:ascii="Arial" w:hAnsi="Arial" w:cs="Arial"/>
        </w:rPr>
      </w:pPr>
      <w:r>
        <w:rPr>
          <w:rFonts w:ascii="Arial" w:hAnsi="Arial" w:cs="Arial"/>
          <w:vanish/>
        </w:rPr>
        <w:cr/>
      </w:r>
      <w:r>
        <w:rPr>
          <w:rFonts w:ascii="Arial" w:hAnsi="Arial" w:cs="Arial"/>
          <w:vanish/>
        </w:rPr>
        <w:tab/>
        <w:t>amarlendirmesi</w:t>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p>
    <w:p w:rsidR="004D145D" w:rsidRDefault="004D145D">
      <w:pPr>
        <w:shd w:val="clear" w:color="auto" w:fill="FFFFFF"/>
        <w:spacing w:before="154"/>
        <w:ind w:left="9283"/>
        <w:rPr>
          <w:rFonts w:ascii="Arial" w:hAnsi="Arial" w:cs="Arial"/>
        </w:rPr>
      </w:pPr>
    </w:p>
    <w:p w:rsidR="009958A1" w:rsidRPr="00990CAF" w:rsidRDefault="00521C89" w:rsidP="00521C89">
      <w:pPr>
        <w:pStyle w:val="Balk2"/>
      </w:pPr>
      <w:bookmarkStart w:id="16" w:name="_Toc429058445"/>
      <w:r>
        <w:t>D</w:t>
      </w:r>
      <w:r w:rsidR="001B2DCC" w:rsidRPr="00990CAF">
        <w:t>.3.3</w:t>
      </w:r>
      <w:r w:rsidR="00052C22">
        <w:tab/>
      </w:r>
      <w:r w:rsidR="009F620E" w:rsidRPr="00990CAF">
        <w:t xml:space="preserve">Diyalogların </w:t>
      </w:r>
      <w:r w:rsidR="00052C22">
        <w:t>Düzenlenmesi</w:t>
      </w:r>
      <w:bookmarkEnd w:id="16"/>
    </w:p>
    <w:p w:rsidR="009958A1" w:rsidRPr="00990CAF" w:rsidRDefault="009F620E">
      <w:pPr>
        <w:shd w:val="clear" w:color="auto" w:fill="FFFFFF"/>
        <w:spacing w:before="158" w:line="274" w:lineRule="exact"/>
        <w:jc w:val="both"/>
        <w:rPr>
          <w:rFonts w:ascii="Arial" w:hAnsi="Arial" w:cs="Arial"/>
        </w:rPr>
      </w:pPr>
      <w:r w:rsidRPr="00990CAF">
        <w:rPr>
          <w:rFonts w:ascii="Arial" w:hAnsi="Arial" w:cs="Arial"/>
          <w:sz w:val="24"/>
          <w:szCs w:val="24"/>
        </w:rPr>
        <w:t xml:space="preserve">Bir </w:t>
      </w:r>
      <w:r w:rsidR="00052C22">
        <w:rPr>
          <w:rFonts w:ascii="Arial" w:hAnsi="Arial" w:cs="Arial"/>
          <w:sz w:val="24"/>
          <w:szCs w:val="24"/>
        </w:rPr>
        <w:t xml:space="preserve">Ü/İ </w:t>
      </w:r>
      <w:r w:rsidRPr="00990CAF">
        <w:rPr>
          <w:rFonts w:ascii="Arial" w:hAnsi="Arial" w:cs="Arial"/>
          <w:sz w:val="24"/>
          <w:szCs w:val="24"/>
        </w:rPr>
        <w:t>kendi K</w:t>
      </w:r>
      <w:r w:rsidR="00052C22">
        <w:rPr>
          <w:rFonts w:ascii="Arial" w:hAnsi="Arial" w:cs="Arial"/>
          <w:sz w:val="24"/>
          <w:szCs w:val="24"/>
        </w:rPr>
        <w:t xml:space="preserve">GR’sinde </w:t>
      </w:r>
      <w:r w:rsidRPr="00990CAF">
        <w:rPr>
          <w:rFonts w:ascii="Arial" w:hAnsi="Arial" w:cs="Arial"/>
          <w:sz w:val="24"/>
          <w:szCs w:val="24"/>
        </w:rPr>
        <w:t>risk</w:t>
      </w:r>
      <w:r w:rsidR="00052C22">
        <w:rPr>
          <w:rFonts w:ascii="Arial" w:hAnsi="Arial" w:cs="Arial"/>
          <w:sz w:val="24"/>
          <w:szCs w:val="24"/>
        </w:rPr>
        <w:t>in kontrol edildiğini</w:t>
      </w:r>
      <w:r w:rsidRPr="00990CAF">
        <w:rPr>
          <w:rFonts w:ascii="Arial" w:hAnsi="Arial" w:cs="Arial"/>
          <w:sz w:val="24"/>
          <w:szCs w:val="24"/>
        </w:rPr>
        <w:t xml:space="preserve"> gösterebilmek için altkullanım koşulları </w:t>
      </w:r>
      <w:r w:rsidR="00052C22">
        <w:rPr>
          <w:rFonts w:ascii="Arial" w:hAnsi="Arial" w:cs="Arial"/>
          <w:sz w:val="24"/>
          <w:szCs w:val="24"/>
        </w:rPr>
        <w:t xml:space="preserve">ile ilgili </w:t>
      </w:r>
      <w:r w:rsidRPr="00990CAF">
        <w:rPr>
          <w:rFonts w:ascii="Arial" w:hAnsi="Arial" w:cs="Arial"/>
          <w:sz w:val="24"/>
          <w:szCs w:val="24"/>
        </w:rPr>
        <w:t>yeterli bilgiy</w:t>
      </w:r>
      <w:r w:rsidR="00052C22">
        <w:rPr>
          <w:rFonts w:ascii="Arial" w:hAnsi="Arial" w:cs="Arial"/>
          <w:sz w:val="24"/>
          <w:szCs w:val="24"/>
        </w:rPr>
        <w:t>e sahip olmalıdır</w:t>
      </w:r>
      <w:r w:rsidRPr="00990CAF">
        <w:rPr>
          <w:rFonts w:ascii="Arial" w:hAnsi="Arial" w:cs="Arial"/>
          <w:sz w:val="24"/>
          <w:szCs w:val="24"/>
        </w:rPr>
        <w:t>.</w:t>
      </w:r>
      <w:r w:rsidR="001B2DCC" w:rsidRPr="00990CAF">
        <w:rPr>
          <w:rFonts w:ascii="Arial" w:hAnsi="Arial" w:cs="Arial"/>
          <w:sz w:val="24"/>
          <w:szCs w:val="24"/>
        </w:rPr>
        <w:t xml:space="preserve"> </w:t>
      </w:r>
      <w:r w:rsidR="00052C22">
        <w:rPr>
          <w:rFonts w:ascii="Arial" w:hAnsi="Arial" w:cs="Arial"/>
          <w:sz w:val="24"/>
          <w:szCs w:val="24"/>
        </w:rPr>
        <w:t>Ü/İ</w:t>
      </w:r>
      <w:r w:rsidR="00B32CC6" w:rsidRPr="00990CAF">
        <w:rPr>
          <w:rFonts w:ascii="Arial" w:hAnsi="Arial" w:cs="Arial"/>
          <w:sz w:val="24"/>
          <w:szCs w:val="24"/>
        </w:rPr>
        <w:t xml:space="preserve">, </w:t>
      </w:r>
      <w:r w:rsidR="00052C22">
        <w:rPr>
          <w:rFonts w:ascii="Arial" w:hAnsi="Arial" w:cs="Arial"/>
          <w:sz w:val="24"/>
          <w:szCs w:val="24"/>
        </w:rPr>
        <w:t>KGR</w:t>
      </w:r>
      <w:r w:rsidR="00B32CC6" w:rsidRPr="00990CAF">
        <w:rPr>
          <w:rFonts w:ascii="Arial" w:hAnsi="Arial" w:cs="Arial"/>
          <w:sz w:val="24"/>
          <w:szCs w:val="24"/>
        </w:rPr>
        <w:t xml:space="preserve">’de belgelenmiş olan </w:t>
      </w:r>
      <w:r w:rsidR="009C56BB">
        <w:rPr>
          <w:rFonts w:ascii="Arial" w:hAnsi="Arial" w:cs="Arial"/>
          <w:sz w:val="24"/>
          <w:szCs w:val="24"/>
        </w:rPr>
        <w:t xml:space="preserve">ilgili bilgiyi tedarik zincirinin altlarındakilere, </w:t>
      </w:r>
      <w:r w:rsidR="00B32CC6" w:rsidRPr="00990CAF">
        <w:rPr>
          <w:rFonts w:ascii="Arial" w:hAnsi="Arial" w:cs="Arial"/>
          <w:sz w:val="24"/>
          <w:szCs w:val="24"/>
        </w:rPr>
        <w:t xml:space="preserve">bu maddenin </w:t>
      </w:r>
      <w:r w:rsidR="009C56BB">
        <w:rPr>
          <w:rFonts w:ascii="Arial" w:hAnsi="Arial" w:cs="Arial"/>
          <w:sz w:val="24"/>
          <w:szCs w:val="24"/>
        </w:rPr>
        <w:t xml:space="preserve">GBF’nin ekindeki </w:t>
      </w:r>
      <w:r w:rsidR="00990CAF" w:rsidRPr="00990CAF">
        <w:rPr>
          <w:rFonts w:ascii="Arial" w:hAnsi="Arial" w:cs="Arial"/>
          <w:sz w:val="24"/>
          <w:szCs w:val="24"/>
        </w:rPr>
        <w:t>maruz kalma</w:t>
      </w:r>
      <w:r w:rsidR="00B32CC6" w:rsidRPr="00990CAF">
        <w:rPr>
          <w:rFonts w:ascii="Arial" w:hAnsi="Arial" w:cs="Arial"/>
          <w:sz w:val="24"/>
          <w:szCs w:val="24"/>
        </w:rPr>
        <w:t xml:space="preserve"> senaryoları vasıtasıyla iletme</w:t>
      </w:r>
      <w:r w:rsidR="009C56BB">
        <w:rPr>
          <w:rFonts w:ascii="Arial" w:hAnsi="Arial" w:cs="Arial"/>
          <w:sz w:val="24"/>
          <w:szCs w:val="24"/>
        </w:rPr>
        <w:t xml:space="preserve">si gerekmektedir. </w:t>
      </w:r>
      <w:r w:rsidR="00B32CC6" w:rsidRPr="00990CAF">
        <w:rPr>
          <w:rFonts w:ascii="Arial" w:hAnsi="Arial" w:cs="Arial"/>
          <w:sz w:val="24"/>
          <w:szCs w:val="24"/>
        </w:rPr>
        <w:t>Bu</w:t>
      </w:r>
      <w:r w:rsidR="00C651F2">
        <w:rPr>
          <w:rFonts w:ascii="Arial" w:hAnsi="Arial" w:cs="Arial"/>
          <w:sz w:val="24"/>
          <w:szCs w:val="24"/>
        </w:rPr>
        <w:t xml:space="preserve"> bilgi </w:t>
      </w:r>
      <w:r w:rsidR="00B32CC6" w:rsidRPr="00990CAF">
        <w:rPr>
          <w:rFonts w:ascii="Arial" w:hAnsi="Arial" w:cs="Arial"/>
          <w:sz w:val="24"/>
          <w:szCs w:val="24"/>
        </w:rPr>
        <w:t xml:space="preserve">uygun risk yönetimi önlemleri ve kullanımın ilgili </w:t>
      </w:r>
      <w:r w:rsidR="00C651F2">
        <w:rPr>
          <w:rFonts w:ascii="Arial" w:hAnsi="Arial" w:cs="Arial"/>
          <w:sz w:val="24"/>
          <w:szCs w:val="24"/>
        </w:rPr>
        <w:t>işletim koşulları ile ilgili bilgiyi içerir</w:t>
      </w:r>
      <w:r w:rsidR="00B32CC6" w:rsidRPr="00990CAF">
        <w:rPr>
          <w:rFonts w:ascii="Arial" w:hAnsi="Arial" w:cs="Arial"/>
          <w:sz w:val="24"/>
          <w:szCs w:val="24"/>
        </w:rPr>
        <w:t>.</w:t>
      </w:r>
      <w:r w:rsidR="001B2DCC" w:rsidRPr="00990CAF">
        <w:rPr>
          <w:rFonts w:ascii="Arial" w:hAnsi="Arial" w:cs="Arial"/>
          <w:sz w:val="24"/>
          <w:szCs w:val="24"/>
        </w:rPr>
        <w:t xml:space="preserve"> </w:t>
      </w:r>
      <w:r w:rsidR="00C651F2">
        <w:rPr>
          <w:rFonts w:ascii="Arial" w:hAnsi="Arial" w:cs="Arial"/>
          <w:sz w:val="24"/>
          <w:szCs w:val="24"/>
        </w:rPr>
        <w:t>Ayrıca</w:t>
      </w:r>
      <w:r w:rsidR="003D0655" w:rsidRPr="00990CAF">
        <w:rPr>
          <w:rFonts w:ascii="Arial" w:hAnsi="Arial" w:cs="Arial"/>
          <w:sz w:val="24"/>
          <w:szCs w:val="24"/>
        </w:rPr>
        <w:t xml:space="preserve"> </w:t>
      </w:r>
      <w:r w:rsidR="00052C22">
        <w:rPr>
          <w:rFonts w:ascii="Arial" w:hAnsi="Arial" w:cs="Arial"/>
          <w:sz w:val="24"/>
          <w:szCs w:val="24"/>
        </w:rPr>
        <w:t>KGR</w:t>
      </w:r>
      <w:r w:rsidR="003D0655" w:rsidRPr="00990CAF">
        <w:rPr>
          <w:rFonts w:ascii="Arial" w:hAnsi="Arial" w:cs="Arial"/>
          <w:sz w:val="24"/>
          <w:szCs w:val="24"/>
        </w:rPr>
        <w:t xml:space="preserve">’de risk kontrolu belgelenmiş olan maddenin </w:t>
      </w:r>
      <w:r w:rsidR="00214D73">
        <w:rPr>
          <w:rFonts w:ascii="Arial" w:hAnsi="Arial" w:cs="Arial"/>
          <w:sz w:val="24"/>
          <w:szCs w:val="24"/>
        </w:rPr>
        <w:t>bir birini takip eden</w:t>
      </w:r>
      <w:r w:rsidR="003D0655" w:rsidRPr="00990CAF">
        <w:rPr>
          <w:rFonts w:ascii="Arial" w:hAnsi="Arial" w:cs="Arial"/>
          <w:sz w:val="24"/>
          <w:szCs w:val="24"/>
        </w:rPr>
        <w:t xml:space="preserve"> yaşam döngüsü </w:t>
      </w:r>
      <w:r w:rsidR="00214D73">
        <w:rPr>
          <w:rFonts w:ascii="Arial" w:hAnsi="Arial" w:cs="Arial"/>
          <w:sz w:val="24"/>
          <w:szCs w:val="24"/>
        </w:rPr>
        <w:t>evrelerini de</w:t>
      </w:r>
      <w:r w:rsidR="003D0655" w:rsidRPr="00990CAF">
        <w:rPr>
          <w:rFonts w:ascii="Arial" w:hAnsi="Arial" w:cs="Arial"/>
          <w:sz w:val="24"/>
          <w:szCs w:val="24"/>
        </w:rPr>
        <w:t xml:space="preserve"> kapsa</w:t>
      </w:r>
      <w:r w:rsidR="00214D73">
        <w:rPr>
          <w:rFonts w:ascii="Arial" w:hAnsi="Arial" w:cs="Arial"/>
          <w:sz w:val="24"/>
          <w:szCs w:val="24"/>
        </w:rPr>
        <w:t>malıdır</w:t>
      </w:r>
      <w:r w:rsidR="003D0655" w:rsidRPr="00990CAF">
        <w:rPr>
          <w:rFonts w:ascii="Arial" w:hAnsi="Arial" w:cs="Arial"/>
          <w:sz w:val="24"/>
          <w:szCs w:val="24"/>
        </w:rPr>
        <w:t xml:space="preserve">. </w:t>
      </w:r>
      <w:r w:rsidR="00D169EB" w:rsidRPr="005853C9">
        <w:rPr>
          <w:rFonts w:ascii="Arial" w:hAnsi="Arial" w:cs="Arial"/>
          <w:sz w:val="24"/>
          <w:szCs w:val="24"/>
        </w:rPr>
        <w:t>Bu</w:t>
      </w:r>
      <w:r w:rsidR="00214D73" w:rsidRPr="005853C9">
        <w:rPr>
          <w:rFonts w:ascii="Arial" w:hAnsi="Arial" w:cs="Arial"/>
          <w:sz w:val="24"/>
          <w:szCs w:val="24"/>
        </w:rPr>
        <w:t xml:space="preserve"> bilgi</w:t>
      </w:r>
      <w:r w:rsidR="00D169EB" w:rsidRPr="005853C9">
        <w:rPr>
          <w:rFonts w:ascii="Arial" w:hAnsi="Arial" w:cs="Arial"/>
          <w:sz w:val="24"/>
          <w:szCs w:val="24"/>
        </w:rPr>
        <w:t>,</w:t>
      </w:r>
      <w:r w:rsidR="005853C9" w:rsidRPr="005853C9">
        <w:rPr>
          <w:rFonts w:ascii="Arial" w:hAnsi="Arial" w:cs="Arial"/>
          <w:sz w:val="24"/>
          <w:szCs w:val="24"/>
        </w:rPr>
        <w:t xml:space="preserve"> </w:t>
      </w:r>
      <w:r w:rsidR="00415546">
        <w:rPr>
          <w:rFonts w:ascii="Arial" w:hAnsi="Arial" w:cs="Arial"/>
          <w:sz w:val="24"/>
          <w:szCs w:val="24"/>
        </w:rPr>
        <w:t>KKDİK</w:t>
      </w:r>
      <w:r w:rsidR="005853C9" w:rsidRPr="005853C9">
        <w:rPr>
          <w:rFonts w:ascii="Arial" w:hAnsi="Arial" w:cs="Arial"/>
          <w:sz w:val="24"/>
          <w:szCs w:val="24"/>
        </w:rPr>
        <w:t xml:space="preserve"> iletişim zincirinin en altındaki altkullanıcının tüketici kullanımları, eşyaların </w:t>
      </w:r>
      <w:r w:rsidR="005853C9" w:rsidRPr="005853C9">
        <w:rPr>
          <w:rFonts w:ascii="Arial" w:hAnsi="Arial" w:cs="Arial"/>
          <w:sz w:val="24"/>
          <w:szCs w:val="24"/>
        </w:rPr>
        <w:lastRenderedPageBreak/>
        <w:t>servis ömrü ve atık işlemleri ile ilgili riskin kontrol edilmesine katılacağı düzeyde</w:t>
      </w:r>
      <w:r w:rsidR="005853C9">
        <w:rPr>
          <w:rFonts w:ascii="Arial" w:hAnsi="Arial" w:cs="Arial"/>
          <w:sz w:val="24"/>
          <w:szCs w:val="24"/>
        </w:rPr>
        <w:t>;</w:t>
      </w:r>
      <w:r w:rsidR="005853C9" w:rsidRPr="005853C9">
        <w:rPr>
          <w:rFonts w:ascii="Arial" w:hAnsi="Arial" w:cs="Arial"/>
          <w:sz w:val="24"/>
          <w:szCs w:val="24"/>
        </w:rPr>
        <w:t xml:space="preserve"> altkullanıcı kullanımının ötesindeki yaşam döngüsü evrelerini kapsamaktadır.</w:t>
      </w:r>
      <w:r w:rsidR="001B2DCC" w:rsidRPr="00990CAF">
        <w:rPr>
          <w:rFonts w:ascii="Arial" w:hAnsi="Arial" w:cs="Arial"/>
          <w:sz w:val="24"/>
          <w:szCs w:val="24"/>
        </w:rPr>
        <w:t xml:space="preserve"> </w:t>
      </w:r>
    </w:p>
    <w:p w:rsidR="009958A1" w:rsidRPr="00990CAF" w:rsidRDefault="00415546">
      <w:pPr>
        <w:shd w:val="clear" w:color="auto" w:fill="FFFFFF"/>
        <w:spacing w:before="139" w:line="278" w:lineRule="exact"/>
        <w:jc w:val="both"/>
        <w:rPr>
          <w:rFonts w:ascii="Arial" w:hAnsi="Arial" w:cs="Arial"/>
        </w:rPr>
      </w:pPr>
      <w:r>
        <w:rPr>
          <w:rFonts w:ascii="Arial" w:hAnsi="Arial" w:cs="Arial"/>
          <w:sz w:val="24"/>
          <w:szCs w:val="24"/>
        </w:rPr>
        <w:t>KKDİK</w:t>
      </w:r>
      <w:r w:rsidR="00F53AA4" w:rsidRPr="00990CAF">
        <w:rPr>
          <w:rFonts w:ascii="Arial" w:hAnsi="Arial" w:cs="Arial"/>
          <w:sz w:val="24"/>
          <w:szCs w:val="24"/>
        </w:rPr>
        <w:t xml:space="preserve"> altkullanıcıların </w:t>
      </w:r>
      <w:r w:rsidR="00214D73">
        <w:rPr>
          <w:rFonts w:ascii="Arial" w:hAnsi="Arial" w:cs="Arial"/>
          <w:sz w:val="24"/>
          <w:szCs w:val="24"/>
        </w:rPr>
        <w:t xml:space="preserve">edindikleri </w:t>
      </w:r>
      <w:r w:rsidR="00990CAF" w:rsidRPr="00990CAF">
        <w:rPr>
          <w:rFonts w:ascii="Arial" w:hAnsi="Arial" w:cs="Arial"/>
          <w:sz w:val="24"/>
          <w:szCs w:val="24"/>
        </w:rPr>
        <w:t>maruz kalma</w:t>
      </w:r>
      <w:r w:rsidR="00F53AA4" w:rsidRPr="00990CAF">
        <w:rPr>
          <w:rFonts w:ascii="Arial" w:hAnsi="Arial" w:cs="Arial"/>
          <w:sz w:val="24"/>
          <w:szCs w:val="24"/>
        </w:rPr>
        <w:t xml:space="preserve"> senaryolarına yanıt verme</w:t>
      </w:r>
      <w:r w:rsidR="00214D73">
        <w:rPr>
          <w:rFonts w:ascii="Arial" w:hAnsi="Arial" w:cs="Arial"/>
          <w:sz w:val="24"/>
          <w:szCs w:val="24"/>
        </w:rPr>
        <w:t>lerini gerektirdiği için</w:t>
      </w:r>
      <w:r w:rsidR="00F53AA4" w:rsidRPr="00990CAF">
        <w:rPr>
          <w:rFonts w:ascii="Arial" w:hAnsi="Arial" w:cs="Arial"/>
          <w:sz w:val="24"/>
          <w:szCs w:val="24"/>
        </w:rPr>
        <w:t xml:space="preserve">, altkullanıcılar </w:t>
      </w:r>
      <w:r w:rsidR="00990CAF" w:rsidRPr="00990CAF">
        <w:rPr>
          <w:rFonts w:ascii="Arial" w:hAnsi="Arial" w:cs="Arial"/>
          <w:sz w:val="24"/>
          <w:szCs w:val="24"/>
        </w:rPr>
        <w:t>maruz kalma</w:t>
      </w:r>
      <w:r w:rsidR="00F53AA4" w:rsidRPr="00990CAF">
        <w:rPr>
          <w:rFonts w:ascii="Arial" w:hAnsi="Arial" w:cs="Arial"/>
          <w:sz w:val="24"/>
          <w:szCs w:val="24"/>
        </w:rPr>
        <w:t xml:space="preserve"> senaryosun</w:t>
      </w:r>
      <w:r w:rsidR="00FF51A5">
        <w:rPr>
          <w:rFonts w:ascii="Arial" w:hAnsi="Arial" w:cs="Arial"/>
          <w:sz w:val="24"/>
          <w:szCs w:val="24"/>
        </w:rPr>
        <w:t>un</w:t>
      </w:r>
      <w:r w:rsidR="00F53AA4" w:rsidRPr="00990CAF">
        <w:rPr>
          <w:rFonts w:ascii="Arial" w:hAnsi="Arial" w:cs="Arial"/>
          <w:sz w:val="24"/>
          <w:szCs w:val="24"/>
        </w:rPr>
        <w:t>;</w:t>
      </w:r>
    </w:p>
    <w:p w:rsidR="009958A1" w:rsidRPr="00FF51A5" w:rsidRDefault="00F53AA4" w:rsidP="00F53AA4">
      <w:pPr>
        <w:numPr>
          <w:ilvl w:val="0"/>
          <w:numId w:val="3"/>
        </w:numPr>
        <w:shd w:val="clear" w:color="auto" w:fill="FFFFFF"/>
        <w:tabs>
          <w:tab w:val="left" w:pos="360"/>
        </w:tabs>
        <w:spacing w:before="144" w:line="274" w:lineRule="exact"/>
        <w:rPr>
          <w:rFonts w:ascii="Arial" w:eastAsia="Times New Roman" w:hAnsi="Arial" w:cs="Arial"/>
          <w:sz w:val="16"/>
          <w:szCs w:val="16"/>
        </w:rPr>
      </w:pPr>
      <w:r w:rsidRPr="00FF51A5">
        <w:rPr>
          <w:rFonts w:ascii="Arial" w:eastAsia="Times New Roman" w:hAnsi="Arial" w:cs="Arial"/>
          <w:sz w:val="24"/>
          <w:szCs w:val="24"/>
        </w:rPr>
        <w:t>Kendi kullanımlarını</w:t>
      </w:r>
      <w:r w:rsidR="00FF51A5" w:rsidRPr="00FF51A5">
        <w:rPr>
          <w:rFonts w:ascii="Arial" w:eastAsia="Times New Roman" w:hAnsi="Arial" w:cs="Arial"/>
          <w:sz w:val="24"/>
          <w:szCs w:val="24"/>
        </w:rPr>
        <w:t xml:space="preserve"> kapsamasını</w:t>
      </w:r>
      <w:r w:rsidRPr="00FF51A5">
        <w:rPr>
          <w:rFonts w:ascii="Arial" w:eastAsia="Times New Roman" w:hAnsi="Arial" w:cs="Arial"/>
          <w:sz w:val="24"/>
          <w:szCs w:val="24"/>
        </w:rPr>
        <w:t>,</w:t>
      </w:r>
      <w:r w:rsidR="00FF51A5" w:rsidRPr="00FF51A5">
        <w:rPr>
          <w:rFonts w:ascii="Arial" w:eastAsia="Times New Roman" w:hAnsi="Arial" w:cs="Arial"/>
          <w:sz w:val="24"/>
          <w:szCs w:val="24"/>
        </w:rPr>
        <w:t xml:space="preserve"> böylece </w:t>
      </w:r>
      <w:r w:rsidR="00FF51A5">
        <w:rPr>
          <w:rFonts w:ascii="Arial" w:eastAsia="Times New Roman" w:hAnsi="Arial" w:cs="Arial"/>
          <w:sz w:val="24"/>
          <w:szCs w:val="24"/>
        </w:rPr>
        <w:t xml:space="preserve">AK kendine ait </w:t>
      </w:r>
      <w:r w:rsidRPr="00FF51A5">
        <w:rPr>
          <w:rFonts w:ascii="Arial" w:eastAsia="Times New Roman" w:hAnsi="Arial" w:cs="Arial"/>
          <w:sz w:val="24"/>
          <w:szCs w:val="24"/>
        </w:rPr>
        <w:t>KGD</w:t>
      </w:r>
      <w:r w:rsidR="00FF51A5">
        <w:rPr>
          <w:rFonts w:ascii="Arial" w:eastAsia="Times New Roman" w:hAnsi="Arial" w:cs="Arial"/>
          <w:sz w:val="24"/>
          <w:szCs w:val="24"/>
        </w:rPr>
        <w:t xml:space="preserve"> yapmak zorunda kalmaz.</w:t>
      </w:r>
    </w:p>
    <w:p w:rsidR="009958A1" w:rsidRPr="00990CAF" w:rsidRDefault="00F53AA4" w:rsidP="00CE48E7">
      <w:pPr>
        <w:numPr>
          <w:ilvl w:val="0"/>
          <w:numId w:val="3"/>
        </w:numPr>
        <w:shd w:val="clear" w:color="auto" w:fill="FFFFFF"/>
        <w:tabs>
          <w:tab w:val="left" w:pos="360"/>
        </w:tabs>
        <w:spacing w:line="274" w:lineRule="exact"/>
        <w:rPr>
          <w:rFonts w:ascii="Arial" w:eastAsia="Times New Roman" w:hAnsi="Arial" w:cs="Arial"/>
          <w:sz w:val="16"/>
          <w:szCs w:val="16"/>
        </w:rPr>
      </w:pPr>
      <w:r w:rsidRPr="00990CAF">
        <w:rPr>
          <w:rFonts w:ascii="Arial" w:eastAsia="Times New Roman" w:hAnsi="Arial" w:cs="Arial"/>
          <w:sz w:val="24"/>
          <w:szCs w:val="24"/>
        </w:rPr>
        <w:t>Ne yapılacağına dair açık ve anlaşılır rehberl</w:t>
      </w:r>
      <w:r w:rsidR="00FF51A5">
        <w:rPr>
          <w:rFonts w:ascii="Arial" w:eastAsia="Times New Roman" w:hAnsi="Arial" w:cs="Arial"/>
          <w:sz w:val="24"/>
          <w:szCs w:val="24"/>
        </w:rPr>
        <w:t>ik</w:t>
      </w:r>
    </w:p>
    <w:p w:rsidR="00841BF3" w:rsidRPr="00990CAF" w:rsidRDefault="00FF51A5" w:rsidP="00841BF3">
      <w:pPr>
        <w:numPr>
          <w:ilvl w:val="0"/>
          <w:numId w:val="3"/>
        </w:numPr>
        <w:shd w:val="clear" w:color="auto" w:fill="FFFFFF"/>
        <w:tabs>
          <w:tab w:val="left" w:pos="360"/>
        </w:tabs>
        <w:spacing w:line="274" w:lineRule="exact"/>
        <w:rPr>
          <w:rFonts w:ascii="Arial" w:eastAsia="Times New Roman" w:hAnsi="Arial" w:cs="Arial"/>
          <w:sz w:val="16"/>
          <w:szCs w:val="16"/>
        </w:rPr>
      </w:pPr>
      <w:r>
        <w:rPr>
          <w:rFonts w:ascii="Arial" w:eastAsia="Times New Roman" w:hAnsi="Arial" w:cs="Arial"/>
          <w:sz w:val="24"/>
          <w:szCs w:val="24"/>
        </w:rPr>
        <w:t xml:space="preserve">Bahsedilen </w:t>
      </w:r>
      <w:r w:rsidR="00F53AA4" w:rsidRPr="00990CAF">
        <w:rPr>
          <w:rFonts w:ascii="Arial" w:eastAsia="Times New Roman" w:hAnsi="Arial" w:cs="Arial"/>
          <w:sz w:val="24"/>
          <w:szCs w:val="24"/>
        </w:rPr>
        <w:t>altkullanıcı için pratik</w:t>
      </w:r>
      <w:r>
        <w:rPr>
          <w:rFonts w:ascii="Arial" w:eastAsia="Times New Roman" w:hAnsi="Arial" w:cs="Arial"/>
          <w:sz w:val="24"/>
          <w:szCs w:val="24"/>
        </w:rPr>
        <w:t>te</w:t>
      </w:r>
      <w:r w:rsidR="00F53AA4" w:rsidRPr="00990CAF">
        <w:rPr>
          <w:rFonts w:ascii="Arial" w:eastAsia="Times New Roman" w:hAnsi="Arial" w:cs="Arial"/>
          <w:sz w:val="24"/>
          <w:szCs w:val="24"/>
        </w:rPr>
        <w:t xml:space="preserve"> uygulanması</w:t>
      </w:r>
      <w:r>
        <w:rPr>
          <w:rFonts w:ascii="Arial" w:eastAsia="Times New Roman" w:hAnsi="Arial" w:cs="Arial"/>
          <w:sz w:val="24"/>
          <w:szCs w:val="24"/>
        </w:rPr>
        <w:t xml:space="preserve"> mümkün önlemlerin önerilmesi</w:t>
      </w:r>
    </w:p>
    <w:p w:rsidR="00841BF3" w:rsidRPr="00214D73" w:rsidRDefault="00841BF3" w:rsidP="00841BF3">
      <w:pPr>
        <w:numPr>
          <w:ilvl w:val="0"/>
          <w:numId w:val="3"/>
        </w:numPr>
        <w:shd w:val="clear" w:color="auto" w:fill="FFFFFF"/>
        <w:tabs>
          <w:tab w:val="left" w:pos="360"/>
        </w:tabs>
        <w:spacing w:line="274" w:lineRule="exact"/>
        <w:rPr>
          <w:rFonts w:ascii="Arial" w:eastAsia="Times New Roman" w:hAnsi="Arial" w:cs="Arial"/>
          <w:sz w:val="16"/>
          <w:szCs w:val="16"/>
        </w:rPr>
      </w:pPr>
      <w:r w:rsidRPr="00990CAF">
        <w:rPr>
          <w:rFonts w:ascii="Arial" w:eastAsia="Times New Roman" w:hAnsi="Arial" w:cs="Arial"/>
          <w:sz w:val="24"/>
          <w:szCs w:val="24"/>
        </w:rPr>
        <w:t>A</w:t>
      </w:r>
      <w:r w:rsidR="00FF51A5">
        <w:rPr>
          <w:rFonts w:ascii="Arial" w:eastAsia="Times New Roman" w:hAnsi="Arial" w:cs="Arial"/>
          <w:sz w:val="24"/>
          <w:szCs w:val="24"/>
        </w:rPr>
        <w:t xml:space="preserve">K’nın </w:t>
      </w:r>
      <w:r w:rsidR="00415546">
        <w:rPr>
          <w:rFonts w:ascii="Arial" w:eastAsia="Times New Roman" w:hAnsi="Arial" w:cs="Arial"/>
          <w:sz w:val="24"/>
          <w:szCs w:val="24"/>
        </w:rPr>
        <w:t>MKS</w:t>
      </w:r>
      <w:r w:rsidR="00FF51A5">
        <w:rPr>
          <w:rFonts w:ascii="Arial" w:eastAsia="Times New Roman" w:hAnsi="Arial" w:cs="Arial"/>
          <w:sz w:val="24"/>
          <w:szCs w:val="24"/>
        </w:rPr>
        <w:t xml:space="preserve"> sınırları </w:t>
      </w:r>
      <w:r w:rsidRPr="00990CAF">
        <w:rPr>
          <w:rFonts w:ascii="Arial" w:eastAsia="Times New Roman" w:hAnsi="Arial" w:cs="Arial"/>
          <w:sz w:val="24"/>
          <w:szCs w:val="24"/>
        </w:rPr>
        <w:t xml:space="preserve">içinde </w:t>
      </w:r>
      <w:r w:rsidR="00FF51A5">
        <w:rPr>
          <w:rFonts w:ascii="Arial" w:eastAsia="Times New Roman" w:hAnsi="Arial" w:cs="Arial"/>
          <w:sz w:val="24"/>
          <w:szCs w:val="24"/>
        </w:rPr>
        <w:t xml:space="preserve">çalışıp </w:t>
      </w:r>
      <w:r w:rsidRPr="00990CAF">
        <w:rPr>
          <w:rFonts w:ascii="Arial" w:eastAsia="Times New Roman" w:hAnsi="Arial" w:cs="Arial"/>
          <w:sz w:val="24"/>
          <w:szCs w:val="24"/>
        </w:rPr>
        <w:t>çalış</w:t>
      </w:r>
      <w:r w:rsidR="00FF51A5">
        <w:rPr>
          <w:rFonts w:ascii="Arial" w:eastAsia="Times New Roman" w:hAnsi="Arial" w:cs="Arial"/>
          <w:sz w:val="24"/>
          <w:szCs w:val="24"/>
        </w:rPr>
        <w:t xml:space="preserve">madığını nasıl belirleyeceği ile ilgili tavsiye; </w:t>
      </w:r>
    </w:p>
    <w:p w:rsidR="00FF51A5" w:rsidRDefault="00FF51A5" w:rsidP="00214D73">
      <w:pPr>
        <w:shd w:val="clear" w:color="auto" w:fill="FFFFFF"/>
        <w:tabs>
          <w:tab w:val="left" w:pos="360"/>
        </w:tabs>
        <w:spacing w:line="274" w:lineRule="exact"/>
        <w:rPr>
          <w:rFonts w:ascii="Arial" w:eastAsia="Times New Roman" w:hAnsi="Arial" w:cs="Arial"/>
          <w:sz w:val="24"/>
          <w:szCs w:val="24"/>
        </w:rPr>
      </w:pPr>
    </w:p>
    <w:p w:rsidR="00214D73" w:rsidRDefault="00FF51A5" w:rsidP="00214D73">
      <w:pPr>
        <w:shd w:val="clear" w:color="auto" w:fill="FFFFFF"/>
        <w:tabs>
          <w:tab w:val="left" w:pos="360"/>
        </w:tabs>
        <w:spacing w:line="274" w:lineRule="exact"/>
        <w:rPr>
          <w:rFonts w:ascii="Arial" w:eastAsia="Times New Roman" w:hAnsi="Arial" w:cs="Arial"/>
          <w:sz w:val="24"/>
          <w:szCs w:val="24"/>
        </w:rPr>
      </w:pPr>
      <w:r>
        <w:rPr>
          <w:rFonts w:ascii="Arial" w:eastAsia="Times New Roman" w:hAnsi="Arial" w:cs="Arial"/>
          <w:sz w:val="24"/>
          <w:szCs w:val="24"/>
        </w:rPr>
        <w:t>içermesini</w:t>
      </w:r>
      <w:r w:rsidR="00214D73">
        <w:rPr>
          <w:rFonts w:ascii="Arial" w:eastAsia="Times New Roman" w:hAnsi="Arial" w:cs="Arial"/>
          <w:sz w:val="24"/>
          <w:szCs w:val="24"/>
        </w:rPr>
        <w:t xml:space="preserve"> </w:t>
      </w:r>
      <w:r w:rsidR="002F3CE7">
        <w:rPr>
          <w:rFonts w:ascii="Arial" w:eastAsia="Times New Roman" w:hAnsi="Arial" w:cs="Arial"/>
          <w:sz w:val="24"/>
          <w:szCs w:val="24"/>
        </w:rPr>
        <w:t>isteyecektir.</w:t>
      </w:r>
    </w:p>
    <w:p w:rsidR="00FF51A5" w:rsidRPr="00990CAF" w:rsidRDefault="00FF51A5" w:rsidP="00214D73">
      <w:pPr>
        <w:shd w:val="clear" w:color="auto" w:fill="FFFFFF"/>
        <w:tabs>
          <w:tab w:val="left" w:pos="360"/>
        </w:tabs>
        <w:spacing w:line="274" w:lineRule="exact"/>
        <w:rPr>
          <w:rFonts w:ascii="Arial" w:eastAsia="Times New Roman" w:hAnsi="Arial" w:cs="Arial"/>
          <w:sz w:val="16"/>
          <w:szCs w:val="16"/>
        </w:rPr>
      </w:pPr>
    </w:p>
    <w:p w:rsidR="009958A1" w:rsidRPr="00990CAF" w:rsidRDefault="00052C22" w:rsidP="00841BF3">
      <w:pPr>
        <w:shd w:val="clear" w:color="auto" w:fill="FFFFFF"/>
        <w:tabs>
          <w:tab w:val="left" w:pos="360"/>
        </w:tabs>
        <w:spacing w:line="274" w:lineRule="exact"/>
        <w:rPr>
          <w:rFonts w:ascii="Arial" w:eastAsia="Times New Roman" w:hAnsi="Arial" w:cs="Arial"/>
          <w:sz w:val="16"/>
          <w:szCs w:val="16"/>
        </w:rPr>
      </w:pPr>
      <w:r>
        <w:rPr>
          <w:rFonts w:ascii="Arial" w:hAnsi="Arial" w:cs="Arial"/>
          <w:spacing w:val="-1"/>
          <w:sz w:val="24"/>
          <w:szCs w:val="24"/>
        </w:rPr>
        <w:t>Ü/İ</w:t>
      </w:r>
      <w:r w:rsidR="00FA70DA" w:rsidRPr="00990CAF">
        <w:rPr>
          <w:rFonts w:ascii="Arial" w:hAnsi="Arial" w:cs="Arial"/>
          <w:spacing w:val="-1"/>
          <w:sz w:val="24"/>
          <w:szCs w:val="24"/>
        </w:rPr>
        <w:t xml:space="preserve"> ve </w:t>
      </w:r>
      <w:r w:rsidR="00FF51A5">
        <w:rPr>
          <w:rFonts w:ascii="Arial" w:hAnsi="Arial" w:cs="Arial"/>
          <w:spacing w:val="-1"/>
          <w:sz w:val="24"/>
          <w:szCs w:val="24"/>
        </w:rPr>
        <w:t>AK</w:t>
      </w:r>
      <w:r w:rsidR="00FA70DA" w:rsidRPr="00990CAF">
        <w:rPr>
          <w:rFonts w:ascii="Arial" w:hAnsi="Arial" w:cs="Arial"/>
          <w:spacing w:val="-1"/>
          <w:sz w:val="24"/>
          <w:szCs w:val="24"/>
        </w:rPr>
        <w:t xml:space="preserve"> arasında</w:t>
      </w:r>
      <w:r w:rsidR="00FF51A5">
        <w:rPr>
          <w:rFonts w:ascii="Arial" w:hAnsi="Arial" w:cs="Arial"/>
          <w:spacing w:val="-1"/>
          <w:sz w:val="24"/>
          <w:szCs w:val="24"/>
        </w:rPr>
        <w:t>; risk</w:t>
      </w:r>
      <w:r w:rsidR="002F3CE7">
        <w:rPr>
          <w:rFonts w:ascii="Arial" w:hAnsi="Arial" w:cs="Arial"/>
          <w:spacing w:val="-1"/>
          <w:sz w:val="24"/>
          <w:szCs w:val="24"/>
        </w:rPr>
        <w:t xml:space="preserve">in önlenmesi ve yönetiminin </w:t>
      </w:r>
      <w:r w:rsidR="00FF51A5">
        <w:rPr>
          <w:rFonts w:ascii="Arial" w:hAnsi="Arial" w:cs="Arial"/>
          <w:spacing w:val="-1"/>
          <w:sz w:val="24"/>
          <w:szCs w:val="24"/>
        </w:rPr>
        <w:t xml:space="preserve">iyileştirilmesi </w:t>
      </w:r>
      <w:r w:rsidR="002F3CE7">
        <w:rPr>
          <w:rFonts w:ascii="Arial" w:hAnsi="Arial" w:cs="Arial"/>
          <w:spacing w:val="-1"/>
          <w:sz w:val="24"/>
          <w:szCs w:val="24"/>
        </w:rPr>
        <w:t xml:space="preserve">için </w:t>
      </w:r>
      <w:r w:rsidR="00FF51A5">
        <w:rPr>
          <w:rFonts w:ascii="Arial" w:hAnsi="Arial" w:cs="Arial"/>
          <w:spacing w:val="-1"/>
          <w:sz w:val="24"/>
          <w:szCs w:val="24"/>
        </w:rPr>
        <w:t xml:space="preserve">ve </w:t>
      </w:r>
      <w:r w:rsidR="00FA70DA" w:rsidRPr="00990CAF">
        <w:rPr>
          <w:rFonts w:ascii="Arial" w:hAnsi="Arial" w:cs="Arial"/>
          <w:spacing w:val="-1"/>
          <w:sz w:val="24"/>
          <w:szCs w:val="24"/>
        </w:rPr>
        <w:t>mevcut kullanım koşulları ve potansiyel olarak alınması gereken önlemler konularındaki bilgiyi paylaşmak açısından ortak</w:t>
      </w:r>
      <w:r w:rsidR="00366772">
        <w:rPr>
          <w:rFonts w:ascii="Arial" w:hAnsi="Arial" w:cs="Arial"/>
          <w:spacing w:val="-1"/>
          <w:sz w:val="24"/>
          <w:szCs w:val="24"/>
        </w:rPr>
        <w:t xml:space="preserve"> yarar söz konusudur</w:t>
      </w:r>
      <w:r w:rsidR="00FA70DA" w:rsidRPr="00990CAF">
        <w:rPr>
          <w:rFonts w:ascii="Arial" w:hAnsi="Arial" w:cs="Arial"/>
          <w:spacing w:val="-1"/>
          <w:sz w:val="24"/>
          <w:szCs w:val="24"/>
        </w:rPr>
        <w:t>. Bunu</w:t>
      </w:r>
      <w:r w:rsidR="00366772">
        <w:rPr>
          <w:rFonts w:ascii="Arial" w:hAnsi="Arial" w:cs="Arial"/>
          <w:spacing w:val="-1"/>
          <w:sz w:val="24"/>
          <w:szCs w:val="24"/>
        </w:rPr>
        <w:t>n için e</w:t>
      </w:r>
      <w:r w:rsidR="00FA70DA" w:rsidRPr="00990CAF">
        <w:rPr>
          <w:rFonts w:ascii="Arial" w:hAnsi="Arial" w:cs="Arial"/>
          <w:spacing w:val="-1"/>
          <w:sz w:val="24"/>
          <w:szCs w:val="24"/>
        </w:rPr>
        <w:t xml:space="preserve">n iyi yol kayıt öncesinde diyalogların </w:t>
      </w:r>
      <w:r w:rsidR="00366772">
        <w:rPr>
          <w:rFonts w:ascii="Arial" w:hAnsi="Arial" w:cs="Arial"/>
          <w:spacing w:val="-1"/>
          <w:sz w:val="24"/>
          <w:szCs w:val="24"/>
        </w:rPr>
        <w:t>düzenlenmesidir.</w:t>
      </w:r>
      <w:r w:rsidR="001B2DCC" w:rsidRPr="00990CAF">
        <w:rPr>
          <w:rFonts w:ascii="Arial" w:hAnsi="Arial" w:cs="Arial"/>
          <w:sz w:val="24"/>
          <w:szCs w:val="24"/>
        </w:rPr>
        <w:t xml:space="preserve"> </w:t>
      </w:r>
    </w:p>
    <w:p w:rsidR="009958A1" w:rsidRPr="00990CAF" w:rsidRDefault="00FE5520">
      <w:pPr>
        <w:shd w:val="clear" w:color="auto" w:fill="FFFFFF"/>
        <w:spacing w:before="144" w:line="274" w:lineRule="exact"/>
        <w:jc w:val="both"/>
        <w:rPr>
          <w:rFonts w:ascii="Arial" w:hAnsi="Arial" w:cs="Arial"/>
        </w:rPr>
      </w:pPr>
      <w:r w:rsidRPr="00990CAF">
        <w:rPr>
          <w:rFonts w:ascii="Arial" w:hAnsi="Arial" w:cs="Arial"/>
          <w:sz w:val="24"/>
          <w:szCs w:val="24"/>
        </w:rPr>
        <w:t xml:space="preserve">Bölüm </w:t>
      </w:r>
      <w:hyperlink w:anchor="bookmark11" w:history="1">
        <w:r w:rsidRPr="00990CAF">
          <w:rPr>
            <w:rFonts w:ascii="Arial" w:hAnsi="Arial" w:cs="Arial"/>
            <w:sz w:val="24"/>
            <w:szCs w:val="24"/>
            <w:u w:val="single"/>
          </w:rPr>
          <w:t>D.3.2</w:t>
        </w:r>
      </w:hyperlink>
      <w:r w:rsidRPr="00990CAF">
        <w:rPr>
          <w:rFonts w:ascii="Arial" w:hAnsi="Arial" w:cs="Arial"/>
          <w:sz w:val="24"/>
          <w:szCs w:val="24"/>
        </w:rPr>
        <w:t xml:space="preserve"> deki iş</w:t>
      </w:r>
      <w:r w:rsidR="00366772">
        <w:rPr>
          <w:rFonts w:ascii="Arial" w:hAnsi="Arial" w:cs="Arial"/>
          <w:sz w:val="24"/>
          <w:szCs w:val="24"/>
        </w:rPr>
        <w:t xml:space="preserve"> </w:t>
      </w:r>
      <w:r w:rsidRPr="00990CAF">
        <w:rPr>
          <w:rFonts w:ascii="Arial" w:hAnsi="Arial" w:cs="Arial"/>
          <w:sz w:val="24"/>
          <w:szCs w:val="24"/>
        </w:rPr>
        <w:t xml:space="preserve">akışı kayıt </w:t>
      </w:r>
      <w:r w:rsidR="00366772">
        <w:rPr>
          <w:rFonts w:ascii="Arial" w:hAnsi="Arial" w:cs="Arial"/>
          <w:sz w:val="24"/>
          <w:szCs w:val="24"/>
        </w:rPr>
        <w:t>yaptıran</w:t>
      </w:r>
      <w:r w:rsidRPr="00990CAF">
        <w:rPr>
          <w:rFonts w:ascii="Arial" w:hAnsi="Arial" w:cs="Arial"/>
          <w:sz w:val="24"/>
          <w:szCs w:val="24"/>
        </w:rPr>
        <w:t xml:space="preserve"> ile </w:t>
      </w:r>
      <w:r w:rsidR="007A278E" w:rsidRPr="00990CAF">
        <w:rPr>
          <w:rFonts w:ascii="Arial" w:hAnsi="Arial" w:cs="Arial"/>
          <w:sz w:val="24"/>
          <w:szCs w:val="24"/>
        </w:rPr>
        <w:t xml:space="preserve">maddeyi </w:t>
      </w:r>
      <w:r w:rsidRPr="00990CAF">
        <w:rPr>
          <w:rFonts w:ascii="Arial" w:hAnsi="Arial" w:cs="Arial"/>
          <w:sz w:val="24"/>
          <w:szCs w:val="24"/>
        </w:rPr>
        <w:t>altkullanım</w:t>
      </w:r>
      <w:r w:rsidR="007A278E" w:rsidRPr="00990CAF">
        <w:rPr>
          <w:rFonts w:ascii="Arial" w:hAnsi="Arial" w:cs="Arial"/>
          <w:sz w:val="24"/>
          <w:szCs w:val="24"/>
        </w:rPr>
        <w:t>da kullanan</w:t>
      </w:r>
      <w:r w:rsidRPr="00990CAF">
        <w:rPr>
          <w:rFonts w:ascii="Arial" w:hAnsi="Arial" w:cs="Arial"/>
          <w:sz w:val="24"/>
          <w:szCs w:val="24"/>
        </w:rPr>
        <w:t xml:space="preserve"> aktörlerini</w:t>
      </w:r>
      <w:r w:rsidR="007A278E" w:rsidRPr="00990CAF">
        <w:rPr>
          <w:rFonts w:ascii="Arial" w:hAnsi="Arial" w:cs="Arial"/>
          <w:sz w:val="24"/>
          <w:szCs w:val="24"/>
        </w:rPr>
        <w:t>n</w:t>
      </w:r>
      <w:r w:rsidRPr="00990CAF">
        <w:rPr>
          <w:rFonts w:ascii="Arial" w:hAnsi="Arial" w:cs="Arial"/>
          <w:sz w:val="24"/>
          <w:szCs w:val="24"/>
        </w:rPr>
        <w:t xml:space="preserve"> </w:t>
      </w:r>
      <w:r w:rsidR="00366772">
        <w:rPr>
          <w:rFonts w:ascii="Arial" w:hAnsi="Arial" w:cs="Arial"/>
          <w:sz w:val="24"/>
          <w:szCs w:val="24"/>
        </w:rPr>
        <w:t xml:space="preserve">arasındaki </w:t>
      </w:r>
      <w:r w:rsidR="007A278E" w:rsidRPr="00990CAF">
        <w:rPr>
          <w:rFonts w:ascii="Arial" w:hAnsi="Arial" w:cs="Arial"/>
          <w:sz w:val="24"/>
          <w:szCs w:val="24"/>
        </w:rPr>
        <w:t>diyaloğa bağlı olan bir</w:t>
      </w:r>
      <w:r w:rsidR="00366772">
        <w:rPr>
          <w:rFonts w:ascii="Arial" w:hAnsi="Arial" w:cs="Arial"/>
          <w:sz w:val="24"/>
          <w:szCs w:val="24"/>
        </w:rPr>
        <w:t xml:space="preserve"> </w:t>
      </w:r>
      <w:r w:rsidR="007A278E" w:rsidRPr="00990CAF">
        <w:rPr>
          <w:rFonts w:ascii="Arial" w:hAnsi="Arial" w:cs="Arial"/>
          <w:sz w:val="24"/>
          <w:szCs w:val="24"/>
        </w:rPr>
        <w:t xml:space="preserve">takım süreç ve kararları içermektedir. </w:t>
      </w:r>
      <w:r w:rsidR="00052C22">
        <w:rPr>
          <w:rFonts w:ascii="Arial" w:hAnsi="Arial" w:cs="Arial"/>
          <w:sz w:val="24"/>
          <w:szCs w:val="24"/>
        </w:rPr>
        <w:t>Ü/İ</w:t>
      </w:r>
      <w:r w:rsidR="0025589C" w:rsidRPr="00990CAF">
        <w:rPr>
          <w:rFonts w:ascii="Arial" w:hAnsi="Arial" w:cs="Arial"/>
          <w:sz w:val="24"/>
          <w:szCs w:val="24"/>
        </w:rPr>
        <w:t xml:space="preserve"> doğrudan diyalog</w:t>
      </w:r>
      <w:r w:rsidR="00366772">
        <w:rPr>
          <w:rFonts w:ascii="Arial" w:hAnsi="Arial" w:cs="Arial"/>
          <w:sz w:val="24"/>
          <w:szCs w:val="24"/>
        </w:rPr>
        <w:t xml:space="preserve"> kurduğu ortakları </w:t>
      </w:r>
      <w:r w:rsidR="0025589C" w:rsidRPr="00990CAF">
        <w:rPr>
          <w:rFonts w:ascii="Arial" w:hAnsi="Arial" w:cs="Arial"/>
          <w:sz w:val="24"/>
          <w:szCs w:val="24"/>
        </w:rPr>
        <w:t xml:space="preserve">kendi müşterileridir. </w:t>
      </w:r>
      <w:r w:rsidR="0025589C" w:rsidRPr="00B93735">
        <w:rPr>
          <w:rFonts w:ascii="Arial" w:hAnsi="Arial" w:cs="Arial"/>
          <w:sz w:val="24"/>
          <w:szCs w:val="24"/>
        </w:rPr>
        <w:t>Bu</w:t>
      </w:r>
      <w:r w:rsidR="00B93735" w:rsidRPr="00B93735">
        <w:rPr>
          <w:rFonts w:ascii="Arial" w:hAnsi="Arial" w:cs="Arial"/>
          <w:sz w:val="24"/>
          <w:szCs w:val="24"/>
        </w:rPr>
        <w:t>,</w:t>
      </w:r>
      <w:r w:rsidR="0025589C" w:rsidRPr="00B93735">
        <w:rPr>
          <w:rFonts w:ascii="Arial" w:hAnsi="Arial" w:cs="Arial"/>
          <w:sz w:val="24"/>
          <w:szCs w:val="24"/>
        </w:rPr>
        <w:t xml:space="preserve"> </w:t>
      </w:r>
      <w:r w:rsidR="00052C22" w:rsidRPr="00B93735">
        <w:rPr>
          <w:rFonts w:ascii="Arial" w:hAnsi="Arial" w:cs="Arial"/>
          <w:sz w:val="24"/>
          <w:szCs w:val="24"/>
        </w:rPr>
        <w:t>Ü/İ</w:t>
      </w:r>
      <w:r w:rsidR="00B93735" w:rsidRPr="00B93735">
        <w:rPr>
          <w:rFonts w:ascii="Arial" w:hAnsi="Arial" w:cs="Arial"/>
          <w:sz w:val="24"/>
          <w:szCs w:val="24"/>
        </w:rPr>
        <w:t>’nin</w:t>
      </w:r>
      <w:r w:rsidR="0025589C" w:rsidRPr="00B93735">
        <w:rPr>
          <w:rFonts w:ascii="Arial" w:hAnsi="Arial" w:cs="Arial"/>
          <w:sz w:val="24"/>
          <w:szCs w:val="24"/>
        </w:rPr>
        <w:t xml:space="preserve"> tedarik zincirinde</w:t>
      </w:r>
      <w:r w:rsidR="00B93735" w:rsidRPr="00B93735">
        <w:rPr>
          <w:rFonts w:ascii="Arial" w:hAnsi="Arial" w:cs="Arial"/>
          <w:sz w:val="24"/>
          <w:szCs w:val="24"/>
        </w:rPr>
        <w:t xml:space="preserve">ki dolaysız alt kullanıcılara tedarik sağlayan, kayıt yaptıran veya dağıtıcılar tarafından dolaysız tedarik edilen altkullanıcı olabilir </w:t>
      </w:r>
      <w:r w:rsidR="0025589C" w:rsidRPr="00B93735">
        <w:rPr>
          <w:rFonts w:ascii="Arial" w:hAnsi="Arial" w:cs="Arial"/>
          <w:sz w:val="24"/>
          <w:szCs w:val="24"/>
        </w:rPr>
        <w:t xml:space="preserve">olabilir. </w:t>
      </w:r>
      <w:r w:rsidR="00990CAF" w:rsidRPr="00B93735">
        <w:rPr>
          <w:rFonts w:ascii="Arial" w:hAnsi="Arial" w:cs="Arial"/>
          <w:sz w:val="24"/>
          <w:szCs w:val="24"/>
        </w:rPr>
        <w:t>Maruz kalma</w:t>
      </w:r>
      <w:r w:rsidR="001A3394" w:rsidRPr="00B93735">
        <w:rPr>
          <w:rFonts w:ascii="Arial" w:hAnsi="Arial" w:cs="Arial"/>
          <w:sz w:val="24"/>
          <w:szCs w:val="24"/>
        </w:rPr>
        <w:t xml:space="preserve"> senaryolarında </w:t>
      </w:r>
      <w:r w:rsidR="00B93735" w:rsidRPr="00B93735">
        <w:rPr>
          <w:rFonts w:ascii="Arial" w:hAnsi="Arial" w:cs="Arial"/>
          <w:sz w:val="24"/>
          <w:szCs w:val="24"/>
        </w:rPr>
        <w:t xml:space="preserve">bahsedilmesi gerekebilecek en en az </w:t>
      </w:r>
      <w:r w:rsidR="001A3394" w:rsidRPr="00B93735">
        <w:rPr>
          <w:rFonts w:ascii="Arial" w:hAnsi="Arial" w:cs="Arial"/>
          <w:sz w:val="24"/>
          <w:szCs w:val="24"/>
        </w:rPr>
        <w:t xml:space="preserve">beş </w:t>
      </w:r>
      <w:r w:rsidR="00B93735" w:rsidRPr="00B93735">
        <w:rPr>
          <w:rFonts w:ascii="Arial" w:hAnsi="Arial" w:cs="Arial"/>
          <w:sz w:val="24"/>
          <w:szCs w:val="24"/>
        </w:rPr>
        <w:t xml:space="preserve">tür altkullanıcı </w:t>
      </w:r>
      <w:r w:rsidR="001A3394" w:rsidRPr="00B93735">
        <w:rPr>
          <w:rFonts w:ascii="Arial" w:hAnsi="Arial" w:cs="Arial"/>
          <w:sz w:val="24"/>
          <w:szCs w:val="24"/>
        </w:rPr>
        <w:t>mevcuttur:</w:t>
      </w:r>
    </w:p>
    <w:p w:rsidR="009958A1" w:rsidRPr="00990CAF" w:rsidRDefault="00433137" w:rsidP="00CE48E7">
      <w:pPr>
        <w:numPr>
          <w:ilvl w:val="0"/>
          <w:numId w:val="3"/>
        </w:numPr>
        <w:shd w:val="clear" w:color="auto" w:fill="FFFFFF"/>
        <w:tabs>
          <w:tab w:val="left" w:pos="360"/>
        </w:tabs>
        <w:spacing w:before="139" w:line="274" w:lineRule="exact"/>
        <w:ind w:left="360"/>
        <w:rPr>
          <w:rFonts w:ascii="Arial" w:eastAsia="Times New Roman" w:hAnsi="Arial" w:cs="Arial"/>
          <w:sz w:val="16"/>
          <w:szCs w:val="16"/>
        </w:rPr>
      </w:pPr>
      <w:r w:rsidRPr="00990CAF">
        <w:rPr>
          <w:rFonts w:ascii="Arial" w:eastAsia="Times New Roman" w:hAnsi="Arial" w:cs="Arial"/>
          <w:sz w:val="24"/>
          <w:szCs w:val="24"/>
        </w:rPr>
        <w:t>Kimya endü</w:t>
      </w:r>
      <w:r w:rsidR="006F5159">
        <w:rPr>
          <w:rFonts w:ascii="Arial" w:eastAsia="Times New Roman" w:hAnsi="Arial" w:cs="Arial"/>
          <w:sz w:val="24"/>
          <w:szCs w:val="24"/>
        </w:rPr>
        <w:t xml:space="preserve">strisinde pazarlanan ara ürünü </w:t>
      </w:r>
      <w:r w:rsidRPr="00990CAF">
        <w:rPr>
          <w:rFonts w:ascii="Arial" w:eastAsia="Times New Roman" w:hAnsi="Arial" w:cs="Arial"/>
          <w:sz w:val="24"/>
          <w:szCs w:val="24"/>
        </w:rPr>
        <w:t xml:space="preserve">kullanan firma (Madde 18 de </w:t>
      </w:r>
      <w:r w:rsidR="009A77C8">
        <w:rPr>
          <w:rFonts w:ascii="Arial" w:eastAsia="Times New Roman" w:hAnsi="Arial" w:cs="Arial"/>
          <w:sz w:val="24"/>
          <w:szCs w:val="24"/>
        </w:rPr>
        <w:t>belirtilmiş</w:t>
      </w:r>
      <w:r w:rsidRPr="00990CAF">
        <w:rPr>
          <w:rFonts w:ascii="Arial" w:eastAsia="Times New Roman" w:hAnsi="Arial" w:cs="Arial"/>
          <w:sz w:val="24"/>
          <w:szCs w:val="24"/>
        </w:rPr>
        <w:t xml:space="preserve"> koşulların dışında)</w:t>
      </w:r>
    </w:p>
    <w:p w:rsidR="009958A1" w:rsidRPr="006F5159" w:rsidRDefault="00D854E9" w:rsidP="006F5159">
      <w:pPr>
        <w:numPr>
          <w:ilvl w:val="0"/>
          <w:numId w:val="3"/>
        </w:numPr>
        <w:shd w:val="clear" w:color="auto" w:fill="FFFFFF"/>
        <w:tabs>
          <w:tab w:val="left" w:pos="360"/>
        </w:tabs>
        <w:spacing w:before="139" w:line="274" w:lineRule="exact"/>
        <w:ind w:left="360"/>
        <w:rPr>
          <w:rFonts w:ascii="Arial" w:eastAsia="Times New Roman" w:hAnsi="Arial" w:cs="Arial"/>
          <w:sz w:val="24"/>
          <w:szCs w:val="24"/>
        </w:rPr>
      </w:pPr>
      <w:r w:rsidRPr="00990CAF">
        <w:rPr>
          <w:rFonts w:ascii="Arial" w:eastAsia="Times New Roman" w:hAnsi="Arial" w:cs="Arial"/>
          <w:sz w:val="24"/>
          <w:szCs w:val="24"/>
        </w:rPr>
        <w:t xml:space="preserve">Genel </w:t>
      </w:r>
      <w:r w:rsidR="009A77C8">
        <w:rPr>
          <w:rFonts w:ascii="Arial" w:eastAsia="Times New Roman" w:hAnsi="Arial" w:cs="Arial"/>
          <w:sz w:val="24"/>
          <w:szCs w:val="24"/>
        </w:rPr>
        <w:t>imalat</w:t>
      </w:r>
      <w:r w:rsidRPr="00990CAF">
        <w:rPr>
          <w:rFonts w:ascii="Arial" w:eastAsia="Times New Roman" w:hAnsi="Arial" w:cs="Arial"/>
          <w:sz w:val="24"/>
          <w:szCs w:val="24"/>
        </w:rPr>
        <w:t xml:space="preserve"> e</w:t>
      </w:r>
      <w:r w:rsidR="009A77C8">
        <w:rPr>
          <w:rFonts w:ascii="Arial" w:eastAsia="Times New Roman" w:hAnsi="Arial" w:cs="Arial"/>
          <w:sz w:val="24"/>
          <w:szCs w:val="24"/>
        </w:rPr>
        <w:t xml:space="preserve">ndüstrisinde maddenin kendi halinde veya karışım içinde son </w:t>
      </w:r>
      <w:r w:rsidRPr="00990CAF">
        <w:rPr>
          <w:rFonts w:ascii="Arial" w:eastAsia="Times New Roman" w:hAnsi="Arial" w:cs="Arial"/>
          <w:sz w:val="24"/>
          <w:szCs w:val="24"/>
        </w:rPr>
        <w:t>kullanıcısı</w:t>
      </w:r>
    </w:p>
    <w:p w:rsidR="009958A1" w:rsidRPr="006F5159" w:rsidRDefault="009A77C8" w:rsidP="006F5159">
      <w:pPr>
        <w:numPr>
          <w:ilvl w:val="0"/>
          <w:numId w:val="3"/>
        </w:numPr>
        <w:shd w:val="clear" w:color="auto" w:fill="FFFFFF"/>
        <w:tabs>
          <w:tab w:val="left" w:pos="360"/>
        </w:tabs>
        <w:spacing w:before="139" w:line="274" w:lineRule="exact"/>
        <w:ind w:left="360"/>
        <w:rPr>
          <w:rFonts w:ascii="Arial" w:eastAsia="Times New Roman" w:hAnsi="Arial" w:cs="Arial"/>
          <w:sz w:val="24"/>
          <w:szCs w:val="24"/>
        </w:rPr>
      </w:pPr>
      <w:r>
        <w:rPr>
          <w:rFonts w:ascii="Arial" w:eastAsia="Times New Roman" w:hAnsi="Arial" w:cs="Arial"/>
          <w:sz w:val="24"/>
          <w:szCs w:val="24"/>
        </w:rPr>
        <w:t>Alt kullanıcı tarafından uygulanmak üzere son-kullanım</w:t>
      </w:r>
      <w:r w:rsidR="001278A2">
        <w:rPr>
          <w:rFonts w:ascii="Arial" w:eastAsia="Times New Roman" w:hAnsi="Arial" w:cs="Arial"/>
          <w:sz w:val="24"/>
          <w:szCs w:val="24"/>
          <w:vertAlign w:val="superscript"/>
        </w:rPr>
        <w:t>3</w:t>
      </w:r>
      <w:r>
        <w:rPr>
          <w:rFonts w:ascii="Arial" w:eastAsia="Times New Roman" w:hAnsi="Arial" w:cs="Arial"/>
          <w:sz w:val="24"/>
          <w:szCs w:val="24"/>
        </w:rPr>
        <w:t xml:space="preserve"> ürünü </w:t>
      </w:r>
      <w:r w:rsidR="00D854E9" w:rsidRPr="00990CAF">
        <w:rPr>
          <w:rFonts w:ascii="Arial" w:eastAsia="Times New Roman" w:hAnsi="Arial" w:cs="Arial"/>
          <w:sz w:val="24"/>
          <w:szCs w:val="24"/>
        </w:rPr>
        <w:t xml:space="preserve">formüle eden veya yeniden ambalajlayan </w:t>
      </w:r>
    </w:p>
    <w:p w:rsidR="009958A1" w:rsidRPr="006F5159" w:rsidRDefault="009A77C8" w:rsidP="006F5159">
      <w:pPr>
        <w:numPr>
          <w:ilvl w:val="0"/>
          <w:numId w:val="3"/>
        </w:numPr>
        <w:shd w:val="clear" w:color="auto" w:fill="FFFFFF"/>
        <w:tabs>
          <w:tab w:val="left" w:pos="360"/>
        </w:tabs>
        <w:spacing w:before="139" w:line="274" w:lineRule="exact"/>
        <w:ind w:left="360"/>
        <w:rPr>
          <w:rFonts w:ascii="Arial" w:eastAsia="Times New Roman" w:hAnsi="Arial" w:cs="Arial"/>
          <w:sz w:val="24"/>
          <w:szCs w:val="24"/>
        </w:rPr>
      </w:pPr>
      <w:r>
        <w:rPr>
          <w:rFonts w:ascii="Arial" w:eastAsia="Times New Roman" w:hAnsi="Arial" w:cs="Arial"/>
          <w:sz w:val="24"/>
          <w:szCs w:val="24"/>
        </w:rPr>
        <w:t>Genel nüfusa sunulacak v</w:t>
      </w:r>
      <w:r w:rsidRPr="00990CAF">
        <w:rPr>
          <w:rFonts w:ascii="Arial" w:eastAsia="Times New Roman" w:hAnsi="Arial" w:cs="Arial"/>
          <w:sz w:val="24"/>
          <w:szCs w:val="24"/>
        </w:rPr>
        <w:t>eya sat</w:t>
      </w:r>
      <w:r>
        <w:rPr>
          <w:rFonts w:ascii="Arial" w:eastAsia="Times New Roman" w:hAnsi="Arial" w:cs="Arial"/>
          <w:sz w:val="24"/>
          <w:szCs w:val="24"/>
        </w:rPr>
        <w:t>ılacak s</w:t>
      </w:r>
      <w:r w:rsidR="00460F84" w:rsidRPr="00990CAF">
        <w:rPr>
          <w:rFonts w:ascii="Arial" w:eastAsia="Times New Roman" w:hAnsi="Arial" w:cs="Arial"/>
          <w:sz w:val="24"/>
          <w:szCs w:val="24"/>
        </w:rPr>
        <w:t xml:space="preserve">on-kullanım </w:t>
      </w:r>
      <w:r>
        <w:rPr>
          <w:rFonts w:ascii="Arial" w:eastAsia="Times New Roman" w:hAnsi="Arial" w:cs="Arial"/>
          <w:sz w:val="24"/>
          <w:szCs w:val="24"/>
        </w:rPr>
        <w:t xml:space="preserve">karışımının formülasyonunu yapan </w:t>
      </w:r>
    </w:p>
    <w:p w:rsidR="009958A1" w:rsidRPr="006F5159" w:rsidRDefault="006313E2" w:rsidP="006F5159">
      <w:pPr>
        <w:numPr>
          <w:ilvl w:val="0"/>
          <w:numId w:val="3"/>
        </w:numPr>
        <w:shd w:val="clear" w:color="auto" w:fill="FFFFFF"/>
        <w:tabs>
          <w:tab w:val="left" w:pos="360"/>
        </w:tabs>
        <w:spacing w:before="139" w:line="274" w:lineRule="exact"/>
        <w:ind w:left="360"/>
        <w:rPr>
          <w:rFonts w:ascii="Arial" w:eastAsia="Times New Roman" w:hAnsi="Arial" w:cs="Arial"/>
          <w:sz w:val="24"/>
          <w:szCs w:val="24"/>
        </w:rPr>
      </w:pPr>
      <w:r w:rsidRPr="00990CAF">
        <w:rPr>
          <w:rFonts w:ascii="Arial" w:eastAsia="Times New Roman" w:hAnsi="Arial" w:cs="Arial"/>
          <w:sz w:val="24"/>
          <w:szCs w:val="24"/>
        </w:rPr>
        <w:t xml:space="preserve">Bir </w:t>
      </w:r>
      <w:r w:rsidR="009A77C8">
        <w:rPr>
          <w:rFonts w:ascii="Arial" w:eastAsia="Times New Roman" w:hAnsi="Arial" w:cs="Arial"/>
          <w:sz w:val="24"/>
          <w:szCs w:val="24"/>
        </w:rPr>
        <w:t xml:space="preserve">karışıma eklenmek üzere </w:t>
      </w:r>
      <w:r w:rsidRPr="00990CAF">
        <w:rPr>
          <w:rFonts w:ascii="Arial" w:eastAsia="Times New Roman" w:hAnsi="Arial" w:cs="Arial"/>
          <w:sz w:val="24"/>
          <w:szCs w:val="24"/>
        </w:rPr>
        <w:t>bir</w:t>
      </w:r>
      <w:r w:rsidR="009A77C8">
        <w:rPr>
          <w:rFonts w:ascii="Arial" w:eastAsia="Times New Roman" w:hAnsi="Arial" w:cs="Arial"/>
          <w:sz w:val="24"/>
          <w:szCs w:val="24"/>
        </w:rPr>
        <w:t xml:space="preserve"> karışım hazırlayıp </w:t>
      </w:r>
      <w:r w:rsidRPr="00990CAF">
        <w:rPr>
          <w:rFonts w:ascii="Arial" w:eastAsia="Times New Roman" w:hAnsi="Arial" w:cs="Arial"/>
          <w:sz w:val="24"/>
          <w:szCs w:val="24"/>
        </w:rPr>
        <w:t>başka formül</w:t>
      </w:r>
      <w:r w:rsidR="009A77C8">
        <w:rPr>
          <w:rFonts w:ascii="Arial" w:eastAsia="Times New Roman" w:hAnsi="Arial" w:cs="Arial"/>
          <w:sz w:val="24"/>
          <w:szCs w:val="24"/>
        </w:rPr>
        <w:t xml:space="preserve"> yapana satan formül yapan </w:t>
      </w:r>
    </w:p>
    <w:p w:rsidR="009958A1" w:rsidRPr="00990CAF" w:rsidRDefault="00BE6933" w:rsidP="00521C89">
      <w:pPr>
        <w:shd w:val="clear" w:color="auto" w:fill="FFFFFF"/>
        <w:spacing w:before="418" w:line="274" w:lineRule="exact"/>
        <w:jc w:val="both"/>
        <w:rPr>
          <w:rFonts w:ascii="Arial" w:hAnsi="Arial" w:cs="Arial"/>
        </w:rPr>
      </w:pPr>
      <w:r w:rsidRPr="00990CAF">
        <w:rPr>
          <w:rFonts w:ascii="Arial" w:hAnsi="Arial" w:cs="Arial"/>
          <w:sz w:val="24"/>
          <w:szCs w:val="24"/>
        </w:rPr>
        <w:t xml:space="preserve">Bütün durumlarda, </w:t>
      </w:r>
      <w:r w:rsidR="00052C22">
        <w:rPr>
          <w:rFonts w:ascii="Arial" w:hAnsi="Arial" w:cs="Arial"/>
          <w:sz w:val="24"/>
          <w:szCs w:val="24"/>
        </w:rPr>
        <w:t>Ü/İ</w:t>
      </w:r>
      <w:r w:rsidRPr="00990CAF">
        <w:rPr>
          <w:rFonts w:ascii="Arial" w:hAnsi="Arial" w:cs="Arial"/>
          <w:sz w:val="24"/>
          <w:szCs w:val="24"/>
        </w:rPr>
        <w:t xml:space="preserve"> ile doğrudan müşterileri arasındaki diyaloglarda doğrudan müşterinin daha sonraki diyaloglarda müşterilerinden alabileceği bilgileri dahil etmesi </w:t>
      </w:r>
      <w:r w:rsidR="009A77C8">
        <w:rPr>
          <w:rFonts w:ascii="Arial" w:hAnsi="Arial" w:cs="Arial"/>
          <w:sz w:val="24"/>
          <w:szCs w:val="24"/>
        </w:rPr>
        <w:t>gerekecektir</w:t>
      </w:r>
      <w:r w:rsidRPr="00990CAF">
        <w:rPr>
          <w:rFonts w:ascii="Arial" w:hAnsi="Arial" w:cs="Arial"/>
          <w:sz w:val="24"/>
          <w:szCs w:val="24"/>
        </w:rPr>
        <w:t xml:space="preserve"> (ve bu böylece devam ederek </w:t>
      </w:r>
      <w:r w:rsidR="00415546">
        <w:rPr>
          <w:rFonts w:ascii="Arial" w:hAnsi="Arial" w:cs="Arial"/>
          <w:sz w:val="24"/>
          <w:szCs w:val="24"/>
        </w:rPr>
        <w:t>KKDİK</w:t>
      </w:r>
      <w:r w:rsidRPr="00990CAF">
        <w:rPr>
          <w:rFonts w:ascii="Arial" w:hAnsi="Arial" w:cs="Arial"/>
          <w:sz w:val="24"/>
          <w:szCs w:val="24"/>
        </w:rPr>
        <w:t xml:space="preserve"> iletişim zincirinin sonuna erişilir).</w:t>
      </w:r>
    </w:p>
    <w:p w:rsidR="001278A2" w:rsidRPr="00990CAF" w:rsidRDefault="001278A2" w:rsidP="001278A2">
      <w:pPr>
        <w:shd w:val="clear" w:color="auto" w:fill="FFFFFF"/>
        <w:spacing w:before="139" w:line="274" w:lineRule="exact"/>
        <w:jc w:val="both"/>
        <w:rPr>
          <w:rFonts w:ascii="Arial" w:hAnsi="Arial" w:cs="Arial"/>
        </w:rPr>
      </w:pPr>
      <w:r w:rsidRPr="00990CAF">
        <w:rPr>
          <w:rFonts w:ascii="Arial" w:hAnsi="Arial" w:cs="Arial"/>
          <w:sz w:val="24"/>
          <w:szCs w:val="24"/>
        </w:rPr>
        <w:t>Başlangıç maruz kalma senaryosunun taslağı hazırlarken (iş</w:t>
      </w:r>
      <w:r>
        <w:rPr>
          <w:rFonts w:ascii="Arial" w:hAnsi="Arial" w:cs="Arial"/>
          <w:sz w:val="24"/>
          <w:szCs w:val="24"/>
        </w:rPr>
        <w:t xml:space="preserve"> akışı 1-5 basamaklar</w:t>
      </w:r>
      <w:r w:rsidRPr="00990CAF">
        <w:rPr>
          <w:rFonts w:ascii="Arial" w:hAnsi="Arial" w:cs="Arial"/>
          <w:sz w:val="24"/>
          <w:szCs w:val="24"/>
        </w:rPr>
        <w:t xml:space="preserve">) </w:t>
      </w:r>
      <w:r>
        <w:rPr>
          <w:rFonts w:ascii="Arial" w:hAnsi="Arial" w:cs="Arial"/>
          <w:sz w:val="24"/>
          <w:szCs w:val="24"/>
        </w:rPr>
        <w:t>Ü/İ</w:t>
      </w:r>
      <w:r w:rsidRPr="00990CAF">
        <w:rPr>
          <w:rFonts w:ascii="Arial" w:hAnsi="Arial" w:cs="Arial"/>
          <w:sz w:val="24"/>
          <w:szCs w:val="24"/>
        </w:rPr>
        <w:t xml:space="preserve">’nin kendi doğrudan müşterilerinin tedarik zincirinde oynadığı rolün ve başlangıç maruz kalma senaryosu için geri </w:t>
      </w:r>
      <w:r>
        <w:rPr>
          <w:rFonts w:ascii="Arial" w:hAnsi="Arial" w:cs="Arial"/>
          <w:sz w:val="24"/>
          <w:szCs w:val="24"/>
        </w:rPr>
        <w:t>bildirim</w:t>
      </w:r>
      <w:r w:rsidRPr="00990CAF">
        <w:rPr>
          <w:rFonts w:ascii="Arial" w:hAnsi="Arial" w:cs="Arial"/>
          <w:sz w:val="24"/>
          <w:szCs w:val="24"/>
        </w:rPr>
        <w:t xml:space="preserve"> almak üzere altkullanıcının te</w:t>
      </w:r>
      <w:r w:rsidR="00521C89">
        <w:rPr>
          <w:rFonts w:ascii="Arial" w:hAnsi="Arial" w:cs="Arial"/>
          <w:sz w:val="24"/>
          <w:szCs w:val="24"/>
        </w:rPr>
        <w:t>ms</w:t>
      </w:r>
      <w:r w:rsidRPr="00990CAF">
        <w:rPr>
          <w:rFonts w:ascii="Arial" w:hAnsi="Arial" w:cs="Arial"/>
          <w:sz w:val="24"/>
          <w:szCs w:val="24"/>
        </w:rPr>
        <w:t>ili numunesini seçerken bunun bilincinde olması tavsiye edilir (iş</w:t>
      </w:r>
      <w:r>
        <w:rPr>
          <w:rFonts w:ascii="Arial" w:hAnsi="Arial" w:cs="Arial"/>
          <w:sz w:val="24"/>
          <w:szCs w:val="24"/>
        </w:rPr>
        <w:t xml:space="preserve"> </w:t>
      </w:r>
      <w:r w:rsidRPr="00990CAF">
        <w:rPr>
          <w:rFonts w:ascii="Arial" w:hAnsi="Arial" w:cs="Arial"/>
          <w:sz w:val="24"/>
          <w:szCs w:val="24"/>
        </w:rPr>
        <w:t>akışın 6</w:t>
      </w:r>
      <w:r>
        <w:rPr>
          <w:rFonts w:ascii="Arial" w:hAnsi="Arial" w:cs="Arial"/>
          <w:sz w:val="24"/>
          <w:szCs w:val="24"/>
        </w:rPr>
        <w:t>. basamak</w:t>
      </w:r>
      <w:r w:rsidRPr="00990CAF">
        <w:rPr>
          <w:rFonts w:ascii="Arial" w:hAnsi="Arial" w:cs="Arial"/>
          <w:sz w:val="24"/>
          <w:szCs w:val="24"/>
        </w:rPr>
        <w:t>).</w:t>
      </w:r>
    </w:p>
    <w:p w:rsidR="001278A2" w:rsidRPr="00990CAF" w:rsidRDefault="001278A2" w:rsidP="00521C89">
      <w:pPr>
        <w:pStyle w:val="Balk3"/>
      </w:pPr>
      <w:bookmarkStart w:id="17" w:name="_Toc429058446"/>
      <w:r w:rsidRPr="00990CAF">
        <w:t>D.3.3.1</w:t>
      </w:r>
      <w:r>
        <w:tab/>
      </w:r>
      <w:r w:rsidRPr="00990CAF">
        <w:t>Kurum içi</w:t>
      </w:r>
      <w:r>
        <w:t xml:space="preserve"> bilgi ile başlama</w:t>
      </w:r>
      <w:bookmarkEnd w:id="17"/>
      <w:r w:rsidRPr="00990CAF">
        <w:t xml:space="preserve"> </w:t>
      </w:r>
    </w:p>
    <w:p w:rsidR="001278A2" w:rsidRPr="00990CAF" w:rsidRDefault="001278A2" w:rsidP="001278A2">
      <w:pPr>
        <w:shd w:val="clear" w:color="auto" w:fill="FFFFFF"/>
        <w:spacing w:before="158" w:line="274" w:lineRule="exact"/>
        <w:jc w:val="both"/>
        <w:rPr>
          <w:rFonts w:ascii="Arial" w:hAnsi="Arial" w:cs="Arial"/>
          <w:sz w:val="24"/>
          <w:szCs w:val="24"/>
        </w:rPr>
      </w:pPr>
      <w:r w:rsidRPr="00990CAF">
        <w:rPr>
          <w:rFonts w:ascii="Arial" w:hAnsi="Arial" w:cs="Arial"/>
          <w:spacing w:val="-1"/>
          <w:sz w:val="24"/>
          <w:szCs w:val="24"/>
        </w:rPr>
        <w:t xml:space="preserve">Kayıt </w:t>
      </w:r>
      <w:r>
        <w:rPr>
          <w:rFonts w:ascii="Arial" w:hAnsi="Arial" w:cs="Arial"/>
          <w:spacing w:val="-1"/>
          <w:sz w:val="24"/>
          <w:szCs w:val="24"/>
        </w:rPr>
        <w:t>yaptıran</w:t>
      </w:r>
      <w:r w:rsidRPr="00990CAF">
        <w:rPr>
          <w:rFonts w:ascii="Arial" w:hAnsi="Arial" w:cs="Arial"/>
          <w:spacing w:val="-1"/>
          <w:sz w:val="24"/>
          <w:szCs w:val="24"/>
        </w:rPr>
        <w:t xml:space="preserve"> genellikle </w:t>
      </w:r>
      <w:r w:rsidR="00415546">
        <w:rPr>
          <w:rFonts w:ascii="Arial" w:hAnsi="Arial" w:cs="Arial"/>
          <w:spacing w:val="-1"/>
          <w:sz w:val="24"/>
          <w:szCs w:val="24"/>
        </w:rPr>
        <w:t>MKS</w:t>
      </w:r>
      <w:r>
        <w:rPr>
          <w:rFonts w:ascii="Arial" w:hAnsi="Arial" w:cs="Arial"/>
          <w:spacing w:val="-1"/>
          <w:sz w:val="24"/>
          <w:szCs w:val="24"/>
        </w:rPr>
        <w:t xml:space="preserve">’ye </w:t>
      </w:r>
      <w:r w:rsidRPr="00990CAF">
        <w:rPr>
          <w:rFonts w:ascii="Arial" w:hAnsi="Arial" w:cs="Arial"/>
          <w:spacing w:val="-1"/>
          <w:sz w:val="24"/>
          <w:szCs w:val="24"/>
        </w:rPr>
        <w:t>kurum içinde mevcut olan bilgi ve uzmanlığa daya</w:t>
      </w:r>
      <w:r>
        <w:rPr>
          <w:rFonts w:ascii="Arial" w:hAnsi="Arial" w:cs="Arial"/>
          <w:spacing w:val="-1"/>
          <w:sz w:val="24"/>
          <w:szCs w:val="24"/>
        </w:rPr>
        <w:t>narak</w:t>
      </w:r>
      <w:r w:rsidRPr="00990CAF">
        <w:rPr>
          <w:rFonts w:ascii="Arial" w:hAnsi="Arial" w:cs="Arial"/>
          <w:spacing w:val="-1"/>
          <w:sz w:val="24"/>
          <w:szCs w:val="24"/>
        </w:rPr>
        <w:t xml:space="preserve"> başlayacaktır. </w:t>
      </w:r>
      <w:hyperlink w:anchor="bookmark6" w:history="1">
        <w:r w:rsidRPr="00990CAF">
          <w:rPr>
            <w:rFonts w:ascii="Arial" w:hAnsi="Arial" w:cs="Arial"/>
            <w:spacing w:val="-1"/>
            <w:sz w:val="24"/>
            <w:szCs w:val="24"/>
            <w:u w:val="single"/>
          </w:rPr>
          <w:t xml:space="preserve">Tablo </w:t>
        </w:r>
        <w:r w:rsidRPr="00990CAF">
          <w:rPr>
            <w:rFonts w:ascii="Arial" w:hAnsi="Arial" w:cs="Arial"/>
            <w:sz w:val="24"/>
            <w:szCs w:val="24"/>
            <w:u w:val="single"/>
          </w:rPr>
          <w:t>D.2-2</w:t>
        </w:r>
      </w:hyperlink>
      <w:r w:rsidRPr="00990CAF">
        <w:rPr>
          <w:rFonts w:ascii="Arial" w:hAnsi="Arial" w:cs="Arial"/>
          <w:sz w:val="24"/>
          <w:szCs w:val="24"/>
        </w:rPr>
        <w:t xml:space="preserve"> her</w:t>
      </w:r>
      <w:r>
        <w:rPr>
          <w:rFonts w:ascii="Arial" w:hAnsi="Arial" w:cs="Arial"/>
          <w:sz w:val="24"/>
          <w:szCs w:val="24"/>
        </w:rPr>
        <w:t xml:space="preserve"> bir</w:t>
      </w:r>
      <w:r w:rsidRPr="00990CAF">
        <w:rPr>
          <w:rFonts w:ascii="Arial" w:hAnsi="Arial" w:cs="Arial"/>
          <w:sz w:val="24"/>
          <w:szCs w:val="24"/>
        </w:rPr>
        <w:t xml:space="preserve"> tanımlanmış kullanım için yanıtlanacak </w:t>
      </w:r>
      <w:r w:rsidRPr="00990CAF">
        <w:rPr>
          <w:rFonts w:ascii="Arial" w:hAnsi="Arial" w:cs="Arial"/>
          <w:sz w:val="24"/>
          <w:szCs w:val="24"/>
        </w:rPr>
        <w:lastRenderedPageBreak/>
        <w:t>birtakım temel kurum içi</w:t>
      </w:r>
      <w:r w:rsidRPr="00990CAF">
        <w:rPr>
          <w:rFonts w:ascii="Arial" w:hAnsi="Arial" w:cs="Arial"/>
          <w:spacing w:val="-1"/>
          <w:sz w:val="24"/>
          <w:szCs w:val="24"/>
        </w:rPr>
        <w:t xml:space="preserve"> soruları derlemek için kullanılabilir. </w:t>
      </w:r>
      <w:r>
        <w:rPr>
          <w:rFonts w:ascii="Arial" w:hAnsi="Arial" w:cs="Arial"/>
          <w:spacing w:val="-1"/>
          <w:sz w:val="24"/>
          <w:szCs w:val="24"/>
        </w:rPr>
        <w:t>Örneğin</w:t>
      </w:r>
      <w:r w:rsidRPr="00990CAF">
        <w:rPr>
          <w:rFonts w:ascii="Arial" w:hAnsi="Arial" w:cs="Arial"/>
          <w:spacing w:val="-1"/>
          <w:sz w:val="24"/>
          <w:szCs w:val="24"/>
        </w:rPr>
        <w:t>:</w:t>
      </w:r>
    </w:p>
    <w:p w:rsidR="001278A2" w:rsidRPr="00990CAF" w:rsidRDefault="001278A2" w:rsidP="001278A2">
      <w:pPr>
        <w:numPr>
          <w:ilvl w:val="0"/>
          <w:numId w:val="3"/>
        </w:numPr>
        <w:shd w:val="clear" w:color="auto" w:fill="FFFFFF"/>
        <w:tabs>
          <w:tab w:val="left" w:pos="360"/>
        </w:tabs>
        <w:spacing w:before="139" w:line="274" w:lineRule="exact"/>
        <w:rPr>
          <w:rFonts w:ascii="Arial" w:eastAsia="Times New Roman" w:hAnsi="Arial" w:cs="Arial"/>
          <w:sz w:val="24"/>
          <w:szCs w:val="24"/>
        </w:rPr>
      </w:pPr>
      <w:r w:rsidRPr="00990CAF">
        <w:rPr>
          <w:rFonts w:ascii="Arial" w:eastAsia="Times New Roman" w:hAnsi="Arial" w:cs="Arial"/>
          <w:sz w:val="24"/>
          <w:szCs w:val="24"/>
        </w:rPr>
        <w:t xml:space="preserve">İşçiler madde ile ne kadar süre </w:t>
      </w:r>
      <w:r>
        <w:rPr>
          <w:rFonts w:ascii="Arial" w:eastAsia="Times New Roman" w:hAnsi="Arial" w:cs="Arial"/>
          <w:sz w:val="24"/>
          <w:szCs w:val="24"/>
        </w:rPr>
        <w:t xml:space="preserve">ile </w:t>
      </w:r>
      <w:r w:rsidRPr="00990CAF">
        <w:rPr>
          <w:rFonts w:ascii="Arial" w:eastAsia="Times New Roman" w:hAnsi="Arial" w:cs="Arial"/>
          <w:sz w:val="24"/>
          <w:szCs w:val="24"/>
        </w:rPr>
        <w:t>ve ne sık</w:t>
      </w:r>
      <w:r>
        <w:rPr>
          <w:rFonts w:ascii="Arial" w:eastAsia="Times New Roman" w:hAnsi="Arial" w:cs="Arial"/>
          <w:sz w:val="24"/>
          <w:szCs w:val="24"/>
        </w:rPr>
        <w:t>lıkta</w:t>
      </w:r>
      <w:r w:rsidRPr="00990CAF">
        <w:rPr>
          <w:rFonts w:ascii="Arial" w:eastAsia="Times New Roman" w:hAnsi="Arial" w:cs="Arial"/>
          <w:sz w:val="24"/>
          <w:szCs w:val="24"/>
        </w:rPr>
        <w:t xml:space="preserve"> temas</w:t>
      </w:r>
      <w:r>
        <w:rPr>
          <w:rFonts w:ascii="Arial" w:eastAsia="Times New Roman" w:hAnsi="Arial" w:cs="Arial"/>
          <w:sz w:val="24"/>
          <w:szCs w:val="24"/>
        </w:rPr>
        <w:t xml:space="preserve">ta </w:t>
      </w:r>
      <w:r w:rsidRPr="00990CAF">
        <w:rPr>
          <w:rFonts w:ascii="Arial" w:eastAsia="Times New Roman" w:hAnsi="Arial" w:cs="Arial"/>
          <w:sz w:val="24"/>
          <w:szCs w:val="24"/>
        </w:rPr>
        <w:t>bulunu</w:t>
      </w:r>
      <w:r>
        <w:rPr>
          <w:rFonts w:ascii="Arial" w:eastAsia="Times New Roman" w:hAnsi="Arial" w:cs="Arial"/>
          <w:sz w:val="24"/>
          <w:szCs w:val="24"/>
        </w:rPr>
        <w:t>yorlar</w:t>
      </w:r>
      <w:r w:rsidRPr="00990CAF">
        <w:rPr>
          <w:rFonts w:ascii="Arial" w:eastAsia="Times New Roman" w:hAnsi="Arial" w:cs="Arial"/>
          <w:sz w:val="24"/>
          <w:szCs w:val="24"/>
        </w:rPr>
        <w:t>?</w:t>
      </w:r>
    </w:p>
    <w:p w:rsidR="001278A2" w:rsidRDefault="001278A2" w:rsidP="001278A2">
      <w:pPr>
        <w:numPr>
          <w:ilvl w:val="0"/>
          <w:numId w:val="3"/>
        </w:numPr>
        <w:shd w:val="clear" w:color="auto" w:fill="FFFFFF"/>
        <w:tabs>
          <w:tab w:val="left" w:pos="360"/>
        </w:tabs>
        <w:spacing w:line="274" w:lineRule="exact"/>
        <w:rPr>
          <w:rFonts w:ascii="Arial" w:eastAsia="Times New Roman" w:hAnsi="Arial" w:cs="Arial"/>
          <w:sz w:val="24"/>
          <w:szCs w:val="24"/>
        </w:rPr>
      </w:pPr>
      <w:r w:rsidRPr="00990CAF">
        <w:rPr>
          <w:rFonts w:ascii="Arial" w:eastAsia="Times New Roman" w:hAnsi="Arial" w:cs="Arial"/>
          <w:sz w:val="24"/>
          <w:szCs w:val="24"/>
        </w:rPr>
        <w:t xml:space="preserve">Madde hafif toz, granül veya </w:t>
      </w:r>
      <w:r>
        <w:rPr>
          <w:rFonts w:ascii="Arial" w:eastAsia="Times New Roman" w:hAnsi="Arial" w:cs="Arial"/>
          <w:sz w:val="24"/>
          <w:szCs w:val="24"/>
        </w:rPr>
        <w:t xml:space="preserve">sıvı </w:t>
      </w:r>
      <w:r w:rsidRPr="00990CAF">
        <w:rPr>
          <w:rFonts w:ascii="Arial" w:eastAsia="Times New Roman" w:hAnsi="Arial" w:cs="Arial"/>
          <w:sz w:val="24"/>
          <w:szCs w:val="24"/>
        </w:rPr>
        <w:t xml:space="preserve">olarak mı </w:t>
      </w:r>
      <w:r>
        <w:rPr>
          <w:rFonts w:ascii="Arial" w:eastAsia="Times New Roman" w:hAnsi="Arial" w:cs="Arial"/>
          <w:sz w:val="24"/>
          <w:szCs w:val="24"/>
        </w:rPr>
        <w:t>uygulanıyor</w:t>
      </w:r>
      <w:r w:rsidRPr="00990CAF">
        <w:rPr>
          <w:rFonts w:ascii="Arial" w:eastAsia="Times New Roman" w:hAnsi="Arial" w:cs="Arial"/>
          <w:sz w:val="24"/>
          <w:szCs w:val="24"/>
        </w:rPr>
        <w:t>?</w:t>
      </w:r>
    </w:p>
    <w:p w:rsidR="001278A2" w:rsidRPr="00541031" w:rsidRDefault="001278A2" w:rsidP="001278A2">
      <w:pPr>
        <w:numPr>
          <w:ilvl w:val="0"/>
          <w:numId w:val="3"/>
        </w:numPr>
        <w:shd w:val="clear" w:color="auto" w:fill="FFFFFF"/>
        <w:tabs>
          <w:tab w:val="left" w:pos="360"/>
        </w:tabs>
        <w:spacing w:line="274" w:lineRule="exact"/>
        <w:rPr>
          <w:rFonts w:ascii="Arial" w:eastAsia="Times New Roman" w:hAnsi="Arial" w:cs="Arial"/>
          <w:sz w:val="24"/>
          <w:szCs w:val="24"/>
        </w:rPr>
      </w:pPr>
      <w:r w:rsidRPr="00541031">
        <w:rPr>
          <w:rFonts w:ascii="Arial" w:eastAsia="Times New Roman" w:hAnsi="Arial" w:cs="Arial"/>
          <w:sz w:val="24"/>
          <w:szCs w:val="24"/>
        </w:rPr>
        <w:t>Kullanıcılar tarafından genellikle hangi risk yönetimi önlemleri (kişisel koru</w:t>
      </w:r>
      <w:r>
        <w:rPr>
          <w:rFonts w:ascii="Arial" w:eastAsia="Times New Roman" w:hAnsi="Arial" w:cs="Arial"/>
          <w:sz w:val="24"/>
          <w:szCs w:val="24"/>
        </w:rPr>
        <w:t>yucu ekipman</w:t>
      </w:r>
      <w:r w:rsidRPr="00541031">
        <w:rPr>
          <w:rFonts w:ascii="Arial" w:eastAsia="Times New Roman" w:hAnsi="Arial" w:cs="Arial"/>
          <w:sz w:val="24"/>
          <w:szCs w:val="24"/>
        </w:rPr>
        <w:t xml:space="preserve"> ve diğer önlemler) uygulanı</w:t>
      </w:r>
      <w:r>
        <w:rPr>
          <w:rFonts w:ascii="Arial" w:eastAsia="Times New Roman" w:hAnsi="Arial" w:cs="Arial"/>
          <w:sz w:val="24"/>
          <w:szCs w:val="24"/>
        </w:rPr>
        <w:t>yor</w:t>
      </w:r>
      <w:r w:rsidRPr="00541031">
        <w:rPr>
          <w:rFonts w:ascii="Arial" w:eastAsia="Times New Roman" w:hAnsi="Arial" w:cs="Arial"/>
          <w:sz w:val="24"/>
          <w:szCs w:val="24"/>
        </w:rPr>
        <w:t>?</w:t>
      </w:r>
    </w:p>
    <w:p w:rsidR="001278A2" w:rsidRPr="00541031" w:rsidRDefault="001278A2" w:rsidP="001278A2">
      <w:pPr>
        <w:numPr>
          <w:ilvl w:val="0"/>
          <w:numId w:val="3"/>
        </w:numPr>
        <w:shd w:val="clear" w:color="auto" w:fill="FFFFFF"/>
        <w:tabs>
          <w:tab w:val="left" w:pos="360"/>
        </w:tabs>
        <w:spacing w:line="274" w:lineRule="exact"/>
        <w:rPr>
          <w:rFonts w:ascii="Arial" w:eastAsia="Times New Roman" w:hAnsi="Arial" w:cs="Arial"/>
          <w:sz w:val="24"/>
          <w:szCs w:val="24"/>
        </w:rPr>
      </w:pPr>
      <w:r w:rsidRPr="00990CAF">
        <w:rPr>
          <w:rFonts w:ascii="Arial" w:eastAsia="Times New Roman" w:hAnsi="Arial" w:cs="Arial"/>
          <w:sz w:val="24"/>
          <w:szCs w:val="24"/>
        </w:rPr>
        <w:t xml:space="preserve">Madde </w:t>
      </w:r>
      <w:r>
        <w:rPr>
          <w:rFonts w:ascii="Arial" w:eastAsia="Times New Roman" w:hAnsi="Arial" w:cs="Arial"/>
          <w:sz w:val="24"/>
          <w:szCs w:val="24"/>
        </w:rPr>
        <w:t xml:space="preserve">en </w:t>
      </w:r>
      <w:r w:rsidRPr="00990CAF">
        <w:rPr>
          <w:rFonts w:ascii="Arial" w:eastAsia="Times New Roman" w:hAnsi="Arial" w:cs="Arial"/>
          <w:sz w:val="24"/>
          <w:szCs w:val="24"/>
        </w:rPr>
        <w:t>sonunda tüketici ürün</w:t>
      </w:r>
      <w:r>
        <w:rPr>
          <w:rFonts w:ascii="Arial" w:eastAsia="Times New Roman" w:hAnsi="Arial" w:cs="Arial"/>
          <w:sz w:val="24"/>
          <w:szCs w:val="24"/>
        </w:rPr>
        <w:t>leri</w:t>
      </w:r>
      <w:r w:rsidRPr="00990CAF">
        <w:rPr>
          <w:rFonts w:ascii="Arial" w:eastAsia="Times New Roman" w:hAnsi="Arial" w:cs="Arial"/>
          <w:sz w:val="24"/>
          <w:szCs w:val="24"/>
        </w:rPr>
        <w:t xml:space="preserve"> içinde mi</w:t>
      </w:r>
      <w:r>
        <w:rPr>
          <w:rFonts w:ascii="Arial" w:eastAsia="Times New Roman" w:hAnsi="Arial" w:cs="Arial"/>
          <w:sz w:val="24"/>
          <w:szCs w:val="24"/>
        </w:rPr>
        <w:t xml:space="preserve"> olacak</w:t>
      </w:r>
      <w:r w:rsidRPr="00990CAF">
        <w:rPr>
          <w:rFonts w:ascii="Arial" w:eastAsia="Times New Roman" w:hAnsi="Arial" w:cs="Arial"/>
          <w:sz w:val="24"/>
          <w:szCs w:val="24"/>
        </w:rPr>
        <w:t xml:space="preserve"> </w:t>
      </w:r>
      <w:r>
        <w:rPr>
          <w:rFonts w:ascii="Arial" w:eastAsia="Times New Roman" w:hAnsi="Arial" w:cs="Arial"/>
          <w:sz w:val="24"/>
          <w:szCs w:val="24"/>
        </w:rPr>
        <w:t xml:space="preserve">ve </w:t>
      </w:r>
      <w:r w:rsidRPr="00990CAF">
        <w:rPr>
          <w:rFonts w:ascii="Arial" w:eastAsia="Times New Roman" w:hAnsi="Arial" w:cs="Arial"/>
          <w:sz w:val="24"/>
          <w:szCs w:val="24"/>
        </w:rPr>
        <w:t>hangi konsantrasyonda</w:t>
      </w:r>
      <w:r>
        <w:rPr>
          <w:rFonts w:ascii="Arial" w:eastAsia="Times New Roman" w:hAnsi="Arial" w:cs="Arial"/>
          <w:sz w:val="24"/>
          <w:szCs w:val="24"/>
        </w:rPr>
        <w:t xml:space="preserve"> bulunacak</w:t>
      </w:r>
      <w:r w:rsidRPr="00990CAF">
        <w:rPr>
          <w:rFonts w:ascii="Arial" w:eastAsia="Times New Roman" w:hAnsi="Arial" w:cs="Arial"/>
          <w:sz w:val="24"/>
          <w:szCs w:val="24"/>
        </w:rPr>
        <w:t>?</w:t>
      </w:r>
    </w:p>
    <w:p w:rsidR="001278A2" w:rsidRPr="00541031" w:rsidRDefault="001278A2" w:rsidP="001278A2">
      <w:pPr>
        <w:numPr>
          <w:ilvl w:val="0"/>
          <w:numId w:val="3"/>
        </w:numPr>
        <w:shd w:val="clear" w:color="auto" w:fill="FFFFFF"/>
        <w:tabs>
          <w:tab w:val="left" w:pos="360"/>
        </w:tabs>
        <w:spacing w:line="274" w:lineRule="exact"/>
        <w:rPr>
          <w:rFonts w:ascii="Arial" w:eastAsia="Times New Roman" w:hAnsi="Arial" w:cs="Arial"/>
          <w:sz w:val="24"/>
          <w:szCs w:val="24"/>
        </w:rPr>
      </w:pPr>
      <w:r>
        <w:rPr>
          <w:rFonts w:ascii="Arial" w:eastAsia="Times New Roman" w:hAnsi="Arial" w:cs="Arial"/>
          <w:sz w:val="24"/>
          <w:szCs w:val="24"/>
        </w:rPr>
        <w:t xml:space="preserve">Lokal bir </w:t>
      </w:r>
      <w:r w:rsidRPr="00990CAF">
        <w:rPr>
          <w:rFonts w:ascii="Arial" w:eastAsia="Times New Roman" w:hAnsi="Arial" w:cs="Arial"/>
          <w:sz w:val="24"/>
          <w:szCs w:val="24"/>
        </w:rPr>
        <w:t>bölgede kullanılabilecek yaklaşık günlük miktar? B</w:t>
      </w:r>
      <w:r>
        <w:rPr>
          <w:rFonts w:ascii="Arial" w:eastAsia="Times New Roman" w:hAnsi="Arial" w:cs="Arial"/>
          <w:sz w:val="24"/>
          <w:szCs w:val="24"/>
        </w:rPr>
        <w:t xml:space="preserve">u tür bir </w:t>
      </w:r>
      <w:r w:rsidRPr="00990CAF">
        <w:rPr>
          <w:rFonts w:ascii="Arial" w:eastAsia="Times New Roman" w:hAnsi="Arial" w:cs="Arial"/>
          <w:sz w:val="24"/>
          <w:szCs w:val="24"/>
        </w:rPr>
        <w:t>kaynak</w:t>
      </w:r>
      <w:r>
        <w:rPr>
          <w:rFonts w:ascii="Arial" w:eastAsia="Times New Roman" w:hAnsi="Arial" w:cs="Arial"/>
          <w:sz w:val="24"/>
          <w:szCs w:val="24"/>
        </w:rPr>
        <w:t xml:space="preserve"> ile </w:t>
      </w:r>
      <w:r w:rsidRPr="00990CAF">
        <w:rPr>
          <w:rFonts w:ascii="Arial" w:eastAsia="Times New Roman" w:hAnsi="Arial" w:cs="Arial"/>
          <w:sz w:val="24"/>
          <w:szCs w:val="24"/>
        </w:rPr>
        <w:t>emisyon faktörünü tahmin</w:t>
      </w:r>
      <w:r>
        <w:rPr>
          <w:rFonts w:ascii="Arial" w:eastAsia="Times New Roman" w:hAnsi="Arial" w:cs="Arial"/>
          <w:sz w:val="24"/>
          <w:szCs w:val="24"/>
        </w:rPr>
        <w:t xml:space="preserve">inde bulunulabilir </w:t>
      </w:r>
      <w:r w:rsidRPr="00990CAF">
        <w:rPr>
          <w:rFonts w:ascii="Arial" w:eastAsia="Times New Roman" w:hAnsi="Arial" w:cs="Arial"/>
          <w:sz w:val="24"/>
          <w:szCs w:val="24"/>
        </w:rPr>
        <w:t>mi?</w:t>
      </w:r>
    </w:p>
    <w:p w:rsidR="001278A2" w:rsidRPr="00541031" w:rsidRDefault="001278A2" w:rsidP="001278A2">
      <w:pPr>
        <w:numPr>
          <w:ilvl w:val="0"/>
          <w:numId w:val="3"/>
        </w:numPr>
        <w:shd w:val="clear" w:color="auto" w:fill="FFFFFF"/>
        <w:tabs>
          <w:tab w:val="left" w:pos="360"/>
        </w:tabs>
        <w:spacing w:line="274" w:lineRule="exact"/>
        <w:rPr>
          <w:rFonts w:ascii="Arial" w:eastAsia="Times New Roman" w:hAnsi="Arial" w:cs="Arial"/>
          <w:sz w:val="24"/>
          <w:szCs w:val="24"/>
        </w:rPr>
      </w:pPr>
      <w:r>
        <w:rPr>
          <w:rFonts w:ascii="Arial" w:eastAsia="Times New Roman" w:hAnsi="Arial" w:cs="Arial"/>
          <w:sz w:val="24"/>
          <w:szCs w:val="24"/>
        </w:rPr>
        <w:t xml:space="preserve">Ürünlerimizi kullanan firmalar tarafından kullanılan </w:t>
      </w:r>
      <w:r w:rsidRPr="00990CAF">
        <w:rPr>
          <w:rFonts w:ascii="Arial" w:eastAsia="Times New Roman" w:hAnsi="Arial" w:cs="Arial"/>
          <w:sz w:val="24"/>
          <w:szCs w:val="24"/>
        </w:rPr>
        <w:t>modern</w:t>
      </w:r>
      <w:r>
        <w:rPr>
          <w:rFonts w:ascii="Arial" w:eastAsia="Times New Roman" w:hAnsi="Arial" w:cs="Arial"/>
          <w:sz w:val="24"/>
          <w:szCs w:val="24"/>
        </w:rPr>
        <w:t xml:space="preserve"> atık</w:t>
      </w:r>
      <w:r w:rsidRPr="00990CAF">
        <w:rPr>
          <w:rFonts w:ascii="Arial" w:eastAsia="Times New Roman" w:hAnsi="Arial" w:cs="Arial"/>
          <w:sz w:val="24"/>
          <w:szCs w:val="24"/>
        </w:rPr>
        <w:t xml:space="preserve"> su arıtma tesisleri var mı?</w:t>
      </w:r>
    </w:p>
    <w:p w:rsidR="00521C89" w:rsidRPr="00521C89" w:rsidRDefault="001278A2" w:rsidP="001278A2">
      <w:pPr>
        <w:numPr>
          <w:ilvl w:val="0"/>
          <w:numId w:val="3"/>
        </w:numPr>
        <w:shd w:val="clear" w:color="auto" w:fill="FFFFFF"/>
        <w:tabs>
          <w:tab w:val="left" w:pos="360"/>
        </w:tabs>
        <w:spacing w:before="418" w:line="278" w:lineRule="exact"/>
        <w:ind w:right="10"/>
        <w:jc w:val="both"/>
        <w:rPr>
          <w:rFonts w:ascii="Arial" w:hAnsi="Arial" w:cs="Arial"/>
        </w:rPr>
      </w:pPr>
      <w:r w:rsidRPr="00521C89">
        <w:rPr>
          <w:rFonts w:ascii="Arial" w:eastAsia="Times New Roman" w:hAnsi="Arial" w:cs="Arial"/>
          <w:sz w:val="24"/>
          <w:szCs w:val="24"/>
        </w:rPr>
        <w:t>Karışım yapılması için farklı alt kullanıcı sektörlerine satılan yaklaşık yıllık miktar?</w:t>
      </w:r>
    </w:p>
    <w:p w:rsidR="001278A2" w:rsidRPr="00521C89" w:rsidRDefault="001278A2" w:rsidP="00521C89">
      <w:pPr>
        <w:shd w:val="clear" w:color="auto" w:fill="FFFFFF"/>
        <w:tabs>
          <w:tab w:val="left" w:pos="360"/>
        </w:tabs>
        <w:spacing w:before="418" w:line="278" w:lineRule="exact"/>
        <w:ind w:right="10"/>
        <w:jc w:val="both"/>
        <w:rPr>
          <w:rFonts w:ascii="Arial" w:hAnsi="Arial" w:cs="Arial"/>
        </w:rPr>
      </w:pPr>
      <w:r w:rsidRPr="00521C89">
        <w:rPr>
          <w:rFonts w:ascii="Arial" w:hAnsi="Arial" w:cs="Arial"/>
          <w:spacing w:val="-1"/>
          <w:sz w:val="24"/>
          <w:szCs w:val="24"/>
        </w:rPr>
        <w:t>Bilginin içeride toplanmasında genellikle SGÇ (Sağlık, Güvenlik ve Çevre) uzmanları, ürün sorumluları, ürün yöneticileri, pazarlama departmanları ve müşteri servisleri yer alır:</w:t>
      </w:r>
    </w:p>
    <w:p w:rsidR="001278A2" w:rsidRPr="00C93F49" w:rsidRDefault="001278A2" w:rsidP="001278A2">
      <w:pPr>
        <w:numPr>
          <w:ilvl w:val="0"/>
          <w:numId w:val="3"/>
        </w:numPr>
        <w:shd w:val="clear" w:color="auto" w:fill="FFFFFF"/>
        <w:tabs>
          <w:tab w:val="left" w:pos="360"/>
        </w:tabs>
        <w:spacing w:before="144" w:line="274" w:lineRule="exact"/>
        <w:ind w:left="360" w:right="5"/>
        <w:jc w:val="both"/>
        <w:rPr>
          <w:rFonts w:ascii="Arial" w:eastAsia="Times New Roman" w:hAnsi="Arial" w:cs="Arial"/>
          <w:sz w:val="16"/>
          <w:szCs w:val="16"/>
        </w:rPr>
      </w:pPr>
      <w:r w:rsidRPr="00C93F49">
        <w:rPr>
          <w:rFonts w:ascii="Arial" w:eastAsia="Times New Roman" w:hAnsi="Arial" w:cs="Arial"/>
          <w:sz w:val="24"/>
          <w:szCs w:val="24"/>
        </w:rPr>
        <w:t xml:space="preserve">Bilgi, satış ve müşteri servislerinde, ürün sorumlularında veya ürün geliştirenlerde bulunmaktadır. Bu bilginin </w:t>
      </w:r>
      <w:r w:rsidR="00415546">
        <w:rPr>
          <w:rFonts w:ascii="Arial" w:eastAsia="Times New Roman" w:hAnsi="Arial" w:cs="Arial"/>
          <w:sz w:val="24"/>
          <w:szCs w:val="24"/>
        </w:rPr>
        <w:t>KKDİK</w:t>
      </w:r>
      <w:r w:rsidRPr="00C93F49">
        <w:rPr>
          <w:rFonts w:ascii="Arial" w:eastAsia="Times New Roman" w:hAnsi="Arial" w:cs="Arial"/>
          <w:sz w:val="24"/>
          <w:szCs w:val="24"/>
        </w:rPr>
        <w:t xml:space="preserve"> kapsamında faydalı olmasını sağlamak için, bu departmanlar arasında ve madde için Kimyasal Güvenlik Değerlendirmesi yapan uzmanlar arasında iç diyalogların olması gerekmektedir. Örneğin çevreye olan emisyon miktarının, maddenin belli pazarlarındaki bölümlerine veya tekil müşterilerin (tek nokta kaynağı) büyüklüğüne bağlı olarak nasıl belirlenebileceği </w:t>
      </w:r>
      <w:r>
        <w:rPr>
          <w:rFonts w:ascii="Arial" w:eastAsia="Times New Roman" w:hAnsi="Arial" w:cs="Arial"/>
          <w:sz w:val="24"/>
          <w:szCs w:val="24"/>
        </w:rPr>
        <w:t xml:space="preserve">gibi </w:t>
      </w:r>
      <w:r w:rsidRPr="00C93F49">
        <w:rPr>
          <w:rFonts w:ascii="Arial" w:eastAsia="Times New Roman" w:hAnsi="Arial" w:cs="Arial"/>
          <w:sz w:val="24"/>
          <w:szCs w:val="24"/>
        </w:rPr>
        <w:t>değerlendirmeleri kapsamaktadır.</w:t>
      </w:r>
    </w:p>
    <w:p w:rsidR="001278A2" w:rsidRPr="00990CAF" w:rsidRDefault="001278A2" w:rsidP="001278A2">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Pr>
          <w:rFonts w:ascii="Arial" w:eastAsia="Times New Roman" w:hAnsi="Arial" w:cs="Arial"/>
          <w:sz w:val="24"/>
          <w:szCs w:val="24"/>
        </w:rPr>
        <w:t>SGÇ</w:t>
      </w:r>
      <w:r w:rsidRPr="00990CAF">
        <w:rPr>
          <w:rFonts w:ascii="Arial" w:eastAsia="Times New Roman" w:hAnsi="Arial" w:cs="Arial"/>
          <w:sz w:val="24"/>
          <w:szCs w:val="24"/>
        </w:rPr>
        <w:t xml:space="preserve"> departmanı tarafından tutulan bilgi</w:t>
      </w:r>
      <w:r>
        <w:rPr>
          <w:rFonts w:ascii="Arial" w:eastAsia="Times New Roman" w:hAnsi="Arial" w:cs="Arial"/>
          <w:sz w:val="24"/>
          <w:szCs w:val="24"/>
        </w:rPr>
        <w:t>,</w:t>
      </w:r>
      <w:r w:rsidRPr="00990CAF">
        <w:rPr>
          <w:rFonts w:ascii="Arial" w:eastAsia="Times New Roman" w:hAnsi="Arial" w:cs="Arial"/>
          <w:sz w:val="24"/>
          <w:szCs w:val="24"/>
        </w:rPr>
        <w:t xml:space="preserve"> sahada veya çalışma yerinde </w:t>
      </w:r>
      <w:r>
        <w:rPr>
          <w:rFonts w:ascii="Arial" w:eastAsia="Times New Roman" w:hAnsi="Arial" w:cs="Arial"/>
          <w:sz w:val="24"/>
          <w:szCs w:val="24"/>
        </w:rPr>
        <w:t>uygulanan zararlılık</w:t>
      </w:r>
      <w:r w:rsidRPr="00990CAF">
        <w:rPr>
          <w:rFonts w:ascii="Arial" w:eastAsia="Times New Roman" w:hAnsi="Arial" w:cs="Arial"/>
          <w:sz w:val="24"/>
          <w:szCs w:val="24"/>
        </w:rPr>
        <w:t xml:space="preserve"> ve risk yönetimi önlemleriyle, maddenin atık su arıtımındaki davranışı ve uygun atık yönetim teknikleri ile ilgilidir. </w:t>
      </w:r>
    </w:p>
    <w:p w:rsidR="001278A2" w:rsidRPr="00990CAF" w:rsidRDefault="001278A2" w:rsidP="001278A2">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sidRPr="00990CAF">
        <w:rPr>
          <w:rFonts w:ascii="Arial" w:eastAsia="Times New Roman" w:hAnsi="Arial" w:cs="Arial"/>
          <w:sz w:val="24"/>
          <w:szCs w:val="24"/>
        </w:rPr>
        <w:t xml:space="preserve">Üretim müdürlerinde mevcut olan bilgiler örneğin uygulanabilir risk yönetimi önlemleri, </w:t>
      </w:r>
      <w:r>
        <w:rPr>
          <w:rFonts w:ascii="Arial" w:eastAsia="Times New Roman" w:hAnsi="Arial" w:cs="Arial"/>
          <w:sz w:val="24"/>
          <w:szCs w:val="24"/>
        </w:rPr>
        <w:t>işletim</w:t>
      </w:r>
      <w:r w:rsidRPr="00990CAF">
        <w:rPr>
          <w:rFonts w:ascii="Arial" w:eastAsia="Times New Roman" w:hAnsi="Arial" w:cs="Arial"/>
          <w:sz w:val="24"/>
          <w:szCs w:val="24"/>
        </w:rPr>
        <w:t xml:space="preserve"> koşullar</w:t>
      </w:r>
      <w:r>
        <w:rPr>
          <w:rFonts w:ascii="Arial" w:eastAsia="Times New Roman" w:hAnsi="Arial" w:cs="Arial"/>
          <w:sz w:val="24"/>
          <w:szCs w:val="24"/>
        </w:rPr>
        <w:t>ı</w:t>
      </w:r>
      <w:r w:rsidRPr="00990CAF">
        <w:rPr>
          <w:rFonts w:ascii="Arial" w:eastAsia="Times New Roman" w:hAnsi="Arial" w:cs="Arial"/>
          <w:sz w:val="24"/>
          <w:szCs w:val="24"/>
        </w:rPr>
        <w:t>, bunları değiştirme olanakları ve bunun atık su</w:t>
      </w:r>
      <w:r>
        <w:rPr>
          <w:rFonts w:ascii="Arial" w:eastAsia="Times New Roman" w:hAnsi="Arial" w:cs="Arial"/>
          <w:sz w:val="24"/>
          <w:szCs w:val="24"/>
        </w:rPr>
        <w:t xml:space="preserve"> veya atık gaz arıtımına etkisini içerir.</w:t>
      </w:r>
    </w:p>
    <w:p w:rsidR="001278A2" w:rsidRPr="00990CAF" w:rsidRDefault="001278A2" w:rsidP="001278A2">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sidRPr="00990CAF">
        <w:rPr>
          <w:rFonts w:ascii="Arial" w:eastAsia="Times New Roman" w:hAnsi="Arial" w:cs="Arial"/>
          <w:sz w:val="24"/>
          <w:szCs w:val="24"/>
        </w:rPr>
        <w:t xml:space="preserve">Mevcut Güvenlik Bilgi Formlarıyla ilgili </w:t>
      </w:r>
      <w:r>
        <w:rPr>
          <w:rFonts w:ascii="Arial" w:eastAsia="Times New Roman" w:hAnsi="Arial" w:cs="Arial"/>
          <w:sz w:val="24"/>
          <w:szCs w:val="24"/>
        </w:rPr>
        <w:t xml:space="preserve">olarak </w:t>
      </w:r>
      <w:r w:rsidRPr="00990CAF">
        <w:rPr>
          <w:rFonts w:ascii="Arial" w:eastAsia="Times New Roman" w:hAnsi="Arial" w:cs="Arial"/>
          <w:sz w:val="24"/>
          <w:szCs w:val="24"/>
        </w:rPr>
        <w:t>müşteriler</w:t>
      </w:r>
      <w:r>
        <w:rPr>
          <w:rFonts w:ascii="Arial" w:eastAsia="Times New Roman" w:hAnsi="Arial" w:cs="Arial"/>
          <w:sz w:val="24"/>
          <w:szCs w:val="24"/>
        </w:rPr>
        <w:t xml:space="preserve">den </w:t>
      </w:r>
      <w:r w:rsidRPr="00990CAF">
        <w:rPr>
          <w:rFonts w:ascii="Arial" w:eastAsia="Times New Roman" w:hAnsi="Arial" w:cs="Arial"/>
          <w:sz w:val="24"/>
          <w:szCs w:val="24"/>
        </w:rPr>
        <w:t xml:space="preserve">sık gelen </w:t>
      </w:r>
      <w:r>
        <w:rPr>
          <w:rFonts w:ascii="Arial" w:eastAsia="Times New Roman" w:hAnsi="Arial" w:cs="Arial"/>
          <w:sz w:val="24"/>
          <w:szCs w:val="24"/>
        </w:rPr>
        <w:t>tepkielr</w:t>
      </w:r>
      <w:r w:rsidRPr="00990CAF">
        <w:rPr>
          <w:rFonts w:ascii="Arial" w:eastAsia="Times New Roman" w:hAnsi="Arial" w:cs="Arial"/>
          <w:sz w:val="24"/>
          <w:szCs w:val="24"/>
        </w:rPr>
        <w:t xml:space="preserve"> ve sorular </w:t>
      </w:r>
    </w:p>
    <w:p w:rsidR="001278A2" w:rsidRPr="00990CAF" w:rsidRDefault="00415546" w:rsidP="001278A2">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Pr>
          <w:rFonts w:ascii="Arial" w:eastAsia="Times New Roman" w:hAnsi="Arial" w:cs="Arial"/>
          <w:sz w:val="24"/>
          <w:szCs w:val="24"/>
        </w:rPr>
        <w:t>KKDİK</w:t>
      </w:r>
      <w:r w:rsidR="001278A2" w:rsidRPr="00990CAF">
        <w:rPr>
          <w:rFonts w:ascii="Arial" w:eastAsia="Times New Roman" w:hAnsi="Arial" w:cs="Arial"/>
          <w:sz w:val="24"/>
          <w:szCs w:val="24"/>
        </w:rPr>
        <w:t xml:space="preserve"> </w:t>
      </w:r>
      <w:r w:rsidR="001278A2">
        <w:rPr>
          <w:rFonts w:ascii="Arial" w:eastAsia="Times New Roman" w:hAnsi="Arial" w:cs="Arial"/>
          <w:sz w:val="24"/>
          <w:szCs w:val="24"/>
        </w:rPr>
        <w:t>için hazırlık yapan</w:t>
      </w:r>
      <w:r w:rsidR="001278A2" w:rsidRPr="00990CAF">
        <w:rPr>
          <w:rFonts w:ascii="Arial" w:eastAsia="Times New Roman" w:hAnsi="Arial" w:cs="Arial"/>
          <w:sz w:val="24"/>
          <w:szCs w:val="24"/>
        </w:rPr>
        <w:t xml:space="preserve"> belirli müşteri gruplarından alınan bilgiler. Bu</w:t>
      </w:r>
      <w:r w:rsidR="001278A2">
        <w:rPr>
          <w:rFonts w:ascii="Arial" w:eastAsia="Times New Roman" w:hAnsi="Arial" w:cs="Arial"/>
          <w:sz w:val="24"/>
          <w:szCs w:val="24"/>
        </w:rPr>
        <w:t xml:space="preserve"> bilgilere </w:t>
      </w:r>
      <w:r w:rsidR="001278A2" w:rsidRPr="00990CAF">
        <w:rPr>
          <w:rFonts w:ascii="Arial" w:eastAsia="Times New Roman" w:hAnsi="Arial" w:cs="Arial"/>
          <w:sz w:val="24"/>
          <w:szCs w:val="24"/>
        </w:rPr>
        <w:t>pazarda kullanım koşulları ile ilgili sistematik bilgiler, birlikte kullanım koşulları (</w:t>
      </w:r>
      <w:r w:rsidR="001278A2">
        <w:rPr>
          <w:rFonts w:ascii="Arial" w:eastAsia="Times New Roman" w:hAnsi="Arial" w:cs="Arial"/>
          <w:sz w:val="24"/>
          <w:szCs w:val="24"/>
        </w:rPr>
        <w:t>alışkanlıklar</w:t>
      </w:r>
      <w:r w:rsidR="001278A2" w:rsidRPr="00990CAF">
        <w:rPr>
          <w:rFonts w:ascii="Arial" w:eastAsia="Times New Roman" w:hAnsi="Arial" w:cs="Arial"/>
          <w:sz w:val="24"/>
          <w:szCs w:val="24"/>
        </w:rPr>
        <w:t xml:space="preserve"> ve uygulamalar dahil olmak üzere)</w:t>
      </w:r>
      <w:r w:rsidR="001278A2">
        <w:rPr>
          <w:rFonts w:ascii="Arial" w:eastAsia="Times New Roman" w:hAnsi="Arial" w:cs="Arial"/>
          <w:sz w:val="24"/>
          <w:szCs w:val="24"/>
        </w:rPr>
        <w:t xml:space="preserve"> ve kullanım koşulları ile bağlantılı maruz </w:t>
      </w:r>
      <w:r w:rsidR="001278A2" w:rsidRPr="00990CAF">
        <w:rPr>
          <w:rFonts w:ascii="Arial" w:eastAsia="Times New Roman" w:hAnsi="Arial" w:cs="Arial"/>
          <w:sz w:val="24"/>
          <w:szCs w:val="24"/>
        </w:rPr>
        <w:t>kalma seviyelerini karakterize eden mevcut bilgiler de dahil olabilir.</w:t>
      </w:r>
    </w:p>
    <w:p w:rsidR="001278A2" w:rsidRPr="00990CAF" w:rsidRDefault="001278A2" w:rsidP="001278A2">
      <w:pPr>
        <w:shd w:val="clear" w:color="auto" w:fill="FFFFFF"/>
        <w:spacing w:before="418" w:line="274" w:lineRule="exact"/>
        <w:ind w:right="5"/>
        <w:jc w:val="both"/>
        <w:rPr>
          <w:rFonts w:ascii="Arial" w:hAnsi="Arial" w:cs="Arial"/>
        </w:rPr>
      </w:pPr>
      <w:r w:rsidRPr="00990CAF">
        <w:rPr>
          <w:rFonts w:ascii="Arial" w:hAnsi="Arial" w:cs="Arial"/>
          <w:sz w:val="24"/>
          <w:szCs w:val="24"/>
        </w:rPr>
        <w:t>Daha fazla bilgi gerektiği</w:t>
      </w:r>
      <w:r>
        <w:rPr>
          <w:rFonts w:ascii="Arial" w:hAnsi="Arial" w:cs="Arial"/>
          <w:sz w:val="24"/>
          <w:szCs w:val="24"/>
        </w:rPr>
        <w:t>nde</w:t>
      </w:r>
      <w:r w:rsidRPr="00990CAF">
        <w:rPr>
          <w:rFonts w:ascii="Arial" w:hAnsi="Arial" w:cs="Arial"/>
          <w:sz w:val="24"/>
          <w:szCs w:val="24"/>
        </w:rPr>
        <w:t>, özellikle altkullanımın alt seviyelerinde kullanım koşulları ile ilgili olarak seçilmiş müşteriler</w:t>
      </w:r>
      <w:r>
        <w:rPr>
          <w:rFonts w:ascii="Arial" w:hAnsi="Arial" w:cs="Arial"/>
          <w:sz w:val="24"/>
          <w:szCs w:val="24"/>
        </w:rPr>
        <w:t>den</w:t>
      </w:r>
      <w:r w:rsidRPr="00990CAF">
        <w:rPr>
          <w:rFonts w:ascii="Arial" w:hAnsi="Arial" w:cs="Arial"/>
          <w:sz w:val="24"/>
          <w:szCs w:val="24"/>
        </w:rPr>
        <w:t xml:space="preserve"> bilgi </w:t>
      </w:r>
      <w:r>
        <w:rPr>
          <w:rFonts w:ascii="Arial" w:hAnsi="Arial" w:cs="Arial"/>
          <w:sz w:val="24"/>
          <w:szCs w:val="24"/>
        </w:rPr>
        <w:t>talep edilebilir</w:t>
      </w:r>
      <w:r w:rsidRPr="00990CAF">
        <w:rPr>
          <w:rFonts w:ascii="Arial" w:hAnsi="Arial" w:cs="Arial"/>
          <w:sz w:val="24"/>
          <w:szCs w:val="24"/>
        </w:rPr>
        <w:t xml:space="preserve"> (ölçül</w:t>
      </w:r>
      <w:r>
        <w:rPr>
          <w:rFonts w:ascii="Arial" w:hAnsi="Arial" w:cs="Arial"/>
          <w:sz w:val="24"/>
          <w:szCs w:val="24"/>
        </w:rPr>
        <w:t xml:space="preserve">en </w:t>
      </w:r>
      <w:r w:rsidRPr="00990CAF">
        <w:rPr>
          <w:rFonts w:ascii="Arial" w:hAnsi="Arial" w:cs="Arial"/>
          <w:sz w:val="24"/>
          <w:szCs w:val="24"/>
        </w:rPr>
        <w:t xml:space="preserve">maruz kalma üzerine </w:t>
      </w:r>
      <w:r>
        <w:rPr>
          <w:rFonts w:ascii="Arial" w:hAnsi="Arial" w:cs="Arial"/>
          <w:sz w:val="24"/>
          <w:szCs w:val="24"/>
        </w:rPr>
        <w:t xml:space="preserve">bilgi </w:t>
      </w:r>
      <w:r w:rsidRPr="00990CAF">
        <w:rPr>
          <w:rFonts w:ascii="Arial" w:hAnsi="Arial" w:cs="Arial"/>
          <w:sz w:val="24"/>
          <w:szCs w:val="24"/>
        </w:rPr>
        <w:t xml:space="preserve">dahil olmak). </w:t>
      </w:r>
      <w:r>
        <w:rPr>
          <w:rFonts w:ascii="Arial" w:hAnsi="Arial" w:cs="Arial"/>
          <w:sz w:val="24"/>
          <w:szCs w:val="24"/>
        </w:rPr>
        <w:t>Ü/İ</w:t>
      </w:r>
      <w:r w:rsidRPr="00990CAF">
        <w:rPr>
          <w:rFonts w:ascii="Arial" w:hAnsi="Arial" w:cs="Arial"/>
          <w:sz w:val="24"/>
          <w:szCs w:val="24"/>
        </w:rPr>
        <w:t xml:space="preserve"> pazarın hangi kesimlerini seçilmiş müşterilerin te</w:t>
      </w:r>
      <w:r w:rsidR="00415546">
        <w:rPr>
          <w:rFonts w:ascii="Arial" w:hAnsi="Arial" w:cs="Arial"/>
          <w:sz w:val="24"/>
          <w:szCs w:val="24"/>
        </w:rPr>
        <w:t>MKS</w:t>
      </w:r>
      <w:r w:rsidRPr="00990CAF">
        <w:rPr>
          <w:rFonts w:ascii="Arial" w:hAnsi="Arial" w:cs="Arial"/>
          <w:sz w:val="24"/>
          <w:szCs w:val="24"/>
        </w:rPr>
        <w:t>il ettiği</w:t>
      </w:r>
      <w:r>
        <w:rPr>
          <w:rFonts w:ascii="Arial" w:hAnsi="Arial" w:cs="Arial"/>
          <w:sz w:val="24"/>
          <w:szCs w:val="24"/>
        </w:rPr>
        <w:t>nin</w:t>
      </w:r>
      <w:r w:rsidRPr="00990CAF">
        <w:rPr>
          <w:rFonts w:ascii="Arial" w:hAnsi="Arial" w:cs="Arial"/>
          <w:sz w:val="24"/>
          <w:szCs w:val="24"/>
        </w:rPr>
        <w:t xml:space="preserve"> ve seçilmiş müşteriler</w:t>
      </w:r>
      <w:r>
        <w:rPr>
          <w:rFonts w:ascii="Arial" w:hAnsi="Arial" w:cs="Arial"/>
          <w:sz w:val="24"/>
          <w:szCs w:val="24"/>
        </w:rPr>
        <w:t xml:space="preserve"> üzerinden</w:t>
      </w:r>
      <w:r w:rsidRPr="00990CAF">
        <w:rPr>
          <w:rFonts w:ascii="Arial" w:hAnsi="Arial" w:cs="Arial"/>
          <w:sz w:val="24"/>
          <w:szCs w:val="24"/>
        </w:rPr>
        <w:t xml:space="preserve"> </w:t>
      </w:r>
      <w:r>
        <w:rPr>
          <w:rFonts w:ascii="Arial" w:hAnsi="Arial" w:cs="Arial"/>
          <w:sz w:val="24"/>
          <w:szCs w:val="24"/>
        </w:rPr>
        <w:t xml:space="preserve">bilgilere ulaşımın mümkün olmadığı </w:t>
      </w:r>
      <w:r w:rsidRPr="00990CAF">
        <w:rPr>
          <w:rFonts w:ascii="Arial" w:hAnsi="Arial" w:cs="Arial"/>
          <w:sz w:val="24"/>
          <w:szCs w:val="24"/>
        </w:rPr>
        <w:t>pazarlar olup olmadığı</w:t>
      </w:r>
      <w:r>
        <w:rPr>
          <w:rFonts w:ascii="Arial" w:hAnsi="Arial" w:cs="Arial"/>
          <w:sz w:val="24"/>
          <w:szCs w:val="24"/>
        </w:rPr>
        <w:t xml:space="preserve">nın farkında olmalıdır. </w:t>
      </w:r>
      <w:r w:rsidRPr="00990CAF">
        <w:rPr>
          <w:rFonts w:ascii="Arial" w:hAnsi="Arial" w:cs="Arial"/>
          <w:sz w:val="24"/>
          <w:szCs w:val="24"/>
        </w:rPr>
        <w:t>Bu</w:t>
      </w:r>
      <w:r>
        <w:rPr>
          <w:rFonts w:ascii="Arial" w:hAnsi="Arial" w:cs="Arial"/>
          <w:sz w:val="24"/>
          <w:szCs w:val="24"/>
        </w:rPr>
        <w:t xml:space="preserve"> durumla, </w:t>
      </w:r>
      <w:r w:rsidRPr="00990CAF">
        <w:rPr>
          <w:rFonts w:ascii="Arial" w:hAnsi="Arial" w:cs="Arial"/>
          <w:sz w:val="24"/>
          <w:szCs w:val="24"/>
        </w:rPr>
        <w:t xml:space="preserve">ilgili </w:t>
      </w:r>
      <w:r>
        <w:rPr>
          <w:rFonts w:ascii="Arial" w:hAnsi="Arial" w:cs="Arial"/>
          <w:sz w:val="24"/>
          <w:szCs w:val="24"/>
        </w:rPr>
        <w:t>p</w:t>
      </w:r>
      <w:r w:rsidRPr="00990CAF">
        <w:rPr>
          <w:rFonts w:ascii="Arial" w:hAnsi="Arial" w:cs="Arial"/>
          <w:sz w:val="24"/>
          <w:szCs w:val="24"/>
        </w:rPr>
        <w:t>azar payı</w:t>
      </w:r>
      <w:r>
        <w:rPr>
          <w:rFonts w:ascii="Arial" w:hAnsi="Arial" w:cs="Arial"/>
          <w:sz w:val="24"/>
          <w:szCs w:val="24"/>
        </w:rPr>
        <w:t>nın dağıtıcılar üzerinden</w:t>
      </w:r>
      <w:r w:rsidRPr="00990CAF">
        <w:rPr>
          <w:rFonts w:ascii="Arial" w:hAnsi="Arial" w:cs="Arial"/>
          <w:sz w:val="24"/>
          <w:szCs w:val="24"/>
        </w:rPr>
        <w:t xml:space="preserve"> </w:t>
      </w:r>
      <w:r>
        <w:rPr>
          <w:rFonts w:ascii="Arial" w:hAnsi="Arial" w:cs="Arial"/>
          <w:sz w:val="24"/>
          <w:szCs w:val="24"/>
        </w:rPr>
        <w:t xml:space="preserve">sağlanması durumunda </w:t>
      </w:r>
      <w:r w:rsidRPr="0052523E">
        <w:rPr>
          <w:rFonts w:ascii="Arial" w:hAnsi="Arial" w:cs="Arial"/>
          <w:sz w:val="24"/>
          <w:szCs w:val="24"/>
        </w:rPr>
        <w:t>karşılaşılacaktır. Ü/İ’nin, dağıtıcının gizli iş bilgilerini aç</w:t>
      </w:r>
      <w:r>
        <w:rPr>
          <w:rFonts w:ascii="Arial" w:hAnsi="Arial" w:cs="Arial"/>
          <w:sz w:val="24"/>
          <w:szCs w:val="24"/>
        </w:rPr>
        <w:t>ı</w:t>
      </w:r>
      <w:r w:rsidRPr="0052523E">
        <w:rPr>
          <w:rFonts w:ascii="Arial" w:hAnsi="Arial" w:cs="Arial"/>
          <w:sz w:val="24"/>
          <w:szCs w:val="24"/>
        </w:rPr>
        <w:t xml:space="preserve">klamasına ihtiyaç duyulmadan, </w:t>
      </w:r>
      <w:r>
        <w:rPr>
          <w:rFonts w:ascii="Arial" w:hAnsi="Arial" w:cs="Arial"/>
          <w:sz w:val="24"/>
          <w:szCs w:val="24"/>
        </w:rPr>
        <w:t xml:space="preserve">dağıtıcı </w:t>
      </w:r>
      <w:r w:rsidRPr="0052523E">
        <w:rPr>
          <w:rFonts w:ascii="Arial" w:hAnsi="Arial" w:cs="Arial"/>
          <w:sz w:val="24"/>
          <w:szCs w:val="24"/>
        </w:rPr>
        <w:t>pazar</w:t>
      </w:r>
      <w:r>
        <w:rPr>
          <w:rFonts w:ascii="Arial" w:hAnsi="Arial" w:cs="Arial"/>
          <w:sz w:val="24"/>
          <w:szCs w:val="24"/>
        </w:rPr>
        <w:t>ı</w:t>
      </w:r>
      <w:r w:rsidRPr="0052523E">
        <w:rPr>
          <w:rFonts w:ascii="Arial" w:hAnsi="Arial" w:cs="Arial"/>
          <w:sz w:val="24"/>
          <w:szCs w:val="24"/>
        </w:rPr>
        <w:t xml:space="preserve"> kullanım koşulları ile ilgili nasıl bilgisini artır</w:t>
      </w:r>
      <w:r>
        <w:rPr>
          <w:rFonts w:ascii="Arial" w:hAnsi="Arial" w:cs="Arial"/>
          <w:sz w:val="24"/>
          <w:szCs w:val="24"/>
        </w:rPr>
        <w:t>acağı</w:t>
      </w:r>
      <w:r w:rsidRPr="0052523E">
        <w:rPr>
          <w:rFonts w:ascii="Arial" w:hAnsi="Arial" w:cs="Arial"/>
          <w:sz w:val="24"/>
          <w:szCs w:val="24"/>
        </w:rPr>
        <w:t xml:space="preserve"> konusunda anlaşma yolları arama</w:t>
      </w:r>
      <w:r>
        <w:rPr>
          <w:rFonts w:ascii="Arial" w:hAnsi="Arial" w:cs="Arial"/>
          <w:sz w:val="24"/>
          <w:szCs w:val="24"/>
        </w:rPr>
        <w:t>k</w:t>
      </w:r>
      <w:r w:rsidRPr="0052523E">
        <w:rPr>
          <w:rFonts w:ascii="Arial" w:hAnsi="Arial" w:cs="Arial"/>
          <w:sz w:val="24"/>
          <w:szCs w:val="24"/>
        </w:rPr>
        <w:t xml:space="preserve"> için dağıtıcılara etkin şekilde ulaşması tavsiye </w:t>
      </w:r>
      <w:r w:rsidRPr="00E32D7A">
        <w:rPr>
          <w:rFonts w:ascii="Arial" w:hAnsi="Arial" w:cs="Arial"/>
          <w:sz w:val="24"/>
          <w:szCs w:val="24"/>
        </w:rPr>
        <w:t xml:space="preserve">edilmektedir. </w:t>
      </w:r>
      <w:r w:rsidR="00415546">
        <w:rPr>
          <w:rFonts w:ascii="Arial" w:hAnsi="Arial" w:cs="Arial"/>
          <w:sz w:val="24"/>
          <w:szCs w:val="24"/>
        </w:rPr>
        <w:t>MKS</w:t>
      </w:r>
      <w:r w:rsidRPr="00E32D7A">
        <w:rPr>
          <w:rFonts w:ascii="Arial" w:hAnsi="Arial" w:cs="Arial"/>
          <w:sz w:val="24"/>
          <w:szCs w:val="24"/>
        </w:rPr>
        <w:t xml:space="preserve"> oluşturma iş şeması </w:t>
      </w:r>
      <w:r w:rsidRPr="00E32D7A">
        <w:rPr>
          <w:rFonts w:ascii="Arial" w:eastAsia="Times New Roman" w:hAnsi="Arial" w:cs="Arial"/>
          <w:spacing w:val="-1"/>
          <w:sz w:val="24"/>
          <w:szCs w:val="24"/>
        </w:rPr>
        <w:t xml:space="preserve">(bakınız Bölüm </w:t>
      </w:r>
      <w:hyperlink w:anchor="bookmark11" w:history="1">
        <w:r w:rsidRPr="00E32D7A">
          <w:rPr>
            <w:rFonts w:ascii="Arial" w:eastAsia="Times New Roman" w:hAnsi="Arial" w:cs="Arial"/>
            <w:spacing w:val="-1"/>
            <w:sz w:val="24"/>
            <w:szCs w:val="24"/>
            <w:u w:val="single"/>
          </w:rPr>
          <w:t>D.3.2</w:t>
        </w:r>
      </w:hyperlink>
      <w:r w:rsidRPr="00E32D7A">
        <w:rPr>
          <w:rFonts w:ascii="Arial" w:eastAsia="Times New Roman" w:hAnsi="Arial" w:cs="Arial"/>
          <w:spacing w:val="-1"/>
          <w:sz w:val="24"/>
          <w:szCs w:val="24"/>
        </w:rPr>
        <w:t xml:space="preserve">) </w:t>
      </w:r>
      <w:r w:rsidRPr="00E32D7A">
        <w:rPr>
          <w:rFonts w:ascii="Arial" w:hAnsi="Arial" w:cs="Arial"/>
          <w:sz w:val="24"/>
          <w:szCs w:val="24"/>
        </w:rPr>
        <w:t xml:space="preserve">6. basamakta açıklandığı şekilde, dağıtıcının bir çeşit yöneten olması sağlanması koşulu </w:t>
      </w:r>
      <w:r w:rsidRPr="00E32D7A">
        <w:rPr>
          <w:rFonts w:ascii="Arial" w:hAnsi="Arial" w:cs="Arial"/>
          <w:sz w:val="24"/>
          <w:szCs w:val="24"/>
        </w:rPr>
        <w:lastRenderedPageBreak/>
        <w:t xml:space="preserve">ile geri bildirim mekanizması </w:t>
      </w:r>
      <w:r w:rsidRPr="00E32D7A">
        <w:rPr>
          <w:rFonts w:ascii="Arial" w:eastAsia="Times New Roman" w:hAnsi="Arial" w:cs="Arial"/>
          <w:spacing w:val="-1"/>
          <w:sz w:val="24"/>
          <w:szCs w:val="24"/>
        </w:rPr>
        <w:t xml:space="preserve">bunu yapmanın uygun bir yolu </w:t>
      </w:r>
      <w:r w:rsidRPr="008A5EE0">
        <w:rPr>
          <w:rFonts w:ascii="Arial" w:eastAsia="Times New Roman" w:hAnsi="Arial" w:cs="Arial"/>
          <w:spacing w:val="-1"/>
          <w:sz w:val="24"/>
          <w:szCs w:val="24"/>
        </w:rPr>
        <w:t xml:space="preserve">olabilir. </w:t>
      </w:r>
      <w:r w:rsidRPr="008A5EE0">
        <w:rPr>
          <w:rFonts w:ascii="Arial" w:eastAsia="Times New Roman" w:hAnsi="Arial" w:cs="Arial"/>
          <w:sz w:val="24"/>
          <w:szCs w:val="24"/>
        </w:rPr>
        <w:t>Ayrıca, kullanım tanımı ve kademe 1 maruz kalma değerlendirmesi için önerilen sistem bu süreçte Gizli Ticari Bilgilerii (CBI=Confidential Business Information) açığa çıkmasını önleyecektir. Bazı</w:t>
      </w:r>
      <w:r w:rsidRPr="0052523E">
        <w:rPr>
          <w:rFonts w:ascii="Arial" w:eastAsia="Times New Roman" w:hAnsi="Arial" w:cs="Arial"/>
          <w:sz w:val="24"/>
          <w:szCs w:val="24"/>
        </w:rPr>
        <w:t xml:space="preserve"> durumlarda CBI’yı yönetmek için üçüncü bir taraf görevlendirilebilir.</w:t>
      </w:r>
    </w:p>
    <w:p w:rsidR="00727394" w:rsidRPr="00990CAF" w:rsidRDefault="00F730AB" w:rsidP="00727394">
      <w:pPr>
        <w:shd w:val="clear" w:color="auto" w:fill="FFFFFF"/>
        <w:spacing w:before="384" w:line="274" w:lineRule="exact"/>
        <w:ind w:left="10" w:right="10"/>
        <w:jc w:val="both"/>
        <w:rPr>
          <w:rFonts w:ascii="Arial" w:hAnsi="Arial" w:cs="Arial"/>
          <w:sz w:val="24"/>
          <w:szCs w:val="24"/>
        </w:rPr>
      </w:pPr>
      <w:r>
        <w:rPr>
          <w:rFonts w:ascii="Arial" w:hAnsi="Arial" w:cs="Arial"/>
          <w:sz w:val="24"/>
          <w:szCs w:val="24"/>
        </w:rPr>
        <w:t>Bilgi</w:t>
      </w:r>
      <w:r w:rsidRPr="00990CAF">
        <w:rPr>
          <w:rFonts w:ascii="Arial" w:hAnsi="Arial" w:cs="Arial"/>
          <w:sz w:val="24"/>
          <w:szCs w:val="24"/>
        </w:rPr>
        <w:t xml:space="preserve"> toplamak için</w:t>
      </w:r>
      <w:r>
        <w:rPr>
          <w:rFonts w:ascii="Arial" w:hAnsi="Arial" w:cs="Arial"/>
          <w:sz w:val="24"/>
          <w:szCs w:val="24"/>
        </w:rPr>
        <w:t xml:space="preserve"> </w:t>
      </w:r>
      <w:r w:rsidR="00A612A7" w:rsidRPr="00990CAF">
        <w:rPr>
          <w:rFonts w:ascii="Arial" w:hAnsi="Arial" w:cs="Arial"/>
          <w:sz w:val="24"/>
          <w:szCs w:val="24"/>
        </w:rPr>
        <w:t>anketlerle çalışma</w:t>
      </w:r>
      <w:r>
        <w:rPr>
          <w:rFonts w:ascii="Arial" w:hAnsi="Arial" w:cs="Arial"/>
          <w:sz w:val="24"/>
          <w:szCs w:val="24"/>
        </w:rPr>
        <w:t>nın faydalı olup olmaması duruma bağlıdır</w:t>
      </w:r>
      <w:r w:rsidR="00A612A7" w:rsidRPr="00990CAF">
        <w:rPr>
          <w:rFonts w:ascii="Arial" w:hAnsi="Arial" w:cs="Arial"/>
          <w:sz w:val="24"/>
          <w:szCs w:val="24"/>
        </w:rPr>
        <w:t xml:space="preserve">. Mevcut diyalogların dışında müşterilere gönderilecek anketler faydalı bilgi sağlaması açısından dikkatlice planlanmalıdır. </w:t>
      </w:r>
      <w:r w:rsidR="006C2738">
        <w:rPr>
          <w:rFonts w:ascii="Arial" w:hAnsi="Arial" w:cs="Arial"/>
          <w:sz w:val="24"/>
          <w:szCs w:val="24"/>
        </w:rPr>
        <w:t xml:space="preserve">Anketlerle çalışmak </w:t>
      </w:r>
      <w:r w:rsidR="00052C22">
        <w:rPr>
          <w:rFonts w:ascii="Arial" w:hAnsi="Arial" w:cs="Arial"/>
          <w:sz w:val="24"/>
          <w:szCs w:val="24"/>
        </w:rPr>
        <w:t>Ü/İ</w:t>
      </w:r>
      <w:r w:rsidR="00A612A7" w:rsidRPr="00990CAF">
        <w:rPr>
          <w:rFonts w:ascii="Arial" w:hAnsi="Arial" w:cs="Arial"/>
          <w:sz w:val="24"/>
          <w:szCs w:val="24"/>
        </w:rPr>
        <w:t>’n</w:t>
      </w:r>
      <w:r>
        <w:rPr>
          <w:rFonts w:ascii="Arial" w:hAnsi="Arial" w:cs="Arial"/>
          <w:sz w:val="24"/>
          <w:szCs w:val="24"/>
        </w:rPr>
        <w:t>i</w:t>
      </w:r>
      <w:r w:rsidR="00A612A7" w:rsidRPr="00990CAF">
        <w:rPr>
          <w:rFonts w:ascii="Arial" w:hAnsi="Arial" w:cs="Arial"/>
          <w:sz w:val="24"/>
          <w:szCs w:val="24"/>
        </w:rPr>
        <w:t>n piyasada belirli kullanım koşulları için istatistik</w:t>
      </w:r>
      <w:r>
        <w:rPr>
          <w:rFonts w:ascii="Arial" w:hAnsi="Arial" w:cs="Arial"/>
          <w:sz w:val="24"/>
          <w:szCs w:val="24"/>
        </w:rPr>
        <w:t>i</w:t>
      </w:r>
      <w:r w:rsidR="00A612A7" w:rsidRPr="00990CAF">
        <w:rPr>
          <w:rFonts w:ascii="Arial" w:hAnsi="Arial" w:cs="Arial"/>
          <w:sz w:val="24"/>
          <w:szCs w:val="24"/>
        </w:rPr>
        <w:t xml:space="preserve"> dağılım bilgisine ihtiyacı olduğu durumlar da dahil olmak üzere belirli bir hedefe yönelik bilgi toplamak için</w:t>
      </w:r>
      <w:r w:rsidR="006060CD" w:rsidRPr="00990CAF">
        <w:rPr>
          <w:rFonts w:ascii="Arial" w:hAnsi="Arial" w:cs="Arial"/>
          <w:sz w:val="24"/>
          <w:szCs w:val="24"/>
        </w:rPr>
        <w:t xml:space="preserve"> oldukça faydalı olabilir.</w:t>
      </w:r>
      <w:r w:rsidR="00A612A7" w:rsidRPr="00990CAF">
        <w:rPr>
          <w:rFonts w:ascii="Arial" w:hAnsi="Arial" w:cs="Arial"/>
          <w:sz w:val="24"/>
          <w:szCs w:val="24"/>
        </w:rPr>
        <w:t xml:space="preserve"> </w:t>
      </w:r>
    </w:p>
    <w:p w:rsidR="009958A1" w:rsidRPr="00990CAF" w:rsidRDefault="00052C22" w:rsidP="00727394">
      <w:pPr>
        <w:shd w:val="clear" w:color="auto" w:fill="FFFFFF"/>
        <w:spacing w:before="384" w:line="274" w:lineRule="exact"/>
        <w:ind w:left="10" w:right="10"/>
        <w:jc w:val="both"/>
        <w:rPr>
          <w:rFonts w:ascii="Arial" w:hAnsi="Arial" w:cs="Arial"/>
          <w:sz w:val="24"/>
          <w:szCs w:val="24"/>
        </w:rPr>
      </w:pPr>
      <w:r w:rsidRPr="00736563">
        <w:rPr>
          <w:rFonts w:ascii="Arial" w:hAnsi="Arial" w:cs="Arial"/>
          <w:sz w:val="24"/>
          <w:szCs w:val="24"/>
        </w:rPr>
        <w:t>Ü/İ</w:t>
      </w:r>
      <w:r w:rsidR="00A36D16" w:rsidRPr="00736563">
        <w:rPr>
          <w:rFonts w:ascii="Arial" w:hAnsi="Arial" w:cs="Arial"/>
          <w:sz w:val="24"/>
          <w:szCs w:val="24"/>
        </w:rPr>
        <w:t xml:space="preserve"> veya kuruluşları </w:t>
      </w:r>
      <w:r w:rsidR="00736563" w:rsidRPr="00736563">
        <w:rPr>
          <w:rFonts w:ascii="Arial" w:hAnsi="Arial" w:cs="Arial"/>
          <w:sz w:val="24"/>
          <w:szCs w:val="24"/>
        </w:rPr>
        <w:t xml:space="preserve">örneğin, bir AK sektörü operasyonları ile ilgili tipik kullanım koşulları için İK ve RYÖ’leri tanımlayan tek bir </w:t>
      </w:r>
      <w:r w:rsidR="00F730AB" w:rsidRPr="00736563">
        <w:rPr>
          <w:rFonts w:ascii="Arial" w:hAnsi="Arial" w:cs="Arial"/>
          <w:sz w:val="24"/>
          <w:szCs w:val="24"/>
        </w:rPr>
        <w:t xml:space="preserve">genel </w:t>
      </w:r>
      <w:r w:rsidR="00415546">
        <w:rPr>
          <w:rFonts w:ascii="Arial" w:hAnsi="Arial" w:cs="Arial"/>
          <w:sz w:val="24"/>
          <w:szCs w:val="24"/>
        </w:rPr>
        <w:t>MKS</w:t>
      </w:r>
      <w:r w:rsidR="00A36D16" w:rsidRPr="00736563">
        <w:rPr>
          <w:rFonts w:ascii="Arial" w:hAnsi="Arial" w:cs="Arial"/>
          <w:sz w:val="24"/>
          <w:szCs w:val="24"/>
        </w:rPr>
        <w:t xml:space="preserve"> geliştirmek isteyebilirler</w:t>
      </w:r>
      <w:r w:rsidR="00736563" w:rsidRPr="00736563">
        <w:rPr>
          <w:rFonts w:ascii="Arial" w:hAnsi="Arial" w:cs="Arial"/>
          <w:sz w:val="24"/>
          <w:szCs w:val="24"/>
        </w:rPr>
        <w:t>.</w:t>
      </w:r>
      <w:r w:rsidR="00736563">
        <w:rPr>
          <w:rFonts w:ascii="Arial" w:hAnsi="Arial" w:cs="Arial"/>
          <w:sz w:val="24"/>
          <w:szCs w:val="24"/>
        </w:rPr>
        <w:t xml:space="preserve"> </w:t>
      </w:r>
    </w:p>
    <w:p w:rsidR="009958A1" w:rsidRPr="00990CAF" w:rsidRDefault="00A36D16">
      <w:pPr>
        <w:shd w:val="clear" w:color="auto" w:fill="FFFFFF"/>
        <w:spacing w:before="178" w:line="274" w:lineRule="exact"/>
        <w:ind w:left="14" w:right="5"/>
        <w:jc w:val="both"/>
        <w:rPr>
          <w:rFonts w:ascii="Arial" w:hAnsi="Arial" w:cs="Arial"/>
        </w:rPr>
      </w:pPr>
      <w:r w:rsidRPr="00990CAF">
        <w:rPr>
          <w:rFonts w:ascii="Arial" w:hAnsi="Arial" w:cs="Arial"/>
          <w:sz w:val="24"/>
          <w:szCs w:val="24"/>
        </w:rPr>
        <w:t xml:space="preserve">Böyle bir </w:t>
      </w:r>
      <w:r w:rsidR="00D42494">
        <w:rPr>
          <w:rFonts w:ascii="Arial" w:hAnsi="Arial" w:cs="Arial"/>
          <w:sz w:val="24"/>
          <w:szCs w:val="24"/>
        </w:rPr>
        <w:t>genel</w:t>
      </w:r>
      <w:r w:rsidRPr="00990CAF">
        <w:rPr>
          <w:rFonts w:ascii="Arial" w:hAnsi="Arial" w:cs="Arial"/>
          <w:sz w:val="24"/>
          <w:szCs w:val="24"/>
        </w:rPr>
        <w:t xml:space="preserve"> </w:t>
      </w:r>
      <w:r w:rsidR="00415546">
        <w:rPr>
          <w:rFonts w:ascii="Arial" w:hAnsi="Arial" w:cs="Arial"/>
          <w:sz w:val="24"/>
          <w:szCs w:val="24"/>
        </w:rPr>
        <w:t>MKS</w:t>
      </w:r>
      <w:r w:rsidR="00D42494">
        <w:rPr>
          <w:rFonts w:ascii="Arial" w:hAnsi="Arial" w:cs="Arial"/>
          <w:sz w:val="24"/>
          <w:szCs w:val="24"/>
        </w:rPr>
        <w:t>’nin</w:t>
      </w:r>
      <w:r w:rsidRPr="00990CAF">
        <w:rPr>
          <w:rFonts w:ascii="Arial" w:hAnsi="Arial" w:cs="Arial"/>
          <w:sz w:val="24"/>
          <w:szCs w:val="24"/>
        </w:rPr>
        <w:t xml:space="preserve"> hazırlanması aşağıdakileri gerektirir: </w:t>
      </w:r>
    </w:p>
    <w:p w:rsidR="009958A1" w:rsidRPr="00990CAF" w:rsidRDefault="00D42494" w:rsidP="00CE48E7">
      <w:pPr>
        <w:numPr>
          <w:ilvl w:val="0"/>
          <w:numId w:val="2"/>
        </w:numPr>
        <w:shd w:val="clear" w:color="auto" w:fill="FFFFFF"/>
        <w:tabs>
          <w:tab w:val="left" w:pos="730"/>
        </w:tabs>
        <w:spacing w:before="278" w:line="274" w:lineRule="exact"/>
        <w:ind w:left="730" w:right="5" w:hanging="341"/>
        <w:jc w:val="both"/>
        <w:rPr>
          <w:rFonts w:ascii="Arial" w:eastAsia="Times New Roman" w:hAnsi="Arial" w:cs="Arial"/>
          <w:b/>
          <w:bCs/>
          <w:sz w:val="24"/>
          <w:szCs w:val="24"/>
        </w:rPr>
      </w:pPr>
      <w:r>
        <w:rPr>
          <w:rFonts w:ascii="Arial" w:eastAsia="Times New Roman" w:hAnsi="Arial" w:cs="Arial"/>
          <w:sz w:val="24"/>
          <w:szCs w:val="24"/>
        </w:rPr>
        <w:t>Ü/İ</w:t>
      </w:r>
      <w:r w:rsidRPr="00990CAF">
        <w:rPr>
          <w:rFonts w:ascii="Arial" w:eastAsia="Times New Roman" w:hAnsi="Arial" w:cs="Arial"/>
          <w:sz w:val="24"/>
          <w:szCs w:val="24"/>
        </w:rPr>
        <w:t>’n</w:t>
      </w:r>
      <w:r>
        <w:rPr>
          <w:rFonts w:ascii="Arial" w:eastAsia="Times New Roman" w:hAnsi="Arial" w:cs="Arial"/>
          <w:sz w:val="24"/>
          <w:szCs w:val="24"/>
        </w:rPr>
        <w:t>i</w:t>
      </w:r>
      <w:r w:rsidRPr="00990CAF">
        <w:rPr>
          <w:rFonts w:ascii="Arial" w:eastAsia="Times New Roman" w:hAnsi="Arial" w:cs="Arial"/>
          <w:sz w:val="24"/>
          <w:szCs w:val="24"/>
        </w:rPr>
        <w:t xml:space="preserve">n </w:t>
      </w:r>
      <w:r>
        <w:rPr>
          <w:rFonts w:ascii="Arial" w:eastAsia="Times New Roman" w:hAnsi="Arial" w:cs="Arial"/>
          <w:sz w:val="24"/>
          <w:szCs w:val="24"/>
        </w:rPr>
        <w:t>m</w:t>
      </w:r>
      <w:r w:rsidR="00990CAF" w:rsidRPr="00990CAF">
        <w:rPr>
          <w:rFonts w:ascii="Arial" w:eastAsia="Times New Roman" w:hAnsi="Arial" w:cs="Arial"/>
          <w:sz w:val="24"/>
          <w:szCs w:val="24"/>
        </w:rPr>
        <w:t>aruz kalma</w:t>
      </w:r>
      <w:r w:rsidR="0075291A" w:rsidRPr="00990CAF">
        <w:rPr>
          <w:rFonts w:ascii="Arial" w:eastAsia="Times New Roman" w:hAnsi="Arial" w:cs="Arial"/>
          <w:sz w:val="24"/>
          <w:szCs w:val="24"/>
        </w:rPr>
        <w:t>/salı</w:t>
      </w:r>
      <w:r>
        <w:rPr>
          <w:rFonts w:ascii="Arial" w:eastAsia="Times New Roman" w:hAnsi="Arial" w:cs="Arial"/>
          <w:sz w:val="24"/>
          <w:szCs w:val="24"/>
        </w:rPr>
        <w:t>nı</w:t>
      </w:r>
      <w:r w:rsidR="0075291A" w:rsidRPr="00990CAF">
        <w:rPr>
          <w:rFonts w:ascii="Arial" w:eastAsia="Times New Roman" w:hAnsi="Arial" w:cs="Arial"/>
          <w:sz w:val="24"/>
          <w:szCs w:val="24"/>
        </w:rPr>
        <w:t>m</w:t>
      </w:r>
      <w:r>
        <w:rPr>
          <w:rFonts w:ascii="Arial" w:eastAsia="Times New Roman" w:hAnsi="Arial" w:cs="Arial"/>
          <w:sz w:val="24"/>
          <w:szCs w:val="24"/>
        </w:rPr>
        <w:t xml:space="preserve">a sebep </w:t>
      </w:r>
      <w:r w:rsidR="0075291A" w:rsidRPr="00990CAF">
        <w:rPr>
          <w:rFonts w:ascii="Arial" w:eastAsia="Times New Roman" w:hAnsi="Arial" w:cs="Arial"/>
          <w:sz w:val="24"/>
          <w:szCs w:val="24"/>
        </w:rPr>
        <w:t xml:space="preserve">olan bir maddenin yaşam döngüsü boyunca </w:t>
      </w:r>
      <w:r>
        <w:rPr>
          <w:rFonts w:ascii="Arial" w:eastAsia="Times New Roman" w:hAnsi="Arial" w:cs="Arial"/>
          <w:sz w:val="24"/>
          <w:szCs w:val="24"/>
        </w:rPr>
        <w:t xml:space="preserve">faaliyetleri </w:t>
      </w:r>
      <w:r w:rsidR="0075291A" w:rsidRPr="00990CAF">
        <w:rPr>
          <w:rFonts w:ascii="Arial" w:eastAsia="Times New Roman" w:hAnsi="Arial" w:cs="Arial"/>
          <w:sz w:val="24"/>
          <w:szCs w:val="24"/>
        </w:rPr>
        <w:t xml:space="preserve">(kullanımlarını) iyi anlaması. Bu tedarik zinciri içinde </w:t>
      </w:r>
      <w:r>
        <w:rPr>
          <w:rFonts w:ascii="Arial" w:eastAsia="Times New Roman" w:hAnsi="Arial" w:cs="Arial"/>
          <w:sz w:val="24"/>
          <w:szCs w:val="24"/>
        </w:rPr>
        <w:t>uygun</w:t>
      </w:r>
      <w:r w:rsidR="0075291A" w:rsidRPr="00990CAF">
        <w:rPr>
          <w:rFonts w:ascii="Arial" w:eastAsia="Times New Roman" w:hAnsi="Arial" w:cs="Arial"/>
          <w:sz w:val="24"/>
          <w:szCs w:val="24"/>
        </w:rPr>
        <w:t xml:space="preserve"> iletişimi gerek</w:t>
      </w:r>
      <w:r>
        <w:rPr>
          <w:rFonts w:ascii="Arial" w:eastAsia="Times New Roman" w:hAnsi="Arial" w:cs="Arial"/>
          <w:sz w:val="24"/>
          <w:szCs w:val="24"/>
        </w:rPr>
        <w:t>t</w:t>
      </w:r>
      <w:r w:rsidR="0075291A" w:rsidRPr="00990CAF">
        <w:rPr>
          <w:rFonts w:ascii="Arial" w:eastAsia="Times New Roman" w:hAnsi="Arial" w:cs="Arial"/>
          <w:sz w:val="24"/>
          <w:szCs w:val="24"/>
        </w:rPr>
        <w:t>irir,</w:t>
      </w:r>
    </w:p>
    <w:p w:rsidR="009958A1" w:rsidRPr="00990CAF" w:rsidRDefault="001A7ED9" w:rsidP="00CE48E7">
      <w:pPr>
        <w:numPr>
          <w:ilvl w:val="0"/>
          <w:numId w:val="2"/>
        </w:numPr>
        <w:shd w:val="clear" w:color="auto" w:fill="FFFFFF"/>
        <w:tabs>
          <w:tab w:val="left" w:pos="730"/>
        </w:tabs>
        <w:spacing w:line="278" w:lineRule="exact"/>
        <w:ind w:left="730" w:right="5" w:hanging="341"/>
        <w:jc w:val="both"/>
        <w:rPr>
          <w:rFonts w:ascii="Arial" w:eastAsia="Times New Roman" w:hAnsi="Arial" w:cs="Arial"/>
          <w:b/>
          <w:bCs/>
          <w:sz w:val="24"/>
          <w:szCs w:val="24"/>
        </w:rPr>
      </w:pPr>
      <w:r w:rsidRPr="00990CAF">
        <w:rPr>
          <w:rFonts w:ascii="Arial" w:eastAsia="Times New Roman" w:hAnsi="Arial" w:cs="Arial"/>
          <w:sz w:val="24"/>
          <w:szCs w:val="24"/>
          <w:u w:val="single"/>
        </w:rPr>
        <w:t xml:space="preserve">Bölüm D.3.2 </w:t>
      </w:r>
      <w:r w:rsidRPr="00990CAF">
        <w:rPr>
          <w:rFonts w:ascii="Arial" w:eastAsia="Times New Roman" w:hAnsi="Arial" w:cs="Arial"/>
          <w:sz w:val="24"/>
          <w:szCs w:val="24"/>
        </w:rPr>
        <w:t xml:space="preserve">deki ve </w:t>
      </w:r>
      <w:r w:rsidR="00D42494">
        <w:rPr>
          <w:rFonts w:ascii="Arial" w:eastAsia="Times New Roman" w:hAnsi="Arial" w:cs="Arial"/>
          <w:sz w:val="24"/>
          <w:szCs w:val="24"/>
        </w:rPr>
        <w:t>B</w:t>
      </w:r>
      <w:r w:rsidRPr="00990CAF">
        <w:rPr>
          <w:rFonts w:ascii="Arial" w:eastAsia="Times New Roman" w:hAnsi="Arial" w:cs="Arial"/>
          <w:sz w:val="24"/>
          <w:szCs w:val="24"/>
        </w:rPr>
        <w:t xml:space="preserve">ölüm D’nin diğer kısımlarında </w:t>
      </w:r>
      <w:r w:rsidR="00D42494">
        <w:rPr>
          <w:rFonts w:ascii="Arial" w:eastAsia="Times New Roman" w:hAnsi="Arial" w:cs="Arial"/>
          <w:sz w:val="24"/>
          <w:szCs w:val="24"/>
        </w:rPr>
        <w:t>genel</w:t>
      </w:r>
      <w:r w:rsidRPr="00990CAF">
        <w:rPr>
          <w:rFonts w:ascii="Arial" w:eastAsia="Times New Roman" w:hAnsi="Arial" w:cs="Arial"/>
          <w:sz w:val="24"/>
          <w:szCs w:val="24"/>
        </w:rPr>
        <w:t xml:space="preserve"> iş akışında tanımlandığı şekilde </w:t>
      </w:r>
      <w:r w:rsidR="00D42494">
        <w:rPr>
          <w:rFonts w:ascii="Arial" w:eastAsia="Times New Roman" w:hAnsi="Arial" w:cs="Arial"/>
          <w:sz w:val="24"/>
          <w:szCs w:val="24"/>
        </w:rPr>
        <w:t>RYÖ</w:t>
      </w:r>
      <w:r w:rsidRPr="00990CAF">
        <w:rPr>
          <w:rFonts w:ascii="Arial" w:eastAsia="Times New Roman" w:hAnsi="Arial" w:cs="Arial"/>
          <w:sz w:val="24"/>
          <w:szCs w:val="24"/>
        </w:rPr>
        <w:t xml:space="preserve">lerin ve </w:t>
      </w:r>
      <w:r w:rsidR="002D4236">
        <w:rPr>
          <w:rFonts w:ascii="Arial" w:eastAsia="Times New Roman" w:hAnsi="Arial" w:cs="Arial"/>
          <w:sz w:val="24"/>
          <w:szCs w:val="24"/>
        </w:rPr>
        <w:t>İK’la</w:t>
      </w:r>
      <w:r w:rsidR="002D4236" w:rsidRPr="00990CAF">
        <w:rPr>
          <w:rFonts w:ascii="Arial" w:eastAsia="Times New Roman" w:hAnsi="Arial" w:cs="Arial"/>
          <w:sz w:val="24"/>
          <w:szCs w:val="24"/>
        </w:rPr>
        <w:t>rin</w:t>
      </w:r>
      <w:r w:rsidR="002D4236">
        <w:rPr>
          <w:rFonts w:ascii="Arial" w:eastAsia="Times New Roman" w:hAnsi="Arial" w:cs="Arial"/>
          <w:sz w:val="24"/>
          <w:szCs w:val="24"/>
        </w:rPr>
        <w:t>ın</w:t>
      </w:r>
      <w:r w:rsidR="002D4236" w:rsidRPr="00990CAF">
        <w:rPr>
          <w:rFonts w:ascii="Arial" w:eastAsia="Times New Roman" w:hAnsi="Arial" w:cs="Arial"/>
          <w:sz w:val="24"/>
          <w:szCs w:val="24"/>
        </w:rPr>
        <w:t xml:space="preserve"> </w:t>
      </w:r>
      <w:r w:rsidRPr="00990CAF">
        <w:rPr>
          <w:rFonts w:ascii="Arial" w:eastAsia="Times New Roman" w:hAnsi="Arial" w:cs="Arial"/>
          <w:sz w:val="24"/>
          <w:szCs w:val="24"/>
        </w:rPr>
        <w:t>uygun tanımı için her etkinliğin değerlendirilmesi,</w:t>
      </w:r>
    </w:p>
    <w:p w:rsidR="009958A1" w:rsidRPr="00990CAF" w:rsidRDefault="00087047" w:rsidP="00CE48E7">
      <w:pPr>
        <w:numPr>
          <w:ilvl w:val="0"/>
          <w:numId w:val="2"/>
        </w:numPr>
        <w:shd w:val="clear" w:color="auto" w:fill="FFFFFF"/>
        <w:tabs>
          <w:tab w:val="left" w:pos="730"/>
        </w:tabs>
        <w:spacing w:line="278" w:lineRule="exact"/>
        <w:ind w:left="730" w:right="5" w:hanging="341"/>
        <w:jc w:val="both"/>
        <w:rPr>
          <w:rFonts w:ascii="Arial" w:eastAsia="Times New Roman" w:hAnsi="Arial" w:cs="Arial"/>
          <w:b/>
          <w:bCs/>
          <w:sz w:val="24"/>
          <w:szCs w:val="24"/>
        </w:rPr>
      </w:pPr>
      <w:r w:rsidRPr="00990CAF">
        <w:rPr>
          <w:rFonts w:ascii="Arial" w:eastAsia="Times New Roman" w:hAnsi="Arial" w:cs="Arial"/>
          <w:sz w:val="24"/>
          <w:szCs w:val="24"/>
        </w:rPr>
        <w:t xml:space="preserve">Değişik </w:t>
      </w:r>
      <w:r w:rsidR="00D42494">
        <w:rPr>
          <w:rFonts w:ascii="Arial" w:eastAsia="Times New Roman" w:hAnsi="Arial" w:cs="Arial"/>
          <w:sz w:val="24"/>
          <w:szCs w:val="24"/>
        </w:rPr>
        <w:t>RYÖ’</w:t>
      </w:r>
      <w:r w:rsidRPr="00990CAF">
        <w:rPr>
          <w:rFonts w:ascii="Arial" w:eastAsia="Times New Roman" w:hAnsi="Arial" w:cs="Arial"/>
          <w:sz w:val="24"/>
          <w:szCs w:val="24"/>
        </w:rPr>
        <w:t>lerin bir birleş</w:t>
      </w:r>
      <w:r w:rsidR="00D42494">
        <w:rPr>
          <w:rFonts w:ascii="Arial" w:eastAsia="Times New Roman" w:hAnsi="Arial" w:cs="Arial"/>
          <w:sz w:val="24"/>
          <w:szCs w:val="24"/>
        </w:rPr>
        <w:t xml:space="preserve">tirilmiş </w:t>
      </w:r>
      <w:r w:rsidR="00415546">
        <w:rPr>
          <w:rFonts w:ascii="Arial" w:eastAsia="Times New Roman" w:hAnsi="Arial" w:cs="Arial"/>
          <w:sz w:val="24"/>
          <w:szCs w:val="24"/>
        </w:rPr>
        <w:t>MKS</w:t>
      </w:r>
      <w:r w:rsidR="002D4236" w:rsidRPr="00990CAF">
        <w:rPr>
          <w:rFonts w:ascii="Arial" w:eastAsia="Times New Roman" w:hAnsi="Arial" w:cs="Arial"/>
          <w:sz w:val="24"/>
          <w:szCs w:val="24"/>
        </w:rPr>
        <w:t xml:space="preserve"> </w:t>
      </w:r>
      <w:r w:rsidRPr="00990CAF">
        <w:rPr>
          <w:rFonts w:ascii="Arial" w:eastAsia="Times New Roman" w:hAnsi="Arial" w:cs="Arial"/>
          <w:sz w:val="24"/>
          <w:szCs w:val="24"/>
        </w:rPr>
        <w:t xml:space="preserve">haline getirilmek üzere </w:t>
      </w:r>
      <w:r w:rsidR="00D42494">
        <w:rPr>
          <w:rFonts w:ascii="Arial" w:eastAsia="Times New Roman" w:hAnsi="Arial" w:cs="Arial"/>
          <w:sz w:val="24"/>
          <w:szCs w:val="24"/>
        </w:rPr>
        <w:t xml:space="preserve">bir araya getirilerek </w:t>
      </w:r>
      <w:r w:rsidRPr="00990CAF">
        <w:rPr>
          <w:rFonts w:ascii="Arial" w:eastAsia="Times New Roman" w:hAnsi="Arial" w:cs="Arial"/>
          <w:sz w:val="24"/>
          <w:szCs w:val="24"/>
        </w:rPr>
        <w:t xml:space="preserve">buna </w:t>
      </w:r>
      <w:r w:rsidR="00D42494">
        <w:rPr>
          <w:rFonts w:ascii="Arial" w:eastAsia="Times New Roman" w:hAnsi="Arial" w:cs="Arial"/>
          <w:sz w:val="24"/>
          <w:szCs w:val="24"/>
        </w:rPr>
        <w:t>Genel</w:t>
      </w:r>
      <w:r w:rsidRPr="00990CAF">
        <w:rPr>
          <w:rFonts w:ascii="Arial" w:eastAsia="Times New Roman" w:hAnsi="Arial" w:cs="Arial"/>
          <w:sz w:val="24"/>
          <w:szCs w:val="24"/>
        </w:rPr>
        <w:t xml:space="preserve"> </w:t>
      </w:r>
      <w:r w:rsidR="00990CAF" w:rsidRPr="00990CAF">
        <w:rPr>
          <w:rFonts w:ascii="Arial" w:eastAsia="Times New Roman" w:hAnsi="Arial" w:cs="Arial"/>
          <w:sz w:val="24"/>
          <w:szCs w:val="24"/>
        </w:rPr>
        <w:t xml:space="preserve">Maruz </w:t>
      </w:r>
      <w:r w:rsidR="00D42494">
        <w:rPr>
          <w:rFonts w:ascii="Arial" w:eastAsia="Times New Roman" w:hAnsi="Arial" w:cs="Arial"/>
          <w:sz w:val="24"/>
          <w:szCs w:val="24"/>
        </w:rPr>
        <w:t>K</w:t>
      </w:r>
      <w:r w:rsidR="00990CAF" w:rsidRPr="00990CAF">
        <w:rPr>
          <w:rFonts w:ascii="Arial" w:eastAsia="Times New Roman" w:hAnsi="Arial" w:cs="Arial"/>
          <w:sz w:val="24"/>
          <w:szCs w:val="24"/>
        </w:rPr>
        <w:t>alma</w:t>
      </w:r>
      <w:r w:rsidR="00D42494">
        <w:rPr>
          <w:rFonts w:ascii="Arial" w:eastAsia="Times New Roman" w:hAnsi="Arial" w:cs="Arial"/>
          <w:sz w:val="24"/>
          <w:szCs w:val="24"/>
        </w:rPr>
        <w:t xml:space="preserve"> Senaryosu (G</w:t>
      </w:r>
      <w:r w:rsidR="00415546">
        <w:rPr>
          <w:rFonts w:ascii="Arial" w:eastAsia="Times New Roman" w:hAnsi="Arial" w:cs="Arial"/>
          <w:sz w:val="24"/>
          <w:szCs w:val="24"/>
        </w:rPr>
        <w:t>MKS</w:t>
      </w:r>
      <w:r w:rsidRPr="00990CAF">
        <w:rPr>
          <w:rFonts w:ascii="Arial" w:eastAsia="Times New Roman" w:hAnsi="Arial" w:cs="Arial"/>
          <w:sz w:val="24"/>
          <w:szCs w:val="24"/>
        </w:rPr>
        <w:t>) denmesi</w:t>
      </w:r>
    </w:p>
    <w:p w:rsidR="00D42494" w:rsidRDefault="00D42494" w:rsidP="00D42494">
      <w:pPr>
        <w:shd w:val="clear" w:color="auto" w:fill="FFFFFF"/>
        <w:spacing w:before="274" w:line="274" w:lineRule="exact"/>
        <w:ind w:left="10" w:right="10"/>
        <w:jc w:val="both"/>
        <w:rPr>
          <w:rFonts w:ascii="Arial" w:hAnsi="Arial" w:cs="Arial"/>
        </w:rPr>
      </w:pPr>
      <w:r w:rsidRPr="00C64F5C">
        <w:rPr>
          <w:rFonts w:ascii="Arial" w:hAnsi="Arial" w:cs="Arial"/>
          <w:spacing w:val="-1"/>
          <w:sz w:val="24"/>
          <w:szCs w:val="24"/>
        </w:rPr>
        <w:t>Ü/İ’ler için bu G</w:t>
      </w:r>
      <w:r w:rsidR="00415546">
        <w:rPr>
          <w:rFonts w:ascii="Arial" w:hAnsi="Arial" w:cs="Arial"/>
          <w:spacing w:val="-1"/>
          <w:sz w:val="24"/>
          <w:szCs w:val="24"/>
        </w:rPr>
        <w:t>MKS</w:t>
      </w:r>
      <w:r w:rsidR="00D711F3" w:rsidRPr="00C64F5C">
        <w:rPr>
          <w:rFonts w:ascii="Arial" w:hAnsi="Arial" w:cs="Arial"/>
          <w:spacing w:val="-1"/>
          <w:sz w:val="24"/>
          <w:szCs w:val="24"/>
        </w:rPr>
        <w:t>’leri geliştir</w:t>
      </w:r>
      <w:r w:rsidRPr="00C64F5C">
        <w:rPr>
          <w:rFonts w:ascii="Arial" w:hAnsi="Arial" w:cs="Arial"/>
          <w:spacing w:val="-1"/>
          <w:sz w:val="24"/>
          <w:szCs w:val="24"/>
        </w:rPr>
        <w:t xml:space="preserve">mek </w:t>
      </w:r>
      <w:r w:rsidR="00D711F3" w:rsidRPr="00C64F5C">
        <w:rPr>
          <w:rFonts w:ascii="Arial" w:hAnsi="Arial" w:cs="Arial"/>
          <w:spacing w:val="-1"/>
          <w:sz w:val="24"/>
          <w:szCs w:val="24"/>
        </w:rPr>
        <w:t xml:space="preserve">büyük olasılıkla </w:t>
      </w:r>
      <w:r w:rsidR="001479B8" w:rsidRPr="00C64F5C">
        <w:rPr>
          <w:rFonts w:ascii="Arial" w:hAnsi="Arial" w:cs="Arial"/>
          <w:spacing w:val="-1"/>
          <w:sz w:val="24"/>
          <w:szCs w:val="24"/>
        </w:rPr>
        <w:t>yoğun</w:t>
      </w:r>
      <w:r w:rsidRPr="00C64F5C">
        <w:rPr>
          <w:rFonts w:ascii="Arial" w:hAnsi="Arial" w:cs="Arial"/>
          <w:spacing w:val="-1"/>
          <w:sz w:val="24"/>
          <w:szCs w:val="24"/>
        </w:rPr>
        <w:t xml:space="preserve"> kaynak içeren faaliyetler olacaktır.</w:t>
      </w:r>
      <w:r w:rsidR="002F0645" w:rsidRPr="00C64F5C">
        <w:rPr>
          <w:rFonts w:ascii="Arial" w:hAnsi="Arial" w:cs="Arial"/>
          <w:spacing w:val="-1"/>
          <w:sz w:val="24"/>
          <w:szCs w:val="24"/>
        </w:rPr>
        <w:t xml:space="preserve"> </w:t>
      </w:r>
      <w:r w:rsidR="001479B8" w:rsidRPr="00C64F5C">
        <w:rPr>
          <w:rFonts w:ascii="Arial" w:hAnsi="Arial" w:cs="Arial"/>
          <w:spacing w:val="-1"/>
          <w:sz w:val="24"/>
          <w:szCs w:val="24"/>
        </w:rPr>
        <w:t xml:space="preserve">Ancak bunlar </w:t>
      </w:r>
      <w:r w:rsidR="002F0645" w:rsidRPr="00C64F5C">
        <w:rPr>
          <w:rFonts w:ascii="Arial" w:hAnsi="Arial" w:cs="Arial"/>
          <w:spacing w:val="-1"/>
          <w:sz w:val="24"/>
          <w:szCs w:val="24"/>
        </w:rPr>
        <w:t>ve</w:t>
      </w:r>
      <w:r w:rsidR="001479B8" w:rsidRPr="00C64F5C">
        <w:rPr>
          <w:rFonts w:ascii="Arial" w:hAnsi="Arial" w:cs="Arial"/>
          <w:spacing w:val="-1"/>
          <w:sz w:val="24"/>
          <w:szCs w:val="24"/>
        </w:rPr>
        <w:t xml:space="preserve"> </w:t>
      </w:r>
      <w:r w:rsidRPr="00C64F5C">
        <w:rPr>
          <w:rFonts w:ascii="Arial" w:hAnsi="Arial" w:cs="Arial"/>
          <w:spacing w:val="-1"/>
          <w:sz w:val="24"/>
          <w:szCs w:val="24"/>
        </w:rPr>
        <w:t>RYÖ</w:t>
      </w:r>
      <w:r w:rsidR="001479B8" w:rsidRPr="00C64F5C">
        <w:rPr>
          <w:rFonts w:ascii="Arial" w:hAnsi="Arial" w:cs="Arial"/>
          <w:spacing w:val="-1"/>
          <w:sz w:val="24"/>
          <w:szCs w:val="24"/>
        </w:rPr>
        <w:t xml:space="preserve"> ile ilgili tavsiyelerin için tedarik zinciri</w:t>
      </w:r>
      <w:r w:rsidR="00C64F5C" w:rsidRPr="00C64F5C">
        <w:rPr>
          <w:rFonts w:ascii="Arial" w:hAnsi="Arial" w:cs="Arial"/>
          <w:spacing w:val="-1"/>
          <w:sz w:val="24"/>
          <w:szCs w:val="24"/>
        </w:rPr>
        <w:t>ndeki öne</w:t>
      </w:r>
      <w:r w:rsidR="00521C89">
        <w:rPr>
          <w:rFonts w:ascii="Arial" w:hAnsi="Arial" w:cs="Arial"/>
          <w:spacing w:val="-1"/>
          <w:sz w:val="24"/>
          <w:szCs w:val="24"/>
        </w:rPr>
        <w:t>ms</w:t>
      </w:r>
      <w:r w:rsidR="00C64F5C" w:rsidRPr="00C64F5C">
        <w:rPr>
          <w:rFonts w:ascii="Arial" w:hAnsi="Arial" w:cs="Arial"/>
          <w:spacing w:val="-1"/>
          <w:sz w:val="24"/>
          <w:szCs w:val="24"/>
        </w:rPr>
        <w:t>iz</w:t>
      </w:r>
      <w:r w:rsidR="001479B8" w:rsidRPr="00C64F5C">
        <w:rPr>
          <w:rFonts w:ascii="Arial" w:hAnsi="Arial" w:cs="Arial"/>
          <w:spacing w:val="-1"/>
          <w:sz w:val="24"/>
          <w:szCs w:val="24"/>
        </w:rPr>
        <w:t xml:space="preserve"> diyalo</w:t>
      </w:r>
      <w:r w:rsidR="00C64F5C" w:rsidRPr="00C64F5C">
        <w:rPr>
          <w:rFonts w:ascii="Arial" w:hAnsi="Arial" w:cs="Arial"/>
          <w:spacing w:val="-1"/>
          <w:sz w:val="24"/>
          <w:szCs w:val="24"/>
        </w:rPr>
        <w:t>gları</w:t>
      </w:r>
      <w:r w:rsidR="001479B8" w:rsidRPr="00C64F5C">
        <w:rPr>
          <w:rFonts w:ascii="Arial" w:hAnsi="Arial" w:cs="Arial"/>
          <w:spacing w:val="-1"/>
          <w:sz w:val="24"/>
          <w:szCs w:val="24"/>
        </w:rPr>
        <w:t xml:space="preserve"> azaltarak</w:t>
      </w:r>
      <w:r w:rsidR="00C64F5C" w:rsidRPr="00C64F5C">
        <w:rPr>
          <w:rFonts w:ascii="Arial" w:hAnsi="Arial" w:cs="Arial"/>
          <w:spacing w:val="-1"/>
          <w:sz w:val="24"/>
          <w:szCs w:val="24"/>
        </w:rPr>
        <w:t xml:space="preserve"> ve</w:t>
      </w:r>
      <w:r w:rsidR="001479B8" w:rsidRPr="00C64F5C">
        <w:rPr>
          <w:rFonts w:ascii="Arial" w:hAnsi="Arial" w:cs="Arial"/>
          <w:spacing w:val="-1"/>
          <w:sz w:val="24"/>
          <w:szCs w:val="24"/>
        </w:rPr>
        <w:t xml:space="preserve"> </w:t>
      </w:r>
      <w:r w:rsidR="00C64F5C" w:rsidRPr="00C64F5C">
        <w:rPr>
          <w:rFonts w:ascii="Arial" w:hAnsi="Arial" w:cs="Arial"/>
          <w:spacing w:val="-1"/>
          <w:sz w:val="24"/>
          <w:szCs w:val="24"/>
        </w:rPr>
        <w:t xml:space="preserve">zincirdeki maddeler üstünden </w:t>
      </w:r>
      <w:r w:rsidR="001479B8" w:rsidRPr="00C64F5C">
        <w:rPr>
          <w:rFonts w:ascii="Arial" w:hAnsi="Arial" w:cs="Arial"/>
          <w:spacing w:val="-1"/>
          <w:sz w:val="24"/>
          <w:szCs w:val="24"/>
        </w:rPr>
        <w:t xml:space="preserve">daha </w:t>
      </w:r>
      <w:r w:rsidR="00C64F5C" w:rsidRPr="00C64F5C">
        <w:rPr>
          <w:rFonts w:ascii="Arial" w:hAnsi="Arial" w:cs="Arial"/>
          <w:spacing w:val="-1"/>
          <w:sz w:val="24"/>
          <w:szCs w:val="24"/>
        </w:rPr>
        <w:t>fazla</w:t>
      </w:r>
      <w:r w:rsidR="001479B8" w:rsidRPr="00C64F5C">
        <w:rPr>
          <w:rFonts w:ascii="Arial" w:hAnsi="Arial" w:cs="Arial"/>
          <w:spacing w:val="-1"/>
          <w:sz w:val="24"/>
          <w:szCs w:val="24"/>
        </w:rPr>
        <w:t xml:space="preserve"> tutarlılık</w:t>
      </w:r>
      <w:r w:rsidR="00C64F5C" w:rsidRPr="00C64F5C">
        <w:rPr>
          <w:rFonts w:ascii="Arial" w:hAnsi="Arial" w:cs="Arial"/>
          <w:spacing w:val="-1"/>
          <w:sz w:val="24"/>
          <w:szCs w:val="24"/>
        </w:rPr>
        <w:t xml:space="preserve"> ileterek daha küçük AK’lar için daha anlaşılır olmaları açısından potansiyel olarak avantaja sahiptir</w:t>
      </w:r>
      <w:r w:rsidR="001479B8" w:rsidRPr="00C64F5C">
        <w:rPr>
          <w:rFonts w:ascii="Arial" w:hAnsi="Arial" w:cs="Arial"/>
          <w:spacing w:val="-1"/>
          <w:sz w:val="24"/>
          <w:szCs w:val="24"/>
        </w:rPr>
        <w:t>.</w:t>
      </w:r>
      <w:r w:rsidR="002F0645" w:rsidRPr="00C64F5C">
        <w:rPr>
          <w:rFonts w:ascii="Arial" w:hAnsi="Arial" w:cs="Arial"/>
          <w:spacing w:val="-1"/>
          <w:sz w:val="24"/>
          <w:szCs w:val="24"/>
        </w:rPr>
        <w:t xml:space="preserve"> </w:t>
      </w:r>
      <w:r w:rsidR="00D80716" w:rsidRPr="00C64F5C">
        <w:rPr>
          <w:rFonts w:ascii="Arial" w:hAnsi="Arial" w:cs="Arial"/>
          <w:spacing w:val="-1"/>
          <w:sz w:val="24"/>
          <w:szCs w:val="24"/>
        </w:rPr>
        <w:t>Birkaç</w:t>
      </w:r>
      <w:r>
        <w:rPr>
          <w:rFonts w:ascii="Arial" w:hAnsi="Arial" w:cs="Arial"/>
          <w:spacing w:val="-1"/>
          <w:sz w:val="24"/>
          <w:szCs w:val="24"/>
        </w:rPr>
        <w:t xml:space="preserve"> G</w:t>
      </w:r>
      <w:r w:rsidR="00415546">
        <w:rPr>
          <w:rFonts w:ascii="Arial" w:hAnsi="Arial" w:cs="Arial"/>
          <w:spacing w:val="-1"/>
          <w:sz w:val="24"/>
          <w:szCs w:val="24"/>
        </w:rPr>
        <w:t>MKS</w:t>
      </w:r>
      <w:r w:rsidR="00D80716">
        <w:rPr>
          <w:rFonts w:ascii="Arial" w:hAnsi="Arial" w:cs="Arial"/>
          <w:spacing w:val="-1"/>
          <w:sz w:val="24"/>
          <w:szCs w:val="24"/>
        </w:rPr>
        <w:t xml:space="preserve"> </w:t>
      </w:r>
      <w:r w:rsidR="001479B8" w:rsidRPr="00990CAF">
        <w:rPr>
          <w:rFonts w:ascii="Arial" w:hAnsi="Arial" w:cs="Arial"/>
          <w:spacing w:val="-1"/>
          <w:sz w:val="24"/>
          <w:szCs w:val="24"/>
        </w:rPr>
        <w:t>belirli kullanım alanları için geliştirildiğinde</w:t>
      </w:r>
      <w:r w:rsidR="00960DB0" w:rsidRPr="00990CAF">
        <w:rPr>
          <w:rFonts w:ascii="Arial" w:hAnsi="Arial" w:cs="Arial"/>
          <w:spacing w:val="-1"/>
          <w:sz w:val="24"/>
          <w:szCs w:val="24"/>
        </w:rPr>
        <w:t>,</w:t>
      </w:r>
      <w:r w:rsidR="001479B8" w:rsidRPr="00990CAF">
        <w:rPr>
          <w:rFonts w:ascii="Arial" w:hAnsi="Arial" w:cs="Arial"/>
          <w:spacing w:val="-1"/>
          <w:sz w:val="24"/>
          <w:szCs w:val="24"/>
        </w:rPr>
        <w:t xml:space="preserve"> bunlar</w:t>
      </w:r>
      <w:r w:rsidR="00D80716">
        <w:rPr>
          <w:rFonts w:ascii="Arial" w:hAnsi="Arial" w:cs="Arial"/>
          <w:spacing w:val="-1"/>
          <w:sz w:val="24"/>
          <w:szCs w:val="24"/>
        </w:rPr>
        <w:t xml:space="preserve"> bir G</w:t>
      </w:r>
      <w:r w:rsidR="00415546">
        <w:rPr>
          <w:rFonts w:ascii="Arial" w:hAnsi="Arial" w:cs="Arial"/>
          <w:spacing w:val="-1"/>
          <w:sz w:val="24"/>
          <w:szCs w:val="24"/>
        </w:rPr>
        <w:t>MKS</w:t>
      </w:r>
      <w:r w:rsidR="001479B8" w:rsidRPr="00990CAF">
        <w:rPr>
          <w:rFonts w:ascii="Arial" w:hAnsi="Arial" w:cs="Arial"/>
          <w:spacing w:val="-1"/>
          <w:sz w:val="24"/>
          <w:szCs w:val="24"/>
        </w:rPr>
        <w:t xml:space="preserve"> kütüphane</w:t>
      </w:r>
      <w:r w:rsidR="00D80716">
        <w:rPr>
          <w:rFonts w:ascii="Arial" w:hAnsi="Arial" w:cs="Arial"/>
          <w:spacing w:val="-1"/>
          <w:sz w:val="24"/>
          <w:szCs w:val="24"/>
        </w:rPr>
        <w:t>si için temel oluşturacaklar ve kütüphane kurulduğunda i</w:t>
      </w:r>
      <w:r w:rsidR="001479B8" w:rsidRPr="00990CAF">
        <w:rPr>
          <w:rFonts w:ascii="Arial" w:hAnsi="Arial" w:cs="Arial"/>
          <w:spacing w:val="-1"/>
          <w:sz w:val="24"/>
          <w:szCs w:val="24"/>
        </w:rPr>
        <w:t>l</w:t>
      </w:r>
      <w:r w:rsidR="00D80716">
        <w:rPr>
          <w:rFonts w:ascii="Arial" w:hAnsi="Arial" w:cs="Arial"/>
          <w:spacing w:val="-1"/>
          <w:sz w:val="24"/>
          <w:szCs w:val="24"/>
        </w:rPr>
        <w:t xml:space="preserve">eride gereken çabalar azalacaktır. </w:t>
      </w:r>
      <w:r w:rsidR="001479B8" w:rsidRPr="00990CAF">
        <w:rPr>
          <w:rFonts w:ascii="Arial" w:hAnsi="Arial" w:cs="Arial"/>
          <w:spacing w:val="-1"/>
          <w:sz w:val="24"/>
          <w:szCs w:val="24"/>
        </w:rPr>
        <w:t xml:space="preserve">  </w:t>
      </w:r>
      <w:r w:rsidR="001A2C96" w:rsidRPr="00990CAF">
        <w:rPr>
          <w:rFonts w:ascii="Arial" w:hAnsi="Arial" w:cs="Arial"/>
        </w:rPr>
        <w:t xml:space="preserve">                                                                                         </w:t>
      </w:r>
    </w:p>
    <w:p w:rsidR="009958A1" w:rsidRPr="00D1650C" w:rsidRDefault="001B2DCC" w:rsidP="00D1650C">
      <w:pPr>
        <w:pStyle w:val="Balk3"/>
      </w:pPr>
      <w:bookmarkStart w:id="18" w:name="_Toc429058447"/>
      <w:r w:rsidRPr="00D1650C">
        <w:t>D.3.3.2</w:t>
      </w:r>
      <w:r w:rsidR="00D80716" w:rsidRPr="00D1650C">
        <w:tab/>
      </w:r>
      <w:r w:rsidR="00960DB0" w:rsidRPr="00D1650C">
        <w:t>Müşterilerden geri bildirim alın</w:t>
      </w:r>
      <w:bookmarkEnd w:id="18"/>
    </w:p>
    <w:p w:rsidR="009958A1" w:rsidRPr="00990CAF" w:rsidRDefault="009C33D1">
      <w:pPr>
        <w:shd w:val="clear" w:color="auto" w:fill="FFFFFF"/>
        <w:spacing w:before="202" w:line="274" w:lineRule="exact"/>
        <w:ind w:left="10"/>
        <w:jc w:val="both"/>
        <w:rPr>
          <w:rFonts w:ascii="Arial" w:hAnsi="Arial" w:cs="Arial"/>
        </w:rPr>
      </w:pPr>
      <w:r w:rsidRPr="00990CAF">
        <w:rPr>
          <w:rFonts w:ascii="Arial" w:hAnsi="Arial" w:cs="Arial"/>
          <w:spacing w:val="-1"/>
          <w:sz w:val="24"/>
          <w:szCs w:val="24"/>
        </w:rPr>
        <w:t xml:space="preserve">Bir </w:t>
      </w:r>
      <w:r w:rsidR="00D80716">
        <w:rPr>
          <w:rFonts w:ascii="Arial" w:hAnsi="Arial" w:cs="Arial"/>
          <w:spacing w:val="-1"/>
          <w:sz w:val="24"/>
          <w:szCs w:val="24"/>
        </w:rPr>
        <w:t>kez</w:t>
      </w:r>
      <w:r w:rsidRPr="00990CAF">
        <w:rPr>
          <w:rFonts w:ascii="Arial" w:hAnsi="Arial" w:cs="Arial"/>
          <w:spacing w:val="-1"/>
          <w:sz w:val="24"/>
          <w:szCs w:val="24"/>
        </w:rPr>
        <w:t xml:space="preserve"> şirket içi başlangıç </w:t>
      </w:r>
      <w:r w:rsidR="00415546">
        <w:rPr>
          <w:rFonts w:ascii="Arial" w:hAnsi="Arial" w:cs="Arial"/>
          <w:spacing w:val="-1"/>
          <w:sz w:val="24"/>
          <w:szCs w:val="24"/>
        </w:rPr>
        <w:t>MKS</w:t>
      </w:r>
      <w:r w:rsidRPr="00990CAF">
        <w:rPr>
          <w:rFonts w:ascii="Arial" w:hAnsi="Arial" w:cs="Arial"/>
          <w:spacing w:val="-1"/>
          <w:sz w:val="24"/>
          <w:szCs w:val="24"/>
        </w:rPr>
        <w:t xml:space="preserve">’leri oluşturulduğunda </w:t>
      </w:r>
      <w:r w:rsidR="00052C22">
        <w:rPr>
          <w:rFonts w:ascii="Arial" w:hAnsi="Arial" w:cs="Arial"/>
          <w:spacing w:val="-1"/>
          <w:sz w:val="24"/>
          <w:szCs w:val="24"/>
        </w:rPr>
        <w:t>Ü/İ</w:t>
      </w:r>
      <w:r w:rsidRPr="00990CAF">
        <w:rPr>
          <w:rFonts w:ascii="Arial" w:hAnsi="Arial" w:cs="Arial"/>
          <w:spacing w:val="-1"/>
          <w:sz w:val="24"/>
          <w:szCs w:val="24"/>
        </w:rPr>
        <w:t xml:space="preserve"> müşterilerden geri bildiri</w:t>
      </w:r>
      <w:r w:rsidR="00D80716">
        <w:rPr>
          <w:rFonts w:ascii="Arial" w:hAnsi="Arial" w:cs="Arial"/>
          <w:spacing w:val="-1"/>
          <w:sz w:val="24"/>
          <w:szCs w:val="24"/>
        </w:rPr>
        <w:t xml:space="preserve">m almak isteyebilir. Müşteri geribesleme yapmayı </w:t>
      </w:r>
      <w:r w:rsidRPr="00990CAF">
        <w:rPr>
          <w:rFonts w:ascii="Arial" w:hAnsi="Arial" w:cs="Arial"/>
          <w:spacing w:val="-1"/>
          <w:sz w:val="24"/>
          <w:szCs w:val="24"/>
        </w:rPr>
        <w:t xml:space="preserve">ve muhtemelen daha fazla bilgiyi en kısa sürede sağlayarak </w:t>
      </w:r>
      <w:r w:rsidR="00052C22">
        <w:rPr>
          <w:rFonts w:ascii="Arial" w:hAnsi="Arial" w:cs="Arial"/>
          <w:spacing w:val="-1"/>
          <w:sz w:val="24"/>
          <w:szCs w:val="24"/>
        </w:rPr>
        <w:t>Ü/İ</w:t>
      </w:r>
      <w:r w:rsidR="00D80716">
        <w:rPr>
          <w:rFonts w:ascii="Arial" w:hAnsi="Arial" w:cs="Arial"/>
          <w:spacing w:val="-1"/>
          <w:sz w:val="24"/>
          <w:szCs w:val="24"/>
        </w:rPr>
        <w:t xml:space="preserve">’nın maddeyi kayıt ettirmesinde </w:t>
      </w:r>
      <w:r w:rsidRPr="00990CAF">
        <w:rPr>
          <w:rFonts w:ascii="Arial" w:hAnsi="Arial" w:cs="Arial"/>
          <w:spacing w:val="-1"/>
          <w:sz w:val="24"/>
          <w:szCs w:val="24"/>
        </w:rPr>
        <w:t>yardımcı olmak</w:t>
      </w:r>
      <w:r w:rsidR="00D80716">
        <w:rPr>
          <w:rFonts w:ascii="Arial" w:hAnsi="Arial" w:cs="Arial"/>
          <w:spacing w:val="-1"/>
          <w:sz w:val="24"/>
          <w:szCs w:val="24"/>
        </w:rPr>
        <w:t xml:space="preserve"> isteyebilirleri</w:t>
      </w:r>
      <w:r w:rsidRPr="00990CAF">
        <w:rPr>
          <w:rFonts w:ascii="Arial" w:hAnsi="Arial" w:cs="Arial"/>
          <w:spacing w:val="-1"/>
          <w:sz w:val="24"/>
          <w:szCs w:val="24"/>
        </w:rPr>
        <w:t xml:space="preserve">. Altkullanıcılar </w:t>
      </w:r>
      <w:r w:rsidR="00D80716">
        <w:rPr>
          <w:rFonts w:ascii="Arial" w:hAnsi="Arial" w:cs="Arial"/>
          <w:spacing w:val="-1"/>
          <w:sz w:val="24"/>
          <w:szCs w:val="24"/>
        </w:rPr>
        <w:t xml:space="preserve">kayıt için </w:t>
      </w:r>
      <w:r w:rsidRPr="00990CAF">
        <w:rPr>
          <w:rFonts w:ascii="Arial" w:hAnsi="Arial" w:cs="Arial"/>
          <w:spacing w:val="-1"/>
          <w:sz w:val="24"/>
          <w:szCs w:val="24"/>
        </w:rPr>
        <w:t xml:space="preserve">zaman sınırlarını </w:t>
      </w:r>
      <w:r w:rsidR="00D80716">
        <w:rPr>
          <w:rFonts w:ascii="Arial" w:hAnsi="Arial" w:cs="Arial"/>
          <w:spacing w:val="-1"/>
          <w:sz w:val="24"/>
          <w:szCs w:val="24"/>
        </w:rPr>
        <w:t xml:space="preserve">değerlendirerek </w:t>
      </w:r>
      <w:r w:rsidR="00D80716" w:rsidRPr="00990CAF">
        <w:rPr>
          <w:rFonts w:ascii="Arial" w:hAnsi="Arial" w:cs="Arial"/>
          <w:spacing w:val="-1"/>
          <w:sz w:val="24"/>
          <w:szCs w:val="24"/>
        </w:rPr>
        <w:t>uygun bilgiyi</w:t>
      </w:r>
      <w:r w:rsidR="00D80716">
        <w:rPr>
          <w:rFonts w:ascii="Arial" w:hAnsi="Arial" w:cs="Arial"/>
          <w:spacing w:val="-1"/>
          <w:sz w:val="24"/>
          <w:szCs w:val="24"/>
        </w:rPr>
        <w:t>,</w:t>
      </w:r>
      <w:r w:rsidRPr="00990CAF">
        <w:rPr>
          <w:rFonts w:ascii="Arial" w:hAnsi="Arial" w:cs="Arial"/>
          <w:spacing w:val="-1"/>
          <w:sz w:val="24"/>
          <w:szCs w:val="24"/>
        </w:rPr>
        <w:t xml:space="preserve"> </w:t>
      </w:r>
      <w:r w:rsidR="00052C22">
        <w:rPr>
          <w:rFonts w:ascii="Arial" w:hAnsi="Arial" w:cs="Arial"/>
          <w:spacing w:val="-1"/>
          <w:sz w:val="24"/>
          <w:szCs w:val="24"/>
        </w:rPr>
        <w:t>Ü/İ</w:t>
      </w:r>
      <w:r w:rsidRPr="00990CAF">
        <w:rPr>
          <w:rFonts w:ascii="Arial" w:hAnsi="Arial" w:cs="Arial"/>
          <w:spacing w:val="-1"/>
          <w:sz w:val="24"/>
          <w:szCs w:val="24"/>
        </w:rPr>
        <w:t>’n</w:t>
      </w:r>
      <w:r w:rsidR="00D80716">
        <w:rPr>
          <w:rFonts w:ascii="Arial" w:hAnsi="Arial" w:cs="Arial"/>
          <w:spacing w:val="-1"/>
          <w:sz w:val="24"/>
          <w:szCs w:val="24"/>
        </w:rPr>
        <w:t>i</w:t>
      </w:r>
      <w:r w:rsidRPr="00990CAF">
        <w:rPr>
          <w:rFonts w:ascii="Arial" w:hAnsi="Arial" w:cs="Arial"/>
          <w:spacing w:val="-1"/>
          <w:sz w:val="24"/>
          <w:szCs w:val="24"/>
        </w:rPr>
        <w:t xml:space="preserve">n kullanım koşulları ile ilgili bu bilgiyi dikkate alarak </w:t>
      </w:r>
      <w:r w:rsidR="00990CAF" w:rsidRPr="00990CAF">
        <w:rPr>
          <w:rFonts w:ascii="Arial" w:hAnsi="Arial" w:cs="Arial"/>
          <w:spacing w:val="-1"/>
          <w:sz w:val="24"/>
          <w:szCs w:val="24"/>
        </w:rPr>
        <w:t>maruz kalma</w:t>
      </w:r>
      <w:r w:rsidRPr="00990CAF">
        <w:rPr>
          <w:rFonts w:ascii="Arial" w:hAnsi="Arial" w:cs="Arial"/>
          <w:spacing w:val="-1"/>
          <w:sz w:val="24"/>
          <w:szCs w:val="24"/>
        </w:rPr>
        <w:t xml:space="preserve"> senaryosu oluşturma</w:t>
      </w:r>
      <w:r w:rsidR="00D80716">
        <w:rPr>
          <w:rFonts w:ascii="Arial" w:hAnsi="Arial" w:cs="Arial"/>
          <w:spacing w:val="-1"/>
          <w:sz w:val="24"/>
          <w:szCs w:val="24"/>
        </w:rPr>
        <w:t>k için</w:t>
      </w:r>
      <w:r w:rsidRPr="00990CAF">
        <w:rPr>
          <w:rFonts w:ascii="Arial" w:hAnsi="Arial" w:cs="Arial"/>
          <w:spacing w:val="-1"/>
          <w:sz w:val="24"/>
          <w:szCs w:val="24"/>
        </w:rPr>
        <w:t xml:space="preserve"> </w:t>
      </w:r>
      <w:r w:rsidR="00D80716">
        <w:rPr>
          <w:rFonts w:ascii="Arial" w:hAnsi="Arial" w:cs="Arial"/>
          <w:spacing w:val="-1"/>
          <w:sz w:val="24"/>
          <w:szCs w:val="24"/>
        </w:rPr>
        <w:t xml:space="preserve">zamanında </w:t>
      </w:r>
      <w:r w:rsidRPr="00990CAF">
        <w:rPr>
          <w:rFonts w:ascii="Arial" w:hAnsi="Arial" w:cs="Arial"/>
          <w:spacing w:val="-1"/>
          <w:sz w:val="24"/>
          <w:szCs w:val="24"/>
        </w:rPr>
        <w:t>kullan</w:t>
      </w:r>
      <w:r w:rsidR="00D80716">
        <w:rPr>
          <w:rFonts w:ascii="Arial" w:hAnsi="Arial" w:cs="Arial"/>
          <w:spacing w:val="-1"/>
          <w:sz w:val="24"/>
          <w:szCs w:val="24"/>
        </w:rPr>
        <w:t xml:space="preserve">masını sağlamalıdırlar. </w:t>
      </w:r>
      <w:r w:rsidRPr="00990CAF">
        <w:rPr>
          <w:rFonts w:ascii="Arial" w:hAnsi="Arial" w:cs="Arial"/>
          <w:spacing w:val="-1"/>
          <w:sz w:val="24"/>
          <w:szCs w:val="24"/>
        </w:rPr>
        <w:t xml:space="preserve">  </w:t>
      </w:r>
    </w:p>
    <w:p w:rsidR="009958A1" w:rsidRDefault="00415546">
      <w:pPr>
        <w:shd w:val="clear" w:color="auto" w:fill="FFFFFF"/>
        <w:spacing w:before="173" w:line="278" w:lineRule="exact"/>
        <w:ind w:left="10" w:right="5"/>
        <w:jc w:val="both"/>
        <w:rPr>
          <w:rFonts w:ascii="Arial" w:hAnsi="Arial" w:cs="Arial"/>
          <w:sz w:val="24"/>
          <w:szCs w:val="24"/>
        </w:rPr>
      </w:pPr>
      <w:r>
        <w:rPr>
          <w:rFonts w:ascii="Arial" w:hAnsi="Arial" w:cs="Arial"/>
          <w:sz w:val="24"/>
          <w:szCs w:val="24"/>
        </w:rPr>
        <w:t>KKDİK</w:t>
      </w:r>
      <w:r w:rsidR="009C33D1" w:rsidRPr="00990CAF">
        <w:rPr>
          <w:rFonts w:ascii="Arial" w:hAnsi="Arial" w:cs="Arial"/>
          <w:sz w:val="24"/>
          <w:szCs w:val="24"/>
        </w:rPr>
        <w:t xml:space="preserve"> </w:t>
      </w:r>
      <w:r w:rsidR="00D80716">
        <w:rPr>
          <w:rFonts w:ascii="Arial" w:hAnsi="Arial" w:cs="Arial"/>
          <w:sz w:val="24"/>
          <w:szCs w:val="24"/>
        </w:rPr>
        <w:t>kapsamında altkullanıcının</w:t>
      </w:r>
      <w:r w:rsidR="009C33D1" w:rsidRPr="00990CAF">
        <w:rPr>
          <w:rFonts w:ascii="Arial" w:hAnsi="Arial" w:cs="Arial"/>
          <w:sz w:val="24"/>
          <w:szCs w:val="24"/>
        </w:rPr>
        <w:t xml:space="preserve"> kendisine iletilen </w:t>
      </w:r>
      <w:r>
        <w:rPr>
          <w:rFonts w:ascii="Arial" w:hAnsi="Arial" w:cs="Arial"/>
          <w:sz w:val="24"/>
          <w:szCs w:val="24"/>
        </w:rPr>
        <w:t>MKS</w:t>
      </w:r>
      <w:r w:rsidR="009C33D1" w:rsidRPr="00990CAF">
        <w:rPr>
          <w:rFonts w:ascii="Arial" w:hAnsi="Arial" w:cs="Arial"/>
          <w:sz w:val="24"/>
          <w:szCs w:val="24"/>
        </w:rPr>
        <w:t xml:space="preserve"> </w:t>
      </w:r>
      <w:r w:rsidR="00D87DF7" w:rsidRPr="00990CAF">
        <w:rPr>
          <w:rFonts w:ascii="Arial" w:hAnsi="Arial" w:cs="Arial"/>
          <w:sz w:val="24"/>
          <w:szCs w:val="24"/>
        </w:rPr>
        <w:t xml:space="preserve">de </w:t>
      </w:r>
      <w:r w:rsidR="00D80716">
        <w:rPr>
          <w:rFonts w:ascii="Arial" w:hAnsi="Arial" w:cs="Arial"/>
          <w:sz w:val="24"/>
          <w:szCs w:val="24"/>
        </w:rPr>
        <w:t xml:space="preserve">belirlenmiş koşullar içerisinde faaliyet göstermesi </w:t>
      </w:r>
      <w:r w:rsidR="00D87DF7" w:rsidRPr="00990CAF">
        <w:rPr>
          <w:rFonts w:ascii="Arial" w:hAnsi="Arial" w:cs="Arial"/>
          <w:sz w:val="24"/>
          <w:szCs w:val="24"/>
        </w:rPr>
        <w:t>beklenmektedir.</w:t>
      </w:r>
      <w:r w:rsidR="001B2DCC" w:rsidRPr="00990CAF">
        <w:rPr>
          <w:rFonts w:ascii="Arial" w:hAnsi="Arial" w:cs="Arial"/>
          <w:sz w:val="24"/>
          <w:szCs w:val="24"/>
        </w:rPr>
        <w:t xml:space="preserve"> </w:t>
      </w:r>
      <w:r w:rsidR="009161DC" w:rsidRPr="00990CAF">
        <w:rPr>
          <w:rFonts w:ascii="Arial" w:hAnsi="Arial" w:cs="Arial"/>
          <w:sz w:val="24"/>
          <w:szCs w:val="24"/>
        </w:rPr>
        <w:t xml:space="preserve">Altkullanıcının bir formül hazırlayıcısı olduğu durumda </w:t>
      </w:r>
      <w:r w:rsidR="00D80716">
        <w:rPr>
          <w:rFonts w:ascii="Arial" w:hAnsi="Arial" w:cs="Arial"/>
          <w:sz w:val="24"/>
          <w:szCs w:val="24"/>
        </w:rPr>
        <w:t xml:space="preserve">bu </w:t>
      </w:r>
      <w:r w:rsidR="009161DC" w:rsidRPr="00990CAF">
        <w:rPr>
          <w:rFonts w:ascii="Arial" w:hAnsi="Arial" w:cs="Arial"/>
          <w:sz w:val="24"/>
          <w:szCs w:val="24"/>
        </w:rPr>
        <w:t xml:space="preserve">i) kendi kullanım koşullarını (kendi formülasyon süreçleri) ve ii) zincirin daha alt kesimindeki kullanım koşullarını (maddenin </w:t>
      </w:r>
      <w:r w:rsidR="00D80716">
        <w:rPr>
          <w:rFonts w:ascii="Arial" w:hAnsi="Arial" w:cs="Arial"/>
          <w:sz w:val="24"/>
          <w:szCs w:val="24"/>
        </w:rPr>
        <w:t>karışımlar ve/veya eşya içinde</w:t>
      </w:r>
      <w:r w:rsidR="009161DC" w:rsidRPr="00990CAF">
        <w:rPr>
          <w:rFonts w:ascii="Arial" w:hAnsi="Arial" w:cs="Arial"/>
          <w:sz w:val="24"/>
          <w:szCs w:val="24"/>
        </w:rPr>
        <w:t xml:space="preserve"> kullanılması) </w:t>
      </w:r>
      <w:r w:rsidR="00D80716">
        <w:rPr>
          <w:rFonts w:ascii="Arial" w:hAnsi="Arial" w:cs="Arial"/>
          <w:sz w:val="24"/>
          <w:szCs w:val="24"/>
        </w:rPr>
        <w:t>kapsar</w:t>
      </w:r>
      <w:r w:rsidR="009161DC" w:rsidRPr="00990CAF">
        <w:rPr>
          <w:rFonts w:ascii="Arial" w:hAnsi="Arial" w:cs="Arial"/>
          <w:sz w:val="24"/>
          <w:szCs w:val="24"/>
        </w:rPr>
        <w:t>.</w:t>
      </w:r>
    </w:p>
    <w:p w:rsidR="009958A1" w:rsidRPr="00990CAF" w:rsidRDefault="00D80716">
      <w:pPr>
        <w:shd w:val="clear" w:color="auto" w:fill="FFFFFF"/>
        <w:spacing w:before="178" w:line="274" w:lineRule="exact"/>
        <w:ind w:left="10" w:right="5"/>
        <w:jc w:val="both"/>
        <w:rPr>
          <w:rFonts w:ascii="Arial" w:hAnsi="Arial" w:cs="Arial"/>
        </w:rPr>
      </w:pPr>
      <w:r>
        <w:rPr>
          <w:rFonts w:ascii="Arial" w:hAnsi="Arial" w:cs="Arial"/>
          <w:spacing w:val="-1"/>
          <w:sz w:val="24"/>
          <w:szCs w:val="24"/>
        </w:rPr>
        <w:t>Bu durumda</w:t>
      </w:r>
      <w:r w:rsidR="009161DC" w:rsidRPr="00990CAF">
        <w:rPr>
          <w:rFonts w:ascii="Arial" w:hAnsi="Arial" w:cs="Arial"/>
          <w:spacing w:val="-1"/>
          <w:sz w:val="24"/>
          <w:szCs w:val="24"/>
        </w:rPr>
        <w:t xml:space="preserve"> geri bildirim</w:t>
      </w:r>
      <w:r w:rsidR="000043EF">
        <w:rPr>
          <w:rFonts w:ascii="Arial" w:hAnsi="Arial" w:cs="Arial"/>
          <w:spacing w:val="-1"/>
          <w:sz w:val="24"/>
          <w:szCs w:val="24"/>
        </w:rPr>
        <w:t>in</w:t>
      </w:r>
      <w:r w:rsidR="009161DC" w:rsidRPr="00990CAF">
        <w:rPr>
          <w:rFonts w:ascii="Arial" w:hAnsi="Arial" w:cs="Arial"/>
          <w:spacing w:val="-1"/>
          <w:sz w:val="24"/>
          <w:szCs w:val="24"/>
        </w:rPr>
        <w:t xml:space="preserve"> aşağıdaki sorularla </w:t>
      </w:r>
      <w:r w:rsidR="000043EF">
        <w:rPr>
          <w:rFonts w:ascii="Arial" w:hAnsi="Arial" w:cs="Arial"/>
          <w:spacing w:val="-1"/>
          <w:sz w:val="24"/>
          <w:szCs w:val="24"/>
        </w:rPr>
        <w:t>ilgisi</w:t>
      </w:r>
      <w:r w:rsidR="009161DC" w:rsidRPr="00990CAF">
        <w:rPr>
          <w:rFonts w:ascii="Arial" w:hAnsi="Arial" w:cs="Arial"/>
          <w:spacing w:val="-1"/>
          <w:sz w:val="24"/>
          <w:szCs w:val="24"/>
        </w:rPr>
        <w:t xml:space="preserve"> olabilir: </w:t>
      </w:r>
      <w:r w:rsidR="00415546">
        <w:rPr>
          <w:rFonts w:ascii="Arial" w:hAnsi="Arial" w:cs="Arial"/>
          <w:spacing w:val="-1"/>
          <w:sz w:val="24"/>
          <w:szCs w:val="24"/>
        </w:rPr>
        <w:t>MKS</w:t>
      </w:r>
      <w:r w:rsidR="000043EF">
        <w:rPr>
          <w:rFonts w:ascii="Arial" w:hAnsi="Arial" w:cs="Arial"/>
          <w:spacing w:val="-1"/>
          <w:sz w:val="24"/>
          <w:szCs w:val="24"/>
        </w:rPr>
        <w:t>,</w:t>
      </w:r>
      <w:r w:rsidR="009161DC" w:rsidRPr="00990CAF">
        <w:rPr>
          <w:rFonts w:ascii="Arial" w:hAnsi="Arial" w:cs="Arial"/>
          <w:spacing w:val="-1"/>
          <w:sz w:val="24"/>
          <w:szCs w:val="24"/>
        </w:rPr>
        <w:t xml:space="preserve"> altkullanıcıya kendisinin </w:t>
      </w:r>
      <w:r w:rsidR="00415546">
        <w:rPr>
          <w:rFonts w:ascii="Arial" w:hAnsi="Arial" w:cs="Arial"/>
          <w:spacing w:val="-1"/>
          <w:sz w:val="24"/>
          <w:szCs w:val="24"/>
        </w:rPr>
        <w:t>MKS</w:t>
      </w:r>
      <w:r w:rsidR="000043EF">
        <w:rPr>
          <w:rFonts w:ascii="Arial" w:hAnsi="Arial" w:cs="Arial"/>
          <w:spacing w:val="-1"/>
          <w:sz w:val="24"/>
          <w:szCs w:val="24"/>
        </w:rPr>
        <w:t>’de b</w:t>
      </w:r>
      <w:r w:rsidR="009161DC" w:rsidRPr="00990CAF">
        <w:rPr>
          <w:rFonts w:ascii="Arial" w:hAnsi="Arial" w:cs="Arial"/>
          <w:spacing w:val="-1"/>
          <w:sz w:val="24"/>
          <w:szCs w:val="24"/>
        </w:rPr>
        <w:t xml:space="preserve">elirlenen </w:t>
      </w:r>
      <w:r w:rsidR="000043EF">
        <w:rPr>
          <w:rFonts w:ascii="Arial" w:hAnsi="Arial" w:cs="Arial"/>
          <w:spacing w:val="-1"/>
          <w:sz w:val="24"/>
          <w:szCs w:val="24"/>
        </w:rPr>
        <w:t xml:space="preserve">koşullar altında </w:t>
      </w:r>
      <w:r w:rsidR="009161DC" w:rsidRPr="00990CAF">
        <w:rPr>
          <w:rFonts w:ascii="Arial" w:hAnsi="Arial" w:cs="Arial"/>
          <w:spacing w:val="-1"/>
          <w:sz w:val="24"/>
          <w:szCs w:val="24"/>
        </w:rPr>
        <w:t xml:space="preserve">çalışıp çalışmadığı kanaatına varabilmesi için uygun bilgiyi sağlamakta mıdır? Maddeyi </w:t>
      </w:r>
      <w:r w:rsidR="000043EF">
        <w:rPr>
          <w:rFonts w:ascii="Arial" w:hAnsi="Arial" w:cs="Arial"/>
          <w:spacing w:val="-1"/>
          <w:sz w:val="24"/>
          <w:szCs w:val="24"/>
        </w:rPr>
        <w:t>doğrudan</w:t>
      </w:r>
      <w:r w:rsidR="009161DC" w:rsidRPr="00990CAF">
        <w:rPr>
          <w:rFonts w:ascii="Arial" w:hAnsi="Arial" w:cs="Arial"/>
          <w:spacing w:val="-1"/>
          <w:sz w:val="24"/>
          <w:szCs w:val="24"/>
        </w:rPr>
        <w:t xml:space="preserve"> kullanan altkullanıcılar </w:t>
      </w:r>
      <w:r w:rsidR="009161DC" w:rsidRPr="00990CAF">
        <w:rPr>
          <w:rFonts w:ascii="Arial" w:hAnsi="Arial" w:cs="Arial"/>
          <w:spacing w:val="-1"/>
          <w:sz w:val="24"/>
          <w:szCs w:val="24"/>
        </w:rPr>
        <w:lastRenderedPageBreak/>
        <w:t xml:space="preserve">kendilerini donanımlı ve sağlanan bilgileri faydalı buluyorlar mı? </w:t>
      </w:r>
      <w:r w:rsidR="000043EF">
        <w:rPr>
          <w:rFonts w:ascii="Arial" w:hAnsi="Arial" w:cs="Arial"/>
          <w:spacing w:val="-1"/>
          <w:sz w:val="24"/>
          <w:szCs w:val="24"/>
        </w:rPr>
        <w:t>Maddeyi doğrudan kullanan</w:t>
      </w:r>
      <w:r w:rsidR="009161DC" w:rsidRPr="00990CAF">
        <w:rPr>
          <w:rFonts w:ascii="Arial" w:hAnsi="Arial" w:cs="Arial"/>
          <w:spacing w:val="-1"/>
          <w:sz w:val="24"/>
          <w:szCs w:val="24"/>
        </w:rPr>
        <w:t xml:space="preserve"> altkullanıcılar kendi tedarikçilerinden temin ettikleri başlangıç </w:t>
      </w:r>
      <w:r w:rsidR="00990CAF" w:rsidRPr="00990CAF">
        <w:rPr>
          <w:rFonts w:ascii="Arial" w:hAnsi="Arial" w:cs="Arial"/>
          <w:spacing w:val="-1"/>
          <w:sz w:val="24"/>
          <w:szCs w:val="24"/>
        </w:rPr>
        <w:t>maruz kalma</w:t>
      </w:r>
      <w:r w:rsidR="009161DC" w:rsidRPr="00990CAF">
        <w:rPr>
          <w:rFonts w:ascii="Arial" w:hAnsi="Arial" w:cs="Arial"/>
          <w:spacing w:val="-1"/>
          <w:sz w:val="24"/>
          <w:szCs w:val="24"/>
        </w:rPr>
        <w:t xml:space="preserve"> </w:t>
      </w:r>
      <w:r w:rsidR="000043EF">
        <w:rPr>
          <w:rFonts w:ascii="Arial" w:hAnsi="Arial" w:cs="Arial"/>
          <w:spacing w:val="-1"/>
          <w:sz w:val="24"/>
          <w:szCs w:val="24"/>
        </w:rPr>
        <w:t>senaryolarında</w:t>
      </w:r>
      <w:r w:rsidR="008A26B9" w:rsidRPr="00990CAF">
        <w:rPr>
          <w:rFonts w:ascii="Arial" w:hAnsi="Arial" w:cs="Arial"/>
          <w:spacing w:val="-1"/>
          <w:sz w:val="24"/>
          <w:szCs w:val="24"/>
        </w:rPr>
        <w:t xml:space="preserve"> zincirin daha alt sırasında</w:t>
      </w:r>
      <w:r w:rsidR="000043EF">
        <w:rPr>
          <w:rFonts w:ascii="Arial" w:hAnsi="Arial" w:cs="Arial"/>
          <w:spacing w:val="-1"/>
          <w:sz w:val="24"/>
          <w:szCs w:val="24"/>
        </w:rPr>
        <w:t xml:space="preserve">ki </w:t>
      </w:r>
      <w:r w:rsidR="000043EF" w:rsidRPr="00990CAF">
        <w:rPr>
          <w:rFonts w:ascii="Arial" w:hAnsi="Arial" w:cs="Arial"/>
          <w:spacing w:val="-1"/>
          <w:sz w:val="24"/>
          <w:szCs w:val="24"/>
        </w:rPr>
        <w:t>kendi müşterilerini</w:t>
      </w:r>
      <w:r w:rsidR="000043EF">
        <w:rPr>
          <w:rFonts w:ascii="Arial" w:hAnsi="Arial" w:cs="Arial"/>
          <w:spacing w:val="-1"/>
          <w:sz w:val="24"/>
          <w:szCs w:val="24"/>
        </w:rPr>
        <w:t>n kapsandığını</w:t>
      </w:r>
      <w:r w:rsidR="000043EF" w:rsidRPr="00990CAF">
        <w:rPr>
          <w:rFonts w:ascii="Arial" w:hAnsi="Arial" w:cs="Arial"/>
          <w:spacing w:val="-1"/>
          <w:sz w:val="24"/>
          <w:szCs w:val="24"/>
        </w:rPr>
        <w:t xml:space="preserve"> </w:t>
      </w:r>
      <w:r w:rsidR="008A26B9" w:rsidRPr="00990CAF">
        <w:rPr>
          <w:rFonts w:ascii="Arial" w:hAnsi="Arial" w:cs="Arial"/>
          <w:spacing w:val="-1"/>
          <w:sz w:val="24"/>
          <w:szCs w:val="24"/>
        </w:rPr>
        <w:t xml:space="preserve">görüyorlar mı? </w:t>
      </w:r>
    </w:p>
    <w:p w:rsidR="009958A1" w:rsidRPr="00990CAF" w:rsidRDefault="000043EF">
      <w:pPr>
        <w:shd w:val="clear" w:color="auto" w:fill="FFFFFF"/>
        <w:spacing w:before="178" w:line="274" w:lineRule="exact"/>
        <w:ind w:right="5"/>
        <w:jc w:val="both"/>
        <w:rPr>
          <w:rFonts w:ascii="Arial" w:hAnsi="Arial" w:cs="Arial"/>
        </w:rPr>
      </w:pPr>
      <w:r>
        <w:rPr>
          <w:rFonts w:ascii="Arial" w:hAnsi="Arial" w:cs="Arial"/>
          <w:spacing w:val="-1"/>
          <w:sz w:val="24"/>
          <w:szCs w:val="24"/>
        </w:rPr>
        <w:t xml:space="preserve">Başlangıç </w:t>
      </w:r>
      <w:r w:rsidR="00415546">
        <w:rPr>
          <w:rFonts w:ascii="Arial" w:hAnsi="Arial" w:cs="Arial"/>
          <w:spacing w:val="-1"/>
          <w:sz w:val="24"/>
          <w:szCs w:val="24"/>
        </w:rPr>
        <w:t>MKS</w:t>
      </w:r>
      <w:r>
        <w:rPr>
          <w:rFonts w:ascii="Arial" w:hAnsi="Arial" w:cs="Arial"/>
          <w:spacing w:val="-1"/>
          <w:sz w:val="24"/>
          <w:szCs w:val="24"/>
        </w:rPr>
        <w:t>’si taslağı</w:t>
      </w:r>
      <w:r w:rsidR="00885156" w:rsidRPr="00990CAF">
        <w:rPr>
          <w:rFonts w:ascii="Arial" w:hAnsi="Arial" w:cs="Arial"/>
          <w:spacing w:val="-1"/>
          <w:sz w:val="24"/>
          <w:szCs w:val="24"/>
        </w:rPr>
        <w:t xml:space="preserve"> hazırla</w:t>
      </w:r>
      <w:r>
        <w:rPr>
          <w:rFonts w:ascii="Arial" w:hAnsi="Arial" w:cs="Arial"/>
          <w:spacing w:val="-1"/>
          <w:sz w:val="24"/>
          <w:szCs w:val="24"/>
        </w:rPr>
        <w:t>nırken ve</w:t>
      </w:r>
      <w:r w:rsidR="00885156" w:rsidRPr="00990CAF">
        <w:rPr>
          <w:rFonts w:ascii="Arial" w:hAnsi="Arial" w:cs="Arial"/>
          <w:spacing w:val="-1"/>
          <w:sz w:val="24"/>
          <w:szCs w:val="24"/>
        </w:rPr>
        <w:t xml:space="preserve"> geri bildirimde bulunulurken, </w:t>
      </w:r>
      <w:r w:rsidR="00052C22">
        <w:rPr>
          <w:rFonts w:ascii="Arial" w:hAnsi="Arial" w:cs="Arial"/>
          <w:spacing w:val="-1"/>
          <w:sz w:val="24"/>
          <w:szCs w:val="24"/>
        </w:rPr>
        <w:t>Ü/İ</w:t>
      </w:r>
      <w:r>
        <w:rPr>
          <w:rFonts w:ascii="Arial" w:hAnsi="Arial" w:cs="Arial"/>
          <w:spacing w:val="-1"/>
          <w:sz w:val="24"/>
          <w:szCs w:val="24"/>
        </w:rPr>
        <w:t xml:space="preserve"> ve AK, </w:t>
      </w:r>
      <w:r w:rsidR="00885156" w:rsidRPr="00990CAF">
        <w:rPr>
          <w:rFonts w:ascii="Arial" w:hAnsi="Arial" w:cs="Arial"/>
          <w:spacing w:val="-1"/>
          <w:sz w:val="24"/>
          <w:szCs w:val="24"/>
        </w:rPr>
        <w:t xml:space="preserve">aşağıdaki dört durumdan biri ile </w:t>
      </w:r>
      <w:r>
        <w:rPr>
          <w:rFonts w:ascii="Arial" w:hAnsi="Arial" w:cs="Arial"/>
          <w:spacing w:val="-1"/>
          <w:sz w:val="24"/>
          <w:szCs w:val="24"/>
        </w:rPr>
        <w:t>karşılaşabileceğinin</w:t>
      </w:r>
      <w:r w:rsidR="00885156" w:rsidRPr="00990CAF">
        <w:rPr>
          <w:rFonts w:ascii="Arial" w:hAnsi="Arial" w:cs="Arial"/>
          <w:spacing w:val="-1"/>
          <w:sz w:val="24"/>
          <w:szCs w:val="24"/>
        </w:rPr>
        <w:t xml:space="preserve"> farkında olmalıdırlar (aynı z</w:t>
      </w:r>
      <w:r>
        <w:rPr>
          <w:rFonts w:ascii="Arial" w:hAnsi="Arial" w:cs="Arial"/>
          <w:spacing w:val="-1"/>
          <w:sz w:val="24"/>
          <w:szCs w:val="24"/>
        </w:rPr>
        <w:t>a</w:t>
      </w:r>
      <w:r w:rsidR="00885156" w:rsidRPr="00990CAF">
        <w:rPr>
          <w:rFonts w:ascii="Arial" w:hAnsi="Arial" w:cs="Arial"/>
          <w:spacing w:val="-1"/>
          <w:sz w:val="24"/>
          <w:szCs w:val="24"/>
        </w:rPr>
        <w:t xml:space="preserve">manda bakınız </w:t>
      </w:r>
      <w:r w:rsidR="00885156" w:rsidRPr="00990CAF">
        <w:rPr>
          <w:rFonts w:ascii="Arial" w:hAnsi="Arial" w:cs="Arial"/>
          <w:i/>
          <w:spacing w:val="-1"/>
          <w:sz w:val="24"/>
          <w:szCs w:val="24"/>
          <w:u w:val="single"/>
        </w:rPr>
        <w:t>Altkullanıcıl</w:t>
      </w:r>
      <w:r>
        <w:rPr>
          <w:rFonts w:ascii="Arial" w:hAnsi="Arial" w:cs="Arial"/>
          <w:i/>
          <w:spacing w:val="-1"/>
          <w:sz w:val="24"/>
          <w:szCs w:val="24"/>
          <w:u w:val="single"/>
        </w:rPr>
        <w:t>ar için Rehber</w:t>
      </w:r>
      <w:r w:rsidR="00885156" w:rsidRPr="00990CAF">
        <w:rPr>
          <w:rFonts w:ascii="Arial" w:hAnsi="Arial" w:cs="Arial"/>
          <w:i/>
          <w:spacing w:val="-1"/>
          <w:sz w:val="24"/>
          <w:szCs w:val="24"/>
        </w:rPr>
        <w:t xml:space="preserve">, </w:t>
      </w:r>
      <w:r w:rsidR="00885156" w:rsidRPr="00990CAF">
        <w:rPr>
          <w:rFonts w:ascii="Arial" w:hAnsi="Arial" w:cs="Arial"/>
          <w:spacing w:val="-1"/>
          <w:sz w:val="24"/>
          <w:szCs w:val="24"/>
        </w:rPr>
        <w:t>bölüm 5):</w:t>
      </w:r>
    </w:p>
    <w:p w:rsidR="001A2C96" w:rsidRPr="00990CAF" w:rsidRDefault="001A2C96" w:rsidP="001A2C96">
      <w:pPr>
        <w:pStyle w:val="ListeParagraf"/>
        <w:shd w:val="clear" w:color="auto" w:fill="FFFFFF"/>
        <w:ind w:left="2880" w:right="5" w:firstLine="720"/>
        <w:rPr>
          <w:rFonts w:ascii="Arial" w:hAnsi="Arial" w:cs="Arial"/>
          <w:spacing w:val="-2"/>
          <w:sz w:val="24"/>
          <w:szCs w:val="24"/>
        </w:rPr>
      </w:pPr>
    </w:p>
    <w:p w:rsidR="001A2C96" w:rsidRPr="00990CAF" w:rsidRDefault="002D4236" w:rsidP="001A2C96">
      <w:pPr>
        <w:numPr>
          <w:ilvl w:val="0"/>
          <w:numId w:val="6"/>
        </w:numPr>
        <w:shd w:val="clear" w:color="auto" w:fill="FFFFFF"/>
        <w:tabs>
          <w:tab w:val="left" w:pos="715"/>
        </w:tabs>
        <w:spacing w:before="365" w:line="278" w:lineRule="exact"/>
        <w:ind w:left="715" w:right="5" w:hanging="355"/>
        <w:jc w:val="both"/>
        <w:rPr>
          <w:rFonts w:ascii="Arial" w:hAnsi="Arial" w:cs="Arial"/>
          <w:sz w:val="24"/>
          <w:szCs w:val="24"/>
        </w:rPr>
      </w:pPr>
      <w:r>
        <w:rPr>
          <w:rFonts w:ascii="Arial" w:hAnsi="Arial" w:cs="Arial"/>
          <w:sz w:val="24"/>
          <w:szCs w:val="24"/>
        </w:rPr>
        <w:t>AK</w:t>
      </w:r>
      <w:r w:rsidR="008D5EBB">
        <w:rPr>
          <w:rFonts w:ascii="Arial" w:hAnsi="Arial" w:cs="Arial"/>
          <w:sz w:val="24"/>
          <w:szCs w:val="24"/>
        </w:rPr>
        <w:t>,</w:t>
      </w:r>
      <w:r w:rsidR="001A2C96" w:rsidRPr="00990CAF">
        <w:rPr>
          <w:rFonts w:ascii="Arial" w:hAnsi="Arial" w:cs="Arial"/>
          <w:sz w:val="24"/>
          <w:szCs w:val="24"/>
        </w:rPr>
        <w:t xml:space="preserve"> </w:t>
      </w:r>
      <w:r w:rsidR="00052C22">
        <w:rPr>
          <w:rFonts w:ascii="Arial" w:hAnsi="Arial" w:cs="Arial"/>
          <w:sz w:val="24"/>
          <w:szCs w:val="24"/>
        </w:rPr>
        <w:t>Ü/İ</w:t>
      </w:r>
      <w:r w:rsidR="00364DEB" w:rsidRPr="00990CAF">
        <w:rPr>
          <w:rFonts w:ascii="Arial" w:hAnsi="Arial" w:cs="Arial"/>
          <w:sz w:val="24"/>
          <w:szCs w:val="24"/>
        </w:rPr>
        <w:t xml:space="preserve"> tarafından ifade edilen </w:t>
      </w:r>
      <w:r w:rsidR="00990CAF" w:rsidRPr="00990CAF">
        <w:rPr>
          <w:rFonts w:ascii="Arial" w:hAnsi="Arial" w:cs="Arial"/>
          <w:sz w:val="24"/>
          <w:szCs w:val="24"/>
        </w:rPr>
        <w:t>maruz kalma</w:t>
      </w:r>
      <w:r w:rsidR="00364DEB" w:rsidRPr="00990CAF">
        <w:rPr>
          <w:rFonts w:ascii="Arial" w:hAnsi="Arial" w:cs="Arial"/>
          <w:sz w:val="24"/>
          <w:szCs w:val="24"/>
        </w:rPr>
        <w:t xml:space="preserve"> senaryosunu uygulamış/önermiş</w:t>
      </w:r>
      <w:r w:rsidR="008D5EBB">
        <w:rPr>
          <w:rFonts w:ascii="Arial" w:hAnsi="Arial" w:cs="Arial"/>
          <w:sz w:val="24"/>
          <w:szCs w:val="24"/>
        </w:rPr>
        <w:t>tir</w:t>
      </w:r>
      <w:r w:rsidR="00364DEB" w:rsidRPr="00990CAF">
        <w:rPr>
          <w:rFonts w:ascii="Arial" w:hAnsi="Arial" w:cs="Arial"/>
          <w:sz w:val="24"/>
          <w:szCs w:val="24"/>
        </w:rPr>
        <w:t xml:space="preserve"> veya </w:t>
      </w:r>
      <w:r w:rsidR="008D5EBB">
        <w:rPr>
          <w:rFonts w:ascii="Arial" w:hAnsi="Arial" w:cs="Arial"/>
          <w:sz w:val="24"/>
          <w:szCs w:val="24"/>
        </w:rPr>
        <w:t xml:space="preserve">bunu gelecekte yapacaktır. Özellikle </w:t>
      </w:r>
      <w:r w:rsidR="00364DEB" w:rsidRPr="00990CAF">
        <w:rPr>
          <w:rFonts w:ascii="Arial" w:hAnsi="Arial" w:cs="Arial"/>
          <w:sz w:val="24"/>
          <w:szCs w:val="24"/>
        </w:rPr>
        <w:t xml:space="preserve">bir geri bildirime gerek yoktur, </w:t>
      </w:r>
      <w:r w:rsidR="00052C22">
        <w:rPr>
          <w:rFonts w:ascii="Arial" w:hAnsi="Arial" w:cs="Arial"/>
          <w:sz w:val="24"/>
          <w:szCs w:val="24"/>
        </w:rPr>
        <w:t>Ü/İ</w:t>
      </w:r>
      <w:r w:rsidR="00364DEB" w:rsidRPr="00990CAF">
        <w:rPr>
          <w:rFonts w:ascii="Arial" w:hAnsi="Arial" w:cs="Arial"/>
          <w:sz w:val="24"/>
          <w:szCs w:val="24"/>
        </w:rPr>
        <w:t xml:space="preserve"> devam edebilir.</w:t>
      </w:r>
    </w:p>
    <w:p w:rsidR="001A2C96" w:rsidRPr="00990CAF" w:rsidRDefault="002D4236" w:rsidP="001A2C96">
      <w:pPr>
        <w:numPr>
          <w:ilvl w:val="0"/>
          <w:numId w:val="6"/>
        </w:numPr>
        <w:shd w:val="clear" w:color="auto" w:fill="FFFFFF"/>
        <w:tabs>
          <w:tab w:val="left" w:pos="715"/>
        </w:tabs>
        <w:spacing w:before="82" w:line="274" w:lineRule="exact"/>
        <w:ind w:left="715" w:right="5" w:hanging="355"/>
        <w:jc w:val="both"/>
        <w:rPr>
          <w:rFonts w:ascii="Arial" w:hAnsi="Arial" w:cs="Arial"/>
          <w:sz w:val="24"/>
          <w:szCs w:val="24"/>
        </w:rPr>
      </w:pPr>
      <w:r>
        <w:rPr>
          <w:rFonts w:ascii="Arial" w:hAnsi="Arial" w:cs="Arial"/>
          <w:sz w:val="24"/>
          <w:szCs w:val="24"/>
        </w:rPr>
        <w:t>AK</w:t>
      </w:r>
      <w:r w:rsidR="008D5EBB">
        <w:rPr>
          <w:rFonts w:ascii="Arial" w:hAnsi="Arial" w:cs="Arial"/>
          <w:sz w:val="24"/>
          <w:szCs w:val="24"/>
        </w:rPr>
        <w:t>,</w:t>
      </w:r>
      <w:r w:rsidR="001A2C96" w:rsidRPr="00990CAF">
        <w:rPr>
          <w:rFonts w:ascii="Arial" w:hAnsi="Arial" w:cs="Arial"/>
          <w:sz w:val="24"/>
          <w:szCs w:val="24"/>
        </w:rPr>
        <w:t xml:space="preserve"> </w:t>
      </w:r>
      <w:r w:rsidR="00052C22">
        <w:rPr>
          <w:rFonts w:ascii="Arial" w:hAnsi="Arial" w:cs="Arial"/>
          <w:sz w:val="24"/>
          <w:szCs w:val="24"/>
        </w:rPr>
        <w:t>Ü/İ</w:t>
      </w:r>
      <w:r w:rsidR="00364DEB" w:rsidRPr="00990CAF">
        <w:rPr>
          <w:rFonts w:ascii="Arial" w:hAnsi="Arial" w:cs="Arial"/>
          <w:sz w:val="24"/>
          <w:szCs w:val="24"/>
        </w:rPr>
        <w:t xml:space="preserve"> tarafından tavsiye </w:t>
      </w:r>
      <w:r w:rsidR="008D5EBB">
        <w:rPr>
          <w:rFonts w:ascii="Arial" w:hAnsi="Arial" w:cs="Arial"/>
          <w:sz w:val="24"/>
          <w:szCs w:val="24"/>
        </w:rPr>
        <w:t>edilenlere</w:t>
      </w:r>
      <w:r w:rsidR="00364DEB" w:rsidRPr="00990CAF">
        <w:rPr>
          <w:rFonts w:ascii="Arial" w:hAnsi="Arial" w:cs="Arial"/>
          <w:sz w:val="24"/>
          <w:szCs w:val="24"/>
        </w:rPr>
        <w:t xml:space="preserve"> benzer</w:t>
      </w:r>
      <w:r w:rsidR="008D5EBB">
        <w:rPr>
          <w:rFonts w:ascii="Arial" w:hAnsi="Arial" w:cs="Arial"/>
          <w:sz w:val="24"/>
          <w:szCs w:val="24"/>
        </w:rPr>
        <w:t xml:space="preserve"> türde</w:t>
      </w:r>
      <w:r w:rsidR="00364DEB" w:rsidRPr="00990CAF">
        <w:rPr>
          <w:rFonts w:ascii="Arial" w:hAnsi="Arial" w:cs="Arial"/>
          <w:sz w:val="24"/>
          <w:szCs w:val="24"/>
        </w:rPr>
        <w:t xml:space="preserve"> </w:t>
      </w:r>
      <w:r w:rsidR="008D5EBB">
        <w:rPr>
          <w:rFonts w:ascii="Arial" w:hAnsi="Arial" w:cs="Arial"/>
          <w:sz w:val="24"/>
          <w:szCs w:val="24"/>
        </w:rPr>
        <w:t>uygulama yapar</w:t>
      </w:r>
      <w:r w:rsidR="00BC275B" w:rsidRPr="00990CAF">
        <w:rPr>
          <w:rFonts w:ascii="Arial" w:hAnsi="Arial" w:cs="Arial"/>
          <w:sz w:val="24"/>
          <w:szCs w:val="24"/>
        </w:rPr>
        <w:t xml:space="preserve">/tavsiyede bulunur ve </w:t>
      </w:r>
      <w:r w:rsidR="008D5EBB">
        <w:rPr>
          <w:rFonts w:ascii="Arial" w:hAnsi="Arial" w:cs="Arial"/>
          <w:sz w:val="24"/>
          <w:szCs w:val="24"/>
        </w:rPr>
        <w:t>kullanılan işletim</w:t>
      </w:r>
      <w:r w:rsidR="00BC275B" w:rsidRPr="00990CAF">
        <w:rPr>
          <w:rFonts w:ascii="Arial" w:hAnsi="Arial" w:cs="Arial"/>
          <w:sz w:val="24"/>
          <w:szCs w:val="24"/>
        </w:rPr>
        <w:t xml:space="preserve"> koşulları büyük ölçüde aynıdır. </w:t>
      </w:r>
      <w:r>
        <w:rPr>
          <w:rFonts w:ascii="Arial" w:hAnsi="Arial" w:cs="Arial"/>
          <w:sz w:val="24"/>
          <w:szCs w:val="24"/>
        </w:rPr>
        <w:t xml:space="preserve">AK </w:t>
      </w:r>
      <w:r w:rsidR="008D5EBB">
        <w:rPr>
          <w:rFonts w:ascii="Arial" w:hAnsi="Arial" w:cs="Arial"/>
          <w:sz w:val="24"/>
          <w:szCs w:val="24"/>
        </w:rPr>
        <w:t>önlemlerin, Ü/İ</w:t>
      </w:r>
      <w:r w:rsidR="00BC275B" w:rsidRPr="00990CAF">
        <w:rPr>
          <w:rFonts w:ascii="Arial" w:hAnsi="Arial" w:cs="Arial"/>
          <w:sz w:val="24"/>
          <w:szCs w:val="24"/>
        </w:rPr>
        <w:t xml:space="preserve"> </w:t>
      </w:r>
      <w:r w:rsidR="008D5EBB">
        <w:rPr>
          <w:rFonts w:ascii="Arial" w:hAnsi="Arial" w:cs="Arial"/>
          <w:sz w:val="24"/>
          <w:szCs w:val="24"/>
        </w:rPr>
        <w:t xml:space="preserve">tarafından iletilen önlemler kadar etkili olduğunu gösterebilir </w:t>
      </w:r>
      <w:r w:rsidR="00BC275B" w:rsidRPr="00990CAF">
        <w:rPr>
          <w:rFonts w:ascii="Arial" w:hAnsi="Arial" w:cs="Arial"/>
          <w:sz w:val="24"/>
          <w:szCs w:val="24"/>
        </w:rPr>
        <w:t>(ve belgeleyebilir)</w:t>
      </w:r>
      <w:r w:rsidR="008D5EBB">
        <w:rPr>
          <w:rFonts w:ascii="Arial" w:hAnsi="Arial" w:cs="Arial"/>
          <w:sz w:val="24"/>
          <w:szCs w:val="24"/>
        </w:rPr>
        <w:t xml:space="preserve">. </w:t>
      </w:r>
      <w:r w:rsidR="00BC275B" w:rsidRPr="00990CAF">
        <w:rPr>
          <w:rFonts w:ascii="Arial" w:hAnsi="Arial" w:cs="Arial"/>
          <w:sz w:val="24"/>
          <w:szCs w:val="24"/>
        </w:rPr>
        <w:t xml:space="preserve">=&gt; </w:t>
      </w:r>
      <w:r>
        <w:rPr>
          <w:rFonts w:ascii="Arial" w:hAnsi="Arial" w:cs="Arial"/>
          <w:sz w:val="24"/>
          <w:szCs w:val="24"/>
        </w:rPr>
        <w:t>AK</w:t>
      </w:r>
      <w:r w:rsidR="008D5EBB">
        <w:rPr>
          <w:rFonts w:ascii="Arial" w:hAnsi="Arial" w:cs="Arial"/>
          <w:sz w:val="24"/>
          <w:szCs w:val="24"/>
        </w:rPr>
        <w:t>, Ü/İ’yi</w:t>
      </w:r>
      <w:r w:rsidR="00BC275B" w:rsidRPr="00990CAF">
        <w:rPr>
          <w:rFonts w:ascii="Arial" w:hAnsi="Arial" w:cs="Arial"/>
          <w:sz w:val="24"/>
          <w:szCs w:val="24"/>
        </w:rPr>
        <w:t xml:space="preserve"> </w:t>
      </w:r>
      <w:r w:rsidR="008D5EBB">
        <w:rPr>
          <w:rFonts w:ascii="Arial" w:hAnsi="Arial" w:cs="Arial"/>
          <w:sz w:val="24"/>
          <w:szCs w:val="24"/>
        </w:rPr>
        <w:t>bu durumla ilgili bilgilendirmek isteyebilir, ancak büyük bir takip faaliyetine gerek yoktur</w:t>
      </w:r>
      <w:r w:rsidR="00BC275B" w:rsidRPr="00990CAF">
        <w:rPr>
          <w:rFonts w:ascii="Arial" w:hAnsi="Arial" w:cs="Arial"/>
          <w:sz w:val="24"/>
          <w:szCs w:val="24"/>
        </w:rPr>
        <w:t xml:space="preserve">. </w:t>
      </w:r>
      <w:r w:rsidR="00415546">
        <w:rPr>
          <w:rFonts w:ascii="Arial" w:hAnsi="Arial" w:cs="Arial"/>
          <w:sz w:val="24"/>
          <w:szCs w:val="24"/>
        </w:rPr>
        <w:t>MKS</w:t>
      </w:r>
      <w:r w:rsidR="00BC275B" w:rsidRPr="00990CAF">
        <w:rPr>
          <w:rFonts w:ascii="Arial" w:hAnsi="Arial" w:cs="Arial"/>
          <w:sz w:val="24"/>
          <w:szCs w:val="24"/>
        </w:rPr>
        <w:t>’nin yeni ifadelerle yazılması yine</w:t>
      </w:r>
      <w:r w:rsidR="008D5EBB">
        <w:rPr>
          <w:rFonts w:ascii="Arial" w:hAnsi="Arial" w:cs="Arial"/>
          <w:sz w:val="24"/>
          <w:szCs w:val="24"/>
        </w:rPr>
        <w:t xml:space="preserve"> </w:t>
      </w:r>
      <w:r w:rsidR="00BC275B" w:rsidRPr="00990CAF">
        <w:rPr>
          <w:rFonts w:ascii="Arial" w:hAnsi="Arial" w:cs="Arial"/>
          <w:sz w:val="24"/>
          <w:szCs w:val="24"/>
        </w:rPr>
        <w:t>de faydalı olabilir.</w:t>
      </w:r>
    </w:p>
    <w:p w:rsidR="001A2C96" w:rsidRPr="00990CAF" w:rsidRDefault="002D4236" w:rsidP="001A2C96">
      <w:pPr>
        <w:numPr>
          <w:ilvl w:val="0"/>
          <w:numId w:val="6"/>
        </w:numPr>
        <w:shd w:val="clear" w:color="auto" w:fill="FFFFFF"/>
        <w:tabs>
          <w:tab w:val="left" w:pos="715"/>
        </w:tabs>
        <w:spacing w:before="82" w:line="274" w:lineRule="exact"/>
        <w:ind w:left="715" w:hanging="355"/>
        <w:jc w:val="both"/>
        <w:rPr>
          <w:rFonts w:ascii="Arial" w:hAnsi="Arial" w:cs="Arial"/>
          <w:sz w:val="24"/>
          <w:szCs w:val="24"/>
        </w:rPr>
      </w:pPr>
      <w:r>
        <w:rPr>
          <w:rFonts w:ascii="Arial" w:hAnsi="Arial" w:cs="Arial"/>
          <w:sz w:val="24"/>
          <w:szCs w:val="24"/>
        </w:rPr>
        <w:t>AK</w:t>
      </w:r>
      <w:r w:rsidRPr="00990CAF">
        <w:rPr>
          <w:rFonts w:ascii="Arial" w:eastAsia="Times New Roman" w:hAnsi="Arial" w:cs="Arial"/>
          <w:sz w:val="24"/>
          <w:szCs w:val="24"/>
        </w:rPr>
        <w:t>’n</w:t>
      </w:r>
      <w:r>
        <w:rPr>
          <w:rFonts w:ascii="Arial" w:eastAsia="Times New Roman" w:hAnsi="Arial" w:cs="Arial"/>
          <w:sz w:val="24"/>
          <w:szCs w:val="24"/>
        </w:rPr>
        <w:t>I</w:t>
      </w:r>
      <w:r w:rsidRPr="00990CAF">
        <w:rPr>
          <w:rFonts w:ascii="Arial" w:eastAsia="Times New Roman" w:hAnsi="Arial" w:cs="Arial"/>
          <w:sz w:val="24"/>
          <w:szCs w:val="24"/>
        </w:rPr>
        <w:t xml:space="preserve">n </w:t>
      </w:r>
      <w:r w:rsidR="008D5EBB">
        <w:rPr>
          <w:rFonts w:ascii="Arial" w:eastAsia="Times New Roman" w:hAnsi="Arial" w:cs="Arial"/>
          <w:sz w:val="24"/>
          <w:szCs w:val="24"/>
        </w:rPr>
        <w:t>işletim</w:t>
      </w:r>
      <w:r w:rsidR="00B574D8" w:rsidRPr="00990CAF">
        <w:rPr>
          <w:rFonts w:ascii="Arial" w:eastAsia="Times New Roman" w:hAnsi="Arial" w:cs="Arial"/>
          <w:sz w:val="24"/>
          <w:szCs w:val="24"/>
        </w:rPr>
        <w:t xml:space="preserve"> koşulları ve </w:t>
      </w:r>
      <w:r w:rsidR="00D42494">
        <w:rPr>
          <w:rFonts w:ascii="Arial" w:eastAsia="Times New Roman" w:hAnsi="Arial" w:cs="Arial"/>
          <w:sz w:val="24"/>
          <w:szCs w:val="24"/>
        </w:rPr>
        <w:t>RYÖ</w:t>
      </w:r>
      <w:r w:rsidR="00B574D8" w:rsidRPr="00990CAF">
        <w:rPr>
          <w:rFonts w:ascii="Arial" w:eastAsia="Times New Roman" w:hAnsi="Arial" w:cs="Arial"/>
          <w:sz w:val="24"/>
          <w:szCs w:val="24"/>
        </w:rPr>
        <w:t xml:space="preserve">’nin etkinliği </w:t>
      </w:r>
      <w:r w:rsidR="00052C22">
        <w:rPr>
          <w:rFonts w:ascii="Arial" w:eastAsia="Times New Roman" w:hAnsi="Arial" w:cs="Arial"/>
          <w:sz w:val="24"/>
          <w:szCs w:val="24"/>
        </w:rPr>
        <w:t>Ü/İ</w:t>
      </w:r>
      <w:r w:rsidR="00B574D8" w:rsidRPr="00990CAF">
        <w:rPr>
          <w:rFonts w:ascii="Arial" w:eastAsia="Times New Roman" w:hAnsi="Arial" w:cs="Arial"/>
          <w:sz w:val="24"/>
          <w:szCs w:val="24"/>
        </w:rPr>
        <w:t>’n</w:t>
      </w:r>
      <w:r w:rsidR="008D5EBB">
        <w:rPr>
          <w:rFonts w:ascii="Arial" w:eastAsia="Times New Roman" w:hAnsi="Arial" w:cs="Arial"/>
          <w:sz w:val="24"/>
          <w:szCs w:val="24"/>
        </w:rPr>
        <w:t>i</w:t>
      </w:r>
      <w:r w:rsidR="00B574D8" w:rsidRPr="00990CAF">
        <w:rPr>
          <w:rFonts w:ascii="Arial" w:eastAsia="Times New Roman" w:hAnsi="Arial" w:cs="Arial"/>
          <w:sz w:val="24"/>
          <w:szCs w:val="24"/>
        </w:rPr>
        <w:t xml:space="preserve">n önerdiğinden açık bir şekilde farklıdır. </w:t>
      </w:r>
      <w:r>
        <w:rPr>
          <w:rFonts w:ascii="Arial" w:eastAsia="Times New Roman" w:hAnsi="Arial" w:cs="Arial"/>
          <w:sz w:val="24"/>
          <w:szCs w:val="24"/>
        </w:rPr>
        <w:t>AK</w:t>
      </w:r>
      <w:r w:rsidRPr="00990CAF">
        <w:rPr>
          <w:rFonts w:ascii="Arial" w:eastAsia="Times New Roman" w:hAnsi="Arial" w:cs="Arial"/>
          <w:sz w:val="24"/>
          <w:szCs w:val="24"/>
        </w:rPr>
        <w:t xml:space="preserve"> </w:t>
      </w:r>
      <w:r w:rsidR="00B574D8" w:rsidRPr="00990CAF">
        <w:rPr>
          <w:rFonts w:ascii="Arial" w:eastAsia="Times New Roman" w:hAnsi="Arial" w:cs="Arial"/>
          <w:sz w:val="24"/>
          <w:szCs w:val="24"/>
        </w:rPr>
        <w:t xml:space="preserve">bu farklılıkları önem derecesine göre değerlendirmelidir. </w:t>
      </w:r>
      <w:r w:rsidR="00415546">
        <w:rPr>
          <w:rFonts w:ascii="Arial" w:eastAsia="Times New Roman" w:hAnsi="Arial" w:cs="Arial"/>
          <w:sz w:val="24"/>
          <w:szCs w:val="24"/>
        </w:rPr>
        <w:t>MKS</w:t>
      </w:r>
      <w:r w:rsidR="00B574D8" w:rsidRPr="00990CAF">
        <w:rPr>
          <w:rFonts w:ascii="Arial" w:eastAsia="Times New Roman" w:hAnsi="Arial" w:cs="Arial"/>
          <w:sz w:val="24"/>
          <w:szCs w:val="24"/>
        </w:rPr>
        <w:t xml:space="preserve"> böyle bir değerlendirmeyi</w:t>
      </w:r>
      <w:r w:rsidR="00DF6FD3">
        <w:rPr>
          <w:rStyle w:val="DipnotBavurusu"/>
          <w:rFonts w:ascii="Arial" w:eastAsia="Times New Roman" w:hAnsi="Arial" w:cs="Arial"/>
          <w:sz w:val="24"/>
          <w:szCs w:val="24"/>
        </w:rPr>
        <w:footnoteReference w:id="1"/>
      </w:r>
      <w:r w:rsidR="00B574D8" w:rsidRPr="00990CAF">
        <w:rPr>
          <w:rFonts w:ascii="Arial" w:eastAsia="Times New Roman" w:hAnsi="Arial" w:cs="Arial"/>
          <w:sz w:val="24"/>
          <w:szCs w:val="24"/>
        </w:rPr>
        <w:t xml:space="preserve"> </w:t>
      </w:r>
      <w:r w:rsidR="00025122">
        <w:rPr>
          <w:rFonts w:ascii="Arial" w:eastAsia="Times New Roman" w:hAnsi="Arial" w:cs="Arial"/>
          <w:sz w:val="24"/>
          <w:szCs w:val="24"/>
        </w:rPr>
        <w:t>yürütecek</w:t>
      </w:r>
      <w:r w:rsidR="00B574D8" w:rsidRPr="00990CAF">
        <w:rPr>
          <w:rFonts w:ascii="Arial" w:eastAsia="Times New Roman" w:hAnsi="Arial" w:cs="Arial"/>
          <w:sz w:val="24"/>
          <w:szCs w:val="24"/>
        </w:rPr>
        <w:t xml:space="preserve"> mekanizmayı sağlayabilir. Değerlendirme </w:t>
      </w:r>
      <w:r w:rsidR="00025122">
        <w:rPr>
          <w:rFonts w:ascii="Arial" w:eastAsia="Times New Roman" w:hAnsi="Arial" w:cs="Arial"/>
          <w:sz w:val="24"/>
          <w:szCs w:val="24"/>
        </w:rPr>
        <w:t>AK</w:t>
      </w:r>
      <w:r w:rsidR="00B574D8" w:rsidRPr="00990CAF">
        <w:rPr>
          <w:rFonts w:ascii="Arial" w:eastAsia="Times New Roman" w:hAnsi="Arial" w:cs="Arial"/>
          <w:sz w:val="24"/>
          <w:szCs w:val="24"/>
        </w:rPr>
        <w:t xml:space="preserve"> da mevcut olan </w:t>
      </w:r>
      <w:r w:rsidR="00990CAF" w:rsidRPr="00990CAF">
        <w:rPr>
          <w:rFonts w:ascii="Arial" w:eastAsia="Times New Roman" w:hAnsi="Arial" w:cs="Arial"/>
          <w:sz w:val="24"/>
          <w:szCs w:val="24"/>
        </w:rPr>
        <w:t>maruz kalma</w:t>
      </w:r>
      <w:r w:rsidR="00B574D8" w:rsidRPr="00990CAF">
        <w:rPr>
          <w:rFonts w:ascii="Arial" w:eastAsia="Times New Roman" w:hAnsi="Arial" w:cs="Arial"/>
          <w:sz w:val="24"/>
          <w:szCs w:val="24"/>
        </w:rPr>
        <w:t xml:space="preserve"> verileriyle </w:t>
      </w:r>
      <w:r w:rsidR="00025122">
        <w:rPr>
          <w:rFonts w:ascii="Arial" w:eastAsia="Times New Roman" w:hAnsi="Arial" w:cs="Arial"/>
          <w:sz w:val="24"/>
          <w:szCs w:val="24"/>
        </w:rPr>
        <w:t>karşılaştırmalar yapılarak</w:t>
      </w:r>
      <w:r w:rsidR="00B574D8" w:rsidRPr="00990CAF">
        <w:rPr>
          <w:rFonts w:ascii="Arial" w:eastAsia="Times New Roman" w:hAnsi="Arial" w:cs="Arial"/>
          <w:sz w:val="24"/>
          <w:szCs w:val="24"/>
        </w:rPr>
        <w:t xml:space="preserve"> desteklenebilir. </w:t>
      </w:r>
      <w:r w:rsidR="006E2FE4">
        <w:rPr>
          <w:rFonts w:ascii="Arial" w:eastAsia="Times New Roman" w:hAnsi="Arial" w:cs="Arial"/>
          <w:sz w:val="24"/>
          <w:szCs w:val="24"/>
        </w:rPr>
        <w:t>AK</w:t>
      </w:r>
      <w:r w:rsidR="00B574D8" w:rsidRPr="00990CAF">
        <w:rPr>
          <w:rFonts w:ascii="Arial" w:eastAsia="Times New Roman" w:hAnsi="Arial" w:cs="Arial"/>
          <w:sz w:val="24"/>
          <w:szCs w:val="24"/>
        </w:rPr>
        <w:t xml:space="preserve"> </w:t>
      </w:r>
      <w:r w:rsidR="00025122">
        <w:rPr>
          <w:rFonts w:ascii="Arial" w:eastAsia="Times New Roman" w:hAnsi="Arial" w:cs="Arial"/>
          <w:sz w:val="24"/>
          <w:szCs w:val="24"/>
        </w:rPr>
        <w:t xml:space="preserve">birlikte alındıkları durumda </w:t>
      </w:r>
      <w:r w:rsidR="006E2FE4">
        <w:rPr>
          <w:rFonts w:ascii="Arial" w:eastAsia="Times New Roman" w:hAnsi="Arial" w:cs="Arial"/>
          <w:sz w:val="24"/>
          <w:szCs w:val="24"/>
        </w:rPr>
        <w:t xml:space="preserve">bu farklılıkların kabul edilemez bir risk oluşturup oluşturmadıklarını belirlemelidir. AK farklılıkların </w:t>
      </w:r>
      <w:r w:rsidR="00B574D8" w:rsidRPr="00990CAF">
        <w:rPr>
          <w:rFonts w:ascii="Arial" w:eastAsia="Times New Roman" w:hAnsi="Arial" w:cs="Arial"/>
          <w:sz w:val="24"/>
          <w:szCs w:val="24"/>
        </w:rPr>
        <w:t>birbirini</w:t>
      </w:r>
      <w:r w:rsidR="006E2FE4">
        <w:rPr>
          <w:rFonts w:ascii="Arial" w:eastAsia="Times New Roman" w:hAnsi="Arial" w:cs="Arial"/>
          <w:sz w:val="24"/>
          <w:szCs w:val="24"/>
        </w:rPr>
        <w:t>,</w:t>
      </w:r>
      <w:r w:rsidR="00B574D8" w:rsidRPr="00990CAF">
        <w:rPr>
          <w:rFonts w:ascii="Arial" w:eastAsia="Times New Roman" w:hAnsi="Arial" w:cs="Arial"/>
          <w:sz w:val="24"/>
          <w:szCs w:val="24"/>
        </w:rPr>
        <w:t xml:space="preserve"> </w:t>
      </w:r>
      <w:r w:rsidR="006E2FE4">
        <w:rPr>
          <w:rFonts w:ascii="Arial" w:eastAsia="Times New Roman" w:hAnsi="Arial" w:cs="Arial"/>
          <w:sz w:val="24"/>
          <w:szCs w:val="24"/>
        </w:rPr>
        <w:t xml:space="preserve">sonuçtaki </w:t>
      </w:r>
      <w:r w:rsidR="00990CAF" w:rsidRPr="00990CAF">
        <w:rPr>
          <w:rFonts w:ascii="Arial" w:eastAsia="Times New Roman" w:hAnsi="Arial" w:cs="Arial"/>
          <w:sz w:val="24"/>
          <w:szCs w:val="24"/>
        </w:rPr>
        <w:t>maruz kalma</w:t>
      </w:r>
      <w:r w:rsidR="006E2FE4">
        <w:rPr>
          <w:rFonts w:ascii="Arial" w:eastAsia="Times New Roman" w:hAnsi="Arial" w:cs="Arial"/>
          <w:sz w:val="24"/>
          <w:szCs w:val="24"/>
        </w:rPr>
        <w:t xml:space="preserve"> derecesinin</w:t>
      </w:r>
      <w:r w:rsidR="00B574D8" w:rsidRPr="00990CAF">
        <w:rPr>
          <w:rFonts w:ascii="Arial" w:eastAsia="Times New Roman" w:hAnsi="Arial" w:cs="Arial"/>
          <w:sz w:val="24"/>
          <w:szCs w:val="24"/>
        </w:rPr>
        <w:t xml:space="preserve"> kendisine bildirilen </w:t>
      </w:r>
      <w:r w:rsidR="00990CAF" w:rsidRPr="00990CAF">
        <w:rPr>
          <w:rFonts w:ascii="Arial" w:eastAsia="Times New Roman" w:hAnsi="Arial" w:cs="Arial"/>
          <w:sz w:val="24"/>
          <w:szCs w:val="24"/>
        </w:rPr>
        <w:t>maruz kalma</w:t>
      </w:r>
      <w:r w:rsidR="006E2FE4">
        <w:rPr>
          <w:rFonts w:ascii="Arial" w:eastAsia="Times New Roman" w:hAnsi="Arial" w:cs="Arial"/>
          <w:sz w:val="24"/>
          <w:szCs w:val="24"/>
        </w:rPr>
        <w:t>dan</w:t>
      </w:r>
      <w:r w:rsidR="00B574D8" w:rsidRPr="00990CAF">
        <w:rPr>
          <w:rFonts w:ascii="Arial" w:eastAsia="Times New Roman" w:hAnsi="Arial" w:cs="Arial"/>
          <w:sz w:val="24"/>
          <w:szCs w:val="24"/>
        </w:rPr>
        <w:t xml:space="preserve"> daha yüksek olma</w:t>
      </w:r>
      <w:r w:rsidR="006E2FE4">
        <w:rPr>
          <w:rFonts w:ascii="Arial" w:eastAsia="Times New Roman" w:hAnsi="Arial" w:cs="Arial"/>
          <w:sz w:val="24"/>
          <w:szCs w:val="24"/>
        </w:rPr>
        <w:t xml:space="preserve">dığı derecede kompanse ettiğini gösterebilmelidir </w:t>
      </w:r>
      <w:r w:rsidR="00B574D8" w:rsidRPr="00990CAF">
        <w:rPr>
          <w:rFonts w:ascii="Arial" w:eastAsia="Times New Roman" w:hAnsi="Arial" w:cs="Arial"/>
          <w:sz w:val="24"/>
          <w:szCs w:val="24"/>
        </w:rPr>
        <w:t xml:space="preserve">(bir ölçeklendirme denklemi kullanarak). Örneğin, sistemik etkiler için, </w:t>
      </w:r>
      <w:r w:rsidR="00990CAF" w:rsidRPr="00990CAF">
        <w:rPr>
          <w:rFonts w:ascii="Arial" w:eastAsia="Times New Roman" w:hAnsi="Arial" w:cs="Arial"/>
          <w:sz w:val="24"/>
          <w:szCs w:val="24"/>
        </w:rPr>
        <w:t>maruz kalma</w:t>
      </w:r>
      <w:r w:rsidR="00B574D8" w:rsidRPr="00990CAF">
        <w:rPr>
          <w:rFonts w:ascii="Arial" w:eastAsia="Times New Roman" w:hAnsi="Arial" w:cs="Arial"/>
          <w:sz w:val="24"/>
          <w:szCs w:val="24"/>
        </w:rPr>
        <w:t xml:space="preserve"> zamanı ve </w:t>
      </w:r>
      <w:r w:rsidR="00990CAF" w:rsidRPr="00990CAF">
        <w:rPr>
          <w:rFonts w:ascii="Arial" w:eastAsia="Times New Roman" w:hAnsi="Arial" w:cs="Arial"/>
          <w:sz w:val="24"/>
          <w:szCs w:val="24"/>
        </w:rPr>
        <w:t>maruz kalma</w:t>
      </w:r>
      <w:r w:rsidR="00B574D8" w:rsidRPr="00990CAF">
        <w:rPr>
          <w:rFonts w:ascii="Arial" w:eastAsia="Times New Roman" w:hAnsi="Arial" w:cs="Arial"/>
          <w:sz w:val="24"/>
          <w:szCs w:val="24"/>
        </w:rPr>
        <w:t xml:space="preserve"> </w:t>
      </w:r>
      <w:r w:rsidR="006E2FE4">
        <w:rPr>
          <w:rFonts w:ascii="Arial" w:eastAsia="Times New Roman" w:hAnsi="Arial" w:cs="Arial"/>
          <w:sz w:val="24"/>
          <w:szCs w:val="24"/>
        </w:rPr>
        <w:t>konsantrasyonu</w:t>
      </w:r>
      <w:r w:rsidR="00B574D8" w:rsidRPr="00990CAF">
        <w:rPr>
          <w:rFonts w:ascii="Arial" w:eastAsia="Times New Roman" w:hAnsi="Arial" w:cs="Arial"/>
          <w:sz w:val="24"/>
          <w:szCs w:val="24"/>
        </w:rPr>
        <w:t xml:space="preserve"> önceden tanımlanan belirli sınırlar içinde birbirini dengeleyebilir. Sucul toksisite için, uygulanan madde miktarları ve salı</w:t>
      </w:r>
      <w:r w:rsidR="006E2FE4">
        <w:rPr>
          <w:rFonts w:ascii="Arial" w:eastAsia="Times New Roman" w:hAnsi="Arial" w:cs="Arial"/>
          <w:sz w:val="24"/>
          <w:szCs w:val="24"/>
        </w:rPr>
        <w:t>nı</w:t>
      </w:r>
      <w:r w:rsidR="00B574D8" w:rsidRPr="00990CAF">
        <w:rPr>
          <w:rFonts w:ascii="Arial" w:eastAsia="Times New Roman" w:hAnsi="Arial" w:cs="Arial"/>
          <w:sz w:val="24"/>
          <w:szCs w:val="24"/>
        </w:rPr>
        <w:t>m faktörleri birbir</w:t>
      </w:r>
      <w:r w:rsidR="006E2FE4">
        <w:rPr>
          <w:rFonts w:ascii="Arial" w:eastAsia="Times New Roman" w:hAnsi="Arial" w:cs="Arial"/>
          <w:sz w:val="24"/>
          <w:szCs w:val="24"/>
        </w:rPr>
        <w:t xml:space="preserve">ine </w:t>
      </w:r>
      <w:r w:rsidR="00B574D8" w:rsidRPr="00990CAF">
        <w:rPr>
          <w:rFonts w:ascii="Arial" w:eastAsia="Times New Roman" w:hAnsi="Arial" w:cs="Arial"/>
          <w:sz w:val="24"/>
          <w:szCs w:val="24"/>
        </w:rPr>
        <w:t>ağır basabilir (daha fazla örnek</w:t>
      </w:r>
      <w:r w:rsidR="006E2FE4">
        <w:rPr>
          <w:rFonts w:ascii="Arial" w:eastAsia="Times New Roman" w:hAnsi="Arial" w:cs="Arial"/>
          <w:sz w:val="24"/>
          <w:szCs w:val="24"/>
        </w:rPr>
        <w:t xml:space="preserve"> için bakınız Ek G-1</w:t>
      </w:r>
      <w:r w:rsidR="00B574D8" w:rsidRPr="00990CAF">
        <w:rPr>
          <w:rFonts w:ascii="Arial" w:eastAsia="Times New Roman" w:hAnsi="Arial" w:cs="Arial"/>
          <w:sz w:val="24"/>
          <w:szCs w:val="24"/>
        </w:rPr>
        <w:t xml:space="preserve">).=&gt; </w:t>
      </w:r>
      <w:r>
        <w:rPr>
          <w:rFonts w:ascii="Arial" w:eastAsia="Times New Roman" w:hAnsi="Arial" w:cs="Arial"/>
          <w:sz w:val="24"/>
          <w:szCs w:val="24"/>
        </w:rPr>
        <w:t>AK</w:t>
      </w:r>
      <w:r w:rsidRPr="00990CAF">
        <w:rPr>
          <w:rFonts w:ascii="Arial" w:eastAsia="Times New Roman" w:hAnsi="Arial" w:cs="Arial"/>
          <w:sz w:val="24"/>
          <w:szCs w:val="24"/>
        </w:rPr>
        <w:t xml:space="preserve"> </w:t>
      </w:r>
      <w:r w:rsidR="00B574D8" w:rsidRPr="00990CAF">
        <w:rPr>
          <w:rFonts w:ascii="Arial" w:eastAsia="Times New Roman" w:hAnsi="Arial" w:cs="Arial"/>
          <w:sz w:val="24"/>
          <w:szCs w:val="24"/>
        </w:rPr>
        <w:t xml:space="preserve">ve </w:t>
      </w:r>
      <w:r w:rsidR="00052C22">
        <w:rPr>
          <w:rFonts w:ascii="Arial" w:eastAsia="Times New Roman" w:hAnsi="Arial" w:cs="Arial"/>
          <w:sz w:val="24"/>
          <w:szCs w:val="24"/>
        </w:rPr>
        <w:t>Ü/İ</w:t>
      </w:r>
      <w:r>
        <w:rPr>
          <w:rFonts w:ascii="Arial" w:eastAsia="Times New Roman" w:hAnsi="Arial" w:cs="Arial"/>
          <w:sz w:val="24"/>
          <w:szCs w:val="24"/>
        </w:rPr>
        <w:t>’nın</w:t>
      </w:r>
      <w:r w:rsidR="006E2FE4">
        <w:rPr>
          <w:rFonts w:ascii="Arial" w:eastAsia="Times New Roman" w:hAnsi="Arial" w:cs="Arial"/>
          <w:sz w:val="24"/>
          <w:szCs w:val="24"/>
        </w:rPr>
        <w:t xml:space="preserve"> </w:t>
      </w:r>
      <w:r w:rsidR="00B574D8" w:rsidRPr="00990CAF">
        <w:rPr>
          <w:rFonts w:ascii="Arial" w:eastAsia="Times New Roman" w:hAnsi="Arial" w:cs="Arial"/>
          <w:sz w:val="24"/>
          <w:szCs w:val="24"/>
        </w:rPr>
        <w:t>bu tür</w:t>
      </w:r>
      <w:r w:rsidR="006E2FE4">
        <w:rPr>
          <w:rFonts w:ascii="Arial" w:eastAsia="Times New Roman" w:hAnsi="Arial" w:cs="Arial"/>
          <w:sz w:val="24"/>
          <w:szCs w:val="24"/>
        </w:rPr>
        <w:t xml:space="preserve"> bir </w:t>
      </w:r>
      <w:r w:rsidR="00B574D8" w:rsidRPr="00990CAF">
        <w:rPr>
          <w:rFonts w:ascii="Arial" w:eastAsia="Times New Roman" w:hAnsi="Arial" w:cs="Arial"/>
          <w:sz w:val="24"/>
          <w:szCs w:val="24"/>
        </w:rPr>
        <w:t xml:space="preserve">değerlendirme için kullanıcı dostu </w:t>
      </w:r>
      <w:r w:rsidR="004606ED" w:rsidRPr="00990CAF">
        <w:rPr>
          <w:rFonts w:ascii="Arial" w:eastAsia="Times New Roman" w:hAnsi="Arial" w:cs="Arial"/>
          <w:sz w:val="24"/>
          <w:szCs w:val="24"/>
        </w:rPr>
        <w:t>araçların kullanılması</w:t>
      </w:r>
      <w:r w:rsidR="006E2FE4">
        <w:rPr>
          <w:rFonts w:ascii="Arial" w:eastAsia="Times New Roman" w:hAnsi="Arial" w:cs="Arial"/>
          <w:sz w:val="24"/>
          <w:szCs w:val="24"/>
        </w:rPr>
        <w:t xml:space="preserve"> konusunda </w:t>
      </w:r>
      <w:r w:rsidR="004606ED" w:rsidRPr="00990CAF">
        <w:rPr>
          <w:rFonts w:ascii="Arial" w:eastAsia="Times New Roman" w:hAnsi="Arial" w:cs="Arial"/>
          <w:sz w:val="24"/>
          <w:szCs w:val="24"/>
        </w:rPr>
        <w:t>anlaşmaları önerilmektedir.</w:t>
      </w:r>
      <w:r w:rsidR="001A2C96" w:rsidRPr="00990CAF">
        <w:rPr>
          <w:rFonts w:ascii="Arial" w:eastAsia="Times New Roman" w:hAnsi="Arial" w:cs="Arial"/>
          <w:sz w:val="24"/>
          <w:szCs w:val="24"/>
        </w:rPr>
        <w:t xml:space="preserve"> </w:t>
      </w:r>
    </w:p>
    <w:p w:rsidR="001A2C96" w:rsidRPr="00990CAF" w:rsidRDefault="002D4236" w:rsidP="001A2C96">
      <w:pPr>
        <w:numPr>
          <w:ilvl w:val="0"/>
          <w:numId w:val="6"/>
        </w:numPr>
        <w:shd w:val="clear" w:color="auto" w:fill="FFFFFF"/>
        <w:tabs>
          <w:tab w:val="left" w:pos="715"/>
        </w:tabs>
        <w:spacing w:before="77" w:line="274" w:lineRule="exact"/>
        <w:ind w:left="715" w:right="5" w:hanging="355"/>
        <w:jc w:val="both"/>
        <w:rPr>
          <w:rFonts w:ascii="Arial" w:hAnsi="Arial" w:cs="Arial"/>
          <w:sz w:val="24"/>
          <w:szCs w:val="24"/>
        </w:rPr>
      </w:pPr>
      <w:r>
        <w:rPr>
          <w:rFonts w:ascii="Arial" w:hAnsi="Arial" w:cs="Arial"/>
          <w:sz w:val="24"/>
          <w:szCs w:val="24"/>
        </w:rPr>
        <w:t>AK</w:t>
      </w:r>
      <w:r>
        <w:rPr>
          <w:rFonts w:ascii="Arial" w:eastAsia="Times New Roman" w:hAnsi="Arial" w:cs="Arial"/>
          <w:sz w:val="24"/>
          <w:szCs w:val="24"/>
        </w:rPr>
        <w:t>’nI</w:t>
      </w:r>
      <w:r w:rsidRPr="00990CAF">
        <w:rPr>
          <w:rFonts w:ascii="Arial" w:eastAsia="Times New Roman" w:hAnsi="Arial" w:cs="Arial"/>
          <w:sz w:val="24"/>
          <w:szCs w:val="24"/>
        </w:rPr>
        <w:t xml:space="preserve">n </w:t>
      </w:r>
      <w:r w:rsidR="00535116">
        <w:rPr>
          <w:rFonts w:ascii="Arial" w:eastAsia="Times New Roman" w:hAnsi="Arial" w:cs="Arial"/>
          <w:sz w:val="24"/>
          <w:szCs w:val="24"/>
        </w:rPr>
        <w:t>uygulaması</w:t>
      </w:r>
      <w:r w:rsidR="004606ED" w:rsidRPr="00990CAF">
        <w:rPr>
          <w:rFonts w:ascii="Arial" w:eastAsia="Times New Roman" w:hAnsi="Arial" w:cs="Arial"/>
          <w:sz w:val="24"/>
          <w:szCs w:val="24"/>
        </w:rPr>
        <w:t xml:space="preserve"> </w:t>
      </w:r>
      <w:r w:rsidR="00415546">
        <w:rPr>
          <w:rFonts w:ascii="Arial" w:eastAsia="Times New Roman" w:hAnsi="Arial" w:cs="Arial"/>
          <w:sz w:val="24"/>
          <w:szCs w:val="24"/>
        </w:rPr>
        <w:t>MKS</w:t>
      </w:r>
      <w:r w:rsidR="004606ED" w:rsidRPr="00990CAF">
        <w:rPr>
          <w:rFonts w:ascii="Arial" w:eastAsia="Times New Roman" w:hAnsi="Arial" w:cs="Arial"/>
          <w:sz w:val="24"/>
          <w:szCs w:val="24"/>
        </w:rPr>
        <w:t>’de iletilen koşulla</w:t>
      </w:r>
      <w:r w:rsidR="00535116">
        <w:rPr>
          <w:rFonts w:ascii="Arial" w:eastAsia="Times New Roman" w:hAnsi="Arial" w:cs="Arial"/>
          <w:sz w:val="24"/>
          <w:szCs w:val="24"/>
        </w:rPr>
        <w:t xml:space="preserve">rdan büyük ölçüde farklıdır ve </w:t>
      </w:r>
      <w:r w:rsidR="00415546">
        <w:rPr>
          <w:rFonts w:ascii="Arial" w:eastAsia="Times New Roman" w:hAnsi="Arial" w:cs="Arial"/>
          <w:sz w:val="24"/>
          <w:szCs w:val="24"/>
        </w:rPr>
        <w:t>MKS</w:t>
      </w:r>
      <w:r w:rsidR="004606ED" w:rsidRPr="00990CAF">
        <w:rPr>
          <w:rFonts w:ascii="Arial" w:eastAsia="Times New Roman" w:hAnsi="Arial" w:cs="Arial"/>
          <w:sz w:val="24"/>
          <w:szCs w:val="24"/>
        </w:rPr>
        <w:t xml:space="preserve"> </w:t>
      </w:r>
      <w:r w:rsidR="00535116">
        <w:rPr>
          <w:rFonts w:ascii="Arial" w:eastAsia="Times New Roman" w:hAnsi="Arial" w:cs="Arial"/>
          <w:sz w:val="24"/>
          <w:szCs w:val="24"/>
        </w:rPr>
        <w:t xml:space="preserve">bir </w:t>
      </w:r>
      <w:r w:rsidR="004606ED" w:rsidRPr="00990CAF">
        <w:rPr>
          <w:rFonts w:ascii="Arial" w:eastAsia="Times New Roman" w:hAnsi="Arial" w:cs="Arial"/>
          <w:sz w:val="24"/>
          <w:szCs w:val="24"/>
        </w:rPr>
        <w:t xml:space="preserve">kıyaslama yapmak için uygun bir araç </w:t>
      </w:r>
      <w:r w:rsidR="00535116">
        <w:rPr>
          <w:rFonts w:ascii="Arial" w:eastAsia="Times New Roman" w:hAnsi="Arial" w:cs="Arial"/>
          <w:sz w:val="24"/>
          <w:szCs w:val="24"/>
        </w:rPr>
        <w:t>sağlamamaktadır</w:t>
      </w:r>
      <w:r w:rsidR="004606ED" w:rsidRPr="00990CAF">
        <w:rPr>
          <w:rFonts w:ascii="Arial" w:eastAsia="Times New Roman" w:hAnsi="Arial" w:cs="Arial"/>
          <w:sz w:val="24"/>
          <w:szCs w:val="24"/>
        </w:rPr>
        <w:t xml:space="preserve">. Ancak ölçülen </w:t>
      </w:r>
      <w:r w:rsidR="00535116" w:rsidRPr="00990CAF">
        <w:rPr>
          <w:rFonts w:ascii="Arial" w:eastAsia="Times New Roman" w:hAnsi="Arial" w:cs="Arial"/>
          <w:sz w:val="24"/>
          <w:szCs w:val="24"/>
        </w:rPr>
        <w:t>te</w:t>
      </w:r>
      <w:r w:rsidR="00415546">
        <w:rPr>
          <w:rFonts w:ascii="Arial" w:eastAsia="Times New Roman" w:hAnsi="Arial" w:cs="Arial"/>
          <w:sz w:val="24"/>
          <w:szCs w:val="24"/>
        </w:rPr>
        <w:t>MKS</w:t>
      </w:r>
      <w:r w:rsidR="00535116" w:rsidRPr="00990CAF">
        <w:rPr>
          <w:rFonts w:ascii="Arial" w:eastAsia="Times New Roman" w:hAnsi="Arial" w:cs="Arial"/>
          <w:sz w:val="24"/>
          <w:szCs w:val="24"/>
        </w:rPr>
        <w:t xml:space="preserve">ili </w:t>
      </w:r>
      <w:r w:rsidR="004606ED" w:rsidRPr="00990CAF">
        <w:rPr>
          <w:rFonts w:ascii="Arial" w:eastAsia="Times New Roman" w:hAnsi="Arial" w:cs="Arial"/>
          <w:sz w:val="24"/>
          <w:szCs w:val="24"/>
        </w:rPr>
        <w:t xml:space="preserve">veriler </w:t>
      </w:r>
      <w:r w:rsidR="00535116" w:rsidRPr="00990CAF">
        <w:rPr>
          <w:rFonts w:ascii="Arial" w:eastAsia="Times New Roman" w:hAnsi="Arial" w:cs="Arial"/>
          <w:sz w:val="24"/>
          <w:szCs w:val="24"/>
        </w:rPr>
        <w:t>maruz kalma</w:t>
      </w:r>
      <w:r w:rsidR="00535116">
        <w:rPr>
          <w:rFonts w:ascii="Arial" w:eastAsia="Times New Roman" w:hAnsi="Arial" w:cs="Arial"/>
          <w:sz w:val="24"/>
          <w:szCs w:val="24"/>
        </w:rPr>
        <w:t>nın</w:t>
      </w:r>
      <w:r w:rsidR="00535116" w:rsidRPr="00990CAF">
        <w:rPr>
          <w:rFonts w:ascii="Arial" w:eastAsia="Times New Roman" w:hAnsi="Arial" w:cs="Arial"/>
          <w:sz w:val="24"/>
          <w:szCs w:val="24"/>
        </w:rPr>
        <w:t xml:space="preserve"> </w:t>
      </w:r>
      <w:r w:rsidR="004606ED" w:rsidRPr="00990CAF">
        <w:rPr>
          <w:rFonts w:ascii="Arial" w:eastAsia="Times New Roman" w:hAnsi="Arial" w:cs="Arial"/>
          <w:sz w:val="24"/>
          <w:szCs w:val="24"/>
        </w:rPr>
        <w:t xml:space="preserve">DNEL </w:t>
      </w:r>
      <w:r w:rsidR="004606ED" w:rsidRPr="00DF6FD3">
        <w:rPr>
          <w:rFonts w:ascii="Arial" w:eastAsia="Times New Roman" w:hAnsi="Arial" w:cs="Arial"/>
          <w:sz w:val="24"/>
          <w:szCs w:val="24"/>
        </w:rPr>
        <w:t xml:space="preserve">veya </w:t>
      </w:r>
      <w:r w:rsidR="00535116" w:rsidRPr="00DF6FD3">
        <w:rPr>
          <w:rFonts w:ascii="Arial" w:eastAsia="Times New Roman" w:hAnsi="Arial" w:cs="Arial"/>
          <w:sz w:val="24"/>
          <w:szCs w:val="24"/>
        </w:rPr>
        <w:t>P</w:t>
      </w:r>
      <w:r w:rsidR="004606ED" w:rsidRPr="00DF6FD3">
        <w:rPr>
          <w:rFonts w:ascii="Arial" w:eastAsia="Times New Roman" w:hAnsi="Arial" w:cs="Arial"/>
          <w:sz w:val="24"/>
          <w:szCs w:val="24"/>
        </w:rPr>
        <w:t xml:space="preserve">NEC </w:t>
      </w:r>
      <w:r w:rsidR="00535116" w:rsidRPr="00DF6FD3">
        <w:rPr>
          <w:rFonts w:ascii="Arial" w:eastAsia="Times New Roman" w:hAnsi="Arial" w:cs="Arial"/>
          <w:sz w:val="24"/>
          <w:szCs w:val="24"/>
        </w:rPr>
        <w:t xml:space="preserve">değerinden </w:t>
      </w:r>
      <w:r w:rsidR="004606ED" w:rsidRPr="00DF6FD3">
        <w:rPr>
          <w:rFonts w:ascii="Arial" w:eastAsia="Times New Roman" w:hAnsi="Arial" w:cs="Arial"/>
          <w:sz w:val="24"/>
          <w:szCs w:val="24"/>
        </w:rPr>
        <w:t xml:space="preserve">daha düşük </w:t>
      </w:r>
      <w:r w:rsidR="00535116" w:rsidRPr="00DF6FD3">
        <w:rPr>
          <w:rFonts w:ascii="Arial" w:eastAsia="Times New Roman" w:hAnsi="Arial" w:cs="Arial"/>
          <w:sz w:val="24"/>
          <w:szCs w:val="24"/>
        </w:rPr>
        <w:t xml:space="preserve">olduğuna işaret etmektedir. </w:t>
      </w:r>
      <w:r w:rsidR="004606ED" w:rsidRPr="00DF6FD3">
        <w:rPr>
          <w:rFonts w:ascii="Arial" w:eastAsia="Times New Roman" w:hAnsi="Arial" w:cs="Arial"/>
          <w:sz w:val="24"/>
          <w:szCs w:val="24"/>
        </w:rPr>
        <w:t xml:space="preserve">Bu </w:t>
      </w:r>
      <w:r w:rsidR="00535116" w:rsidRPr="00DF6FD3">
        <w:rPr>
          <w:rFonts w:ascii="Arial" w:eastAsia="Times New Roman" w:hAnsi="Arial" w:cs="Arial"/>
          <w:sz w:val="24"/>
          <w:szCs w:val="24"/>
        </w:rPr>
        <w:t xml:space="preserve">tür </w:t>
      </w:r>
      <w:r w:rsidR="004606ED" w:rsidRPr="00DF6FD3">
        <w:rPr>
          <w:rFonts w:ascii="Arial" w:eastAsia="Times New Roman" w:hAnsi="Arial" w:cs="Arial"/>
          <w:sz w:val="24"/>
          <w:szCs w:val="24"/>
        </w:rPr>
        <w:t>durumlard</w:t>
      </w:r>
      <w:r w:rsidR="00535116" w:rsidRPr="00DF6FD3">
        <w:rPr>
          <w:rFonts w:ascii="Arial" w:eastAsia="Times New Roman" w:hAnsi="Arial" w:cs="Arial"/>
          <w:sz w:val="24"/>
          <w:szCs w:val="24"/>
        </w:rPr>
        <w:t>a Madde 3</w:t>
      </w:r>
      <w:r w:rsidR="00DF6FD3" w:rsidRPr="00DF6FD3">
        <w:rPr>
          <w:rFonts w:ascii="Arial" w:eastAsia="Times New Roman" w:hAnsi="Arial" w:cs="Arial"/>
          <w:sz w:val="24"/>
          <w:szCs w:val="24"/>
        </w:rPr>
        <w:t>3</w:t>
      </w:r>
      <w:r w:rsidR="00535116" w:rsidRPr="00DF6FD3">
        <w:rPr>
          <w:rFonts w:ascii="Arial" w:eastAsia="Times New Roman" w:hAnsi="Arial" w:cs="Arial"/>
          <w:sz w:val="24"/>
          <w:szCs w:val="24"/>
        </w:rPr>
        <w:t xml:space="preserve"> (4) uygulanamaz ve AK</w:t>
      </w:r>
      <w:r w:rsidR="004606ED" w:rsidRPr="00DF6FD3">
        <w:rPr>
          <w:rFonts w:ascii="Arial" w:eastAsia="Times New Roman" w:hAnsi="Arial" w:cs="Arial"/>
          <w:sz w:val="24"/>
          <w:szCs w:val="24"/>
        </w:rPr>
        <w:t xml:space="preserve"> kendi Kimyasal Güvenlik Değerlendirmesine (</w:t>
      </w:r>
      <w:r w:rsidR="00052C22" w:rsidRPr="00DF6FD3">
        <w:rPr>
          <w:rFonts w:ascii="Arial" w:eastAsia="Times New Roman" w:hAnsi="Arial" w:cs="Arial"/>
          <w:sz w:val="24"/>
          <w:szCs w:val="24"/>
        </w:rPr>
        <w:t>KGD</w:t>
      </w:r>
      <w:r w:rsidR="004606ED" w:rsidRPr="00DF6FD3">
        <w:rPr>
          <w:rFonts w:ascii="Arial" w:eastAsia="Times New Roman" w:hAnsi="Arial" w:cs="Arial"/>
          <w:sz w:val="24"/>
          <w:szCs w:val="24"/>
        </w:rPr>
        <w:t xml:space="preserve">) devam ederek </w:t>
      </w:r>
      <w:r w:rsidR="00DF6FD3">
        <w:rPr>
          <w:rFonts w:ascii="Arial" w:eastAsia="Times New Roman" w:hAnsi="Arial" w:cs="Arial"/>
          <w:sz w:val="24"/>
          <w:szCs w:val="24"/>
        </w:rPr>
        <w:t>Bakanlığa</w:t>
      </w:r>
      <w:r w:rsidR="004606ED" w:rsidRPr="00DF6FD3">
        <w:rPr>
          <w:rFonts w:ascii="Arial" w:eastAsia="Times New Roman" w:hAnsi="Arial" w:cs="Arial"/>
          <w:sz w:val="24"/>
          <w:szCs w:val="24"/>
        </w:rPr>
        <w:t xml:space="preserve"> bir bildirimde bulunmalıdır. Bunun nedeni Madde 3</w:t>
      </w:r>
      <w:r w:rsidR="00DF6FD3" w:rsidRPr="00DF6FD3">
        <w:rPr>
          <w:rFonts w:ascii="Arial" w:eastAsia="Times New Roman" w:hAnsi="Arial" w:cs="Arial"/>
          <w:sz w:val="24"/>
          <w:szCs w:val="24"/>
        </w:rPr>
        <w:t>3</w:t>
      </w:r>
      <w:r w:rsidR="004606ED" w:rsidRPr="00DF6FD3">
        <w:rPr>
          <w:rFonts w:ascii="Arial" w:eastAsia="Times New Roman" w:hAnsi="Arial" w:cs="Arial"/>
          <w:sz w:val="24"/>
          <w:szCs w:val="24"/>
        </w:rPr>
        <w:t xml:space="preserve"> (4)</w:t>
      </w:r>
      <w:r w:rsidR="00535116" w:rsidRPr="00DF6FD3">
        <w:rPr>
          <w:rFonts w:ascii="Arial" w:eastAsia="Times New Roman" w:hAnsi="Arial" w:cs="Arial"/>
          <w:sz w:val="24"/>
          <w:szCs w:val="24"/>
        </w:rPr>
        <w:t>’</w:t>
      </w:r>
      <w:r w:rsidR="00DF6FD3">
        <w:rPr>
          <w:rFonts w:ascii="Arial" w:eastAsia="Times New Roman" w:hAnsi="Arial" w:cs="Arial"/>
          <w:sz w:val="24"/>
          <w:szCs w:val="24"/>
        </w:rPr>
        <w:t>ün</w:t>
      </w:r>
      <w:r w:rsidR="00535116" w:rsidRPr="00DF6FD3">
        <w:rPr>
          <w:rFonts w:ascii="Arial" w:eastAsia="Times New Roman" w:hAnsi="Arial" w:cs="Arial"/>
          <w:sz w:val="24"/>
          <w:szCs w:val="24"/>
        </w:rPr>
        <w:t xml:space="preserve"> </w:t>
      </w:r>
      <w:r w:rsidR="004606ED" w:rsidRPr="00DF6FD3">
        <w:rPr>
          <w:rFonts w:ascii="Arial" w:eastAsia="Times New Roman" w:hAnsi="Arial" w:cs="Arial"/>
          <w:sz w:val="24"/>
          <w:szCs w:val="24"/>
        </w:rPr>
        <w:t xml:space="preserve">kullanım koşullarına </w:t>
      </w:r>
      <w:r w:rsidR="00535116" w:rsidRPr="00DF6FD3">
        <w:rPr>
          <w:rFonts w:ascii="Arial" w:eastAsia="Times New Roman" w:hAnsi="Arial" w:cs="Arial"/>
          <w:sz w:val="24"/>
          <w:szCs w:val="24"/>
        </w:rPr>
        <w:t xml:space="preserve">atıf yapması, </w:t>
      </w:r>
      <w:r w:rsidR="005A050A" w:rsidRPr="00DF6FD3">
        <w:rPr>
          <w:rFonts w:ascii="Arial" w:eastAsia="Times New Roman" w:hAnsi="Arial" w:cs="Arial"/>
          <w:sz w:val="24"/>
          <w:szCs w:val="24"/>
        </w:rPr>
        <w:t xml:space="preserve">tahmin edilen veya ölçülen </w:t>
      </w:r>
      <w:r w:rsidR="00990CAF" w:rsidRPr="00DF6FD3">
        <w:rPr>
          <w:rFonts w:ascii="Arial" w:eastAsia="Times New Roman" w:hAnsi="Arial" w:cs="Arial"/>
          <w:sz w:val="24"/>
          <w:szCs w:val="24"/>
        </w:rPr>
        <w:t>maruz kalma</w:t>
      </w:r>
      <w:r w:rsidR="005A050A" w:rsidRPr="00DF6FD3">
        <w:rPr>
          <w:rFonts w:ascii="Arial" w:eastAsia="Times New Roman" w:hAnsi="Arial" w:cs="Arial"/>
          <w:sz w:val="24"/>
          <w:szCs w:val="24"/>
        </w:rPr>
        <w:t xml:space="preserve"> seviyelerin</w:t>
      </w:r>
      <w:r w:rsidR="00535116" w:rsidRPr="00DF6FD3">
        <w:rPr>
          <w:rFonts w:ascii="Arial" w:eastAsia="Times New Roman" w:hAnsi="Arial" w:cs="Arial"/>
          <w:sz w:val="24"/>
          <w:szCs w:val="24"/>
        </w:rPr>
        <w:t>i kullanmamasıdır</w:t>
      </w:r>
      <w:r w:rsidR="005A050A" w:rsidRPr="00DF6FD3">
        <w:rPr>
          <w:rFonts w:ascii="Arial" w:eastAsia="Times New Roman" w:hAnsi="Arial" w:cs="Arial"/>
          <w:sz w:val="24"/>
          <w:szCs w:val="24"/>
        </w:rPr>
        <w:t>.</w:t>
      </w:r>
      <w:r w:rsidR="001A2C96" w:rsidRPr="00DF6FD3">
        <w:rPr>
          <w:rFonts w:ascii="Arial" w:eastAsia="Times New Roman" w:hAnsi="Arial" w:cs="Arial"/>
          <w:sz w:val="24"/>
          <w:szCs w:val="24"/>
        </w:rPr>
        <w:t xml:space="preserve"> =&gt; </w:t>
      </w:r>
      <w:r w:rsidR="00052C22" w:rsidRPr="00DF6FD3">
        <w:rPr>
          <w:rFonts w:ascii="Arial" w:eastAsia="Times New Roman" w:hAnsi="Arial" w:cs="Arial"/>
          <w:sz w:val="24"/>
          <w:szCs w:val="24"/>
        </w:rPr>
        <w:t>Ü/İ</w:t>
      </w:r>
      <w:r w:rsidR="001A2C96" w:rsidRPr="00DF6FD3">
        <w:rPr>
          <w:rFonts w:ascii="Arial" w:eastAsia="Times New Roman" w:hAnsi="Arial" w:cs="Arial"/>
          <w:sz w:val="24"/>
          <w:szCs w:val="24"/>
        </w:rPr>
        <w:t xml:space="preserve"> </w:t>
      </w:r>
      <w:r w:rsidR="000561A5" w:rsidRPr="00DF6FD3">
        <w:rPr>
          <w:rFonts w:ascii="Arial" w:eastAsia="Times New Roman" w:hAnsi="Arial" w:cs="Arial"/>
          <w:sz w:val="24"/>
          <w:szCs w:val="24"/>
        </w:rPr>
        <w:t xml:space="preserve">ve </w:t>
      </w:r>
      <w:r w:rsidR="00535116" w:rsidRPr="00DF6FD3">
        <w:rPr>
          <w:rFonts w:ascii="Arial" w:eastAsia="Times New Roman" w:hAnsi="Arial" w:cs="Arial"/>
          <w:sz w:val="24"/>
          <w:szCs w:val="24"/>
        </w:rPr>
        <w:t>AK</w:t>
      </w:r>
      <w:r w:rsidR="000561A5" w:rsidRPr="00DF6FD3">
        <w:rPr>
          <w:rFonts w:ascii="Arial" w:eastAsia="Times New Roman" w:hAnsi="Arial" w:cs="Arial"/>
          <w:sz w:val="24"/>
          <w:szCs w:val="24"/>
        </w:rPr>
        <w:t>’</w:t>
      </w:r>
      <w:r w:rsidR="00535116" w:rsidRPr="00DF6FD3">
        <w:rPr>
          <w:rFonts w:ascii="Arial" w:eastAsia="Times New Roman" w:hAnsi="Arial" w:cs="Arial"/>
          <w:sz w:val="24"/>
          <w:szCs w:val="24"/>
        </w:rPr>
        <w:t>nın</w:t>
      </w:r>
      <w:r w:rsidR="00535116">
        <w:rPr>
          <w:rFonts w:ascii="Arial" w:eastAsia="Times New Roman" w:hAnsi="Arial" w:cs="Arial"/>
          <w:sz w:val="24"/>
          <w:szCs w:val="24"/>
        </w:rPr>
        <w:t xml:space="preserve"> kayıt yaptırmadan </w:t>
      </w:r>
      <w:r w:rsidR="000561A5" w:rsidRPr="00990CAF">
        <w:rPr>
          <w:rFonts w:ascii="Arial" w:eastAsia="Times New Roman" w:hAnsi="Arial" w:cs="Arial"/>
          <w:sz w:val="24"/>
          <w:szCs w:val="24"/>
        </w:rPr>
        <w:t xml:space="preserve">önce ölçülen </w:t>
      </w:r>
      <w:r w:rsidR="00990CAF" w:rsidRPr="00990CAF">
        <w:rPr>
          <w:rFonts w:ascii="Arial" w:eastAsia="Times New Roman" w:hAnsi="Arial" w:cs="Arial"/>
          <w:sz w:val="24"/>
          <w:szCs w:val="24"/>
        </w:rPr>
        <w:t>maruz kalma</w:t>
      </w:r>
      <w:r w:rsidR="000561A5" w:rsidRPr="00990CAF">
        <w:rPr>
          <w:rFonts w:ascii="Arial" w:eastAsia="Times New Roman" w:hAnsi="Arial" w:cs="Arial"/>
          <w:sz w:val="24"/>
          <w:szCs w:val="24"/>
        </w:rPr>
        <w:t xml:space="preserve"> ve buna karşı gelen</w:t>
      </w:r>
      <w:r w:rsidR="00535116">
        <w:rPr>
          <w:rFonts w:ascii="Arial" w:eastAsia="Times New Roman" w:hAnsi="Arial" w:cs="Arial"/>
          <w:sz w:val="24"/>
          <w:szCs w:val="24"/>
        </w:rPr>
        <w:t xml:space="preserve"> kullanım</w:t>
      </w:r>
      <w:r w:rsidR="000561A5" w:rsidRPr="00990CAF">
        <w:rPr>
          <w:rFonts w:ascii="Arial" w:eastAsia="Times New Roman" w:hAnsi="Arial" w:cs="Arial"/>
          <w:sz w:val="24"/>
          <w:szCs w:val="24"/>
        </w:rPr>
        <w:t xml:space="preserve"> koşullar</w:t>
      </w:r>
      <w:r w:rsidR="00535116">
        <w:rPr>
          <w:rFonts w:ascii="Arial" w:eastAsia="Times New Roman" w:hAnsi="Arial" w:cs="Arial"/>
          <w:sz w:val="24"/>
          <w:szCs w:val="24"/>
        </w:rPr>
        <w:t xml:space="preserve">ı ile ilgili </w:t>
      </w:r>
      <w:r w:rsidR="000561A5" w:rsidRPr="00990CAF">
        <w:rPr>
          <w:rFonts w:ascii="Arial" w:eastAsia="Times New Roman" w:hAnsi="Arial" w:cs="Arial"/>
          <w:sz w:val="24"/>
          <w:szCs w:val="24"/>
        </w:rPr>
        <w:t>bilgi</w:t>
      </w:r>
      <w:r w:rsidR="00535116">
        <w:rPr>
          <w:rFonts w:ascii="Arial" w:eastAsia="Times New Roman" w:hAnsi="Arial" w:cs="Arial"/>
          <w:sz w:val="24"/>
          <w:szCs w:val="24"/>
        </w:rPr>
        <w:t>yi</w:t>
      </w:r>
      <w:r w:rsidR="000561A5" w:rsidRPr="00990CAF">
        <w:rPr>
          <w:rFonts w:ascii="Arial" w:eastAsia="Times New Roman" w:hAnsi="Arial" w:cs="Arial"/>
          <w:sz w:val="24"/>
          <w:szCs w:val="24"/>
        </w:rPr>
        <w:t xml:space="preserve"> paylaşmaları önerilmektedir. Kayıt </w:t>
      </w:r>
      <w:r w:rsidR="00535116">
        <w:rPr>
          <w:rFonts w:ascii="Arial" w:eastAsia="Times New Roman" w:hAnsi="Arial" w:cs="Arial"/>
          <w:sz w:val="24"/>
          <w:szCs w:val="24"/>
        </w:rPr>
        <w:t xml:space="preserve">yaptıran, kayıttan sonra genişletilmiş </w:t>
      </w:r>
      <w:r w:rsidR="000561A5" w:rsidRPr="00990CAF">
        <w:rPr>
          <w:rFonts w:ascii="Arial" w:eastAsia="Times New Roman" w:hAnsi="Arial" w:cs="Arial"/>
          <w:sz w:val="24"/>
          <w:szCs w:val="24"/>
        </w:rPr>
        <w:t>güvenlik bilgi formunu</w:t>
      </w:r>
      <w:r w:rsidR="00535116">
        <w:rPr>
          <w:rFonts w:ascii="Arial" w:eastAsia="Times New Roman" w:hAnsi="Arial" w:cs="Arial"/>
          <w:sz w:val="24"/>
          <w:szCs w:val="24"/>
        </w:rPr>
        <w:t xml:space="preserve"> sunarsa, tek bir AK’nın </w:t>
      </w:r>
      <w:r w:rsidR="000561A5" w:rsidRPr="00990CAF">
        <w:rPr>
          <w:rFonts w:ascii="Arial" w:eastAsia="Times New Roman" w:hAnsi="Arial" w:cs="Arial"/>
          <w:sz w:val="24"/>
          <w:szCs w:val="24"/>
        </w:rPr>
        <w:t xml:space="preserve">kendi hammaddesi için </w:t>
      </w:r>
      <w:r w:rsidR="00535116">
        <w:rPr>
          <w:rFonts w:ascii="Arial" w:eastAsia="Times New Roman" w:hAnsi="Arial" w:cs="Arial"/>
          <w:sz w:val="24"/>
          <w:szCs w:val="24"/>
        </w:rPr>
        <w:t>AK</w:t>
      </w:r>
      <w:r w:rsidR="000561A5" w:rsidRPr="00990CAF">
        <w:rPr>
          <w:rFonts w:ascii="Arial" w:eastAsia="Times New Roman" w:hAnsi="Arial" w:cs="Arial"/>
          <w:sz w:val="24"/>
          <w:szCs w:val="24"/>
        </w:rPr>
        <w:t>-</w:t>
      </w:r>
      <w:r w:rsidR="00052C22">
        <w:rPr>
          <w:rFonts w:ascii="Arial" w:eastAsia="Times New Roman" w:hAnsi="Arial" w:cs="Arial"/>
          <w:sz w:val="24"/>
          <w:szCs w:val="24"/>
        </w:rPr>
        <w:t>KGD</w:t>
      </w:r>
      <w:r w:rsidR="000561A5" w:rsidRPr="00990CAF">
        <w:rPr>
          <w:rFonts w:ascii="Arial" w:eastAsia="Times New Roman" w:hAnsi="Arial" w:cs="Arial"/>
          <w:sz w:val="24"/>
          <w:szCs w:val="24"/>
        </w:rPr>
        <w:t xml:space="preserve"> değerlendirmesi yapma mecburiyeti</w:t>
      </w:r>
      <w:r w:rsidR="00535116">
        <w:rPr>
          <w:rFonts w:ascii="Arial" w:eastAsia="Times New Roman" w:hAnsi="Arial" w:cs="Arial"/>
          <w:sz w:val="24"/>
          <w:szCs w:val="24"/>
        </w:rPr>
        <w:t xml:space="preserve"> olacaktır, bilgi paylaşımı bu tür bir durumun engellenmesini sağlar. </w:t>
      </w:r>
      <w:r w:rsidR="000561A5" w:rsidRPr="00990CAF">
        <w:rPr>
          <w:rFonts w:ascii="Arial" w:eastAsia="Times New Roman" w:hAnsi="Arial" w:cs="Arial"/>
          <w:sz w:val="24"/>
          <w:szCs w:val="24"/>
        </w:rPr>
        <w:t xml:space="preserve"> </w:t>
      </w:r>
    </w:p>
    <w:p w:rsidR="001A2C96" w:rsidRDefault="00535116" w:rsidP="001A2C96">
      <w:pPr>
        <w:shd w:val="clear" w:color="auto" w:fill="FFFFFF"/>
        <w:spacing w:before="322" w:line="278" w:lineRule="exact"/>
        <w:ind w:right="5"/>
        <w:jc w:val="both"/>
        <w:rPr>
          <w:rFonts w:ascii="Arial" w:hAnsi="Arial" w:cs="Arial"/>
          <w:sz w:val="24"/>
          <w:szCs w:val="24"/>
        </w:rPr>
      </w:pPr>
      <w:r>
        <w:rPr>
          <w:rFonts w:ascii="Arial" w:hAnsi="Arial" w:cs="Arial"/>
          <w:sz w:val="24"/>
          <w:szCs w:val="24"/>
        </w:rPr>
        <w:lastRenderedPageBreak/>
        <w:t>AK’nın</w:t>
      </w:r>
      <w:r w:rsidRPr="00990CAF">
        <w:rPr>
          <w:rFonts w:ascii="Arial" w:hAnsi="Arial" w:cs="Arial"/>
          <w:sz w:val="24"/>
          <w:szCs w:val="24"/>
        </w:rPr>
        <w:t xml:space="preserve"> kendi yorumlarını</w:t>
      </w:r>
      <w:r>
        <w:rPr>
          <w:rFonts w:ascii="Arial" w:hAnsi="Arial" w:cs="Arial"/>
          <w:sz w:val="24"/>
          <w:szCs w:val="24"/>
        </w:rPr>
        <w:t xml:space="preserve"> yapabileceği</w:t>
      </w:r>
      <w:r w:rsidRPr="00990CAF">
        <w:rPr>
          <w:rFonts w:ascii="Arial" w:hAnsi="Arial" w:cs="Arial"/>
          <w:sz w:val="24"/>
          <w:szCs w:val="24"/>
        </w:rPr>
        <w:t xml:space="preserve"> ve </w:t>
      </w:r>
      <w:r>
        <w:rPr>
          <w:rFonts w:ascii="Arial" w:hAnsi="Arial" w:cs="Arial"/>
          <w:sz w:val="24"/>
          <w:szCs w:val="24"/>
        </w:rPr>
        <w:t>ilave</w:t>
      </w:r>
      <w:r w:rsidRPr="00990CAF">
        <w:rPr>
          <w:rFonts w:ascii="Arial" w:hAnsi="Arial" w:cs="Arial"/>
          <w:sz w:val="24"/>
          <w:szCs w:val="24"/>
        </w:rPr>
        <w:t xml:space="preserve"> bilgi sağlayabileceği </w:t>
      </w:r>
      <w:r w:rsidR="003D516B" w:rsidRPr="00990CAF">
        <w:rPr>
          <w:rFonts w:ascii="Arial" w:hAnsi="Arial" w:cs="Arial"/>
          <w:sz w:val="24"/>
          <w:szCs w:val="24"/>
        </w:rPr>
        <w:t>interaktif bir web sitesi</w:t>
      </w:r>
      <w:r>
        <w:rPr>
          <w:rFonts w:ascii="Arial" w:hAnsi="Arial" w:cs="Arial"/>
          <w:sz w:val="24"/>
          <w:szCs w:val="24"/>
        </w:rPr>
        <w:t xml:space="preserve"> geri bildirimi </w:t>
      </w:r>
      <w:r w:rsidR="003D516B" w:rsidRPr="00990CAF">
        <w:rPr>
          <w:rFonts w:ascii="Arial" w:hAnsi="Arial" w:cs="Arial"/>
          <w:sz w:val="24"/>
          <w:szCs w:val="24"/>
        </w:rPr>
        <w:t>kolaylaştırılabilir.</w:t>
      </w:r>
    </w:p>
    <w:p w:rsidR="001A2C96" w:rsidRPr="00990CAF" w:rsidRDefault="001A2C96" w:rsidP="00DF6FD3">
      <w:pPr>
        <w:pStyle w:val="Balk3"/>
      </w:pPr>
      <w:bookmarkStart w:id="19" w:name="_Toc429058448"/>
      <w:r w:rsidRPr="00990CAF">
        <w:t>D.3.3.3</w:t>
      </w:r>
      <w:r w:rsidR="00535116">
        <w:tab/>
        <w:t>K</w:t>
      </w:r>
      <w:r w:rsidR="00535116" w:rsidRPr="00990CAF">
        <w:t>ullanımın</w:t>
      </w:r>
      <w:r w:rsidR="00535116">
        <w:t xml:space="preserve"> t</w:t>
      </w:r>
      <w:r w:rsidR="00535116" w:rsidRPr="00990CAF">
        <w:t xml:space="preserve">edarikçiler tarafından </w:t>
      </w:r>
      <w:r w:rsidR="0030428F">
        <w:t>nasıl öğrenileceği konusunda a</w:t>
      </w:r>
      <w:r w:rsidRPr="00990CAF">
        <w:t>ltkullanıcı sektörü organizasyonu ile</w:t>
      </w:r>
      <w:r w:rsidR="0030428F">
        <w:t xml:space="preserve"> uzlaşma</w:t>
      </w:r>
      <w:bookmarkEnd w:id="19"/>
      <w:r w:rsidRPr="00990CAF">
        <w:t xml:space="preserve"> </w:t>
      </w:r>
    </w:p>
    <w:p w:rsidR="001A2C96" w:rsidRPr="00990CAF" w:rsidRDefault="00E8055C" w:rsidP="001A2C96">
      <w:pPr>
        <w:shd w:val="clear" w:color="auto" w:fill="FFFFFF"/>
        <w:spacing w:before="158" w:line="274" w:lineRule="exact"/>
        <w:jc w:val="both"/>
        <w:rPr>
          <w:rFonts w:ascii="Arial" w:hAnsi="Arial" w:cs="Arial"/>
        </w:rPr>
      </w:pPr>
      <w:r w:rsidRPr="00990CAF">
        <w:rPr>
          <w:rFonts w:ascii="Arial" w:hAnsi="Arial" w:cs="Arial"/>
          <w:sz w:val="24"/>
          <w:szCs w:val="24"/>
        </w:rPr>
        <w:t xml:space="preserve">Bir </w:t>
      </w:r>
      <w:r w:rsidR="00453AE2" w:rsidRPr="00990CAF">
        <w:rPr>
          <w:rFonts w:ascii="Arial" w:hAnsi="Arial" w:cs="Arial"/>
          <w:sz w:val="24"/>
          <w:szCs w:val="24"/>
        </w:rPr>
        <w:t>maddenin altkullanıcıların</w:t>
      </w:r>
      <w:r w:rsidR="0030428F">
        <w:rPr>
          <w:rFonts w:ascii="Arial" w:hAnsi="Arial" w:cs="Arial"/>
          <w:sz w:val="24"/>
          <w:szCs w:val="24"/>
        </w:rPr>
        <w:t>ın</w:t>
      </w:r>
      <w:r w:rsidR="00453AE2" w:rsidRPr="00990CAF">
        <w:rPr>
          <w:rFonts w:ascii="Arial" w:hAnsi="Arial" w:cs="Arial"/>
          <w:sz w:val="24"/>
          <w:szCs w:val="24"/>
        </w:rPr>
        <w:t xml:space="preserve"> </w:t>
      </w:r>
      <w:r w:rsidR="0030428F">
        <w:rPr>
          <w:rFonts w:ascii="Arial" w:hAnsi="Arial" w:cs="Arial"/>
          <w:sz w:val="24"/>
          <w:szCs w:val="24"/>
        </w:rPr>
        <w:t>kayıttan</w:t>
      </w:r>
      <w:r w:rsidRPr="00990CAF">
        <w:rPr>
          <w:rFonts w:ascii="Arial" w:hAnsi="Arial" w:cs="Arial"/>
          <w:sz w:val="24"/>
          <w:szCs w:val="24"/>
        </w:rPr>
        <w:t xml:space="preserve"> önce veya sonra kendi </w:t>
      </w:r>
      <w:r w:rsidR="00453AE2" w:rsidRPr="00990CAF">
        <w:rPr>
          <w:rFonts w:ascii="Arial" w:hAnsi="Arial" w:cs="Arial"/>
          <w:sz w:val="24"/>
          <w:szCs w:val="24"/>
        </w:rPr>
        <w:t>tedarikçilerin</w:t>
      </w:r>
      <w:r w:rsidR="0030428F">
        <w:rPr>
          <w:rFonts w:ascii="Arial" w:hAnsi="Arial" w:cs="Arial"/>
          <w:sz w:val="24"/>
          <w:szCs w:val="24"/>
        </w:rPr>
        <w:t>e</w:t>
      </w:r>
      <w:r w:rsidR="00453AE2" w:rsidRPr="00990CAF">
        <w:rPr>
          <w:rFonts w:ascii="Arial" w:hAnsi="Arial" w:cs="Arial"/>
          <w:sz w:val="24"/>
          <w:szCs w:val="24"/>
        </w:rPr>
        <w:t xml:space="preserve"> bir maddenin kullanımını bildirmelerine izin verilmektedir. </w:t>
      </w:r>
      <w:r w:rsidR="0030428F">
        <w:rPr>
          <w:rFonts w:ascii="Arial" w:hAnsi="Arial" w:cs="Arial"/>
          <w:sz w:val="24"/>
          <w:szCs w:val="24"/>
        </w:rPr>
        <w:t xml:space="preserve">AK böyle bir kullanımın </w:t>
      </w:r>
      <w:r w:rsidR="00453AE2" w:rsidRPr="00990CAF">
        <w:rPr>
          <w:rFonts w:ascii="Arial" w:hAnsi="Arial" w:cs="Arial"/>
          <w:sz w:val="24"/>
          <w:szCs w:val="24"/>
        </w:rPr>
        <w:t xml:space="preserve">koşulları hakkında yeterli bilgiyi </w:t>
      </w:r>
      <w:r w:rsidR="0030428F" w:rsidRPr="00990CAF">
        <w:rPr>
          <w:rFonts w:ascii="Arial" w:hAnsi="Arial" w:cs="Arial"/>
          <w:sz w:val="24"/>
          <w:szCs w:val="24"/>
        </w:rPr>
        <w:t>son</w:t>
      </w:r>
      <w:r w:rsidR="0030428F">
        <w:rPr>
          <w:rFonts w:ascii="Arial" w:hAnsi="Arial" w:cs="Arial"/>
          <w:sz w:val="24"/>
          <w:szCs w:val="24"/>
        </w:rPr>
        <w:t xml:space="preserve"> kayıt</w:t>
      </w:r>
      <w:r w:rsidR="00453AE2" w:rsidRPr="00990CAF">
        <w:rPr>
          <w:rFonts w:ascii="Arial" w:hAnsi="Arial" w:cs="Arial"/>
          <w:sz w:val="24"/>
          <w:szCs w:val="24"/>
        </w:rPr>
        <w:t xml:space="preserve"> </w:t>
      </w:r>
      <w:r w:rsidR="0030428F">
        <w:rPr>
          <w:rFonts w:ascii="Arial" w:hAnsi="Arial" w:cs="Arial"/>
          <w:sz w:val="24"/>
          <w:szCs w:val="24"/>
        </w:rPr>
        <w:t xml:space="preserve">tarihinden </w:t>
      </w:r>
      <w:r w:rsidR="00453AE2" w:rsidRPr="00990CAF">
        <w:rPr>
          <w:rFonts w:ascii="Arial" w:hAnsi="Arial" w:cs="Arial"/>
          <w:sz w:val="24"/>
          <w:szCs w:val="24"/>
        </w:rPr>
        <w:t>en az bir yıl önce sağlarsa tedarikçi</w:t>
      </w:r>
      <w:r w:rsidR="0030428F">
        <w:rPr>
          <w:rFonts w:ascii="Arial" w:hAnsi="Arial" w:cs="Arial"/>
          <w:sz w:val="24"/>
          <w:szCs w:val="24"/>
        </w:rPr>
        <w:t>den</w:t>
      </w:r>
      <w:r w:rsidR="00453AE2" w:rsidRPr="00990CAF">
        <w:rPr>
          <w:rFonts w:ascii="Arial" w:hAnsi="Arial" w:cs="Arial"/>
          <w:sz w:val="24"/>
          <w:szCs w:val="24"/>
        </w:rPr>
        <w:t xml:space="preserve"> i) bu kullanımı kendi </w:t>
      </w:r>
      <w:r w:rsidR="00990CAF" w:rsidRPr="00990CAF">
        <w:rPr>
          <w:rFonts w:ascii="Arial" w:hAnsi="Arial" w:cs="Arial"/>
          <w:sz w:val="24"/>
          <w:szCs w:val="24"/>
        </w:rPr>
        <w:t>maruz kalma</w:t>
      </w:r>
      <w:r w:rsidR="00453AE2" w:rsidRPr="00990CAF">
        <w:rPr>
          <w:rFonts w:ascii="Arial" w:hAnsi="Arial" w:cs="Arial"/>
          <w:sz w:val="24"/>
          <w:szCs w:val="24"/>
        </w:rPr>
        <w:t xml:space="preserve"> senaryolarına dahil etmesini ve ii) bu kullanım</w:t>
      </w:r>
      <w:r w:rsidR="0030428F">
        <w:rPr>
          <w:rFonts w:ascii="Arial" w:hAnsi="Arial" w:cs="Arial"/>
          <w:sz w:val="24"/>
          <w:szCs w:val="24"/>
        </w:rPr>
        <w:t xml:space="preserve">la ilgili olarak belirli çevre ve sağlık </w:t>
      </w:r>
      <w:r w:rsidR="0030428F" w:rsidRPr="00326DC2">
        <w:rPr>
          <w:rFonts w:ascii="Arial" w:hAnsi="Arial" w:cs="Arial"/>
          <w:sz w:val="24"/>
          <w:szCs w:val="24"/>
        </w:rPr>
        <w:t xml:space="preserve">endişeleri temelinde kullanıma karşı </w:t>
      </w:r>
      <w:r w:rsidR="00453AE2" w:rsidRPr="00326DC2">
        <w:rPr>
          <w:rFonts w:ascii="Arial" w:hAnsi="Arial" w:cs="Arial"/>
          <w:sz w:val="24"/>
          <w:szCs w:val="24"/>
        </w:rPr>
        <w:t>tavsiyelerde (bakınız Madde 3</w:t>
      </w:r>
      <w:r w:rsidR="00326DC2" w:rsidRPr="00326DC2">
        <w:rPr>
          <w:rFonts w:ascii="Arial" w:hAnsi="Arial" w:cs="Arial"/>
          <w:sz w:val="24"/>
          <w:szCs w:val="24"/>
        </w:rPr>
        <w:t>3</w:t>
      </w:r>
      <w:r w:rsidR="00453AE2" w:rsidRPr="00326DC2">
        <w:rPr>
          <w:rFonts w:ascii="Arial" w:hAnsi="Arial" w:cs="Arial"/>
          <w:sz w:val="24"/>
          <w:szCs w:val="24"/>
        </w:rPr>
        <w:t xml:space="preserve"> (2)(3)) bulun</w:t>
      </w:r>
      <w:r w:rsidR="0030428F" w:rsidRPr="00326DC2">
        <w:rPr>
          <w:rFonts w:ascii="Arial" w:hAnsi="Arial" w:cs="Arial"/>
          <w:sz w:val="24"/>
          <w:szCs w:val="24"/>
        </w:rPr>
        <w:t>ması beklenebilir</w:t>
      </w:r>
      <w:r w:rsidR="0030428F">
        <w:rPr>
          <w:rFonts w:ascii="Arial" w:hAnsi="Arial" w:cs="Arial"/>
          <w:sz w:val="24"/>
          <w:szCs w:val="24"/>
        </w:rPr>
        <w:t xml:space="preserve">. </w:t>
      </w:r>
    </w:p>
    <w:p w:rsidR="001A2C96" w:rsidRPr="00990CAF" w:rsidRDefault="005E2B82" w:rsidP="001A2C96">
      <w:pPr>
        <w:shd w:val="clear" w:color="auto" w:fill="FFFFFF"/>
        <w:spacing w:before="139" w:line="274" w:lineRule="exact"/>
        <w:jc w:val="both"/>
        <w:rPr>
          <w:rFonts w:ascii="Arial" w:hAnsi="Arial" w:cs="Arial"/>
          <w:sz w:val="24"/>
          <w:szCs w:val="24"/>
        </w:rPr>
      </w:pPr>
      <w:r w:rsidRPr="00990CAF">
        <w:rPr>
          <w:rFonts w:ascii="Arial" w:hAnsi="Arial" w:cs="Arial"/>
          <w:spacing w:val="-1"/>
          <w:sz w:val="24"/>
          <w:szCs w:val="24"/>
        </w:rPr>
        <w:t xml:space="preserve">Böyle bir bilginin tedarikçilere ve özellikle bu maddeyi kayıt ettirenlere faydası olması için, </w:t>
      </w:r>
      <w:r w:rsidR="00415546">
        <w:rPr>
          <w:rFonts w:ascii="Arial" w:hAnsi="Arial" w:cs="Arial"/>
          <w:spacing w:val="-1"/>
          <w:sz w:val="24"/>
          <w:szCs w:val="24"/>
        </w:rPr>
        <w:t>MKS</w:t>
      </w:r>
      <w:r w:rsidRPr="00990CAF">
        <w:rPr>
          <w:rFonts w:ascii="Arial" w:hAnsi="Arial" w:cs="Arial"/>
          <w:spacing w:val="-1"/>
          <w:sz w:val="24"/>
          <w:szCs w:val="24"/>
        </w:rPr>
        <w:t xml:space="preserve">’nin standart şablonu olan </w:t>
      </w:r>
      <w:hyperlink w:anchor="bookmark6" w:history="1">
        <w:r w:rsidRPr="00990CAF">
          <w:rPr>
            <w:rFonts w:ascii="Arial" w:hAnsi="Arial" w:cs="Arial"/>
            <w:sz w:val="24"/>
            <w:szCs w:val="24"/>
            <w:u w:val="single"/>
          </w:rPr>
          <w:t>Tablo D.2-2</w:t>
        </w:r>
      </w:hyperlink>
      <w:r w:rsidRPr="00990CAF">
        <w:rPr>
          <w:rFonts w:ascii="Arial" w:hAnsi="Arial" w:cs="Arial"/>
          <w:sz w:val="24"/>
          <w:szCs w:val="24"/>
        </w:rPr>
        <w:t xml:space="preserve"> deki yapıyı büyük ölçüde takip etmesi gerekmektedir. </w:t>
      </w:r>
      <w:r w:rsidR="00EF2598" w:rsidRPr="00990CAF">
        <w:rPr>
          <w:rFonts w:ascii="Arial" w:hAnsi="Arial" w:cs="Arial"/>
          <w:spacing w:val="-1"/>
          <w:sz w:val="24"/>
          <w:szCs w:val="24"/>
        </w:rPr>
        <w:t xml:space="preserve">Altkullanıcıdan </w:t>
      </w:r>
      <w:r w:rsidR="0030428F">
        <w:rPr>
          <w:rFonts w:ascii="Arial" w:hAnsi="Arial" w:cs="Arial"/>
          <w:spacing w:val="-1"/>
          <w:sz w:val="24"/>
          <w:szCs w:val="24"/>
        </w:rPr>
        <w:t>alınan</w:t>
      </w:r>
      <w:r w:rsidR="00EF2598" w:rsidRPr="00990CAF">
        <w:rPr>
          <w:rFonts w:ascii="Arial" w:hAnsi="Arial" w:cs="Arial"/>
          <w:spacing w:val="-1"/>
          <w:sz w:val="24"/>
          <w:szCs w:val="24"/>
        </w:rPr>
        <w:t xml:space="preserve"> bilginin yönetilebilmesi için </w:t>
      </w:r>
      <w:r w:rsidR="00052C22">
        <w:rPr>
          <w:rFonts w:ascii="Arial" w:hAnsi="Arial" w:cs="Arial"/>
          <w:spacing w:val="-1"/>
          <w:sz w:val="24"/>
          <w:szCs w:val="24"/>
        </w:rPr>
        <w:t>Ü/İ</w:t>
      </w:r>
      <w:r w:rsidR="00C06D46">
        <w:rPr>
          <w:rFonts w:ascii="Arial" w:hAnsi="Arial" w:cs="Arial"/>
          <w:spacing w:val="-1"/>
          <w:sz w:val="24"/>
          <w:szCs w:val="24"/>
        </w:rPr>
        <w:t xml:space="preserve"> asıl tüketici gruplarıyla </w:t>
      </w:r>
      <w:r w:rsidR="00C06D46" w:rsidRPr="00990CAF">
        <w:rPr>
          <w:rFonts w:ascii="Arial" w:hAnsi="Arial" w:cs="Arial"/>
          <w:spacing w:val="-1"/>
          <w:sz w:val="24"/>
          <w:szCs w:val="24"/>
        </w:rPr>
        <w:t>hangi bilginin hangi form</w:t>
      </w:r>
      <w:r w:rsidR="00C06D46">
        <w:rPr>
          <w:rFonts w:ascii="Arial" w:hAnsi="Arial" w:cs="Arial"/>
          <w:spacing w:val="-1"/>
          <w:sz w:val="24"/>
          <w:szCs w:val="24"/>
        </w:rPr>
        <w:t xml:space="preserve">atta gerektiği </w:t>
      </w:r>
      <w:r w:rsidR="00EF2598" w:rsidRPr="00990CAF">
        <w:rPr>
          <w:rFonts w:ascii="Arial" w:hAnsi="Arial" w:cs="Arial"/>
          <w:spacing w:val="-1"/>
          <w:sz w:val="24"/>
          <w:szCs w:val="24"/>
        </w:rPr>
        <w:t xml:space="preserve">konusunda </w:t>
      </w:r>
      <w:r w:rsidR="00C06D46">
        <w:rPr>
          <w:rFonts w:ascii="Arial" w:hAnsi="Arial" w:cs="Arial"/>
          <w:spacing w:val="-1"/>
          <w:sz w:val="24"/>
          <w:szCs w:val="24"/>
        </w:rPr>
        <w:t xml:space="preserve">açık bir şekilde </w:t>
      </w:r>
      <w:r w:rsidR="00EF2598" w:rsidRPr="00990CAF">
        <w:rPr>
          <w:rFonts w:ascii="Arial" w:hAnsi="Arial" w:cs="Arial"/>
          <w:spacing w:val="-1"/>
          <w:sz w:val="24"/>
          <w:szCs w:val="24"/>
        </w:rPr>
        <w:t xml:space="preserve">anlaşmayı </w:t>
      </w:r>
      <w:r w:rsidR="00C06D46">
        <w:rPr>
          <w:rFonts w:ascii="Arial" w:hAnsi="Arial" w:cs="Arial"/>
          <w:spacing w:val="-1"/>
          <w:sz w:val="24"/>
          <w:szCs w:val="24"/>
        </w:rPr>
        <w:t>isteyebilir. AK</w:t>
      </w:r>
      <w:r w:rsidR="001A2C96" w:rsidRPr="00990CAF">
        <w:rPr>
          <w:rFonts w:ascii="Arial" w:hAnsi="Arial" w:cs="Arial"/>
          <w:sz w:val="24"/>
          <w:szCs w:val="24"/>
        </w:rPr>
        <w:t xml:space="preserve"> </w:t>
      </w:r>
      <w:r w:rsidR="00EF2598" w:rsidRPr="00990CAF">
        <w:rPr>
          <w:rFonts w:ascii="Arial" w:hAnsi="Arial" w:cs="Arial"/>
          <w:sz w:val="24"/>
          <w:szCs w:val="24"/>
        </w:rPr>
        <w:t>ve</w:t>
      </w:r>
      <w:r w:rsidR="001A2C96" w:rsidRPr="00990CAF">
        <w:rPr>
          <w:rFonts w:ascii="Arial" w:hAnsi="Arial" w:cs="Arial"/>
          <w:sz w:val="24"/>
          <w:szCs w:val="24"/>
        </w:rPr>
        <w:t xml:space="preserve"> </w:t>
      </w:r>
      <w:r w:rsidR="00052C22">
        <w:rPr>
          <w:rFonts w:ascii="Arial" w:hAnsi="Arial" w:cs="Arial"/>
          <w:sz w:val="24"/>
          <w:szCs w:val="24"/>
        </w:rPr>
        <w:t>Ü/İ</w:t>
      </w:r>
      <w:r w:rsidR="00EF2598" w:rsidRPr="00990CAF">
        <w:rPr>
          <w:rFonts w:ascii="Arial" w:hAnsi="Arial" w:cs="Arial"/>
          <w:sz w:val="24"/>
          <w:szCs w:val="24"/>
        </w:rPr>
        <w:t xml:space="preserve"> sektörel organizasyonu uyuml</w:t>
      </w:r>
      <w:r w:rsidR="00C06D46">
        <w:rPr>
          <w:rFonts w:ascii="Arial" w:hAnsi="Arial" w:cs="Arial"/>
          <w:sz w:val="24"/>
          <w:szCs w:val="24"/>
        </w:rPr>
        <w:t xml:space="preserve">aştırılmış </w:t>
      </w:r>
      <w:r w:rsidR="00EF2598" w:rsidRPr="00990CAF">
        <w:rPr>
          <w:rFonts w:ascii="Arial" w:hAnsi="Arial" w:cs="Arial"/>
          <w:sz w:val="24"/>
          <w:szCs w:val="24"/>
        </w:rPr>
        <w:t>yaklaşımlar için yapılandırılmış bir diyalog kurulmasında önemli rol oynayabilir.</w:t>
      </w:r>
    </w:p>
    <w:p w:rsidR="001A2C96" w:rsidRPr="00990CAF" w:rsidRDefault="001A2C96" w:rsidP="00326DC2">
      <w:pPr>
        <w:pStyle w:val="Balk1"/>
      </w:pPr>
      <w:bookmarkStart w:id="20" w:name="_Toc429058449"/>
      <w:r w:rsidRPr="00990CAF">
        <w:t>D.4</w:t>
      </w:r>
      <w:r w:rsidRPr="00990CAF">
        <w:tab/>
      </w:r>
      <w:r w:rsidR="00252CD6" w:rsidRPr="00990CAF">
        <w:t xml:space="preserve">BİR </w:t>
      </w:r>
      <w:r w:rsidR="00326DC2">
        <w:t>MKS</w:t>
      </w:r>
      <w:r w:rsidR="00252CD6" w:rsidRPr="00990CAF">
        <w:t xml:space="preserve"> İÇERİĞİ GELİŞTİRMEK</w:t>
      </w:r>
      <w:bookmarkEnd w:id="20"/>
    </w:p>
    <w:p w:rsidR="001A2C96" w:rsidRPr="00990CAF" w:rsidRDefault="001A2C96" w:rsidP="00326DC2">
      <w:pPr>
        <w:pStyle w:val="Balk2"/>
      </w:pPr>
      <w:bookmarkStart w:id="21" w:name="_Toc429058450"/>
      <w:r w:rsidRPr="00990CAF">
        <w:t>D.4.1</w:t>
      </w:r>
      <w:r w:rsidR="00C06D46">
        <w:tab/>
      </w:r>
      <w:r w:rsidR="00B410BA" w:rsidRPr="00990CAF">
        <w:t xml:space="preserve">Bölümün </w:t>
      </w:r>
      <w:r w:rsidR="00C06D46">
        <w:t>amacı</w:t>
      </w:r>
      <w:bookmarkEnd w:id="21"/>
    </w:p>
    <w:p w:rsidR="001A2C96" w:rsidRPr="00990CAF" w:rsidRDefault="00B410BA" w:rsidP="001A2C96">
      <w:pPr>
        <w:shd w:val="clear" w:color="auto" w:fill="FFFFFF"/>
        <w:spacing w:before="158" w:line="274" w:lineRule="exact"/>
        <w:jc w:val="both"/>
        <w:rPr>
          <w:rFonts w:ascii="Arial" w:hAnsi="Arial" w:cs="Arial"/>
        </w:rPr>
      </w:pPr>
      <w:r w:rsidRPr="00990CAF">
        <w:rPr>
          <w:rFonts w:ascii="Arial" w:hAnsi="Arial" w:cs="Arial"/>
          <w:sz w:val="24"/>
          <w:szCs w:val="24"/>
        </w:rPr>
        <w:t xml:space="preserve">Bu bölüm bir </w:t>
      </w:r>
      <w:r w:rsidR="00990CAF" w:rsidRPr="00990CAF">
        <w:rPr>
          <w:rFonts w:ascii="Arial" w:hAnsi="Arial" w:cs="Arial"/>
          <w:sz w:val="24"/>
          <w:szCs w:val="24"/>
        </w:rPr>
        <w:t>maruz kalma</w:t>
      </w:r>
      <w:r w:rsidRPr="00990CAF">
        <w:rPr>
          <w:rFonts w:ascii="Arial" w:hAnsi="Arial" w:cs="Arial"/>
          <w:sz w:val="24"/>
          <w:szCs w:val="24"/>
        </w:rPr>
        <w:t xml:space="preserve"> senaryosunda derlenmesi gereken içerik hakkında rehberlik </w:t>
      </w:r>
      <w:r w:rsidR="00C06D46">
        <w:rPr>
          <w:rFonts w:ascii="Arial" w:hAnsi="Arial" w:cs="Arial"/>
          <w:sz w:val="24"/>
          <w:szCs w:val="24"/>
        </w:rPr>
        <w:t>sağlamaktadır</w:t>
      </w:r>
      <w:r w:rsidRPr="00990CAF">
        <w:rPr>
          <w:rFonts w:ascii="Arial" w:hAnsi="Arial" w:cs="Arial"/>
          <w:sz w:val="24"/>
          <w:szCs w:val="24"/>
        </w:rPr>
        <w:t>. Buna kullanımların kısa</w:t>
      </w:r>
      <w:r w:rsidR="00C06D46">
        <w:rPr>
          <w:rFonts w:ascii="Arial" w:hAnsi="Arial" w:cs="Arial"/>
          <w:sz w:val="24"/>
          <w:szCs w:val="24"/>
        </w:rPr>
        <w:t>ca</w:t>
      </w:r>
      <w:r w:rsidRPr="00990CAF">
        <w:rPr>
          <w:rFonts w:ascii="Arial" w:hAnsi="Arial" w:cs="Arial"/>
          <w:sz w:val="24"/>
          <w:szCs w:val="24"/>
        </w:rPr>
        <w:t xml:space="preserve"> tarifi, kullanımın </w:t>
      </w:r>
      <w:r w:rsidR="00C06D46">
        <w:rPr>
          <w:rFonts w:ascii="Arial" w:hAnsi="Arial" w:cs="Arial"/>
          <w:sz w:val="24"/>
          <w:szCs w:val="24"/>
        </w:rPr>
        <w:t>işletim</w:t>
      </w:r>
      <w:r w:rsidRPr="00990CAF">
        <w:rPr>
          <w:rFonts w:ascii="Arial" w:hAnsi="Arial" w:cs="Arial"/>
          <w:sz w:val="24"/>
          <w:szCs w:val="24"/>
        </w:rPr>
        <w:t xml:space="preserve"> koşulları ve risk yönetimi önlemleri dahildir. </w:t>
      </w:r>
    </w:p>
    <w:p w:rsidR="001A2C96" w:rsidRPr="00990CAF" w:rsidRDefault="001A2C96" w:rsidP="00326DC2">
      <w:pPr>
        <w:pStyle w:val="Balk2"/>
      </w:pPr>
      <w:bookmarkStart w:id="22" w:name="_Toc429058451"/>
      <w:r w:rsidRPr="00990CAF">
        <w:t>D.4.2</w:t>
      </w:r>
      <w:r w:rsidR="00C06D46">
        <w:tab/>
      </w:r>
      <w:r w:rsidR="008C733D" w:rsidRPr="00990CAF">
        <w:t xml:space="preserve">Bir maddenin yaşam döngüsü </w:t>
      </w:r>
      <w:r w:rsidR="006715FE">
        <w:t>boyunca</w:t>
      </w:r>
      <w:r w:rsidR="00C06D46">
        <w:t xml:space="preserve"> faali</w:t>
      </w:r>
      <w:r w:rsidR="006715FE">
        <w:t>yetler</w:t>
      </w:r>
      <w:r w:rsidR="008C733D" w:rsidRPr="00990CAF">
        <w:t xml:space="preserve"> ve süreçler</w:t>
      </w:r>
      <w:bookmarkEnd w:id="22"/>
    </w:p>
    <w:p w:rsidR="001A2C96" w:rsidRPr="00990CAF" w:rsidRDefault="008C733D" w:rsidP="001A2C96">
      <w:pPr>
        <w:shd w:val="clear" w:color="auto" w:fill="FFFFFF"/>
        <w:spacing w:before="158" w:line="274" w:lineRule="exact"/>
        <w:jc w:val="both"/>
        <w:rPr>
          <w:rFonts w:ascii="Arial" w:hAnsi="Arial" w:cs="Arial"/>
        </w:rPr>
      </w:pPr>
      <w:r w:rsidRPr="00990CAF">
        <w:rPr>
          <w:rFonts w:ascii="Arial" w:hAnsi="Arial" w:cs="Arial"/>
          <w:sz w:val="24"/>
          <w:szCs w:val="24"/>
        </w:rPr>
        <w:t>Bir Kimyasal Güvenlik Değerlendirmesinde (</w:t>
      </w:r>
      <w:r w:rsidR="00052C22">
        <w:rPr>
          <w:rFonts w:ascii="Arial" w:hAnsi="Arial" w:cs="Arial"/>
          <w:sz w:val="24"/>
          <w:szCs w:val="24"/>
        </w:rPr>
        <w:t>KGD</w:t>
      </w:r>
      <w:r w:rsidRPr="00990CAF">
        <w:rPr>
          <w:rFonts w:ascii="Arial" w:hAnsi="Arial" w:cs="Arial"/>
          <w:sz w:val="24"/>
          <w:szCs w:val="24"/>
        </w:rPr>
        <w:t xml:space="preserve">), bir üretici veya ithalatçı üretimden ve </w:t>
      </w:r>
      <w:r w:rsidR="00C337F5" w:rsidRPr="00990CAF">
        <w:rPr>
          <w:rFonts w:ascii="Arial" w:hAnsi="Arial" w:cs="Arial"/>
          <w:sz w:val="24"/>
          <w:szCs w:val="24"/>
        </w:rPr>
        <w:t xml:space="preserve">maddenin kullanımından doğan </w:t>
      </w:r>
      <w:r w:rsidR="009612A8" w:rsidRPr="00990CAF">
        <w:rPr>
          <w:rFonts w:ascii="Arial" w:hAnsi="Arial" w:cs="Arial"/>
          <w:sz w:val="24"/>
          <w:szCs w:val="24"/>
        </w:rPr>
        <w:t>riskleri belirle</w:t>
      </w:r>
      <w:r w:rsidR="006715FE">
        <w:rPr>
          <w:rFonts w:ascii="Arial" w:hAnsi="Arial" w:cs="Arial"/>
          <w:sz w:val="24"/>
          <w:szCs w:val="24"/>
        </w:rPr>
        <w:t xml:space="preserve">meli </w:t>
      </w:r>
      <w:r w:rsidR="009612A8" w:rsidRPr="00990CAF">
        <w:rPr>
          <w:rFonts w:ascii="Arial" w:hAnsi="Arial" w:cs="Arial"/>
          <w:sz w:val="24"/>
          <w:szCs w:val="24"/>
        </w:rPr>
        <w:t>ve bu risklerin kontrol</w:t>
      </w:r>
      <w:r w:rsidR="006715FE">
        <w:rPr>
          <w:rFonts w:ascii="Arial" w:hAnsi="Arial" w:cs="Arial"/>
          <w:sz w:val="24"/>
          <w:szCs w:val="24"/>
        </w:rPr>
        <w:t xml:space="preserve"> edildiğini belgelemelidir</w:t>
      </w:r>
      <w:r w:rsidR="009612A8" w:rsidRPr="006942F8">
        <w:rPr>
          <w:rFonts w:ascii="Arial" w:hAnsi="Arial" w:cs="Arial"/>
          <w:sz w:val="24"/>
          <w:szCs w:val="24"/>
        </w:rPr>
        <w:t xml:space="preserve">. </w:t>
      </w:r>
      <w:r w:rsidR="00415546">
        <w:rPr>
          <w:rFonts w:ascii="Arial" w:hAnsi="Arial" w:cs="Arial"/>
          <w:sz w:val="24"/>
          <w:szCs w:val="24"/>
        </w:rPr>
        <w:t>KKDİK</w:t>
      </w:r>
      <w:r w:rsidR="006715FE" w:rsidRPr="006942F8">
        <w:rPr>
          <w:rFonts w:ascii="Arial" w:hAnsi="Arial" w:cs="Arial"/>
          <w:sz w:val="24"/>
          <w:szCs w:val="24"/>
        </w:rPr>
        <w:t xml:space="preserve"> E</w:t>
      </w:r>
      <w:r w:rsidR="006E6714" w:rsidRPr="006942F8">
        <w:rPr>
          <w:rFonts w:ascii="Arial" w:hAnsi="Arial" w:cs="Arial"/>
          <w:sz w:val="24"/>
          <w:szCs w:val="24"/>
        </w:rPr>
        <w:t xml:space="preserve">k </w:t>
      </w:r>
      <w:r w:rsidR="00326DC2">
        <w:rPr>
          <w:rFonts w:ascii="Arial" w:hAnsi="Arial" w:cs="Arial"/>
          <w:sz w:val="24"/>
          <w:szCs w:val="24"/>
        </w:rPr>
        <w:t>1</w:t>
      </w:r>
      <w:r w:rsidR="006E6714" w:rsidRPr="006942F8">
        <w:rPr>
          <w:rFonts w:ascii="Arial" w:hAnsi="Arial" w:cs="Arial"/>
          <w:sz w:val="24"/>
          <w:szCs w:val="24"/>
        </w:rPr>
        <w:t xml:space="preserve"> (0.3)’e göre bir </w:t>
      </w:r>
      <w:r w:rsidR="00052C22" w:rsidRPr="006942F8">
        <w:rPr>
          <w:rFonts w:ascii="Arial" w:hAnsi="Arial" w:cs="Arial"/>
          <w:sz w:val="24"/>
          <w:szCs w:val="24"/>
        </w:rPr>
        <w:t>KGD</w:t>
      </w:r>
      <w:r w:rsidR="006942F8" w:rsidRPr="006942F8">
        <w:rPr>
          <w:rFonts w:ascii="Arial" w:hAnsi="Arial" w:cs="Arial"/>
          <w:sz w:val="24"/>
          <w:szCs w:val="24"/>
        </w:rPr>
        <w:t xml:space="preserve">, maddenin </w:t>
      </w:r>
      <w:r w:rsidR="006E6714" w:rsidRPr="006942F8">
        <w:rPr>
          <w:rFonts w:ascii="Arial" w:hAnsi="Arial" w:cs="Arial"/>
          <w:sz w:val="24"/>
          <w:szCs w:val="24"/>
        </w:rPr>
        <w:t xml:space="preserve">üretimi ve maddenin tanımlanmış bütün kullanımlarını </w:t>
      </w:r>
      <w:r w:rsidR="006942F8" w:rsidRPr="006942F8">
        <w:rPr>
          <w:rFonts w:ascii="Arial" w:hAnsi="Arial" w:cs="Arial"/>
          <w:sz w:val="24"/>
          <w:szCs w:val="24"/>
        </w:rPr>
        <w:t xml:space="preserve">(Ü/İ’ nin desteklediği kullanımlar veya kullanımına karşı uyarıda bulundukları dahil) </w:t>
      </w:r>
      <w:r w:rsidR="006E6714" w:rsidRPr="006942F8">
        <w:rPr>
          <w:rFonts w:ascii="Arial" w:hAnsi="Arial" w:cs="Arial"/>
          <w:sz w:val="24"/>
          <w:szCs w:val="24"/>
        </w:rPr>
        <w:t>ve tüketiciler, işçiler ve çevre</w:t>
      </w:r>
      <w:r w:rsidR="006942F8" w:rsidRPr="006942F8">
        <w:rPr>
          <w:rFonts w:ascii="Arial" w:hAnsi="Arial" w:cs="Arial"/>
          <w:sz w:val="24"/>
          <w:szCs w:val="24"/>
        </w:rPr>
        <w:t xml:space="preserve"> ile ilgili olarak bu kullanımlardan doğan tüm riskleri içermelidir</w:t>
      </w:r>
      <w:r w:rsidR="006E6714" w:rsidRPr="006942F8">
        <w:rPr>
          <w:rFonts w:ascii="Arial" w:hAnsi="Arial" w:cs="Arial"/>
          <w:sz w:val="24"/>
          <w:szCs w:val="24"/>
        </w:rPr>
        <w:t xml:space="preserve">. </w:t>
      </w:r>
      <w:r w:rsidR="006715FE" w:rsidRPr="006942F8">
        <w:rPr>
          <w:rFonts w:ascii="Arial" w:hAnsi="Arial" w:cs="Arial"/>
          <w:sz w:val="24"/>
          <w:szCs w:val="24"/>
        </w:rPr>
        <w:t>KGR</w:t>
      </w:r>
      <w:r w:rsidR="006715FE">
        <w:rPr>
          <w:rFonts w:ascii="Arial" w:hAnsi="Arial" w:cs="Arial"/>
          <w:sz w:val="24"/>
          <w:szCs w:val="24"/>
        </w:rPr>
        <w:t xml:space="preserve"> b</w:t>
      </w:r>
      <w:r w:rsidR="006715FE" w:rsidRPr="00990CAF">
        <w:rPr>
          <w:rFonts w:ascii="Arial" w:hAnsi="Arial" w:cs="Arial"/>
          <w:sz w:val="24"/>
          <w:szCs w:val="24"/>
        </w:rPr>
        <w:t xml:space="preserve">ir maddenin </w:t>
      </w:r>
      <w:r w:rsidR="006715FE">
        <w:rPr>
          <w:rFonts w:ascii="Arial" w:hAnsi="Arial" w:cs="Arial"/>
          <w:sz w:val="24"/>
          <w:szCs w:val="24"/>
        </w:rPr>
        <w:t xml:space="preserve">tanımlanmış kullanımlar dahilinde </w:t>
      </w:r>
      <w:r w:rsidR="006E6714" w:rsidRPr="00990CAF">
        <w:rPr>
          <w:rFonts w:ascii="Arial" w:hAnsi="Arial" w:cs="Arial"/>
          <w:sz w:val="24"/>
          <w:szCs w:val="24"/>
        </w:rPr>
        <w:t xml:space="preserve">kendi başına, bir </w:t>
      </w:r>
      <w:r w:rsidR="00541031">
        <w:rPr>
          <w:rFonts w:ascii="Arial" w:hAnsi="Arial" w:cs="Arial"/>
          <w:sz w:val="24"/>
          <w:szCs w:val="24"/>
        </w:rPr>
        <w:t>karışım</w:t>
      </w:r>
      <w:r w:rsidR="006715FE">
        <w:rPr>
          <w:rFonts w:ascii="Arial" w:hAnsi="Arial" w:cs="Arial"/>
          <w:sz w:val="24"/>
          <w:szCs w:val="24"/>
        </w:rPr>
        <w:t xml:space="preserve"> içinde </w:t>
      </w:r>
      <w:r w:rsidR="006E6714" w:rsidRPr="00990CAF">
        <w:rPr>
          <w:rFonts w:ascii="Arial" w:hAnsi="Arial" w:cs="Arial"/>
          <w:sz w:val="24"/>
          <w:szCs w:val="24"/>
        </w:rPr>
        <w:t xml:space="preserve">veya </w:t>
      </w:r>
      <w:r w:rsidR="003E4380" w:rsidRPr="00990CAF">
        <w:rPr>
          <w:rFonts w:ascii="Arial" w:hAnsi="Arial" w:cs="Arial"/>
          <w:sz w:val="24"/>
          <w:szCs w:val="24"/>
        </w:rPr>
        <w:t xml:space="preserve">bir </w:t>
      </w:r>
      <w:r w:rsidR="006715FE">
        <w:rPr>
          <w:rFonts w:ascii="Arial" w:hAnsi="Arial" w:cs="Arial"/>
          <w:sz w:val="24"/>
          <w:szCs w:val="24"/>
        </w:rPr>
        <w:t>eşya</w:t>
      </w:r>
      <w:r w:rsidR="003E4380" w:rsidRPr="00990CAF">
        <w:rPr>
          <w:rFonts w:ascii="Arial" w:hAnsi="Arial" w:cs="Arial"/>
          <w:sz w:val="24"/>
          <w:szCs w:val="24"/>
        </w:rPr>
        <w:t xml:space="preserve"> için</w:t>
      </w:r>
      <w:r w:rsidR="006715FE">
        <w:rPr>
          <w:rFonts w:ascii="Arial" w:hAnsi="Arial" w:cs="Arial"/>
          <w:sz w:val="24"/>
          <w:szCs w:val="24"/>
        </w:rPr>
        <w:t xml:space="preserve">de kullanılmasını değerlendirmelidir. </w:t>
      </w:r>
      <w:r w:rsidR="003E4380" w:rsidRPr="00990CAF">
        <w:rPr>
          <w:rFonts w:ascii="Arial" w:hAnsi="Arial" w:cs="Arial"/>
          <w:sz w:val="24"/>
          <w:szCs w:val="24"/>
        </w:rPr>
        <w:t xml:space="preserve">Değerlendirme maddenin tanımlanmış kullanımlar için yaşam döngüsünün bütün </w:t>
      </w:r>
      <w:r w:rsidR="006715FE">
        <w:rPr>
          <w:rFonts w:ascii="Arial" w:hAnsi="Arial" w:cs="Arial"/>
          <w:sz w:val="24"/>
          <w:szCs w:val="24"/>
        </w:rPr>
        <w:t>evrelerini</w:t>
      </w:r>
      <w:r w:rsidR="003E4380" w:rsidRPr="00990CAF">
        <w:rPr>
          <w:rFonts w:ascii="Arial" w:hAnsi="Arial" w:cs="Arial"/>
          <w:sz w:val="24"/>
          <w:szCs w:val="24"/>
        </w:rPr>
        <w:t xml:space="preserve"> (</w:t>
      </w:r>
      <w:hyperlink w:anchor="bookmark18" w:history="1">
        <w:r w:rsidR="003E4380" w:rsidRPr="00990CAF">
          <w:rPr>
            <w:rFonts w:ascii="Arial" w:hAnsi="Arial" w:cs="Arial"/>
            <w:sz w:val="24"/>
            <w:szCs w:val="24"/>
            <w:u w:val="single"/>
          </w:rPr>
          <w:t>Şekil D. 4-1</w:t>
        </w:r>
      </w:hyperlink>
      <w:r w:rsidR="003E4380" w:rsidRPr="00990CAF">
        <w:rPr>
          <w:rFonts w:ascii="Arial" w:hAnsi="Arial" w:cs="Arial"/>
          <w:sz w:val="24"/>
          <w:szCs w:val="24"/>
        </w:rPr>
        <w:t>) dikkate al</w:t>
      </w:r>
      <w:r w:rsidR="006715FE">
        <w:rPr>
          <w:rFonts w:ascii="Arial" w:hAnsi="Arial" w:cs="Arial"/>
          <w:sz w:val="24"/>
          <w:szCs w:val="24"/>
        </w:rPr>
        <w:t xml:space="preserve">malıdır. </w:t>
      </w:r>
      <w:r w:rsidR="003E4380" w:rsidRPr="00990CAF">
        <w:rPr>
          <w:rFonts w:ascii="Arial" w:hAnsi="Arial" w:cs="Arial"/>
          <w:sz w:val="24"/>
          <w:szCs w:val="24"/>
        </w:rPr>
        <w:t>Buna aşağıdakiler dahildir:</w:t>
      </w:r>
    </w:p>
    <w:p w:rsidR="001A2C96" w:rsidRPr="006715FE" w:rsidRDefault="00F41611" w:rsidP="006715FE">
      <w:pPr>
        <w:numPr>
          <w:ilvl w:val="0"/>
          <w:numId w:val="3"/>
        </w:numPr>
        <w:shd w:val="clear" w:color="auto" w:fill="FFFFFF"/>
        <w:tabs>
          <w:tab w:val="left" w:pos="360"/>
        </w:tabs>
        <w:spacing w:line="274" w:lineRule="exact"/>
        <w:rPr>
          <w:rFonts w:ascii="Arial" w:eastAsia="Times New Roman" w:hAnsi="Arial" w:cs="Arial"/>
          <w:b/>
          <w:bCs/>
          <w:sz w:val="24"/>
          <w:szCs w:val="24"/>
        </w:rPr>
      </w:pPr>
      <w:r w:rsidRPr="006715FE">
        <w:rPr>
          <w:rFonts w:ascii="Arial" w:eastAsia="Times New Roman" w:hAnsi="Arial" w:cs="Arial"/>
          <w:bCs/>
          <w:sz w:val="24"/>
          <w:szCs w:val="24"/>
        </w:rPr>
        <w:t>Maddenin AB</w:t>
      </w:r>
      <w:r w:rsidR="006715FE" w:rsidRPr="006715FE">
        <w:rPr>
          <w:rFonts w:ascii="Arial" w:eastAsia="Times New Roman" w:hAnsi="Arial" w:cs="Arial"/>
          <w:bCs/>
          <w:sz w:val="24"/>
          <w:szCs w:val="24"/>
        </w:rPr>
        <w:t>’de</w:t>
      </w:r>
      <w:r w:rsidR="006715FE" w:rsidRPr="006715FE">
        <w:rPr>
          <w:rFonts w:ascii="Arial" w:eastAsia="Times New Roman" w:hAnsi="Arial" w:cs="Arial"/>
          <w:b/>
          <w:bCs/>
          <w:sz w:val="24"/>
          <w:szCs w:val="24"/>
        </w:rPr>
        <w:t xml:space="preserve"> </w:t>
      </w:r>
      <w:r w:rsidR="006715FE">
        <w:rPr>
          <w:rFonts w:ascii="Arial" w:eastAsia="Times New Roman" w:hAnsi="Arial" w:cs="Arial"/>
          <w:b/>
          <w:bCs/>
          <w:sz w:val="24"/>
          <w:szCs w:val="24"/>
        </w:rPr>
        <w:t>imalatı</w:t>
      </w:r>
    </w:p>
    <w:p w:rsidR="00F41611" w:rsidRPr="006715FE" w:rsidRDefault="001A2C96" w:rsidP="006715FE">
      <w:pPr>
        <w:numPr>
          <w:ilvl w:val="0"/>
          <w:numId w:val="3"/>
        </w:numPr>
        <w:shd w:val="clear" w:color="auto" w:fill="FFFFFF"/>
        <w:tabs>
          <w:tab w:val="left" w:pos="360"/>
        </w:tabs>
        <w:spacing w:line="274" w:lineRule="exact"/>
        <w:jc w:val="both"/>
        <w:rPr>
          <w:rFonts w:ascii="Arial" w:eastAsia="Times New Roman" w:hAnsi="Arial" w:cs="Arial"/>
          <w:bCs/>
          <w:sz w:val="24"/>
          <w:szCs w:val="24"/>
        </w:rPr>
      </w:pPr>
      <w:r w:rsidRPr="00990CAF">
        <w:rPr>
          <w:rFonts w:ascii="Arial" w:eastAsia="Times New Roman" w:hAnsi="Arial" w:cs="Arial"/>
          <w:b/>
          <w:bCs/>
          <w:sz w:val="24"/>
          <w:szCs w:val="24"/>
        </w:rPr>
        <w:t>Form</w:t>
      </w:r>
      <w:r w:rsidR="00F41611" w:rsidRPr="00990CAF">
        <w:rPr>
          <w:rFonts w:ascii="Arial" w:eastAsia="Times New Roman" w:hAnsi="Arial" w:cs="Arial"/>
          <w:b/>
          <w:bCs/>
          <w:sz w:val="24"/>
          <w:szCs w:val="24"/>
        </w:rPr>
        <w:t>ülasyon</w:t>
      </w:r>
      <w:r w:rsidRPr="006715FE">
        <w:rPr>
          <w:rFonts w:ascii="Arial" w:eastAsia="Times New Roman" w:hAnsi="Arial" w:cs="Arial"/>
          <w:b/>
          <w:bCs/>
          <w:sz w:val="24"/>
          <w:szCs w:val="24"/>
        </w:rPr>
        <w:t xml:space="preserve">: </w:t>
      </w:r>
      <w:r w:rsidR="00F41611" w:rsidRPr="006715FE">
        <w:rPr>
          <w:rFonts w:ascii="Arial" w:eastAsia="Times New Roman" w:hAnsi="Arial" w:cs="Arial"/>
          <w:bCs/>
          <w:sz w:val="24"/>
          <w:szCs w:val="24"/>
        </w:rPr>
        <w:t xml:space="preserve">maddenin </w:t>
      </w:r>
      <w:r w:rsidR="006715FE" w:rsidRPr="006715FE">
        <w:rPr>
          <w:rFonts w:ascii="Arial" w:eastAsia="Times New Roman" w:hAnsi="Arial" w:cs="Arial"/>
          <w:bCs/>
          <w:sz w:val="24"/>
          <w:szCs w:val="24"/>
        </w:rPr>
        <w:t xml:space="preserve">veya karışımların </w:t>
      </w:r>
      <w:r w:rsidR="00F41611" w:rsidRPr="006715FE">
        <w:rPr>
          <w:rFonts w:ascii="Arial" w:eastAsia="Times New Roman" w:hAnsi="Arial" w:cs="Arial"/>
          <w:bCs/>
          <w:sz w:val="24"/>
          <w:szCs w:val="24"/>
        </w:rPr>
        <w:t xml:space="preserve">konteynerlere dolumu ve yeniden ambalajlanması dahil olmak üzere </w:t>
      </w:r>
      <w:r w:rsidR="006715FE" w:rsidRPr="006715FE">
        <w:rPr>
          <w:rFonts w:ascii="Arial" w:eastAsia="Times New Roman" w:hAnsi="Arial" w:cs="Arial"/>
          <w:bCs/>
          <w:sz w:val="24"/>
          <w:szCs w:val="24"/>
        </w:rPr>
        <w:t xml:space="preserve">karışım yapılması için olduğu gibi </w:t>
      </w:r>
      <w:r w:rsidR="00F41611" w:rsidRPr="006715FE">
        <w:rPr>
          <w:rFonts w:ascii="Arial" w:eastAsia="Times New Roman" w:hAnsi="Arial" w:cs="Arial"/>
          <w:bCs/>
          <w:sz w:val="24"/>
          <w:szCs w:val="24"/>
        </w:rPr>
        <w:t xml:space="preserve">veya </w:t>
      </w:r>
      <w:r w:rsidR="006715FE" w:rsidRPr="006715FE">
        <w:rPr>
          <w:rFonts w:ascii="Arial" w:eastAsia="Times New Roman" w:hAnsi="Arial" w:cs="Arial"/>
          <w:bCs/>
          <w:sz w:val="24"/>
          <w:szCs w:val="24"/>
        </w:rPr>
        <w:t xml:space="preserve">karışım içinde kullanılması </w:t>
      </w:r>
      <w:r w:rsidR="00F41611" w:rsidRPr="006715FE">
        <w:rPr>
          <w:rFonts w:ascii="Arial" w:eastAsia="Times New Roman" w:hAnsi="Arial" w:cs="Arial"/>
          <w:bCs/>
          <w:sz w:val="24"/>
          <w:szCs w:val="24"/>
        </w:rPr>
        <w:t>(karıştırma, harmanlama)</w:t>
      </w:r>
    </w:p>
    <w:p w:rsidR="001A2C96" w:rsidRPr="006715FE" w:rsidRDefault="00F41611" w:rsidP="006715FE">
      <w:pPr>
        <w:numPr>
          <w:ilvl w:val="0"/>
          <w:numId w:val="3"/>
        </w:numPr>
        <w:shd w:val="clear" w:color="auto" w:fill="FFFFFF"/>
        <w:tabs>
          <w:tab w:val="left" w:pos="360"/>
        </w:tabs>
        <w:spacing w:line="274" w:lineRule="exact"/>
        <w:rPr>
          <w:rFonts w:ascii="Arial" w:eastAsia="Times New Roman" w:hAnsi="Arial" w:cs="Arial"/>
          <w:bCs/>
          <w:sz w:val="24"/>
          <w:szCs w:val="24"/>
        </w:rPr>
      </w:pPr>
      <w:r w:rsidRPr="006715FE">
        <w:rPr>
          <w:rFonts w:ascii="Arial" w:eastAsia="Times New Roman" w:hAnsi="Arial" w:cs="Arial"/>
          <w:bCs/>
          <w:sz w:val="24"/>
          <w:szCs w:val="24"/>
        </w:rPr>
        <w:t xml:space="preserve">Maddenin </w:t>
      </w:r>
      <w:r w:rsidRPr="006715FE">
        <w:rPr>
          <w:rFonts w:ascii="Arial" w:eastAsia="Times New Roman" w:hAnsi="Arial" w:cs="Arial"/>
          <w:b/>
          <w:bCs/>
          <w:sz w:val="24"/>
          <w:szCs w:val="24"/>
        </w:rPr>
        <w:t>endüstriyel, profesyonel veya tüketiciler</w:t>
      </w:r>
      <w:r w:rsidR="00326DC2">
        <w:rPr>
          <w:rStyle w:val="DipnotBavurusu"/>
          <w:rFonts w:ascii="Arial" w:eastAsia="Times New Roman" w:hAnsi="Arial" w:cs="Arial"/>
          <w:b/>
          <w:bCs/>
          <w:sz w:val="24"/>
          <w:szCs w:val="24"/>
        </w:rPr>
        <w:footnoteReference w:id="2"/>
      </w:r>
      <w:r w:rsidRPr="006715FE">
        <w:rPr>
          <w:rFonts w:ascii="Arial" w:eastAsia="Times New Roman" w:hAnsi="Arial" w:cs="Arial"/>
          <w:b/>
          <w:bCs/>
          <w:sz w:val="24"/>
          <w:szCs w:val="24"/>
        </w:rPr>
        <w:t xml:space="preserve"> tarafından</w:t>
      </w:r>
      <w:r w:rsidRPr="006715FE">
        <w:rPr>
          <w:rFonts w:ascii="Arial" w:eastAsia="Times New Roman" w:hAnsi="Arial" w:cs="Arial"/>
          <w:bCs/>
          <w:sz w:val="24"/>
          <w:szCs w:val="24"/>
        </w:rPr>
        <w:t xml:space="preserve"> olduğu gibi veya </w:t>
      </w:r>
      <w:r w:rsidR="006715FE" w:rsidRPr="006715FE">
        <w:rPr>
          <w:rFonts w:ascii="Arial" w:eastAsia="Times New Roman" w:hAnsi="Arial" w:cs="Arial"/>
          <w:bCs/>
          <w:sz w:val="24"/>
          <w:szCs w:val="24"/>
        </w:rPr>
        <w:t xml:space="preserve">karışım içinde, eşya üretimi dahil olmak üzere </w:t>
      </w:r>
      <w:r w:rsidRPr="006715FE">
        <w:rPr>
          <w:rFonts w:ascii="Arial" w:eastAsia="Times New Roman" w:hAnsi="Arial" w:cs="Arial"/>
          <w:bCs/>
          <w:sz w:val="24"/>
          <w:szCs w:val="24"/>
        </w:rPr>
        <w:t>herha</w:t>
      </w:r>
      <w:r w:rsidR="001804B3" w:rsidRPr="006715FE">
        <w:rPr>
          <w:rFonts w:ascii="Arial" w:eastAsia="Times New Roman" w:hAnsi="Arial" w:cs="Arial"/>
          <w:bCs/>
          <w:sz w:val="24"/>
          <w:szCs w:val="24"/>
        </w:rPr>
        <w:t>ngi bir süreçte</w:t>
      </w:r>
      <w:r w:rsidR="006715FE" w:rsidRPr="006715FE">
        <w:rPr>
          <w:rFonts w:ascii="Arial" w:eastAsia="Times New Roman" w:hAnsi="Arial" w:cs="Arial"/>
          <w:bCs/>
          <w:sz w:val="24"/>
          <w:szCs w:val="24"/>
        </w:rPr>
        <w:t xml:space="preserve"> </w:t>
      </w:r>
      <w:r w:rsidR="001804B3" w:rsidRPr="006715FE">
        <w:rPr>
          <w:rFonts w:ascii="Arial" w:eastAsia="Times New Roman" w:hAnsi="Arial" w:cs="Arial"/>
          <w:b/>
          <w:bCs/>
          <w:sz w:val="24"/>
          <w:szCs w:val="24"/>
        </w:rPr>
        <w:t>kullanılması</w:t>
      </w:r>
      <w:r w:rsidR="001804B3" w:rsidRPr="006715FE">
        <w:rPr>
          <w:rFonts w:ascii="Arial" w:eastAsia="Times New Roman" w:hAnsi="Arial" w:cs="Arial"/>
          <w:bCs/>
          <w:sz w:val="24"/>
          <w:szCs w:val="24"/>
        </w:rPr>
        <w:t>:</w:t>
      </w:r>
      <w:r w:rsidRPr="006715FE">
        <w:rPr>
          <w:rFonts w:ascii="Arial" w:eastAsia="Times New Roman" w:hAnsi="Arial" w:cs="Arial"/>
          <w:bCs/>
          <w:sz w:val="24"/>
          <w:szCs w:val="24"/>
        </w:rPr>
        <w:t xml:space="preserve">  </w:t>
      </w:r>
    </w:p>
    <w:p w:rsidR="001A2C96" w:rsidRPr="00990CAF" w:rsidRDefault="001A2C96" w:rsidP="001A2C96">
      <w:pPr>
        <w:shd w:val="clear" w:color="auto" w:fill="FFFFFF"/>
        <w:spacing w:line="274" w:lineRule="exact"/>
        <w:ind w:left="1421" w:hanging="360"/>
        <w:jc w:val="both"/>
        <w:rPr>
          <w:rFonts w:ascii="Arial" w:hAnsi="Arial" w:cs="Arial"/>
          <w:sz w:val="24"/>
          <w:szCs w:val="24"/>
        </w:rPr>
      </w:pPr>
      <w:r w:rsidRPr="00990CAF">
        <w:rPr>
          <w:rFonts w:ascii="Arial" w:hAnsi="Arial" w:cs="Arial"/>
          <w:sz w:val="24"/>
          <w:szCs w:val="24"/>
        </w:rPr>
        <w:t xml:space="preserve">o </w:t>
      </w:r>
      <w:r w:rsidR="0000243D" w:rsidRPr="00990CAF">
        <w:rPr>
          <w:rFonts w:ascii="Arial" w:hAnsi="Arial" w:cs="Arial"/>
          <w:sz w:val="24"/>
          <w:szCs w:val="24"/>
        </w:rPr>
        <w:t xml:space="preserve">Madde bir ara madde olarak </w:t>
      </w:r>
      <w:r w:rsidR="006715FE">
        <w:rPr>
          <w:rFonts w:ascii="Arial" w:hAnsi="Arial" w:cs="Arial"/>
          <w:sz w:val="24"/>
          <w:szCs w:val="24"/>
        </w:rPr>
        <w:t xml:space="preserve">kullanılmakta </w:t>
      </w:r>
      <w:r w:rsidR="0000243D" w:rsidRPr="00990CAF">
        <w:rPr>
          <w:rFonts w:ascii="Arial" w:hAnsi="Arial" w:cs="Arial"/>
          <w:sz w:val="24"/>
          <w:szCs w:val="24"/>
        </w:rPr>
        <w:t xml:space="preserve">ve </w:t>
      </w:r>
      <w:r w:rsidR="006715FE">
        <w:rPr>
          <w:rFonts w:ascii="Arial" w:hAnsi="Arial" w:cs="Arial"/>
          <w:sz w:val="24"/>
          <w:szCs w:val="24"/>
        </w:rPr>
        <w:t xml:space="preserve">bu durumda </w:t>
      </w:r>
      <w:r w:rsidR="0000243D" w:rsidRPr="00990CAF">
        <w:rPr>
          <w:rFonts w:ascii="Arial" w:hAnsi="Arial" w:cs="Arial"/>
          <w:sz w:val="24"/>
          <w:szCs w:val="24"/>
        </w:rPr>
        <w:t>başka bir maddenin sentezinde</w:t>
      </w:r>
      <w:r w:rsidR="006715FE">
        <w:rPr>
          <w:rFonts w:ascii="Arial" w:hAnsi="Arial" w:cs="Arial"/>
          <w:sz w:val="24"/>
          <w:szCs w:val="24"/>
        </w:rPr>
        <w:t xml:space="preserve"> tüketilmektedir</w:t>
      </w:r>
      <w:r w:rsidR="0000243D" w:rsidRPr="00990CAF">
        <w:rPr>
          <w:rFonts w:ascii="Arial" w:hAnsi="Arial" w:cs="Arial"/>
          <w:sz w:val="24"/>
          <w:szCs w:val="24"/>
        </w:rPr>
        <w:t xml:space="preserve"> (madde</w:t>
      </w:r>
      <w:r w:rsidR="006715FE">
        <w:rPr>
          <w:rFonts w:ascii="Arial" w:hAnsi="Arial" w:cs="Arial"/>
          <w:sz w:val="24"/>
          <w:szCs w:val="24"/>
        </w:rPr>
        <w:t xml:space="preserve">, katı bir şekilde kontrol edilen koşullarda kullanıldığı için, </w:t>
      </w:r>
      <w:r w:rsidR="0000243D" w:rsidRPr="00990CAF">
        <w:rPr>
          <w:rFonts w:ascii="Arial" w:hAnsi="Arial" w:cs="Arial"/>
          <w:sz w:val="24"/>
          <w:szCs w:val="24"/>
        </w:rPr>
        <w:t xml:space="preserve">yerinde veya </w:t>
      </w:r>
      <w:r w:rsidR="006715FE">
        <w:rPr>
          <w:rFonts w:ascii="Arial" w:hAnsi="Arial" w:cs="Arial"/>
          <w:sz w:val="24"/>
          <w:szCs w:val="24"/>
        </w:rPr>
        <w:t xml:space="preserve">taşınan </w:t>
      </w:r>
      <w:r w:rsidR="0000243D" w:rsidRPr="00990CAF">
        <w:rPr>
          <w:rFonts w:ascii="Arial" w:hAnsi="Arial" w:cs="Arial"/>
          <w:sz w:val="24"/>
          <w:szCs w:val="24"/>
        </w:rPr>
        <w:t xml:space="preserve">ara </w:t>
      </w:r>
      <w:r w:rsidR="006715FE">
        <w:rPr>
          <w:rFonts w:ascii="Arial" w:hAnsi="Arial" w:cs="Arial"/>
          <w:sz w:val="24"/>
          <w:szCs w:val="24"/>
        </w:rPr>
        <w:t xml:space="preserve">madde </w:t>
      </w:r>
      <w:r w:rsidR="0000243D" w:rsidRPr="00990CAF">
        <w:rPr>
          <w:rFonts w:ascii="Arial" w:hAnsi="Arial" w:cs="Arial"/>
          <w:sz w:val="24"/>
          <w:szCs w:val="24"/>
        </w:rPr>
        <w:t xml:space="preserve">ürün </w:t>
      </w:r>
      <w:r w:rsidR="0000243D" w:rsidRPr="00990CAF">
        <w:rPr>
          <w:rFonts w:ascii="Arial" w:hAnsi="Arial" w:cs="Arial"/>
          <w:sz w:val="24"/>
          <w:szCs w:val="24"/>
        </w:rPr>
        <w:lastRenderedPageBreak/>
        <w:t xml:space="preserve">olarak </w:t>
      </w:r>
      <w:r w:rsidR="00052C22">
        <w:rPr>
          <w:rFonts w:ascii="Arial" w:hAnsi="Arial" w:cs="Arial"/>
          <w:sz w:val="24"/>
          <w:szCs w:val="24"/>
        </w:rPr>
        <w:t>KGD</w:t>
      </w:r>
      <w:r w:rsidR="0000243D" w:rsidRPr="00990CAF">
        <w:rPr>
          <w:rFonts w:ascii="Arial" w:hAnsi="Arial" w:cs="Arial"/>
          <w:sz w:val="24"/>
          <w:szCs w:val="24"/>
        </w:rPr>
        <w:t xml:space="preserve"> </w:t>
      </w:r>
      <w:r w:rsidR="006715FE">
        <w:rPr>
          <w:rFonts w:ascii="Arial" w:hAnsi="Arial" w:cs="Arial"/>
          <w:sz w:val="24"/>
          <w:szCs w:val="24"/>
        </w:rPr>
        <w:t>zorunluluğundan muaf değilse</w:t>
      </w:r>
      <w:r w:rsidR="0000243D" w:rsidRPr="00990CAF">
        <w:rPr>
          <w:rFonts w:ascii="Arial" w:hAnsi="Arial" w:cs="Arial"/>
          <w:sz w:val="24"/>
          <w:szCs w:val="24"/>
        </w:rPr>
        <w:t>) ve/veya</w:t>
      </w:r>
    </w:p>
    <w:p w:rsidR="001A2C96" w:rsidRPr="00990CAF" w:rsidRDefault="001A2C96" w:rsidP="001A2C96">
      <w:pPr>
        <w:shd w:val="clear" w:color="auto" w:fill="FFFFFF"/>
        <w:spacing w:line="274" w:lineRule="exact"/>
        <w:ind w:left="1421" w:hanging="360"/>
        <w:jc w:val="both"/>
        <w:rPr>
          <w:rFonts w:ascii="Arial" w:hAnsi="Arial" w:cs="Arial"/>
          <w:sz w:val="24"/>
          <w:szCs w:val="24"/>
        </w:rPr>
      </w:pPr>
      <w:r w:rsidRPr="00990CAF">
        <w:rPr>
          <w:rFonts w:ascii="Arial" w:hAnsi="Arial" w:cs="Arial"/>
          <w:sz w:val="24"/>
          <w:szCs w:val="24"/>
        </w:rPr>
        <w:t xml:space="preserve">o </w:t>
      </w:r>
      <w:r w:rsidR="0000243D" w:rsidRPr="00990CAF">
        <w:rPr>
          <w:rFonts w:ascii="Arial" w:hAnsi="Arial" w:cs="Arial"/>
          <w:sz w:val="24"/>
          <w:szCs w:val="24"/>
        </w:rPr>
        <w:t xml:space="preserve">Madde (olduğu gibi veya </w:t>
      </w:r>
      <w:r w:rsidR="00541031">
        <w:rPr>
          <w:rFonts w:ascii="Arial" w:hAnsi="Arial" w:cs="Arial"/>
          <w:sz w:val="24"/>
          <w:szCs w:val="24"/>
        </w:rPr>
        <w:t>karışım</w:t>
      </w:r>
      <w:r w:rsidR="00844D00">
        <w:rPr>
          <w:rFonts w:ascii="Arial" w:hAnsi="Arial" w:cs="Arial"/>
          <w:sz w:val="24"/>
          <w:szCs w:val="24"/>
        </w:rPr>
        <w:t xml:space="preserve"> içinde</w:t>
      </w:r>
      <w:r w:rsidR="0000243D" w:rsidRPr="00990CAF">
        <w:rPr>
          <w:rFonts w:ascii="Arial" w:hAnsi="Arial" w:cs="Arial"/>
          <w:sz w:val="24"/>
          <w:szCs w:val="24"/>
        </w:rPr>
        <w:t>) üretim süreçlerinde, hizmet süreçlerinde veya ev ürünleri için yardımcı madde olarak kullanılmaktadır</w:t>
      </w:r>
      <w:r w:rsidRPr="00990CAF">
        <w:rPr>
          <w:rFonts w:ascii="Arial" w:hAnsi="Arial" w:cs="Arial"/>
          <w:sz w:val="24"/>
          <w:szCs w:val="24"/>
        </w:rPr>
        <w:t xml:space="preserve">. </w:t>
      </w:r>
      <w:r w:rsidR="0000243D" w:rsidRPr="00990CAF">
        <w:rPr>
          <w:rFonts w:ascii="Arial" w:hAnsi="Arial" w:cs="Arial"/>
          <w:sz w:val="24"/>
          <w:szCs w:val="24"/>
        </w:rPr>
        <w:t xml:space="preserve">Yaşam döngüsü kullanılan reaksiyonla (örn., </w:t>
      </w:r>
      <w:r w:rsidR="00BC11B4" w:rsidRPr="00990CAF">
        <w:rPr>
          <w:rFonts w:ascii="Arial" w:hAnsi="Arial" w:cs="Arial"/>
          <w:sz w:val="24"/>
          <w:szCs w:val="24"/>
        </w:rPr>
        <w:t xml:space="preserve">ısı stabilizörleri, reaksiyon hızlandırıcılar, reaktif reçineler), </w:t>
      </w:r>
      <w:r w:rsidR="00844D00" w:rsidRPr="00990CAF">
        <w:rPr>
          <w:rFonts w:ascii="Arial" w:hAnsi="Arial" w:cs="Arial"/>
          <w:sz w:val="24"/>
          <w:szCs w:val="24"/>
        </w:rPr>
        <w:t>hava ve atık su</w:t>
      </w:r>
      <w:r w:rsidR="00844D00">
        <w:rPr>
          <w:rFonts w:ascii="Arial" w:hAnsi="Arial" w:cs="Arial"/>
          <w:sz w:val="24"/>
          <w:szCs w:val="24"/>
        </w:rPr>
        <w:t xml:space="preserve"> ile</w:t>
      </w:r>
      <w:r w:rsidR="00844D00" w:rsidRPr="00990CAF">
        <w:rPr>
          <w:rFonts w:ascii="Arial" w:hAnsi="Arial" w:cs="Arial"/>
          <w:sz w:val="24"/>
          <w:szCs w:val="24"/>
        </w:rPr>
        <w:t xml:space="preserve"> çevreye </w:t>
      </w:r>
      <w:r w:rsidR="00844D00">
        <w:rPr>
          <w:rFonts w:ascii="Arial" w:hAnsi="Arial" w:cs="Arial"/>
          <w:sz w:val="24"/>
          <w:szCs w:val="24"/>
        </w:rPr>
        <w:t xml:space="preserve">emisyonu veya atık yaşam evresiyle </w:t>
      </w:r>
      <w:r w:rsidR="00844D00" w:rsidRPr="00990CAF">
        <w:rPr>
          <w:rFonts w:ascii="Arial" w:hAnsi="Arial" w:cs="Arial"/>
          <w:sz w:val="24"/>
          <w:szCs w:val="24"/>
        </w:rPr>
        <w:t xml:space="preserve">sona ermektedir </w:t>
      </w:r>
      <w:r w:rsidR="00BC11B4" w:rsidRPr="00990CAF">
        <w:rPr>
          <w:rFonts w:ascii="Arial" w:hAnsi="Arial" w:cs="Arial"/>
          <w:sz w:val="24"/>
          <w:szCs w:val="24"/>
        </w:rPr>
        <w:t>ve/veya</w:t>
      </w:r>
    </w:p>
    <w:p w:rsidR="001A2C96" w:rsidRPr="00990CAF" w:rsidRDefault="001A2C96" w:rsidP="001A2C96">
      <w:pPr>
        <w:shd w:val="clear" w:color="auto" w:fill="FFFFFF"/>
        <w:spacing w:line="274" w:lineRule="exact"/>
        <w:ind w:left="1421" w:hanging="360"/>
        <w:jc w:val="both"/>
        <w:rPr>
          <w:rFonts w:ascii="Arial" w:hAnsi="Arial" w:cs="Arial"/>
          <w:sz w:val="24"/>
          <w:szCs w:val="24"/>
        </w:rPr>
      </w:pPr>
      <w:r w:rsidRPr="00990CAF">
        <w:rPr>
          <w:rFonts w:ascii="Arial" w:hAnsi="Arial" w:cs="Arial"/>
          <w:sz w:val="24"/>
          <w:szCs w:val="24"/>
        </w:rPr>
        <w:t xml:space="preserve">o </w:t>
      </w:r>
      <w:r w:rsidR="00BC11B4" w:rsidRPr="00990CAF">
        <w:rPr>
          <w:rFonts w:ascii="Arial" w:hAnsi="Arial" w:cs="Arial"/>
          <w:sz w:val="24"/>
          <w:szCs w:val="24"/>
        </w:rPr>
        <w:t xml:space="preserve">Madde bir </w:t>
      </w:r>
      <w:r w:rsidR="00844D00">
        <w:rPr>
          <w:rFonts w:ascii="Arial" w:hAnsi="Arial" w:cs="Arial"/>
          <w:sz w:val="24"/>
          <w:szCs w:val="24"/>
        </w:rPr>
        <w:t xml:space="preserve">eşyanın parçası olmaktadır (eşya </w:t>
      </w:r>
      <w:r w:rsidR="00BC11B4" w:rsidRPr="00990CAF">
        <w:rPr>
          <w:rFonts w:ascii="Arial" w:hAnsi="Arial" w:cs="Arial"/>
          <w:sz w:val="24"/>
          <w:szCs w:val="24"/>
        </w:rPr>
        <w:t>hizmet ömrü v</w:t>
      </w:r>
      <w:r w:rsidR="00844D00">
        <w:rPr>
          <w:rFonts w:ascii="Arial" w:hAnsi="Arial" w:cs="Arial"/>
          <w:sz w:val="24"/>
          <w:szCs w:val="24"/>
        </w:rPr>
        <w:t xml:space="preserve">e buna karşı gelen atık yaşam evresi </w:t>
      </w:r>
      <w:r w:rsidR="00BC11B4" w:rsidRPr="00990CAF">
        <w:rPr>
          <w:rFonts w:ascii="Arial" w:hAnsi="Arial" w:cs="Arial"/>
          <w:sz w:val="24"/>
          <w:szCs w:val="24"/>
        </w:rPr>
        <w:t>ek yaşam döngü</w:t>
      </w:r>
      <w:r w:rsidR="00844D00">
        <w:rPr>
          <w:rFonts w:ascii="Arial" w:hAnsi="Arial" w:cs="Arial"/>
          <w:sz w:val="24"/>
          <w:szCs w:val="24"/>
        </w:rPr>
        <w:t xml:space="preserve"> evresi </w:t>
      </w:r>
      <w:r w:rsidR="00BC11B4" w:rsidRPr="00990CAF">
        <w:rPr>
          <w:rFonts w:ascii="Arial" w:hAnsi="Arial" w:cs="Arial"/>
          <w:sz w:val="24"/>
          <w:szCs w:val="24"/>
        </w:rPr>
        <w:t>olarak d</w:t>
      </w:r>
      <w:r w:rsidR="00844D00">
        <w:rPr>
          <w:rFonts w:ascii="Arial" w:hAnsi="Arial" w:cs="Arial"/>
          <w:sz w:val="24"/>
          <w:szCs w:val="24"/>
        </w:rPr>
        <w:t>eğerlendirilmelidir</w:t>
      </w:r>
      <w:r w:rsidR="00BC11B4" w:rsidRPr="00990CAF">
        <w:rPr>
          <w:rFonts w:ascii="Arial" w:hAnsi="Arial" w:cs="Arial"/>
          <w:sz w:val="24"/>
          <w:szCs w:val="24"/>
        </w:rPr>
        <w:t>).</w:t>
      </w:r>
    </w:p>
    <w:p w:rsidR="001A2C96" w:rsidRPr="00990CAF" w:rsidRDefault="001A2C96" w:rsidP="001A2C96">
      <w:pPr>
        <w:shd w:val="clear" w:color="auto" w:fill="FFFFFF"/>
        <w:tabs>
          <w:tab w:val="left" w:pos="360"/>
        </w:tabs>
        <w:spacing w:line="274" w:lineRule="exact"/>
        <w:rPr>
          <w:rFonts w:ascii="Arial" w:hAnsi="Arial" w:cs="Arial"/>
          <w:sz w:val="24"/>
          <w:szCs w:val="24"/>
        </w:rPr>
      </w:pPr>
      <w:r w:rsidRPr="00EE3991">
        <w:rPr>
          <w:rFonts w:ascii="Arial" w:eastAsia="Times New Roman" w:hAnsi="Arial" w:cs="Arial"/>
          <w:sz w:val="24"/>
          <w:szCs w:val="24"/>
        </w:rPr>
        <w:t>•</w:t>
      </w:r>
      <w:r w:rsidRPr="00EE3991">
        <w:rPr>
          <w:rFonts w:ascii="Arial" w:eastAsia="Times New Roman" w:hAnsi="Arial" w:cs="Arial"/>
          <w:sz w:val="24"/>
          <w:szCs w:val="24"/>
        </w:rPr>
        <w:tab/>
      </w:r>
      <w:r w:rsidR="00BC11B4" w:rsidRPr="00EE3991">
        <w:rPr>
          <w:rFonts w:ascii="Arial" w:eastAsia="Times New Roman" w:hAnsi="Arial" w:cs="Arial"/>
          <w:sz w:val="24"/>
          <w:szCs w:val="24"/>
        </w:rPr>
        <w:t xml:space="preserve">Bir </w:t>
      </w:r>
      <w:r w:rsidR="00EE3991" w:rsidRPr="00EE3991">
        <w:rPr>
          <w:rFonts w:ascii="Arial" w:eastAsia="Times New Roman" w:hAnsi="Arial" w:cs="Arial"/>
          <w:sz w:val="24"/>
          <w:szCs w:val="24"/>
        </w:rPr>
        <w:t>eşya</w:t>
      </w:r>
      <w:r w:rsidR="00326DC2">
        <w:rPr>
          <w:rStyle w:val="DipnotBavurusu"/>
          <w:rFonts w:ascii="Arial" w:eastAsia="Times New Roman" w:hAnsi="Arial" w:cs="Arial"/>
          <w:sz w:val="24"/>
          <w:szCs w:val="24"/>
        </w:rPr>
        <w:footnoteReference w:id="3"/>
      </w:r>
      <w:r w:rsidR="00BC11B4" w:rsidRPr="00EE3991">
        <w:rPr>
          <w:rFonts w:ascii="Arial" w:eastAsia="Times New Roman" w:hAnsi="Arial" w:cs="Arial"/>
          <w:sz w:val="24"/>
          <w:szCs w:val="24"/>
        </w:rPr>
        <w:t xml:space="preserve"> içine </w:t>
      </w:r>
      <w:r w:rsidR="00EE3991" w:rsidRPr="00EE3991">
        <w:rPr>
          <w:rFonts w:ascii="Arial" w:eastAsia="Times New Roman" w:hAnsi="Arial" w:cs="Arial"/>
          <w:sz w:val="24"/>
          <w:szCs w:val="24"/>
        </w:rPr>
        <w:t xml:space="preserve">işlenen </w:t>
      </w:r>
      <w:r w:rsidR="00BC11B4" w:rsidRPr="00EE3991">
        <w:rPr>
          <w:rFonts w:ascii="Arial" w:eastAsia="Times New Roman" w:hAnsi="Arial" w:cs="Arial"/>
          <w:sz w:val="24"/>
          <w:szCs w:val="24"/>
        </w:rPr>
        <w:t xml:space="preserve">maddenin </w:t>
      </w:r>
      <w:r w:rsidR="00EE3991" w:rsidRPr="00EE3991">
        <w:rPr>
          <w:rFonts w:ascii="Arial" w:eastAsia="Times New Roman" w:hAnsi="Arial" w:cs="Arial"/>
          <w:b/>
          <w:bCs/>
          <w:sz w:val="24"/>
          <w:szCs w:val="24"/>
        </w:rPr>
        <w:t>hizmet ömrü</w:t>
      </w:r>
      <w:r w:rsidR="00BC11B4" w:rsidRPr="00EE3991">
        <w:rPr>
          <w:rFonts w:ascii="Arial" w:eastAsia="Times New Roman" w:hAnsi="Arial" w:cs="Arial"/>
          <w:bCs/>
          <w:sz w:val="24"/>
          <w:szCs w:val="24"/>
        </w:rPr>
        <w:t>;</w:t>
      </w:r>
    </w:p>
    <w:p w:rsidR="001A2C96" w:rsidRPr="00990CAF" w:rsidRDefault="001A2C96" w:rsidP="001A2C96">
      <w:pPr>
        <w:shd w:val="clear" w:color="auto" w:fill="FFFFFF"/>
        <w:spacing w:line="274" w:lineRule="exact"/>
        <w:ind w:left="1061"/>
        <w:rPr>
          <w:rFonts w:ascii="Arial" w:hAnsi="Arial" w:cs="Arial"/>
          <w:sz w:val="24"/>
          <w:szCs w:val="24"/>
        </w:rPr>
      </w:pPr>
      <w:r w:rsidRPr="00990CAF">
        <w:rPr>
          <w:rFonts w:ascii="Arial" w:hAnsi="Arial" w:cs="Arial"/>
          <w:sz w:val="24"/>
          <w:szCs w:val="24"/>
        </w:rPr>
        <w:t xml:space="preserve">o </w:t>
      </w:r>
      <w:r w:rsidR="007A7497" w:rsidRPr="00990CAF">
        <w:rPr>
          <w:rFonts w:ascii="Arial" w:hAnsi="Arial" w:cs="Arial"/>
          <w:sz w:val="24"/>
          <w:szCs w:val="24"/>
        </w:rPr>
        <w:t>plastik, kauçuk, cam, metal, ka</w:t>
      </w:r>
      <w:r w:rsidR="00EE3991">
        <w:rPr>
          <w:rFonts w:ascii="Arial" w:hAnsi="Arial" w:cs="Arial"/>
          <w:sz w:val="24"/>
          <w:szCs w:val="24"/>
        </w:rPr>
        <w:t>ğıt, tekstil veya ahşap yapıdaki maddeler</w:t>
      </w:r>
    </w:p>
    <w:p w:rsidR="001A2C96" w:rsidRPr="00990CAF" w:rsidRDefault="001A2C96" w:rsidP="001A2C96">
      <w:pPr>
        <w:shd w:val="clear" w:color="auto" w:fill="FFFFFF"/>
        <w:spacing w:line="274" w:lineRule="exact"/>
        <w:ind w:left="1061"/>
        <w:rPr>
          <w:rFonts w:ascii="Arial" w:hAnsi="Arial" w:cs="Arial"/>
          <w:sz w:val="24"/>
          <w:szCs w:val="24"/>
        </w:rPr>
      </w:pPr>
      <w:r w:rsidRPr="00990CAF">
        <w:rPr>
          <w:rFonts w:ascii="Arial" w:hAnsi="Arial" w:cs="Arial"/>
          <w:sz w:val="24"/>
          <w:szCs w:val="24"/>
        </w:rPr>
        <w:t xml:space="preserve">o </w:t>
      </w:r>
      <w:r w:rsidR="007A7497" w:rsidRPr="00990CAF">
        <w:rPr>
          <w:rFonts w:ascii="Arial" w:hAnsi="Arial" w:cs="Arial"/>
          <w:sz w:val="24"/>
          <w:szCs w:val="24"/>
        </w:rPr>
        <w:t xml:space="preserve">kaplamalar, yapıştırıcılar, sızdırmazlık maddeleri, macunlar gibi reaksiyona girmiş veya “kurutulmuş” </w:t>
      </w:r>
      <w:r w:rsidR="00541031">
        <w:rPr>
          <w:rFonts w:ascii="Arial" w:hAnsi="Arial" w:cs="Arial"/>
          <w:sz w:val="24"/>
          <w:szCs w:val="24"/>
        </w:rPr>
        <w:t>karışım</w:t>
      </w:r>
      <w:r w:rsidR="007A7497" w:rsidRPr="00990CAF">
        <w:rPr>
          <w:rFonts w:ascii="Arial" w:hAnsi="Arial" w:cs="Arial"/>
          <w:sz w:val="24"/>
          <w:szCs w:val="24"/>
        </w:rPr>
        <w:t>lardaki maddeler</w:t>
      </w:r>
    </w:p>
    <w:p w:rsidR="001A2C96" w:rsidRPr="00990CAF" w:rsidRDefault="00BD4231" w:rsidP="00BD4231">
      <w:pPr>
        <w:shd w:val="clear" w:color="auto" w:fill="FFFFFF"/>
        <w:spacing w:line="274" w:lineRule="exact"/>
        <w:ind w:left="1061"/>
        <w:rPr>
          <w:rFonts w:ascii="Arial" w:hAnsi="Arial" w:cs="Arial"/>
          <w:sz w:val="24"/>
          <w:szCs w:val="24"/>
        </w:rPr>
      </w:pPr>
      <w:r w:rsidRPr="00990CAF">
        <w:rPr>
          <w:rFonts w:ascii="Arial" w:hAnsi="Arial" w:cs="Arial"/>
          <w:sz w:val="24"/>
          <w:szCs w:val="24"/>
        </w:rPr>
        <w:t xml:space="preserve">o </w:t>
      </w:r>
      <w:r w:rsidR="007A7497" w:rsidRPr="00990CAF">
        <w:rPr>
          <w:rFonts w:ascii="Arial" w:hAnsi="Arial" w:cs="Arial"/>
          <w:sz w:val="24"/>
          <w:szCs w:val="24"/>
        </w:rPr>
        <w:t>bir metal kaplama tabakası</w:t>
      </w:r>
      <w:r w:rsidR="00EE3991">
        <w:rPr>
          <w:rFonts w:ascii="Arial" w:hAnsi="Arial" w:cs="Arial"/>
          <w:sz w:val="24"/>
          <w:szCs w:val="24"/>
        </w:rPr>
        <w:t xml:space="preserve"> içinde bulunan</w:t>
      </w:r>
      <w:r w:rsidR="007A7497" w:rsidRPr="00990CAF">
        <w:rPr>
          <w:rFonts w:ascii="Arial" w:hAnsi="Arial" w:cs="Arial"/>
          <w:sz w:val="24"/>
          <w:szCs w:val="24"/>
        </w:rPr>
        <w:t xml:space="preserve"> </w:t>
      </w:r>
      <w:r w:rsidRPr="00990CAF">
        <w:rPr>
          <w:rFonts w:ascii="Arial" w:hAnsi="Arial" w:cs="Arial"/>
          <w:sz w:val="24"/>
          <w:szCs w:val="24"/>
        </w:rPr>
        <w:t>maddeler</w:t>
      </w:r>
      <w:r w:rsidR="007A7497" w:rsidRPr="00990CAF">
        <w:rPr>
          <w:rFonts w:ascii="Arial" w:hAnsi="Arial" w:cs="Arial"/>
          <w:sz w:val="24"/>
          <w:szCs w:val="24"/>
        </w:rPr>
        <w:t xml:space="preserve">                                                                  </w:t>
      </w:r>
      <w:r w:rsidR="001A2C96" w:rsidRPr="00990CAF">
        <w:rPr>
          <w:rFonts w:ascii="Arial" w:hAnsi="Arial" w:cs="Arial"/>
          <w:sz w:val="24"/>
          <w:szCs w:val="24"/>
        </w:rPr>
        <w:t xml:space="preserve">o </w:t>
      </w:r>
      <w:r w:rsidRPr="00990CAF">
        <w:rPr>
          <w:rFonts w:ascii="Arial" w:hAnsi="Arial" w:cs="Arial"/>
          <w:sz w:val="24"/>
          <w:szCs w:val="24"/>
        </w:rPr>
        <w:t>salı</w:t>
      </w:r>
      <w:r w:rsidR="00EE3991">
        <w:rPr>
          <w:rFonts w:ascii="Arial" w:hAnsi="Arial" w:cs="Arial"/>
          <w:sz w:val="24"/>
          <w:szCs w:val="24"/>
        </w:rPr>
        <w:t>nımı tasarlanan</w:t>
      </w:r>
      <w:r w:rsidRPr="00990CAF">
        <w:rPr>
          <w:rFonts w:ascii="Arial" w:hAnsi="Arial" w:cs="Arial"/>
          <w:sz w:val="24"/>
          <w:szCs w:val="24"/>
        </w:rPr>
        <w:t xml:space="preserve">, bir </w:t>
      </w:r>
      <w:r w:rsidR="00EE3991">
        <w:rPr>
          <w:rFonts w:ascii="Arial" w:hAnsi="Arial" w:cs="Arial"/>
          <w:sz w:val="24"/>
          <w:szCs w:val="24"/>
        </w:rPr>
        <w:t xml:space="preserve">eşya </w:t>
      </w:r>
      <w:r w:rsidRPr="00990CAF">
        <w:rPr>
          <w:rFonts w:ascii="Arial" w:hAnsi="Arial" w:cs="Arial"/>
          <w:sz w:val="24"/>
          <w:szCs w:val="24"/>
        </w:rPr>
        <w:t xml:space="preserve">matrisinde bulunan maddeler veya </w:t>
      </w:r>
      <w:r w:rsidR="00541031">
        <w:rPr>
          <w:rFonts w:ascii="Arial" w:hAnsi="Arial" w:cs="Arial"/>
          <w:sz w:val="24"/>
          <w:szCs w:val="24"/>
        </w:rPr>
        <w:t>karışım</w:t>
      </w:r>
      <w:r w:rsidRPr="00990CAF">
        <w:rPr>
          <w:rFonts w:ascii="Arial" w:hAnsi="Arial" w:cs="Arial"/>
          <w:sz w:val="24"/>
          <w:szCs w:val="24"/>
        </w:rPr>
        <w:t>lar</w:t>
      </w:r>
      <w:r w:rsidR="001A2C96" w:rsidRPr="00990CAF">
        <w:rPr>
          <w:rFonts w:ascii="Arial" w:hAnsi="Arial" w:cs="Arial"/>
          <w:sz w:val="24"/>
          <w:szCs w:val="24"/>
        </w:rPr>
        <w:t xml:space="preserve"> </w:t>
      </w:r>
      <w:r w:rsidR="007A7497" w:rsidRPr="00990CAF">
        <w:rPr>
          <w:rFonts w:ascii="Arial" w:hAnsi="Arial" w:cs="Arial"/>
          <w:sz w:val="24"/>
          <w:szCs w:val="24"/>
        </w:rPr>
        <w:t xml:space="preserve">                                                                                </w:t>
      </w:r>
    </w:p>
    <w:p w:rsidR="00BD4231" w:rsidRPr="00990CAF" w:rsidRDefault="001A2C96" w:rsidP="00BD4231">
      <w:pPr>
        <w:shd w:val="clear" w:color="auto" w:fill="FFFFFF"/>
        <w:spacing w:line="274" w:lineRule="exact"/>
        <w:ind w:left="1061" w:right="518"/>
        <w:rPr>
          <w:rFonts w:ascii="Arial" w:hAnsi="Arial" w:cs="Arial"/>
          <w:sz w:val="24"/>
          <w:szCs w:val="24"/>
        </w:rPr>
      </w:pPr>
      <w:r w:rsidRPr="00990CAF">
        <w:rPr>
          <w:rFonts w:ascii="Arial" w:hAnsi="Arial" w:cs="Arial"/>
          <w:sz w:val="24"/>
          <w:szCs w:val="24"/>
        </w:rPr>
        <w:t>(</w:t>
      </w:r>
      <w:r w:rsidR="00BD4231" w:rsidRPr="00990CAF">
        <w:rPr>
          <w:rFonts w:ascii="Arial" w:hAnsi="Arial" w:cs="Arial"/>
          <w:sz w:val="24"/>
          <w:szCs w:val="24"/>
        </w:rPr>
        <w:t>ör, ambalajlanmadan kalan korrozyon inhibitörleri, kağıt ürünlerinden kalan kokulu maddeler)</w:t>
      </w:r>
    </w:p>
    <w:p w:rsidR="001A2C96" w:rsidRPr="00990CAF" w:rsidRDefault="001A2C96" w:rsidP="00BD4231">
      <w:pPr>
        <w:shd w:val="clear" w:color="auto" w:fill="FFFFFF"/>
        <w:spacing w:line="274" w:lineRule="exact"/>
        <w:ind w:left="341" w:right="518" w:firstLine="720"/>
        <w:rPr>
          <w:rFonts w:ascii="Arial" w:hAnsi="Arial" w:cs="Arial"/>
          <w:sz w:val="24"/>
          <w:szCs w:val="24"/>
        </w:rPr>
      </w:pPr>
      <w:r w:rsidRPr="00990CAF">
        <w:rPr>
          <w:rFonts w:ascii="Arial" w:hAnsi="Arial" w:cs="Arial"/>
          <w:sz w:val="24"/>
          <w:szCs w:val="24"/>
        </w:rPr>
        <w:t xml:space="preserve">o </w:t>
      </w:r>
      <w:r w:rsidR="00F21170" w:rsidRPr="00990CAF">
        <w:rPr>
          <w:rFonts w:ascii="Arial" w:hAnsi="Arial" w:cs="Arial"/>
          <w:sz w:val="24"/>
          <w:szCs w:val="24"/>
        </w:rPr>
        <w:t xml:space="preserve">mühürlenmiş </w:t>
      </w:r>
      <w:r w:rsidR="00247DCF">
        <w:rPr>
          <w:rFonts w:ascii="Arial" w:hAnsi="Arial" w:cs="Arial"/>
          <w:sz w:val="24"/>
          <w:szCs w:val="24"/>
        </w:rPr>
        <w:t xml:space="preserve">eşyalarda bulunan </w:t>
      </w:r>
      <w:r w:rsidR="00541031">
        <w:rPr>
          <w:rFonts w:ascii="Arial" w:hAnsi="Arial" w:cs="Arial"/>
          <w:sz w:val="24"/>
          <w:szCs w:val="24"/>
        </w:rPr>
        <w:t>karışım</w:t>
      </w:r>
      <w:r w:rsidR="00F21170" w:rsidRPr="00990CAF">
        <w:rPr>
          <w:rFonts w:ascii="Arial" w:hAnsi="Arial" w:cs="Arial"/>
          <w:sz w:val="24"/>
          <w:szCs w:val="24"/>
        </w:rPr>
        <w:t>lar (ör</w:t>
      </w:r>
      <w:r w:rsidR="00247DCF">
        <w:rPr>
          <w:rFonts w:ascii="Arial" w:hAnsi="Arial" w:cs="Arial"/>
          <w:sz w:val="24"/>
          <w:szCs w:val="24"/>
        </w:rPr>
        <w:t xml:space="preserve">, </w:t>
      </w:r>
      <w:r w:rsidR="00F21170" w:rsidRPr="00990CAF">
        <w:rPr>
          <w:rFonts w:ascii="Arial" w:hAnsi="Arial" w:cs="Arial"/>
          <w:sz w:val="24"/>
          <w:szCs w:val="24"/>
        </w:rPr>
        <w:t>bir termometre içindeki sıvı)</w:t>
      </w:r>
    </w:p>
    <w:p w:rsidR="0028064F" w:rsidRPr="00990CAF" w:rsidRDefault="001A2C96" w:rsidP="0028064F">
      <w:pPr>
        <w:shd w:val="clear" w:color="auto" w:fill="FFFFFF"/>
        <w:tabs>
          <w:tab w:val="left" w:pos="360"/>
        </w:tabs>
        <w:spacing w:line="274" w:lineRule="exact"/>
        <w:ind w:left="341" w:hanging="341"/>
        <w:rPr>
          <w:rFonts w:ascii="Arial" w:hAnsi="Arial" w:cs="Arial"/>
          <w:sz w:val="24"/>
          <w:szCs w:val="24"/>
        </w:rPr>
      </w:pPr>
      <w:r w:rsidRPr="00990CAF">
        <w:rPr>
          <w:rFonts w:ascii="Arial" w:eastAsia="Times New Roman" w:hAnsi="Arial" w:cs="Arial"/>
          <w:sz w:val="24"/>
          <w:szCs w:val="24"/>
        </w:rPr>
        <w:t>•</w:t>
      </w:r>
      <w:r w:rsidRPr="00990CAF">
        <w:rPr>
          <w:rFonts w:ascii="Arial" w:eastAsia="Times New Roman" w:hAnsi="Arial" w:cs="Arial"/>
          <w:sz w:val="24"/>
          <w:szCs w:val="24"/>
        </w:rPr>
        <w:tab/>
      </w:r>
      <w:r w:rsidR="00266B18" w:rsidRPr="00990CAF">
        <w:rPr>
          <w:rFonts w:ascii="Arial" w:eastAsia="Times New Roman" w:hAnsi="Arial" w:cs="Arial"/>
          <w:b/>
          <w:bCs/>
          <w:sz w:val="24"/>
          <w:szCs w:val="24"/>
        </w:rPr>
        <w:t xml:space="preserve">Atık </w:t>
      </w:r>
      <w:r w:rsidR="00247DCF">
        <w:rPr>
          <w:rFonts w:ascii="Arial" w:eastAsia="Times New Roman" w:hAnsi="Arial" w:cs="Arial"/>
          <w:b/>
          <w:bCs/>
          <w:sz w:val="24"/>
          <w:szCs w:val="24"/>
        </w:rPr>
        <w:t>yaşam</w:t>
      </w:r>
      <w:r w:rsidR="00266B18" w:rsidRPr="00990CAF">
        <w:rPr>
          <w:rFonts w:ascii="Arial" w:eastAsia="Times New Roman" w:hAnsi="Arial" w:cs="Arial"/>
          <w:b/>
          <w:bCs/>
          <w:sz w:val="24"/>
          <w:szCs w:val="24"/>
        </w:rPr>
        <w:t xml:space="preserve"> </w:t>
      </w:r>
      <w:r w:rsidR="00247DCF">
        <w:rPr>
          <w:rFonts w:ascii="Arial" w:eastAsia="Times New Roman" w:hAnsi="Arial" w:cs="Arial"/>
          <w:b/>
          <w:bCs/>
          <w:sz w:val="24"/>
          <w:szCs w:val="24"/>
        </w:rPr>
        <w:t>evresi</w:t>
      </w:r>
      <w:r w:rsidRPr="00990CAF">
        <w:rPr>
          <w:rFonts w:ascii="Arial" w:eastAsia="Times New Roman" w:hAnsi="Arial" w:cs="Arial"/>
          <w:b/>
          <w:bCs/>
          <w:sz w:val="24"/>
          <w:szCs w:val="24"/>
        </w:rPr>
        <w:t xml:space="preserve">: </w:t>
      </w:r>
      <w:r w:rsidR="00266B18" w:rsidRPr="00990CAF">
        <w:rPr>
          <w:rFonts w:ascii="Arial" w:eastAsia="Times New Roman" w:hAnsi="Arial" w:cs="Arial"/>
          <w:bCs/>
          <w:sz w:val="24"/>
          <w:szCs w:val="24"/>
        </w:rPr>
        <w:t>bir maddenin</w:t>
      </w:r>
      <w:r w:rsidR="00266B18" w:rsidRPr="00990CAF">
        <w:rPr>
          <w:rFonts w:ascii="Arial" w:eastAsia="Times New Roman" w:hAnsi="Arial" w:cs="Arial"/>
          <w:b/>
          <w:bCs/>
          <w:sz w:val="24"/>
          <w:szCs w:val="24"/>
        </w:rPr>
        <w:t xml:space="preserve"> </w:t>
      </w:r>
      <w:r w:rsidR="00266B18" w:rsidRPr="00990CAF">
        <w:rPr>
          <w:rFonts w:ascii="Arial" w:eastAsia="Times New Roman" w:hAnsi="Arial" w:cs="Arial"/>
          <w:sz w:val="24"/>
          <w:szCs w:val="24"/>
        </w:rPr>
        <w:t>daha önce</w:t>
      </w:r>
      <w:r w:rsidR="00247DCF">
        <w:rPr>
          <w:rFonts w:ascii="Arial" w:eastAsia="Times New Roman" w:hAnsi="Arial" w:cs="Arial"/>
          <w:sz w:val="24"/>
          <w:szCs w:val="24"/>
        </w:rPr>
        <w:t>ki</w:t>
      </w:r>
      <w:r w:rsidR="00326DC2">
        <w:rPr>
          <w:rStyle w:val="DipnotBavurusu"/>
          <w:rFonts w:ascii="Arial" w:eastAsia="Times New Roman" w:hAnsi="Arial" w:cs="Arial"/>
          <w:sz w:val="24"/>
          <w:szCs w:val="24"/>
        </w:rPr>
        <w:footnoteReference w:id="4"/>
      </w:r>
      <w:r w:rsidR="00247DCF">
        <w:rPr>
          <w:rFonts w:ascii="Arial" w:eastAsia="Times New Roman" w:hAnsi="Arial" w:cs="Arial"/>
          <w:sz w:val="24"/>
          <w:szCs w:val="24"/>
        </w:rPr>
        <w:t xml:space="preserve"> </w:t>
      </w:r>
      <w:r w:rsidR="00266B18" w:rsidRPr="00990CAF">
        <w:rPr>
          <w:rFonts w:ascii="Arial" w:eastAsia="Times New Roman" w:hAnsi="Arial" w:cs="Arial"/>
          <w:sz w:val="24"/>
          <w:szCs w:val="24"/>
        </w:rPr>
        <w:t xml:space="preserve">yaşam </w:t>
      </w:r>
      <w:r w:rsidR="00247DCF">
        <w:rPr>
          <w:rFonts w:ascii="Arial" w:eastAsia="Times New Roman" w:hAnsi="Arial" w:cs="Arial"/>
          <w:sz w:val="24"/>
          <w:szCs w:val="24"/>
        </w:rPr>
        <w:t>döngüsü evrelerinde</w:t>
      </w:r>
      <w:r w:rsidR="00266B18" w:rsidRPr="00990CAF">
        <w:rPr>
          <w:rFonts w:ascii="Arial" w:eastAsia="Times New Roman" w:hAnsi="Arial" w:cs="Arial"/>
          <w:sz w:val="24"/>
          <w:szCs w:val="24"/>
        </w:rPr>
        <w:t xml:space="preserve"> ol</w:t>
      </w:r>
      <w:r w:rsidR="00247DCF">
        <w:rPr>
          <w:rFonts w:ascii="Arial" w:eastAsia="Times New Roman" w:hAnsi="Arial" w:cs="Arial"/>
          <w:sz w:val="24"/>
          <w:szCs w:val="24"/>
        </w:rPr>
        <w:t xml:space="preserve">duğu gibi, bir </w:t>
      </w:r>
      <w:r w:rsidR="00541031">
        <w:rPr>
          <w:rFonts w:ascii="Arial" w:eastAsia="Times New Roman" w:hAnsi="Arial" w:cs="Arial"/>
          <w:sz w:val="24"/>
          <w:szCs w:val="24"/>
        </w:rPr>
        <w:t>karışım</w:t>
      </w:r>
      <w:r w:rsidR="00247DCF">
        <w:rPr>
          <w:rFonts w:ascii="Arial" w:eastAsia="Times New Roman" w:hAnsi="Arial" w:cs="Arial"/>
          <w:sz w:val="24"/>
          <w:szCs w:val="24"/>
        </w:rPr>
        <w:t xml:space="preserve"> veya eşya içinde kullanılmasından kaynaklanan </w:t>
      </w:r>
      <w:r w:rsidR="00EA0189" w:rsidRPr="00990CAF">
        <w:rPr>
          <w:rFonts w:ascii="Arial" w:eastAsia="Times New Roman" w:hAnsi="Arial" w:cs="Arial"/>
          <w:sz w:val="24"/>
          <w:szCs w:val="24"/>
        </w:rPr>
        <w:t xml:space="preserve">atığın </w:t>
      </w:r>
      <w:r w:rsidR="00247DCF">
        <w:rPr>
          <w:rFonts w:ascii="Arial" w:eastAsia="Times New Roman" w:hAnsi="Arial" w:cs="Arial"/>
          <w:sz w:val="24"/>
          <w:szCs w:val="24"/>
        </w:rPr>
        <w:t xml:space="preserve">içnde bulunan maddenin </w:t>
      </w:r>
      <w:r w:rsidR="00EA0189" w:rsidRPr="00990CAF">
        <w:rPr>
          <w:rFonts w:ascii="Arial" w:eastAsia="Times New Roman" w:hAnsi="Arial" w:cs="Arial"/>
          <w:sz w:val="24"/>
          <w:szCs w:val="24"/>
        </w:rPr>
        <w:t>toplanması, işleme tabi tutulması, atılması veya geri dönüşümü</w:t>
      </w:r>
    </w:p>
    <w:p w:rsidR="00761D9F" w:rsidRDefault="00761D9F" w:rsidP="00016EDD">
      <w:pPr>
        <w:shd w:val="clear" w:color="auto" w:fill="FFFFFF"/>
        <w:spacing w:before="158" w:line="274" w:lineRule="exact"/>
        <w:jc w:val="both"/>
        <w:rPr>
          <w:rFonts w:ascii="Arial" w:hAnsi="Arial" w:cs="Arial"/>
          <w:sz w:val="24"/>
          <w:szCs w:val="24"/>
        </w:rPr>
      </w:pPr>
    </w:p>
    <w:p w:rsidR="00A328E6" w:rsidRDefault="00016EDD" w:rsidP="00016EDD">
      <w:pPr>
        <w:shd w:val="clear" w:color="auto" w:fill="FFFFFF"/>
        <w:spacing w:before="158" w:line="274" w:lineRule="exact"/>
        <w:jc w:val="both"/>
        <w:rPr>
          <w:rFonts w:ascii="Arial" w:hAnsi="Arial" w:cs="Arial"/>
          <w:sz w:val="24"/>
          <w:szCs w:val="24"/>
        </w:rPr>
      </w:pPr>
      <w:r w:rsidRPr="00016EDD">
        <w:rPr>
          <w:rFonts w:ascii="Arial" w:hAnsi="Arial" w:cs="Arial"/>
          <w:sz w:val="24"/>
          <w:szCs w:val="24"/>
        </w:rPr>
        <w:t xml:space="preserve">Bir üretici tarafından üretilen ve pazara sunulan maddenin hacmi, tedarik zincirinde varış noktasına kadar bir veya daha fazla basamakta bir veya daha fazla </w:t>
      </w:r>
      <w:r>
        <w:rPr>
          <w:rFonts w:ascii="Arial" w:hAnsi="Arial" w:cs="Arial"/>
          <w:sz w:val="24"/>
          <w:szCs w:val="24"/>
        </w:rPr>
        <w:t>kesitlere</w:t>
      </w:r>
      <w:r w:rsidRPr="00016EDD">
        <w:rPr>
          <w:rFonts w:ascii="Arial" w:hAnsi="Arial" w:cs="Arial"/>
          <w:sz w:val="24"/>
          <w:szCs w:val="24"/>
        </w:rPr>
        <w:t xml:space="preserve"> ayrılır.</w:t>
      </w:r>
      <w:r>
        <w:rPr>
          <w:rFonts w:ascii="Arial" w:hAnsi="Arial" w:cs="Arial"/>
          <w:sz w:val="24"/>
          <w:szCs w:val="24"/>
        </w:rPr>
        <w:t xml:space="preserve"> Her bir yaşam döngüsü basamağında insanların veya çevrenin maruz kalma durumu oluşur. Böylece maddenin büyük veya küçük bir kesiti emisyonlar yoluyla kaybolur ve bir sonraki yaşam döngüsü evr</w:t>
      </w:r>
      <w:r w:rsidR="001E5B4B">
        <w:rPr>
          <w:rFonts w:ascii="Arial" w:hAnsi="Arial" w:cs="Arial"/>
          <w:sz w:val="24"/>
          <w:szCs w:val="24"/>
        </w:rPr>
        <w:t>e</w:t>
      </w:r>
      <w:r>
        <w:rPr>
          <w:rFonts w:ascii="Arial" w:hAnsi="Arial" w:cs="Arial"/>
          <w:sz w:val="24"/>
          <w:szCs w:val="24"/>
        </w:rPr>
        <w:t xml:space="preserve">sine girmez. Şekil D. 4-1 maddenin pazardaki dikey akışını göstermektedir. </w:t>
      </w:r>
      <w:r w:rsidR="001E5B4B">
        <w:rPr>
          <w:rFonts w:ascii="Arial" w:hAnsi="Arial" w:cs="Arial"/>
          <w:sz w:val="24"/>
          <w:szCs w:val="24"/>
        </w:rPr>
        <w:t xml:space="preserve">Maruz kalma tahmininde, üretici maddenin insan veya çevrenin maruz kalmasına sebep olabilecek kaynakları ve farklı yolları dikkate almalıdır. </w:t>
      </w:r>
      <w:r w:rsidR="005404B0">
        <w:rPr>
          <w:rFonts w:ascii="Arial" w:hAnsi="Arial" w:cs="Arial"/>
          <w:sz w:val="24"/>
          <w:szCs w:val="24"/>
        </w:rPr>
        <w:t>Bu değerlendirme özellikle i)üreticinin ürününü sunduğu farklı pazar kesitlerinden ve farklı ürünlerden bölgesel olarak çevreye çoklu emisyonları ve ii) tüketicilerin maruz kalmasına sebep olabilecek farklı ürünleri dikkate alır. Tek bir üretici sadece pazara sunduğu maddenin hacmi için çoklu maruz kalmaları göz önüne almak zorundadır. Geniş ve yaygın kullanımı olan maddeler için, farklı kayıt yaptıranlar tarafından üretilen veya ithal edilen maddelerin maruz kalma ve emisyonlarının gönüllük esasında değerlendirilmesi faydalı olabilir. Özellikle, kayıt yaptıranlar ortak kayıt yaptırmaya karar verirlerse bu gibi değerlendirmeler çok önemli olabilir, çünkü aksi takdirde riskler olduğundan daha öne</w:t>
      </w:r>
      <w:r w:rsidR="00415546">
        <w:rPr>
          <w:rFonts w:ascii="Arial" w:hAnsi="Arial" w:cs="Arial"/>
          <w:sz w:val="24"/>
          <w:szCs w:val="24"/>
        </w:rPr>
        <w:t>MKS</w:t>
      </w:r>
      <w:r w:rsidR="005404B0">
        <w:rPr>
          <w:rFonts w:ascii="Arial" w:hAnsi="Arial" w:cs="Arial"/>
          <w:sz w:val="24"/>
          <w:szCs w:val="24"/>
        </w:rPr>
        <w:t>iz düşünülebilir ve yetkili kurumlar tarafından faaliyet alınmasına sebep olabilir.</w:t>
      </w:r>
      <w:r w:rsidR="00326DC2">
        <w:rPr>
          <w:rFonts w:ascii="Arial" w:hAnsi="Arial" w:cs="Arial"/>
          <w:sz w:val="24"/>
          <w:szCs w:val="24"/>
        </w:rPr>
        <w:t xml:space="preserve"> </w:t>
      </w:r>
      <w:r w:rsidR="005404B0">
        <w:rPr>
          <w:rFonts w:ascii="Arial" w:hAnsi="Arial" w:cs="Arial"/>
          <w:sz w:val="24"/>
          <w:szCs w:val="24"/>
        </w:rPr>
        <w:t>Bu tür bilgilerin derlenmesi ve birleştirilmesi</w:t>
      </w:r>
      <w:r w:rsidR="00A328E6">
        <w:rPr>
          <w:rFonts w:ascii="Arial" w:hAnsi="Arial" w:cs="Arial"/>
          <w:sz w:val="24"/>
          <w:szCs w:val="24"/>
        </w:rPr>
        <w:t xml:space="preserve"> </w:t>
      </w:r>
      <w:r w:rsidR="00A00B38">
        <w:rPr>
          <w:rFonts w:ascii="Arial" w:hAnsi="Arial" w:cs="Arial"/>
          <w:sz w:val="24"/>
          <w:szCs w:val="24"/>
        </w:rPr>
        <w:t xml:space="preserve">MBDF </w:t>
      </w:r>
      <w:r w:rsidR="00A328E6">
        <w:rPr>
          <w:rFonts w:ascii="Arial" w:hAnsi="Arial" w:cs="Arial"/>
          <w:sz w:val="24"/>
          <w:szCs w:val="24"/>
        </w:rPr>
        <w:t>ortakları adına hareket eden üçüncü bir taraf tarafından yürütülebilir.</w:t>
      </w:r>
    </w:p>
    <w:p w:rsidR="009958A1" w:rsidRDefault="00A328E6" w:rsidP="00016EDD">
      <w:pPr>
        <w:shd w:val="clear" w:color="auto" w:fill="FFFFFF"/>
        <w:spacing w:before="158" w:line="274" w:lineRule="exact"/>
        <w:jc w:val="both"/>
        <w:rPr>
          <w:rFonts w:ascii="Arial" w:hAnsi="Arial" w:cs="Arial"/>
          <w:sz w:val="24"/>
          <w:szCs w:val="24"/>
        </w:rPr>
      </w:pPr>
      <w:r>
        <w:rPr>
          <w:rFonts w:ascii="Arial" w:hAnsi="Arial" w:cs="Arial"/>
          <w:sz w:val="24"/>
          <w:szCs w:val="24"/>
        </w:rPr>
        <w:t xml:space="preserve">Farklı yaşam döngüsü evreleri arasında taşıma, depolama ve işlem görülebilir. </w:t>
      </w:r>
      <w:r w:rsidR="008E46D2">
        <w:rPr>
          <w:rFonts w:ascii="Arial" w:hAnsi="Arial" w:cs="Arial"/>
          <w:sz w:val="24"/>
          <w:szCs w:val="24"/>
        </w:rPr>
        <w:t>D</w:t>
      </w:r>
      <w:r>
        <w:rPr>
          <w:rFonts w:ascii="Arial" w:hAnsi="Arial" w:cs="Arial"/>
          <w:sz w:val="24"/>
          <w:szCs w:val="24"/>
        </w:rPr>
        <w:t xml:space="preserve">epolama ve işlem, tekrar ambalajlama ve doldurma, lokal aktarmaya bağlı emisyonların ilgili yaşam döngüsü evresine dahil olduğu varsayılır. </w:t>
      </w:r>
      <w:r w:rsidR="008E46D2">
        <w:rPr>
          <w:rFonts w:ascii="Arial" w:hAnsi="Arial" w:cs="Arial"/>
          <w:sz w:val="24"/>
          <w:szCs w:val="24"/>
        </w:rPr>
        <w:t xml:space="preserve">Taşıma sırasındaki kayıpların sadece kaza ile gerçekleştiği varsayılır. Taşıma </w:t>
      </w:r>
      <w:r w:rsidR="00415546">
        <w:rPr>
          <w:rFonts w:ascii="Arial" w:hAnsi="Arial" w:cs="Arial"/>
          <w:sz w:val="24"/>
          <w:szCs w:val="24"/>
        </w:rPr>
        <w:t>KKDİK</w:t>
      </w:r>
      <w:r w:rsidR="008E46D2">
        <w:rPr>
          <w:rFonts w:ascii="Arial" w:hAnsi="Arial" w:cs="Arial"/>
          <w:sz w:val="24"/>
          <w:szCs w:val="24"/>
        </w:rPr>
        <w:t xml:space="preserve"> kapsamında </w:t>
      </w:r>
      <w:r w:rsidR="008E46D2">
        <w:rPr>
          <w:rFonts w:ascii="Arial" w:hAnsi="Arial" w:cs="Arial"/>
          <w:sz w:val="24"/>
          <w:szCs w:val="24"/>
        </w:rPr>
        <w:lastRenderedPageBreak/>
        <w:t>değerlendirmemektedir.</w:t>
      </w:r>
    </w:p>
    <w:p w:rsidR="003C1101" w:rsidRDefault="003C1101" w:rsidP="00016EDD">
      <w:pPr>
        <w:shd w:val="clear" w:color="auto" w:fill="FFFFFF"/>
        <w:spacing w:before="158" w:line="274" w:lineRule="exact"/>
        <w:jc w:val="both"/>
        <w:rPr>
          <w:rFonts w:ascii="Arial" w:hAnsi="Arial" w:cs="Arial"/>
          <w:sz w:val="24"/>
          <w:szCs w:val="24"/>
        </w:rPr>
      </w:pPr>
    </w:p>
    <w:p w:rsidR="003C1101" w:rsidRDefault="003C1101" w:rsidP="00016EDD">
      <w:pPr>
        <w:shd w:val="clear" w:color="auto" w:fill="FFFFFF"/>
        <w:spacing w:before="158" w:line="274" w:lineRule="exact"/>
        <w:jc w:val="both"/>
        <w:rPr>
          <w:rFonts w:ascii="Arial" w:hAnsi="Arial" w:cs="Arial"/>
          <w:sz w:val="24"/>
          <w:szCs w:val="24"/>
        </w:rPr>
      </w:pPr>
    </w:p>
    <w:p w:rsidR="003C1101" w:rsidRDefault="003C1101" w:rsidP="00016EDD">
      <w:pPr>
        <w:shd w:val="clear" w:color="auto" w:fill="FFFFFF"/>
        <w:spacing w:before="158" w:line="274" w:lineRule="exact"/>
        <w:jc w:val="both"/>
        <w:rPr>
          <w:rFonts w:ascii="Arial" w:hAnsi="Arial" w:cs="Arial"/>
          <w:sz w:val="24"/>
          <w:szCs w:val="24"/>
        </w:rPr>
      </w:pPr>
    </w:p>
    <w:p w:rsidR="003C1101" w:rsidRPr="00016EDD" w:rsidRDefault="003C1101" w:rsidP="00016EDD">
      <w:pPr>
        <w:shd w:val="clear" w:color="auto" w:fill="FFFFFF"/>
        <w:spacing w:before="158" w:line="274" w:lineRule="exact"/>
        <w:jc w:val="both"/>
        <w:rPr>
          <w:rFonts w:ascii="Arial" w:hAnsi="Arial" w:cs="Arial"/>
          <w:sz w:val="24"/>
          <w:szCs w:val="24"/>
        </w:rPr>
      </w:pPr>
    </w:p>
    <w:p w:rsidR="009958A1" w:rsidRDefault="009958A1">
      <w:pPr>
        <w:shd w:val="clear" w:color="auto" w:fill="FFFFFF"/>
        <w:spacing w:before="254"/>
        <w:rPr>
          <w:rFonts w:ascii="Arial" w:hAnsi="Arial" w:cs="Arial"/>
        </w:rPr>
      </w:pPr>
    </w:p>
    <w:p w:rsidR="003105F6" w:rsidRPr="00990CAF" w:rsidRDefault="003105F6">
      <w:pPr>
        <w:shd w:val="clear" w:color="auto" w:fill="FFFFFF"/>
        <w:spacing w:before="254"/>
        <w:rPr>
          <w:rFonts w:ascii="Arial" w:hAnsi="Arial" w:cs="Arial"/>
        </w:rPr>
        <w:sectPr w:rsidR="003105F6" w:rsidRPr="00990CAF" w:rsidSect="004F7AEF">
          <w:pgSz w:w="11909" w:h="16834" w:code="9"/>
          <w:pgMar w:top="1417" w:right="1417" w:bottom="1417" w:left="1417" w:header="708" w:footer="708" w:gutter="0"/>
          <w:cols w:space="60"/>
          <w:noEndnote/>
        </w:sectPr>
      </w:pPr>
    </w:p>
    <w:p w:rsidR="00A00B38" w:rsidRDefault="003C1101">
      <w:pPr>
        <w:shd w:val="clear" w:color="auto" w:fill="FFFFFF"/>
        <w:spacing w:before="1138"/>
        <w:rPr>
          <w:rFonts w:ascii="Arial" w:hAnsi="Arial" w:cs="Arial"/>
        </w:rPr>
      </w:pPr>
      <w:r w:rsidRPr="003105F6">
        <w:rPr>
          <w:noProof/>
        </w:rPr>
        <w:lastRenderedPageBreak/>
        <mc:AlternateContent>
          <mc:Choice Requires="wpg">
            <w:drawing>
              <wp:anchor distT="0" distB="0" distL="114300" distR="114300" simplePos="0" relativeHeight="251759616" behindDoc="0" locked="0" layoutInCell="1" allowOverlap="1" wp14:anchorId="6BA190E4" wp14:editId="30406F31">
                <wp:simplePos x="0" y="0"/>
                <wp:positionH relativeFrom="column">
                  <wp:posOffset>-279962</wp:posOffset>
                </wp:positionH>
                <wp:positionV relativeFrom="paragraph">
                  <wp:posOffset>309245</wp:posOffset>
                </wp:positionV>
                <wp:extent cx="6381750" cy="6000750"/>
                <wp:effectExtent l="0" t="0" r="76200" b="19050"/>
                <wp:wrapNone/>
                <wp:docPr id="3" name="Group 170"/>
                <wp:cNvGraphicFramePr/>
                <a:graphic xmlns:a="http://schemas.openxmlformats.org/drawingml/2006/main">
                  <a:graphicData uri="http://schemas.microsoft.com/office/word/2010/wordprocessingGroup">
                    <wpg:wgp>
                      <wpg:cNvGrpSpPr/>
                      <wpg:grpSpPr>
                        <a:xfrm>
                          <a:off x="0" y="0"/>
                          <a:ext cx="6381750" cy="6000750"/>
                          <a:chOff x="0" y="0"/>
                          <a:chExt cx="6381750" cy="6000750"/>
                        </a:xfrm>
                      </wpg:grpSpPr>
                      <wpg:grpSp>
                        <wpg:cNvPr id="4" name="Group 4"/>
                        <wpg:cNvGrpSpPr/>
                        <wpg:grpSpPr>
                          <a:xfrm>
                            <a:off x="676275" y="3419475"/>
                            <a:ext cx="5067300" cy="2581275"/>
                            <a:chOff x="676275" y="3419475"/>
                            <a:chExt cx="5067300" cy="2581275"/>
                          </a:xfrm>
                        </wpg:grpSpPr>
                        <wps:wsp>
                          <wps:cNvPr id="5" name="Rectangle 5"/>
                          <wps:cNvSpPr/>
                          <wps:spPr>
                            <a:xfrm>
                              <a:off x="676275" y="4810125"/>
                              <a:ext cx="5067300" cy="1190625"/>
                            </a:xfrm>
                            <a:prstGeom prst="rect">
                              <a:avLst/>
                            </a:prstGeom>
                            <a:solidFill>
                              <a:sysClr val="window" lastClr="FFFFFF"/>
                            </a:solidFill>
                            <a:ln w="3175">
                              <a:solidFill>
                                <a:sysClr val="windowText" lastClr="0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rPr>
                                    <w:rFonts w:eastAsia="Times New Roman"/>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6" name="Group 6"/>
                          <wpg:cNvGrpSpPr/>
                          <wpg:grpSpPr>
                            <a:xfrm>
                              <a:off x="1047750" y="3419475"/>
                              <a:ext cx="4257675" cy="2386102"/>
                              <a:chOff x="1047750" y="3419475"/>
                              <a:chExt cx="4257675" cy="2386102"/>
                            </a:xfrm>
                          </wpg:grpSpPr>
                          <wpg:grpSp>
                            <wpg:cNvPr id="7" name="Group 7"/>
                            <wpg:cNvGrpSpPr/>
                            <wpg:grpSpPr>
                              <a:xfrm>
                                <a:off x="1943100" y="3419475"/>
                                <a:ext cx="2438400" cy="1647825"/>
                                <a:chOff x="1943100" y="3419475"/>
                                <a:chExt cx="2438400" cy="1647825"/>
                              </a:xfrm>
                            </wpg:grpSpPr>
                            <wps:wsp>
                              <wps:cNvPr id="8" name="Rectangle 8"/>
                              <wps:cNvSpPr/>
                              <wps:spPr>
                                <a:xfrm>
                                  <a:off x="2743200" y="3838575"/>
                                  <a:ext cx="828675" cy="438149"/>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SERVİS </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ÖMRÜ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Straight Connector 9"/>
                              <wps:cNvCnPr/>
                              <wps:spPr>
                                <a:xfrm>
                                  <a:off x="2676525" y="3619500"/>
                                  <a:ext cx="981075" cy="1"/>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flipV="1">
                                  <a:off x="2657475" y="3438525"/>
                                  <a:ext cx="9525" cy="180976"/>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H="1" flipV="1">
                                  <a:off x="3648075" y="3419475"/>
                                  <a:ext cx="9526" cy="200026"/>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152775" y="3638550"/>
                                  <a:ext cx="4763" cy="200025"/>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3157538" y="4276724"/>
                                  <a:ext cx="4762" cy="190501"/>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943100" y="4457700"/>
                                  <a:ext cx="2419350" cy="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952625" y="4457700"/>
                                  <a:ext cx="9525" cy="60960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4371975" y="4448175"/>
                                  <a:ext cx="9525" cy="60960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grpSp>
                            <wpg:cNvPr id="17" name="Group 17"/>
                            <wpg:cNvGrpSpPr/>
                            <wpg:grpSpPr>
                              <a:xfrm>
                                <a:off x="1047750" y="5067300"/>
                                <a:ext cx="1838325" cy="676275"/>
                                <a:chOff x="1047750" y="5067300"/>
                                <a:chExt cx="1838325" cy="676275"/>
                              </a:xfrm>
                            </wpg:grpSpPr>
                            <wps:wsp>
                              <wps:cNvPr id="18" name="Straight Connector 18"/>
                              <wps:cNvCnPr/>
                              <wps:spPr>
                                <a:xfrm>
                                  <a:off x="1533525" y="5076825"/>
                                  <a:ext cx="866775" cy="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9" name="Rectangle 19"/>
                              <wps:cNvSpPr/>
                              <wps:spPr>
                                <a:xfrm>
                                  <a:off x="1047750" y="5324475"/>
                                  <a:ext cx="828675" cy="4095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ARAZİ</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DOLDURMA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2057400" y="5334000"/>
                                  <a:ext cx="828675" cy="4095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YAKMA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Straight Arrow Connector 21"/>
                              <wps:cNvCnPr/>
                              <wps:spPr>
                                <a:xfrm>
                                  <a:off x="1533525" y="5067300"/>
                                  <a:ext cx="0" cy="257175"/>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2409825" y="5067300"/>
                                  <a:ext cx="0" cy="257175"/>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23" name="Group 23"/>
                            <wpg:cNvGrpSpPr/>
                            <wpg:grpSpPr>
                              <a:xfrm>
                                <a:off x="3467100" y="5048250"/>
                                <a:ext cx="1838325" cy="757327"/>
                                <a:chOff x="3467100" y="5048250"/>
                                <a:chExt cx="1838325" cy="757327"/>
                              </a:xfrm>
                            </wpg:grpSpPr>
                            <wps:wsp>
                              <wps:cNvPr id="24" name="Straight Connector 24"/>
                              <wps:cNvCnPr/>
                              <wps:spPr>
                                <a:xfrm>
                                  <a:off x="3952875" y="5057775"/>
                                  <a:ext cx="866775" cy="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25" name="Rectangle 25"/>
                              <wps:cNvSpPr/>
                              <wps:spPr>
                                <a:xfrm>
                                  <a:off x="3467100" y="5305425"/>
                                  <a:ext cx="828675" cy="500152"/>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ÜRÜN</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 GERİ KAZANIM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4476750" y="5314950"/>
                                  <a:ext cx="828675" cy="490627"/>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MADDE</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 GERİ KAZANIM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a:off x="3952875" y="5048250"/>
                                  <a:ext cx="0" cy="257175"/>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4829175" y="5048250"/>
                                  <a:ext cx="0" cy="257175"/>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29" name="TextBox 99"/>
                          <wps:cNvSpPr txBox="1"/>
                          <wps:spPr>
                            <a:xfrm>
                              <a:off x="2733675" y="4876800"/>
                              <a:ext cx="1085850" cy="257176"/>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B161A6" w:rsidRDefault="00B161A6" w:rsidP="003105F6">
                                <w:pPr>
                                  <w:pStyle w:val="NormalWeb"/>
                                  <w:spacing w:before="0" w:beforeAutospacing="0" w:after="0" w:afterAutospacing="0"/>
                                </w:pPr>
                                <w:r>
                                  <w:rPr>
                                    <w:rFonts w:asciiTheme="minorHAnsi" w:hAnsi="Calibri" w:cstheme="minorBidi"/>
                                    <w:color w:val="000000" w:themeColor="dark1"/>
                                    <w:sz w:val="22"/>
                                    <w:szCs w:val="22"/>
                                  </w:rPr>
                                  <w:t>ATIK ARITMA</w:t>
                                </w:r>
                              </w:p>
                            </w:txbxContent>
                          </wps:txbx>
                          <wps:bodyPr wrap="square" rtlCol="0" anchor="t"/>
                        </wps:wsp>
                      </wpg:grpSp>
                      <wpg:grpSp>
                        <wpg:cNvPr id="30" name="Group 30"/>
                        <wpg:cNvGrpSpPr/>
                        <wpg:grpSpPr>
                          <a:xfrm>
                            <a:off x="0" y="0"/>
                            <a:ext cx="4600575" cy="3438524"/>
                            <a:chOff x="0" y="0"/>
                            <a:chExt cx="4600575" cy="3438524"/>
                          </a:xfrm>
                        </wpg:grpSpPr>
                        <wps:wsp>
                          <wps:cNvPr id="31" name="Straight Connector 31"/>
                          <wps:cNvCnPr/>
                          <wps:spPr>
                            <a:xfrm flipH="1">
                              <a:off x="2200275" y="2314575"/>
                              <a:ext cx="1" cy="26670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H="1">
                              <a:off x="3857625" y="2314575"/>
                              <a:ext cx="1" cy="26670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cNvPr id="56" name="Group 56"/>
                          <wpg:cNvGrpSpPr/>
                          <wpg:grpSpPr>
                            <a:xfrm>
                              <a:off x="0" y="0"/>
                              <a:ext cx="4600575" cy="3438524"/>
                              <a:chOff x="0" y="0"/>
                              <a:chExt cx="4600575" cy="3438524"/>
                            </a:xfrm>
                          </wpg:grpSpPr>
                          <wpg:grpSp>
                            <wpg:cNvPr id="59" name="Group 59"/>
                            <wpg:cNvGrpSpPr/>
                            <wpg:grpSpPr>
                              <a:xfrm>
                                <a:off x="1457325" y="2781299"/>
                                <a:ext cx="1485900" cy="657225"/>
                                <a:chOff x="1457325" y="2781299"/>
                                <a:chExt cx="1485900" cy="657225"/>
                              </a:xfrm>
                            </wpg:grpSpPr>
                            <wps:wsp>
                              <wps:cNvPr id="60" name="Rectangle 60"/>
                              <wps:cNvSpPr/>
                              <wps:spPr>
                                <a:xfrm>
                                  <a:off x="1457325" y="2781299"/>
                                  <a:ext cx="1485900" cy="65722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b/>
                                        <w:bCs/>
                                        <w:color w:val="000000"/>
                                        <w:sz w:val="16"/>
                                        <w:szCs w:val="16"/>
                                      </w:rPr>
                                      <w:t>TÜKETİCİ KULLANIMI</w:t>
                                    </w:r>
                                  </w:p>
                                  <w:p w:rsidR="00B161A6" w:rsidRDefault="00B161A6" w:rsidP="003105F6">
                                    <w:pPr>
                                      <w:pStyle w:val="NormalWeb"/>
                                      <w:spacing w:before="0" w:beforeAutospacing="0" w:after="0" w:afterAutospacing="0"/>
                                      <w:jc w:val="center"/>
                                    </w:pPr>
                                    <w:r>
                                      <w:rPr>
                                        <w:rFonts w:asciiTheme="minorHAnsi" w:hAnsi="Calibri" w:cstheme="minorBidi"/>
                                        <w:b/>
                                        <w:bCs/>
                                        <w:color w:val="000000"/>
                                        <w:sz w:val="16"/>
                                        <w:szCs w:val="16"/>
                                      </w:rPr>
                                      <w:t>KAMUYA AÇIK</w:t>
                                    </w:r>
                                  </w:p>
                                  <w:p w:rsidR="00B161A6" w:rsidRDefault="00B161A6" w:rsidP="003105F6">
                                    <w:pPr>
                                      <w:pStyle w:val="NormalWeb"/>
                                      <w:spacing w:before="0" w:beforeAutospacing="0" w:after="0" w:afterAutospacing="0"/>
                                    </w:pPr>
                                    <w:r>
                                      <w:rPr>
                                        <w:rFonts w:asciiTheme="minorHAnsi" w:hAnsi="Calibri" w:cstheme="minorBidi"/>
                                        <w:b/>
                                        <w:bCs/>
                                        <w:color w:val="000000"/>
                                        <w:sz w:val="16"/>
                                        <w:szCs w:val="16"/>
                                      </w:rPr>
                                      <w:t>Proses         Eşya içinde</w:t>
                                    </w:r>
                                  </w:p>
                                  <w:p w:rsidR="00B161A6" w:rsidRDefault="00B161A6" w:rsidP="003105F6">
                                    <w:pPr>
                                      <w:pStyle w:val="NormalWeb"/>
                                      <w:spacing w:before="0" w:beforeAutospacing="0" w:after="0" w:afterAutospacing="0"/>
                                    </w:pPr>
                                    <w:r>
                                      <w:rPr>
                                        <w:rFonts w:asciiTheme="minorHAnsi" w:hAnsi="Calibri" w:cstheme="minorBidi"/>
                                        <w:b/>
                                        <w:bCs/>
                                        <w:color w:val="000000"/>
                                        <w:sz w:val="16"/>
                                        <w:szCs w:val="16"/>
                                      </w:rPr>
                                      <w:t>yardımcısı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Straight Connector 61"/>
                              <wps:cNvCnPr/>
                              <wps:spPr>
                                <a:xfrm>
                                  <a:off x="2200275" y="3114675"/>
                                  <a:ext cx="0" cy="323849"/>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grpSp>
                            <wpg:cNvPr id="66" name="Group 66"/>
                            <wpg:cNvGrpSpPr/>
                            <wpg:grpSpPr>
                              <a:xfrm>
                                <a:off x="3114675" y="2762250"/>
                                <a:ext cx="1485900" cy="657225"/>
                                <a:chOff x="3114675" y="2762250"/>
                                <a:chExt cx="1485900" cy="657225"/>
                              </a:xfrm>
                            </wpg:grpSpPr>
                            <wps:wsp>
                              <wps:cNvPr id="69" name="Rectangle 69"/>
                              <wps:cNvSpPr/>
                              <wps:spPr>
                                <a:xfrm>
                                  <a:off x="3114675" y="2762250"/>
                                  <a:ext cx="1485900" cy="65722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b/>
                                        <w:bCs/>
                                        <w:color w:val="000000"/>
                                        <w:sz w:val="16"/>
                                        <w:szCs w:val="16"/>
                                      </w:rPr>
                                      <w:t>ENDÜSTRİYEL KULLANIM</w:t>
                                    </w:r>
                                  </w:p>
                                  <w:p w:rsidR="00B161A6" w:rsidRDefault="00B161A6" w:rsidP="00A00B38">
                                    <w:pPr>
                                      <w:pStyle w:val="NormalWeb"/>
                                      <w:spacing w:before="0" w:beforeAutospacing="0" w:after="0" w:afterAutospacing="0"/>
                                      <w:rPr>
                                        <w:rFonts w:asciiTheme="minorHAnsi" w:hAnsi="Calibri" w:cstheme="minorBidi"/>
                                        <w:b/>
                                        <w:bCs/>
                                        <w:color w:val="000000"/>
                                        <w:sz w:val="16"/>
                                        <w:szCs w:val="16"/>
                                      </w:rPr>
                                    </w:pPr>
                                    <w:r>
                                      <w:rPr>
                                        <w:rFonts w:asciiTheme="minorHAnsi" w:hAnsi="Calibri" w:cstheme="minorBidi"/>
                                        <w:b/>
                                        <w:bCs/>
                                        <w:color w:val="000000"/>
                                        <w:sz w:val="16"/>
                                        <w:szCs w:val="16"/>
                                      </w:rPr>
                                      <w:t xml:space="preserve">PROFESYONEL KULLANIMEşya içinde     Proses    </w:t>
                                    </w:r>
                                  </w:p>
                                  <w:p w:rsidR="00B161A6" w:rsidRDefault="00B161A6" w:rsidP="00A00B38">
                                    <w:pPr>
                                      <w:pStyle w:val="NormalWeb"/>
                                      <w:spacing w:before="0" w:beforeAutospacing="0" w:after="0" w:afterAutospacing="0"/>
                                      <w:ind w:firstLine="720"/>
                                      <w:rPr>
                                        <w:rFonts w:asciiTheme="minorHAnsi" w:hAnsi="Calibri" w:cstheme="minorBidi"/>
                                        <w:b/>
                                        <w:bCs/>
                                        <w:color w:val="000000"/>
                                        <w:sz w:val="16"/>
                                        <w:szCs w:val="16"/>
                                      </w:rPr>
                                    </w:pPr>
                                    <w:r>
                                      <w:rPr>
                                        <w:rFonts w:asciiTheme="minorHAnsi" w:hAnsi="Calibri" w:cstheme="minorBidi"/>
                                        <w:b/>
                                        <w:bCs/>
                                        <w:color w:val="000000"/>
                                        <w:sz w:val="16"/>
                                        <w:szCs w:val="16"/>
                                      </w:rPr>
                                      <w:t xml:space="preserve">     yardımcısı</w:t>
                                    </w:r>
                                  </w:p>
                                  <w:p w:rsidR="00B161A6" w:rsidRDefault="00B161A6" w:rsidP="003105F6">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Straight Connector 104"/>
                              <wps:cNvCnPr/>
                              <wps:spPr>
                                <a:xfrm>
                                  <a:off x="3857625" y="3095626"/>
                                  <a:ext cx="0" cy="323849"/>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grpSp>
                            <wpg:cNvPr id="105" name="Group 105"/>
                            <wpg:cNvGrpSpPr/>
                            <wpg:grpSpPr>
                              <a:xfrm>
                                <a:off x="0" y="0"/>
                                <a:ext cx="4000500" cy="2781300"/>
                                <a:chOff x="0" y="0"/>
                                <a:chExt cx="4000500" cy="2781300"/>
                              </a:xfrm>
                            </wpg:grpSpPr>
                            <wpg:grpSp>
                              <wpg:cNvPr id="106" name="Group 106"/>
                              <wpg:cNvGrpSpPr/>
                              <wpg:grpSpPr>
                                <a:xfrm>
                                  <a:off x="0" y="0"/>
                                  <a:ext cx="3457575" cy="1104900"/>
                                  <a:chOff x="0" y="0"/>
                                  <a:chExt cx="3457575" cy="1104900"/>
                                </a:xfrm>
                              </wpg:grpSpPr>
                              <wpg:grpSp>
                                <wpg:cNvPr id="107" name="Group 107"/>
                                <wpg:cNvGrpSpPr/>
                                <wpg:grpSpPr>
                                  <a:xfrm>
                                    <a:off x="0" y="0"/>
                                    <a:ext cx="3457575" cy="1104900"/>
                                    <a:chOff x="0" y="0"/>
                                    <a:chExt cx="3457575" cy="1104900"/>
                                  </a:xfrm>
                                </wpg:grpSpPr>
                                <wps:wsp>
                                  <wps:cNvPr id="108" name="Rectangle 108"/>
                                  <wps:cNvSpPr/>
                                  <wps:spPr>
                                    <a:xfrm>
                                      <a:off x="0" y="0"/>
                                      <a:ext cx="1771650" cy="1104900"/>
                                    </a:xfrm>
                                    <a:prstGeom prst="rect">
                                      <a:avLst/>
                                    </a:prstGeom>
                                    <a:solidFill>
                                      <a:sysClr val="window" lastClr="FFFFFF"/>
                                    </a:solidFill>
                                    <a:ln w="3175">
                                      <a:solidFill>
                                        <a:sysClr val="windowText" lastClr="0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pPr>
                                        <w:r>
                                          <w:rPr>
                                            <w:rFonts w:asciiTheme="minorHAnsi" w:hAnsi="Calibri" w:cstheme="minorBidi"/>
                                            <w:i/>
                                            <w:iCs/>
                                            <w:color w:val="000000"/>
                                            <w:sz w:val="16"/>
                                            <w:szCs w:val="16"/>
                                          </w:rPr>
                                          <w:t>Ara madde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9" name="Rectangle 109"/>
                                  <wps:cNvSpPr/>
                                  <wps:spPr>
                                    <a:xfrm>
                                      <a:off x="76201" y="314326"/>
                                      <a:ext cx="819150" cy="390524"/>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ENDÜSTRİYEL </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KULLANIM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0" name="Rectangle 110"/>
                                  <wps:cNvSpPr/>
                                  <wps:spPr>
                                    <a:xfrm>
                                      <a:off x="2657475" y="361950"/>
                                      <a:ext cx="800100" cy="2952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ÜRETİM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 name="Straight Arrow Connector 111"/>
                                  <wps:cNvCnPr/>
                                  <wps:spPr>
                                    <a:xfrm flipH="1">
                                      <a:off x="895351" y="509588"/>
                                      <a:ext cx="1762124" cy="0"/>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12" name="TextBox 100"/>
                                <wps:cNvSpPr txBox="1"/>
                                <wps:spPr>
                                  <a:xfrm>
                                    <a:off x="1057275" y="104774"/>
                                    <a:ext cx="647700" cy="3524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B161A6" w:rsidRDefault="00B161A6" w:rsidP="003105F6">
                                      <w:pPr>
                                        <w:pStyle w:val="NormalWeb"/>
                                        <w:spacing w:before="0" w:beforeAutospacing="0" w:after="0" w:afterAutospacing="0"/>
                                      </w:pPr>
                                      <w:r>
                                        <w:rPr>
                                          <w:rFonts w:asciiTheme="minorHAnsi" w:hAnsi="Calibri" w:cstheme="minorBidi"/>
                                          <w:color w:val="000000" w:themeColor="dark1"/>
                                          <w:sz w:val="16"/>
                                          <w:szCs w:val="16"/>
                                        </w:rPr>
                                        <w:t>izole olmayan</w:t>
                                      </w:r>
                                    </w:p>
                                  </w:txbxContent>
                                </wps:txbx>
                                <wps:bodyPr wrap="square" rtlCol="0" anchor="t"/>
                              </wps:wsp>
                            </wpg:grpSp>
                            <wpg:grpSp>
                              <wpg:cNvPr id="113" name="Group 113"/>
                              <wpg:cNvGrpSpPr/>
                              <wpg:grpSpPr>
                                <a:xfrm>
                                  <a:off x="2057400" y="657225"/>
                                  <a:ext cx="1943100" cy="2124075"/>
                                  <a:chOff x="2057400" y="657225"/>
                                  <a:chExt cx="1943100" cy="2124075"/>
                                </a:xfrm>
                              </wpg:grpSpPr>
                              <wpg:grpSp>
                                <wpg:cNvPr id="114" name="Group 114"/>
                                <wpg:cNvGrpSpPr/>
                                <wpg:grpSpPr>
                                  <a:xfrm>
                                    <a:off x="2057400" y="657225"/>
                                    <a:ext cx="1943100" cy="2124075"/>
                                    <a:chOff x="2057400" y="657225"/>
                                    <a:chExt cx="1943100" cy="2124075"/>
                                  </a:xfrm>
                                </wpg:grpSpPr>
                                <wps:wsp>
                                  <wps:cNvPr id="115" name="Rectangle 115"/>
                                  <wps:cNvSpPr/>
                                  <wps:spPr>
                                    <a:xfrm>
                                      <a:off x="2552700" y="1228725"/>
                                      <a:ext cx="1009650" cy="4095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FORMÜLASYON BASAMAKLARI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Straight Connector 116"/>
                                  <wps:cNvCnPr/>
                                  <wps:spPr>
                                    <a:xfrm>
                                      <a:off x="3057525" y="657225"/>
                                      <a:ext cx="0" cy="57150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cNvPr id="117" name="Group 117"/>
                                  <wpg:cNvGrpSpPr/>
                                  <wpg:grpSpPr>
                                    <a:xfrm>
                                      <a:off x="2057400" y="1638300"/>
                                      <a:ext cx="1943100" cy="1143000"/>
                                      <a:chOff x="2057400" y="1638300"/>
                                      <a:chExt cx="1943100" cy="1143000"/>
                                    </a:xfrm>
                                  </wpg:grpSpPr>
                                  <wps:wsp>
                                    <wps:cNvPr id="118" name="Straight Connector 118"/>
                                    <wps:cNvCnPr/>
                                    <wps:spPr>
                                      <a:xfrm>
                                        <a:off x="3057525" y="1638300"/>
                                        <a:ext cx="19050" cy="676275"/>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flipH="1">
                                        <a:off x="2209801" y="2324100"/>
                                        <a:ext cx="1638299" cy="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cNvPr id="120" name="Group 120"/>
                                    <wpg:cNvGrpSpPr/>
                                    <wpg:grpSpPr>
                                      <a:xfrm>
                                        <a:off x="2057400" y="2562225"/>
                                        <a:ext cx="276225" cy="219075"/>
                                        <a:chOff x="2057400" y="2562225"/>
                                        <a:chExt cx="276225" cy="219075"/>
                                      </a:xfrm>
                                    </wpg:grpSpPr>
                                    <wps:wsp>
                                      <wps:cNvPr id="121" name="Straight Connector 121"/>
                                      <wps:cNvCnPr/>
                                      <wps:spPr>
                                        <a:xfrm>
                                          <a:off x="2057400" y="2571750"/>
                                          <a:ext cx="276225" cy="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22" name="Straight Arrow Connector 122"/>
                                      <wps:cNvCnPr/>
                                      <wps:spPr>
                                        <a:xfrm>
                                          <a:off x="2057400" y="2562225"/>
                                          <a:ext cx="0" cy="209550"/>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Straight Arrow Connector 123"/>
                                      <wps:cNvCnPr/>
                                      <wps:spPr>
                                        <a:xfrm>
                                          <a:off x="2324100" y="2571750"/>
                                          <a:ext cx="0" cy="209550"/>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24" name="Group 124"/>
                                    <wpg:cNvGrpSpPr/>
                                    <wpg:grpSpPr>
                                      <a:xfrm>
                                        <a:off x="3724275" y="2562225"/>
                                        <a:ext cx="276225" cy="219075"/>
                                        <a:chOff x="3724275" y="2562225"/>
                                        <a:chExt cx="276225" cy="219075"/>
                                      </a:xfrm>
                                    </wpg:grpSpPr>
                                    <wps:wsp>
                                      <wps:cNvPr id="125" name="Straight Connector 125"/>
                                      <wps:cNvCnPr/>
                                      <wps:spPr>
                                        <a:xfrm>
                                          <a:off x="3724275" y="2571750"/>
                                          <a:ext cx="276225" cy="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26" name="Straight Arrow Connector 126"/>
                                      <wps:cNvCnPr/>
                                      <wps:spPr>
                                        <a:xfrm>
                                          <a:off x="3724275" y="2562225"/>
                                          <a:ext cx="0" cy="209550"/>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27" name="Straight Arrow Connector 127"/>
                                      <wps:cNvCnPr/>
                                      <wps:spPr>
                                        <a:xfrm>
                                          <a:off x="3990975" y="2571750"/>
                                          <a:ext cx="0" cy="209550"/>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s:wsp>
                                <wps:cNvPr id="128" name="Straight Connector 128"/>
                                <wps:cNvCnPr/>
                                <wps:spPr>
                                  <a:xfrm>
                                    <a:off x="2247900" y="1104900"/>
                                    <a:ext cx="809625" cy="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29" name="Straight Arrow Connector 129"/>
                                <wps:cNvCnPr/>
                                <wps:spPr>
                                  <a:xfrm>
                                    <a:off x="2266950" y="1905000"/>
                                    <a:ext cx="800100" cy="0"/>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2247900" y="1104900"/>
                                    <a:ext cx="9525" cy="809625"/>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cNvPr id="131" name="Group 131"/>
                        <wpg:cNvGrpSpPr/>
                        <wpg:grpSpPr>
                          <a:xfrm>
                            <a:off x="419100" y="2219325"/>
                            <a:ext cx="2667000" cy="2247900"/>
                            <a:chOff x="419100" y="2219325"/>
                            <a:chExt cx="2667000" cy="2247900"/>
                          </a:xfrm>
                        </wpg:grpSpPr>
                        <wps:wsp>
                          <wps:cNvPr id="132" name="Straight Connector 132"/>
                          <wps:cNvCnPr/>
                          <wps:spPr>
                            <a:xfrm flipH="1">
                              <a:off x="1066800" y="4457700"/>
                              <a:ext cx="876300" cy="0"/>
                            </a:xfrm>
                            <a:prstGeom prst="line">
                              <a:avLst/>
                            </a:prstGeom>
                            <a:ln w="1270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33" name="Straight Arrow Connector 133"/>
                          <wps:cNvCnPr/>
                          <wps:spPr>
                            <a:xfrm>
                              <a:off x="1038225" y="2219325"/>
                              <a:ext cx="2047875" cy="0"/>
                            </a:xfrm>
                            <a:prstGeom prst="straightConnector1">
                              <a:avLst/>
                            </a:prstGeom>
                            <a:ln w="12700">
                              <a:solidFill>
                                <a:sysClr val="windowText" lastClr="00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cNvPr id="134" name="Group 134"/>
                          <wpg:cNvGrpSpPr/>
                          <wpg:grpSpPr>
                            <a:xfrm>
                              <a:off x="419100" y="2219325"/>
                              <a:ext cx="895350" cy="2247900"/>
                              <a:chOff x="419100" y="2219325"/>
                              <a:chExt cx="895350" cy="2247900"/>
                            </a:xfrm>
                          </wpg:grpSpPr>
                          <wps:wsp>
                            <wps:cNvPr id="135" name="Straight Connector 135"/>
                            <wps:cNvCnPr/>
                            <wps:spPr>
                              <a:xfrm flipV="1">
                                <a:off x="1057275" y="2219325"/>
                                <a:ext cx="0" cy="2247900"/>
                              </a:xfrm>
                              <a:prstGeom prst="line">
                                <a:avLst/>
                              </a:prstGeom>
                              <a:ln w="1270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36" name="Rectangle 136"/>
                            <wps:cNvSpPr/>
                            <wps:spPr>
                              <a:xfrm>
                                <a:off x="419100" y="3038475"/>
                                <a:ext cx="895350" cy="257174"/>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İkinci yaşam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137" name="Group 137"/>
                        <wpg:cNvGrpSpPr/>
                        <wpg:grpSpPr>
                          <a:xfrm>
                            <a:off x="3067050" y="895350"/>
                            <a:ext cx="3314700" cy="5038725"/>
                            <a:chOff x="3067050" y="895350"/>
                            <a:chExt cx="3314700" cy="5038725"/>
                          </a:xfrm>
                        </wpg:grpSpPr>
                        <wps:wsp>
                          <wps:cNvPr id="138" name="Rectangle 138"/>
                          <wps:cNvSpPr/>
                          <wps:spPr>
                            <a:xfrm>
                              <a:off x="4800600" y="2962276"/>
                              <a:ext cx="1152525" cy="257174"/>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GERİ DÖNÜŞÜM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79" name="Group 179"/>
                          <wpg:cNvGrpSpPr/>
                          <wpg:grpSpPr>
                            <a:xfrm>
                              <a:off x="3067050" y="895350"/>
                              <a:ext cx="3305175" cy="5038725"/>
                              <a:chOff x="3067050" y="895350"/>
                              <a:chExt cx="3305175" cy="5038725"/>
                            </a:xfrm>
                          </wpg:grpSpPr>
                          <wps:wsp>
                            <wps:cNvPr id="180" name="Straight Connector 180"/>
                            <wps:cNvCnPr/>
                            <wps:spPr>
                              <a:xfrm>
                                <a:off x="4886325" y="5934075"/>
                                <a:ext cx="1476375" cy="0"/>
                              </a:xfrm>
                              <a:prstGeom prst="line">
                                <a:avLst/>
                              </a:prstGeom>
                              <a:ln w="1905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81" name="Straight Connector 181"/>
                            <wps:cNvCnPr/>
                            <wps:spPr>
                              <a:xfrm flipV="1">
                                <a:off x="6353175" y="914400"/>
                                <a:ext cx="19050" cy="5010150"/>
                              </a:xfrm>
                              <a:prstGeom prst="line">
                                <a:avLst/>
                              </a:prstGeom>
                              <a:ln w="1905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82" name="Straight Arrow Connector 182"/>
                            <wps:cNvCnPr/>
                            <wps:spPr>
                              <a:xfrm flipH="1">
                                <a:off x="3067050" y="895350"/>
                                <a:ext cx="3305175" cy="0"/>
                              </a:xfrm>
                              <a:prstGeom prst="straightConnector1">
                                <a:avLst/>
                              </a:prstGeom>
                              <a:ln w="19050">
                                <a:solidFill>
                                  <a:sysClr val="windowText" lastClr="00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grpSp>
                          <wpg:cNvPr id="183" name="Group 183"/>
                          <wpg:cNvGrpSpPr/>
                          <wpg:grpSpPr>
                            <a:xfrm>
                              <a:off x="4419600" y="3429000"/>
                              <a:ext cx="1962150" cy="638174"/>
                              <a:chOff x="4419600" y="3429000"/>
                              <a:chExt cx="1962150" cy="638174"/>
                            </a:xfrm>
                          </wpg:grpSpPr>
                          <wps:wsp>
                            <wps:cNvPr id="184" name="Straight Connector 184"/>
                            <wps:cNvCnPr/>
                            <wps:spPr>
                              <a:xfrm>
                                <a:off x="4419600" y="3429000"/>
                                <a:ext cx="0" cy="533400"/>
                              </a:xfrm>
                              <a:prstGeom prst="line">
                                <a:avLst/>
                              </a:prstGeom>
                              <a:ln w="1270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85" name="Straight Arrow Connector 185"/>
                            <wps:cNvCnPr/>
                            <wps:spPr>
                              <a:xfrm>
                                <a:off x="4419600" y="3962400"/>
                                <a:ext cx="1962150" cy="0"/>
                              </a:xfrm>
                              <a:prstGeom prst="straightConnector1">
                                <a:avLst/>
                              </a:prstGeom>
                              <a:ln w="12700">
                                <a:solidFill>
                                  <a:sysClr val="windowText" lastClr="00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86" name="Rectangle 186"/>
                            <wps:cNvSpPr/>
                            <wps:spPr>
                              <a:xfrm>
                                <a:off x="4848226" y="3810000"/>
                                <a:ext cx="895350" cy="257174"/>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İkinci yaşam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BA190E4" id="Group 170" o:spid="_x0000_s1071" style="position:absolute;margin-left:-22.05pt;margin-top:24.35pt;width:502.5pt;height:472.5pt;z-index:251759616;mso-width-relative:margin;mso-height-relative:margin" coordsize="63817,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jUXBIAAEXIAAAOAAAAZHJzL2Uyb0RvYy54bWzsXVmT28YRfk9V/gOL7/HiBrjllUuRLCVV&#10;LsdlOfYzxGOXFS7BAJB2N78+X8+NYwiQXkGUNHpYkTiGnGFP99dfH/j+h8f73ezjuqy2xf5m7n/n&#10;zWfr/bJYbfe3N/N///bmb9l8VtX5fpXviv36Zv60ruY/vPjrX75/OFyvg+Ku2K3W5QyD7Kvrh8PN&#10;/K6uD9dXV9Xybn2fV98Vh/UeJzdFeZ/XeFveXq3K/AGj3++uAs9Lrh6KcnUoi+W6qnD0NT85f8HG&#10;32zWy/pfm021rme7mzm+W83+luzve/p79eL7/Pq2zA9326X4GvkZ3+I+3+7xoWqo13mdzz6U285Q&#10;99tlWVTFpv5uWdxfFZvNdrlmc8BsfK81m7dl8eHA5nJ7/XB7UMuEpW2t09nDLn/++Es5265u5uF8&#10;ts/v8ROxT535KVuch8PtNa55Wx7eHX4psVp04Ja/o/k+bsp7+h8zmT2yZX1Sy7p+rGdLHEzCzE9j&#10;rP4S5xLP8+gNW/jlHX6dzn3Lux8H7rySH3zV+DrqDf+aem5Rc24RffqJM0vSJEjj+QxTCCN/EeE1&#10;m4KcZOwlaeiJSQZx5tPVzUnahtDztQ1inS82TaXlovpzcvHuLj+smbhV9JsLucCcuVz8is2U7293&#10;6xmb2MOBXaXEorquICE9MmFMO8p8zw+OrZzvL7yEX6EmnV8fyqp+uy7uZ/TiZl7im7Ddln/8qaqx&#10;yLhUXkJfoCp229Wb7W7H3jxVr3bl7GMODQDFsSoe5rNdXtU4eDN/w/7R74QhGrft9rMH/NQQXPZJ&#10;jXNVZ8jfIAbGsJBx/Osblr7m67y6498HA9EbceFuj69By8oXkr2qn3ZrmsVu/+t6g32K7RTwL0Qa&#10;cq1mli+X633t81N3+WrNPyA2v4e8g02WDUgjb7BOamwxgLySDyLH5qskrqdb10zBqpu9Y1+M36zu&#10;YJ9c7Gt18/12X5R9A+wwK/HJ/Hq5SHxpaJXqx/ePXIcldCkdel+sniDAZcE1fnVYvtli6X/CD/9L&#10;XkLFY6fCbOHsXVH+bz57gAm4mVf//ZCXa/yQ/9xjLy38KCKbwd5EcRrgTWmeeW+e2X+4f1VAxnwY&#10;vMOSvaTr6518uSmL+z9grV7Sp+JUvl/is2/mEBz+8lXNDROs3XL98iW7CFbikNc/7d8dljQ0LRuJ&#10;0G+Pf+TlQWyHGsL3cyF3b37d2hX8WrpzX7z8UBebLdsyepXEgkKTGOpdKUihBhKpBrh5EAt9knHw&#10;vShldsCmQ6MgThNSsmQogjBLfC+gHzS/VobCOoZWorZRlD4ZaTTS5oxTLlqnzXgRhT4ZBduMgyjM&#10;Imk1/CRKM6kd9YxtY+gZ20axzngCswHc1zYbmdycMC7DZiNIoxAIj69dFmaxtKfS4mZBpoQFy+hH&#10;CxpfzVmbhC/damBKzjT8adMg9q8zDQZgOtE0TKA2FlJtvKvLfHt7V89eFfs98F5Rztj+JrMF/fFq&#10;L7wRiZakR6BckQC4M4Y2Zbo38ReAQtyWSP2xABiVxkZCDOnOSDQpVMduuydg3DGthEnpMAeLgK5w&#10;bOj986DF8ft+BGzrx3sjINvUeK9+lD/Gxob3OLgjZU/SIHDLBMLpwxpxo9YjnTgpsKddPGeb3fbw&#10;D4YR6dXvEtIJ7zlI4pQcSw4XYPIkGFAiywSa0JGfeYuUgTC7wXNSu6HNqHwO7j6NEHl1B90upJDf&#10;bPVSLllq4ZHYpZZttuNKdUBqwyTKmCK1gdxFHMB7YJge7iheH4VpTmqd1K6g4IKO1L4sy+LBwAO4&#10;ZFDj0g4W2jX04wD+pwAE0K6ShZTaNUoTkKBKThlNZdeulQAoCp9wI9xyvj8tQsiv63y7+3G/mtVP&#10;B1C3Oa2Q2F4jXQYHHQSGUOz6J2FRfUWv90GH8FRBTuMQDjYUbhSAMQkYoQ1LJ2hzCDJ2D4MJBEkl&#10;nnLgFvTc5yUzLxkmqCBJn4SKkMlI3wvxEcV7RWBO07bvFSCEEsqQkCTKnXw6+aQgrmSyBSoVBLQP&#10;y22HsWZIapgbABsQUJSJadA++cR5nCUNmngLhCwdZO2GmjiKd/SAipT6KkbSp0FVaMpODxhgNQpT&#10;fyHAahQhborXWHBt452EsmDoCG/+y5BQHZQ6EoTzWzEpvGce0GlBKSMMJxMOGqLlI9oSKv3H8x7Y&#10;BTomZRtCx6Qsgyh/Ss+XkgamweAqJtW3P83o1AgLEoehZJdjL01U3E5i8CxJmLNJNsSZj55MBUgU&#10;hOHL2JzTiKeKfehMG9+MeQzHTM3oeBwGUSdLqREz9RYipqo2pYuZikQh6SWSxa2+3XQapRNdOg3T&#10;Vjr1hgRjVDrNBGEpyktq51rgGEMGI3P0Ag+RJ5FsAcuGl+x+DTed4nB5eJJHtMZldR6eMltOcVyy&#10;4uhGBtsxlmBEfNBwW/0GLOYZ0Q3fAqqKBVjiVHi0duxRuQALoY9LysW9YPo6GI4X4hJtE4ddvCDy&#10;FuTWEUnY6yc7WWZJ9RIrc4fuK88z0rTFEZomUME+niyN90zwTqJpwihJZe5w7EWQxBYkazAsaZyG&#10;AWODjGRp6xAWmkYPorSynu9kNA2imXain4c6RWRgeA+HoEkzQaPGwLhEyTTskaNpiJ5ibq4zNK3y&#10;u/44FFmEjrdlhp+GaZrGvgy9GBULLak0UtuRt4rEFTqvNqWjaRxNY1Q9oUiJmReX2n7Rqe2UBNlR&#10;HGZUcFhxgNBFyQtwJ0HSEBUvbUzQoGmokpJBAqc4bG7Ut83vRsq5dzTNJdM0Kuqr4pYdmkYEgkfm&#10;ZzVhcY9v4Vzbb8+1nSTIGXRj8B1ZVlGncZkyWbAgLpHTNE6W0SHA5XRr2gJ6vdEWZIp4nArkU1uI&#10;vxePs4WKh0CkCebN6kccp19KIPeqv3dGkIYhK3IG4IsypJm043K+l8WZTKRF+bw/VBR2Wu+MJieg&#10;WzE0Chx59aNISLs/oHij2t/21EF2BxsNv4zPA5gdWdogeY3y9j31yeDNFdA7B8btvU7KOU5YHr93&#10;OHvl+P1nFJqt/jM+DBcpwlvgu2aXC6M3he5FQTyDsATtrSMa/7Q7Q4RYT+7XcLYT75lQn8R2cp+m&#10;xXBGyLylFBUWMgpR4x/LSgeVida4T9OatjuVJ6SVwmS8ZtiNtqnaoRlOCk1gN3q6Ds+IuAXokSAb&#10;EwVwCTttEvCpLOKGfDSXx9zXMock3iWiGR2fwm4ozRBUpVNOFFTq4CFz7p2g8oZOtI+FDRldnDxs&#10;c3obQ3EpP8PgnBvztViLWLFg3Frg/ZdnLWxzU8BPzE3AvpMsIalwln0NyBek6CPHwaNOxfKjLF5Q&#10;rhYrT0FbKhk9UEbROoQ2kJZBPqd9TBSO0PmvOKbN4jA/ap24zMoemraLrLjIihlZUYW5jiBlKOky&#10;E2CTY8gaJ7UKGc4YMPF06PtIwmjFZoXiDdGfbqjj2HArC+YAH+9WObK15Hi32LFD2vk7ksSTtIAK&#10;3p8OVKQEETmJSn2Y6paLazFIZhKPEMLOEJdtzBUUMox5mwUT+9LCfZ27dgrDOGPujLlpzFUPA2fM&#10;L9iYo4ZN8okq3KnpBzp7ijk3WYcQBW8Jbz+lvSlnzo/QBV8G1zDKnPueytvjzjkdON2gQ1xgyltG&#10;nMqlqL0kJ1rhs1MjeIxtWPHGfdpy2+5UNkzPjfPUFubB91pohQ480+xC4pQlC+9jAxL5MGp2tjtP&#10;n53KgJC/3TmF743fQDICtu84/NvZ7rTOboLQI8KBUnlq3EUHmSyMLAbsXSc/Tf1EBhoNKVCz/XrQ&#10;Fp+J69K/Zo0Ix/W/1KHh4erASGVLOyB20UCsx4fzvdOcOPi86D9HNhOxybANvjJ/4UudEqJVHQ/v&#10;foUqBVMambTgnu4ByIOm3j1P94hUsrTTG5esN3SbbAODNNpjD0dyGq2wWfd2DjklbEMiFCuOY6kN&#10;SD3iLK3THC7RvVdzqPRopzkuWnN0Aznt7GDfHxHP6c2UyhZxGHMsEoMJyphTpIkgZE4GPtWekkph&#10;Dq5dm7jWBCxw1UzobNaBf4nU0RQOuu5rLpODyY413fOx2cGgsFKZ+8daf7X6QON5UpTzxyQa3epE&#10;maldrMuTnqvX/PW1A2jk6sono7jcYKysetTduLzkM1K1TsoNVpyQMImfJDfY133PBXOHA6fzkmZ7&#10;KjwjRWU8STSo+k0zOAgtTs+jaFKUtiE0F2sbRO2XsVysrwIYcs4iZnFSHpjtC3/eOU+iIhVTb/oP&#10;ijQSJRRCZVqCx0EMn4B0H4y5H6AHhEySU8vnobGz5B7Q6UXkTasf++uhMzElxz30tbjQJmsEZ6lo&#10;L+dBXLQHoeJgfcFjdOjWSGs4FwytOVLZ5LfP7Ahohaor8XA5u/YYTgWjxw27J8h1noBwBgx65ox1&#10;v9N1+6y226Y99/FIdBUjVhZJPjSDQAySvnBBO85qHcOCYoxRlGi2UcwkFl1FJXt3pYKi9pIS8jfl&#10;c5yMXWlZSHoOI0+Ph1M/RA26rekeOEYPHEOvbXvfMTo7aDp6aSckFC8yEQML0JNbuPsG8QRlQEUe&#10;Y4gnJ6uXL6u2FJ0AOsmsk/VxgInU2W5hgHS2ji/M04y5NAUAFEc94cYI2oj0j/FZTQga0R7ZnSe2&#10;qTXtKCuah73AT6H3pLkA7JSae8cvdFvy8rfkFBhnRANaEBHDRsRAOk0x7dnrAuXAwoiHWdrF1IUs&#10;vpKQxSRtenzdwlYh9k4kTra1Hdl0SoIfVsjC+n+3lK6T5m+v6ZT2Ro+UYrGwbBM6ncOoh3hQqgyX&#10;NYCP9MBNq98LnawjXDZ0Uny62stGQQUnxkmrjPO+G4tIXfxbu9hcRAed3IOvytWhLJbr6siTPXVn&#10;VCWgXWNzInXbEFMHnVxXuAMZmEkcAVWsckSaVULaOKW7WHjyaaC9/qqDTt82dDJhlPl6Iok/Su+j&#10;5ecgc2o6vUGUsvY2LApiVJtJlJYhcA/Q4uhSW64vVhs8wJeRgDeRgHap/S7AGEHwN8Q0Saj9Oksw&#10;QemKCtZpMdUZ6gM4uHJPugL36p505Y16AAmqi49R4bL95kh/LhhStyJ3E9pYKF6uXh435T1tB+oI&#10;9HZd3M/oxc3cseGXzoab8GDM60b3ZBaqQvviLQVMdUNTkecom5ieFNCKUAMoEvUCkC7U+q4ZimGN&#10;SyXAFdLKrlD97mxDGKyMZRDFl+uVmKwfrH+0zyadxSyP8zK9AWeU/rM+0WSZItTui7avOriFPtKU&#10;fPKMAIqlWjJ+/Vl6WbULsFd5dUeLgV9rZCaj63E1DbAK1ZPu7L4urhkUZANY+R7SIQjfQ3z7FYIX&#10;peyZbp+qUGciac6v63y7+3G/mtVPh/XNPC/L4sGJOTyXYk/FEtjvJMRGPR9PvSVFIKT7WMwgbGfh&#10;4wCTw2e1Tqyo7E8aJ8sYn9c2HY0ZhGYyviWPltmm3wETWOq1yN0zK5Z6N3d3KdUynIs1J9rOzjid&#10;smunIGJDlQtu1JHgoLZGw3XoBrQMYZgimU2lvHwqKpVCS0FtpmTsMntaid1TRQ+uYNTmw3a/gnmY&#10;7fKqxsGb+Rv2T9iLnpq7kB6K83yYbLx4uw4WbbtVP75/ZC4Tj5WS8XJVJAzOn9xPWPtpDAU0ci1v&#10;y8M7FuVpeqkqHCO91HN6h4UeHp8h6D5hr6FGtE8Vor2NqrWNoSlUwZnyUm1DaC/VNohSJ3r2E3qp&#10;itw3tajJ6Y/QomjXgWe5cEwP9h45AqS49PL5eMQtq7RhBZxOj64Qr3V61K5HVQ8Ip0fP06N2Vi9V&#10;sRKhL3HgdL/JpuwkbgpRW8ee2kcb/nx92T/IZ9WXGdQcz1VTlIiRbYWzGn5aPCeDDImyLJEPA4kX&#10;oa5rl+sIq5OEAHrPSOZRMOsZgaMj88yHTp1bmziFv5QdLbHA2UHJ7fX5kxCPqiYRxU5f+BFa3rZs&#10;PxM4JsAxQqbUEBAfpPbwuW6/E+MtoQjZbORIl+cJS2wnEePu48s6wf7s3ODKSXZtQJAvI+xPLpju&#10;dStDLY6cbmyY89S2dteOEdWZiqEIwIUDpwOuCEyVdLHCKEAGVUfNor8ZebCEuFByKqgqo8+1dQjt&#10;oeIz+gZRylrPeDoHNVNEfy/gEqz/yHQI6xpIwCUWMA4Bxgb298hcCMdPf6uGqhtj6RqqEZEW018w&#10;tQD2ag/YMjbwgPyeZZ8mkmZnn57BPk2TI5D1hWFwUHsTYwjECEkBGAi2C6YLxq1l3RoxVMcfOv6w&#10;L39Ax2EU/Hf84Xn8oQZ6zTgMO/5wizAMMOFtmR/utsvXeZ2b79kd1+uguCt2q3X54v8CAAAA//8D&#10;AFBLAwQUAAYACAAAACEA9HIAZOIAAAAKAQAADwAAAGRycy9kb3ducmV2LnhtbEyPwW6CQBCG7036&#10;Dptp0psuVKqCLMaYtidjUm3SeFthBCI7S9gV8O07PbW3mcyXf74/XY+mET12rrakIJwGIJByW9RU&#10;Kvg6vk+WIJzXVOjGEiq4o4N19viQ6qSwA31if/Cl4BByiVZQed8mUrq8QqPd1LZIfLvYzmjPa1fK&#10;otMDh5tGvgTBXBpdE3+odIvbCvPr4WYUfAx62MzCt353vWzvp+Pr/nsXolLPT+NmBcLj6P9g+NVn&#10;dcjY6WxvVDjRKJhEUciogmi5AMFAPA9iEGce4tkCZJbK/xWyHwAAAP//AwBQSwECLQAUAAYACAAA&#10;ACEAtoM4kv4AAADhAQAAEwAAAAAAAAAAAAAAAAAAAAAAW0NvbnRlbnRfVHlwZXNdLnhtbFBLAQIt&#10;ABQABgAIAAAAIQA4/SH/1gAAAJQBAAALAAAAAAAAAAAAAAAAAC8BAABfcmVscy8ucmVsc1BLAQIt&#10;ABQABgAIAAAAIQCDYRjUXBIAAEXIAAAOAAAAAAAAAAAAAAAAAC4CAABkcnMvZTJvRG9jLnhtbFBL&#10;AQItABQABgAIAAAAIQD0cgBk4gAAAAoBAAAPAAAAAAAAAAAAAAAAALYUAABkcnMvZG93bnJldi54&#10;bWxQSwUGAAAAAAQABADzAAAAxRUAAAAA&#10;">
                <v:group id="Group 4" o:spid="_x0000_s1072" style="position:absolute;left:6762;top:34194;width:50673;height:25813" coordorigin="6762,34194" coordsize="50673,2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73" style="position:absolute;left:6762;top:48101;width:50673;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kazwgAAANoAAAAPAAAAZHJzL2Rvd25yZXYueG1sRI9Pi8Iw&#10;FMTvgt8hvIW9abKKsnSNIoLgQRT/HPb4Nnm2xealNKl2v70RBI/DzPyGmS06V4kbNaH0rOFrqEAQ&#10;G29LzjWcT+vBN4gQkS1WnknDPwVYzPu9GWbW3/lAt2PMRYJwyFBDEWOdSRlMQQ7D0NfEybv4xmFM&#10;ssmlbfCe4K6SI6Wm0mHJaaHAmlYFmeuxdRrUuN7tq3P7t98qE1xu2uvqt9X686Nb/oCI1MV3+NXe&#10;WA0TeF5JN0DOHwAAAP//AwBQSwECLQAUAAYACAAAACEA2+H2y+4AAACFAQAAEwAAAAAAAAAAAAAA&#10;AAAAAAAAW0NvbnRlbnRfVHlwZXNdLnhtbFBLAQItABQABgAIAAAAIQBa9CxbvwAAABUBAAALAAAA&#10;AAAAAAAAAAAAAB8BAABfcmVscy8ucmVsc1BLAQItABQABgAIAAAAIQBEnkazwgAAANoAAAAPAAAA&#10;AAAAAAAAAAAAAAcCAABkcnMvZG93bnJldi54bWxQSwUGAAAAAAMAAwC3AAAA9gIAAAAA&#10;" fillcolor="window" strokecolor="windowText" strokeweight=".25pt">
                    <v:stroke dashstyle="3 1"/>
                    <v:textbox>
                      <w:txbxContent>
                        <w:p w:rsidR="00B161A6" w:rsidRDefault="00B161A6" w:rsidP="003105F6">
                          <w:pPr>
                            <w:rPr>
                              <w:rFonts w:eastAsia="Times New Roman"/>
                            </w:rPr>
                          </w:pPr>
                        </w:p>
                      </w:txbxContent>
                    </v:textbox>
                  </v:rect>
                  <v:group id="Group 6" o:spid="_x0000_s1074" style="position:absolute;left:10477;top:34194;width:42577;height:23861" coordorigin="10477,34194" coordsize="42576,2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75" style="position:absolute;left:19431;top:34194;width:24384;height:16479" coordorigin="19431,34194" coordsize="24384,1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76" style="position:absolute;left:27432;top:38385;width:8286;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tlxQAAANoAAAAPAAAAZHJzL2Rvd25yZXYueG1sRI9Na8JA&#10;EIbvgv9hGaG3urGlIqmrFKFQ/IBqe2huQ3byQbOzaXbV5N93DoLH4Z33mXmW69416kJdqD0bmE0T&#10;UMS5tzWXBr6/3h8XoEJEtth4JgMDBVivxqMlptZf+UiXUyyVQDikaKCKsU21DnlFDsPUt8SSFb5z&#10;GGXsSm07vArcNfopSebaYc1yocKWNhXlv6ezE0qRDX9DsX/OPs/bn5dsN/f6sDXmYdK/vYKK1Mf7&#10;8q39YQ3Ir6IiGqBX/wAAAP//AwBQSwECLQAUAAYACAAAACEA2+H2y+4AAACFAQAAEwAAAAAAAAAA&#10;AAAAAAAAAAAAW0NvbnRlbnRfVHlwZXNdLnhtbFBLAQItABQABgAIAAAAIQBa9CxbvwAAABUBAAAL&#10;AAAAAAAAAAAAAAAAAB8BAABfcmVscy8ucmVsc1BLAQItABQABgAIAAAAIQCjDttlxQAAANoAAAAP&#10;AAAAAAAAAAAAAAAAAAcCAABkcnMvZG93bnJldi54bWxQSwUGAAAAAAMAAwC3AAAA+QI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SERVİS </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ÖMRÜ</w:t>
                              </w:r>
                            </w:p>
                          </w:txbxContent>
                        </v:textbox>
                      </v:rect>
                      <v:line id="Straight Connector 9" o:spid="_x0000_s1077" style="position:absolute;visibility:visible;mso-wrap-style:square" from="26765,36195" to="36576,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gjwwAAANoAAAAPAAAAZHJzL2Rvd25yZXYueG1sRI9Ba8JA&#10;FITvgv9heYI3s0lBo6lrSIuKUChUS8+P7GsSmn0bslsT/70rFHocZuYbZpuPphVX6l1jWUESxSCI&#10;S6sbrhR8Xg6LNQjnkTW2lknBjRzku+lki5m2A3/Q9ewrESDsMlRQe99lUrqyJoMush1x8L5tb9AH&#10;2VdS9zgEuGnlUxyvpMGGw0KNHb3WVP6cf42CpXlJ34bLcbMq9qkh/5Ws34uDUvPZWDyD8DT6//Bf&#10;+6QVbOBxJdwAubsDAAD//wMAUEsBAi0AFAAGAAgAAAAhANvh9svuAAAAhQEAABMAAAAAAAAAAAAA&#10;AAAAAAAAAFtDb250ZW50X1R5cGVzXS54bWxQSwECLQAUAAYACAAAACEAWvQsW78AAAAVAQAACwAA&#10;AAAAAAAAAAAAAAAfAQAAX3JlbHMvLnJlbHNQSwECLQAUAAYACAAAACEAvRM4I8MAAADaAAAADwAA&#10;AAAAAAAAAAAAAAAHAgAAZHJzL2Rvd25yZXYueG1sUEsFBgAAAAADAAMAtwAAAPcCAAAAAA==&#10;" strokecolor="windowText" strokeweight="1.5pt"/>
                      <v:line id="Straight Connector 10" o:spid="_x0000_s1078" style="position:absolute;flip:x y;visibility:visible;mso-wrap-style:square" from="26574,34385" to="26670,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JjxAAAANsAAAAPAAAAZHJzL2Rvd25yZXYueG1sRI/NasNA&#10;DITvhb7DokJvzTo5hMbNJoRAaA+hYKcPoOwqtolX63q3/nn76lDoTWJGM5+2+8m3aqA+NoENLBcZ&#10;KGIbXMOVga/L6eUVVEzIDtvAZGCmCPvd48MWcxdGLmgoU6UkhGOOBuqUulzraGvyGBehIxbtFnqP&#10;Sda+0q7HUcJ9q1dZttYeG5aGGjs61mTv5Y83cPT+OtrzPH1f7arYhCp9vp+cMc9P0+ENVKIp/Zv/&#10;rj+c4Au9/CID6N0vAAAA//8DAFBLAQItABQABgAIAAAAIQDb4fbL7gAAAIUBAAATAAAAAAAAAAAA&#10;AAAAAAAAAABbQ29udGVudF9UeXBlc10ueG1sUEsBAi0AFAAGAAgAAAAhAFr0LFu/AAAAFQEAAAsA&#10;AAAAAAAAAAAAAAAAHwEAAF9yZWxzLy5yZWxzUEsBAi0AFAAGAAgAAAAhAMFxAmPEAAAA2wAAAA8A&#10;AAAAAAAAAAAAAAAABwIAAGRycy9kb3ducmV2LnhtbFBLBQYAAAAAAwADALcAAAD4AgAAAAA=&#10;" strokecolor="windowText" strokeweight="1.5pt"/>
                      <v:line id="Straight Connector 11" o:spid="_x0000_s1079" style="position:absolute;flip:x y;visibility:visible;mso-wrap-style:square" from="36480,34194" to="36576,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f4vgAAANsAAAAPAAAAZHJzL2Rvd25yZXYueG1sRE/LqsIw&#10;EN0L/kMYwZ2mupBrNYoIogsRfHzAmIxtsZnUJtr69+aC4G4O5znzZWtL8aLaF44VjIYJCGLtTMGZ&#10;gst5M/gD4QOywdIxKXiTh+Wi25ljalzDR3qdQiZiCPsUFeQhVKmUXudk0Q9dRRy5m6sthgjrTJoa&#10;mxhuSzlOkom0WHBsyLGidU76fnpaBWtrr43ev9vHVY+PU5eFw3ZjlOr32tUMRKA2/MRf987E+SP4&#10;/yUeIBcfAAAA//8DAFBLAQItABQABgAIAAAAIQDb4fbL7gAAAIUBAAATAAAAAAAAAAAAAAAAAAAA&#10;AABbQ29udGVudF9UeXBlc10ueG1sUEsBAi0AFAAGAAgAAAAhAFr0LFu/AAAAFQEAAAsAAAAAAAAA&#10;AAAAAAAAHwEAAF9yZWxzLy5yZWxzUEsBAi0AFAAGAAgAAAAhAK49p/i+AAAA2wAAAA8AAAAAAAAA&#10;AAAAAAAABwIAAGRycy9kb3ducmV2LnhtbFBLBQYAAAAAAwADALcAAADyAgAAAAA=&#10;" strokecolor="windowText" strokeweight="1.5pt"/>
                      <v:shape id="Straight Arrow Connector 12" o:spid="_x0000_s1080" type="#_x0000_t32" style="position:absolute;left:31527;top:36385;width:48;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vbExQAAANsAAAAPAAAAZHJzL2Rvd25yZXYueG1sRE9Na8JA&#10;EL0L/Q/LFLyIbszBSnQNrZAq6qFVDz0O2WmSNjubZleN/fWuUOhtHu9z5mlnanGm1lWWFYxHEQji&#10;3OqKCwXHQzacgnAeWWNtmRRcyUG6eOjNMdH2wu903vtChBB2CSoovW8SKV1ekkE3sg1x4D5ta9AH&#10;2BZSt3gJ4aaWcRRNpMGKQ0OJDS1Lyr/3J6PgJdsMth9PK/mz235Nj5n7fV29HZTqP3bPMxCeOv8v&#10;/nOvdZgfw/2XcIBc3AAAAP//AwBQSwECLQAUAAYACAAAACEA2+H2y+4AAACFAQAAEwAAAAAAAAAA&#10;AAAAAAAAAAAAW0NvbnRlbnRfVHlwZXNdLnhtbFBLAQItABQABgAIAAAAIQBa9CxbvwAAABUBAAAL&#10;AAAAAAAAAAAAAAAAAB8BAABfcmVscy8ucmVsc1BLAQItABQABgAIAAAAIQC9PvbExQAAANsAAAAP&#10;AAAAAAAAAAAAAAAAAAcCAABkcnMvZG93bnJldi54bWxQSwUGAAAAAAMAAwC3AAAA+QIAAAAA&#10;" strokecolor="windowText" strokeweight="1.5pt">
                        <v:stroke endarrow="open"/>
                      </v:shape>
                      <v:line id="Straight Connector 13" o:spid="_x0000_s1081" style="position:absolute;visibility:visible;mso-wrap-style:square" from="31575,42767" to="31623,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UawQAAANsAAAAPAAAAZHJzL2Rvd25yZXYueG1sRE/bisIw&#10;EH1f8B/CCL5pqrJeqlGqqCwsLHjB56EZ22IzKU203b83C8K+zeFcZ7luTSmeVLvCsoLhIAJBnFpd&#10;cKbgct73ZyCcR9ZYWiYFv+Rgvep8LDHWtuEjPU8+EyGEXYwKcu+rWEqX5mTQDWxFHLibrQ36AOtM&#10;6hqbEG5KOYqiiTRYcGjIsaJtTun99DAKPs1m+t2cD/NJspsa8tfh7CfZK9XrtskChKfW/4vf7i8d&#10;5o/h75dwgFy9AAAA//8DAFBLAQItABQABgAIAAAAIQDb4fbL7gAAAIUBAAATAAAAAAAAAAAAAAAA&#10;AAAAAABbQ29udGVudF9UeXBlc10ueG1sUEsBAi0AFAAGAAgAAAAhAFr0LFu/AAAAFQEAAAsAAAAA&#10;AAAAAAAAAAAAHwEAAF9yZWxzLy5yZWxzUEsBAi0AFAAGAAgAAAAhAAxuVRrBAAAA2wAAAA8AAAAA&#10;AAAAAAAAAAAABwIAAGRycy9kb3ducmV2LnhtbFBLBQYAAAAAAwADALcAAAD1AgAAAAA=&#10;" strokecolor="windowText" strokeweight="1.5pt"/>
                      <v:line id="Straight Connector 14" o:spid="_x0000_s1082" style="position:absolute;visibility:visible;mso-wrap-style:square" from="19431,44577" to="43624,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81uwQAAANsAAAAPAAAAZHJzL2Rvd25yZXYueG1sRE/bisIw&#10;EH1f8B/CCL5pqrheqlGqqCwsLHjB56EZ22IzKU203b83C8K+zeFcZ7luTSmeVLvCsoLhIAJBnFpd&#10;cKbgct73ZyCcR9ZYWiYFv+Rgvep8LDHWtuEjPU8+EyGEXYwKcu+rWEqX5mTQDWxFHLibrQ36AOtM&#10;6hqbEG5KOYqiiTRYcGjIsaJtTun99DAKPs1m+t2cD/NJspsa8tfh7CfZK9XrtskChKfW/4vf7i8d&#10;5o/h75dwgFy9AAAA//8DAFBLAQItABQABgAIAAAAIQDb4fbL7gAAAIUBAAATAAAAAAAAAAAAAAAA&#10;AAAAAABbQ29udGVudF9UeXBlc10ueG1sUEsBAi0AFAAGAAgAAAAhAFr0LFu/AAAAFQEAAAsAAAAA&#10;AAAAAAAAAAAAHwEAAF9yZWxzLy5yZWxzUEsBAi0AFAAGAAgAAAAhAIOHzW7BAAAA2wAAAA8AAAAA&#10;AAAAAAAAAAAABwIAAGRycy9kb3ducmV2LnhtbFBLBQYAAAAAAwADALcAAAD1AgAAAAA=&#10;" strokecolor="windowText" strokeweight="1.5pt"/>
                      <v:line id="Straight Connector 15" o:spid="_x0000_s1083" style="position:absolute;visibility:visible;mso-wrap-style:square" from="19526,44577" to="19621,5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j1wgAAANsAAAAPAAAAZHJzL2Rvd25yZXYueG1sRE/basJA&#10;EH0v+A/LCL7pJoV4ia6SFi0FodBEfB6y0yQ0OxuyW5P+fVcQ+jaHc53dYTStuFHvGssK4kUEgri0&#10;uuFKwaU4zdcgnEfW2FomBb/k4LCfPO0w1XbgT7rlvhIhhF2KCmrvu1RKV9Zk0C1sRxy4L9sb9AH2&#10;ldQ9DiHctPI5ipbSYMOhocaOXmsqv/MfoyAxL6vzULxtltlxZchf4/VHdlJqNh2zLQhPo/8XP9zv&#10;OsxP4P5LOEDu/wAAAP//AwBQSwECLQAUAAYACAAAACEA2+H2y+4AAACFAQAAEwAAAAAAAAAAAAAA&#10;AAAAAAAAW0NvbnRlbnRfVHlwZXNdLnhtbFBLAQItABQABgAIAAAAIQBa9CxbvwAAABUBAAALAAAA&#10;AAAAAAAAAAAAAB8BAABfcmVscy8ucmVsc1BLAQItABQABgAIAAAAIQDsy2j1wgAAANsAAAAPAAAA&#10;AAAAAAAAAAAAAAcCAABkcnMvZG93bnJldi54bWxQSwUGAAAAAAMAAwC3AAAA9gIAAAAA&#10;" strokecolor="windowText" strokeweight="1.5pt"/>
                      <v:line id="Straight Connector 16" o:spid="_x0000_s1084" style="position:absolute;visibility:visible;mso-wrap-style:square" from="43719,44481" to="43815,5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faCwAAAANsAAAAPAAAAZHJzL2Rvd25yZXYueG1sRE9Ni8Iw&#10;EL0L+x/CLHjTVMHqVqN0RUUQhNVlz0MztmWbSWmirf/eCIK3ebzPWaw6U4kbNa60rGA0jEAQZ1aX&#10;nCv4PW8HMxDOI2usLJOCOzlYLT96C0y0bfmHbiefixDCLkEFhfd1IqXLCjLohrYmDtzFNgZ9gE0u&#10;dYNtCDeVHEdRLA2WHBoKrGldUPZ/uhoFE/M9PbTn3VecbqaG/N9odky3SvU/u3QOwlPn3+KXe6/D&#10;/Biev4QD5PIBAAD//wMAUEsBAi0AFAAGAAgAAAAhANvh9svuAAAAhQEAABMAAAAAAAAAAAAAAAAA&#10;AAAAAFtDb250ZW50X1R5cGVzXS54bWxQSwECLQAUAAYACAAAACEAWvQsW78AAAAVAQAACwAAAAAA&#10;AAAAAAAAAAAfAQAAX3JlbHMvLnJlbHNQSwECLQAUAAYACAAAACEAHBn2gsAAAADbAAAADwAAAAAA&#10;AAAAAAAAAAAHAgAAZHJzL2Rvd25yZXYueG1sUEsFBgAAAAADAAMAtwAAAPQCAAAAAA==&#10;" strokecolor="windowText" strokeweight="1.5pt"/>
                    </v:group>
                    <v:group id="Group 17" o:spid="_x0000_s1085" style="position:absolute;left:10477;top:50673;width:18383;height:6762" coordorigin="10477,50673" coordsize="1838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Straight Connector 18" o:spid="_x0000_s1086" style="position:absolute;visibility:visible;mso-wrap-style:square" from="15335,50768" to="24003,5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drxAAAANsAAAAPAAAAZHJzL2Rvd25yZXYueG1sRI9Pa8JA&#10;EMXvBb/DMoK3ulHwX3SVWLQUCoWqeB6yYxLMzobs1sRv3zkUepvhvXnvN5td72r1oDZUng1Mxgko&#10;4tzbigsDl/PxdQkqRGSLtWcy8KQAu+3gZYOp9R1/0+MUCyUhHFI0UMbYpFqHvCSHYewbYtFuvnUY&#10;ZW0LbVvsJNzVepokc+2wYmkosaG3kvL76ccZmLn94rM7v6/m2WHhKF4ny6/saMxo2GdrUJH6+G/+&#10;u/6wgi+w8osMoLe/AAAA//8DAFBLAQItABQABgAIAAAAIQDb4fbL7gAAAIUBAAATAAAAAAAAAAAA&#10;AAAAAAAAAABbQ29udGVudF9UeXBlc10ueG1sUEsBAi0AFAAGAAgAAAAhAFr0LFu/AAAAFQEAAAsA&#10;AAAAAAAAAAAAAAAAHwEAAF9yZWxzLy5yZWxzUEsBAi0AFAAGAAgAAAAhAALKx2vEAAAA2wAAAA8A&#10;AAAAAAAAAAAAAAAABwIAAGRycy9kb3ducmV2LnhtbFBLBQYAAAAAAwADALcAAAD4AgAAAAA=&#10;" strokecolor="windowText" strokeweight="1.5pt"/>
                      <v:rect id="Rectangle 19" o:spid="_x0000_s1087" style="position:absolute;left:10477;top:53244;width:8287;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3XxQAAANsAAAAPAAAAZHJzL2Rvd25yZXYueG1sRI9Pa8JA&#10;EMXvgt9hGaG3urFFaaOriCCIVlDbg7kN2ckfzM6m2VWTb98VCt5meO/95s1s0ZpK3KhxpWUFo2EE&#10;gji1uuRcwc/3+vUDhPPIGivLpKAjB4t5vzfDWNs7H+l28rkIEHYxKii8r2MpXVqQQTe0NXHQMtsY&#10;9GFtcqkbvAe4qeRbFE2kwZLDhQJrWhWUXk5XEyhZ0v122dd7crhuz+NkN7Fyv1XqZdAupyA8tf5p&#10;/k9vdKj/CY9fwgBy/gcAAP//AwBQSwECLQAUAAYACAAAACEA2+H2y+4AAACFAQAAEwAAAAAAAAAA&#10;AAAAAAAAAAAAW0NvbnRlbnRfVHlwZXNdLnhtbFBLAQItABQABgAIAAAAIQBa9CxbvwAAABUBAAAL&#10;AAAAAAAAAAAAAAAAAB8BAABfcmVscy8ucmVsc1BLAQItABQABgAIAAAAIQCWgb3XxQAAANsAAAAP&#10;AAAAAAAAAAAAAAAAAAcCAABkcnMvZG93bnJldi54bWxQSwUGAAAAAAMAAwC3AAAA+QI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ARAZİ</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DOLDURMA</w:t>
                              </w:r>
                            </w:p>
                          </w:txbxContent>
                        </v:textbox>
                      </v:rect>
                      <v:rect id="Rectangle 20" o:spid="_x0000_s1088" style="position:absolute;left:20574;top:53340;width:8286;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973xQAAANsAAAAPAAAAZHJzL2Rvd25yZXYueG1sRI9Na8JA&#10;EIbvBf/DMkJvdVNLRaKrFEEotkLVHprbkJ18YHY2za6a/PvOQehxeOd9Zp7luneNulIXas8GnicJ&#10;KOLc25pLA9+n7dMcVIjIFhvPZGCgAOvV6GGJqfU3PtD1GEslEA4pGqhibFOtQ16RwzDxLbFkhe8c&#10;Rhm7UtsObwJ3jZ4myUw7rFkuVNjSpqL8fLw4oRTZ8DsUny/Z12X385p9zLze74x5HPdvC1CR+vi/&#10;fG+/WwNT+V5cxAP06g8AAP//AwBQSwECLQAUAAYACAAAACEA2+H2y+4AAACFAQAAEwAAAAAAAAAA&#10;AAAAAAAAAAAAW0NvbnRlbnRfVHlwZXNdLnhtbFBLAQItABQABgAIAAAAIQBa9CxbvwAAABUBAAAL&#10;AAAAAAAAAAAAAAAAAB8BAABfcmVscy8ucmVsc1BLAQItABQABgAIAAAAIQDJ1973xQAAANsAAAAP&#10;AAAAAAAAAAAAAAAAAAcCAABkcnMvZG93bnJldi54bWxQSwUGAAAAAAMAAwC3AAAA+QI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YAKMA</w:t>
                              </w:r>
                            </w:p>
                          </w:txbxContent>
                        </v:textbox>
                      </v:rect>
                      <v:shape id="Straight Arrow Connector 21" o:spid="_x0000_s1089" type="#_x0000_t32" style="position:absolute;left:15335;top:50673;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IOxwAAANsAAAAPAAAAZHJzL2Rvd25yZXYueG1sRI9Ba8JA&#10;FITvgv9heYVepG7ioUp0DW0hKrUHqx48PrKvSWr2bcxuNfXXu4WCx2FmvmFmaWdqcabWVZYVxMMI&#10;BHFudcWFgv0ue5qAcB5ZY22ZFPySg3Te780w0fbCn3Te+kIECLsEFZTeN4mULi/JoBvahjh4X7Y1&#10;6INsC6lbvAS4qeUoip6lwYrDQokNvZWUH7c/RsFr9j5YH8ZLefpYf0/2mbsulpudUo8P3csUhKfO&#10;38P/7ZVWMIrh70v4AXJ+AwAA//8DAFBLAQItABQABgAIAAAAIQDb4fbL7gAAAIUBAAATAAAAAAAA&#10;AAAAAAAAAAAAAABbQ29udGVudF9UeXBlc10ueG1sUEsBAi0AFAAGAAgAAAAhAFr0LFu/AAAAFQEA&#10;AAsAAAAAAAAAAAAAAAAAHwEAAF9yZWxzLy5yZWxzUEsBAi0AFAAGAAgAAAAhAIOAog7HAAAA2wAA&#10;AA8AAAAAAAAAAAAAAAAABwIAAGRycy9kb3ducmV2LnhtbFBLBQYAAAAAAwADALcAAAD7AgAAAAA=&#10;" strokecolor="windowText" strokeweight="1.5pt">
                        <v:stroke endarrow="open"/>
                      </v:shape>
                      <v:shape id="Straight Arrow Connector 22" o:spid="_x0000_s1090" type="#_x0000_t32" style="position:absolute;left:24098;top:50673;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x5xwAAANsAAAAPAAAAZHJzL2Rvd25yZXYueG1sRI9Ba8JA&#10;FITvBf/D8oReim6ag5XoKraQWtSDRg8eH9lnEpt9m2a3mvbXdwuCx2FmvmGm887U4kKtqywreB5G&#10;IIhzqysuFBz26WAMwnlkjbVlUvBDDuaz3sMUE22vvKNL5gsRIOwSVFB63yRSurwkg25oG+LgnWxr&#10;0AfZFlK3eA1wU8s4ikbSYMVhocSG3krKP7Nvo+A1XT2tjy9L+bVZn8eH1P2+L7d7pR773WICwlPn&#10;7+Fb+0MriGP4/xJ+gJz9AQAA//8DAFBLAQItABQABgAIAAAAIQDb4fbL7gAAAIUBAAATAAAAAAAA&#10;AAAAAAAAAAAAAABbQ29udGVudF9UeXBlc10ueG1sUEsBAi0AFAAGAAgAAAAhAFr0LFu/AAAAFQEA&#10;AAsAAAAAAAAAAAAAAAAAHwEAAF9yZWxzLy5yZWxzUEsBAi0AFAAGAAgAAAAhAHNSPHnHAAAA2wAA&#10;AA8AAAAAAAAAAAAAAAAABwIAAGRycy9kb3ducmV2LnhtbFBLBQYAAAAAAwADALcAAAD7AgAAAAA=&#10;" strokecolor="windowText" strokeweight="1.5pt">
                        <v:stroke endarrow="open"/>
                      </v:shape>
                    </v:group>
                    <v:group id="Group 23" o:spid="_x0000_s1091" style="position:absolute;left:34671;top:50482;width:18383;height:7573" coordorigin="34671,50482" coordsize="18383,7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Straight Connector 24" o:spid="_x0000_s1092" style="position:absolute;visibility:visible;mso-wrap-style:square" from="39528,50577" to="48196,5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wfTxQAAANsAAAAPAAAAZHJzL2Rvd25yZXYueG1sRI/NasMw&#10;EITvhb6D2EJvsRzT/NSJYtySlECgUKfkvFhb29RaGUuJnbevAoEeh5n5hllno2nFhXrXWFYwjWIQ&#10;xKXVDVcKvo+7yRKE88gaW8uk4EoOss3jwxpTbQf+okvhKxEg7FJUUHvfpVK6siaDLrIdcfB+bG/Q&#10;B9lXUvc4BLhpZRLHc2mw4bBQY0fvNZW/xdkomJm3xWE4frzO8+3CkD9Nl5/5TqnnpzFfgfA0+v/w&#10;vb3XCpIXuH0JP0Bu/gAAAP//AwBQSwECLQAUAAYACAAAACEA2+H2y+4AAACFAQAAEwAAAAAAAAAA&#10;AAAAAAAAAAAAW0NvbnRlbnRfVHlwZXNdLnhtbFBLAQItABQABgAIAAAAIQBa9CxbvwAAABUBAAAL&#10;AAAAAAAAAAAAAAAAAB8BAABfcmVscy8ucmVsc1BLAQItABQABgAIAAAAIQBN6wfTxQAAANsAAAAP&#10;AAAAAAAAAAAAAAAAAAcCAABkcnMvZG93bnJldi54bWxQSwUGAAAAAAMAAwC3AAAA+QIAAAAA&#10;" strokecolor="windowText" strokeweight="1.5pt"/>
                      <v:rect id="Rectangle 25" o:spid="_x0000_s1093" style="position:absolute;left:34671;top:53054;width:8286;height:5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H1vxgAAANsAAAAPAAAAZHJzL2Rvd25yZXYueG1sRI9La8Mw&#10;EITvhf4HsYXeGrkpCcWJbEqhEPKAxs0hvi3W+kGslWMpif3vo0Khx2FmvmGW6WBacaXeNZYVvE4i&#10;EMSF1Q1XCg4/Xy/vIJxH1thaJgUjOUiTx4clxtreeE/XzFciQNjFqKD2vouldEVNBt3EdsTBK21v&#10;0AfZV1L3eAtw08ppFM2lwYbDQo0dfdZUnLKLCZQyH89juX3Lvy/r4yzfzK3crZV6fho+FiA8Df4/&#10;/NdeaQXTGfx+CT9AJncAAAD//wMAUEsBAi0AFAAGAAgAAAAhANvh9svuAAAAhQEAABMAAAAAAAAA&#10;AAAAAAAAAAAAAFtDb250ZW50X1R5cGVzXS54bWxQSwECLQAUAAYACAAAACEAWvQsW78AAAAVAQAA&#10;CwAAAAAAAAAAAAAAAAAfAQAAX3JlbHMvLnJlbHNQSwECLQAUAAYACAAAACEA2aB9b8YAAADbAAAA&#10;DwAAAAAAAAAAAAAAAAAHAgAAZHJzL2Rvd25yZXYueG1sUEsFBgAAAAADAAMAtwAAAPoCA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ÜRÜN</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 GERİ KAZANIM</w:t>
                              </w:r>
                            </w:p>
                          </w:txbxContent>
                        </v:textbox>
                      </v:rect>
                      <v:rect id="Rectangle 26" o:spid="_x0000_s1094" style="position:absolute;left:44767;top:53149;width:8287;height:4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uMYxQAAANsAAAAPAAAAZHJzL2Rvd25yZXYueG1sRI9Pa8JA&#10;FMTvBb/D8oTe6sZIQ4muQYSC2BZa9WBuj+zLH8y+TbOrJt++Wyj0OMzMb5hVNphW3Kh3jWUF81kE&#10;griwuuFKwen4+vQCwnlkja1lUjCSg2w9eVhhqu2dv+h28JUIEHYpKqi971IpXVGTQTezHXHwStsb&#10;9EH2ldQ93gPctDKOokQabDgs1NjRtqbicriaQCnz8Xss3xf553V/fs7fEis/9ko9TofNEoSnwf+H&#10;/9o7rSBO4PdL+AFy/QMAAP//AwBQSwECLQAUAAYACAAAACEA2+H2y+4AAACFAQAAEwAAAAAAAAAA&#10;AAAAAAAAAAAAW0NvbnRlbnRfVHlwZXNdLnhtbFBLAQItABQABgAIAAAAIQBa9CxbvwAAABUBAAAL&#10;AAAAAAAAAAAAAAAAAB8BAABfcmVscy8ucmVsc1BLAQItABQABgAIAAAAIQApcuMYxQAAANsAAAAP&#10;AAAAAAAAAAAAAAAAAAcCAABkcnMvZG93bnJldi54bWxQSwUGAAAAAAMAAwC3AAAA+QI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MADDE</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 GERİ KAZANIM</w:t>
                              </w:r>
                            </w:p>
                          </w:txbxContent>
                        </v:textbox>
                      </v:rect>
                      <v:shape id="Straight Arrow Connector 27" o:spid="_x0000_s1095" type="#_x0000_t32" style="position:absolute;left:39528;top:50482;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hxgAAANsAAAAPAAAAZHJzL2Rvd25yZXYueG1sRI9Ba8JA&#10;FITvgv9heYVepG7qoUp0lSqkFvVg1YPHR/Y1Sc2+TbOrRn+9Kwgeh5n5hhlNGlOKE9WusKzgvRuB&#10;IE6tLjhTsNsmbwMQziNrLC2Tggs5mIzbrRHG2p75h04bn4kAYRejgtz7KpbSpTkZdF1bEQfv19YG&#10;fZB1JnWN5wA3pexF0Yc0WHBYyLGiWU7pYXM0CqbJorPc9+fyf7X8G+wSd/2ar7dKvb40n0MQnhr/&#10;DD/a31pBrw/3L+EHyPENAAD//wMAUEsBAi0AFAAGAAgAAAAhANvh9svuAAAAhQEAABMAAAAAAAAA&#10;AAAAAAAAAAAAAFtDb250ZW50X1R5cGVzXS54bWxQSwECLQAUAAYACAAAACEAWvQsW78AAAAVAQAA&#10;CwAAAAAAAAAAAAAAAAAfAQAAX3JlbHMvLnJlbHNQSwECLQAUAAYACAAAACEAYyWf4cYAAADbAAAA&#10;DwAAAAAAAAAAAAAAAAAHAgAAZHJzL2Rvd25yZXYueG1sUEsFBgAAAAADAAMAtwAAAPoCAAAAAA==&#10;" strokecolor="windowText" strokeweight="1.5pt">
                        <v:stroke endarrow="open"/>
                      </v:shape>
                      <v:shape id="Straight Arrow Connector 28" o:spid="_x0000_s1096" type="#_x0000_t32" style="position:absolute;left:48291;top:50482;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uTxAAAANsAAAAPAAAAZHJzL2Rvd25yZXYueG1sRE89b8Iw&#10;EN2R+A/WIXVBxCkDRSEGlUopqDC0gYHxFB9JSnxOYxfS/vp6qMT49L7TVW8acaXO1ZYVPEYxCOLC&#10;6ppLBcdDNpmDcB5ZY2OZFPyQg9VyOEgx0fbGH3TNfSlCCLsEFVTet4mUrqjIoItsSxy4s+0M+gC7&#10;UuoObyHcNHIaxzNpsObQUGFLLxUVl/zbKFhnb+Pd6Wkjv/a7z/kxc7+vm/eDUg+j/nkBwlPv7+J/&#10;91YrmIax4Uv4AXL5BwAA//8DAFBLAQItABQABgAIAAAAIQDb4fbL7gAAAIUBAAATAAAAAAAAAAAA&#10;AAAAAAAAAABbQ29udGVudF9UeXBlc10ueG1sUEsBAi0AFAAGAAgAAAAhAFr0LFu/AAAAFQEAAAsA&#10;AAAAAAAAAAAAAAAAHwEAAF9yZWxzLy5yZWxzUEsBAi0AFAAGAAgAAAAhABK6C5PEAAAA2wAAAA8A&#10;AAAAAAAAAAAAAAAABwIAAGRycy9kb3ducmV2LnhtbFBLBQYAAAAAAwADALcAAAD4AgAAAAA=&#10;" strokecolor="windowText" strokeweight="1.5pt">
                        <v:stroke endarrow="open"/>
                      </v:shape>
                    </v:group>
                  </v:group>
                  <v:shapetype id="_x0000_t202" coordsize="21600,21600" o:spt="202" path="m,l,21600r21600,l21600,xe">
                    <v:stroke joinstyle="miter"/>
                    <v:path gradientshapeok="t" o:connecttype="rect"/>
                  </v:shapetype>
                  <v:shape id="TextBox 99" o:spid="_x0000_s1097" type="#_x0000_t202" style="position:absolute;left:27336;top:48768;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wKJwwAAANsAAAAPAAAAZHJzL2Rvd25yZXYueG1sRI9PawIx&#10;FMTvQr9DeIIXqdn6p7Rbo4ggSA+C1t6fm9fN4uZlSaK7fvtGEDwOM/MbZr7sbC2u5EPlWMHbKANB&#10;XDhdcang+LN5/QARIrLG2jEpuFGA5eKlN8dcu5b3dD3EUiQIhxwVmBibXMpQGLIYRq4hTt6f8xZj&#10;kr6U2mOb4LaW4yx7lxYrTgsGG1obKs6Hi1WQfVd6Mj2azXDNePpt/c6eZjulBv1u9QUiUhef4Ud7&#10;qxWMP+H+Jf0AufgHAAD//wMAUEsBAi0AFAAGAAgAAAAhANvh9svuAAAAhQEAABMAAAAAAAAAAAAA&#10;AAAAAAAAAFtDb250ZW50X1R5cGVzXS54bWxQSwECLQAUAAYACAAAACEAWvQsW78AAAAVAQAACwAA&#10;AAAAAAAAAAAAAAAfAQAAX3JlbHMvLnJlbHNQSwECLQAUAAYACAAAACEAMw8CicMAAADbAAAADwAA&#10;AAAAAAAAAAAAAAAHAgAAZHJzL2Rvd25yZXYueG1sUEsFBgAAAAADAAMAtwAAAPcCAAAAAA==&#10;" fillcolor="white [3201]" strokecolor="#7f7f7f [1601]">
                    <v:textbox>
                      <w:txbxContent>
                        <w:p w:rsidR="00B161A6" w:rsidRDefault="00B161A6" w:rsidP="003105F6">
                          <w:pPr>
                            <w:pStyle w:val="NormalWeb"/>
                            <w:spacing w:before="0" w:beforeAutospacing="0" w:after="0" w:afterAutospacing="0"/>
                          </w:pPr>
                          <w:r>
                            <w:rPr>
                              <w:rFonts w:asciiTheme="minorHAnsi" w:hAnsi="Calibri" w:cstheme="minorBidi"/>
                              <w:color w:val="000000" w:themeColor="dark1"/>
                              <w:sz w:val="22"/>
                              <w:szCs w:val="22"/>
                            </w:rPr>
                            <w:t>ATIK ARITMA</w:t>
                          </w:r>
                        </w:p>
                      </w:txbxContent>
                    </v:textbox>
                  </v:shape>
                </v:group>
                <v:group id="Group 30" o:spid="_x0000_s1098" style="position:absolute;width:46005;height:34385" coordsize="46005,3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o:spid="_x0000_s1099" style="position:absolute;flip:x;visibility:visible;mso-wrap-style:square" from="22002,23145" to="22002,2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swXxQAAANsAAAAPAAAAZHJzL2Rvd25yZXYueG1sRI9Ba8JA&#10;FITvhf6H5RV6KbpJS0Wjq4hQWrAXoyDeHtlnEsy+jbtbk/z7rlDocZiZb5jFqjeNuJHztWUF6TgB&#10;QVxYXXOp4LD/GE1B+ICssbFMCgbysFo+Piww07bjHd3yUIoIYZ+hgiqENpPSFxUZ9GPbEkfvbJ3B&#10;EKUrpXbYRbhp5GuSTKTBmuNChS1tKiou+Y9RYNPjTA7X98/ty3DK3ea6/m6STqnnp349BxGoD//h&#10;v/aXVvCWwv1L/AFy+QsAAP//AwBQSwECLQAUAAYACAAAACEA2+H2y+4AAACFAQAAEwAAAAAAAAAA&#10;AAAAAAAAAAAAW0NvbnRlbnRfVHlwZXNdLnhtbFBLAQItABQABgAIAAAAIQBa9CxbvwAAABUBAAAL&#10;AAAAAAAAAAAAAAAAAB8BAABfcmVscy8ucmVsc1BLAQItABQABgAIAAAAIQAtiswXxQAAANsAAAAP&#10;AAAAAAAAAAAAAAAAAAcCAABkcnMvZG93bnJldi54bWxQSwUGAAAAAAMAAwC3AAAA+QIAAAAA&#10;" strokecolor="windowText" strokeweight="1.5pt"/>
                  <v:line id="Straight Connector 32" o:spid="_x0000_s1100" style="position:absolute;flip:x;visibility:visible;mso-wrap-style:square" from="38576,23145" to="38576,2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FJgxQAAANsAAAAPAAAAZHJzL2Rvd25yZXYueG1sRI9Ba8JA&#10;FITvBf/D8oReim60VNroKiKIgr0YC9LbI/tMgtm3cXdrkn/fFQo9DjPzDbNYdaYWd3K+sqxgMk5A&#10;EOdWV1wo+DptR+8gfEDWWFsmBT15WC0HTwtMtW35SPcsFCJC2KeooAyhSaX0eUkG/dg2xNG7WGcw&#10;ROkKqR22EW5qOU2SmTRYcVwosaFNSfk1+zEK7OT8Ifvb2+7w0n9nbnNbf9ZJq9TzsFvPQQTqwn/4&#10;r73XCl6n8PgSf4Bc/gIAAP//AwBQSwECLQAUAAYACAAAACEA2+H2y+4AAACFAQAAEwAAAAAAAAAA&#10;AAAAAAAAAAAAW0NvbnRlbnRfVHlwZXNdLnhtbFBLAQItABQABgAIAAAAIQBa9CxbvwAAABUBAAAL&#10;AAAAAAAAAAAAAAAAAB8BAABfcmVscy8ucmVsc1BLAQItABQABgAIAAAAIQDdWFJgxQAAANsAAAAP&#10;AAAAAAAAAAAAAAAAAAcCAABkcnMvZG93bnJldi54bWxQSwUGAAAAAAMAAwC3AAAA+QIAAAAA&#10;" strokecolor="windowText" strokeweight="1.5pt"/>
                  <v:group id="Group 56" o:spid="_x0000_s1101" style="position:absolute;width:46005;height:34385" coordsize="46005,3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59" o:spid="_x0000_s1102" style="position:absolute;left:14573;top:27812;width:14859;height:6573" coordorigin="14573,27812" coordsize="14859,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103" style="position:absolute;left:14573;top:27812;width:14859;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c3xgAAANsAAAAPAAAAZHJzL2Rvd25yZXYueG1sRI9Na8JA&#10;EIbvQv/DMoXe6qYtDRJdpRQKohaq7cHchuzkg2ZnY3bV5N93DgWPwzvvM/MsVoNr1YX60Hg28DRN&#10;QBEX3jZcGfj5/nicgQoR2WLrmQyMFGC1vJssMLP+ynu6HGKlBMIhQwN1jF2mdShqchimviOWrPS9&#10;wyhjX2nb41XgrtXPSZJqhw3LhRo7eq+p+D2cnVDKfDyN5e4l/zpvjq/5NvX6c2PMw/3wNgcVaYi3&#10;5f/22hpI5XtxEQ/Qyz8AAAD//wMAUEsBAi0AFAAGAAgAAAAhANvh9svuAAAAhQEAABMAAAAAAAAA&#10;AAAAAAAAAAAAAFtDb250ZW50X1R5cGVzXS54bWxQSwECLQAUAAYACAAAACEAWvQsW78AAAAVAQAA&#10;CwAAAAAAAAAAAAAAAAAfAQAAX3JlbHMvLnJlbHNQSwECLQAUAAYACAAAACEAX71nN8YAAADbAAAA&#10;DwAAAAAAAAAAAAAAAAAHAgAAZHJzL2Rvd25yZXYueG1sUEsFBgAAAAADAAMAtwAAAPoCA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b/>
                                  <w:bCs/>
                                  <w:color w:val="000000"/>
                                  <w:sz w:val="16"/>
                                  <w:szCs w:val="16"/>
                                </w:rPr>
                                <w:t>TÜKETİCİ KULLANIMI</w:t>
                              </w:r>
                            </w:p>
                            <w:p w:rsidR="00B161A6" w:rsidRDefault="00B161A6" w:rsidP="003105F6">
                              <w:pPr>
                                <w:pStyle w:val="NormalWeb"/>
                                <w:spacing w:before="0" w:beforeAutospacing="0" w:after="0" w:afterAutospacing="0"/>
                                <w:jc w:val="center"/>
                              </w:pPr>
                              <w:r>
                                <w:rPr>
                                  <w:rFonts w:asciiTheme="minorHAnsi" w:hAnsi="Calibri" w:cstheme="minorBidi"/>
                                  <w:b/>
                                  <w:bCs/>
                                  <w:color w:val="000000"/>
                                  <w:sz w:val="16"/>
                                  <w:szCs w:val="16"/>
                                </w:rPr>
                                <w:t>KAMUYA AÇIK</w:t>
                              </w:r>
                            </w:p>
                            <w:p w:rsidR="00B161A6" w:rsidRDefault="00B161A6" w:rsidP="003105F6">
                              <w:pPr>
                                <w:pStyle w:val="NormalWeb"/>
                                <w:spacing w:before="0" w:beforeAutospacing="0" w:after="0" w:afterAutospacing="0"/>
                              </w:pPr>
                              <w:r>
                                <w:rPr>
                                  <w:rFonts w:asciiTheme="minorHAnsi" w:hAnsi="Calibri" w:cstheme="minorBidi"/>
                                  <w:b/>
                                  <w:bCs/>
                                  <w:color w:val="000000"/>
                                  <w:sz w:val="16"/>
                                  <w:szCs w:val="16"/>
                                </w:rPr>
                                <w:t>Proses         Eşya içinde</w:t>
                              </w:r>
                            </w:p>
                            <w:p w:rsidR="00B161A6" w:rsidRDefault="00B161A6" w:rsidP="003105F6">
                              <w:pPr>
                                <w:pStyle w:val="NormalWeb"/>
                                <w:spacing w:before="0" w:beforeAutospacing="0" w:after="0" w:afterAutospacing="0"/>
                              </w:pPr>
                              <w:r>
                                <w:rPr>
                                  <w:rFonts w:asciiTheme="minorHAnsi" w:hAnsi="Calibri" w:cstheme="minorBidi"/>
                                  <w:b/>
                                  <w:bCs/>
                                  <w:color w:val="000000"/>
                                  <w:sz w:val="16"/>
                                  <w:szCs w:val="16"/>
                                </w:rPr>
                                <w:t>yardımcısı</w:t>
                              </w:r>
                            </w:p>
                          </w:txbxContent>
                        </v:textbox>
                      </v:rect>
                      <v:line id="Straight Connector 61" o:spid="_x0000_s1104" style="position:absolute;visibility:visible;mso-wrap-style:square" from="22002,31146" to="22002,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mZxAAAANsAAAAPAAAAZHJzL2Rvd25yZXYueG1sRI9Bi8Iw&#10;FITvC/6H8AQvi6aKFKlGEVHY41qX4vHRPNtq81KbrHb99UYQ9jjMzDfMYtWZWtyodZVlBeNRBII4&#10;t7riQsHPYTecgXAeWWNtmRT8kYPVsvexwETbO+/plvpCBAi7BBWU3jeJlC4vyaAb2YY4eCfbGvRB&#10;toXULd4D3NRyEkWxNFhxWCixoU1J+SX9NQqKzfnzekzPj6mPtzO7m35n2Wmt1KDfrecgPHX+P/xu&#10;f2kF8RheX8IPkMsnAAAA//8DAFBLAQItABQABgAIAAAAIQDb4fbL7gAAAIUBAAATAAAAAAAAAAAA&#10;AAAAAAAAAABbQ29udGVudF9UeXBlc10ueG1sUEsBAi0AFAAGAAgAAAAhAFr0LFu/AAAAFQEAAAsA&#10;AAAAAAAAAAAAAAAAHwEAAF9yZWxzLy5yZWxzUEsBAi0AFAAGAAgAAAAhABJ1yZnEAAAA2wAAAA8A&#10;AAAAAAAAAAAAAAAABwIAAGRycy9kb3ducmV2LnhtbFBLBQYAAAAAAwADALcAAAD4AgAAAAA=&#10;" strokecolor="windowText"/>
                    </v:group>
                    <v:group id="Group 66" o:spid="_x0000_s1105" style="position:absolute;left:31146;top:27622;width:14859;height:6572" coordorigin="31146,27622" coordsize="14859,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9" o:spid="_x0000_s1106" style="position:absolute;left:31146;top:27622;width:14859;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86qxQAAANsAAAAPAAAAZHJzL2Rvd25yZXYueG1sRI9ba8JA&#10;FITfC/6H5Qh9qxstDTZ1FREEsRW89KF5O2RPLpg9G7OrJv++KxT6OMzMN8xs0Zla3Kh1lWUF41EE&#10;gjizuuJCwfdp/TIF4TyyxtoyKejJwWI+eJphou2dD3Q7+kIECLsEFZTeN4mULivJoBvZhjh4uW0N&#10;+iDbQuoW7wFuajmJolgarDgslNjQqqTsfLyaQMnT/tLnX6/p/rr9eUs/Yyt3W6Weh93yA4Snzv+H&#10;/9obrSB+h8eX8APk/BcAAP//AwBQSwECLQAUAAYACAAAACEA2+H2y+4AAACFAQAAEwAAAAAAAAAA&#10;AAAAAAAAAAAAW0NvbnRlbnRfVHlwZXNdLnhtbFBLAQItABQABgAIAAAAIQBa9CxbvwAAABUBAAAL&#10;AAAAAAAAAAAAAAAAAB8BAABfcmVscy8ucmVsc1BLAQItABQABgAIAAAAIQDOh86qxQAAANsAAAAP&#10;AAAAAAAAAAAAAAAAAAcCAABkcnMvZG93bnJldi54bWxQSwUGAAAAAAMAAwC3AAAA+QI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b/>
                                  <w:bCs/>
                                  <w:color w:val="000000"/>
                                  <w:sz w:val="16"/>
                                  <w:szCs w:val="16"/>
                                </w:rPr>
                                <w:t>ENDÜSTRİYEL KULLANIM</w:t>
                              </w:r>
                            </w:p>
                            <w:p w:rsidR="00B161A6" w:rsidRDefault="00B161A6" w:rsidP="00A00B38">
                              <w:pPr>
                                <w:pStyle w:val="NormalWeb"/>
                                <w:spacing w:before="0" w:beforeAutospacing="0" w:after="0" w:afterAutospacing="0"/>
                                <w:rPr>
                                  <w:rFonts w:asciiTheme="minorHAnsi" w:hAnsi="Calibri" w:cstheme="minorBidi"/>
                                  <w:b/>
                                  <w:bCs/>
                                  <w:color w:val="000000"/>
                                  <w:sz w:val="16"/>
                                  <w:szCs w:val="16"/>
                                </w:rPr>
                              </w:pPr>
                              <w:r>
                                <w:rPr>
                                  <w:rFonts w:asciiTheme="minorHAnsi" w:hAnsi="Calibri" w:cstheme="minorBidi"/>
                                  <w:b/>
                                  <w:bCs/>
                                  <w:color w:val="000000"/>
                                  <w:sz w:val="16"/>
                                  <w:szCs w:val="16"/>
                                </w:rPr>
                                <w:t xml:space="preserve">PROFESYONEL KULLANIMEşya içinde     Proses    </w:t>
                              </w:r>
                            </w:p>
                            <w:p w:rsidR="00B161A6" w:rsidRDefault="00B161A6" w:rsidP="00A00B38">
                              <w:pPr>
                                <w:pStyle w:val="NormalWeb"/>
                                <w:spacing w:before="0" w:beforeAutospacing="0" w:after="0" w:afterAutospacing="0"/>
                                <w:ind w:firstLine="720"/>
                                <w:rPr>
                                  <w:rFonts w:asciiTheme="minorHAnsi" w:hAnsi="Calibri" w:cstheme="minorBidi"/>
                                  <w:b/>
                                  <w:bCs/>
                                  <w:color w:val="000000"/>
                                  <w:sz w:val="16"/>
                                  <w:szCs w:val="16"/>
                                </w:rPr>
                              </w:pPr>
                              <w:r>
                                <w:rPr>
                                  <w:rFonts w:asciiTheme="minorHAnsi" w:hAnsi="Calibri" w:cstheme="minorBidi"/>
                                  <w:b/>
                                  <w:bCs/>
                                  <w:color w:val="000000"/>
                                  <w:sz w:val="16"/>
                                  <w:szCs w:val="16"/>
                                </w:rPr>
                                <w:t xml:space="preserve">     yardımcısı</w:t>
                              </w:r>
                            </w:p>
                            <w:p w:rsidR="00B161A6" w:rsidRDefault="00B161A6" w:rsidP="003105F6">
                              <w:pPr>
                                <w:pStyle w:val="NormalWeb"/>
                                <w:spacing w:before="0" w:beforeAutospacing="0" w:after="0" w:afterAutospacing="0"/>
                              </w:pPr>
                            </w:p>
                          </w:txbxContent>
                        </v:textbox>
                      </v:rect>
                      <v:line id="Straight Connector 104" o:spid="_x0000_s1107" style="position:absolute;visibility:visible;mso-wrap-style:square" from="38576,30956" to="38576,3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EbKwgAAANwAAAAPAAAAZHJzL2Rvd25yZXYueG1sRE9Ni8Iw&#10;EL0L+x/CCF5kTZUi0jWKiMIetS5lj0MzttVm0m2yWv31RhC8zeN9znzZmVpcqHWVZQXjUQSCOLe6&#10;4kLBz2H7OQPhPLLG2jIpuJGD5eKjN8dE2yvv6ZL6QoQQdgkqKL1vEildXpJBN7INceCOtjXoA2wL&#10;qVu8hnBTy0kUTaXBikNDiQ2tS8rP6b9RUKxPw7/f9HSP/XQzs9t4l2XHlVKDfrf6AuGp82/xy/2t&#10;w/wohucz4QK5eAAAAP//AwBQSwECLQAUAAYACAAAACEA2+H2y+4AAACFAQAAEwAAAAAAAAAAAAAA&#10;AAAAAAAAW0NvbnRlbnRfVHlwZXNdLnhtbFBLAQItABQABgAIAAAAIQBa9CxbvwAAABUBAAALAAAA&#10;AAAAAAAAAAAAAB8BAABfcmVscy8ucmVsc1BLAQItABQABgAIAAAAIQC0aEbKwgAAANwAAAAPAAAA&#10;AAAAAAAAAAAAAAcCAABkcnMvZG93bnJldi54bWxQSwUGAAAAAAMAAwC3AAAA9gIAAAAA&#10;" strokecolor="windowText"/>
                    </v:group>
                    <v:group id="Group 105" o:spid="_x0000_s1108" style="position:absolute;width:40005;height:27813" coordsize="40005,2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Group 106" o:spid="_x0000_s1109" style="position:absolute;width:34575;height:11049" coordsize="34575,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107" o:spid="_x0000_s1110" style="position:absolute;width:34575;height:11049" coordsize="34575,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08" o:spid="_x0000_s1111" style="position:absolute;width:17716;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9NMxAAAANwAAAAPAAAAZHJzL2Rvd25yZXYueG1sRI9Ba8Mw&#10;DIXvhf4Ho8Furb0NykjrhlEo7DBW2vXQo2prSUgsh9hps38/HQa7Sbyn9z5tyil06kZDaiJbeFoa&#10;UMQu+oYrC+ev/eIVVMrIHrvIZOGHEpTb+WyDhY93PtLtlCslIZwKtFDn3BdaJ1dTwLSMPbFo33EI&#10;mGUdKu0HvEt46PSzMSsdsGFpqLGnXU2uPY3BgnnpPw/debwePoxLoXJju7uM1j4+TG9rUJmm/G/+&#10;u373gm+EVp6RCfT2FwAA//8DAFBLAQItABQABgAIAAAAIQDb4fbL7gAAAIUBAAATAAAAAAAAAAAA&#10;AAAAAAAAAABbQ29udGVudF9UeXBlc10ueG1sUEsBAi0AFAAGAAgAAAAhAFr0LFu/AAAAFQEAAAsA&#10;AAAAAAAAAAAAAAAAHwEAAF9yZWxzLy5yZWxzUEsBAi0AFAAGAAgAAAAhAPw/00zEAAAA3AAAAA8A&#10;AAAAAAAAAAAAAAAABwIAAGRycy9kb3ducmV2LnhtbFBLBQYAAAAAAwADALcAAAD4AgAAAAA=&#10;" fillcolor="window" strokecolor="windowText" strokeweight=".25pt">
                            <v:stroke dashstyle="3 1"/>
                            <v:textbox>
                              <w:txbxContent>
                                <w:p w:rsidR="00B161A6" w:rsidRDefault="00B161A6" w:rsidP="003105F6">
                                  <w:pPr>
                                    <w:pStyle w:val="NormalWeb"/>
                                    <w:spacing w:before="0" w:beforeAutospacing="0" w:after="0" w:afterAutospacing="0"/>
                                  </w:pPr>
                                  <w:r>
                                    <w:rPr>
                                      <w:rFonts w:asciiTheme="minorHAnsi" w:hAnsi="Calibri" w:cstheme="minorBidi"/>
                                      <w:i/>
                                      <w:iCs/>
                                      <w:color w:val="000000"/>
                                      <w:sz w:val="16"/>
                                      <w:szCs w:val="16"/>
                                    </w:rPr>
                                    <w:t>Ara madde</w:t>
                                  </w:r>
                                </w:p>
                              </w:txbxContent>
                            </v:textbox>
                          </v:rect>
                          <v:rect id="Rectangle 109" o:spid="_x0000_s1112" style="position:absolute;left:762;top:3143;width:8191;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7yBxwAAANwAAAAPAAAAZHJzL2Rvd25yZXYueG1sRI9Pa8JA&#10;EMXvBb/DMkJvurGl0sZsRARBrIXW9mBuQ3byB7OzaXbV5Nu7BaG3Gd57v3mTLHvTiAt1rrasYDaN&#10;QBDnVtdcKvj53kxeQTiPrLGxTAoGcrBMRw8Jxtpe+YsuB1+KAGEXo4LK+zaW0uUVGXRT2xIHrbCd&#10;QR/WrpS6w2uAm0Y+RdFcGqw5XKiwpXVF+elwNoFSZMPvUOyfs8/z7viSvc+t/Ngp9TjuVwsQnnr/&#10;b76ntzrUj97g75kwgUxvAAAA//8DAFBLAQItABQABgAIAAAAIQDb4fbL7gAAAIUBAAATAAAAAAAA&#10;AAAAAAAAAAAAAABbQ29udGVudF9UeXBlc10ueG1sUEsBAi0AFAAGAAgAAAAhAFr0LFu/AAAAFQEA&#10;AAsAAAAAAAAAAAAAAAAAHwEAAF9yZWxzLy5yZWxzUEsBAi0AFAAGAAgAAAAhADojvIHHAAAA3AAA&#10;AA8AAAAAAAAAAAAAAAAABwIAAGRycy9kb3ducmV2LnhtbFBLBQYAAAAAAwADALcAAAD7Ag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ENDÜSTRİYEL </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KULLANIM </w:t>
                                  </w:r>
                                </w:p>
                              </w:txbxContent>
                            </v:textbox>
                          </v:rect>
                          <v:rect id="Rectangle 110" o:spid="_x0000_s1113" style="position:absolute;left:26574;top:3619;width:8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PBxgAAANwAAAAPAAAAZHJzL2Rvd25yZXYueG1sRI9Pa8JA&#10;EMXvQr/DMkJvdWNLpURXkUKh2ArVejC3ITv5g9nZNLtq8u07B8HbG+bNb95brHrXqAt1ofZsYDpJ&#10;QBHn3tZcGjj8fjy9gQoR2WLjmQwMFGC1fBgtMLX+yju67GOpBMIhRQNVjG2qdcgrchgmviWWXeE7&#10;h1HGrtS2w6vAXaOfk2SmHdYsHyps6b2i/LQ/O6EU2fA3FN8v2c95c3zNvmZebzfGPI779RxUpD7e&#10;zbfrTyvxpxJfyogCvfwHAAD//wMAUEsBAi0AFAAGAAgAAAAhANvh9svuAAAAhQEAABMAAAAAAAAA&#10;AAAAAAAAAAAAAFtDb250ZW50X1R5cGVzXS54bWxQSwECLQAUAAYACAAAACEAWvQsW78AAAAVAQAA&#10;CwAAAAAAAAAAAAAAAAAfAQAAX3JlbHMvLnJlbHNQSwECLQAUAAYACAAAACEALsCDwcYAAADcAAAA&#10;DwAAAAAAAAAAAAAAAAAHAgAAZHJzL2Rvd25yZXYueG1sUEsFBgAAAAADAAMAtwAAAPoCA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ÜRETİM</w:t>
                                  </w:r>
                                </w:p>
                              </w:txbxContent>
                            </v:textbox>
                          </v:rect>
                          <v:shape id="Straight Arrow Connector 111" o:spid="_x0000_s1114" type="#_x0000_t32" style="position:absolute;left:8953;top:5095;width:176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a70wgAAANwAAAAPAAAAZHJzL2Rvd25yZXYueG1sRE9Ni8Iw&#10;EL0L+x/CLHjTtB5EqlHEXWX3JFZFj0MztsVmUpps2/33RhC8zeN9zmLVm0q01LjSsoJ4HIEgzqwu&#10;OVdwOm5HMxDOI2usLJOCf3KwWn4MFpho2/GB2tTnIoSwS1BB4X2dSOmyggy6sa2JA3ezjUEfYJNL&#10;3WAXwk0lJ1E0lQZLDg0F1rQpKLunf0ZBNznuL/vf87VKL7u1rL9O7Sb9Vmr42a/nIDz1/i1+uX90&#10;mB/H8HwmXCCXDwAAAP//AwBQSwECLQAUAAYACAAAACEA2+H2y+4AAACFAQAAEwAAAAAAAAAAAAAA&#10;AAAAAAAAW0NvbnRlbnRfVHlwZXNdLnhtbFBLAQItABQABgAIAAAAIQBa9CxbvwAAABUBAAALAAAA&#10;AAAAAAAAAAAAAB8BAABfcmVscy8ucmVsc1BLAQItABQABgAIAAAAIQAyja70wgAAANwAAAAPAAAA&#10;AAAAAAAAAAAAAAcCAABkcnMvZG93bnJldi54bWxQSwUGAAAAAAMAAwC3AAAA9gIAAAAA&#10;" strokecolor="windowText" strokeweight="1.5pt">
                            <v:stroke endarrow="open"/>
                          </v:shape>
                        </v:group>
                        <v:shape id="TextBox 100" o:spid="_x0000_s1115" type="#_x0000_t202" style="position:absolute;left:10572;top:1047;width:647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v3wgAAANwAAAAPAAAAZHJzL2Rvd25yZXYueG1sRE/fa8Iw&#10;EH4f+D+EE/YybKrbRGqjiCDIHoQ5fT+bsyk2l5Jktv73y2Cwt/v4fl65Hmwr7uRD41jBNMtBEFdO&#10;N1wrOH3tJgsQISJrbB2TggcFWK9GTyUW2vX8SfdjrEUK4VCgAhNjV0gZKkMWQ+Y64sRdnbcYE/S1&#10;1B77FG5bOcvzubTYcGow2NHWUHU7flsF+UejX99OZveyZbyce3+wl/eDUs/jYbMEEWmI/+I/916n&#10;+dMZ/D6TLpCrHwAAAP//AwBQSwECLQAUAAYACAAAACEA2+H2y+4AAACFAQAAEwAAAAAAAAAAAAAA&#10;AAAAAAAAW0NvbnRlbnRfVHlwZXNdLnhtbFBLAQItABQABgAIAAAAIQBa9CxbvwAAABUBAAALAAAA&#10;AAAAAAAAAAAAAB8BAABfcmVscy8ucmVsc1BLAQItABQABgAIAAAAIQCDkzv3wgAAANwAAAAPAAAA&#10;AAAAAAAAAAAAAAcCAABkcnMvZG93bnJldi54bWxQSwUGAAAAAAMAAwC3AAAA9gIAAAAA&#10;" fillcolor="white [3201]" strokecolor="#7f7f7f [1601]">
                          <v:textbox>
                            <w:txbxContent>
                              <w:p w:rsidR="00B161A6" w:rsidRDefault="00B161A6" w:rsidP="003105F6">
                                <w:pPr>
                                  <w:pStyle w:val="NormalWeb"/>
                                  <w:spacing w:before="0" w:beforeAutospacing="0" w:after="0" w:afterAutospacing="0"/>
                                </w:pPr>
                                <w:r>
                                  <w:rPr>
                                    <w:rFonts w:asciiTheme="minorHAnsi" w:hAnsi="Calibri" w:cstheme="minorBidi"/>
                                    <w:color w:val="000000" w:themeColor="dark1"/>
                                    <w:sz w:val="16"/>
                                    <w:szCs w:val="16"/>
                                  </w:rPr>
                                  <w:t>izole olmayan</w:t>
                                </w:r>
                              </w:p>
                            </w:txbxContent>
                          </v:textbox>
                        </v:shape>
                      </v:group>
                      <v:group id="Group 113" o:spid="_x0000_s1116" style="position:absolute;left:20574;top:6572;width:19431;height:21241" coordorigin="20574,6572" coordsize="19431,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oup 114" o:spid="_x0000_s1117" style="position:absolute;left:20574;top:6572;width:19431;height:21241" coordorigin="20574,6572" coordsize="19431,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15" o:spid="_x0000_s1118" style="position:absolute;left:25527;top:12287;width:10096;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ZxwAAANwAAAAPAAAAZHJzL2Rvd25yZXYueG1sRI9Pa8JA&#10;EMXvBb/DMkJvdWOLIqmbIEKh2Aoae2huQ3byh2Zn0+yqybd3hUJvM7z3fvNmnQ6mFRfqXWNZwXwW&#10;gSAurG64UvB1entagXAeWWNrmRSM5CBNJg9rjLW98pEuma9EgLCLUUHtfRdL6YqaDLqZ7YiDVtre&#10;oA9rX0nd4zXATSufo2gpDTYcLtTY0bam4ic7m0Ap8/F3LD9f8sN5973IP5ZW7ndKPU6HzSsIT4P/&#10;N/+l33WoP1/A/ZkwgUxuAAAA//8DAFBLAQItABQABgAIAAAAIQDb4fbL7gAAAIUBAAATAAAAAAAA&#10;AAAAAAAAAAAAAABbQ29udGVudF9UeXBlc10ueG1sUEsBAi0AFAAGAAgAAAAhAFr0LFu/AAAAFQEA&#10;AAsAAAAAAAAAAAAAAAAAHwEAAF9yZWxzLy5yZWxzUEsBAi0AFAAGAAgAAAAhAD63IFnHAAAA3AAA&#10;AA8AAAAAAAAAAAAAAAAABwIAAGRycy9kb3ducmV2LnhtbFBLBQYAAAAAAwADALcAAAD7Ag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FORMÜLASYON BASAMAKLARI</w:t>
                                  </w:r>
                                </w:p>
                              </w:txbxContent>
                            </v:textbox>
                          </v:rect>
                          <v:line id="Straight Connector 116" o:spid="_x0000_s1119" style="position:absolute;visibility:visible;mso-wrap-style:square" from="30575,6572" to="30575,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YEwwAAANwAAAAPAAAAZHJzL2Rvd25yZXYueG1sRE/basJA&#10;EH0v+A/LCH1rNik0aswqsWgpFAQv+DxkxySYnQ3Z1aR/3y0U+jaHc518PZpWPKh3jWUFSRSDIC6t&#10;brhScD7tXuYgnEfW2FomBd/kYL2aPOWYaTvwgR5HX4kQwi5DBbX3XSalK2sy6CLbEQfuanuDPsC+&#10;krrHIYSbVr7GcSoNNhwaauzovabydrwbBW9mM/saTh+LtNjODPlLMt8XO6Wep2OxBOFp9P/iP/en&#10;DvOTFH6fCRfI1Q8AAAD//wMAUEsBAi0AFAAGAAgAAAAhANvh9svuAAAAhQEAABMAAAAAAAAAAAAA&#10;AAAAAAAAAFtDb250ZW50X1R5cGVzXS54bWxQSwECLQAUAAYACAAAACEAWvQsW78AAAAVAQAACwAA&#10;AAAAAAAAAAAAAAAfAQAAX3JlbHMvLnJlbHNQSwECLQAUAAYACAAAACEAXZH2BMMAAADcAAAADwAA&#10;AAAAAAAAAAAAAAAHAgAAZHJzL2Rvd25yZXYueG1sUEsFBgAAAAADAAMAtwAAAPcCAAAAAA==&#10;" strokecolor="windowText" strokeweight="1.5pt"/>
                          <v:group id="Group 117" o:spid="_x0000_s1120" style="position:absolute;left:20574;top:16383;width:19431;height:11430" coordorigin="20574,16383" coordsize="19431,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Straight Connector 118" o:spid="_x0000_s1121" style="position:absolute;visibility:visible;mso-wrap-style:square" from="30575,16383" to="30765,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ftxQAAANwAAAAPAAAAZHJzL2Rvd25yZXYueG1sRI9Pa8JA&#10;EMXvBb/DMoK3uongn6auEotKoVColp6H7JgEs7MhuzXx2zuHQm8zvDfv/Wa9HVyjbtSF2rOBdJqA&#10;Ii68rbk08H0+PK9AhYhssfFMBu4UYLsZPa0xs77nL7qdYqkkhEOGBqoY20zrUFTkMEx9SyzaxXcO&#10;o6xdqW2HvYS7Rs+SZKEd1iwNFbb0VlFxPf06A3O3W3705+PLIt8vHcWfdPWZH4yZjIf8FVSkIf6b&#10;/67freCnQivPyAR68wAAAP//AwBQSwECLQAUAAYACAAAACEA2+H2y+4AAACFAQAAEwAAAAAAAAAA&#10;AAAAAAAAAAAAW0NvbnRlbnRfVHlwZXNdLnhtbFBLAQItABQABgAIAAAAIQBa9CxbvwAAABUBAAAL&#10;AAAAAAAAAAAAAAAAAB8BAABfcmVscy8ucmVsc1BLAQItABQABgAIAAAAIQBDQsftxQAAANwAAAAP&#10;AAAAAAAAAAAAAAAAAAcCAABkcnMvZG93bnJldi54bWxQSwUGAAAAAAMAAwC3AAAA+QIAAAAA&#10;" strokecolor="windowText" strokeweight="1.5pt"/>
                            <v:line id="Straight Connector 119" o:spid="_x0000_s1122" style="position:absolute;flip:x;visibility:visible;mso-wrap-style:square" from="22098,23241" to="38481,2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jS7wwAAANwAAAAPAAAAZHJzL2Rvd25yZXYueG1sRE9Na8JA&#10;EL0X/A/LCL0U3aTQotFVRJAW2kujIN6G7JgEs7NxdzXJv+8WCt7m8T5nue5NI+7kfG1ZQTpNQBAX&#10;VtdcKjjsd5MZCB+QNTaWScFAHtar0dMSM207/qF7HkoRQ9hnqKAKoc2k9EVFBv3UtsSRO1tnMETo&#10;SqkddjHcNPI1Sd6lwZpjQ4UtbSsqLvnNKLDpcS6H69vH18twyt32uvlukk6p53G/WYAI1IeH+N/9&#10;qeP8dA5/z8QL5OoXAAD//wMAUEsBAi0AFAAGAAgAAAAhANvh9svuAAAAhQEAABMAAAAAAAAAAAAA&#10;AAAAAAAAAFtDb250ZW50X1R5cGVzXS54bWxQSwECLQAUAAYACAAAACEAWvQsW78AAAAVAQAACwAA&#10;AAAAAAAAAAAAAAAfAQAAX3JlbHMvLnJlbHNQSwECLQAUAAYACAAAACEAcPY0u8MAAADcAAAADwAA&#10;AAAAAAAAAAAAAAAHAgAAZHJzL2Rvd25yZXYueG1sUEsFBgAAAAADAAMAtwAAAPcCAAAAAA==&#10;" strokecolor="windowText" strokeweight="1.5pt"/>
                            <v:group id="Group 120" o:spid="_x0000_s1123" style="position:absolute;left:20574;top:25622;width:2762;height:2191" coordorigin="20574,25622" coordsize="2762,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Straight Connector 121" o:spid="_x0000_s1124" style="position:absolute;visibility:visible;mso-wrap-style:square" from="20574,25717" to="23336,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TNwwAAANwAAAAPAAAAZHJzL2Rvd25yZXYueG1sRE9Na8JA&#10;EL0X/A/LCL3VTQLVNLqGKFoKhUJj8TxkxySYnQ3Z1aT/vlso9DaP9zmbfDKduNPgWssK4kUEgriy&#10;uuVawdfp+JSCcB5ZY2eZFHyTg3w7e9hgpu3In3QvfS1CCLsMFTTe95mUrmrIoFvYnjhwFzsY9AEO&#10;tdQDjiHcdDKJoqU02HJoaLCnfUPVtbwZBc9mt3ofT68vy+KwMuTPcfpRHJV6nE/FGoSnyf+L/9xv&#10;OsxPYvh9Jlwgtz8AAAD//wMAUEsBAi0AFAAGAAgAAAAhANvh9svuAAAAhQEAABMAAAAAAAAAAAAA&#10;AAAAAAAAAFtDb250ZW50X1R5cGVzXS54bWxQSwECLQAUAAYACAAAACEAWvQsW78AAAAVAQAACwAA&#10;AAAAAAAAAAAAAAAfAQAAX3JlbHMvLnJlbHNQSwECLQAUAAYACAAAACEAHBSkzcMAAADcAAAADwAA&#10;AAAAAAAAAAAAAAAHAgAAZHJzL2Rvd25yZXYueG1sUEsFBgAAAAADAAMAtwAAAPcCAAAAAA==&#10;" strokecolor="windowText" strokeweight="1.5pt"/>
                              <v:shape id="Straight Arrow Connector 122" o:spid="_x0000_s1125" type="#_x0000_t32" style="position:absolute;left:20574;top:25622;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xTbxQAAANwAAAAPAAAAZHJzL2Rvd25yZXYueG1sRE9Na8JA&#10;EL0L/Q/LFLxI3ZhDldRVqhCV6qFVDz0O2WmSmp2N2VWjv94VCr3N433OeNqaSpypcaVlBYN+BII4&#10;s7rkXMF+l76MQDiPrLGyTAqu5GA6eeqMMdH2wl903vpchBB2CSoovK8TKV1WkEHXtzVx4H5sY9AH&#10;2ORSN3gJ4aaScRS9SoMlh4YCa5oXlB22J6Ngln701t/DpTxu1r+jfepui+XnTqnuc/v+BsJT6//F&#10;f+6VDvPjGB7PhAvk5A4AAP//AwBQSwECLQAUAAYACAAAACEA2+H2y+4AAACFAQAAEwAAAAAAAAAA&#10;AAAAAAAAAAAAW0NvbnRlbnRfVHlwZXNdLnhtbFBLAQItABQABgAIAAAAIQBa9CxbvwAAABUBAAAL&#10;AAAAAAAAAAAAAAAAAB8BAABfcmVscy8ucmVsc1BLAQItABQABgAIAAAAIQAjPxTbxQAAANwAAAAP&#10;AAAAAAAAAAAAAAAAAAcCAABkcnMvZG93bnJldi54bWxQSwUGAAAAAAMAAwC3AAAA+QIAAAAA&#10;" strokecolor="windowText" strokeweight="1.5pt">
                                <v:stroke endarrow="open"/>
                              </v:shape>
                              <v:shape id="Straight Arrow Connector 123" o:spid="_x0000_s1126" type="#_x0000_t32" style="position:absolute;left:23241;top:25717;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7FAxgAAANwAAAAPAAAAZHJzL2Rvd25yZXYueG1sRE9Na8JA&#10;EL0L/odlCr1I3VShhugqVkiV2oNVDx6H7DSJZmdjdqtpf323IHibx/ucyaw1lbhQ40rLCp77EQji&#10;zOqScwX7XfoUg3AeWWNlmRT8kIPZtNuZYKLtlT/psvW5CCHsElRQeF8nUrqsIIOub2viwH3ZxqAP&#10;sMmlbvAawk0lB1H0Ig2WHBoKrGlRUHbafhsFr+l7b30YLeX5Y32M96n7fVtudko9PrTzMQhPrb+L&#10;b+6VDvMHQ/h/Jlwgp38AAAD//wMAUEsBAi0AFAAGAAgAAAAhANvh9svuAAAAhQEAABMAAAAAAAAA&#10;AAAAAAAAAAAAAFtDb250ZW50X1R5cGVzXS54bWxQSwECLQAUAAYACAAAACEAWvQsW78AAAAVAQAA&#10;CwAAAAAAAAAAAAAAAAAfAQAAX3JlbHMvLnJlbHNQSwECLQAUAAYACAAAACEATHOxQMYAAADcAAAA&#10;DwAAAAAAAAAAAAAAAAAHAgAAZHJzL2Rvd25yZXYueG1sUEsFBgAAAAADAAMAtwAAAPoCAAAAAA==&#10;" strokecolor="windowText" strokeweight="1.5pt">
                                <v:stroke endarrow="open"/>
                              </v:shape>
                            </v:group>
                            <v:group id="Group 124" o:spid="_x0000_s1127" style="position:absolute;left:37242;top:25622;width:2763;height:2191" coordorigin="37242,25622" coordsize="2762,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Straight Connector 125" o:spid="_x0000_s1128" style="position:absolute;visibility:visible;mso-wrap-style:square" from="37242,25717" to="40005,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6LOwwAAANwAAAAPAAAAZHJzL2Rvd25yZXYueG1sRE9Na8JA&#10;EL0L/Q/LFHqrmwTUNLpKWqoIBaFJ6XnIjklodjZktyb+e7dQ8DaP9zmb3WQ6caHBtZYVxPMIBHFl&#10;dcu1gq9y/5yCcB5ZY2eZFFzJwW77MNtgpu3In3QpfC1CCLsMFTTe95mUrmrIoJvbnjhwZzsY9AEO&#10;tdQDjiHcdDKJoqU02HJoaLCnt4aqn+LXKFiY19XHWB5elvn7ypD/jtNTvlfq6XHK1yA8Tf4u/ncf&#10;dZifLODvmXCB3N4AAAD//wMAUEsBAi0AFAAGAAgAAAAhANvh9svuAAAAhQEAABMAAAAAAAAAAAAA&#10;AAAAAAAAAFtDb250ZW50X1R5cGVzXS54bWxQSwECLQAUAAYACAAAACEAWvQsW78AAAAVAQAACwAA&#10;AAAAAAAAAAAAAAAfAQAAX3JlbHMvLnJlbHNQSwECLQAUAAYACAAAACEAYy+izsMAAADcAAAADwAA&#10;AAAAAAAAAAAAAAAHAgAAZHJzL2Rvd25yZXYueG1sUEsFBgAAAAADAAMAtwAAAPcCAAAAAA==&#10;" strokecolor="windowText" strokeweight="1.5pt"/>
                              <v:shape id="Straight Arrow Connector 126" o:spid="_x0000_s1129" type="#_x0000_t32" style="position:absolute;left:37242;top:25622;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LYxgAAANwAAAAPAAAAZHJzL2Rvd25yZXYueG1sRE9Na8JA&#10;EL0L/Q/LCF6kbszBSnQNthAV7aFVDx6H7DRJm52N2VXT/nq3UOhtHu9z5mlnanGl1lWWFYxHEQji&#10;3OqKCwXHQ/Y4BeE8ssbaMin4Jgfp4qE3x0TbG7/Tde8LEULYJaig9L5JpHR5SQbdyDbEgfuwrUEf&#10;YFtI3eIthJtaxlE0kQYrDg0lNvRSUv61vxgFz9l2uDs9reX5dfc5PWbuZ7V+Oyg16HfLGQhPnf8X&#10;/7k3OsyPJ/D7TLhALu4AAAD//wMAUEsBAi0AFAAGAAgAAAAhANvh9svuAAAAhQEAABMAAAAAAAAA&#10;AAAAAAAAAAAAAFtDb250ZW50X1R5cGVzXS54bWxQSwECLQAUAAYACAAAACEAWvQsW78AAAAVAQAA&#10;CwAAAAAAAAAAAAAAAAAfAQAAX3JlbHMvLnJlbHNQSwECLQAUAAYACAAAACEAXAQS2MYAAADcAAAA&#10;DwAAAAAAAAAAAAAAAAAHAgAAZHJzL2Rvd25yZXYueG1sUEsFBgAAAAADAAMAtwAAAPoCAAAAAA==&#10;" strokecolor="windowText" strokeweight="1.5pt">
                                <v:stroke endarrow="open"/>
                              </v:shape>
                              <v:shape id="Straight Arrow Connector 127" o:spid="_x0000_s1130" type="#_x0000_t32" style="position:absolute;left:39909;top:25717;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LdDxQAAANwAAAAPAAAAZHJzL2Rvd25yZXYueG1sRE9La8JA&#10;EL4L/Q/LCF5EN/VQJbqKCtFSPdTHweOQHZPY7GyaXTXtr3cLQm/z8T1nMmtMKW5Uu8Kygtd+BII4&#10;tbrgTMHxkPRGIJxH1lhaJgU/5GA2fWlNMNb2zju67X0mQgi7GBXk3lexlC7NyaDr24o4cGdbG/QB&#10;1pnUNd5DuCnlIIrepMGCQ0OOFS1zSr/2V6NgkXx0N6fhWn5vN5fRMXG/q/XnQalOu5mPQXhq/L/4&#10;6X7XYf5gCH/PhAvk9AEAAP//AwBQSwECLQAUAAYACAAAACEA2+H2y+4AAACFAQAAEwAAAAAAAAAA&#10;AAAAAAAAAAAAW0NvbnRlbnRfVHlwZXNdLnhtbFBLAQItABQABgAIAAAAIQBa9CxbvwAAABUBAAAL&#10;AAAAAAAAAAAAAAAAAB8BAABfcmVscy8ucmVsc1BLAQItABQABgAIAAAAIQAzSLdDxQAAANwAAAAP&#10;AAAAAAAAAAAAAAAAAAcCAABkcnMvZG93bnJldi54bWxQSwUGAAAAAAMAAwC3AAAA+QIAAAAA&#10;" strokecolor="windowText" strokeweight="1.5pt">
                                <v:stroke endarrow="open"/>
                              </v:shape>
                            </v:group>
                          </v:group>
                        </v:group>
                        <v:line id="Straight Connector 128" o:spid="_x0000_s1131" style="position:absolute;visibility:visible;mso-wrap-style:square" from="22479,11049" to="30575,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1QxQAAANwAAAAPAAAAZHJzL2Rvd25yZXYueG1sRI9Pa8JA&#10;EMXvBb/DMoK3ulHwT6OrxKKlUBCq4nnIjkkwOxuyWxO/fedQ6G2G9+a936y3vavVg9pQeTYwGSeg&#10;iHNvKy4MXM6H1yWoEJEt1p7JwJMCbDeDlzWm1nf8TY9TLJSEcEjRQBljk2od8pIchrFviEW7+dZh&#10;lLUttG2xk3BX62mSzLXDiqWhxIbeS8rvpx9nYOZ2i6/u/PE2z/YLR/E6WR6zgzGjYZ+tQEXq47/5&#10;7/rTCv5UaOUZmUBvfgEAAP//AwBQSwECLQAUAAYACAAAACEA2+H2y+4AAACFAQAAEwAAAAAAAAAA&#10;AAAAAAAAAAAAW0NvbnRlbnRfVHlwZXNdLnhtbFBLAQItABQABgAIAAAAIQBa9CxbvwAAABUBAAAL&#10;AAAAAAAAAAAAAAAAAB8BAABfcmVscy8ucmVsc1BLAQItABQABgAIAAAAIQCNLg1QxQAAANwAAAAP&#10;AAAAAAAAAAAAAAAAAAcCAABkcnMvZG93bnJldi54bWxQSwUGAAAAAAMAAwC3AAAA+QIAAAAA&#10;" strokecolor="windowText" strokeweight="1.5pt"/>
                        <v:shape id="Straight Arrow Connector 129" o:spid="_x0000_s1132" type="#_x0000_t32" style="position:absolute;left:22669;top:19050;width:8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4aqxgAAANwAAAAPAAAAZHJzL2Rvd25yZXYueG1sRE87b8Iw&#10;EN4r9T9YV6kLAgcGCgGDAClQlQ7lMTCe4iMJxOc0NpDy6+tKSN3u0/e88bQxpbhS7QrLCrqdCARx&#10;anXBmYL9LmkPQDiPrLG0TAp+yMF08vw0xljbG2/ouvWZCCHsYlSQe1/FUro0J4OuYyviwB1tbdAH&#10;WGdS13gL4aaUvSjqS4MFh4YcK1rklJ63F6Ngnny01oe3lfz+XJ8G+8Tdl6uvnVKvL81sBMJT4//F&#10;D/e7DvN7Q/h7JlwgJ78AAAD//wMAUEsBAi0AFAAGAAgAAAAhANvh9svuAAAAhQEAABMAAAAAAAAA&#10;AAAAAAAAAAAAAFtDb250ZW50X1R5cGVzXS54bWxQSwECLQAUAAYACAAAACEAWvQsW78AAAAVAQAA&#10;CwAAAAAAAAAAAAAAAAAfAQAAX3JlbHMvLnJlbHNQSwECLQAUAAYACAAAACEALZuGqsYAAADcAAAA&#10;DwAAAAAAAAAAAAAAAAAHAgAAZHJzL2Rvd25yZXYueG1sUEsFBgAAAAADAAMAtwAAAPoCAAAAAA==&#10;" strokecolor="windowText" strokeweight="1.5pt">
                          <v:stroke endarrow="open"/>
                        </v:shape>
                        <v:line id="Straight Connector 130" o:spid="_x0000_s1133" style="position:absolute;visibility:visible;mso-wrap-style:square" from="22479,11049" to="22574,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ZeLxQAAANwAAAAPAAAAZHJzL2Rvd25yZXYueG1sRI9Pa8JA&#10;EMXvgt9hGcFb3WjxT1NXiUVLQShUS89DdpqEZmdDdjXx2zuHgrcZ3pv3frPe9q5WV2pD5dnAdJKA&#10;Is69rbgw8H0+PK1AhYhssfZMBm4UYLsZDtaYWt/xF11PsVASwiFFA2WMTap1yEtyGCa+IRbt17cO&#10;o6xtoW2LnYS7Ws+SZKEdViwNJTb0VlL+d7o4A3O3Wx678/vLItsvHcWf6eozOxgzHvXZK6hIfXyY&#10;/68/rOA/C748IxPozR0AAP//AwBQSwECLQAUAAYACAAAACEA2+H2y+4AAACFAQAAEwAAAAAAAAAA&#10;AAAAAAAAAAAAW0NvbnRlbnRfVHlwZXNdLnhtbFBLAQItABQABgAIAAAAIQBa9CxbvwAAABUBAAAL&#10;AAAAAAAAAAAAAAAAAB8BAABfcmVscy8ucmVsc1BLAQItABQABgAIAAAAIQD2gZeLxQAAANwAAAAP&#10;AAAAAAAAAAAAAAAAAAcCAABkcnMvZG93bnJldi54bWxQSwUGAAAAAAMAAwC3AAAA+QIAAAAA&#10;" strokecolor="windowText" strokeweight="1.5pt"/>
                      </v:group>
                    </v:group>
                  </v:group>
                </v:group>
                <v:group id="Group 131" o:spid="_x0000_s1134" style="position:absolute;left:4191;top:22193;width:26670;height:22479" coordorigin="4191,22193" coordsize="26670,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Straight Connector 132" o:spid="_x0000_s1135" style="position:absolute;flip:x;visibility:visible;mso-wrap-style:square" from="10668,44577" to="19431,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MzcwgAAANwAAAAPAAAAZHJzL2Rvd25yZXYueG1sRE/fa8Iw&#10;EH4X/B/CDXyRNbUDNzqjiDDwRcbUvd+asylrLl0S2/rfm8Fgb/fx/bzVZrSt6MmHxrGCRZaDIK6c&#10;brhWcD69Pb6ACBFZY+uYFNwowGY9nayw1G7gD+qPsRYphEOJCkyMXSllqAxZDJnriBN3cd5iTNDX&#10;UnscUrhtZZHnS2mx4dRgsKOdoer7eLUKit3X5zD/WWC/v12W78/s+4PxSs0exu0riEhj/Bf/ufc6&#10;zX8q4PeZdIFc3wEAAP//AwBQSwECLQAUAAYACAAAACEA2+H2y+4AAACFAQAAEwAAAAAAAAAAAAAA&#10;AAAAAAAAW0NvbnRlbnRfVHlwZXNdLnhtbFBLAQItABQABgAIAAAAIQBa9CxbvwAAABUBAAALAAAA&#10;AAAAAAAAAAAAAB8BAABfcmVscy8ucmVsc1BLAQItABQABgAIAAAAIQAs6MzcwgAAANwAAAAPAAAA&#10;AAAAAAAAAAAAAAcCAABkcnMvZG93bnJldi54bWxQSwUGAAAAAAMAAwC3AAAA9gIAAAAA&#10;" strokecolor="windowText" strokeweight="1pt">
                    <v:stroke dashstyle="dash"/>
                  </v:line>
                  <v:shape id="Straight Arrow Connector 133" o:spid="_x0000_s1136" type="#_x0000_t32" style="position:absolute;left:10382;top:22193;width:204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BpywgAAANwAAAAPAAAAZHJzL2Rvd25yZXYueG1sRE9NawIx&#10;EL0L/ocwgjfNWkFka5SyYNuDVIxKr8Nm3A3dTJZN1O2/bwqCt3m8z1lteteIG3XBelYwm2YgiEtv&#10;LFcKTsftZAkiRGSDjWdS8EsBNuvhYIW58Xc+0E3HSqQQDjkqqGNscylDWZPDMPUtceIuvnMYE+wq&#10;aTq8p3DXyJcsW0iHllNDjS0VNZU/+uoU7IovfdHF+0Ffz98fiyXavdxbpcaj/u0VRKQ+PsUP96dJ&#10;8+dz+H8mXSDXfwAAAP//AwBQSwECLQAUAAYACAAAACEA2+H2y+4AAACFAQAAEwAAAAAAAAAAAAAA&#10;AAAAAAAAW0NvbnRlbnRfVHlwZXNdLnhtbFBLAQItABQABgAIAAAAIQBa9CxbvwAAABUBAAALAAAA&#10;AAAAAAAAAAAAAB8BAABfcmVscy8ucmVsc1BLAQItABQABgAIAAAAIQA01BpywgAAANwAAAAPAAAA&#10;AAAAAAAAAAAAAAcCAABkcnMvZG93bnJldi54bWxQSwUGAAAAAAMAAwC3AAAA9gIAAAAA&#10;" strokecolor="windowText" strokeweight="1pt">
                    <v:stroke dashstyle="dash" endarrow="open"/>
                  </v:shape>
                  <v:group id="Group 134" o:spid="_x0000_s1137" style="position:absolute;left:4191;top:22193;width:8953;height:22479" coordorigin="4191,22193" coordsize="8953,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line id="Straight Connector 135" o:spid="_x0000_s1138" style="position:absolute;flip:y;visibility:visible;mso-wrap-style:square" from="10572,22193" to="10572,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SowgAAANwAAAAPAAAAZHJzL2Rvd25yZXYueG1sRE9LawIx&#10;EL4X/A9hhF6KZrVUZTVKEQpeSqmP+7gZN4ubyZqku+u/bwoFb/PxPWe16W0tWvKhcqxgMs5AEBdO&#10;V1wqOB4+RgsQISJrrB2TgjsF2KwHTyvMtev4m9p9LEUK4ZCjAhNjk0sZCkMWw9g1xIm7OG8xJuhL&#10;qT12KdzWcpplM2mx4tRgsKGtoeK6/7EKptvzqXu5TbDd3S+zrzn79tN4pZ6H/fsSRKQ+PsT/7p1O&#10;81/f4O+ZdIFc/wIAAP//AwBQSwECLQAUAAYACAAAACEA2+H2y+4AAACFAQAAEwAAAAAAAAAAAAAA&#10;AAAAAAAAW0NvbnRlbnRfVHlwZXNdLnhtbFBLAQItABQABgAIAAAAIQBa9CxbvwAAABUBAAALAAAA&#10;AAAAAAAAAAAAAB8BAABfcmVscy8ucmVsc1BLAQItABQABgAIAAAAIQCjAVSowgAAANwAAAAPAAAA&#10;AAAAAAAAAAAAAAcCAABkcnMvZG93bnJldi54bWxQSwUGAAAAAAMAAwC3AAAA9gIAAAAA&#10;" strokecolor="windowText" strokeweight="1pt">
                      <v:stroke dashstyle="dash"/>
                    </v:line>
                    <v:rect id="Rectangle 136" o:spid="_x0000_s1139" style="position:absolute;left:4191;top:30384;width:8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OJOxwAAANwAAAAPAAAAZHJzL2Rvd25yZXYueG1sRI9Pa8JA&#10;EMXvhX6HZQre6qYNDRJdgxQKohWq7cHchuzkD2ZnY3bV5Nu7hUJvM7z3fvNmkQ2mFVfqXWNZwcs0&#10;AkFcWN1wpeDn++N5BsJ5ZI2tZVIwkoNs+fiwwFTbG+/pevCVCBB2KSqove9SKV1Rk0E3tR1x0Erb&#10;G/Rh7Supe7wFuGnlaxQl0mDD4UKNHb3XVJwOFxMoZT6ex/Izzr8um+Nbvk2s3G2UmjwNqzkIT4P/&#10;N/+l1zrUjxP4fSZMIJd3AAAA//8DAFBLAQItABQABgAIAAAAIQDb4fbL7gAAAIUBAAATAAAAAAAA&#10;AAAAAAAAAAAAAABbQ29udGVudF9UeXBlc10ueG1sUEsBAi0AFAAGAAgAAAAhAFr0LFu/AAAAFQEA&#10;AAsAAAAAAAAAAAAAAAAAHwEAAF9yZWxzLy5yZWxzUEsBAi0AFAAGAAgAAAAhAIXQ4k7HAAAA3AAA&#10;AA8AAAAAAAAAAAAAAAAABwIAAGRycy9kb3ducmV2LnhtbFBLBQYAAAAAAwADALcAAAD7Ag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İkinci yaşam</w:t>
                            </w:r>
                          </w:p>
                        </w:txbxContent>
                      </v:textbox>
                    </v:rect>
                  </v:group>
                </v:group>
                <v:group id="Group 137" o:spid="_x0000_s1140" style="position:absolute;left:30670;top:8953;width:33147;height:50387" coordorigin="30670,8953" coordsize="33147,5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ctangle 138" o:spid="_x0000_s1141" style="position:absolute;left:48006;top:29622;width:1152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9OnxgAAANwAAAAPAAAAZHJzL2Rvd25yZXYueG1sRI9Pa8JA&#10;EMXvhX6HZQre6kalUqKrSKEgtoVqPZjbkJ38wexszK6afPvOodDbG+bNb95brnvXqBt1ofZsYDJO&#10;QBHn3tZcGjj+vD+/ggoR2WLjmQwMFGC9enxYYmr9nfd0O8RSCYRDigaqGNtU65BX5DCMfUssu8J3&#10;DqOMXalth3eBu0ZPk2SuHdYsHyps6a2i/Hy4OqEU2XAZis9Z9n3dnV6yj7nXXztjRk/9ZgEqUh//&#10;zX/XWyvxZ5JWyogCvfoFAAD//wMAUEsBAi0AFAAGAAgAAAAhANvh9svuAAAAhQEAABMAAAAAAAAA&#10;AAAAAAAAAAAAAFtDb250ZW50X1R5cGVzXS54bWxQSwECLQAUAAYACAAAACEAWvQsW78AAAAVAQAA&#10;CwAAAAAAAAAAAAAAAAAfAQAAX3JlbHMvLnJlbHNQSwECLQAUAAYACAAAACEAmwPTp8YAAADcAAAA&#10;DwAAAAAAAAAAAAAAAAAHAgAAZHJzL2Rvd25yZXYueG1sUEsFBgAAAAADAAMAtwAAAPoCA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GERİ DÖNÜŞÜM</w:t>
                          </w:r>
                        </w:p>
                      </w:txbxContent>
                    </v:textbox>
                  </v:rect>
                  <v:group id="Group 179" o:spid="_x0000_s1142" style="position:absolute;left:30670;top:8953;width:33052;height:50387" coordorigin="30670,8953" coordsize="33051,5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Straight Connector 180" o:spid="_x0000_s1143" style="position:absolute;visibility:visible;mso-wrap-style:square" from="48863,59340" to="63627,5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f+6xQAAANwAAAAPAAAAZHJzL2Rvd25yZXYueG1sRI9Ba8Mw&#10;DIXvg/0Ho8Fuq9MORkjrljEo9Li1K21vmq0mYbEcbDfJ/v10GOwm8Z7e+7TaTL5TA8XUBjYwnxWg&#10;iG1wLdcGPg/bpxJUysgOu8Bk4IcSbNb3dyusXBj5g4Z9rpWEcKrQQJNzX2mdbEMe0yz0xKJdQ/SY&#10;ZY21dhFHCfedXhTFi/bYsjQ02NNbQ/Z7f/MGjqX92oXjyV4P8XmYn2/v6XwZjXl8mF6XoDJN+d/8&#10;d71zgl8KvjwjE+j1LwAAAP//AwBQSwECLQAUAAYACAAAACEA2+H2y+4AAACFAQAAEwAAAAAAAAAA&#10;AAAAAAAAAAAAW0NvbnRlbnRfVHlwZXNdLnhtbFBLAQItABQABgAIAAAAIQBa9CxbvwAAABUBAAAL&#10;AAAAAAAAAAAAAAAAAB8BAABfcmVscy8ucmVsc1BLAQItABQABgAIAAAAIQDq5f+6xQAAANwAAAAP&#10;AAAAAAAAAAAAAAAAAAcCAABkcnMvZG93bnJldi54bWxQSwUGAAAAAAMAAwC3AAAA+QIAAAAA&#10;" strokecolor="windowText" strokeweight="1.5pt">
                      <v:stroke dashstyle="dash"/>
                    </v:line>
                    <v:line id="Straight Connector 181" o:spid="_x0000_s1144" style="position:absolute;flip:y;visibility:visible;mso-wrap-style:square" from="63531,9144" to="63722,5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IBWwAAAANwAAAAPAAAAZHJzL2Rvd25yZXYueG1sRE9NawIx&#10;EL0L/Q9hCt40a0GRrVFEEFTowa3Y67gZN4ubSUhS3f57Uyj0No/3OYtVbztxpxBbxwom4wIEce10&#10;y42C0+d2NAcRE7LGzjEp+KEIq+XLYIGldg8+0r1KjcghHEtUYFLypZSxNmQxjp0nztzVBYspw9BI&#10;HfCRw20n34piJi22nBsMetoYqm/Vt1UwC+bgv6qzYX2dbsxt33/4i1Fq+Nqv30Ek6tO/+M+903n+&#10;fAK/z+QL5PIJAAD//wMAUEsBAi0AFAAGAAgAAAAhANvh9svuAAAAhQEAABMAAAAAAAAAAAAAAAAA&#10;AAAAAFtDb250ZW50X1R5cGVzXS54bWxQSwECLQAUAAYACAAAACEAWvQsW78AAAAVAQAACwAAAAAA&#10;AAAAAAAAAAAfAQAAX3JlbHMvLnJlbHNQSwECLQAUAAYACAAAACEAu1yAVsAAAADcAAAADwAAAAAA&#10;AAAAAAAAAAAHAgAAZHJzL2Rvd25yZXYueG1sUEsFBgAAAAADAAMAtwAAAPQCAAAAAA==&#10;" strokecolor="windowText" strokeweight="1.5pt">
                      <v:stroke dashstyle="dash"/>
                    </v:line>
                    <v:shape id="Straight Arrow Connector 182" o:spid="_x0000_s1145" type="#_x0000_t32" style="position:absolute;left:30670;top:8953;width:3305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DNKwgAAANwAAAAPAAAAZHJzL2Rvd25yZXYueG1sRE/fa8Iw&#10;EH4X9j+EG+xN0wmW0hmLFpQNBqJz70dztmHNpWuytvvvl4Hg2318P29dTLYVA/XeOFbwvEhAEFdO&#10;G64VXD728wyED8gaW8ek4Jc8FJuH2Rpz7UY+0XAOtYgh7HNU0ITQ5VL6qiGLfuE64shdXW8xRNjX&#10;Uvc4xnDbymWSpNKi4djQYEdlQ9XX+ccqGN+uq+OnpnGXXQ76nct0Zcy3Uk+P0/YFRKAp3MU396uO&#10;87Ml/D8TL5CbPwAAAP//AwBQSwECLQAUAAYACAAAACEA2+H2y+4AAACFAQAAEwAAAAAAAAAAAAAA&#10;AAAAAAAAW0NvbnRlbnRfVHlwZXNdLnhtbFBLAQItABQABgAIAAAAIQBa9CxbvwAAABUBAAALAAAA&#10;AAAAAAAAAAAAAB8BAABfcmVscy8ucmVsc1BLAQItABQABgAIAAAAIQClbDNKwgAAANwAAAAPAAAA&#10;AAAAAAAAAAAAAAcCAABkcnMvZG93bnJldi54bWxQSwUGAAAAAAMAAwC3AAAA9gIAAAAA&#10;" strokecolor="windowText" strokeweight="1.5pt">
                      <v:stroke dashstyle="dash" endarrow="open"/>
                    </v:shape>
                  </v:group>
                  <v:group id="Group 183" o:spid="_x0000_s1146" style="position:absolute;left:44196;top:34290;width:19621;height:6381" coordorigin="44196,34290" coordsize="19621,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line id="Straight Connector 184" o:spid="_x0000_s1147" style="position:absolute;visibility:visible;mso-wrap-style:square" from="44196,34290" to="44196,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rwwAAANwAAAAPAAAAZHJzL2Rvd25yZXYueG1sRE/fa8Iw&#10;EH4X/B/CDXyz6YYM6YyiwmAyttmu+Hw0Z1tsLiXJtP3vl8HAt/v4ft5qM5hOXMn51rKCxyQFQVxZ&#10;3XKtoPx+nS9B+ICssbNMCkbysFlPJyvMtL1xTtci1CKGsM9QQRNCn0npq4YM+sT2xJE7W2cwROhq&#10;qR3eYrjp5FOaPkuDLceGBnvaN1Rdih+joB/1YXt6/xqKMj1wfvwcP3Zlq9TsYdi+gAg0hLv43/2m&#10;4/zlAv6eiRfI9S8AAAD//wMAUEsBAi0AFAAGAAgAAAAhANvh9svuAAAAhQEAABMAAAAAAAAAAAAA&#10;AAAAAAAAAFtDb250ZW50X1R5cGVzXS54bWxQSwECLQAUAAYACAAAACEAWvQsW78AAAAVAQAACwAA&#10;AAAAAAAAAAAAAAAfAQAAX3JlbHMvLnJlbHNQSwECLQAUAAYACAAAACEAXaEvq8MAAADcAAAADwAA&#10;AAAAAAAAAAAAAAAHAgAAZHJzL2Rvd25yZXYueG1sUEsFBgAAAAADAAMAtwAAAPcCAAAAAA==&#10;" strokecolor="windowText" strokeweight="1pt">
                      <v:stroke dashstyle="dash"/>
                    </v:line>
                    <v:shape id="Straight Arrow Connector 185" o:spid="_x0000_s1148" type="#_x0000_t32" style="position:absolute;left:44196;top:39624;width:19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u56wgAAANwAAAAPAAAAZHJzL2Rvd25yZXYueG1sRE/fa8Iw&#10;EH4f7H8IN9jbTB1MSmcUKej2MBSjw9ejOdtgcylN1PrfG2Gwt/v4ft50PrhWXKgP1rOC8SgDQVx5&#10;Y7lWsN8t33IQISIbbD2TghsFmM+en6ZYGH/lLV10rEUK4VCggibGrpAyVA05DCPfESfu6HuHMcG+&#10;lqbHawp3rXzPsol0aDk1NNhR2VB10men4Kdc66MuV1t9/j18TXK0G7mxSr2+DItPEJGG+C/+c3+b&#10;ND//gMcz6QI5uwMAAP//AwBQSwECLQAUAAYACAAAACEA2+H2y+4AAACFAQAAEwAAAAAAAAAAAAAA&#10;AAAAAAAAW0NvbnRlbnRfVHlwZXNdLnhtbFBLAQItABQABgAIAAAAIQBa9CxbvwAAABUBAAALAAAA&#10;AAAAAAAAAAAAAB8BAABfcmVscy8ucmVsc1BLAQItABQABgAIAAAAIQB3zu56wgAAANwAAAAPAAAA&#10;AAAAAAAAAAAAAAcCAABkcnMvZG93bnJldi54bWxQSwUGAAAAAAMAAwC3AAAA9gIAAAAA&#10;" strokecolor="windowText" strokeweight="1pt">
                      <v:stroke dashstyle="dash" endarrow="open"/>
                    </v:shape>
                    <v:rect id="Rectangle 186" o:spid="_x0000_s1149" style="position:absolute;left:48482;top:38100;width:8953;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yupxgAAANwAAAAPAAAAZHJzL2Rvd25yZXYueG1sRI9ba8JA&#10;EIXfC/6HZQTf6kalQVJXKYJQvEC9PDRvQ3ZyodnZNLtq8u+7QsG3Gc4535xZrDpTixu1rrKsYDKO&#10;QBBnVldcKLicN69zEM4ja6wtk4KeHKyWg5cFJtre+Ui3ky9EgLBLUEHpfZNI6bKSDLqxbYiDltvW&#10;oA9rW0jd4j3ATS2nURRLgxWHCyU2tC4p+zldTaDkaf/b5/tZ+nXdfr+lu9jKw1ap0bD7eAfhqfNP&#10;83/6U4f68xgez4QJ5PIPAAD//wMAUEsBAi0AFAAGAAgAAAAhANvh9svuAAAAhQEAABMAAAAAAAAA&#10;AAAAAAAAAAAAAFtDb250ZW50X1R5cGVzXS54bWxQSwECLQAUAAYACAAAACEAWvQsW78AAAAVAQAA&#10;CwAAAAAAAAAAAAAAAAAfAQAAX3JlbHMvLnJlbHNQSwECLQAUAAYACAAAACEAJm8rqcYAAADcAAAA&#10;DwAAAAAAAAAAAAAAAAAHAgAAZHJzL2Rvd25yZXYueG1sUEsFBgAAAAADAAMAtwAAAPoCA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İkinci yaşam</w:t>
                            </w:r>
                          </w:p>
                        </w:txbxContent>
                      </v:textbox>
                    </v:rect>
                  </v:group>
                </v:group>
              </v:group>
            </w:pict>
          </mc:Fallback>
        </mc:AlternateContent>
      </w:r>
      <w:r w:rsidR="003105F6">
        <w:rPr>
          <w:noProof/>
        </w:rPr>
        <mc:AlternateContent>
          <mc:Choice Requires="wps">
            <w:drawing>
              <wp:anchor distT="0" distB="0" distL="114300" distR="114300" simplePos="0" relativeHeight="251760640" behindDoc="0" locked="0" layoutInCell="1" allowOverlap="1" wp14:anchorId="32F68816" wp14:editId="36CF934D">
                <wp:simplePos x="0" y="0"/>
                <wp:positionH relativeFrom="column">
                  <wp:posOffset>3252949</wp:posOffset>
                </wp:positionH>
                <wp:positionV relativeFrom="paragraph">
                  <wp:posOffset>6088236</wp:posOffset>
                </wp:positionV>
                <wp:extent cx="0" cy="118973"/>
                <wp:effectExtent l="0" t="0" r="19050" b="0"/>
                <wp:wrapNone/>
                <wp:docPr id="187" name="Straight Connector 187"/>
                <wp:cNvGraphicFramePr/>
                <a:graphic xmlns:a="http://schemas.openxmlformats.org/drawingml/2006/main">
                  <a:graphicData uri="http://schemas.microsoft.com/office/word/2010/wordprocessingShape">
                    <wps:wsp>
                      <wps:cNvCnPr/>
                      <wps:spPr>
                        <a:xfrm>
                          <a:off x="0" y="0"/>
                          <a:ext cx="0" cy="118973"/>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72FBE" id="Straight Connector 187"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56.15pt,479.4pt" to="256.15pt,4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pW3wEAACgEAAAOAAAAZHJzL2Uyb0RvYy54bWysU9uO0zAQfUfiHyy/0ySLYLtR031otbwg&#10;qFj4AK8zbiz5prFp2r9n7GRTbkIC8eL4MufMnDOTzf3ZGnYCjNq7jjermjNw0vfaHTv+5fPDqzVn&#10;MQnXC+MddPwCkd9vX77YjKGFGz940wMyInGxHUPHh5RCW1VRDmBFXPkAjh6VRysSHfFY9ShGYrem&#10;uqnrt9XosQ/oJcRIt/vpkW8Lv1Ig00elIiRmOk61pbJiWZ/yWm03oj2iCIOWcxniH6qwQjtKulDt&#10;RRLsK+pfqKyW6KNXaSW9rbxSWkLRQGqa+ic1j4MIULSQOTEsNsX/Rys/nA7IdE+9W99y5oSlJj0m&#10;FPo4JLbzzpGFHll+Ja/GEFuC7NwB51MMB8zCzwpt/pIkdi7+XhZ/4ZyYnC4l3TbN+u72daarrriA&#10;Mb0Db1nedNxol5WLVpzexzSFPofka+PYSEx39Zu6hEVvdP+gjcmPZXpgZ5CdBPU9nZs52Q9RmW4v&#10;4jAF9bSbo4yjyrLSSVvZpYuBKe8nUOQXqWmmxHlSr7mElODScz7jKDrDFFW2AOeK/wSc4zMUyhT/&#10;DXhBlMzepQVstfP4u7KvFqkp/tmBSXe24Mn3l9L1Yg2NY2nf/Ovkef/+XODXH3z7DQAA//8DAFBL&#10;AwQUAAYACAAAACEATjMzYeAAAAALAQAADwAAAGRycy9kb3ducmV2LnhtbEyPTU/CQBCG7yb8h82Y&#10;eJMtmAKWbokxISYGgwImcFu6Y1vszjbdBcq/d4wHOc47T96PdNbZWpyw9ZUjBYN+BAIpd6aiQsFm&#10;Pb+fgPBBk9G1I1RwQQ+zrHeT6sS4M33gaRUKwSbkE62gDKFJpPR5iVb7vmuQ+PflWqsDn20hTavP&#10;bG5rOYyikbS6Ik4odYPPJebfq6NVsDDv28/tYfe2wPmLlWH5GjaHkVJ3t93TFETALvzD8Fufq0PG&#10;nfbuSMaLWkE8GD4wquAxnvAGJv6UPSvjcQwyS+X1huwHAAD//wMAUEsBAi0AFAAGAAgAAAAhALaD&#10;OJL+AAAA4QEAABMAAAAAAAAAAAAAAAAAAAAAAFtDb250ZW50X1R5cGVzXS54bWxQSwECLQAUAAYA&#10;CAAAACEAOP0h/9YAAACUAQAACwAAAAAAAAAAAAAAAAAvAQAAX3JlbHMvLnJlbHNQSwECLQAUAAYA&#10;CAAAACEAF+WaVt8BAAAoBAAADgAAAAAAAAAAAAAAAAAuAgAAZHJzL2Uyb0RvYy54bWxQSwECLQAU&#10;AAYACAAAACEATjMzYeAAAAALAQAADwAAAAAAAAAAAAAAAAA5BAAAZHJzL2Rvd25yZXYueG1sUEsF&#10;BgAAAAAEAAQA8wAAAEYFAAAAAA==&#10;" strokecolor="black [3213]" strokeweight="1.5pt">
                <v:stroke dashstyle="dash"/>
              </v:line>
            </w:pict>
          </mc:Fallback>
        </mc:AlternateContent>
      </w:r>
    </w:p>
    <w:p w:rsidR="00A00B38" w:rsidRDefault="00A00B38">
      <w:pPr>
        <w:shd w:val="clear" w:color="auto" w:fill="FFFFFF"/>
        <w:spacing w:before="1138"/>
        <w:rPr>
          <w:rFonts w:ascii="Arial" w:hAnsi="Arial" w:cs="Arial"/>
        </w:rPr>
      </w:pPr>
    </w:p>
    <w:p w:rsidR="00A00B38" w:rsidRDefault="00A00B38">
      <w:pPr>
        <w:shd w:val="clear" w:color="auto" w:fill="FFFFFF"/>
        <w:spacing w:before="1138"/>
        <w:rPr>
          <w:rFonts w:ascii="Arial" w:hAnsi="Arial" w:cs="Arial"/>
        </w:rPr>
      </w:pPr>
    </w:p>
    <w:p w:rsidR="00A00B38" w:rsidRDefault="00A00B38">
      <w:pPr>
        <w:shd w:val="clear" w:color="auto" w:fill="FFFFFF"/>
        <w:spacing w:before="1138"/>
        <w:rPr>
          <w:rFonts w:ascii="Arial" w:hAnsi="Arial" w:cs="Arial"/>
        </w:rPr>
      </w:pPr>
    </w:p>
    <w:p w:rsidR="00A00B38" w:rsidRDefault="00A00B38">
      <w:pPr>
        <w:shd w:val="clear" w:color="auto" w:fill="FFFFFF"/>
        <w:spacing w:before="1138"/>
        <w:rPr>
          <w:rFonts w:ascii="Arial" w:hAnsi="Arial" w:cs="Arial"/>
        </w:rPr>
      </w:pPr>
    </w:p>
    <w:p w:rsidR="00A00B38" w:rsidRDefault="00A00B38">
      <w:pPr>
        <w:shd w:val="clear" w:color="auto" w:fill="FFFFFF"/>
        <w:spacing w:before="1138"/>
        <w:rPr>
          <w:rFonts w:ascii="Arial" w:hAnsi="Arial" w:cs="Arial"/>
        </w:rPr>
      </w:pPr>
    </w:p>
    <w:p w:rsidR="00326DC2" w:rsidRDefault="00326DC2">
      <w:pPr>
        <w:shd w:val="clear" w:color="auto" w:fill="FFFFFF"/>
        <w:spacing w:before="1138"/>
        <w:rPr>
          <w:rFonts w:ascii="Arial" w:hAnsi="Arial" w:cs="Arial"/>
        </w:rPr>
      </w:pPr>
    </w:p>
    <w:p w:rsidR="00A00B38" w:rsidRPr="00990CAF" w:rsidRDefault="00A00B38">
      <w:pPr>
        <w:shd w:val="clear" w:color="auto" w:fill="FFFFFF"/>
        <w:spacing w:before="1138"/>
        <w:rPr>
          <w:rFonts w:ascii="Arial" w:hAnsi="Arial" w:cs="Arial"/>
        </w:rPr>
      </w:pPr>
      <w:r w:rsidRPr="00A00B38">
        <w:rPr>
          <w:rFonts w:ascii="Arial" w:hAnsi="Arial" w:cs="Arial"/>
        </w:rPr>
        <w:t>Şekil D. 4-1 Bir maddenin yaşam döngüsü kademeleri</w:t>
      </w:r>
    </w:p>
    <w:p w:rsidR="009958A1" w:rsidRPr="00990CAF" w:rsidRDefault="009958A1">
      <w:pPr>
        <w:shd w:val="clear" w:color="auto" w:fill="FFFFFF"/>
        <w:spacing w:before="1138"/>
        <w:rPr>
          <w:rFonts w:ascii="Arial" w:hAnsi="Arial" w:cs="Arial"/>
        </w:rPr>
        <w:sectPr w:rsidR="009958A1" w:rsidRPr="00990CAF" w:rsidSect="004F7AEF">
          <w:type w:val="continuous"/>
          <w:pgSz w:w="11909" w:h="16834" w:code="9"/>
          <w:pgMar w:top="1417" w:right="1417" w:bottom="1417" w:left="1417" w:header="708" w:footer="708" w:gutter="0"/>
          <w:cols w:space="708"/>
          <w:noEndnote/>
        </w:sectPr>
      </w:pPr>
    </w:p>
    <w:p w:rsidR="009958A1" w:rsidRPr="00990CAF" w:rsidRDefault="001B2DCC" w:rsidP="00326DC2">
      <w:pPr>
        <w:pStyle w:val="Balk2"/>
      </w:pPr>
      <w:bookmarkStart w:id="23" w:name="_Toc429058452"/>
      <w:r w:rsidRPr="00990CAF">
        <w:lastRenderedPageBreak/>
        <w:t>D.4.3</w:t>
      </w:r>
      <w:r w:rsidR="00247DCF">
        <w:tab/>
      </w:r>
      <w:r w:rsidR="00C9234D" w:rsidRPr="00990CAF">
        <w:t xml:space="preserve">Kullanımın kısaca genel tanımlanması ve </w:t>
      </w:r>
      <w:r w:rsidR="00990CAF" w:rsidRPr="00990CAF">
        <w:t>maruz kalma</w:t>
      </w:r>
      <w:r w:rsidR="00C9234D" w:rsidRPr="00990CAF">
        <w:t xml:space="preserve"> senaryolarının kısa başlığı</w:t>
      </w:r>
      <w:bookmarkEnd w:id="23"/>
      <w:r w:rsidR="00C9234D" w:rsidRPr="00990CAF">
        <w:t xml:space="preserve"> </w:t>
      </w:r>
    </w:p>
    <w:p w:rsidR="009958A1" w:rsidRPr="00990CAF" w:rsidRDefault="001B2DCC" w:rsidP="00326DC2">
      <w:pPr>
        <w:pStyle w:val="Balk3"/>
      </w:pPr>
      <w:bookmarkStart w:id="24" w:name="_Toc429058453"/>
      <w:r w:rsidRPr="00990CAF">
        <w:t>D.4.3.1</w:t>
      </w:r>
      <w:r w:rsidR="00247DCF">
        <w:tab/>
      </w:r>
      <w:r w:rsidR="00C9234D" w:rsidRPr="00990CAF">
        <w:t>Tanımlayıcı sistemin işlevleri</w:t>
      </w:r>
      <w:bookmarkEnd w:id="24"/>
    </w:p>
    <w:p w:rsidR="009958A1" w:rsidRPr="00990CAF" w:rsidRDefault="00415546">
      <w:pPr>
        <w:shd w:val="clear" w:color="auto" w:fill="FFFFFF"/>
        <w:spacing w:before="158" w:line="274" w:lineRule="exact"/>
        <w:jc w:val="both"/>
        <w:rPr>
          <w:rFonts w:ascii="Arial" w:hAnsi="Arial" w:cs="Arial"/>
        </w:rPr>
      </w:pPr>
      <w:r>
        <w:rPr>
          <w:rFonts w:ascii="Arial" w:hAnsi="Arial" w:cs="Arial"/>
          <w:sz w:val="24"/>
          <w:szCs w:val="24"/>
        </w:rPr>
        <w:t>KKDİK</w:t>
      </w:r>
      <w:r w:rsidR="001B2DCC" w:rsidRPr="00990CAF">
        <w:rPr>
          <w:rFonts w:ascii="Arial" w:hAnsi="Arial" w:cs="Arial"/>
          <w:sz w:val="24"/>
          <w:szCs w:val="24"/>
        </w:rPr>
        <w:t xml:space="preserve"> </w:t>
      </w:r>
      <w:r w:rsidR="00247DCF">
        <w:rPr>
          <w:rFonts w:ascii="Arial" w:hAnsi="Arial" w:cs="Arial"/>
          <w:sz w:val="24"/>
          <w:szCs w:val="24"/>
        </w:rPr>
        <w:t>kapsamında</w:t>
      </w:r>
      <w:r w:rsidR="000E5CC1" w:rsidRPr="00990CAF">
        <w:rPr>
          <w:rFonts w:ascii="Arial" w:hAnsi="Arial" w:cs="Arial"/>
          <w:sz w:val="24"/>
          <w:szCs w:val="24"/>
        </w:rPr>
        <w:t xml:space="preserve"> her madde üreticisi ve ithalatçısı kendi pazarı için </w:t>
      </w:r>
      <w:r w:rsidR="00990CAF" w:rsidRPr="00990CAF">
        <w:rPr>
          <w:rFonts w:ascii="Arial" w:hAnsi="Arial" w:cs="Arial"/>
          <w:sz w:val="24"/>
          <w:szCs w:val="24"/>
        </w:rPr>
        <w:t>maruz kalma</w:t>
      </w:r>
      <w:r w:rsidR="000E5CC1" w:rsidRPr="00990CAF">
        <w:rPr>
          <w:rFonts w:ascii="Arial" w:hAnsi="Arial" w:cs="Arial"/>
          <w:sz w:val="24"/>
          <w:szCs w:val="24"/>
        </w:rPr>
        <w:t xml:space="preserve"> senaryoları geliştirmeli ve değerlendirmelidir.</w:t>
      </w:r>
      <w:r w:rsidR="00AC15F7" w:rsidRPr="00990CAF">
        <w:rPr>
          <w:rFonts w:ascii="Arial" w:hAnsi="Arial" w:cs="Arial"/>
          <w:sz w:val="24"/>
          <w:szCs w:val="24"/>
        </w:rPr>
        <w:t xml:space="preserve"> </w:t>
      </w:r>
      <w:r w:rsidR="005B79B2">
        <w:rPr>
          <w:rFonts w:ascii="Arial" w:hAnsi="Arial" w:cs="Arial"/>
          <w:sz w:val="24"/>
          <w:szCs w:val="24"/>
        </w:rPr>
        <w:t>Söz konusu kişinin farklı p</w:t>
      </w:r>
      <w:r w:rsidR="00AC15F7" w:rsidRPr="00990CAF">
        <w:rPr>
          <w:rFonts w:ascii="Arial" w:hAnsi="Arial" w:cs="Arial"/>
          <w:sz w:val="24"/>
          <w:szCs w:val="24"/>
        </w:rPr>
        <w:t>azar</w:t>
      </w:r>
      <w:r w:rsidR="005B79B2">
        <w:rPr>
          <w:rFonts w:ascii="Arial" w:hAnsi="Arial" w:cs="Arial"/>
          <w:sz w:val="24"/>
          <w:szCs w:val="24"/>
        </w:rPr>
        <w:t>lar</w:t>
      </w:r>
      <w:r w:rsidR="00AC15F7" w:rsidRPr="00990CAF">
        <w:rPr>
          <w:rFonts w:ascii="Arial" w:hAnsi="Arial" w:cs="Arial"/>
          <w:sz w:val="24"/>
          <w:szCs w:val="24"/>
        </w:rPr>
        <w:t xml:space="preserve"> ve ürünler için eğer gerekirse tek tek modifiye edilebilir olan bir </w:t>
      </w:r>
      <w:r w:rsidR="005B79B2">
        <w:rPr>
          <w:rFonts w:ascii="Arial" w:hAnsi="Arial" w:cs="Arial"/>
          <w:sz w:val="24"/>
          <w:szCs w:val="24"/>
        </w:rPr>
        <w:t>takım genel</w:t>
      </w:r>
      <w:r w:rsidR="00AC15F7" w:rsidRPr="00990CAF">
        <w:rPr>
          <w:rFonts w:ascii="Arial" w:hAnsi="Arial" w:cs="Arial"/>
          <w:sz w:val="24"/>
          <w:szCs w:val="24"/>
        </w:rPr>
        <w:t xml:space="preserve"> </w:t>
      </w:r>
      <w:r w:rsidR="00990CAF" w:rsidRPr="00990CAF">
        <w:rPr>
          <w:rFonts w:ascii="Arial" w:hAnsi="Arial" w:cs="Arial"/>
          <w:sz w:val="24"/>
          <w:szCs w:val="24"/>
        </w:rPr>
        <w:t>maruz kalma</w:t>
      </w:r>
      <w:r w:rsidR="005B79B2">
        <w:rPr>
          <w:rFonts w:ascii="Arial" w:hAnsi="Arial" w:cs="Arial"/>
          <w:sz w:val="24"/>
          <w:szCs w:val="24"/>
        </w:rPr>
        <w:t xml:space="preserve"> senaryosı</w:t>
      </w:r>
      <w:r w:rsidR="00AC15F7" w:rsidRPr="00990CAF">
        <w:rPr>
          <w:rFonts w:ascii="Arial" w:hAnsi="Arial" w:cs="Arial"/>
          <w:sz w:val="24"/>
          <w:szCs w:val="24"/>
        </w:rPr>
        <w:t xml:space="preserve"> hazırlaması etkili olacaktır. Böyle</w:t>
      </w:r>
      <w:r w:rsidR="005B79B2">
        <w:rPr>
          <w:rFonts w:ascii="Arial" w:hAnsi="Arial" w:cs="Arial"/>
          <w:sz w:val="24"/>
          <w:szCs w:val="24"/>
        </w:rPr>
        <w:t>ce</w:t>
      </w:r>
      <w:r w:rsidR="00AC15F7" w:rsidRPr="00990CAF">
        <w:rPr>
          <w:rFonts w:ascii="Arial" w:hAnsi="Arial" w:cs="Arial"/>
          <w:sz w:val="24"/>
          <w:szCs w:val="24"/>
        </w:rPr>
        <w:t xml:space="preserve"> ürünler, pazarlar ve müşterilerle ilgili</w:t>
      </w:r>
      <w:r w:rsidR="005B79B2">
        <w:rPr>
          <w:rFonts w:ascii="Arial" w:hAnsi="Arial" w:cs="Arial"/>
          <w:sz w:val="24"/>
          <w:szCs w:val="24"/>
        </w:rPr>
        <w:t xml:space="preserve"> iç bilgileri </w:t>
      </w:r>
      <w:r w:rsidR="00990CAF" w:rsidRPr="00990CAF">
        <w:rPr>
          <w:rFonts w:ascii="Arial" w:hAnsi="Arial" w:cs="Arial"/>
          <w:sz w:val="24"/>
          <w:szCs w:val="24"/>
        </w:rPr>
        <w:t>maruz kalma</w:t>
      </w:r>
      <w:r w:rsidR="00AD0F79" w:rsidRPr="00990CAF">
        <w:rPr>
          <w:rFonts w:ascii="Arial" w:hAnsi="Arial" w:cs="Arial"/>
          <w:sz w:val="24"/>
          <w:szCs w:val="24"/>
        </w:rPr>
        <w:t xml:space="preserve"> </w:t>
      </w:r>
      <w:r w:rsidR="005B79B2">
        <w:rPr>
          <w:rFonts w:ascii="Arial" w:hAnsi="Arial" w:cs="Arial"/>
          <w:sz w:val="24"/>
          <w:szCs w:val="24"/>
        </w:rPr>
        <w:t>ve ür</w:t>
      </w:r>
      <w:r w:rsidR="00AD0F79" w:rsidRPr="00990CAF">
        <w:rPr>
          <w:rFonts w:ascii="Arial" w:hAnsi="Arial" w:cs="Arial"/>
          <w:sz w:val="24"/>
          <w:szCs w:val="24"/>
        </w:rPr>
        <w:t>ün güvenliği</w:t>
      </w:r>
      <w:r w:rsidR="005B79B2">
        <w:rPr>
          <w:rFonts w:ascii="Arial" w:hAnsi="Arial" w:cs="Arial"/>
          <w:sz w:val="24"/>
          <w:szCs w:val="24"/>
        </w:rPr>
        <w:t xml:space="preserve"> bilgileri ile</w:t>
      </w:r>
      <w:r w:rsidR="00AD0F79" w:rsidRPr="00990CAF">
        <w:rPr>
          <w:rFonts w:ascii="Arial" w:hAnsi="Arial" w:cs="Arial"/>
          <w:sz w:val="24"/>
          <w:szCs w:val="24"/>
        </w:rPr>
        <w:t xml:space="preserve"> ilişkilendirmeyi başarabilir.</w:t>
      </w:r>
      <w:r w:rsidR="001B2DCC" w:rsidRPr="00990CAF">
        <w:rPr>
          <w:rFonts w:ascii="Arial" w:hAnsi="Arial" w:cs="Arial"/>
          <w:sz w:val="24"/>
          <w:szCs w:val="24"/>
        </w:rPr>
        <w:t xml:space="preserve"> </w:t>
      </w:r>
    </w:p>
    <w:p w:rsidR="009958A1" w:rsidRPr="00990CAF" w:rsidRDefault="00A639F7">
      <w:pPr>
        <w:shd w:val="clear" w:color="auto" w:fill="FFFFFF"/>
        <w:spacing w:before="139" w:line="274" w:lineRule="exact"/>
        <w:jc w:val="both"/>
        <w:rPr>
          <w:rFonts w:ascii="Arial" w:hAnsi="Arial" w:cs="Arial"/>
        </w:rPr>
      </w:pPr>
      <w:r w:rsidRPr="00990CAF">
        <w:rPr>
          <w:rFonts w:ascii="Arial" w:hAnsi="Arial" w:cs="Arial"/>
          <w:sz w:val="24"/>
          <w:szCs w:val="24"/>
        </w:rPr>
        <w:t xml:space="preserve">Altkullanıcılar için </w:t>
      </w:r>
      <w:r w:rsidR="005B79B2">
        <w:rPr>
          <w:rFonts w:ascii="Arial" w:hAnsi="Arial" w:cs="Arial"/>
          <w:sz w:val="24"/>
          <w:szCs w:val="24"/>
        </w:rPr>
        <w:t>farklı</w:t>
      </w:r>
      <w:r w:rsidRPr="00990CAF">
        <w:rPr>
          <w:rFonts w:ascii="Arial" w:hAnsi="Arial" w:cs="Arial"/>
          <w:sz w:val="24"/>
          <w:szCs w:val="24"/>
        </w:rPr>
        <w:t xml:space="preserve"> tedarikçilerden geniş aralıkta </w:t>
      </w:r>
      <w:r w:rsidR="005B79B2">
        <w:rPr>
          <w:rFonts w:ascii="Arial" w:hAnsi="Arial" w:cs="Arial"/>
          <w:sz w:val="24"/>
          <w:szCs w:val="24"/>
        </w:rPr>
        <w:t>farklı</w:t>
      </w:r>
      <w:r w:rsidRPr="00990CAF">
        <w:rPr>
          <w:rFonts w:ascii="Arial" w:hAnsi="Arial" w:cs="Arial"/>
          <w:sz w:val="24"/>
          <w:szCs w:val="24"/>
        </w:rPr>
        <w:t xml:space="preserve"> senaryolar almaktansa, kendi sektörlerinde maddelerle ilgili uygulamalarda standartlaştırılmış </w:t>
      </w:r>
      <w:r w:rsidR="00990CAF" w:rsidRPr="00990CAF">
        <w:rPr>
          <w:rFonts w:ascii="Arial" w:hAnsi="Arial" w:cs="Arial"/>
          <w:sz w:val="24"/>
          <w:szCs w:val="24"/>
        </w:rPr>
        <w:t>maruz kalma</w:t>
      </w:r>
      <w:r w:rsidRPr="00990CAF">
        <w:rPr>
          <w:rFonts w:ascii="Arial" w:hAnsi="Arial" w:cs="Arial"/>
          <w:sz w:val="24"/>
          <w:szCs w:val="24"/>
        </w:rPr>
        <w:t xml:space="preserve"> senaryoları almaları etkili olacaktır. </w:t>
      </w:r>
      <w:r w:rsidR="005B79B2">
        <w:rPr>
          <w:rFonts w:ascii="Arial" w:hAnsi="Arial" w:cs="Arial"/>
          <w:sz w:val="24"/>
          <w:szCs w:val="24"/>
        </w:rPr>
        <w:t>A</w:t>
      </w:r>
      <w:r w:rsidR="005B79B2" w:rsidRPr="00990CAF">
        <w:rPr>
          <w:rFonts w:ascii="Arial" w:hAnsi="Arial" w:cs="Arial"/>
          <w:sz w:val="24"/>
          <w:szCs w:val="24"/>
        </w:rPr>
        <w:t xml:space="preserve">şağıdaki bölümler </w:t>
      </w:r>
      <w:r w:rsidR="001B2DCC" w:rsidRPr="00990CAF">
        <w:rPr>
          <w:rFonts w:ascii="Arial" w:hAnsi="Arial" w:cs="Arial"/>
          <w:sz w:val="24"/>
          <w:szCs w:val="24"/>
        </w:rPr>
        <w:t xml:space="preserve">i) </w:t>
      </w:r>
      <w:r w:rsidR="00990CAF" w:rsidRPr="00990CAF">
        <w:rPr>
          <w:rFonts w:ascii="Arial" w:hAnsi="Arial" w:cs="Arial"/>
          <w:sz w:val="24"/>
          <w:szCs w:val="24"/>
        </w:rPr>
        <w:t>maruz kalma</w:t>
      </w:r>
      <w:r w:rsidR="00767681" w:rsidRPr="00990CAF">
        <w:rPr>
          <w:rFonts w:ascii="Arial" w:hAnsi="Arial" w:cs="Arial"/>
          <w:sz w:val="24"/>
          <w:szCs w:val="24"/>
        </w:rPr>
        <w:t xml:space="preserve"> senaryosunun “geri kazanım”</w:t>
      </w:r>
      <w:r w:rsidR="005B79B2">
        <w:rPr>
          <w:rFonts w:ascii="Arial" w:hAnsi="Arial" w:cs="Arial"/>
          <w:sz w:val="24"/>
          <w:szCs w:val="24"/>
        </w:rPr>
        <w:t>ı</w:t>
      </w:r>
      <w:r w:rsidR="00767681" w:rsidRPr="00990CAF">
        <w:rPr>
          <w:rFonts w:ascii="Arial" w:hAnsi="Arial" w:cs="Arial"/>
          <w:sz w:val="24"/>
          <w:szCs w:val="24"/>
        </w:rPr>
        <w:t xml:space="preserve"> ve ii) </w:t>
      </w:r>
      <w:r w:rsidR="00990CAF" w:rsidRPr="00990CAF">
        <w:rPr>
          <w:rFonts w:ascii="Arial" w:hAnsi="Arial" w:cs="Arial"/>
          <w:sz w:val="24"/>
          <w:szCs w:val="24"/>
        </w:rPr>
        <w:t>maruz kalma</w:t>
      </w:r>
      <w:r w:rsidR="00767681" w:rsidRPr="00990CAF">
        <w:rPr>
          <w:rFonts w:ascii="Arial" w:hAnsi="Arial" w:cs="Arial"/>
          <w:sz w:val="24"/>
          <w:szCs w:val="24"/>
        </w:rPr>
        <w:t xml:space="preserve"> senaryolarının standar</w:t>
      </w:r>
      <w:r w:rsidR="005B79B2">
        <w:rPr>
          <w:rFonts w:ascii="Arial" w:hAnsi="Arial" w:cs="Arial"/>
          <w:sz w:val="24"/>
          <w:szCs w:val="24"/>
        </w:rPr>
        <w:t xml:space="preserve">tlaştırılmasını kolaylaştırmak amacıyla, </w:t>
      </w:r>
      <w:r w:rsidR="00767681" w:rsidRPr="00990CAF">
        <w:rPr>
          <w:rFonts w:ascii="Arial" w:hAnsi="Arial" w:cs="Arial"/>
          <w:sz w:val="24"/>
          <w:szCs w:val="24"/>
        </w:rPr>
        <w:t xml:space="preserve">destek sağlamak üzere kısa </w:t>
      </w:r>
      <w:r w:rsidR="005B79B2">
        <w:rPr>
          <w:rFonts w:ascii="Arial" w:hAnsi="Arial" w:cs="Arial"/>
          <w:sz w:val="24"/>
          <w:szCs w:val="24"/>
        </w:rPr>
        <w:t xml:space="preserve">başlıklarla </w:t>
      </w:r>
      <w:r w:rsidR="00415546">
        <w:rPr>
          <w:rFonts w:ascii="Arial" w:hAnsi="Arial" w:cs="Arial"/>
          <w:sz w:val="24"/>
          <w:szCs w:val="24"/>
        </w:rPr>
        <w:t>MKS</w:t>
      </w:r>
      <w:r w:rsidR="005B79B2">
        <w:rPr>
          <w:rFonts w:ascii="Arial" w:hAnsi="Arial" w:cs="Arial"/>
          <w:sz w:val="24"/>
          <w:szCs w:val="24"/>
        </w:rPr>
        <w:t>’nin</w:t>
      </w:r>
      <w:r w:rsidR="00767681" w:rsidRPr="00990CAF">
        <w:rPr>
          <w:rFonts w:ascii="Arial" w:hAnsi="Arial" w:cs="Arial"/>
          <w:sz w:val="24"/>
          <w:szCs w:val="24"/>
        </w:rPr>
        <w:t xml:space="preserve"> </w:t>
      </w:r>
      <w:r w:rsidR="005B79B2">
        <w:rPr>
          <w:rFonts w:ascii="Arial" w:hAnsi="Arial" w:cs="Arial"/>
          <w:sz w:val="24"/>
          <w:szCs w:val="24"/>
        </w:rPr>
        <w:t>kapsamını</w:t>
      </w:r>
      <w:r w:rsidR="00767681" w:rsidRPr="00990CAF">
        <w:rPr>
          <w:rFonts w:ascii="Arial" w:hAnsi="Arial" w:cs="Arial"/>
          <w:sz w:val="24"/>
          <w:szCs w:val="24"/>
        </w:rPr>
        <w:t xml:space="preserve"> ve uygulanabilirliğini vurgulamak için bir sistem özet</w:t>
      </w:r>
      <w:r w:rsidR="005B79B2">
        <w:rPr>
          <w:rFonts w:ascii="Arial" w:hAnsi="Arial" w:cs="Arial"/>
          <w:sz w:val="24"/>
          <w:szCs w:val="24"/>
        </w:rPr>
        <w:t>lemektedi</w:t>
      </w:r>
      <w:r w:rsidR="00767681" w:rsidRPr="00990CAF">
        <w:rPr>
          <w:rFonts w:ascii="Arial" w:hAnsi="Arial" w:cs="Arial"/>
          <w:sz w:val="24"/>
          <w:szCs w:val="24"/>
        </w:rPr>
        <w:t xml:space="preserve">r. </w:t>
      </w:r>
    </w:p>
    <w:p w:rsidR="009958A1" w:rsidRPr="00F259A0" w:rsidRDefault="00CF2D1A">
      <w:pPr>
        <w:shd w:val="clear" w:color="auto" w:fill="FFFFFF"/>
        <w:spacing w:before="139" w:line="274" w:lineRule="exact"/>
        <w:jc w:val="both"/>
        <w:rPr>
          <w:rFonts w:ascii="Arial" w:hAnsi="Arial" w:cs="Arial"/>
        </w:rPr>
      </w:pPr>
      <w:r w:rsidRPr="00990CAF">
        <w:rPr>
          <w:rFonts w:ascii="Arial" w:hAnsi="Arial" w:cs="Arial"/>
          <w:sz w:val="24"/>
          <w:szCs w:val="24"/>
        </w:rPr>
        <w:t>Kısa başlıklar tedarikçilere ve müşterilere birbirleriyle olan iletişimlerini yapılandırmada yardımcı olacaktır</w:t>
      </w:r>
      <w:r w:rsidRPr="00B65845">
        <w:rPr>
          <w:rFonts w:ascii="Arial" w:hAnsi="Arial" w:cs="Arial"/>
          <w:sz w:val="24"/>
          <w:szCs w:val="24"/>
        </w:rPr>
        <w:t>.</w:t>
      </w:r>
      <w:r w:rsidR="001B2DCC" w:rsidRPr="00B65845">
        <w:rPr>
          <w:rFonts w:ascii="Arial" w:hAnsi="Arial" w:cs="Arial"/>
          <w:sz w:val="24"/>
          <w:szCs w:val="24"/>
        </w:rPr>
        <w:t xml:space="preserve"> </w:t>
      </w:r>
      <w:r w:rsidRPr="00B65845">
        <w:rPr>
          <w:rFonts w:ascii="Arial" w:hAnsi="Arial" w:cs="Arial"/>
          <w:sz w:val="24"/>
          <w:szCs w:val="24"/>
        </w:rPr>
        <w:t xml:space="preserve">Kısa başlıklara dayanarak </w:t>
      </w:r>
      <w:r w:rsidR="005B79B2" w:rsidRPr="00B65845">
        <w:rPr>
          <w:rFonts w:ascii="Arial" w:hAnsi="Arial" w:cs="Arial"/>
          <w:sz w:val="24"/>
          <w:szCs w:val="24"/>
        </w:rPr>
        <w:t>AK</w:t>
      </w:r>
      <w:r w:rsidR="00B65845">
        <w:rPr>
          <w:rFonts w:ascii="Arial" w:hAnsi="Arial" w:cs="Arial"/>
          <w:sz w:val="24"/>
          <w:szCs w:val="24"/>
        </w:rPr>
        <w:t xml:space="preserve"> iletilen bir </w:t>
      </w:r>
      <w:r w:rsidR="00990CAF" w:rsidRPr="00B65845">
        <w:rPr>
          <w:rFonts w:ascii="Arial" w:hAnsi="Arial" w:cs="Arial"/>
          <w:sz w:val="24"/>
          <w:szCs w:val="24"/>
        </w:rPr>
        <w:t>maruz kalma</w:t>
      </w:r>
      <w:r w:rsidRPr="00B65845">
        <w:rPr>
          <w:rFonts w:ascii="Arial" w:hAnsi="Arial" w:cs="Arial"/>
          <w:sz w:val="24"/>
          <w:szCs w:val="24"/>
        </w:rPr>
        <w:t xml:space="preserve"> senaryosunun kendi kullanımlarını </w:t>
      </w:r>
      <w:r w:rsidRPr="00B65845">
        <w:rPr>
          <w:rFonts w:ascii="Arial" w:hAnsi="Arial" w:cs="Arial"/>
          <w:i/>
          <w:sz w:val="24"/>
          <w:szCs w:val="24"/>
        </w:rPr>
        <w:t xml:space="preserve">kapsayabileceğini </w:t>
      </w:r>
      <w:r w:rsidR="00B65845">
        <w:rPr>
          <w:rFonts w:ascii="Arial" w:hAnsi="Arial" w:cs="Arial"/>
          <w:sz w:val="24"/>
          <w:szCs w:val="24"/>
        </w:rPr>
        <w:t xml:space="preserve">hemen anlayacaktır. </w:t>
      </w:r>
      <w:r w:rsidRPr="00B65845">
        <w:rPr>
          <w:rFonts w:ascii="Arial" w:hAnsi="Arial" w:cs="Arial"/>
          <w:sz w:val="24"/>
          <w:szCs w:val="24"/>
        </w:rPr>
        <w:t xml:space="preserve">Aynı zamanda </w:t>
      </w:r>
      <w:r w:rsidR="00B65845">
        <w:rPr>
          <w:rFonts w:ascii="Arial" w:hAnsi="Arial" w:cs="Arial"/>
          <w:sz w:val="24"/>
          <w:szCs w:val="24"/>
        </w:rPr>
        <w:t xml:space="preserve">bu onun tedarikçisinin </w:t>
      </w:r>
      <w:r w:rsidRPr="00B65845">
        <w:rPr>
          <w:rFonts w:ascii="Arial" w:hAnsi="Arial" w:cs="Arial"/>
          <w:sz w:val="24"/>
          <w:szCs w:val="24"/>
        </w:rPr>
        <w:t xml:space="preserve">bilmesini istediği bir kullanımı tarif etmesini de </w:t>
      </w:r>
      <w:r w:rsidR="00B65845">
        <w:rPr>
          <w:rFonts w:ascii="Arial" w:hAnsi="Arial" w:cs="Arial"/>
          <w:sz w:val="24"/>
          <w:szCs w:val="24"/>
        </w:rPr>
        <w:t>mümkün</w:t>
      </w:r>
      <w:r w:rsidRPr="00B65845">
        <w:rPr>
          <w:rFonts w:ascii="Arial" w:hAnsi="Arial" w:cs="Arial"/>
          <w:sz w:val="24"/>
          <w:szCs w:val="24"/>
        </w:rPr>
        <w:t xml:space="preserve"> kılar.</w:t>
      </w:r>
      <w:r w:rsidR="00880133" w:rsidRPr="00B65845">
        <w:rPr>
          <w:rFonts w:ascii="Arial" w:hAnsi="Arial" w:cs="Arial"/>
          <w:sz w:val="24"/>
          <w:szCs w:val="24"/>
        </w:rPr>
        <w:t xml:space="preserve"> Tedarikçi </w:t>
      </w:r>
      <w:r w:rsidR="00B65845" w:rsidRPr="00B65845">
        <w:rPr>
          <w:rFonts w:ascii="Arial" w:hAnsi="Arial" w:cs="Arial"/>
          <w:sz w:val="24"/>
          <w:szCs w:val="24"/>
        </w:rPr>
        <w:t>müşterilerinden kullanımlar hakkında</w:t>
      </w:r>
      <w:r w:rsidR="00B65845">
        <w:rPr>
          <w:rFonts w:ascii="Arial" w:hAnsi="Arial" w:cs="Arial"/>
          <w:sz w:val="24"/>
          <w:szCs w:val="24"/>
        </w:rPr>
        <w:t xml:space="preserve"> bilgiyi </w:t>
      </w:r>
      <w:r w:rsidR="00B65845" w:rsidRPr="00B65845">
        <w:rPr>
          <w:rFonts w:ascii="Arial" w:hAnsi="Arial" w:cs="Arial"/>
          <w:sz w:val="24"/>
          <w:szCs w:val="24"/>
        </w:rPr>
        <w:t xml:space="preserve">serbest </w:t>
      </w:r>
      <w:r w:rsidR="00B65845">
        <w:rPr>
          <w:rFonts w:ascii="Arial" w:hAnsi="Arial" w:cs="Arial"/>
          <w:sz w:val="24"/>
          <w:szCs w:val="24"/>
        </w:rPr>
        <w:t>metin halinde hazırlanmış doküman</w:t>
      </w:r>
      <w:r w:rsidR="00B65845" w:rsidRPr="00B65845">
        <w:rPr>
          <w:rFonts w:ascii="Arial" w:hAnsi="Arial" w:cs="Arial"/>
          <w:sz w:val="24"/>
          <w:szCs w:val="24"/>
        </w:rPr>
        <w:t xml:space="preserve"> </w:t>
      </w:r>
      <w:r w:rsidR="00B65845" w:rsidRPr="00F259A0">
        <w:rPr>
          <w:rFonts w:ascii="Arial" w:hAnsi="Arial" w:cs="Arial"/>
          <w:sz w:val="24"/>
          <w:szCs w:val="24"/>
        </w:rPr>
        <w:t xml:space="preserve">olarak değil, standartlaştırılmış bir şekilde almayı tercih edecektir. </w:t>
      </w:r>
      <w:r w:rsidR="0044013C" w:rsidRPr="00F259A0">
        <w:rPr>
          <w:rFonts w:ascii="Arial" w:hAnsi="Arial" w:cs="Arial"/>
          <w:sz w:val="24"/>
          <w:szCs w:val="24"/>
        </w:rPr>
        <w:t xml:space="preserve">Bu bilgi paketinin bir parçası olarak kullanım tanımlayıcılar </w:t>
      </w:r>
      <w:r w:rsidR="00B65845" w:rsidRPr="00F259A0">
        <w:rPr>
          <w:rFonts w:ascii="Arial" w:hAnsi="Arial" w:cs="Arial"/>
          <w:sz w:val="24"/>
          <w:szCs w:val="24"/>
        </w:rPr>
        <w:t>faydalı</w:t>
      </w:r>
      <w:r w:rsidR="0044013C" w:rsidRPr="00F259A0">
        <w:rPr>
          <w:rFonts w:ascii="Arial" w:hAnsi="Arial" w:cs="Arial"/>
          <w:sz w:val="24"/>
          <w:szCs w:val="24"/>
        </w:rPr>
        <w:t xml:space="preserve"> bir araç olabilir.</w:t>
      </w:r>
      <w:r w:rsidR="001B2DCC" w:rsidRPr="00F259A0">
        <w:rPr>
          <w:rFonts w:ascii="Arial" w:hAnsi="Arial" w:cs="Arial"/>
          <w:sz w:val="24"/>
          <w:szCs w:val="24"/>
        </w:rPr>
        <w:t xml:space="preserve"> </w:t>
      </w:r>
    </w:p>
    <w:p w:rsidR="009958A1" w:rsidRPr="00990CAF" w:rsidRDefault="003108DB">
      <w:pPr>
        <w:shd w:val="clear" w:color="auto" w:fill="FFFFFF"/>
        <w:spacing w:before="144" w:line="274" w:lineRule="exact"/>
        <w:jc w:val="both"/>
        <w:rPr>
          <w:rFonts w:ascii="Arial" w:hAnsi="Arial" w:cs="Arial"/>
        </w:rPr>
      </w:pPr>
      <w:r w:rsidRPr="00F259A0">
        <w:rPr>
          <w:rFonts w:ascii="Arial" w:hAnsi="Arial" w:cs="Arial"/>
          <w:sz w:val="24"/>
          <w:szCs w:val="24"/>
        </w:rPr>
        <w:t xml:space="preserve">Tanımlayıcılar tavsiye </w:t>
      </w:r>
      <w:r w:rsidR="00B65845" w:rsidRPr="00F259A0">
        <w:rPr>
          <w:rFonts w:ascii="Arial" w:hAnsi="Arial" w:cs="Arial"/>
          <w:sz w:val="24"/>
          <w:szCs w:val="24"/>
        </w:rPr>
        <w:t>edilen</w:t>
      </w:r>
      <w:r w:rsidRPr="00F259A0">
        <w:rPr>
          <w:rFonts w:ascii="Arial" w:hAnsi="Arial" w:cs="Arial"/>
          <w:sz w:val="24"/>
          <w:szCs w:val="24"/>
        </w:rPr>
        <w:t xml:space="preserve"> </w:t>
      </w:r>
      <w:r w:rsidR="00251181">
        <w:rPr>
          <w:rFonts w:ascii="Arial" w:hAnsi="Arial" w:cs="Arial"/>
          <w:sz w:val="24"/>
          <w:szCs w:val="24"/>
        </w:rPr>
        <w:t>Aşama</w:t>
      </w:r>
      <w:r w:rsidR="00251181" w:rsidRPr="00F259A0">
        <w:rPr>
          <w:rFonts w:ascii="Arial" w:hAnsi="Arial" w:cs="Arial"/>
          <w:sz w:val="24"/>
          <w:szCs w:val="24"/>
        </w:rPr>
        <w:t xml:space="preserve"> </w:t>
      </w:r>
      <w:r w:rsidRPr="00F259A0">
        <w:rPr>
          <w:rFonts w:ascii="Arial" w:hAnsi="Arial" w:cs="Arial"/>
          <w:sz w:val="24"/>
          <w:szCs w:val="24"/>
        </w:rPr>
        <w:t>1</w:t>
      </w:r>
      <w:r w:rsidR="00B65845" w:rsidRPr="00F259A0">
        <w:rPr>
          <w:rFonts w:ascii="Arial" w:hAnsi="Arial" w:cs="Arial"/>
          <w:sz w:val="24"/>
          <w:szCs w:val="24"/>
        </w:rPr>
        <w:t xml:space="preserve"> </w:t>
      </w:r>
      <w:r w:rsidR="00990CAF" w:rsidRPr="00F259A0">
        <w:rPr>
          <w:rFonts w:ascii="Arial" w:hAnsi="Arial" w:cs="Arial"/>
          <w:sz w:val="24"/>
          <w:szCs w:val="24"/>
        </w:rPr>
        <w:t>maruz kalma</w:t>
      </w:r>
      <w:r w:rsidRPr="00F259A0">
        <w:rPr>
          <w:rFonts w:ascii="Arial" w:hAnsi="Arial" w:cs="Arial"/>
          <w:sz w:val="24"/>
          <w:szCs w:val="24"/>
        </w:rPr>
        <w:t xml:space="preserve"> tahmini ara</w:t>
      </w:r>
      <w:r w:rsidR="00F259A0" w:rsidRPr="00F259A0">
        <w:rPr>
          <w:rFonts w:ascii="Arial" w:hAnsi="Arial" w:cs="Arial"/>
          <w:sz w:val="24"/>
          <w:szCs w:val="24"/>
        </w:rPr>
        <w:t xml:space="preserve">çlarından birinde </w:t>
      </w:r>
      <w:r w:rsidRPr="00F259A0">
        <w:rPr>
          <w:rFonts w:ascii="Arial" w:hAnsi="Arial" w:cs="Arial"/>
          <w:sz w:val="24"/>
          <w:szCs w:val="24"/>
        </w:rPr>
        <w:t xml:space="preserve">uygun </w:t>
      </w:r>
      <w:r w:rsidR="00990CAF" w:rsidRPr="00F259A0">
        <w:rPr>
          <w:rFonts w:ascii="Arial" w:hAnsi="Arial" w:cs="Arial"/>
          <w:sz w:val="24"/>
          <w:szCs w:val="24"/>
        </w:rPr>
        <w:t>maruz kalma</w:t>
      </w:r>
      <w:r w:rsidRPr="00F259A0">
        <w:rPr>
          <w:rFonts w:ascii="Arial" w:hAnsi="Arial" w:cs="Arial"/>
          <w:sz w:val="24"/>
          <w:szCs w:val="24"/>
        </w:rPr>
        <w:t xml:space="preserve"> tahmin</w:t>
      </w:r>
      <w:r w:rsidR="00F259A0" w:rsidRPr="00F259A0">
        <w:rPr>
          <w:rFonts w:ascii="Arial" w:hAnsi="Arial" w:cs="Arial"/>
          <w:sz w:val="24"/>
          <w:szCs w:val="24"/>
        </w:rPr>
        <w:t xml:space="preserve"> girişini</w:t>
      </w:r>
      <w:r w:rsidRPr="00F259A0">
        <w:rPr>
          <w:rFonts w:ascii="Arial" w:hAnsi="Arial" w:cs="Arial"/>
          <w:sz w:val="24"/>
          <w:szCs w:val="24"/>
        </w:rPr>
        <w:t xml:space="preserve"> tanımlama</w:t>
      </w:r>
      <w:r w:rsidR="00F259A0" w:rsidRPr="00F259A0">
        <w:rPr>
          <w:rFonts w:ascii="Arial" w:hAnsi="Arial" w:cs="Arial"/>
          <w:sz w:val="24"/>
          <w:szCs w:val="24"/>
        </w:rPr>
        <w:t xml:space="preserve">k </w:t>
      </w:r>
      <w:r w:rsidRPr="00F259A0">
        <w:rPr>
          <w:rFonts w:ascii="Arial" w:hAnsi="Arial" w:cs="Arial"/>
          <w:sz w:val="24"/>
          <w:szCs w:val="24"/>
        </w:rPr>
        <w:t>için</w:t>
      </w:r>
      <w:r w:rsidR="00B65845" w:rsidRPr="00F259A0">
        <w:rPr>
          <w:rFonts w:ascii="Arial" w:hAnsi="Arial" w:cs="Arial"/>
          <w:sz w:val="24"/>
          <w:szCs w:val="24"/>
        </w:rPr>
        <w:t xml:space="preserve"> kullanılabilecek şekilde tasarlanmış</w:t>
      </w:r>
      <w:r w:rsidR="00F259A0" w:rsidRPr="00F259A0">
        <w:rPr>
          <w:rFonts w:ascii="Arial" w:hAnsi="Arial" w:cs="Arial"/>
          <w:sz w:val="24"/>
          <w:szCs w:val="24"/>
        </w:rPr>
        <w:t>tır</w:t>
      </w:r>
      <w:r w:rsidRPr="00F259A0">
        <w:rPr>
          <w:rFonts w:ascii="Arial" w:hAnsi="Arial" w:cs="Arial"/>
          <w:sz w:val="24"/>
          <w:szCs w:val="24"/>
        </w:rPr>
        <w:t xml:space="preserve"> (bakınız Bölüm </w:t>
      </w:r>
      <w:hyperlink w:anchor="bookmark33" w:history="1">
        <w:r w:rsidRPr="00F259A0">
          <w:rPr>
            <w:rFonts w:ascii="Arial" w:hAnsi="Arial" w:cs="Arial"/>
            <w:sz w:val="24"/>
            <w:szCs w:val="24"/>
            <w:u w:val="single"/>
          </w:rPr>
          <w:t>D.5</w:t>
        </w:r>
      </w:hyperlink>
      <w:r w:rsidRPr="00F259A0">
        <w:rPr>
          <w:rFonts w:ascii="Arial" w:hAnsi="Arial" w:cs="Arial"/>
          <w:sz w:val="24"/>
          <w:szCs w:val="24"/>
        </w:rPr>
        <w:t>).</w:t>
      </w:r>
    </w:p>
    <w:p w:rsidR="009958A1" w:rsidRPr="00990CAF" w:rsidRDefault="003108DB">
      <w:pPr>
        <w:shd w:val="clear" w:color="auto" w:fill="FFFFFF"/>
        <w:spacing w:before="134" w:line="278" w:lineRule="exact"/>
        <w:ind w:right="5"/>
        <w:jc w:val="both"/>
        <w:rPr>
          <w:rFonts w:ascii="Arial" w:hAnsi="Arial" w:cs="Arial"/>
        </w:rPr>
      </w:pPr>
      <w:r w:rsidRPr="00990CAF">
        <w:rPr>
          <w:rFonts w:ascii="Arial" w:hAnsi="Arial" w:cs="Arial"/>
          <w:sz w:val="24"/>
          <w:szCs w:val="24"/>
        </w:rPr>
        <w:t xml:space="preserve">Lütfen not ediniz: </w:t>
      </w:r>
      <w:r w:rsidR="00990CAF" w:rsidRPr="00990CAF">
        <w:rPr>
          <w:rFonts w:ascii="Arial" w:hAnsi="Arial" w:cs="Arial"/>
          <w:sz w:val="24"/>
          <w:szCs w:val="24"/>
        </w:rPr>
        <w:t>maruz kalma</w:t>
      </w:r>
      <w:r w:rsidRPr="00990CAF">
        <w:rPr>
          <w:rFonts w:ascii="Arial" w:hAnsi="Arial" w:cs="Arial"/>
          <w:sz w:val="24"/>
          <w:szCs w:val="24"/>
        </w:rPr>
        <w:t xml:space="preserve"> senaryosunun kısa başlığı sadece bir etiket olup, </w:t>
      </w:r>
      <w:r w:rsidRPr="00990CAF">
        <w:rPr>
          <w:rFonts w:ascii="Arial" w:hAnsi="Arial" w:cs="Arial"/>
          <w:b/>
          <w:i/>
          <w:sz w:val="24"/>
          <w:szCs w:val="24"/>
        </w:rPr>
        <w:t xml:space="preserve">kendi başına bir </w:t>
      </w:r>
      <w:r w:rsidR="002B10EF">
        <w:rPr>
          <w:rFonts w:ascii="Arial" w:hAnsi="Arial" w:cs="Arial"/>
          <w:b/>
          <w:i/>
          <w:sz w:val="24"/>
          <w:szCs w:val="24"/>
        </w:rPr>
        <w:t>m</w:t>
      </w:r>
      <w:r w:rsidR="00990CAF" w:rsidRPr="00990CAF">
        <w:rPr>
          <w:rFonts w:ascii="Arial" w:hAnsi="Arial" w:cs="Arial"/>
          <w:b/>
          <w:i/>
          <w:sz w:val="24"/>
          <w:szCs w:val="24"/>
        </w:rPr>
        <w:t>aruz kalma</w:t>
      </w:r>
      <w:r w:rsidRPr="00990CAF">
        <w:rPr>
          <w:rFonts w:ascii="Arial" w:hAnsi="Arial" w:cs="Arial"/>
          <w:b/>
          <w:i/>
          <w:sz w:val="24"/>
          <w:szCs w:val="24"/>
        </w:rPr>
        <w:t xml:space="preserve"> senaryosu (</w:t>
      </w:r>
      <w:r w:rsidR="00415546">
        <w:rPr>
          <w:rFonts w:ascii="Arial" w:hAnsi="Arial" w:cs="Arial"/>
          <w:b/>
          <w:i/>
          <w:sz w:val="24"/>
          <w:szCs w:val="24"/>
        </w:rPr>
        <w:t>MKS</w:t>
      </w:r>
      <w:r w:rsidRPr="00990CAF">
        <w:rPr>
          <w:rFonts w:ascii="Arial" w:hAnsi="Arial" w:cs="Arial"/>
          <w:b/>
          <w:i/>
          <w:sz w:val="24"/>
          <w:szCs w:val="24"/>
        </w:rPr>
        <w:t xml:space="preserve">) değildir. </w:t>
      </w:r>
      <w:r w:rsidRPr="00990CAF">
        <w:rPr>
          <w:rFonts w:ascii="Arial" w:hAnsi="Arial" w:cs="Arial"/>
          <w:sz w:val="24"/>
          <w:szCs w:val="24"/>
        </w:rPr>
        <w:t xml:space="preserve">Bir </w:t>
      </w:r>
      <w:r w:rsidR="00990CAF" w:rsidRPr="00990CAF">
        <w:rPr>
          <w:rFonts w:ascii="Arial" w:hAnsi="Arial" w:cs="Arial"/>
          <w:sz w:val="24"/>
          <w:szCs w:val="24"/>
        </w:rPr>
        <w:t>maruz kalma</w:t>
      </w:r>
      <w:r w:rsidRPr="00990CAF">
        <w:rPr>
          <w:rFonts w:ascii="Arial" w:hAnsi="Arial" w:cs="Arial"/>
          <w:sz w:val="24"/>
          <w:szCs w:val="24"/>
        </w:rPr>
        <w:t xml:space="preserve"> senaryonusun ana içeriği risk yönetimi önlemleri ve </w:t>
      </w:r>
      <w:r w:rsidR="002B10EF">
        <w:rPr>
          <w:rFonts w:ascii="Arial" w:hAnsi="Arial" w:cs="Arial"/>
          <w:sz w:val="24"/>
          <w:szCs w:val="24"/>
        </w:rPr>
        <w:t>işletim</w:t>
      </w:r>
      <w:r w:rsidRPr="00990CAF">
        <w:rPr>
          <w:rFonts w:ascii="Arial" w:hAnsi="Arial" w:cs="Arial"/>
          <w:sz w:val="24"/>
          <w:szCs w:val="24"/>
        </w:rPr>
        <w:t xml:space="preserve"> koşullar</w:t>
      </w:r>
      <w:r w:rsidR="002B10EF">
        <w:rPr>
          <w:rFonts w:ascii="Arial" w:hAnsi="Arial" w:cs="Arial"/>
          <w:sz w:val="24"/>
          <w:szCs w:val="24"/>
        </w:rPr>
        <w:t>ı</w:t>
      </w:r>
      <w:r w:rsidRPr="00990CAF">
        <w:rPr>
          <w:rFonts w:ascii="Arial" w:hAnsi="Arial" w:cs="Arial"/>
          <w:sz w:val="24"/>
          <w:szCs w:val="24"/>
        </w:rPr>
        <w:t>dır.</w:t>
      </w:r>
    </w:p>
    <w:p w:rsidR="009958A1" w:rsidRPr="00990CAF" w:rsidRDefault="00043382">
      <w:pPr>
        <w:shd w:val="clear" w:color="auto" w:fill="FFFFFF"/>
        <w:spacing w:before="144" w:line="274" w:lineRule="exact"/>
        <w:ind w:right="5"/>
        <w:jc w:val="both"/>
        <w:rPr>
          <w:rFonts w:ascii="Arial" w:hAnsi="Arial" w:cs="Arial"/>
        </w:rPr>
      </w:pPr>
      <w:r w:rsidRPr="00990CAF">
        <w:rPr>
          <w:rFonts w:ascii="Arial" w:hAnsi="Arial" w:cs="Arial"/>
          <w:spacing w:val="-1"/>
          <w:sz w:val="24"/>
          <w:szCs w:val="24"/>
        </w:rPr>
        <w:t xml:space="preserve">Kullanım tanımlayıcı sistemi Kimyasal Güvenlik Değerlendirmesi </w:t>
      </w:r>
      <w:r w:rsidR="002015F0" w:rsidRPr="00990CAF">
        <w:rPr>
          <w:rFonts w:ascii="Arial" w:hAnsi="Arial" w:cs="Arial"/>
          <w:spacing w:val="-1"/>
          <w:sz w:val="24"/>
          <w:szCs w:val="24"/>
        </w:rPr>
        <w:t xml:space="preserve">Rehberinin </w:t>
      </w:r>
      <w:r w:rsidRPr="00990CAF">
        <w:rPr>
          <w:rFonts w:ascii="Arial" w:hAnsi="Arial" w:cs="Arial"/>
          <w:spacing w:val="-1"/>
          <w:sz w:val="24"/>
          <w:szCs w:val="24"/>
        </w:rPr>
        <w:t>(</w:t>
      </w:r>
      <w:r w:rsidR="00052C22">
        <w:rPr>
          <w:rFonts w:ascii="Arial" w:hAnsi="Arial" w:cs="Arial"/>
          <w:spacing w:val="-1"/>
          <w:sz w:val="24"/>
          <w:szCs w:val="24"/>
        </w:rPr>
        <w:t>KGD</w:t>
      </w:r>
      <w:r w:rsidR="002015F0" w:rsidRPr="00990CAF">
        <w:rPr>
          <w:rFonts w:ascii="Arial" w:hAnsi="Arial" w:cs="Arial"/>
          <w:spacing w:val="-1"/>
          <w:sz w:val="24"/>
          <w:szCs w:val="24"/>
        </w:rPr>
        <w:t xml:space="preserve"> Guidance) </w:t>
      </w:r>
      <w:r w:rsidRPr="00990CAF">
        <w:rPr>
          <w:rFonts w:ascii="Arial" w:hAnsi="Arial" w:cs="Arial"/>
          <w:spacing w:val="-1"/>
          <w:sz w:val="24"/>
          <w:szCs w:val="24"/>
        </w:rPr>
        <w:t>parçası olarak</w:t>
      </w:r>
      <w:r w:rsidR="002015F0" w:rsidRPr="00990CAF">
        <w:rPr>
          <w:rFonts w:ascii="Arial" w:hAnsi="Arial" w:cs="Arial"/>
          <w:spacing w:val="-1"/>
          <w:sz w:val="24"/>
          <w:szCs w:val="24"/>
        </w:rPr>
        <w:t xml:space="preserve"> </w:t>
      </w:r>
      <w:r w:rsidR="002B10EF">
        <w:rPr>
          <w:rFonts w:ascii="Arial" w:hAnsi="Arial" w:cs="Arial"/>
          <w:spacing w:val="-1"/>
          <w:sz w:val="24"/>
          <w:szCs w:val="24"/>
        </w:rPr>
        <w:t>kayıt</w:t>
      </w:r>
      <w:r w:rsidR="002015F0" w:rsidRPr="00990CAF">
        <w:rPr>
          <w:rFonts w:ascii="Arial" w:hAnsi="Arial" w:cs="Arial"/>
          <w:spacing w:val="-1"/>
          <w:sz w:val="24"/>
          <w:szCs w:val="24"/>
        </w:rPr>
        <w:t xml:space="preserve"> dosyasındaki tanımlanmış kullanımların </w:t>
      </w:r>
      <w:r w:rsidR="002B10EF">
        <w:rPr>
          <w:rFonts w:ascii="Arial" w:hAnsi="Arial" w:cs="Arial"/>
          <w:spacing w:val="-1"/>
          <w:sz w:val="24"/>
          <w:szCs w:val="24"/>
        </w:rPr>
        <w:t>tanımlanmasını</w:t>
      </w:r>
      <w:r w:rsidR="002015F0" w:rsidRPr="00990CAF">
        <w:rPr>
          <w:rFonts w:ascii="Arial" w:hAnsi="Arial" w:cs="Arial"/>
          <w:spacing w:val="-1"/>
          <w:sz w:val="24"/>
          <w:szCs w:val="24"/>
        </w:rPr>
        <w:t xml:space="preserve"> desteklemek için </w:t>
      </w:r>
      <w:r w:rsidR="002B10EF">
        <w:rPr>
          <w:rFonts w:ascii="Arial" w:hAnsi="Arial" w:cs="Arial"/>
          <w:spacing w:val="-1"/>
          <w:sz w:val="24"/>
          <w:szCs w:val="24"/>
        </w:rPr>
        <w:t>I</w:t>
      </w:r>
      <w:r w:rsidR="002015F0" w:rsidRPr="00990CAF">
        <w:rPr>
          <w:rFonts w:ascii="Arial" w:hAnsi="Arial" w:cs="Arial"/>
          <w:spacing w:val="-1"/>
          <w:sz w:val="24"/>
          <w:szCs w:val="24"/>
        </w:rPr>
        <w:t>UCLID 5</w:t>
      </w:r>
      <w:r w:rsidR="002B10EF">
        <w:rPr>
          <w:rFonts w:ascii="Arial" w:hAnsi="Arial" w:cs="Arial"/>
          <w:spacing w:val="-1"/>
          <w:sz w:val="24"/>
          <w:szCs w:val="24"/>
        </w:rPr>
        <w:t>’te</w:t>
      </w:r>
      <w:r w:rsidR="002015F0" w:rsidRPr="00990CAF">
        <w:rPr>
          <w:rFonts w:ascii="Arial" w:hAnsi="Arial" w:cs="Arial"/>
          <w:spacing w:val="-1"/>
          <w:sz w:val="24"/>
          <w:szCs w:val="24"/>
        </w:rPr>
        <w:t xml:space="preserve"> de mevcuttur.</w:t>
      </w:r>
    </w:p>
    <w:p w:rsidR="009958A1" w:rsidRPr="00990CAF" w:rsidRDefault="001B2DCC" w:rsidP="00326DC2">
      <w:pPr>
        <w:pStyle w:val="Balk3"/>
      </w:pPr>
      <w:bookmarkStart w:id="25" w:name="_Toc429058454"/>
      <w:r w:rsidRPr="00990CAF">
        <w:t>D.4.3.2</w:t>
      </w:r>
      <w:r w:rsidR="002B10EF">
        <w:tab/>
      </w:r>
      <w:r w:rsidR="002015F0" w:rsidRPr="00990CAF">
        <w:t>Dört tanımlayıcının tanımı</w:t>
      </w:r>
      <w:bookmarkEnd w:id="25"/>
    </w:p>
    <w:p w:rsidR="00251181" w:rsidRDefault="002015F0">
      <w:pPr>
        <w:shd w:val="clear" w:color="auto" w:fill="FFFFFF"/>
        <w:spacing w:before="158" w:line="274" w:lineRule="exact"/>
        <w:ind w:right="5"/>
        <w:jc w:val="both"/>
        <w:rPr>
          <w:rFonts w:ascii="Arial" w:hAnsi="Arial" w:cs="Arial"/>
          <w:sz w:val="24"/>
          <w:szCs w:val="24"/>
        </w:rPr>
      </w:pPr>
      <w:r w:rsidRPr="00F259A0">
        <w:rPr>
          <w:rFonts w:ascii="Arial" w:hAnsi="Arial" w:cs="Arial"/>
          <w:sz w:val="24"/>
          <w:szCs w:val="24"/>
        </w:rPr>
        <w:t xml:space="preserve">Kullanım tanımı dört </w:t>
      </w:r>
      <w:r w:rsidR="002B10EF" w:rsidRPr="00F259A0">
        <w:rPr>
          <w:rFonts w:ascii="Arial" w:hAnsi="Arial" w:cs="Arial"/>
          <w:sz w:val="24"/>
          <w:szCs w:val="24"/>
        </w:rPr>
        <w:t xml:space="preserve">unsura </w:t>
      </w:r>
      <w:r w:rsidRPr="00F259A0">
        <w:rPr>
          <w:rFonts w:ascii="Arial" w:hAnsi="Arial" w:cs="Arial"/>
          <w:sz w:val="24"/>
          <w:szCs w:val="24"/>
        </w:rPr>
        <w:t xml:space="preserve">dayanmaktadır: </w:t>
      </w:r>
      <w:r w:rsidR="00F259A0" w:rsidRPr="00F259A0">
        <w:rPr>
          <w:rFonts w:ascii="Arial" w:hAnsi="Arial" w:cs="Arial"/>
          <w:sz w:val="24"/>
          <w:szCs w:val="24"/>
        </w:rPr>
        <w:t>Kullanım Sektörü (S</w:t>
      </w:r>
      <w:r w:rsidRPr="00F259A0">
        <w:rPr>
          <w:rFonts w:ascii="Arial" w:hAnsi="Arial" w:cs="Arial"/>
          <w:sz w:val="24"/>
          <w:szCs w:val="24"/>
        </w:rPr>
        <w:t>U), Kimyasal Ürün Kategorisi (PC)</w:t>
      </w:r>
      <w:r w:rsidR="00326DC2">
        <w:rPr>
          <w:rStyle w:val="DipnotBavurusu"/>
          <w:rFonts w:ascii="Arial" w:hAnsi="Arial" w:cs="Arial"/>
          <w:sz w:val="24"/>
          <w:szCs w:val="24"/>
        </w:rPr>
        <w:footnoteReference w:id="5"/>
      </w:r>
      <w:r w:rsidRPr="00F259A0">
        <w:rPr>
          <w:rFonts w:ascii="Arial" w:hAnsi="Arial" w:cs="Arial"/>
          <w:sz w:val="24"/>
          <w:szCs w:val="24"/>
          <w:vertAlign w:val="superscript"/>
        </w:rPr>
        <w:t xml:space="preserve"> </w:t>
      </w:r>
      <w:r w:rsidRPr="00F259A0">
        <w:rPr>
          <w:rFonts w:ascii="Arial" w:hAnsi="Arial" w:cs="Arial"/>
          <w:sz w:val="24"/>
          <w:szCs w:val="24"/>
        </w:rPr>
        <w:t>, Proses Kategorisi</w:t>
      </w:r>
      <w:r w:rsidR="00F259A0" w:rsidRPr="00F259A0">
        <w:rPr>
          <w:rFonts w:ascii="Arial" w:hAnsi="Arial" w:cs="Arial"/>
          <w:sz w:val="24"/>
          <w:szCs w:val="24"/>
        </w:rPr>
        <w:t xml:space="preserve"> </w:t>
      </w:r>
      <w:r w:rsidRPr="00F259A0">
        <w:rPr>
          <w:rFonts w:ascii="Arial" w:hAnsi="Arial" w:cs="Arial"/>
          <w:sz w:val="24"/>
          <w:szCs w:val="24"/>
        </w:rPr>
        <w:t xml:space="preserve">(PROC) ve </w:t>
      </w:r>
      <w:r w:rsidR="002B10EF" w:rsidRPr="00F259A0">
        <w:rPr>
          <w:rFonts w:ascii="Arial" w:hAnsi="Arial" w:cs="Arial"/>
          <w:sz w:val="24"/>
          <w:szCs w:val="24"/>
        </w:rPr>
        <w:t>Eşya</w:t>
      </w:r>
      <w:r w:rsidRPr="00F259A0">
        <w:rPr>
          <w:rFonts w:ascii="Arial" w:hAnsi="Arial" w:cs="Arial"/>
          <w:sz w:val="24"/>
          <w:szCs w:val="24"/>
        </w:rPr>
        <w:t xml:space="preserve"> Kategorisi (AC). </w:t>
      </w:r>
      <w:r w:rsidR="00F259A0" w:rsidRPr="00F259A0">
        <w:rPr>
          <w:rFonts w:ascii="Arial" w:hAnsi="Arial" w:cs="Arial"/>
          <w:sz w:val="24"/>
          <w:szCs w:val="24"/>
        </w:rPr>
        <w:t>Kategoriler ş</w:t>
      </w:r>
      <w:r w:rsidRPr="00F259A0">
        <w:rPr>
          <w:rFonts w:ascii="Arial" w:hAnsi="Arial" w:cs="Arial"/>
          <w:sz w:val="24"/>
          <w:szCs w:val="24"/>
        </w:rPr>
        <w:t>ekil D.4.2 de örneklendirilmiştir.</w:t>
      </w:r>
    </w:p>
    <w:p w:rsidR="00251181" w:rsidRDefault="00251181">
      <w:pPr>
        <w:shd w:val="clear" w:color="auto" w:fill="FFFFFF"/>
        <w:spacing w:before="158" w:line="274" w:lineRule="exact"/>
        <w:ind w:right="5"/>
        <w:jc w:val="both"/>
        <w:rPr>
          <w:rFonts w:ascii="Arial" w:hAnsi="Arial" w:cs="Arial"/>
          <w:sz w:val="24"/>
          <w:szCs w:val="24"/>
        </w:rPr>
      </w:pPr>
    </w:p>
    <w:p w:rsidR="00251181" w:rsidRDefault="00251181">
      <w:pPr>
        <w:shd w:val="clear" w:color="auto" w:fill="FFFFFF"/>
        <w:spacing w:before="158" w:line="274" w:lineRule="exact"/>
        <w:ind w:right="5"/>
        <w:jc w:val="both"/>
        <w:rPr>
          <w:rFonts w:ascii="Arial" w:hAnsi="Arial" w:cs="Arial"/>
          <w:sz w:val="24"/>
          <w:szCs w:val="24"/>
        </w:rPr>
      </w:pPr>
    </w:p>
    <w:p w:rsidR="00251181" w:rsidRDefault="00251181">
      <w:pPr>
        <w:shd w:val="clear" w:color="auto" w:fill="FFFFFF"/>
        <w:spacing w:before="158" w:line="274" w:lineRule="exact"/>
        <w:ind w:right="5"/>
        <w:jc w:val="both"/>
        <w:rPr>
          <w:rFonts w:ascii="Arial" w:hAnsi="Arial" w:cs="Arial"/>
          <w:sz w:val="24"/>
          <w:szCs w:val="24"/>
        </w:rPr>
      </w:pPr>
    </w:p>
    <w:p w:rsidR="00251181" w:rsidRDefault="00251181">
      <w:pPr>
        <w:shd w:val="clear" w:color="auto" w:fill="FFFFFF"/>
        <w:spacing w:before="158" w:line="274" w:lineRule="exact"/>
        <w:ind w:right="5"/>
        <w:jc w:val="both"/>
        <w:rPr>
          <w:rFonts w:ascii="Arial" w:hAnsi="Arial" w:cs="Arial"/>
          <w:sz w:val="24"/>
          <w:szCs w:val="24"/>
        </w:rPr>
      </w:pPr>
    </w:p>
    <w:p w:rsidR="00251181" w:rsidRPr="00990CAF" w:rsidRDefault="00251181">
      <w:pPr>
        <w:shd w:val="clear" w:color="auto" w:fill="FFFFFF"/>
        <w:spacing w:before="158" w:line="274" w:lineRule="exact"/>
        <w:ind w:right="5"/>
        <w:jc w:val="both"/>
        <w:rPr>
          <w:rFonts w:ascii="Arial" w:hAnsi="Arial" w:cs="Arial"/>
        </w:rPr>
      </w:pPr>
    </w:p>
    <w:p w:rsidR="009958A1" w:rsidRPr="00990CAF" w:rsidRDefault="009958A1">
      <w:pPr>
        <w:shd w:val="clear" w:color="auto" w:fill="FFFFFF"/>
        <w:spacing w:before="274"/>
        <w:rPr>
          <w:rFonts w:ascii="Arial" w:hAnsi="Arial" w:cs="Arial"/>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5"/>
      </w:tblGrid>
      <w:tr w:rsidR="00251181" w:rsidTr="00251181">
        <w:trPr>
          <w:trHeight w:val="6915"/>
        </w:trPr>
        <w:tc>
          <w:tcPr>
            <w:tcW w:w="8545" w:type="dxa"/>
            <w:tcBorders>
              <w:top w:val="single" w:sz="4" w:space="0" w:color="auto"/>
              <w:left w:val="single" w:sz="4" w:space="0" w:color="auto"/>
              <w:bottom w:val="single" w:sz="4" w:space="0" w:color="auto"/>
              <w:right w:val="single" w:sz="4" w:space="0" w:color="auto"/>
            </w:tcBorders>
          </w:tcPr>
          <w:p w:rsidR="00251181" w:rsidRDefault="00251181" w:rsidP="000177F8">
            <w:pPr>
              <w:spacing w:after="381" w:line="1" w:lineRule="exact"/>
              <w:rPr>
                <w:rFonts w:ascii="Arial" w:hAnsi="Arial" w:cs="Arial"/>
                <w:sz w:val="2"/>
                <w:szCs w:val="2"/>
              </w:rPr>
            </w:pPr>
          </w:p>
          <w:p w:rsidR="00251181" w:rsidRPr="00990CAF" w:rsidRDefault="00251181" w:rsidP="000177F8">
            <w:pPr>
              <w:spacing w:after="381" w:line="1" w:lineRule="exact"/>
              <w:rPr>
                <w:rFonts w:ascii="Arial" w:hAnsi="Arial" w:cs="Arial"/>
                <w:sz w:val="2"/>
                <w:szCs w:val="2"/>
              </w:rPr>
            </w:pPr>
            <w:r w:rsidRPr="00251181">
              <w:rPr>
                <w:rFonts w:ascii="Arial" w:hAnsi="Arial" w:cs="Arial"/>
                <w:noProof/>
                <w:sz w:val="2"/>
                <w:szCs w:val="2"/>
              </w:rPr>
              <mc:AlternateContent>
                <mc:Choice Requires="wpg">
                  <w:drawing>
                    <wp:anchor distT="0" distB="0" distL="114300" distR="114300" simplePos="0" relativeHeight="251764736" behindDoc="0" locked="0" layoutInCell="1" allowOverlap="1" wp14:anchorId="10CB1554" wp14:editId="59FDECDD">
                      <wp:simplePos x="0" y="0"/>
                      <wp:positionH relativeFrom="column">
                        <wp:posOffset>149860</wp:posOffset>
                      </wp:positionH>
                      <wp:positionV relativeFrom="paragraph">
                        <wp:posOffset>172720</wp:posOffset>
                      </wp:positionV>
                      <wp:extent cx="5057140" cy="3648075"/>
                      <wp:effectExtent l="0" t="0" r="10160" b="47625"/>
                      <wp:wrapNone/>
                      <wp:docPr id="28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57140" cy="3648075"/>
                                <a:chOff x="0" y="0"/>
                                <a:chExt cx="5057774" cy="3648075"/>
                              </a:xfrm>
                            </wpg:grpSpPr>
                            <wpg:grpSp>
                              <wpg:cNvPr id="290" name="Group 140"/>
                              <wpg:cNvGrpSpPr/>
                              <wpg:grpSpPr>
                                <a:xfrm>
                                  <a:off x="0" y="514350"/>
                                  <a:ext cx="1228725" cy="1724025"/>
                                  <a:chOff x="0" y="514350"/>
                                  <a:chExt cx="1228725" cy="1724025"/>
                                </a:xfrm>
                              </wpg:grpSpPr>
                              <wps:wsp>
                                <wps:cNvPr id="291" name="Rectangle 141"/>
                                <wps:cNvSpPr/>
                                <wps:spPr>
                                  <a:xfrm>
                                    <a:off x="0" y="514350"/>
                                    <a:ext cx="1228725" cy="390525"/>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 xml:space="preserve">Kullanımın kısa genel kullanım tanımı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 name="Rectangle 142"/>
                                <wps:cNvSpPr/>
                                <wps:spPr>
                                  <a:xfrm>
                                    <a:off x="9526" y="1133476"/>
                                    <a:ext cx="1200150" cy="361950"/>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b/>
                                          <w:bCs/>
                                          <w:color w:val="000000"/>
                                          <w:sz w:val="18"/>
                                          <w:szCs w:val="18"/>
                                        </w:rPr>
                                        <w:t>Kullanım Tanımlayıcı Sistem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3" name="Rectangle 143"/>
                                <wps:cNvSpPr/>
                                <wps:spPr>
                                  <a:xfrm>
                                    <a:off x="28576" y="1724026"/>
                                    <a:ext cx="1162050" cy="514349"/>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Maruz kalma senaryosu  kısa başlığı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4" name="Straight Connector 144"/>
                                <wps:cNvCnPr/>
                                <wps:spPr>
                                  <a:xfrm flipH="1">
                                    <a:off x="609601" y="904875"/>
                                    <a:ext cx="4762" cy="228601"/>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145"/>
                                <wps:cNvCnPr/>
                                <wps:spPr>
                                  <a:xfrm>
                                    <a:off x="609601" y="1495426"/>
                                    <a:ext cx="0" cy="228600"/>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grpSp>
                              <wpg:cNvPr id="296" name="Group 146"/>
                              <wpg:cNvGrpSpPr/>
                              <wpg:grpSpPr>
                                <a:xfrm>
                                  <a:off x="1104900" y="0"/>
                                  <a:ext cx="1924050" cy="3648075"/>
                                  <a:chOff x="1104900" y="0"/>
                                  <a:chExt cx="1924050" cy="3648075"/>
                                </a:xfrm>
                              </wpg:grpSpPr>
                              <wps:wsp>
                                <wps:cNvPr id="297" name="Rectangle 147"/>
                                <wps:cNvSpPr/>
                                <wps:spPr>
                                  <a:xfrm>
                                    <a:off x="1609726" y="0"/>
                                    <a:ext cx="895350" cy="295275"/>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b/>
                                          <w:bCs/>
                                          <w:color w:val="000000"/>
                                          <w:sz w:val="18"/>
                                          <w:szCs w:val="18"/>
                                        </w:rPr>
                                        <w:t>Madde.....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8" name="Rectangle 148"/>
                                <wps:cNvSpPr/>
                                <wps:spPr>
                                  <a:xfrm>
                                    <a:off x="1476375" y="514350"/>
                                    <a:ext cx="1171575" cy="295275"/>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Nerede kullanılıyor?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9" name="Rectangle 149"/>
                                <wps:cNvSpPr/>
                                <wps:spPr>
                                  <a:xfrm>
                                    <a:off x="1533525" y="990600"/>
                                    <a:ext cx="1057275" cy="295275"/>
                                  </a:xfrm>
                                  <a:prstGeom prst="rect">
                                    <a:avLst/>
                                  </a:prstGeom>
                                  <a:solidFill>
                                    <a:schemeClr val="bg1">
                                      <a:lumMod val="85000"/>
                                    </a:schemeClr>
                                  </a:solidFill>
                                  <a:ln w="12700">
                                    <a:solidFill>
                                      <a:schemeClr val="bg1"/>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Kullanım sektörü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0" name="Rectangle 150"/>
                                <wps:cNvSpPr/>
                                <wps:spPr>
                                  <a:xfrm>
                                    <a:off x="1571625" y="1514475"/>
                                    <a:ext cx="981075" cy="295275"/>
                                  </a:xfrm>
                                  <a:prstGeom prst="rect">
                                    <a:avLst/>
                                  </a:prstGeom>
                                  <a:solidFill>
                                    <a:schemeClr val="bg1">
                                      <a:lumMod val="85000"/>
                                    </a:schemeClr>
                                  </a:solidFill>
                                  <a:ln w="12700">
                                    <a:solidFill>
                                      <a:schemeClr val="bg1"/>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Ürün kategorisi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1" name="Rectangle 151"/>
                                <wps:cNvSpPr/>
                                <wps:spPr>
                                  <a:xfrm>
                                    <a:off x="1514475" y="1962150"/>
                                    <a:ext cx="1095375" cy="295275"/>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Nasıl kullanılıyor?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2" name="Rectangle 152"/>
                                <wps:cNvSpPr/>
                                <wps:spPr>
                                  <a:xfrm>
                                    <a:off x="1104900" y="2886076"/>
                                    <a:ext cx="1924050" cy="285750"/>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Eşya içinde kullanılıyor mu?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3" name="Rectangle 153"/>
                                <wps:cNvSpPr/>
                                <wps:spPr>
                                  <a:xfrm>
                                    <a:off x="1581150" y="3352800"/>
                                    <a:ext cx="981075" cy="295275"/>
                                  </a:xfrm>
                                  <a:prstGeom prst="rect">
                                    <a:avLst/>
                                  </a:prstGeom>
                                  <a:solidFill>
                                    <a:schemeClr val="bg1">
                                      <a:lumMod val="85000"/>
                                    </a:schemeClr>
                                  </a:solidFill>
                                  <a:ln w="12700">
                                    <a:solidFill>
                                      <a:schemeClr val="bg1"/>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Eşya kategorisi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4" name="Rectangle 154"/>
                                <wps:cNvSpPr/>
                                <wps:spPr>
                                  <a:xfrm>
                                    <a:off x="1571625" y="2466975"/>
                                    <a:ext cx="981075" cy="295275"/>
                                  </a:xfrm>
                                  <a:prstGeom prst="rect">
                                    <a:avLst/>
                                  </a:prstGeom>
                                  <a:solidFill>
                                    <a:schemeClr val="bg1">
                                      <a:lumMod val="85000"/>
                                    </a:schemeClr>
                                  </a:solidFill>
                                  <a:ln w="12700">
                                    <a:solidFill>
                                      <a:schemeClr val="bg1"/>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Proses kategorisi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5" name="Straight Connector 155"/>
                                <wps:cNvCnPr/>
                                <wps:spPr>
                                  <a:xfrm>
                                    <a:off x="2057401" y="295275"/>
                                    <a:ext cx="4762" cy="219075"/>
                                  </a:xfrm>
                                  <a:prstGeom prst="line">
                                    <a:avLst/>
                                  </a:prstGeom>
                                </wps:spPr>
                                <wps:style>
                                  <a:lnRef idx="1">
                                    <a:schemeClr val="dk1"/>
                                  </a:lnRef>
                                  <a:fillRef idx="0">
                                    <a:schemeClr val="dk1"/>
                                  </a:fillRef>
                                  <a:effectRef idx="0">
                                    <a:schemeClr val="dk1"/>
                                  </a:effectRef>
                                  <a:fontRef idx="minor">
                                    <a:schemeClr val="tx1"/>
                                  </a:fontRef>
                                </wps:style>
                                <wps:bodyPr/>
                              </wps:wsp>
                              <wps:wsp>
                                <wps:cNvPr id="306" name="Straight Connector 156"/>
                                <wps:cNvCnPr/>
                                <wps:spPr>
                                  <a:xfrm>
                                    <a:off x="2062163" y="809625"/>
                                    <a:ext cx="0" cy="180975"/>
                                  </a:xfrm>
                                  <a:prstGeom prst="line">
                                    <a:avLst/>
                                  </a:prstGeom>
                                </wps:spPr>
                                <wps:style>
                                  <a:lnRef idx="1">
                                    <a:schemeClr val="dk1"/>
                                  </a:lnRef>
                                  <a:fillRef idx="0">
                                    <a:schemeClr val="dk1"/>
                                  </a:fillRef>
                                  <a:effectRef idx="0">
                                    <a:schemeClr val="dk1"/>
                                  </a:effectRef>
                                  <a:fontRef idx="minor">
                                    <a:schemeClr val="tx1"/>
                                  </a:fontRef>
                                </wps:style>
                                <wps:bodyPr/>
                              </wps:wsp>
                              <wps:wsp>
                                <wps:cNvPr id="308" name="Straight Arrow Connector 157"/>
                                <wps:cNvCnPr/>
                                <wps:spPr>
                                  <a:xfrm>
                                    <a:off x="2062163" y="1285875"/>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9" name="Straight Connector 158"/>
                                <wps:cNvCnPr/>
                                <wps:spPr>
                                  <a:xfrm>
                                    <a:off x="2062163" y="1809750"/>
                                    <a:ext cx="0" cy="152400"/>
                                  </a:xfrm>
                                  <a:prstGeom prst="line">
                                    <a:avLst/>
                                  </a:prstGeom>
                                </wps:spPr>
                                <wps:style>
                                  <a:lnRef idx="1">
                                    <a:schemeClr val="dk1"/>
                                  </a:lnRef>
                                  <a:fillRef idx="0">
                                    <a:schemeClr val="dk1"/>
                                  </a:fillRef>
                                  <a:effectRef idx="0">
                                    <a:schemeClr val="dk1"/>
                                  </a:effectRef>
                                  <a:fontRef idx="minor">
                                    <a:schemeClr val="tx1"/>
                                  </a:fontRef>
                                </wps:style>
                                <wps:bodyPr/>
                              </wps:wsp>
                              <wps:wsp>
                                <wps:cNvPr id="310" name="Straight Arrow Connector 159"/>
                                <wps:cNvCnPr/>
                                <wps:spPr>
                                  <a:xfrm>
                                    <a:off x="2062163" y="2257425"/>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1" name="Straight Connector 160"/>
                                <wps:cNvCnPr/>
                                <wps:spPr>
                                  <a:xfrm>
                                    <a:off x="2062163" y="2762250"/>
                                    <a:ext cx="4762" cy="123826"/>
                                  </a:xfrm>
                                  <a:prstGeom prst="line">
                                    <a:avLst/>
                                  </a:prstGeom>
                                </wps:spPr>
                                <wps:style>
                                  <a:lnRef idx="1">
                                    <a:schemeClr val="dk1"/>
                                  </a:lnRef>
                                  <a:fillRef idx="0">
                                    <a:schemeClr val="dk1"/>
                                  </a:fillRef>
                                  <a:effectRef idx="0">
                                    <a:schemeClr val="dk1"/>
                                  </a:effectRef>
                                  <a:fontRef idx="minor">
                                    <a:schemeClr val="tx1"/>
                                  </a:fontRef>
                                </wps:style>
                                <wps:bodyPr/>
                              </wps:wsp>
                              <wps:wsp>
                                <wps:cNvPr id="312" name="Straight Arrow Connector 161"/>
                                <wps:cNvCnPr/>
                                <wps:spPr>
                                  <a:xfrm>
                                    <a:off x="2066925" y="3171826"/>
                                    <a:ext cx="4763" cy="1809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313" name="Group 162"/>
                              <wpg:cNvGrpSpPr/>
                              <wpg:grpSpPr>
                                <a:xfrm>
                                  <a:off x="2943225" y="19050"/>
                                  <a:ext cx="2114549" cy="3571875"/>
                                  <a:chOff x="2943225" y="19050"/>
                                  <a:chExt cx="2114549" cy="3571875"/>
                                </a:xfrm>
                              </wpg:grpSpPr>
                              <wps:wsp>
                                <wps:cNvPr id="314" name="Rectangle 163"/>
                                <wps:cNvSpPr/>
                                <wps:spPr>
                                  <a:xfrm>
                                    <a:off x="3514725" y="1257300"/>
                                    <a:ext cx="885825" cy="247650"/>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Kaplama, boya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5" name="Rectangle 164"/>
                                <wps:cNvSpPr/>
                                <wps:spPr>
                                  <a:xfrm>
                                    <a:off x="3019426" y="2219325"/>
                                    <a:ext cx="781050" cy="247650"/>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püskürtme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6" name="Rectangle 165"/>
                                <wps:cNvSpPr/>
                                <wps:spPr>
                                  <a:xfrm>
                                    <a:off x="4095749" y="2209800"/>
                                    <a:ext cx="962025" cy="247650"/>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fırça ile sürme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7" name="Rectangle 166"/>
                                <wps:cNvSpPr/>
                                <wps:spPr>
                                  <a:xfrm>
                                    <a:off x="3571875" y="3343275"/>
                                    <a:ext cx="981075" cy="247650"/>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 xml:space="preserve">yapı malzemesi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18" name="Group 167"/>
                                <wpg:cNvGrpSpPr/>
                                <wpg:grpSpPr>
                                  <a:xfrm>
                                    <a:off x="2943225" y="19050"/>
                                    <a:ext cx="1905000" cy="904876"/>
                                    <a:chOff x="2943225" y="19050"/>
                                    <a:chExt cx="1905000" cy="904876"/>
                                  </a:xfrm>
                                </wpg:grpSpPr>
                                <wps:wsp>
                                  <wps:cNvPr id="319" name="Rectangle 168"/>
                                  <wps:cNvSpPr/>
                                  <wps:spPr>
                                    <a:xfrm>
                                      <a:off x="3362326" y="19050"/>
                                      <a:ext cx="895350" cy="295275"/>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b/>
                                            <w:bCs/>
                                            <w:color w:val="000000"/>
                                            <w:sz w:val="18"/>
                                            <w:szCs w:val="18"/>
                                          </w:rPr>
                                          <w:t>A Maddesi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 name="Rectangle 169"/>
                                  <wps:cNvSpPr/>
                                  <wps:spPr>
                                    <a:xfrm>
                                      <a:off x="2943225" y="523876"/>
                                      <a:ext cx="885825" cy="400050"/>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Üretim endüstrisi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9" name="Rectangle 170"/>
                                  <wps:cNvSpPr/>
                                  <wps:spPr>
                                    <a:xfrm>
                                      <a:off x="4057650" y="542925"/>
                                      <a:ext cx="790575" cy="295275"/>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Halka  açık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0" name="Elbow Connector 171"/>
                                  <wps:cNvCnPr/>
                                  <wps:spPr>
                                    <a:xfrm rot="5400000">
                                      <a:off x="3493295" y="207169"/>
                                      <a:ext cx="209551" cy="423863"/>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91" name="Elbow Connector 172"/>
                                  <wps:cNvCnPr/>
                                  <wps:spPr>
                                    <a:xfrm rot="16200000" flipH="1">
                                      <a:off x="4017169" y="107156"/>
                                      <a:ext cx="228600" cy="642937"/>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320" name="Elbow Connector 173"/>
                                <wps:cNvCnPr/>
                                <wps:spPr>
                                  <a:xfrm rot="16200000" flipH="1">
                                    <a:off x="3505201" y="785813"/>
                                    <a:ext cx="333374" cy="5715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21" name="Elbow Connector 174"/>
                                <wps:cNvCnPr/>
                                <wps:spPr>
                                  <a:xfrm rot="5400000">
                                    <a:off x="3995738" y="800100"/>
                                    <a:ext cx="419100" cy="4953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22" name="Elbow Connector 175"/>
                                <wps:cNvCnPr/>
                                <wps:spPr>
                                  <a:xfrm rot="5400000">
                                    <a:off x="3326608" y="1588294"/>
                                    <a:ext cx="714375" cy="547687"/>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23" name="Elbow Connector 176"/>
                                <wps:cNvCnPr/>
                                <wps:spPr>
                                  <a:xfrm rot="16200000" flipH="1">
                                    <a:off x="3914775" y="1547813"/>
                                    <a:ext cx="704850" cy="619124"/>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24" name="Elbow Connector 177"/>
                                <wps:cNvCnPr/>
                                <wps:spPr>
                                  <a:xfrm rot="16200000" flipH="1">
                                    <a:off x="3298032" y="2578894"/>
                                    <a:ext cx="876300" cy="652462"/>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25" name="Elbow Connector 178"/>
                                <wps:cNvCnPr/>
                                <wps:spPr>
                                  <a:xfrm rot="5400000">
                                    <a:off x="3876676" y="2643188"/>
                                    <a:ext cx="885825" cy="514349"/>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10CB1554" id="Group 65" o:spid="_x0000_s1150" style="position:absolute;margin-left:11.8pt;margin-top:13.6pt;width:398.2pt;height:287.25pt;z-index:251764736" coordsize="50577,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pYmQsAALh+AAAOAAAAZHJzL2Uyb0RvYy54bWzsXV2Pm0gWfV9p/gPy+6QpvrHSGUWZJLtS&#10;djZKZ5VnGuO2FQws0HH3/vo9t6ooyga3ca/G8STVDy3bQEEVl1P3nnvq8vK3h01ufcvqZl0W1zP2&#10;wp5ZWZGWi3Vxdz379+d3v0Yzq2mTYpHkZZFdzx6zZvbbq1/+9nJbzTOnXJX5IqstNFI08211PVu1&#10;bTW/umrSVbZJmhdllRXYuCzrTdLia313taiTLVrf5FeObQdX27JeVHWZZk2DX38XG2evePvLZZa2&#10;/1oum6y18usZrq3l/2v+/5b+X716mczv6qRarVN5GckzrmKTrAucVDX1e9Im1n29HjS1Wad12ZTL&#10;9kVabq7K5XKdZrwP6A2z93rzvi7vK96Xu/n2rlLDhKHdG6dnN5v+8e1jba0X1zMnimdWkWxwk/h5&#10;rcCn0dlWd3Ps9L6ubqqPtegiPn4o068NNl/tb6fvd/3OD8t6Qwehp9YDH/ZHNezZQ2ul+NG3/ZB5&#10;uDsptrmBF9khP3UyT1e4e4Pj0tVb7cgw9AZHXiVzcWJ+eepy1LWpbnV9j3F2ve90OYPOyx9Uc91J&#10;9nrnM8/1pWV1XWSOE4WOLy6UhY5n4wvaG3RRP7jv56HDD/YTD1PT20vz/9nLzSqpMm6GDZmCGjPW&#10;jdknPGZJcZdnFvOYGDe+J1kMH7Rm3kjjGbUHvdOjI+bGti8GTPU4mVd1077Pyo1FH65nNS6CP4LJ&#10;tw9Ni9Ni124XGuimzNeLd+s8518IX7I3eW19S4AMt3eMH5rfb/5ZLsRvkW/b/C6iHQ5HtDtvdael&#10;vLC2AD4nxM5TTiMuTGsCzecFf5C6UdpW+NQ+5hm1lxefsiUeUDwnjjjB7qUnaZoVrbj8ZpUsMnH1&#10;dPHjV88bpJaXGAvVtmxgvG1xzXJ/OjTjyKoOlj1/6mB1BD9zWbTq4M26KOuxnuXolTyz2L8bJDE0&#10;NErtw+0DBy/f7czutlw8wkLrUkB9U6Xv1rCPD0nTfkxqYDuedMxX2Loq6//OrC2w/3rW/Oc+qbOZ&#10;lf+jwMMSM4/gqOVfPD908KXWt9zqW4r7zZsSRoTHAWfjH2n/Nu8+Luty8wXT1Gs6KzYlRYpzX8/a&#10;7uObVsxImObS7PVrvhOmhyppPxQ3VUpN07CRNX9++JLUlTT5Fg/LH2X3eCbzPcsX+9KRRfn6vi2X&#10;a/5Y0MCJUZIDCqggQDwLZjhjmOF0Nw/ochwzYt8JZhamCsZc1wsDOhgmKacEBq+AAX7lZMJiAcUG&#10;NxSGCYAwuEFOj+91pmdwg89tPcZcFm64Y7ihQH8SbjiRD7DgwMEdsH3gYIFjd8BBHokXk20Y4DDA&#10;MeZwyOCom0qNw6Gck8sCDgSHIrC7aetkfbdqrTdlUSBWKGsLbl4H/0CQN8VotGIt83X1984Hk3Fs&#10;YMeBDYcPXkhse1EXr3ZOCLwSODoUziLuox2fBJJ8XVB4NfDfKLihnyk82I9fHhsVvIANWZTbzzg3&#10;/Fe4udgAD5L/yfM+K9qYEBGMhxITooFzhxLtQ3cLlodCCTH/032SnvDZXGKwAk9YqMKZwxZK1jG0&#10;S+bFvgdPecc7ln4xt8ouPOxC8i5YlsGFsco+Rp1g0s8IcJ9nlT2lJVgsTkcNCS14OruEFreEXbYO&#10;pqEoMcHtdbYgzYkx24vBIxDO7TNaMUiszl0aJ+1GjtYorQPHK3+r7ydd2pnC07AbNZ3SCrVJ4nh4&#10;yjA3hDJC3RuzKPaJGRQTA8JYMW2oHvd8laG0DKXlywfWeJgamXuJlBYyXAJpdcyITsMMOIwu0IBw&#10;dpQMZyHzaTt3KQ1yGDJ8KR1VmSeg6bEnw9WEZUitiya1VMJVRw7OOtH9nERqMd91KTXGI9HYDkTS&#10;R6PDkVslP+NnQY4uN4UUIA+L7tusvlktttZtfl9/SojytSPyaBdrShq6ERNfEDIT/0d/yN2U7Zd1&#10;u+KJFXJ8qSWKjlTIfZsn6VcRsufVKhGMuscPFpG+3JtbX9ldA/8m4gR+eTzSFIlRut8m5Tc7KeWn&#10;pliDcheMci49UAP/SCTlTkC5EE+nQDkGB8kTkVMPczGeY4NyBuXgFv1gwgblDhiUu2iUGxND+aeJ&#10;oTpkI1+OxYFDMoYd9pbZIJB+IpgzDlKvPBM+5ikOUsCth+ZYAx0XDR1jmij/NE2UTrU7EVKOA1mU&#10;TreTEkJgi+GejbphRN0QqInLQMdFQ8eYLKrXwk5kkCLGBZPwOohLInZkx+swsZVhkMaVHhMkIudW&#10;epzkIKk51qDcRaOc0nBpPHmv3J2Icj2D5HhBEBsGia/hMDy5WAfE7f/HRDmlkjYod9EoB3r7sA7Q&#10;P00HCCV76EmBqqP0Aj1frglUWSyXWx6OBZ+WAk5gaUYdhcXXTpQ5/tyNiu76g070LPoDz6bUI+rl&#10;T1+G6dpK6TemcO5VRJP0o44N2jFAVIFgIILGuVul2gmbpXiNYZuYQI3RHFy/+Dx555mMRomWlNG8&#10;rutyq4vjfSUjOdl0GBimgShe2s4U7XEjtfpKqi8AZG99464+vk3W+dtiYbWPFZawJ9QbimNhoBOX&#10;1xqQohIMf8pacddWUhdlb+reWsxXqfzTLY0j0R5j0aGUD4ky32RQ6i+JUkxJB5TVDFFKJUhPth3H&#10;gZN0YIZzkGo7RpEblPrBXCmmkrjK3jSU6vNpp1sa1oM5+9nc3gdnjhuJlToGqP6aQKVSeMpwBkDV&#10;51Smmk8QS8mTC/m3NJCdEA5+OgnCuTfOVzIeNh+DVWfDqn7hkra8an+BlstU6kZUW2JYMQp39cQF&#10;Wk7suUAWHq8hkN+HGIcxz8c6dm4mLqosKadcVVY60EK/UOtQG8rW+v6ebaGWy8YoYcStfAQnSqdd&#10;CAl5TSZ6hOAKkFJxJ/EVIYihseWLLoDWx/yB2lQg+nkrEAVqKbmhWS+ZZmWKZtWSSf3Nw9x8fImn&#10;a7OYllYTS+Y4LHb3g4gQcmSghUEOVeXL1C4TNPmY2EZR+wY5Lho5FNGuI4e6eZOQwwOtEJJDxpHD&#10;jodiGyxCMj6HqXoI7/pgqRK10DMwS8Sx3GMvK3B5S8QRvnepXR051M2bhBxd9EbIgbKHriwe0fMB&#10;OzI9E62YJeJPLREPVG7P+BzP9TlknWvF2ci6yC5TudWO2ZGDrRfSllTP4VrSB3iZLhHPyR5aWknk&#10;BC9BxuFEqyd9oIGe2DnQxPfldVSeUEdKPT04ITpzA8eV0dkIJ2aK8Ji60lIYMMHDUqZncPK5OHkG&#10;ERSLFObquKGnho/jhg6YPjJy+0uodDqYaj0YOtiQOodJHWV7BjguGjjGHI6QJ4JIiTcpNEMdRJ4c&#10;otAMJTcpa7uTRwqRmDOrtg2nM4nT6W3PAMclA0f/xqC3+e2ucDZUq2cBH4eqSvMXlPi8ZpQQusuS&#10;qyg770KxLxhiG4uW+ETS0zxcmAadEsV9HrwUkfRWQdughugt3g6jREzu8TLTRkZ7ubWiWawEakOj&#10;U4sZjxkdlCZUqQzcwVhlc6wa4UZHkxlqKjGxgECzPypoLnmHAJOdy8kNY3/666S+w1qTXoRDfNQZ&#10;Qi6XXook1isNbVEX4jwJgE/bIool+3gtHsfCEGIcaKZ2HCsXf93b3yBuwjuvZGDflbHeK2lusDCl&#10;mua8RtakV3Bd8hIW5wksVFqcY1g4NgHHSNG64BMAgEjPUn3IHaPzgMIdAKLEvlSNGQD8zgB4JtBT&#10;Qt8h6OlKgCdBb8zoQFgHtjA6LIeJwEXtWh1ekKkqf/nI7kVm2tVeyyiKY32HafdMVqe0wkOr07PI&#10;T1rdkakW7zwMiaQgtw8GNphrQ7zmppO0BYBA54jg3My1P9Jcq+TWQwNUmeRjc+0RA3QghnIBrzBA&#10;iLGjaB8BwcfzWrIU+AZY2Sf08mbe/TnmXaXaHRqgStEdM8CxeRdWFci3AjqBh9w9b60Pd/Wkz5SX&#10;AhrYOwvs6eEu/4zXo3O2UL7Knd6/rn/HZ/2F86/+BwAA//8DAFBLAwQUAAYACAAAACEABfPhtN8A&#10;AAAJAQAADwAAAGRycy9kb3ducmV2LnhtbEyPQWvCQBCF74X+h2UKvdVNIo0SsxGRticpVAvF25od&#10;k2B2NmTXJP77Tk/1NAzv8d738vVkWzFg7xtHCuJZBAKpdKahSsH34f1lCcIHTUa3jlDBDT2si8eH&#10;XGfGjfSFwz5UgkPIZ1pBHUKXSenLGq32M9chsXZ2vdWB376Sptcjh9tWJlGUSqsb4oZad7itsbzs&#10;r1bBx6jHzTx+G3aX8/Z2PLx+/uxiVOr5adqsQAScwr8Z/vAZHQpmOrkrGS9aBck8ZSffRQKC9SXX&#10;gTgpSKN4AbLI5f2C4hcAAP//AwBQSwECLQAUAAYACAAAACEAtoM4kv4AAADhAQAAEwAAAAAAAAAA&#10;AAAAAAAAAAAAW0NvbnRlbnRfVHlwZXNdLnhtbFBLAQItABQABgAIAAAAIQA4/SH/1gAAAJQBAAAL&#10;AAAAAAAAAAAAAAAAAC8BAABfcmVscy8ucmVsc1BLAQItABQABgAIAAAAIQCoNOpYmQsAALh+AAAO&#10;AAAAAAAAAAAAAAAAAC4CAABkcnMvZTJvRG9jLnhtbFBLAQItABQABgAIAAAAIQAF8+G03wAAAAkB&#10;AAAPAAAAAAAAAAAAAAAAAPMNAABkcnMvZG93bnJldi54bWxQSwUGAAAAAAQABADzAAAA/w4AAAAA&#10;">
                      <v:group id="Group 140" o:spid="_x0000_s1151" style="position:absolute;top:5143;width:12287;height:17240" coordorigin=",5143" coordsize="12287,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tangle 141" o:spid="_x0000_s1152" style="position:absolute;top:5143;width:12287;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BBxQAAANwAAAAPAAAAZHJzL2Rvd25yZXYueG1sRI9BawIx&#10;FITvQv9DeII3TZSy6GoUaWkVL0VtBW+PzXN3cfOybKKu/94UBI/DzHzDzBatrcSVGl861jAcKBDE&#10;mTMl5xp+91/9MQgfkA1WjknDnTws5m+dGabG3XhL113IRYSwT1FDEUKdSumzgiz6gauJo3dyjcUQ&#10;ZZNL0+Atwm0lR0ol0mLJcaHAmj4Kys67i9Xw48pE7b9XKjnm28+/e3U+vG+U1r1uu5yCCNSGV/jZ&#10;XhsNo8kQ/s/EIyDnDwAAAP//AwBQSwECLQAUAAYACAAAACEA2+H2y+4AAACFAQAAEwAAAAAAAAAA&#10;AAAAAAAAAAAAW0NvbnRlbnRfVHlwZXNdLnhtbFBLAQItABQABgAIAAAAIQBa9CxbvwAAABUBAAAL&#10;AAAAAAAAAAAAAAAAAB8BAABfcmVscy8ucmVsc1BLAQItABQABgAIAAAAIQCdhRBBxQAAANwAAAAP&#10;AAAAAAAAAAAAAAAAAAcCAABkcnMvZG93bnJldi54bWxQSwUGAAAAAAMAAwC3AAAA+QI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 xml:space="preserve">Kullanımın kısa genel kullanım tanımı </w:t>
                                </w:r>
                              </w:p>
                            </w:txbxContent>
                          </v:textbox>
                        </v:rect>
                        <v:rect id="Rectangle 142" o:spid="_x0000_s1153" style="position:absolute;left:95;top:11334;width:12001;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442xgAAANwAAAAPAAAAZHJzL2Rvd25yZXYueG1sRI9La8Mw&#10;EITvgf4HsYXeEqkmmMSNbEpDHvRS8miht8Xa2ibWylhq4vz7qhDIcZiZb5hFMdhWnKn3jWMNzxMF&#10;grh0puFKw/GwGs9A+IBssHVMGq7kocgfRgvMjLvwjs77UIkIYZ+hhjqELpPSlzVZ9BPXEUfvx/UW&#10;Q5R9JU2Plwi3rUyUSqXFhuNCjR291VSe9r9Ww4drUnVYb1T6Xe2Wn9f29DV9V1o/PQ6vLyACDeEe&#10;vrW3RkMyT+D/TDwCMv8DAAD//wMAUEsBAi0AFAAGAAgAAAAhANvh9svuAAAAhQEAABMAAAAAAAAA&#10;AAAAAAAAAAAAAFtDb250ZW50X1R5cGVzXS54bWxQSwECLQAUAAYACAAAACEAWvQsW78AAAAVAQAA&#10;CwAAAAAAAAAAAAAAAAAfAQAAX3JlbHMvLnJlbHNQSwECLQAUAAYACAAAACEAbVeONsYAAADcAAAA&#10;DwAAAAAAAAAAAAAAAAAHAgAAZHJzL2Rvd25yZXYueG1sUEsFBgAAAAADAAMAtwAAAPoC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b/>
                                    <w:bCs/>
                                    <w:color w:val="000000"/>
                                    <w:sz w:val="18"/>
                                    <w:szCs w:val="18"/>
                                  </w:rPr>
                                  <w:t>Kullanım Tanımlayıcı Sistem</w:t>
                                </w:r>
                              </w:p>
                            </w:txbxContent>
                          </v:textbox>
                        </v:rect>
                        <v:rect id="Rectangle 143" o:spid="_x0000_s1154" style="position:absolute;left:285;top:17240;width:11621;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utxgAAANwAAAAPAAAAZHJzL2Rvd25yZXYueG1sRI9Ba8JA&#10;FITvgv9heQVvulsroU3dBFGq0ktRW8HbI/uaBLNvQ3bV+O+7hUKPw8x8w8zz3jbiSp2vHWt4nCgQ&#10;xIUzNZcaPg9v42cQPiAbbByThjt5yLPhYI6pcTfe0XUfShEh7FPUUIXQplL6oiKLfuJa4uh9u85i&#10;iLIrpenwFuG2kVOlEmmx5rhQYUvLiorz/mI1fLg6UYf1RiWncrf6ujfn4+xdaT166BevIAL14T/8&#10;194aDdOXJ/g9E4+AzH4AAAD//wMAUEsBAi0AFAAGAAgAAAAhANvh9svuAAAAhQEAABMAAAAAAAAA&#10;AAAAAAAAAAAAAFtDb250ZW50X1R5cGVzXS54bWxQSwECLQAUAAYACAAAACEAWvQsW78AAAAVAQAA&#10;CwAAAAAAAAAAAAAAAAAfAQAAX3JlbHMvLnJlbHNQSwECLQAUAAYACAAAACEAAhsrrcYAAADcAAAA&#10;DwAAAAAAAAAAAAAAAAAHAgAAZHJzL2Rvd25yZXYueG1sUEsFBgAAAAADAAMAtwAAAPoC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Maruz kalma senaryosu  kısa başlığı</w:t>
                                </w:r>
                              </w:p>
                            </w:txbxContent>
                          </v:textbox>
                        </v:rect>
                        <v:line id="Straight Connector 144" o:spid="_x0000_s1155" style="position:absolute;flip:x;visibility:visible;mso-wrap-style:square" from="6096,9048" to="6143,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6SJxwAAANwAAAAPAAAAZHJzL2Rvd25yZXYueG1sRI/NbsIw&#10;EITvSH0Hayv1VhwihNoUg8qfxIlSyiW3bbyN08TrKHYh8PR1pUocRzPzjWY6720jTtT5yrGC0TAB&#10;QVw4XXGp4PixeXwC4QOyxsYxKbiQh/nsbjDFTLszv9PpEEoRIewzVGBCaDMpfWHIoh+6ljh6X66z&#10;GKLsSqk7PEe4bWSaJBNpseK4YLClpaGiPvxYBavrvt7leZ7WzZs5jtaL9nv1mSv1cN+/voAI1Idb&#10;+L+91QrS5zH8nYlHQM5+AQAA//8DAFBLAQItABQABgAIAAAAIQDb4fbL7gAAAIUBAAATAAAAAAAA&#10;AAAAAAAAAAAAAABbQ29udGVudF9UeXBlc10ueG1sUEsBAi0AFAAGAAgAAAAhAFr0LFu/AAAAFQEA&#10;AAsAAAAAAAAAAAAAAAAAHwEAAF9yZWxzLy5yZWxzUEsBAi0AFAAGAAgAAAAhAHmLpInHAAAA3AAA&#10;AA8AAAAAAAAAAAAAAAAABwIAAGRycy9kb3ducmV2LnhtbFBLBQYAAAAAAwADALcAAAD7AgAAAAA=&#10;" strokecolor="windowText"/>
                        <v:line id="Straight Connector 145" o:spid="_x0000_s1156" style="position:absolute;visibility:visible;mso-wrap-style:square" from="6096,14954" to="6096,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eqxgAAANwAAAAPAAAAZHJzL2Rvd25yZXYueG1sRI9Ba8JA&#10;FITvhf6H5Qleim4arGh0FQkVerRpEY+P7DOJZt+m2TVJ/fXdQqHHYWa+YdbbwdSio9ZVlhU8TyMQ&#10;xLnVFRcKPj/2kwUI55E11pZJwTc52G4eH9aYaNvzO3WZL0SAsEtQQel9k0jp8pIMuqltiIN3tq1B&#10;H2RbSN1iH+CmlnEUzaXBisNCiQ2lJeXX7GYUFOnl6euUXe4zP39d2P3scDyed0qNR8NuBcLT4P/D&#10;f+03rSBevsDvmXAE5OYHAAD//wMAUEsBAi0AFAAGAAgAAAAhANvh9svuAAAAhQEAABMAAAAAAAAA&#10;AAAAAAAAAAAAAFtDb250ZW50X1R5cGVzXS54bWxQSwECLQAUAAYACAAAACEAWvQsW78AAAAVAQAA&#10;CwAAAAAAAAAAAAAAAAAfAQAAX3JlbHMvLnJlbHNQSwECLQAUAAYACAAAACEA6AsXqsYAAADcAAAA&#10;DwAAAAAAAAAAAAAAAAAHAgAAZHJzL2Rvd25yZXYueG1sUEsFBgAAAAADAAMAtwAAAPoCAAAAAA==&#10;" strokecolor="windowText"/>
                      </v:group>
                      <v:group id="Group 146" o:spid="_x0000_s1157" style="position:absolute;left:11049;width:19240;height:36480" coordorigin="11049" coordsize="19240,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Rectangle 147" o:spid="_x0000_s1158" style="position:absolute;left:16097;width:8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C2uxgAAANwAAAAPAAAAZHJzL2Rvd25yZXYueG1sRI9Ba8JA&#10;FITvBf/D8gre6m6lxDZ1E0RpK16K2greHtnXJJh9G7Krxn/vCkKPw8x8w0zz3jbiRJ2vHWt4HikQ&#10;xIUzNZcafrYfT68gfEA22DgmDRfykGeDhymmxp15TadNKEWEsE9RQxVCm0rpi4os+pFriaP35zqL&#10;IcqulKbDc4TbRo6VSqTFmuNChS3NKyoOm6PV8O3qRG0/v1SyL9eL30tz2L2slNbDx372DiJQH/7D&#10;9/bSaBi/TeB2Jh4BmV0BAAD//wMAUEsBAi0AFAAGAAgAAAAhANvh9svuAAAAhQEAABMAAAAAAAAA&#10;AAAAAAAAAAAAAFtDb250ZW50X1R5cGVzXS54bWxQSwECLQAUAAYACAAAACEAWvQsW78AAAAVAQAA&#10;CwAAAAAAAAAAAAAAAAAfAQAAX3JlbHMvLnJlbHNQSwECLQAUAAYACAAAACEAfSAtrsYAAADcAAAA&#10;DwAAAAAAAAAAAAAAAAAHAgAAZHJzL2Rvd25yZXYueG1sUEsFBgAAAAADAAMAtwAAAPoC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b/>
                                    <w:bCs/>
                                    <w:color w:val="000000"/>
                                    <w:sz w:val="18"/>
                                    <w:szCs w:val="18"/>
                                  </w:rPr>
                                  <w:t>Madde.....</w:t>
                                </w:r>
                              </w:p>
                            </w:txbxContent>
                          </v:textbox>
                        </v:rect>
                        <v:rect id="Rectangle 148" o:spid="_x0000_s1159" style="position:absolute;left:14763;top:5143;width:1171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7ncwgAAANwAAAAPAAAAZHJzL2Rvd25yZXYueG1sRE/JasMw&#10;EL0X+g9iCr01UkwxqRMlhJYu5BKyQm6DNbGNrZGxVNv5++oQ6PHx9sVqtI3oqfOVYw3TiQJBnDtT&#10;caHhePh8mYHwAdlg45g03MjDavn4sMDMuIF31O9DIWII+ww1lCG0mZQ+L8min7iWOHJX11kMEXaF&#10;NB0OMdw2MlEqlRYrjg0ltvReUl7vf62GratSdfj6Vuml2H2cbk19ft0orZ+fxvUcRKAx/Ivv7h+j&#10;IXmLa+OZeATk8g8AAP//AwBQSwECLQAUAAYACAAAACEA2+H2y+4AAACFAQAAEwAAAAAAAAAAAAAA&#10;AAAAAAAAW0NvbnRlbnRfVHlwZXNdLnhtbFBLAQItABQABgAIAAAAIQBa9CxbvwAAABUBAAALAAAA&#10;AAAAAAAAAAAAAB8BAABfcmVscy8ucmVsc1BLAQItABQABgAIAAAAIQAMv7ncwgAAANwAAAAPAAAA&#10;AAAAAAAAAAAAAAcCAABkcnMvZG93bnJldi54bWxQSwUGAAAAAAMAAwC3AAAA9gI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Nerede kullanılıyor?</w:t>
                                </w:r>
                              </w:p>
                            </w:txbxContent>
                          </v:textbox>
                        </v:rect>
                        <v:rect id="Rectangle 149" o:spid="_x0000_s1160" style="position:absolute;left:15335;top:9906;width:1057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6F/xwAAANwAAAAPAAAAZHJzL2Rvd25yZXYueG1sRI9Ba8JA&#10;FITvBf/D8gq9lLpRi5jUVVQQvUmtmutr9jUJZt+m2VVjf70rFDwOM/MNM562phJnalxpWUGvG4Eg&#10;zqwuOVew+1q+jUA4j6yxskwKruRgOuk8jTHR9sKfdN76XAQIuwQVFN7XiZQuK8ig69qaOHg/tjHo&#10;g2xyqRu8BLipZD+KhtJgyWGhwJoWBWXH7ckoKH/fo838dbfef696i9NfOhhtDqlSL8/t7AOEp9Y/&#10;wv/ttVbQj2O4nwlHQE5uAAAA//8DAFBLAQItABQABgAIAAAAIQDb4fbL7gAAAIUBAAATAAAAAAAA&#10;AAAAAAAAAAAAAABbQ29udGVudF9UeXBlc10ueG1sUEsBAi0AFAAGAAgAAAAhAFr0LFu/AAAAFQEA&#10;AAsAAAAAAAAAAAAAAAAAHwEAAF9yZWxzLy5yZWxzUEsBAi0AFAAGAAgAAAAhAOcLoX/HAAAA3AAA&#10;AA8AAAAAAAAAAAAAAAAABwIAAGRycy9kb3ducmV2LnhtbFBLBQYAAAAAAwADALcAAAD7AgAAAAA=&#10;" fillcolor="#d8d8d8 [2732]" strokecolor="white [3212]" strokeweight="1pt">
                          <v:shadow on="t" color="black" opacity="26214f" origin=",.5" offset="0,-3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Kullanım sektörü</w:t>
                                </w:r>
                              </w:p>
                            </w:txbxContent>
                          </v:textbox>
                        </v:rect>
                        <v:rect id="Rectangle 150" o:spid="_x0000_s1161" style="position:absolute;left:15716;top:15144;width:981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pL4wwAAANwAAAAPAAAAZHJzL2Rvd25yZXYueG1sRE/LagIx&#10;FN0L/kO4QjdSEx+IjEaxgtSd+Gjd3k6uM4OTm+kk6rRfbxaCy8N5zxaNLcWNal841tDvKRDEqTMF&#10;ZxqOh/X7BIQPyAZLx6Thjzws5u3WDBPj7ryj2z5kIoawT1BDHkKVSOnTnCz6nquII3d2tcUQYZ1J&#10;U+M9httSDpQaS4sFx4YcK1rllF72V6uh+B2p7Uf3uPn6+eyvrv+n4WT7fdL6rdMspyACNeElfro3&#10;RsNQxfnxTDwCcv4AAAD//wMAUEsBAi0AFAAGAAgAAAAhANvh9svuAAAAhQEAABMAAAAAAAAAAAAA&#10;AAAAAAAAAFtDb250ZW50X1R5cGVzXS54bWxQSwECLQAUAAYACAAAACEAWvQsW78AAAAVAQAACwAA&#10;AAAAAAAAAAAAAAAfAQAAX3JlbHMvLnJlbHNQSwECLQAUAAYACAAAACEA6NqS+MMAAADcAAAADwAA&#10;AAAAAAAAAAAAAAAHAgAAZHJzL2Rvd25yZXYueG1sUEsFBgAAAAADAAMAtwAAAPcCAAAAAA==&#10;" fillcolor="#d8d8d8 [2732]" strokecolor="white [3212]" strokeweight="1pt">
                          <v:shadow on="t" color="black" opacity="26214f" origin=",.5" offset="0,-3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Ürün kategorisi</w:t>
                                </w:r>
                              </w:p>
                            </w:txbxContent>
                          </v:textbox>
                        </v:rect>
                        <v:rect id="Rectangle 151" o:spid="_x0000_s1162" style="position:absolute;left:15144;top:19621;width:1095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pbxgAAANwAAAAPAAAAZHJzL2Rvd25yZXYueG1sRI9Ba8JA&#10;FITvQv/D8gq96a5WgkTXUFpsi5ditAVvj+xrEpJ9G7Jbjf/eFQoeh5n5hlllg23FiXpfO9YwnSgQ&#10;xIUzNZcaDvvNeAHCB2SDrWPScCEP2fphtMLUuDPv6JSHUkQI+xQ1VCF0qZS+qMiin7iOOHq/rrcY&#10;ouxLaXo8R7ht5UypRFqsOS5U2NFrRUWT/1kNX65O1P79QyXHcvf2fWmbn/lWaf30OLwsQQQawj38&#10;3/40Gp7VFG5n4hGQ6ysAAAD//wMAUEsBAi0AFAAGAAgAAAAhANvh9svuAAAAhQEAABMAAAAAAAAA&#10;AAAAAAAAAAAAAFtDb250ZW50X1R5cGVzXS54bWxQSwECLQAUAAYACAAAACEAWvQsW78AAAAVAQAA&#10;CwAAAAAAAAAAAAAAAAAfAQAAX3JlbHMvLnJlbHNQSwECLQAUAAYACAAAACEAA26KW8YAAADcAAAA&#10;DwAAAAAAAAAAAAAAAAAHAgAAZHJzL2Rvd25yZXYueG1sUEsFBgAAAAADAAMAtwAAAPoC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Nasıl kullanılıyor?</w:t>
                                </w:r>
                              </w:p>
                            </w:txbxContent>
                          </v:textbox>
                        </v:rect>
                        <v:rect id="Rectangle 152" o:spid="_x0000_s1163" style="position:absolute;left:11049;top:28860;width:1924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QsxQAAANwAAAAPAAAAZHJzL2Rvd25yZXYueG1sRI9ba8JA&#10;FITfC/6H5Qh9q7vaEiRmI2LpBV+KV/DtkD0mwezZkN1q/PddoeDjMDPfMNm8t424UOdrxxrGIwWC&#10;uHCm5lLDbvvxMgXhA7LBxjFpuJGHeT54yjA17sprumxCKSKEfYoaqhDaVEpfVGTRj1xLHL2T6yyG&#10;KLtSmg6vEW4bOVEqkRZrjgsVtrSsqDhvfq2GH1cnavv5pZJjuX7f35rz4W2ltH4e9osZiEB9eIT/&#10;299Gw6uawP1MPAIy/wMAAP//AwBQSwECLQAUAAYACAAAACEA2+H2y+4AAACFAQAAEwAAAAAAAAAA&#10;AAAAAAAAAAAAW0NvbnRlbnRfVHlwZXNdLnhtbFBLAQItABQABgAIAAAAIQBa9CxbvwAAABUBAAAL&#10;AAAAAAAAAAAAAAAAAB8BAABfcmVscy8ucmVsc1BLAQItABQABgAIAAAAIQDzvBQsxQAAANwAAAAP&#10;AAAAAAAAAAAAAAAAAAcCAABkcnMvZG93bnJldi54bWxQSwUGAAAAAAMAAwC3AAAA+QI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Eşya içinde kullanılıyor mu?</w:t>
                                </w:r>
                              </w:p>
                            </w:txbxContent>
                          </v:textbox>
                        </v:rect>
                        <v:rect id="Rectangle 153" o:spid="_x0000_s1164" style="position:absolute;left:15811;top:33528;width:981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yPxgAAANwAAAAPAAAAZHJzL2Rvd25yZXYueG1sRI9BawIx&#10;FITvBf9DeEIvpSZ2S5HVKK0gepOqrdfn5rm7uHlZN1FXf70RCj0OM/MNM5q0thJnanzpWEO/p0AQ&#10;Z86UnGvYrGevAxA+IBusHJOGK3mYjDtPI0yNu/A3nVchFxHCPkUNRQh1KqXPCrLoe64mjt7eNRZD&#10;lE0uTYOXCLeVfFPqQ1osOS4UWNO0oOywOlkN5fFdLb9eNouf3bw/Pd22yWD5u9X6udt+DkEEasN/&#10;+K+9MBoSlcDjTDwCcnwHAAD//wMAUEsBAi0AFAAGAAgAAAAhANvh9svuAAAAhQEAABMAAAAAAAAA&#10;AAAAAAAAAAAAAFtDb250ZW50X1R5cGVzXS54bWxQSwECLQAUAAYACAAAACEAWvQsW78AAAAVAQAA&#10;CwAAAAAAAAAAAAAAAAAfAQAAX3JlbHMvLnJlbHNQSwECLQAUAAYACAAAACEAGAgMj8YAAADcAAAA&#10;DwAAAAAAAAAAAAAAAAAHAgAAZHJzL2Rvd25yZXYueG1sUEsFBgAAAAADAAMAtwAAAPoCAAAAAA==&#10;" fillcolor="#d8d8d8 [2732]" strokecolor="white [3212]" strokeweight="1pt">
                          <v:shadow on="t" color="black" opacity="26214f" origin=",.5" offset="0,-3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Eşya kategorisi</w:t>
                                </w:r>
                              </w:p>
                            </w:txbxContent>
                          </v:textbox>
                        </v:rect>
                        <v:rect id="Rectangle 154" o:spid="_x0000_s1165" style="position:absolute;left:15716;top:24669;width:981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ZT7xgAAANwAAAAPAAAAZHJzL2Rvd25yZXYueG1sRI9PawIx&#10;FMTvBb9DeEIvoolViqxGsUKpN6n1z/W5ee4ubl62m6irn74RhB6HmfkNM5k1thQXqn3hWEO/p0AQ&#10;p84UnGnY/Hx2RyB8QDZYOiYNN/Iwm7ZeJpgYd+VvuqxDJiKEfYIa8hCqREqf5mTR91xFHL2jqy2G&#10;KOtMmhqvEW5L+abUu7RYcFzIsaJFTulpfbYait+hWn10Nsvt4au/ON/3g9Fqt9f6td3MxyACNeE/&#10;/GwvjYaBGsLjTDwCcvoHAAD//wMAUEsBAi0AFAAGAAgAAAAhANvh9svuAAAAhQEAABMAAAAAAAAA&#10;AAAAAAAAAAAAAFtDb250ZW50X1R5cGVzXS54bWxQSwECLQAUAAYACAAAACEAWvQsW78AAAAVAQAA&#10;CwAAAAAAAAAAAAAAAAAfAQAAX3JlbHMvLnJlbHNQSwECLQAUAAYACAAAACEAl+GU+8YAAADcAAAA&#10;DwAAAAAAAAAAAAAAAAAHAgAAZHJzL2Rvd25yZXYueG1sUEsFBgAAAAADAAMAtwAAAPoCAAAAAA==&#10;" fillcolor="#d8d8d8 [2732]" strokecolor="white [3212]" strokeweight="1pt">
                          <v:shadow on="t" color="black" opacity="26214f" origin=",.5" offset="0,-3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Proses kategorisi</w:t>
                                </w:r>
                              </w:p>
                            </w:txbxContent>
                          </v:textbox>
                        </v:rect>
                        <v:line id="Straight Connector 155" o:spid="_x0000_s1166" style="position:absolute;visibility:visible;mso-wrap-style:square" from="20574,2952" to="20621,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Y61wgAAANwAAAAPAAAAZHJzL2Rvd25yZXYueG1sRI9BawIx&#10;FITvQv9DeAVvmlVR2q1RSlEsenJb74/N6+7i5mVNoqb/3giCx2FmvmHmy2hacSHnG8sKRsMMBHFp&#10;dcOVgt+f9eANhA/IGlvLpOCfPCwXL7055tpeeU+XIlQiQdjnqKAOocul9GVNBv3QdsTJ+7POYEjS&#10;VVI7vCa4aeU4y2bSYMNpocaOvmoqj8XZJMrocDJyc3zHw9bt3Goyi9N4Uqr/Gj8/QASK4Rl+tL+1&#10;gkk2hfuZdATk4gYAAP//AwBQSwECLQAUAAYACAAAACEA2+H2y+4AAACFAQAAEwAAAAAAAAAAAAAA&#10;AAAAAAAAW0NvbnRlbnRfVHlwZXNdLnhtbFBLAQItABQABgAIAAAAIQBa9CxbvwAAABUBAAALAAAA&#10;AAAAAAAAAAAAAB8BAABfcmVscy8ucmVsc1BLAQItABQABgAIAAAAIQBeJY61wgAAANwAAAAPAAAA&#10;AAAAAAAAAAAAAAcCAABkcnMvZG93bnJldi54bWxQSwUGAAAAAAMAAwC3AAAA9gIAAAAA&#10;" strokecolor="black [3040]"/>
                        <v:line id="Straight Connector 156" o:spid="_x0000_s1167" style="position:absolute;visibility:visible;mso-wrap-style:square" from="20621,8096" to="20621,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xDCwwAAANwAAAAPAAAAZHJzL2Rvd25yZXYueG1sRI9BawIx&#10;FITvQv9DeEJvmlXpoqtZKdLSUk/aen9snrvLbl7WJNX03zeFgsdhZr5hNttoenEl51vLCmbTDARx&#10;ZXXLtYKvz9fJEoQPyBp7y6Tghzxsy4fRBgttb3yg6zHUIkHYF6igCWEopPRVQwb91A7EyTtbZzAk&#10;6WqpHd4S3PRynmW5NNhyWmhwoF1DVXf8NokyO12MfOtWePpwe/eyyONTvCj1OI7PaxCBYriH/9vv&#10;WsEiy+HvTDoCsvwFAAD//wMAUEsBAi0AFAAGAAgAAAAhANvh9svuAAAAhQEAABMAAAAAAAAAAAAA&#10;AAAAAAAAAFtDb250ZW50X1R5cGVzXS54bWxQSwECLQAUAAYACAAAACEAWvQsW78AAAAVAQAACwAA&#10;AAAAAAAAAAAAAAAfAQAAX3JlbHMvLnJlbHNQSwECLQAUAAYACAAAACEArvcQwsMAAADcAAAADwAA&#10;AAAAAAAAAAAAAAAHAgAAZHJzL2Rvd25yZXYueG1sUEsFBgAAAAADAAMAtwAAAPcCAAAAAA==&#10;" strokecolor="black [3040]"/>
                        <v:shape id="Straight Arrow Connector 157" o:spid="_x0000_s1168" type="#_x0000_t32" style="position:absolute;left:20621;top:1285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vQwgAAANwAAAAPAAAAZHJzL2Rvd25yZXYueG1sRE/LasJA&#10;FN0X/IfhFrqrM60QbOooIgRc2EXU0u0lc02CmTsxM83j752F4PJw3qvNaBvRU+drxxo+5goEceFM&#10;zaWG8yl7X4LwAdlg45g0TORhs569rDA1buCc+mMoRQxhn6KGKoQ2ldIXFVn0c9cSR+7iOoshwq6U&#10;psMhhttGfiqVSIs1x4YKW9pVVFyP/1aD8kl2252uP/25DPnhT2b76etX67fXcfsNItAYnuKHe280&#10;LFRcG8/EIyDXdwAAAP//AwBQSwECLQAUAAYACAAAACEA2+H2y+4AAACFAQAAEwAAAAAAAAAAAAAA&#10;AAAAAAAAW0NvbnRlbnRfVHlwZXNdLnhtbFBLAQItABQABgAIAAAAIQBa9CxbvwAAABUBAAALAAAA&#10;AAAAAAAAAAAAAB8BAABfcmVscy8ucmVsc1BLAQItABQABgAIAAAAIQCllTvQwgAAANwAAAAPAAAA&#10;AAAAAAAAAAAAAAcCAABkcnMvZG93bnJldi54bWxQSwUGAAAAAAMAAwC3AAAA9gIAAAAA&#10;" strokecolor="black [3040]">
                          <v:stroke endarrow="open"/>
                        </v:shape>
                        <v:line id="Straight Connector 158" o:spid="_x0000_s1169" style="position:absolute;visibility:visible;mso-wrap-style:square" from="20621,18097" to="20621,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SwwwAAANwAAAAPAAAAZHJzL2Rvd25yZXYueG1sRI9BawIx&#10;FITvhf6H8ARvmrWLUlejlFKp1JNbvT82z93Fzctukmr675tCocdhZr5h1ttoOnEj51vLCmbTDARx&#10;ZXXLtYLT527yDMIHZI2dZVLwTR62m8eHNRba3vlItzLUIkHYF6igCaEvpPRVQwb91PbEybtYZzAk&#10;6WqpHd4T3HTyKcsW0mDLaaHBnl4bqq7ll0mU2Xkw8v26xPOHO7i3fBHncVBqPIovKxCBYvgP/7X3&#10;WkGeLeH3TDoCcvMDAAD//wMAUEsBAi0AFAAGAAgAAAAhANvh9svuAAAAhQEAABMAAAAAAAAAAAAA&#10;AAAAAAAAAFtDb250ZW50X1R5cGVzXS54bWxQSwECLQAUAAYACAAAACEAWvQsW78AAAAVAQAACwAA&#10;AAAAAAAAAAAAAAAfAQAAX3JlbHMvLnJlbHNQSwECLQAUAAYACAAAACEA32iEsMMAAADcAAAADwAA&#10;AAAAAAAAAAAAAAAHAgAAZHJzL2Rvd25yZXYueG1sUEsFBgAAAAADAAMAtwAAAPcCAAAAAA==&#10;" strokecolor="black [3040]"/>
                        <v:shape id="Straight Arrow Connector 159" o:spid="_x0000_s1170" type="#_x0000_t32" style="position:absolute;left:20621;top:22574;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ELvgAAANwAAAAPAAAAZHJzL2Rvd25yZXYueG1sRE+7CsIw&#10;FN0F/yFcwU1TFUSrUUQoOOjgC9dLc22LzU1tYq1/bwbB8XDey3VrStFQ7QrLCkbDCARxanXBmYLL&#10;ORnMQDiPrLG0TAo+5GC96naWGGv75iM1J5+JEMIuRgW591UspUtzMuiGtiIO3N3WBn2AdSZ1je8Q&#10;bko5jqKpNFhwaMixom1O6eP0MgoiN02e2/Pj0Fwyf9zfZLL7zK9K9XvtZgHCU+v/4p97pxVMRmF+&#10;OBOOgFx9AQAA//8DAFBLAQItABQABgAIAAAAIQDb4fbL7gAAAIUBAAATAAAAAAAAAAAAAAAAAAAA&#10;AABbQ29udGVudF9UeXBlc10ueG1sUEsBAi0AFAAGAAgAAAAhAFr0LFu/AAAAFQEAAAsAAAAAAAAA&#10;AAAAAAAAHwEAAF9yZWxzLy5yZWxzUEsBAi0AFAAGAAgAAAAhAN46oQu+AAAA3AAAAA8AAAAAAAAA&#10;AAAAAAAABwIAAGRycy9kb3ducmV2LnhtbFBLBQYAAAAAAwADALcAAADyAgAAAAA=&#10;" strokecolor="black [3040]">
                          <v:stroke endarrow="open"/>
                        </v:shape>
                        <v:line id="Straight Connector 160" o:spid="_x0000_s1171" style="position:absolute;visibility:visible;mso-wrap-style:square" from="20621,27622" to="20669,2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5rxAAAANwAAAAPAAAAZHJzL2Rvd25yZXYueG1sRI/NasMw&#10;EITvhbyD2EBujeyGhsaJHEJpaElPzc99sTa2sbVyJDVR3z4qFHocZuYbZrWOphdXcr61rCCfZiCI&#10;K6tbrhUcD9vHFxA+IGvsLZOCH/KwLkcPKyy0vfEXXfehFgnCvkAFTQhDIaWvGjLop3YgTt7ZOoMh&#10;SVdL7fCW4KaXT1k2lwZbTgsNDvTaUNXtv02i5KeLke/dAk879+neZvP4HC9KTcZxswQRKIb/8F/7&#10;QyuY5Tn8nklHQJZ3AAAA//8DAFBLAQItABQABgAIAAAAIQDb4fbL7gAAAIUBAAATAAAAAAAAAAAA&#10;AAAAAAAAAABbQ29udGVudF9UeXBlc10ueG1sUEsBAi0AFAAGAAgAAAAhAFr0LFu/AAAAFQEAAAsA&#10;AAAAAAAAAAAAAAAAHwEAAF9yZWxzLy5yZWxzUEsBAi0AFAAGAAgAAAAhAKTHHmvEAAAA3AAAAA8A&#10;AAAAAAAAAAAAAAAABwIAAGRycy9kb3ducmV2LnhtbFBLBQYAAAAAAwADALcAAAD4AgAAAAA=&#10;" strokecolor="black [3040]"/>
                        <v:shape id="Straight Arrow Connector 161" o:spid="_x0000_s1172" type="#_x0000_t32" style="position:absolute;left:20669;top:31718;width:47;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rnxAAAANwAAAAPAAAAZHJzL2Rvd25yZXYueG1sRI9Bi8Iw&#10;FITvC/6H8ARva6qCaNdURCh4cA9qxeujeduWNi+1ibX++83CgsdhZr5hNtvBNKKnzlWWFcymEQji&#10;3OqKCwXZJf1cgXAeWWNjmRS8yME2GX1sMNb2ySfqz74QAcIuRgWl920spctLMuimtiUO3o/tDPog&#10;u0LqDp8Bbho5j6KlNFhxWCixpX1JeX1+GAWRW6b3/aX+7rPCn443mR5e66tSk/Gw+wLhafDv8H/7&#10;oBUsZnP4OxOOgEx+AQAA//8DAFBLAQItABQABgAIAAAAIQDb4fbL7gAAAIUBAAATAAAAAAAAAAAA&#10;AAAAAAAAAABbQ29udGVudF9UeXBlc10ueG1sUEsBAi0AFAAGAAgAAAAhAFr0LFu/AAAAFQEAAAsA&#10;AAAAAAAAAAAAAAAAHwEAAF9yZWxzLy5yZWxzUEsBAi0AFAAGAAgAAAAhAEGkmufEAAAA3AAAAA8A&#10;AAAAAAAAAAAAAAAABwIAAGRycy9kb3ducmV2LnhtbFBLBQYAAAAAAwADALcAAAD4AgAAAAA=&#10;" strokecolor="black [3040]">
                          <v:stroke endarrow="open"/>
                        </v:shape>
                      </v:group>
                      <v:group id="Group 162" o:spid="_x0000_s1173" style="position:absolute;left:29432;top:190;width:21145;height:35719" coordorigin="29432,190" coordsize="21145,3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ect id="Rectangle 163" o:spid="_x0000_s1174" style="position:absolute;left:35147;top:12573;width:885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L8exgAAANwAAAAPAAAAZHJzL2Rvd25yZXYueG1sRI9La8Mw&#10;EITvhfwHsYXcGikPTHEsh5LQB7mUOA/obbG2tom1MpaaOP++ChR6HGbmGyZbDbYVF+p941jDdKJA&#10;EJfONFxpOOxfn55B+IBssHVMGm7kYZWPHjJMjbvyji5FqESEsE9RQx1Cl0rpy5os+onriKP37XqL&#10;Icq+kqbHa4TbVs6USqTFhuNCjR2tayrPxY/V8OmaRO3f3lXyVe02x1t7Pi22Suvx4/CyBBFoCP/h&#10;v/aH0TCfLuB+Jh4Bmf8CAAD//wMAUEsBAi0AFAAGAAgAAAAhANvh9svuAAAAhQEAABMAAAAAAAAA&#10;AAAAAAAAAAAAAFtDb250ZW50X1R5cGVzXS54bWxQSwECLQAUAAYACAAAACEAWvQsW78AAAAVAQAA&#10;CwAAAAAAAAAAAAAAAAAfAQAAX3JlbHMvLnJlbHNQSwECLQAUAAYACAAAACEAlsC/HsYAAADcAAAA&#10;DwAAAAAAAAAAAAAAAAAHAgAAZHJzL2Rvd25yZXYueG1sUEsFBgAAAAADAAMAtwAAAPoC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Kaplama, boya</w:t>
                                </w:r>
                              </w:p>
                            </w:txbxContent>
                          </v:textbox>
                        </v:rect>
                        <v:rect id="Rectangle 164" o:spid="_x0000_s1175" style="position:absolute;left:30194;top:22193;width:781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qFxgAAANwAAAAPAAAAZHJzL2Rvd25yZXYueG1sRI9Ba8JA&#10;FITvBf/D8oTe6q6thhKzEalYSy9FrYK3R/aZBLNvQ3ar8d93C0KPw8x8w2Tz3jbiQp2vHWsYjxQI&#10;4sKZmksN37vV0ysIH5ANNo5Jw408zPPBQ4apcVfe0GUbShEh7FPUUIXQplL6oiKLfuRa4uidXGcx&#10;RNmV0nR4jXDbyGelEmmx5rhQYUtvFRXn7Y/V8OXqRO3e1yo5lpvl/tacD5NPpfXjsF/MQATqw3/4&#10;3v4wGl7GU/g7E4+AzH8BAAD//wMAUEsBAi0AFAAGAAgAAAAhANvh9svuAAAAhQEAABMAAAAAAAAA&#10;AAAAAAAAAAAAAFtDb250ZW50X1R5cGVzXS54bWxQSwECLQAUAAYACAAAACEAWvQsW78AAAAVAQAA&#10;CwAAAAAAAAAAAAAAAAAfAQAAX3JlbHMvLnJlbHNQSwECLQAUAAYACAAAACEA+YwahcYAAADcAAAA&#10;DwAAAAAAAAAAAAAAAAAHAgAAZHJzL2Rvd25yZXYueG1sUEsFBgAAAAADAAMAtwAAAPoC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püskürtme</w:t>
                                </w:r>
                              </w:p>
                            </w:txbxContent>
                          </v:textbox>
                        </v:rect>
                        <v:rect id="Rectangle 165" o:spid="_x0000_s1176" style="position:absolute;left:40957;top:22098;width:962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oTyxQAAANwAAAAPAAAAZHJzL2Rvd25yZXYueG1sRI9BawIx&#10;FITvBf9DeIK3mljLUlajiFKVXkStgrfH5rm7uHlZNlHXf98UBI/DzHzDjKetrcSNGl861jDoKxDE&#10;mTMl5xp+99/vXyB8QDZYOSYND/IwnXTexpgad+ct3XYhFxHCPkUNRQh1KqXPCrLo+64mjt7ZNRZD&#10;lE0uTYP3CLeV/FAqkRZLjgsF1jQvKLvsrlbDxpWJ2i9XKjnl28XhUV2Onz9K6163nY1ABGrDK/xs&#10;r42G4SCB/zPxCMjJHwAAAP//AwBQSwECLQAUAAYACAAAACEA2+H2y+4AAACFAQAAEwAAAAAAAAAA&#10;AAAAAAAAAAAAW0NvbnRlbnRfVHlwZXNdLnhtbFBLAQItABQABgAIAAAAIQBa9CxbvwAAABUBAAAL&#10;AAAAAAAAAAAAAAAAAB8BAABfcmVscy8ucmVsc1BLAQItABQABgAIAAAAIQAJXoTyxQAAANwAAAAP&#10;AAAAAAAAAAAAAAAAAAcCAABkcnMvZG93bnJldi54bWxQSwUGAAAAAAMAAwC3AAAA+QI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fırça ile sürme</w:t>
                                </w:r>
                              </w:p>
                            </w:txbxContent>
                          </v:textbox>
                        </v:rect>
                        <v:rect id="Rectangle 166" o:spid="_x0000_s1177" style="position:absolute;left:35718;top:33432;width:981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iFpxgAAANwAAAAPAAAAZHJzL2Rvd25yZXYueG1sRI9Ba8JA&#10;FITvgv9heUJvupsqaYluRCy20ktRW8HbI/tMgtm3IbvV+O+7hUKPw8x8wyyWvW3ElTpfO9aQTBQI&#10;4sKZmksNn4fN+BmED8gGG8ek4U4elvlwsMDMuBvv6LoPpYgQ9hlqqEJoMyl9UZFFP3EtcfTOrrMY&#10;ouxKaTq8Rbht5KNSqbRYc1yosKV1RcVl/201fLg6VYfXN5Weyt3L1725HGfvSuuHUb+agwjUh//w&#10;X3trNEyTJ/g9E4+AzH8AAAD//wMAUEsBAi0AFAAGAAgAAAAhANvh9svuAAAAhQEAABMAAAAAAAAA&#10;AAAAAAAAAAAAAFtDb250ZW50X1R5cGVzXS54bWxQSwECLQAUAAYACAAAACEAWvQsW78AAAAVAQAA&#10;CwAAAAAAAAAAAAAAAAAfAQAAX3JlbHMvLnJlbHNQSwECLQAUAAYACAAAACEAZhIhacYAAADcAAAA&#10;DwAAAAAAAAAAAAAAAAAHAgAAZHJzL2Rvd25yZXYueG1sUEsFBgAAAAADAAMAtwAAAPoC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 xml:space="preserve">yapı malzemesi </w:t>
                                </w:r>
                              </w:p>
                            </w:txbxContent>
                          </v:textbox>
                        </v:rect>
                        <v:group id="Group 167" o:spid="_x0000_s1178" style="position:absolute;left:29432;top:190;width:19050;height:9049" coordorigin="29432,190" coordsize="19050,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rect id="Rectangle 168" o:spid="_x0000_s1179" style="position:absolute;left:33623;top:190;width:895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RCAxgAAANwAAAAPAAAAZHJzL2Rvd25yZXYueG1sRI9Ba8JA&#10;FITvgv9heUJvupsqoY1uRCy20ktRW8HbI/tMgtm3IbvV+O+7hUKPw8x8wyyWvW3ElTpfO9aQTBQI&#10;4sKZmksNn4fN+AmED8gGG8ek4U4elvlwsMDMuBvv6LoPpYgQ9hlqqEJoMyl9UZFFP3EtcfTOrrMY&#10;ouxKaTq8Rbht5KNSqbRYc1yosKV1RcVl/201fLg6VYfXN5Weyt3L1725HGfvSuuHUb+agwjUh//w&#10;X3trNEyTZ/g9E4+AzH8AAAD//wMAUEsBAi0AFAAGAAgAAAAhANvh9svuAAAAhQEAABMAAAAAAAAA&#10;AAAAAAAAAAAAAFtDb250ZW50X1R5cGVzXS54bWxQSwECLQAUAAYACAAAACEAWvQsW78AAAAVAQAA&#10;CwAAAAAAAAAAAAAAAAAfAQAAX3JlbHMvLnJlbHNQSwECLQAUAAYACAAAACEAeMEQgMYAAADcAAAA&#10;DwAAAAAAAAAAAAAAAAAHAgAAZHJzL2Rvd25yZXYueG1sUEsFBgAAAAADAAMAtwAAAPoC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b/>
                                      <w:bCs/>
                                      <w:color w:val="000000"/>
                                      <w:sz w:val="18"/>
                                      <w:szCs w:val="18"/>
                                    </w:rPr>
                                    <w:t>A Maddesi</w:t>
                                  </w:r>
                                </w:p>
                              </w:txbxContent>
                            </v:textbox>
                          </v:rect>
                          <v:rect id="Rectangle 169" o:spid="_x0000_s1180" style="position:absolute;left:29432;top:5238;width:8858;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059xgAAANwAAAAPAAAAZHJzL2Rvd25yZXYueG1sRI9Pa8JA&#10;EMXvBb/DMkJvdddSgkRXKYq19FL8V+htyE6TYHY2ZFeN375zELzN8N6895vZoveNulAX68AWxiMD&#10;irgIrubSwmG/fpmAignZYROYLNwowmI+eJph7sKVt3TZpVJJCMccLVQptbnWsajIYxyFlli0v9B5&#10;TLJ2pXYdXiXcN/rVmEx7rFkaKmxpWVFx2p29he9QZ2b/sTHZb7ldHW/N6efty1j7POzfp6AS9elh&#10;vl9/OsGfCK08IxPo+T8AAAD//wMAUEsBAi0AFAAGAAgAAAAhANvh9svuAAAAhQEAABMAAAAAAAAA&#10;AAAAAAAAAAAAAFtDb250ZW50X1R5cGVzXS54bWxQSwECLQAUAAYACAAAACEAWvQsW78AAAAVAQAA&#10;CwAAAAAAAAAAAAAAAAAfAQAAX3JlbHMvLnJlbHNQSwECLQAUAAYACAAAACEAUkNOfcYAAADcAAAA&#10;DwAAAAAAAAAAAAAAAAAHAgAAZHJzL2Rvd25yZXYueG1sUEsFBgAAAAADAAMAtwAAAPoC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Üretim endüstrisi</w:t>
                                  </w:r>
                                </w:p>
                              </w:txbxContent>
                            </v:textbox>
                          </v:rect>
                          <v:rect id="Rectangle 170" o:spid="_x0000_s1181" style="position:absolute;left:40576;top:5429;width:790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vmwwAAANwAAAAPAAAAZHJzL2Rvd25yZXYueG1sRE9Na8JA&#10;EL0X/A/LCN7qrkWCRlcpFm3xIkZb8DZkp0kwOxuyW43/visI3ubxPme+7GwtLtT6yrGG0VCBIM6d&#10;qbjQcDysXycgfEA2WDsmDTfysFz0XuaYGnflPV2yUIgYwj5FDWUITSqlz0uy6IeuIY7cr2sthgjb&#10;QpoWrzHc1vJNqURarDg2lNjQqqT8nP1ZDTtXJeqw+VTJqdh/fN/q8894q7Qe9Lv3GYhAXXiKH+4v&#10;E+dPpnB/Jl4gF/8AAAD//wMAUEsBAi0AFAAGAAgAAAAhANvh9svuAAAAhQEAABMAAAAAAAAAAAAA&#10;AAAAAAAAAFtDb250ZW50X1R5cGVzXS54bWxQSwECLQAUAAYACAAAACEAWvQsW78AAAAVAQAACwAA&#10;AAAAAAAAAAAAAAAfAQAAX3JlbHMvLnJlbHNQSwECLQAUAAYACAAAACEAPQ/r5sMAAADcAAAADwAA&#10;AAAAAAAAAAAAAAAHAgAAZHJzL2Rvd25yZXYueG1sUEsFBgAAAAADAAMAtwAAAPcC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Halka  açık</w:t>
                                  </w:r>
                                </w:p>
                              </w:txbxContent>
                            </v:textbox>
                          </v:rect>
                          <v:shape id="Elbow Connector 171" o:spid="_x0000_s1182" type="#_x0000_t34" style="position:absolute;left:34933;top:2071;width:2095;height:42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6wBxQAAANwAAAAPAAAAZHJzL2Rvd25yZXYueG1sRI9Ba8JA&#10;EIXvBf/DMkJvdaOC1egqYhF6qIJR8DpmxySYnQ3Zrab++s6h0NsM78173yxWnavVndpQeTYwHCSg&#10;iHNvKy4MnI7btymoEJEt1p7JwA8FWC17LwtMrX/wge5ZLJSEcEjRQBljk2od8pIchoFviEW7+tZh&#10;lLUttG3xIeGu1qMkmWiHFUtDiQ1tSspv2bczkGx25/0XX7L33W09rhv3nA33H8a89rv1HFSkLv6b&#10;/64/reDPBF+ekQn08hcAAP//AwBQSwECLQAUAAYACAAAACEA2+H2y+4AAACFAQAAEwAAAAAAAAAA&#10;AAAAAAAAAAAAW0NvbnRlbnRfVHlwZXNdLnhtbFBLAQItABQABgAIAAAAIQBa9CxbvwAAABUBAAAL&#10;AAAAAAAAAAAAAAAAAB8BAABfcmVscy8ucmVsc1BLAQItABQABgAIAAAAIQDfL6wBxQAAANwAAAAP&#10;AAAAAAAAAAAAAAAAAAcCAABkcnMvZG93bnJldi54bWxQSwUGAAAAAAMAAwC3AAAA+QIAAAAA&#10;" strokecolor="black [3040]">
                            <v:stroke endarrow="open"/>
                          </v:shape>
                          <v:shape id="Elbow Connector 172" o:spid="_x0000_s1183" type="#_x0000_t34" style="position:absolute;left:40172;top:1071;width:2286;height:64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XciwwAAANwAAAAPAAAAZHJzL2Rvd25yZXYueG1sRE9Na8JA&#10;EL0X/A/LCL3VjT2EmroJRRC9WKgK9jhkx01sdjbsbjXpr+8WCt7m8T5nWQ22E1fyoXWsYD7LQBDX&#10;TrdsFBwP66cXECEia+wck4KRAlTl5GGJhXY3/qDrPhqRQjgUqKCJsS+kDHVDFsPM9cSJOztvMSbo&#10;jdQebyncdvI5y3JpseXU0GBPq4bqr/23VbDLQ77d4cWPP6vF+3jaxE9jtFKP0+HtFUSkId7F/+6t&#10;TvMXc/h7Jl0gy18AAAD//wMAUEsBAi0AFAAGAAgAAAAhANvh9svuAAAAhQEAABMAAAAAAAAAAAAA&#10;AAAAAAAAAFtDb250ZW50X1R5cGVzXS54bWxQSwECLQAUAAYACAAAACEAWvQsW78AAAAVAQAACwAA&#10;AAAAAAAAAAAAAAAfAQAAX3JlbHMvLnJlbHNQSwECLQAUAAYACAAAACEA5dl3IsMAAADcAAAADwAA&#10;AAAAAAAAAAAAAAAHAgAAZHJzL2Rvd25yZXYueG1sUEsFBgAAAAADAAMAtwAAAPcCAAAAAA==&#10;" strokecolor="black [3040]">
                            <v:stroke endarrow="open"/>
                          </v:shape>
                        </v:group>
                        <v:shape id="Elbow Connector 173" o:spid="_x0000_s1184" type="#_x0000_t34" style="position:absolute;left:35052;top:7857;width:3334;height:57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nW/wgAAANwAAAAPAAAAZHJzL2Rvd25yZXYueG1sRE/Pa8Iw&#10;FL4L+x/CG+ymqR0UrUaRwpgXB1NhOz6aZ9qteSlJpu3++uUw8Pjx/V5vB9uJK/nQOlYwn2UgiGun&#10;WzYKzqeX6QJEiMgaO8ekYKQA283DZI2ldjd+p+sxGpFCOJSooImxL6UMdUMWw8z1xIm7OG8xJuiN&#10;1B5vKdx2Ms+yQlpsOTU02FPVUP19/LEKDkUo9gf88uNvtXwbP17jpzFaqafHYbcCEWmId/G/e68V&#10;POdpfjqTjoDc/AEAAP//AwBQSwECLQAUAAYACAAAACEA2+H2y+4AAACFAQAAEwAAAAAAAAAAAAAA&#10;AAAAAAAAW0NvbnRlbnRfVHlwZXNdLnhtbFBLAQItABQABgAIAAAAIQBa9CxbvwAAABUBAAALAAAA&#10;AAAAAAAAAAAAAB8BAABfcmVscy8ucmVsc1BLAQItABQABgAIAAAAIQCE7nW/wgAAANwAAAAPAAAA&#10;AAAAAAAAAAAAAAcCAABkcnMvZG93bnJldi54bWxQSwUGAAAAAAMAAwC3AAAA9gIAAAAA&#10;" strokecolor="black [3040]">
                          <v:stroke endarrow="open"/>
                        </v:shape>
                        <v:shape id="Elbow Connector 174" o:spid="_x0000_s1185" type="#_x0000_t34" style="position:absolute;left:39957;top:8001;width:4191;height:495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cxAAAANwAAAAPAAAAZHJzL2Rvd25yZXYueG1sRI9Bi8Iw&#10;FITvgv8hPMGbplVQt2sUUYQ9qGBd8Pps3rbF5qU0Ubv76zeC4HGYmW+Y+bI1lbhT40rLCuJhBII4&#10;s7rkXMH3aTuYgXAeWWNlmRT8koPlotuZY6Ltg490T30uAoRdggoK7+tESpcVZNANbU0cvB/bGPRB&#10;NrnUDT4C3FRyFEUTabDksFBgTeuCsmt6Mwqi9f582PElne6vq3FVm7+P+LBRqt9rV58gPLX+HX61&#10;v7SC8SiG55lwBOTiHwAA//8DAFBLAQItABQABgAIAAAAIQDb4fbL7gAAAIUBAAATAAAAAAAAAAAA&#10;AAAAAAAAAABbQ29udGVudF9UeXBlc10ueG1sUEsBAi0AFAAGAAgAAAAhAFr0LFu/AAAAFQEAAAsA&#10;AAAAAAAAAAAAAAAAHwEAAF9yZWxzLy5yZWxzUEsBAi0AFAAGAAgAAAAhAL4YrpzEAAAA3AAAAA8A&#10;AAAAAAAAAAAAAAAABwIAAGRycy9kb3ducmV2LnhtbFBLBQYAAAAAAwADALcAAAD4AgAAAAA=&#10;" strokecolor="black [3040]">
                          <v:stroke endarrow="open"/>
                        </v:shape>
                        <v:shape id="Elbow Connector 175" o:spid="_x0000_s1186" type="#_x0000_t34" style="position:absolute;left:33266;top:15882;width:7144;height:547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jDrxgAAANwAAAAPAAAAZHJzL2Rvd25yZXYueG1sRI9Pa8JA&#10;FMTvBb/D8oTedGOE/kldJUQKPTSCacHrM/uaBLNvQ3Y1qZ/eLQg9DjPzG2a1GU0rLtS7xrKCxTwC&#10;QVxa3XCl4PvrffYCwnlkja1lUvBLDjbrycMKE20H3tOl8JUIEHYJKqi97xIpXVmTQTe3HXHwfmxv&#10;0AfZV1L3OAS4aWUcRU/SYMNhocaOsprKU3E2CqIsP+w++Vg856d02Xbm+rrYbZV6nI7pGwhPo/8P&#10;39sfWsEyjuHvTDgCcn0DAAD//wMAUEsBAi0AFAAGAAgAAAAhANvh9svuAAAAhQEAABMAAAAAAAAA&#10;AAAAAAAAAAAAAFtDb250ZW50X1R5cGVzXS54bWxQSwECLQAUAAYACAAAACEAWvQsW78AAAAVAQAA&#10;CwAAAAAAAAAAAAAAAAAfAQAAX3JlbHMvLnJlbHNQSwECLQAUAAYACAAAACEATsow68YAAADcAAAA&#10;DwAAAAAAAAAAAAAAAAAHAgAAZHJzL2Rvd25yZXYueG1sUEsFBgAAAAADAAMAtwAAAPoCAAAAAA==&#10;" strokecolor="black [3040]">
                          <v:stroke endarrow="open"/>
                        </v:shape>
                        <v:shape id="Elbow Connector 176" o:spid="_x0000_s1187" type="#_x0000_t34" style="position:absolute;left:39147;top:15478;width:7049;height:619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OvIxAAAANwAAAAPAAAAZHJzL2Rvd25yZXYueG1sRI9BawIx&#10;FITvBf9DeIK3mlVhqatRRBC9WKgK7fGxeWa33bwsSdTd/vqmUOhxmJlvmOW6s424kw+1YwWTcQaC&#10;uHS6ZqPgct49v4AIEVlj45gU9BRgvRo8LbHQ7sFvdD9FIxKEQ4EKqhjbQspQVmQxjF1LnLyr8xZj&#10;kt5I7fGR4LaR0yzLpcWa00KFLW0rKr9ON6vgmIf8cMRP339v56/9+z5+GKOVGg27zQJEpC7+h//a&#10;B61gNp3B75l0BOTqBwAA//8DAFBLAQItABQABgAIAAAAIQDb4fbL7gAAAIUBAAATAAAAAAAAAAAA&#10;AAAAAAAAAABbQ29udGVudF9UeXBlc10ueG1sUEsBAi0AFAAGAAgAAAAhAFr0LFu/AAAAFQEAAAsA&#10;AAAAAAAAAAAAAAAAHwEAAF9yZWxzLy5yZWxzUEsBAi0AFAAGAAgAAAAhAHQ868jEAAAA3AAAAA8A&#10;AAAAAAAAAAAAAAAABwIAAGRycy9kb3ducmV2LnhtbFBLBQYAAAAAAwADALcAAAD4AgAAAAA=&#10;" strokecolor="black [3040]">
                          <v:stroke endarrow="open"/>
                        </v:shape>
                        <v:shape id="Elbow Connector 177" o:spid="_x0000_s1188" type="#_x0000_t34" style="position:absolute;left:32980;top:25788;width:8763;height:65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XO8xQAAANwAAAAPAAAAZHJzL2Rvd25yZXYueG1sRI9BawIx&#10;FITvBf9DeEJvNasti90aRQSpFwtVwR4fm9fs6uZlSaLu9tc3hYLHYWa+YWaLzjbiSj7UjhWMRxkI&#10;4tLpmo2Cw379NAURIrLGxjEp6CnAYj54mGGh3Y0/6bqLRiQIhwIVVDG2hZShrMhiGLmWOHnfzluM&#10;SXojtcdbgttGTrIslxZrTgsVtrSqqDzvLlbBNg/5Zosn3/+sXj/643v8MkYr9Tjslm8gInXxHv5v&#10;b7SC58kL/J1JR0DOfwEAAP//AwBQSwECLQAUAAYACAAAACEA2+H2y+4AAACFAQAAEwAAAAAAAAAA&#10;AAAAAAAAAAAAW0NvbnRlbnRfVHlwZXNdLnhtbFBLAQItABQABgAIAAAAIQBa9CxbvwAAABUBAAAL&#10;AAAAAAAAAAAAAAAAAB8BAABfcmVscy8ucmVsc1BLAQItABQABgAIAAAAIQD71XO8xQAAANwAAAAP&#10;AAAAAAAAAAAAAAAAAAcCAABkcnMvZG93bnJldi54bWxQSwUGAAAAAAMAAwC3AAAA+QIAAAAA&#10;" strokecolor="black [3040]">
                          <v:stroke endarrow="open"/>
                        </v:shape>
                        <v:shape id="Elbow Connector 178" o:spid="_x0000_s1189" type="#_x0000_t34" style="position:absolute;left:38767;top:26431;width:8858;height:514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6ifxQAAANwAAAAPAAAAZHJzL2Rvd25yZXYueG1sRI9Pi8Iw&#10;FMTvgt8hPGFvmqr4rxpFlIU9qLBV8Ppsnm2xeSlNVquffrOw4HGYmd8wi1VjSnGn2hWWFfR7EQji&#10;1OqCMwWn42d3CsJ5ZI2lZVLwJAerZbu1wFjbB3/TPfGZCBB2MSrIva9iKV2ak0HXsxVx8K62NuiD&#10;rDOpa3wEuCnlIIrG0mDBYSHHijY5pbfkxyiINvvzYceXZLK/rYdlZV6z/mGr1EenWc9BeGr8O/zf&#10;/tIKhoMR/J0JR0AufwEAAP//AwBQSwECLQAUAAYACAAAACEA2+H2y+4AAACFAQAAEwAAAAAAAAAA&#10;AAAAAAAAAAAAW0NvbnRlbnRfVHlwZXNdLnhtbFBLAQItABQABgAIAAAAIQBa9CxbvwAAABUBAAAL&#10;AAAAAAAAAAAAAAAAAB8BAABfcmVscy8ucmVsc1BLAQItABQABgAIAAAAIQDBI6ifxQAAANwAAAAP&#10;AAAAAAAAAAAAAAAAAAcCAABkcnMvZG93bnJldi54bWxQSwUGAAAAAAMAAwC3AAAA+QIAAAAA&#10;" strokecolor="black [3040]">
                          <v:stroke endarrow="open"/>
                        </v:shape>
                      </v:group>
                    </v:group>
                  </w:pict>
                </mc:Fallback>
              </mc:AlternateContent>
            </w: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Default="00251181" w:rsidP="00251181">
            <w:pPr>
              <w:spacing w:after="381" w:line="1" w:lineRule="exact"/>
              <w:rPr>
                <w:rFonts w:ascii="Arial" w:hAnsi="Arial" w:cs="Arial"/>
                <w:sz w:val="2"/>
                <w:szCs w:val="2"/>
              </w:rPr>
            </w:pPr>
          </w:p>
        </w:tc>
      </w:tr>
    </w:tbl>
    <w:p w:rsidR="00095760" w:rsidRPr="00990CAF" w:rsidRDefault="00326DC2" w:rsidP="00095760">
      <w:pPr>
        <w:shd w:val="clear" w:color="auto" w:fill="FFFFFF"/>
        <w:spacing w:before="345"/>
        <w:ind w:left="573"/>
        <w:rPr>
          <w:rFonts w:ascii="Arial" w:hAnsi="Arial" w:cs="Arial"/>
          <w:b/>
          <w:sz w:val="24"/>
          <w:szCs w:val="24"/>
        </w:rPr>
      </w:pPr>
      <w:r>
        <w:rPr>
          <w:rFonts w:ascii="Arial" w:hAnsi="Arial" w:cs="Arial"/>
          <w:b/>
          <w:bCs/>
          <w:sz w:val="24"/>
          <w:szCs w:val="24"/>
        </w:rPr>
        <w:t>Şekil</w:t>
      </w:r>
      <w:r w:rsidR="001B2DCC" w:rsidRPr="00990CAF">
        <w:rPr>
          <w:rFonts w:ascii="Arial" w:hAnsi="Arial" w:cs="Arial"/>
          <w:b/>
          <w:bCs/>
          <w:sz w:val="24"/>
          <w:szCs w:val="24"/>
        </w:rPr>
        <w:t xml:space="preserve"> D. 4-2 </w:t>
      </w:r>
      <w:r w:rsidR="00095760" w:rsidRPr="00990CAF">
        <w:rPr>
          <w:rFonts w:ascii="Arial" w:hAnsi="Arial" w:cs="Arial"/>
          <w:b/>
          <w:spacing w:val="-1"/>
          <w:sz w:val="24"/>
          <w:szCs w:val="24"/>
        </w:rPr>
        <w:t xml:space="preserve">Kısa başlıklar </w:t>
      </w:r>
      <w:r w:rsidR="004317EC" w:rsidRPr="00990CAF">
        <w:rPr>
          <w:rFonts w:ascii="Arial" w:hAnsi="Arial" w:cs="Arial"/>
          <w:b/>
          <w:spacing w:val="-1"/>
          <w:sz w:val="24"/>
          <w:szCs w:val="24"/>
        </w:rPr>
        <w:t>için tanımlayıcı sistem</w:t>
      </w:r>
      <w:r w:rsidR="004317EC" w:rsidRPr="00990CAF">
        <w:rPr>
          <w:rFonts w:ascii="Arial" w:hAnsi="Arial" w:cs="Arial"/>
          <w:b/>
          <w:sz w:val="24"/>
          <w:szCs w:val="24"/>
        </w:rPr>
        <w:t xml:space="preserve"> </w:t>
      </w:r>
      <w:r w:rsidR="00095760" w:rsidRPr="00990CAF">
        <w:rPr>
          <w:rFonts w:ascii="Arial" w:hAnsi="Arial" w:cs="Arial"/>
          <w:b/>
          <w:spacing w:val="-1"/>
          <w:sz w:val="24"/>
          <w:szCs w:val="24"/>
        </w:rPr>
        <w:t>ve kullanım</w:t>
      </w:r>
      <w:r w:rsidR="004317EC">
        <w:rPr>
          <w:rFonts w:ascii="Arial" w:hAnsi="Arial" w:cs="Arial"/>
          <w:b/>
          <w:spacing w:val="-1"/>
          <w:sz w:val="24"/>
          <w:szCs w:val="24"/>
        </w:rPr>
        <w:t xml:space="preserve">ın </w:t>
      </w:r>
      <w:r w:rsidR="004317EC" w:rsidRPr="00990CAF">
        <w:rPr>
          <w:rFonts w:ascii="Arial" w:hAnsi="Arial" w:cs="Arial"/>
          <w:b/>
          <w:spacing w:val="-1"/>
          <w:sz w:val="24"/>
          <w:szCs w:val="24"/>
        </w:rPr>
        <w:t>kısa genel</w:t>
      </w:r>
      <w:r w:rsidR="004317EC">
        <w:rPr>
          <w:rFonts w:ascii="Arial" w:hAnsi="Arial" w:cs="Arial"/>
          <w:b/>
          <w:spacing w:val="-1"/>
          <w:sz w:val="24"/>
          <w:szCs w:val="24"/>
        </w:rPr>
        <w:t xml:space="preserve"> tanımı</w:t>
      </w:r>
    </w:p>
    <w:p w:rsidR="009958A1" w:rsidRPr="00990CAF" w:rsidRDefault="005606B6" w:rsidP="004317EC">
      <w:pPr>
        <w:shd w:val="clear" w:color="auto" w:fill="FFFFFF"/>
        <w:spacing w:before="345"/>
        <w:jc w:val="both"/>
        <w:rPr>
          <w:rFonts w:ascii="Arial" w:hAnsi="Arial" w:cs="Arial"/>
        </w:rPr>
      </w:pPr>
      <w:r w:rsidRPr="00990CAF">
        <w:rPr>
          <w:rFonts w:ascii="Arial" w:hAnsi="Arial" w:cs="Arial"/>
          <w:sz w:val="24"/>
          <w:szCs w:val="24"/>
        </w:rPr>
        <w:t xml:space="preserve">Bölüm </w:t>
      </w:r>
      <w:r w:rsidR="001B2DCC" w:rsidRPr="00990CAF">
        <w:rPr>
          <w:rFonts w:ascii="Arial" w:hAnsi="Arial" w:cs="Arial"/>
          <w:sz w:val="24"/>
          <w:szCs w:val="24"/>
        </w:rPr>
        <w:t>R.12</w:t>
      </w:r>
      <w:r w:rsidR="004317EC">
        <w:rPr>
          <w:rFonts w:ascii="Arial" w:hAnsi="Arial" w:cs="Arial"/>
          <w:sz w:val="24"/>
          <w:szCs w:val="24"/>
        </w:rPr>
        <w:t>,</w:t>
      </w:r>
      <w:r w:rsidR="001B2DCC" w:rsidRPr="00990CAF">
        <w:rPr>
          <w:rFonts w:ascii="Arial" w:hAnsi="Arial" w:cs="Arial"/>
          <w:sz w:val="24"/>
          <w:szCs w:val="24"/>
        </w:rPr>
        <w:t xml:space="preserve"> </w:t>
      </w:r>
      <w:r w:rsidRPr="00990CAF">
        <w:rPr>
          <w:rFonts w:ascii="Arial" w:hAnsi="Arial" w:cs="Arial"/>
          <w:sz w:val="24"/>
          <w:szCs w:val="24"/>
        </w:rPr>
        <w:t>4 tanımlayıcı için seç</w:t>
      </w:r>
      <w:r w:rsidR="004317EC">
        <w:rPr>
          <w:rFonts w:ascii="Arial" w:hAnsi="Arial" w:cs="Arial"/>
          <w:sz w:val="24"/>
          <w:szCs w:val="24"/>
        </w:rPr>
        <w:t xml:space="preserve">im listesi </w:t>
      </w:r>
      <w:r w:rsidRPr="00990CAF">
        <w:rPr>
          <w:rFonts w:ascii="Arial" w:hAnsi="Arial" w:cs="Arial"/>
          <w:sz w:val="24"/>
          <w:szCs w:val="24"/>
        </w:rPr>
        <w:t xml:space="preserve">sağlamakta ve tanımlayıcıların nasıl kullanılacağı hakkında daha </w:t>
      </w:r>
      <w:r w:rsidR="004317EC">
        <w:rPr>
          <w:rFonts w:ascii="Arial" w:hAnsi="Arial" w:cs="Arial"/>
          <w:sz w:val="24"/>
          <w:szCs w:val="24"/>
        </w:rPr>
        <w:t>fazla bilgi v</w:t>
      </w:r>
      <w:r w:rsidRPr="00990CAF">
        <w:rPr>
          <w:rFonts w:ascii="Arial" w:hAnsi="Arial" w:cs="Arial"/>
          <w:sz w:val="24"/>
          <w:szCs w:val="24"/>
        </w:rPr>
        <w:t>ermektedir.</w:t>
      </w:r>
    </w:p>
    <w:p w:rsidR="009958A1" w:rsidRPr="00990CAF" w:rsidRDefault="004317EC">
      <w:pPr>
        <w:shd w:val="clear" w:color="auto" w:fill="FFFFFF"/>
        <w:spacing w:before="137" w:line="276" w:lineRule="exact"/>
        <w:ind w:left="5" w:right="2"/>
        <w:jc w:val="both"/>
        <w:rPr>
          <w:rFonts w:ascii="Arial" w:hAnsi="Arial" w:cs="Arial"/>
        </w:rPr>
      </w:pPr>
      <w:r>
        <w:rPr>
          <w:rFonts w:ascii="Arial" w:hAnsi="Arial" w:cs="Arial"/>
          <w:sz w:val="24"/>
          <w:szCs w:val="24"/>
        </w:rPr>
        <w:t>M</w:t>
      </w:r>
      <w:r w:rsidRPr="00990CAF">
        <w:rPr>
          <w:rFonts w:ascii="Arial" w:hAnsi="Arial" w:cs="Arial"/>
          <w:sz w:val="24"/>
          <w:szCs w:val="24"/>
        </w:rPr>
        <w:t>esleki maruz kalma</w:t>
      </w:r>
      <w:r>
        <w:rPr>
          <w:rFonts w:ascii="Arial" w:hAnsi="Arial" w:cs="Arial"/>
          <w:sz w:val="24"/>
          <w:szCs w:val="24"/>
        </w:rPr>
        <w:t xml:space="preserve"> ile i</w:t>
      </w:r>
      <w:r w:rsidRPr="00990CAF">
        <w:rPr>
          <w:rFonts w:ascii="Arial" w:hAnsi="Arial" w:cs="Arial"/>
          <w:sz w:val="24"/>
          <w:szCs w:val="24"/>
        </w:rPr>
        <w:t xml:space="preserve">lgili </w:t>
      </w:r>
      <w:r>
        <w:rPr>
          <w:rFonts w:ascii="Arial" w:hAnsi="Arial" w:cs="Arial"/>
          <w:sz w:val="24"/>
          <w:szCs w:val="24"/>
        </w:rPr>
        <w:t>s</w:t>
      </w:r>
      <w:r w:rsidR="0095454F" w:rsidRPr="00990CAF">
        <w:rPr>
          <w:rFonts w:ascii="Arial" w:hAnsi="Arial" w:cs="Arial"/>
          <w:sz w:val="24"/>
          <w:szCs w:val="24"/>
        </w:rPr>
        <w:t>üreç kategorileri</w:t>
      </w:r>
      <w:r>
        <w:rPr>
          <w:rFonts w:ascii="Arial" w:hAnsi="Arial" w:cs="Arial"/>
          <w:sz w:val="24"/>
          <w:szCs w:val="24"/>
        </w:rPr>
        <w:t>,</w:t>
      </w:r>
      <w:r w:rsidR="0095454F" w:rsidRPr="00990CAF">
        <w:rPr>
          <w:rFonts w:ascii="Arial" w:hAnsi="Arial" w:cs="Arial"/>
          <w:sz w:val="24"/>
          <w:szCs w:val="24"/>
        </w:rPr>
        <w:t xml:space="preserve"> ECOTEC </w:t>
      </w:r>
      <w:r w:rsidR="0095454F" w:rsidRPr="00990CAF">
        <w:rPr>
          <w:rFonts w:ascii="Arial" w:hAnsi="Arial" w:cs="Arial"/>
          <w:i/>
          <w:iCs/>
          <w:sz w:val="24"/>
          <w:szCs w:val="24"/>
        </w:rPr>
        <w:t>Hedeflenmiş risk değerlendirilmesi</w:t>
      </w:r>
      <w:r w:rsidR="00A36A37" w:rsidRPr="00990CAF">
        <w:rPr>
          <w:rFonts w:ascii="Arial" w:hAnsi="Arial" w:cs="Arial"/>
          <w:i/>
          <w:iCs/>
          <w:sz w:val="24"/>
          <w:szCs w:val="24"/>
        </w:rPr>
        <w:t xml:space="preserve">’nden </w:t>
      </w:r>
      <w:r w:rsidR="001B2DCC" w:rsidRPr="00990CAF">
        <w:rPr>
          <w:rFonts w:ascii="Arial" w:hAnsi="Arial" w:cs="Arial"/>
          <w:sz w:val="24"/>
          <w:szCs w:val="24"/>
        </w:rPr>
        <w:t xml:space="preserve">(TRA) </w:t>
      </w:r>
      <w:r>
        <w:rPr>
          <w:rFonts w:ascii="Arial" w:hAnsi="Arial" w:cs="Arial"/>
          <w:sz w:val="24"/>
          <w:szCs w:val="24"/>
        </w:rPr>
        <w:t>kullanılarak türetilmiştir.</w:t>
      </w:r>
      <w:r w:rsidR="001B2DCC" w:rsidRPr="00990CAF">
        <w:rPr>
          <w:rFonts w:ascii="Arial" w:hAnsi="Arial" w:cs="Arial"/>
          <w:sz w:val="24"/>
          <w:szCs w:val="24"/>
        </w:rPr>
        <w:t xml:space="preserve"> </w:t>
      </w:r>
      <w:r>
        <w:rPr>
          <w:rFonts w:ascii="Arial" w:hAnsi="Arial" w:cs="Arial"/>
          <w:sz w:val="24"/>
          <w:szCs w:val="24"/>
        </w:rPr>
        <w:t xml:space="preserve">Bu kategoriler, </w:t>
      </w:r>
      <w:r w:rsidR="00A36A37" w:rsidRPr="00990CAF">
        <w:rPr>
          <w:rFonts w:ascii="Arial" w:hAnsi="Arial" w:cs="Arial"/>
          <w:sz w:val="24"/>
          <w:szCs w:val="24"/>
        </w:rPr>
        <w:t xml:space="preserve">varsayılan </w:t>
      </w:r>
      <w:r w:rsidR="00990CAF" w:rsidRPr="00990CAF">
        <w:rPr>
          <w:rFonts w:ascii="Arial" w:hAnsi="Arial" w:cs="Arial"/>
          <w:sz w:val="24"/>
          <w:szCs w:val="24"/>
        </w:rPr>
        <w:t>maruz kalma</w:t>
      </w:r>
      <w:r w:rsidR="00A36A37" w:rsidRPr="00990CAF">
        <w:rPr>
          <w:rFonts w:ascii="Arial" w:hAnsi="Arial" w:cs="Arial"/>
          <w:sz w:val="24"/>
          <w:szCs w:val="24"/>
        </w:rPr>
        <w:t xml:space="preserve"> tahminleri</w:t>
      </w:r>
      <w:r>
        <w:rPr>
          <w:rFonts w:ascii="Arial" w:hAnsi="Arial" w:cs="Arial"/>
          <w:sz w:val="24"/>
          <w:szCs w:val="24"/>
        </w:rPr>
        <w:t xml:space="preserve"> ile </w:t>
      </w:r>
      <w:r w:rsidR="00A36A37" w:rsidRPr="00990CAF">
        <w:rPr>
          <w:rFonts w:ascii="Arial" w:hAnsi="Arial" w:cs="Arial"/>
          <w:sz w:val="24"/>
          <w:szCs w:val="24"/>
        </w:rPr>
        <w:t>bağlan</w:t>
      </w:r>
      <w:r>
        <w:rPr>
          <w:rFonts w:ascii="Arial" w:hAnsi="Arial" w:cs="Arial"/>
          <w:sz w:val="24"/>
          <w:szCs w:val="24"/>
        </w:rPr>
        <w:t xml:space="preserve">tı kurulabilecek </w:t>
      </w:r>
      <w:r w:rsidR="00A36A37" w:rsidRPr="00990CAF">
        <w:rPr>
          <w:rFonts w:ascii="Arial" w:hAnsi="Arial" w:cs="Arial"/>
          <w:sz w:val="24"/>
          <w:szCs w:val="24"/>
        </w:rPr>
        <w:t xml:space="preserve">19 adet tipik </w:t>
      </w:r>
      <w:r>
        <w:rPr>
          <w:rFonts w:ascii="Arial" w:hAnsi="Arial" w:cs="Arial"/>
          <w:sz w:val="24"/>
          <w:szCs w:val="24"/>
        </w:rPr>
        <w:t xml:space="preserve">işyerinde </w:t>
      </w:r>
      <w:r w:rsidR="00990CAF" w:rsidRPr="00990CAF">
        <w:rPr>
          <w:rFonts w:ascii="Arial" w:hAnsi="Arial" w:cs="Arial"/>
          <w:sz w:val="24"/>
          <w:szCs w:val="24"/>
        </w:rPr>
        <w:t>maruz kalma</w:t>
      </w:r>
      <w:r w:rsidR="00A36A37" w:rsidRPr="00990CAF">
        <w:rPr>
          <w:rFonts w:ascii="Arial" w:hAnsi="Arial" w:cs="Arial"/>
          <w:sz w:val="24"/>
          <w:szCs w:val="24"/>
        </w:rPr>
        <w:t xml:space="preserve"> durumunu tanımlamaktadır. Tanımlayıcı sistem aynı zamanda varsayılan </w:t>
      </w:r>
      <w:r w:rsidR="00990CAF" w:rsidRPr="00990CAF">
        <w:rPr>
          <w:rFonts w:ascii="Arial" w:hAnsi="Arial" w:cs="Arial"/>
          <w:sz w:val="24"/>
          <w:szCs w:val="24"/>
        </w:rPr>
        <w:t>maruz kalma</w:t>
      </w:r>
      <w:r>
        <w:rPr>
          <w:rFonts w:ascii="Arial" w:hAnsi="Arial" w:cs="Arial"/>
          <w:sz w:val="24"/>
          <w:szCs w:val="24"/>
        </w:rPr>
        <w:t xml:space="preserve"> tahminleriyle </w:t>
      </w:r>
      <w:r w:rsidRPr="00990CAF">
        <w:rPr>
          <w:rFonts w:ascii="Arial" w:hAnsi="Arial" w:cs="Arial"/>
          <w:sz w:val="24"/>
          <w:szCs w:val="24"/>
        </w:rPr>
        <w:t xml:space="preserve">henüz </w:t>
      </w:r>
      <w:r>
        <w:rPr>
          <w:rFonts w:ascii="Arial" w:hAnsi="Arial" w:cs="Arial"/>
          <w:sz w:val="24"/>
          <w:szCs w:val="24"/>
        </w:rPr>
        <w:t>ilişkilendirilemeyen</w:t>
      </w:r>
      <w:r w:rsidR="00A36A37" w:rsidRPr="00990CAF">
        <w:rPr>
          <w:rFonts w:ascii="Arial" w:hAnsi="Arial" w:cs="Arial"/>
          <w:sz w:val="24"/>
          <w:szCs w:val="24"/>
        </w:rPr>
        <w:t xml:space="preserve"> belirli sayıda k</w:t>
      </w:r>
      <w:r w:rsidR="0043254B">
        <w:rPr>
          <w:rFonts w:ascii="Arial" w:hAnsi="Arial" w:cs="Arial"/>
          <w:sz w:val="24"/>
          <w:szCs w:val="24"/>
        </w:rPr>
        <w:t xml:space="preserve">ategorileri de içermektedir, </w:t>
      </w:r>
      <w:r w:rsidR="00345907" w:rsidRPr="00990CAF">
        <w:rPr>
          <w:rFonts w:ascii="Arial" w:hAnsi="Arial" w:cs="Arial"/>
          <w:sz w:val="24"/>
          <w:szCs w:val="24"/>
        </w:rPr>
        <w:t>yine de kullanımları tanımlamak için uygun olabilirler.</w:t>
      </w:r>
      <w:r w:rsidR="001B2DCC" w:rsidRPr="00990CAF">
        <w:rPr>
          <w:rFonts w:ascii="Arial" w:hAnsi="Arial" w:cs="Arial"/>
          <w:sz w:val="24"/>
          <w:szCs w:val="24"/>
        </w:rPr>
        <w:t xml:space="preserve"> </w:t>
      </w:r>
    </w:p>
    <w:p w:rsidR="00251181" w:rsidRDefault="006707F4" w:rsidP="00326DC2">
      <w:pPr>
        <w:shd w:val="clear" w:color="auto" w:fill="FFFFFF"/>
        <w:spacing w:before="141" w:line="268" w:lineRule="exact"/>
        <w:ind w:left="5"/>
        <w:jc w:val="both"/>
        <w:rPr>
          <w:rFonts w:ascii="Arial" w:hAnsi="Arial" w:cs="Arial"/>
        </w:rPr>
      </w:pPr>
      <w:r w:rsidRPr="00990CAF">
        <w:rPr>
          <w:rFonts w:ascii="Arial" w:hAnsi="Arial" w:cs="Arial"/>
          <w:sz w:val="24"/>
          <w:szCs w:val="24"/>
        </w:rPr>
        <w:t>Ürün kategorileri</w:t>
      </w:r>
      <w:r w:rsidR="0043254B">
        <w:rPr>
          <w:rFonts w:ascii="Arial" w:hAnsi="Arial" w:cs="Arial"/>
          <w:sz w:val="24"/>
          <w:szCs w:val="24"/>
        </w:rPr>
        <w:t>,</w:t>
      </w:r>
      <w:r w:rsidRPr="00990CAF">
        <w:rPr>
          <w:rFonts w:ascii="Arial" w:hAnsi="Arial" w:cs="Arial"/>
          <w:sz w:val="24"/>
          <w:szCs w:val="24"/>
        </w:rPr>
        <w:t xml:space="preserve"> </w:t>
      </w:r>
      <w:r w:rsidR="0043254B" w:rsidRPr="00990CAF">
        <w:rPr>
          <w:rFonts w:ascii="Arial" w:hAnsi="Arial" w:cs="Arial"/>
          <w:sz w:val="24"/>
          <w:szCs w:val="24"/>
        </w:rPr>
        <w:t xml:space="preserve">maddelerin </w:t>
      </w:r>
      <w:r w:rsidR="00A36CD5" w:rsidRPr="00990CAF">
        <w:rPr>
          <w:rFonts w:ascii="Arial" w:hAnsi="Arial" w:cs="Arial"/>
          <w:sz w:val="24"/>
          <w:szCs w:val="24"/>
        </w:rPr>
        <w:t>mevcut kullanım kategorileri</w:t>
      </w:r>
      <w:r w:rsidR="0043254B">
        <w:rPr>
          <w:rFonts w:ascii="Arial" w:hAnsi="Arial" w:cs="Arial"/>
          <w:sz w:val="24"/>
          <w:szCs w:val="24"/>
        </w:rPr>
        <w:t>nden türetilmiştir ve son</w:t>
      </w:r>
      <w:r w:rsidR="00C4614A" w:rsidRPr="00990CAF">
        <w:rPr>
          <w:rFonts w:ascii="Arial" w:hAnsi="Arial" w:cs="Arial"/>
          <w:sz w:val="24"/>
          <w:szCs w:val="24"/>
        </w:rPr>
        <w:t xml:space="preserve"> kullanım </w:t>
      </w:r>
      <w:r w:rsidR="00541031">
        <w:rPr>
          <w:rFonts w:ascii="Arial" w:hAnsi="Arial" w:cs="Arial"/>
          <w:sz w:val="24"/>
          <w:szCs w:val="24"/>
        </w:rPr>
        <w:t>karışım</w:t>
      </w:r>
      <w:r w:rsidR="0043254B">
        <w:rPr>
          <w:rFonts w:ascii="Arial" w:hAnsi="Arial" w:cs="Arial"/>
          <w:sz w:val="24"/>
          <w:szCs w:val="24"/>
        </w:rPr>
        <w:t>larına odaklanmışt</w:t>
      </w:r>
      <w:r w:rsidR="00C4614A" w:rsidRPr="00990CAF">
        <w:rPr>
          <w:rFonts w:ascii="Arial" w:hAnsi="Arial" w:cs="Arial"/>
          <w:sz w:val="24"/>
          <w:szCs w:val="24"/>
        </w:rPr>
        <w:t>ır (endüstriyel, diğer profesyonel, tüketici).</w:t>
      </w:r>
      <w:r w:rsidRPr="00990CAF">
        <w:rPr>
          <w:rFonts w:ascii="Arial" w:hAnsi="Arial" w:cs="Arial"/>
          <w:sz w:val="24"/>
          <w:szCs w:val="24"/>
        </w:rPr>
        <w:t xml:space="preserve"> </w:t>
      </w:r>
      <w:r w:rsidR="0043254B">
        <w:rPr>
          <w:rFonts w:ascii="Arial" w:hAnsi="Arial" w:cs="Arial"/>
          <w:sz w:val="24"/>
          <w:szCs w:val="24"/>
        </w:rPr>
        <w:t>Seçim</w:t>
      </w:r>
      <w:r w:rsidR="009B78B7" w:rsidRPr="00990CAF">
        <w:rPr>
          <w:rFonts w:ascii="Arial" w:hAnsi="Arial" w:cs="Arial"/>
          <w:sz w:val="24"/>
          <w:szCs w:val="24"/>
        </w:rPr>
        <w:t xml:space="preserve"> listesi </w:t>
      </w:r>
      <w:r w:rsidR="004E4090" w:rsidRPr="00990CAF">
        <w:rPr>
          <w:rFonts w:ascii="Arial" w:hAnsi="Arial" w:cs="Arial"/>
          <w:sz w:val="24"/>
          <w:szCs w:val="24"/>
        </w:rPr>
        <w:t xml:space="preserve">tüketici ürün kategorilerini </w:t>
      </w:r>
      <w:r w:rsidR="004E4090">
        <w:rPr>
          <w:rFonts w:ascii="Arial" w:hAnsi="Arial" w:cs="Arial"/>
          <w:sz w:val="24"/>
          <w:szCs w:val="24"/>
        </w:rPr>
        <w:t xml:space="preserve">tüketici </w:t>
      </w:r>
      <w:r w:rsidR="00990CAF" w:rsidRPr="00990CAF">
        <w:rPr>
          <w:rFonts w:ascii="Arial" w:hAnsi="Arial" w:cs="Arial"/>
          <w:sz w:val="24"/>
          <w:szCs w:val="24"/>
        </w:rPr>
        <w:t>maruz kalma</w:t>
      </w:r>
      <w:r w:rsidR="0043254B">
        <w:rPr>
          <w:rFonts w:ascii="Arial" w:hAnsi="Arial" w:cs="Arial"/>
          <w:sz w:val="24"/>
          <w:szCs w:val="24"/>
        </w:rPr>
        <w:t>sı ile</w:t>
      </w:r>
      <w:r w:rsidR="009B78B7" w:rsidRPr="00990CAF">
        <w:rPr>
          <w:rFonts w:ascii="Arial" w:hAnsi="Arial" w:cs="Arial"/>
          <w:sz w:val="24"/>
          <w:szCs w:val="24"/>
        </w:rPr>
        <w:t xml:space="preserve"> ilgili yaygın kullanılan iki araçla</w:t>
      </w:r>
      <w:r w:rsidR="004E4090">
        <w:rPr>
          <w:rFonts w:ascii="Arial" w:hAnsi="Arial" w:cs="Arial"/>
          <w:sz w:val="24"/>
          <w:szCs w:val="24"/>
        </w:rPr>
        <w:t xml:space="preserve"> birleştirerek içermektedir</w:t>
      </w:r>
      <w:r w:rsidR="009B78B7" w:rsidRPr="00990CAF">
        <w:rPr>
          <w:rFonts w:ascii="Arial" w:hAnsi="Arial" w:cs="Arial"/>
          <w:sz w:val="24"/>
          <w:szCs w:val="24"/>
        </w:rPr>
        <w:t xml:space="preserve">: </w:t>
      </w:r>
    </w:p>
    <w:p w:rsidR="00251181" w:rsidRPr="00990CAF" w:rsidRDefault="00251181" w:rsidP="00251181">
      <w:pPr>
        <w:shd w:val="clear" w:color="auto" w:fill="FFFFFF"/>
        <w:spacing w:before="137" w:line="276" w:lineRule="exact"/>
        <w:ind w:left="5" w:right="2"/>
        <w:jc w:val="both"/>
        <w:rPr>
          <w:rFonts w:ascii="Arial" w:hAnsi="Arial" w:cs="Arial"/>
        </w:rPr>
      </w:pPr>
      <w:r w:rsidRPr="00990CAF">
        <w:rPr>
          <w:rFonts w:ascii="Arial" w:hAnsi="Arial" w:cs="Arial"/>
          <w:sz w:val="24"/>
          <w:szCs w:val="24"/>
        </w:rPr>
        <w:t>Tüketici</w:t>
      </w:r>
      <w:r>
        <w:rPr>
          <w:rFonts w:ascii="Arial" w:hAnsi="Arial" w:cs="Arial"/>
          <w:sz w:val="24"/>
          <w:szCs w:val="24"/>
        </w:rPr>
        <w:t>nin</w:t>
      </w:r>
      <w:r w:rsidRPr="00990CAF">
        <w:rPr>
          <w:rFonts w:ascii="Arial" w:hAnsi="Arial" w:cs="Arial"/>
          <w:sz w:val="24"/>
          <w:szCs w:val="24"/>
        </w:rPr>
        <w:t xml:space="preserve"> maruz kalma</w:t>
      </w:r>
      <w:r>
        <w:rPr>
          <w:rFonts w:ascii="Arial" w:hAnsi="Arial" w:cs="Arial"/>
          <w:sz w:val="24"/>
          <w:szCs w:val="24"/>
        </w:rPr>
        <w:t xml:space="preserve">sı </w:t>
      </w:r>
      <w:r w:rsidRPr="00990CAF">
        <w:rPr>
          <w:rFonts w:ascii="Arial" w:hAnsi="Arial" w:cs="Arial"/>
          <w:sz w:val="24"/>
          <w:szCs w:val="24"/>
        </w:rPr>
        <w:t xml:space="preserve">ile ilgili ürün kategorileri ECETOC </w:t>
      </w:r>
      <w:r w:rsidRPr="00990CAF">
        <w:rPr>
          <w:rFonts w:ascii="Arial" w:hAnsi="Arial" w:cs="Arial"/>
          <w:i/>
          <w:iCs/>
          <w:sz w:val="24"/>
          <w:szCs w:val="24"/>
        </w:rPr>
        <w:t>Hedeflenmiş risk değerlendirilmesi</w:t>
      </w:r>
      <w:r w:rsidRPr="00990CAF">
        <w:rPr>
          <w:rFonts w:ascii="Arial" w:hAnsi="Arial" w:cs="Arial"/>
          <w:iCs/>
          <w:sz w:val="24"/>
          <w:szCs w:val="24"/>
        </w:rPr>
        <w:t xml:space="preserve"> </w:t>
      </w:r>
      <w:r w:rsidRPr="00990CAF">
        <w:rPr>
          <w:rFonts w:ascii="Arial" w:hAnsi="Arial" w:cs="Arial"/>
          <w:sz w:val="24"/>
          <w:szCs w:val="24"/>
        </w:rPr>
        <w:t>(TRA) ile birleşik kategorilerin içine inşa edilmiştir.</w:t>
      </w:r>
    </w:p>
    <w:p w:rsidR="00251181" w:rsidRPr="00990CAF" w:rsidRDefault="00251181" w:rsidP="00251181">
      <w:pPr>
        <w:shd w:val="clear" w:color="auto" w:fill="FFFFFF"/>
        <w:spacing w:before="137" w:line="276" w:lineRule="exact"/>
        <w:ind w:left="5" w:right="2"/>
        <w:jc w:val="both"/>
        <w:rPr>
          <w:rFonts w:ascii="Arial" w:hAnsi="Arial" w:cs="Arial"/>
        </w:rPr>
      </w:pPr>
      <w:r w:rsidRPr="00990CAF">
        <w:rPr>
          <w:rFonts w:ascii="Arial" w:hAnsi="Arial" w:cs="Arial"/>
          <w:i/>
          <w:sz w:val="24"/>
          <w:szCs w:val="24"/>
        </w:rPr>
        <w:t xml:space="preserve">Kullanım sektörü </w:t>
      </w:r>
      <w:r w:rsidRPr="00990CAF">
        <w:rPr>
          <w:rFonts w:ascii="Arial" w:hAnsi="Arial" w:cs="Arial"/>
          <w:sz w:val="24"/>
          <w:szCs w:val="24"/>
        </w:rPr>
        <w:t xml:space="preserve">kategorileri NACE sisteminden çıkarılmış ama tedarik zincirinde iletişimi </w:t>
      </w:r>
      <w:r>
        <w:rPr>
          <w:rFonts w:ascii="Arial" w:hAnsi="Arial" w:cs="Arial"/>
          <w:sz w:val="24"/>
          <w:szCs w:val="24"/>
        </w:rPr>
        <w:t xml:space="preserve">oldukça </w:t>
      </w:r>
      <w:r w:rsidRPr="00990CAF">
        <w:rPr>
          <w:rFonts w:ascii="Arial" w:hAnsi="Arial" w:cs="Arial"/>
          <w:sz w:val="24"/>
          <w:szCs w:val="24"/>
        </w:rPr>
        <w:t xml:space="preserve">esnek bir şekilde destekleyecek </w:t>
      </w:r>
      <w:r>
        <w:rPr>
          <w:rFonts w:ascii="Arial" w:hAnsi="Arial" w:cs="Arial"/>
          <w:sz w:val="24"/>
          <w:szCs w:val="24"/>
        </w:rPr>
        <w:t xml:space="preserve">halde değiştirilmiştir. </w:t>
      </w:r>
    </w:p>
    <w:p w:rsidR="00251181" w:rsidRDefault="00251181" w:rsidP="00251181">
      <w:pPr>
        <w:shd w:val="clear" w:color="auto" w:fill="FFFFFF"/>
        <w:spacing w:before="264"/>
        <w:ind w:right="93"/>
        <w:rPr>
          <w:rFonts w:ascii="Arial" w:hAnsi="Arial" w:cs="Arial"/>
        </w:rPr>
      </w:pPr>
    </w:p>
    <w:p w:rsidR="009958A1" w:rsidRPr="00990CAF" w:rsidRDefault="008879C5">
      <w:pPr>
        <w:shd w:val="clear" w:color="auto" w:fill="FFFFFF"/>
        <w:spacing w:before="365" w:line="274" w:lineRule="exact"/>
        <w:ind w:right="10"/>
        <w:jc w:val="both"/>
        <w:rPr>
          <w:rFonts w:ascii="Arial" w:hAnsi="Arial" w:cs="Arial"/>
        </w:rPr>
      </w:pPr>
      <w:r w:rsidRPr="00990CAF">
        <w:rPr>
          <w:rFonts w:ascii="Arial" w:hAnsi="Arial" w:cs="Arial"/>
          <w:sz w:val="24"/>
          <w:szCs w:val="24"/>
        </w:rPr>
        <w:t xml:space="preserve">Dört seçme listesinin her birinde gerekirse kullanım tanımı </w:t>
      </w:r>
      <w:r w:rsidR="004E4090">
        <w:rPr>
          <w:rFonts w:ascii="Arial" w:hAnsi="Arial" w:cs="Arial"/>
          <w:sz w:val="24"/>
          <w:szCs w:val="24"/>
        </w:rPr>
        <w:t>eklemek</w:t>
      </w:r>
      <w:r w:rsidRPr="00990CAF">
        <w:rPr>
          <w:rFonts w:ascii="Arial" w:hAnsi="Arial" w:cs="Arial"/>
          <w:sz w:val="24"/>
          <w:szCs w:val="24"/>
        </w:rPr>
        <w:t xml:space="preserve"> için serbest </w:t>
      </w:r>
      <w:r w:rsidR="004E4090">
        <w:rPr>
          <w:rFonts w:ascii="Arial" w:hAnsi="Arial" w:cs="Arial"/>
          <w:sz w:val="24"/>
          <w:szCs w:val="24"/>
        </w:rPr>
        <w:t>metin</w:t>
      </w:r>
      <w:r w:rsidRPr="00990CAF">
        <w:rPr>
          <w:rFonts w:ascii="Arial" w:hAnsi="Arial" w:cs="Arial"/>
          <w:sz w:val="24"/>
          <w:szCs w:val="24"/>
        </w:rPr>
        <w:t xml:space="preserve"> alanı girişi bırakılmıştır. </w:t>
      </w:r>
      <w:r w:rsidR="004E4090">
        <w:rPr>
          <w:rFonts w:ascii="Arial" w:hAnsi="Arial" w:cs="Arial"/>
          <w:sz w:val="24"/>
          <w:szCs w:val="24"/>
        </w:rPr>
        <w:t xml:space="preserve">Bunun için mümkün olduğunca, mevcut, </w:t>
      </w:r>
      <w:r w:rsidRPr="00990CAF">
        <w:rPr>
          <w:rFonts w:ascii="Arial" w:hAnsi="Arial" w:cs="Arial"/>
          <w:sz w:val="24"/>
          <w:szCs w:val="24"/>
        </w:rPr>
        <w:t xml:space="preserve">uluslararası </w:t>
      </w:r>
      <w:r w:rsidR="004E4090">
        <w:rPr>
          <w:rFonts w:ascii="Arial" w:hAnsi="Arial" w:cs="Arial"/>
          <w:sz w:val="24"/>
          <w:szCs w:val="24"/>
        </w:rPr>
        <w:t>uyumlaştırılmış</w:t>
      </w:r>
      <w:r w:rsidRPr="00990CAF">
        <w:rPr>
          <w:rFonts w:ascii="Arial" w:hAnsi="Arial" w:cs="Arial"/>
          <w:sz w:val="24"/>
          <w:szCs w:val="24"/>
        </w:rPr>
        <w:t xml:space="preserve"> sistemlerde </w:t>
      </w:r>
      <w:r w:rsidR="004E4090">
        <w:rPr>
          <w:rFonts w:ascii="Arial" w:hAnsi="Arial" w:cs="Arial"/>
          <w:sz w:val="24"/>
          <w:szCs w:val="24"/>
        </w:rPr>
        <w:t>daha önce tanımlanmış</w:t>
      </w:r>
      <w:r w:rsidR="004E4090" w:rsidRPr="00990CAF">
        <w:rPr>
          <w:rFonts w:ascii="Arial" w:hAnsi="Arial" w:cs="Arial"/>
          <w:sz w:val="24"/>
          <w:szCs w:val="24"/>
        </w:rPr>
        <w:t xml:space="preserve"> </w:t>
      </w:r>
      <w:r w:rsidR="004E4090">
        <w:rPr>
          <w:rFonts w:ascii="Arial" w:hAnsi="Arial" w:cs="Arial"/>
          <w:sz w:val="24"/>
          <w:szCs w:val="24"/>
        </w:rPr>
        <w:t xml:space="preserve">terminolojinin </w:t>
      </w:r>
      <w:r w:rsidRPr="00990CAF">
        <w:rPr>
          <w:rFonts w:ascii="Arial" w:hAnsi="Arial" w:cs="Arial"/>
          <w:sz w:val="24"/>
          <w:szCs w:val="24"/>
        </w:rPr>
        <w:t>kullan</w:t>
      </w:r>
      <w:r w:rsidR="004E4090">
        <w:rPr>
          <w:rFonts w:ascii="Arial" w:hAnsi="Arial" w:cs="Arial"/>
          <w:sz w:val="24"/>
          <w:szCs w:val="24"/>
        </w:rPr>
        <w:t>ılması önerilmektedir</w:t>
      </w:r>
      <w:r w:rsidRPr="00990CAF">
        <w:rPr>
          <w:rFonts w:ascii="Arial" w:hAnsi="Arial" w:cs="Arial"/>
          <w:sz w:val="24"/>
          <w:szCs w:val="24"/>
        </w:rPr>
        <w:t xml:space="preserve"> (bakınız Rehberlik Bölüm R.12). </w:t>
      </w:r>
    </w:p>
    <w:p w:rsidR="009958A1" w:rsidRPr="00990CAF" w:rsidRDefault="001B2DCC" w:rsidP="00326DC2">
      <w:pPr>
        <w:pStyle w:val="Balk3"/>
      </w:pPr>
      <w:bookmarkStart w:id="26" w:name="_Toc429058455"/>
      <w:r w:rsidRPr="00990CAF">
        <w:t>D.4.3.3</w:t>
      </w:r>
      <w:r w:rsidR="004E4090">
        <w:tab/>
      </w:r>
      <w:r w:rsidR="008879C5" w:rsidRPr="00990CAF">
        <w:t>Dört tanımlayıcının esnek kullanımı</w:t>
      </w:r>
      <w:bookmarkEnd w:id="26"/>
    </w:p>
    <w:p w:rsidR="009958A1" w:rsidRPr="00990CAF" w:rsidRDefault="00EB6EF0">
      <w:pPr>
        <w:shd w:val="clear" w:color="auto" w:fill="FFFFFF"/>
        <w:spacing w:before="158" w:line="274" w:lineRule="exact"/>
        <w:jc w:val="both"/>
        <w:rPr>
          <w:rFonts w:ascii="Arial" w:hAnsi="Arial" w:cs="Arial"/>
        </w:rPr>
      </w:pPr>
      <w:r w:rsidRPr="00990CAF">
        <w:rPr>
          <w:rFonts w:ascii="Arial" w:hAnsi="Arial" w:cs="Arial"/>
          <w:spacing w:val="-1"/>
          <w:sz w:val="24"/>
          <w:szCs w:val="24"/>
        </w:rPr>
        <w:t xml:space="preserve">Bir maddenin </w:t>
      </w:r>
      <w:r w:rsidR="004E4090">
        <w:rPr>
          <w:rFonts w:ascii="Arial" w:hAnsi="Arial" w:cs="Arial"/>
          <w:spacing w:val="-1"/>
          <w:sz w:val="24"/>
          <w:szCs w:val="24"/>
        </w:rPr>
        <w:t>tanımlanmış</w:t>
      </w:r>
      <w:r w:rsidRPr="00990CAF">
        <w:rPr>
          <w:rFonts w:ascii="Arial" w:hAnsi="Arial" w:cs="Arial"/>
          <w:spacing w:val="-1"/>
          <w:sz w:val="24"/>
          <w:szCs w:val="24"/>
        </w:rPr>
        <w:t xml:space="preserve"> kullanımlarının doğru </w:t>
      </w:r>
      <w:r w:rsidR="004E4090">
        <w:rPr>
          <w:rFonts w:ascii="Arial" w:hAnsi="Arial" w:cs="Arial"/>
          <w:spacing w:val="-1"/>
          <w:sz w:val="24"/>
          <w:szCs w:val="24"/>
        </w:rPr>
        <w:t>anlatımı</w:t>
      </w:r>
      <w:r w:rsidRPr="00990CAF">
        <w:rPr>
          <w:rFonts w:ascii="Arial" w:hAnsi="Arial" w:cs="Arial"/>
          <w:spacing w:val="-1"/>
          <w:sz w:val="24"/>
          <w:szCs w:val="24"/>
        </w:rPr>
        <w:t xml:space="preserve"> ve </w:t>
      </w:r>
      <w:r w:rsidR="00415546">
        <w:rPr>
          <w:rFonts w:ascii="Arial" w:hAnsi="Arial" w:cs="Arial"/>
          <w:spacing w:val="-1"/>
          <w:sz w:val="24"/>
          <w:szCs w:val="24"/>
        </w:rPr>
        <w:t>MKS</w:t>
      </w:r>
      <w:r w:rsidRPr="00990CAF">
        <w:rPr>
          <w:rFonts w:ascii="Arial" w:hAnsi="Arial" w:cs="Arial"/>
          <w:spacing w:val="-1"/>
          <w:sz w:val="24"/>
          <w:szCs w:val="24"/>
        </w:rPr>
        <w:t>’nin anlamlı başlıkları</w:t>
      </w:r>
      <w:r w:rsidR="004E4090">
        <w:rPr>
          <w:rFonts w:ascii="Arial" w:hAnsi="Arial" w:cs="Arial"/>
          <w:spacing w:val="-1"/>
          <w:sz w:val="24"/>
          <w:szCs w:val="24"/>
        </w:rPr>
        <w:t xml:space="preserve"> için çoğu kez</w:t>
      </w:r>
      <w:r w:rsidRPr="00990CAF">
        <w:rPr>
          <w:rFonts w:ascii="Arial" w:hAnsi="Arial" w:cs="Arial"/>
          <w:spacing w:val="-1"/>
          <w:sz w:val="24"/>
          <w:szCs w:val="24"/>
        </w:rPr>
        <w:t xml:space="preserve"> dört tanımlayıcının bi</w:t>
      </w:r>
      <w:r w:rsidR="004E4090">
        <w:rPr>
          <w:rFonts w:ascii="Arial" w:hAnsi="Arial" w:cs="Arial"/>
          <w:spacing w:val="-1"/>
          <w:sz w:val="24"/>
          <w:szCs w:val="24"/>
        </w:rPr>
        <w:t>r</w:t>
      </w:r>
      <w:r w:rsidRPr="00990CAF">
        <w:rPr>
          <w:rFonts w:ascii="Arial" w:hAnsi="Arial" w:cs="Arial"/>
          <w:spacing w:val="-1"/>
          <w:sz w:val="24"/>
          <w:szCs w:val="24"/>
        </w:rPr>
        <w:t xml:space="preserve">leşimini gerekmektedir. </w:t>
      </w:r>
      <w:r w:rsidR="00D35182" w:rsidRPr="00990CAF">
        <w:rPr>
          <w:rFonts w:ascii="Arial" w:hAnsi="Arial" w:cs="Arial"/>
          <w:spacing w:val="-1"/>
          <w:sz w:val="24"/>
          <w:szCs w:val="24"/>
        </w:rPr>
        <w:t xml:space="preserve">Fakat bu durumun geçerli olmadığı maddeler ve kullanımlar </w:t>
      </w:r>
      <w:r w:rsidR="004E4090">
        <w:rPr>
          <w:rFonts w:ascii="Arial" w:hAnsi="Arial" w:cs="Arial"/>
          <w:spacing w:val="-1"/>
          <w:sz w:val="24"/>
          <w:szCs w:val="24"/>
        </w:rPr>
        <w:t xml:space="preserve">da </w:t>
      </w:r>
      <w:r w:rsidR="00D35182" w:rsidRPr="00990CAF">
        <w:rPr>
          <w:rFonts w:ascii="Arial" w:hAnsi="Arial" w:cs="Arial"/>
          <w:spacing w:val="-1"/>
          <w:sz w:val="24"/>
          <w:szCs w:val="24"/>
        </w:rPr>
        <w:t xml:space="preserve">olabilir. Bir </w:t>
      </w:r>
      <w:r w:rsidR="00415546">
        <w:rPr>
          <w:rFonts w:ascii="Arial" w:hAnsi="Arial" w:cs="Arial"/>
          <w:spacing w:val="-1"/>
          <w:sz w:val="24"/>
          <w:szCs w:val="24"/>
        </w:rPr>
        <w:t>MKS</w:t>
      </w:r>
      <w:r w:rsidR="004E4090">
        <w:rPr>
          <w:rFonts w:ascii="Arial" w:hAnsi="Arial" w:cs="Arial"/>
          <w:spacing w:val="-1"/>
          <w:sz w:val="24"/>
          <w:szCs w:val="24"/>
        </w:rPr>
        <w:t>’nin</w:t>
      </w:r>
      <w:r w:rsidR="00D35182" w:rsidRPr="00990CAF">
        <w:rPr>
          <w:rFonts w:ascii="Arial" w:hAnsi="Arial" w:cs="Arial"/>
          <w:spacing w:val="-1"/>
          <w:sz w:val="24"/>
          <w:szCs w:val="24"/>
        </w:rPr>
        <w:t xml:space="preserve"> kapsam</w:t>
      </w:r>
      <w:r w:rsidR="004D1109">
        <w:rPr>
          <w:rFonts w:ascii="Arial" w:hAnsi="Arial" w:cs="Arial"/>
          <w:spacing w:val="-1"/>
          <w:sz w:val="24"/>
          <w:szCs w:val="24"/>
        </w:rPr>
        <w:t>ını</w:t>
      </w:r>
      <w:r w:rsidR="00D35182" w:rsidRPr="00990CAF">
        <w:rPr>
          <w:rFonts w:ascii="Arial" w:hAnsi="Arial" w:cs="Arial"/>
          <w:spacing w:val="-1"/>
          <w:sz w:val="24"/>
          <w:szCs w:val="24"/>
        </w:rPr>
        <w:t xml:space="preserve"> ve içeriğini işaretlemek için uygun d</w:t>
      </w:r>
      <w:r w:rsidR="004D1109">
        <w:rPr>
          <w:rFonts w:ascii="Arial" w:hAnsi="Arial" w:cs="Arial"/>
          <w:spacing w:val="-1"/>
          <w:sz w:val="24"/>
          <w:szCs w:val="24"/>
        </w:rPr>
        <w:t xml:space="preserve">etay seviyesini ve toplama </w:t>
      </w:r>
      <w:r w:rsidR="00D35182" w:rsidRPr="00990CAF">
        <w:rPr>
          <w:rFonts w:ascii="Arial" w:hAnsi="Arial" w:cs="Arial"/>
          <w:spacing w:val="-1"/>
          <w:sz w:val="24"/>
          <w:szCs w:val="24"/>
        </w:rPr>
        <w:t xml:space="preserve">seviyesini belirlemek üretici veya ithalatçıya bağlıdır. </w:t>
      </w:r>
      <w:r w:rsidR="004D1109">
        <w:rPr>
          <w:rFonts w:ascii="Arial" w:hAnsi="Arial" w:cs="Arial"/>
          <w:spacing w:val="-1"/>
          <w:sz w:val="24"/>
          <w:szCs w:val="24"/>
        </w:rPr>
        <w:t>M</w:t>
      </w:r>
      <w:r w:rsidR="00990CAF" w:rsidRPr="00990CAF">
        <w:rPr>
          <w:rFonts w:ascii="Arial" w:hAnsi="Arial" w:cs="Arial"/>
          <w:sz w:val="24"/>
          <w:szCs w:val="24"/>
        </w:rPr>
        <w:t>aruz kalma</w:t>
      </w:r>
      <w:r w:rsidR="00D35182" w:rsidRPr="00990CAF">
        <w:rPr>
          <w:rFonts w:ascii="Arial" w:hAnsi="Arial" w:cs="Arial"/>
          <w:sz w:val="24"/>
          <w:szCs w:val="24"/>
        </w:rPr>
        <w:t xml:space="preserve"> senaryosundaki bir başlık seçme listesindeki mevcut girişlere göre oluşturulamıyorsa her listenin sonundaki serbest </w:t>
      </w:r>
      <w:r w:rsidR="004D1109">
        <w:rPr>
          <w:rFonts w:ascii="Arial" w:hAnsi="Arial" w:cs="Arial"/>
          <w:sz w:val="24"/>
          <w:szCs w:val="24"/>
        </w:rPr>
        <w:t>metin</w:t>
      </w:r>
      <w:r w:rsidR="00D35182" w:rsidRPr="00990CAF">
        <w:rPr>
          <w:rFonts w:ascii="Arial" w:hAnsi="Arial" w:cs="Arial"/>
          <w:sz w:val="24"/>
          <w:szCs w:val="24"/>
        </w:rPr>
        <w:t xml:space="preserve"> alanına daha uygun bir tanım eklemek daima mümkündür.</w:t>
      </w:r>
      <w:r w:rsidR="001B2DCC" w:rsidRPr="00990CAF">
        <w:rPr>
          <w:rFonts w:ascii="Arial" w:hAnsi="Arial" w:cs="Arial"/>
          <w:sz w:val="24"/>
          <w:szCs w:val="24"/>
        </w:rPr>
        <w:t xml:space="preserve"> </w:t>
      </w:r>
      <w:r w:rsidR="00052C22">
        <w:rPr>
          <w:rFonts w:ascii="Arial" w:hAnsi="Arial" w:cs="Arial"/>
          <w:sz w:val="24"/>
          <w:szCs w:val="24"/>
        </w:rPr>
        <w:t>KGD</w:t>
      </w:r>
      <w:r w:rsidR="004B6C50" w:rsidRPr="00990CAF">
        <w:rPr>
          <w:rFonts w:ascii="Arial" w:hAnsi="Arial" w:cs="Arial"/>
          <w:sz w:val="24"/>
          <w:szCs w:val="24"/>
        </w:rPr>
        <w:t xml:space="preserve"> sürecine bağlı</w:t>
      </w:r>
      <w:r w:rsidR="004D1109">
        <w:rPr>
          <w:rFonts w:ascii="Arial" w:hAnsi="Arial" w:cs="Arial"/>
          <w:sz w:val="24"/>
          <w:szCs w:val="24"/>
        </w:rPr>
        <w:t xml:space="preserve"> ol</w:t>
      </w:r>
      <w:r w:rsidR="00016353">
        <w:rPr>
          <w:rFonts w:ascii="Arial" w:hAnsi="Arial" w:cs="Arial"/>
          <w:sz w:val="24"/>
          <w:szCs w:val="24"/>
        </w:rPr>
        <w:t>a</w:t>
      </w:r>
      <w:r w:rsidR="004D1109">
        <w:rPr>
          <w:rFonts w:ascii="Arial" w:hAnsi="Arial" w:cs="Arial"/>
          <w:sz w:val="24"/>
          <w:szCs w:val="24"/>
        </w:rPr>
        <w:t>rak edinilen bilginin</w:t>
      </w:r>
      <w:r w:rsidR="004B6C50" w:rsidRPr="00990CAF">
        <w:rPr>
          <w:rFonts w:ascii="Arial" w:hAnsi="Arial" w:cs="Arial"/>
          <w:sz w:val="24"/>
          <w:szCs w:val="24"/>
        </w:rPr>
        <w:t xml:space="preserve"> art</w:t>
      </w:r>
      <w:r w:rsidR="004D1109">
        <w:rPr>
          <w:rFonts w:ascii="Arial" w:hAnsi="Arial" w:cs="Arial"/>
          <w:sz w:val="24"/>
          <w:szCs w:val="24"/>
        </w:rPr>
        <w:t xml:space="preserve">ması </w:t>
      </w:r>
      <w:r w:rsidR="004B6C50" w:rsidRPr="00990CAF">
        <w:rPr>
          <w:rFonts w:ascii="Arial" w:hAnsi="Arial" w:cs="Arial"/>
          <w:sz w:val="24"/>
          <w:szCs w:val="24"/>
        </w:rPr>
        <w:t xml:space="preserve">sonucu </w:t>
      </w:r>
      <w:r w:rsidR="004D1109">
        <w:rPr>
          <w:rFonts w:ascii="Arial" w:hAnsi="Arial" w:cs="Arial"/>
          <w:sz w:val="24"/>
          <w:szCs w:val="24"/>
        </w:rPr>
        <w:t>b</w:t>
      </w:r>
      <w:r w:rsidR="004B6C50" w:rsidRPr="00990CAF">
        <w:rPr>
          <w:rFonts w:ascii="Arial" w:hAnsi="Arial" w:cs="Arial"/>
          <w:sz w:val="24"/>
          <w:szCs w:val="24"/>
        </w:rPr>
        <w:t>urada da tekrarlamalar yapmak gerekebilir</w:t>
      </w:r>
      <w:r w:rsidR="004D1109">
        <w:rPr>
          <w:rFonts w:ascii="Arial" w:hAnsi="Arial" w:cs="Arial"/>
          <w:sz w:val="24"/>
          <w:szCs w:val="24"/>
        </w:rPr>
        <w:t>. B</w:t>
      </w:r>
      <w:r w:rsidR="004B6C50" w:rsidRPr="00990CAF">
        <w:rPr>
          <w:rFonts w:ascii="Arial" w:hAnsi="Arial" w:cs="Arial"/>
          <w:sz w:val="24"/>
          <w:szCs w:val="24"/>
        </w:rPr>
        <w:t xml:space="preserve">u </w:t>
      </w:r>
      <w:r w:rsidR="004D1109">
        <w:rPr>
          <w:rFonts w:ascii="Arial" w:hAnsi="Arial" w:cs="Arial"/>
          <w:sz w:val="24"/>
          <w:szCs w:val="24"/>
        </w:rPr>
        <w:t>de</w:t>
      </w:r>
      <w:r w:rsidR="00990CAF" w:rsidRPr="00990CAF">
        <w:rPr>
          <w:rFonts w:ascii="Arial" w:hAnsi="Arial" w:cs="Arial"/>
          <w:sz w:val="24"/>
          <w:szCs w:val="24"/>
        </w:rPr>
        <w:t>maruz kalma</w:t>
      </w:r>
      <w:r w:rsidR="004B6C50" w:rsidRPr="00990CAF">
        <w:rPr>
          <w:rFonts w:ascii="Arial" w:hAnsi="Arial" w:cs="Arial"/>
          <w:sz w:val="24"/>
          <w:szCs w:val="24"/>
        </w:rPr>
        <w:t xml:space="preserve"> senaryolarının kapsamının modifiye edilmesine neden olabilir.</w:t>
      </w:r>
    </w:p>
    <w:p w:rsidR="009958A1" w:rsidRPr="00990CAF" w:rsidRDefault="004B6C50">
      <w:pPr>
        <w:shd w:val="clear" w:color="auto" w:fill="FFFFFF"/>
        <w:spacing w:before="139" w:line="278" w:lineRule="exact"/>
        <w:ind w:right="5"/>
        <w:jc w:val="both"/>
        <w:rPr>
          <w:rFonts w:ascii="Arial" w:hAnsi="Arial" w:cs="Arial"/>
        </w:rPr>
      </w:pPr>
      <w:r w:rsidRPr="00990CAF">
        <w:rPr>
          <w:rFonts w:ascii="Arial" w:hAnsi="Arial" w:cs="Arial"/>
          <w:sz w:val="24"/>
          <w:szCs w:val="24"/>
        </w:rPr>
        <w:t xml:space="preserve">Kullanımların bir </w:t>
      </w:r>
      <w:r w:rsidR="00415546">
        <w:rPr>
          <w:rFonts w:ascii="Arial" w:hAnsi="Arial" w:cs="Arial"/>
          <w:sz w:val="24"/>
          <w:szCs w:val="24"/>
        </w:rPr>
        <w:t>MKS</w:t>
      </w:r>
      <w:r w:rsidRPr="00990CAF">
        <w:rPr>
          <w:rFonts w:ascii="Arial" w:hAnsi="Arial" w:cs="Arial"/>
          <w:sz w:val="24"/>
          <w:szCs w:val="24"/>
        </w:rPr>
        <w:t xml:space="preserve"> altında gruplanması (aynı veya </w:t>
      </w:r>
      <w:r w:rsidR="004D1109">
        <w:rPr>
          <w:rFonts w:ascii="Arial" w:hAnsi="Arial" w:cs="Arial"/>
          <w:sz w:val="24"/>
          <w:szCs w:val="24"/>
        </w:rPr>
        <w:t>farklı</w:t>
      </w:r>
      <w:r w:rsidRPr="00990CAF">
        <w:rPr>
          <w:rFonts w:ascii="Arial" w:hAnsi="Arial" w:cs="Arial"/>
          <w:sz w:val="24"/>
          <w:szCs w:val="24"/>
        </w:rPr>
        <w:t xml:space="preserve"> yaşam döngüsü </w:t>
      </w:r>
      <w:r w:rsidR="004D1109">
        <w:rPr>
          <w:rFonts w:ascii="Arial" w:hAnsi="Arial" w:cs="Arial"/>
          <w:sz w:val="24"/>
          <w:szCs w:val="24"/>
        </w:rPr>
        <w:t>evrelerinde</w:t>
      </w:r>
      <w:r w:rsidRPr="00990CAF">
        <w:rPr>
          <w:rFonts w:ascii="Arial" w:hAnsi="Arial" w:cs="Arial"/>
          <w:sz w:val="24"/>
          <w:szCs w:val="24"/>
        </w:rPr>
        <w:t>) aşağıdaki koşullar altında uygun olabilir:</w:t>
      </w:r>
    </w:p>
    <w:p w:rsidR="009958A1" w:rsidRPr="00990CAF" w:rsidRDefault="00B66268" w:rsidP="00CE48E7">
      <w:pPr>
        <w:numPr>
          <w:ilvl w:val="0"/>
          <w:numId w:val="5"/>
        </w:numPr>
        <w:shd w:val="clear" w:color="auto" w:fill="FFFFFF"/>
        <w:tabs>
          <w:tab w:val="left" w:pos="418"/>
        </w:tabs>
        <w:spacing w:before="144" w:line="274" w:lineRule="exact"/>
        <w:ind w:left="418" w:hanging="418"/>
        <w:rPr>
          <w:rFonts w:ascii="Arial" w:eastAsia="Times New Roman" w:hAnsi="Arial" w:cs="Arial"/>
          <w:sz w:val="16"/>
          <w:szCs w:val="16"/>
        </w:rPr>
      </w:pPr>
      <w:r w:rsidRPr="00990CAF">
        <w:rPr>
          <w:rFonts w:ascii="Arial" w:eastAsia="Times New Roman" w:hAnsi="Arial" w:cs="Arial"/>
          <w:sz w:val="24"/>
          <w:szCs w:val="24"/>
        </w:rPr>
        <w:t xml:space="preserve">Genel olarak, aynı </w:t>
      </w:r>
      <w:r w:rsidR="004D1109">
        <w:rPr>
          <w:rFonts w:ascii="Arial" w:eastAsia="Times New Roman" w:hAnsi="Arial" w:cs="Arial"/>
          <w:sz w:val="24"/>
          <w:szCs w:val="24"/>
        </w:rPr>
        <w:t>işletim</w:t>
      </w:r>
      <w:r w:rsidRPr="00990CAF">
        <w:rPr>
          <w:rFonts w:ascii="Arial" w:eastAsia="Times New Roman" w:hAnsi="Arial" w:cs="Arial"/>
          <w:sz w:val="24"/>
          <w:szCs w:val="24"/>
        </w:rPr>
        <w:t xml:space="preserve"> koşullar</w:t>
      </w:r>
      <w:r w:rsidR="004D1109">
        <w:rPr>
          <w:rFonts w:ascii="Arial" w:eastAsia="Times New Roman" w:hAnsi="Arial" w:cs="Arial"/>
          <w:sz w:val="24"/>
          <w:szCs w:val="24"/>
        </w:rPr>
        <w:t>ı</w:t>
      </w:r>
      <w:r w:rsidRPr="00990CAF">
        <w:rPr>
          <w:rFonts w:ascii="Arial" w:eastAsia="Times New Roman" w:hAnsi="Arial" w:cs="Arial"/>
          <w:sz w:val="24"/>
          <w:szCs w:val="24"/>
        </w:rPr>
        <w:t xml:space="preserve"> ve kıyaslanabilir risk yönetimi önlemleri geçerli</w:t>
      </w:r>
      <w:r w:rsidR="004D1109">
        <w:rPr>
          <w:rFonts w:ascii="Arial" w:eastAsia="Times New Roman" w:hAnsi="Arial" w:cs="Arial"/>
          <w:sz w:val="24"/>
          <w:szCs w:val="24"/>
        </w:rPr>
        <w:t xml:space="preserve"> olduğu durumlar,</w:t>
      </w:r>
    </w:p>
    <w:p w:rsidR="009958A1" w:rsidRPr="00990CAF" w:rsidRDefault="004D1109" w:rsidP="00CE48E7">
      <w:pPr>
        <w:numPr>
          <w:ilvl w:val="0"/>
          <w:numId w:val="5"/>
        </w:numPr>
        <w:shd w:val="clear" w:color="auto" w:fill="FFFFFF"/>
        <w:tabs>
          <w:tab w:val="left" w:pos="418"/>
        </w:tabs>
        <w:spacing w:line="274" w:lineRule="exact"/>
        <w:ind w:left="418" w:hanging="418"/>
        <w:rPr>
          <w:rFonts w:ascii="Arial" w:eastAsia="Times New Roman" w:hAnsi="Arial" w:cs="Arial"/>
          <w:sz w:val="16"/>
          <w:szCs w:val="16"/>
        </w:rPr>
      </w:pPr>
      <w:r>
        <w:rPr>
          <w:rFonts w:ascii="Arial" w:eastAsia="Times New Roman" w:hAnsi="Arial" w:cs="Arial"/>
          <w:sz w:val="24"/>
          <w:szCs w:val="24"/>
        </w:rPr>
        <w:t>R</w:t>
      </w:r>
      <w:r w:rsidR="00B66268" w:rsidRPr="00990CAF">
        <w:rPr>
          <w:rFonts w:ascii="Arial" w:eastAsia="Times New Roman" w:hAnsi="Arial" w:cs="Arial"/>
          <w:sz w:val="24"/>
          <w:szCs w:val="24"/>
        </w:rPr>
        <w:t>isk</w:t>
      </w:r>
      <w:r>
        <w:rPr>
          <w:rFonts w:ascii="Arial" w:eastAsia="Times New Roman" w:hAnsi="Arial" w:cs="Arial"/>
          <w:sz w:val="24"/>
          <w:szCs w:val="24"/>
        </w:rPr>
        <w:t>in</w:t>
      </w:r>
      <w:r w:rsidR="00B66268" w:rsidRPr="00990CAF">
        <w:rPr>
          <w:rFonts w:ascii="Arial" w:eastAsia="Times New Roman" w:hAnsi="Arial" w:cs="Arial"/>
          <w:sz w:val="24"/>
          <w:szCs w:val="24"/>
        </w:rPr>
        <w:t xml:space="preserve"> kontrol</w:t>
      </w:r>
      <w:r>
        <w:rPr>
          <w:rFonts w:ascii="Arial" w:eastAsia="Times New Roman" w:hAnsi="Arial" w:cs="Arial"/>
          <w:sz w:val="24"/>
          <w:szCs w:val="24"/>
        </w:rPr>
        <w:t xml:space="preserve"> edilmesi </w:t>
      </w:r>
      <w:r w:rsidR="00B66268" w:rsidRPr="00990CAF">
        <w:rPr>
          <w:rFonts w:ascii="Arial" w:eastAsia="Times New Roman" w:hAnsi="Arial" w:cs="Arial"/>
          <w:sz w:val="24"/>
          <w:szCs w:val="24"/>
        </w:rPr>
        <w:t>için gerek</w:t>
      </w:r>
      <w:r>
        <w:rPr>
          <w:rFonts w:ascii="Arial" w:eastAsia="Times New Roman" w:hAnsi="Arial" w:cs="Arial"/>
          <w:sz w:val="24"/>
          <w:szCs w:val="24"/>
        </w:rPr>
        <w:t>li koşullarla ilgili bilgi GBF’nin ekinde verildiği gibi</w:t>
      </w:r>
      <w:r w:rsidRPr="00990CAF">
        <w:rPr>
          <w:rFonts w:ascii="Arial" w:eastAsia="Times New Roman" w:hAnsi="Arial" w:cs="Arial"/>
          <w:sz w:val="24"/>
          <w:szCs w:val="24"/>
        </w:rPr>
        <w:t xml:space="preserve"> </w:t>
      </w:r>
      <w:r w:rsidR="00415546">
        <w:rPr>
          <w:rFonts w:ascii="Arial" w:eastAsia="Times New Roman" w:hAnsi="Arial" w:cs="Arial"/>
          <w:sz w:val="24"/>
          <w:szCs w:val="24"/>
        </w:rPr>
        <w:t>MKS</w:t>
      </w:r>
      <w:r w:rsidRPr="00990CAF">
        <w:rPr>
          <w:rFonts w:ascii="Arial" w:eastAsia="Times New Roman" w:hAnsi="Arial" w:cs="Arial"/>
          <w:sz w:val="24"/>
          <w:szCs w:val="24"/>
        </w:rPr>
        <w:t>’nin tek bir alıcı/muhatabı ile ilgili</w:t>
      </w:r>
      <w:r>
        <w:rPr>
          <w:rFonts w:ascii="Arial" w:eastAsia="Times New Roman" w:hAnsi="Arial" w:cs="Arial"/>
          <w:sz w:val="24"/>
          <w:szCs w:val="24"/>
        </w:rPr>
        <w:t xml:space="preserve"> ise</w:t>
      </w:r>
    </w:p>
    <w:p w:rsidR="009958A1" w:rsidRPr="00990CAF" w:rsidRDefault="001B2DCC">
      <w:pPr>
        <w:shd w:val="clear" w:color="auto" w:fill="FFFFFF"/>
        <w:spacing w:before="413"/>
        <w:rPr>
          <w:rFonts w:ascii="Arial" w:hAnsi="Arial" w:cs="Arial"/>
        </w:rPr>
      </w:pPr>
      <w:r w:rsidRPr="00990CAF">
        <w:rPr>
          <w:rFonts w:ascii="Arial" w:hAnsi="Arial" w:cs="Arial"/>
          <w:i/>
          <w:iCs/>
          <w:sz w:val="24"/>
          <w:szCs w:val="24"/>
        </w:rPr>
        <w:t>N</w:t>
      </w:r>
      <w:r w:rsidR="00B66268" w:rsidRPr="00990CAF">
        <w:rPr>
          <w:rFonts w:ascii="Arial" w:hAnsi="Arial" w:cs="Arial"/>
          <w:i/>
          <w:iCs/>
          <w:sz w:val="24"/>
          <w:szCs w:val="24"/>
        </w:rPr>
        <w:t>ot</w:t>
      </w:r>
      <w:r w:rsidRPr="00990CAF">
        <w:rPr>
          <w:rFonts w:ascii="Arial" w:hAnsi="Arial" w:cs="Arial"/>
          <w:i/>
          <w:iCs/>
          <w:sz w:val="24"/>
          <w:szCs w:val="24"/>
        </w:rPr>
        <w:t xml:space="preserve">! </w:t>
      </w:r>
      <w:r w:rsidR="00415546">
        <w:rPr>
          <w:rFonts w:ascii="Arial" w:hAnsi="Arial" w:cs="Arial"/>
          <w:i/>
          <w:iCs/>
          <w:sz w:val="24"/>
          <w:szCs w:val="24"/>
        </w:rPr>
        <w:t>MKS</w:t>
      </w:r>
      <w:r w:rsidR="001B3E31" w:rsidRPr="00990CAF">
        <w:rPr>
          <w:rFonts w:ascii="Arial" w:hAnsi="Arial" w:cs="Arial"/>
          <w:i/>
          <w:iCs/>
          <w:sz w:val="24"/>
          <w:szCs w:val="24"/>
        </w:rPr>
        <w:t xml:space="preserve">’nin içeriğini dikkate almadan sadece </w:t>
      </w:r>
      <w:r w:rsidR="00415546">
        <w:rPr>
          <w:rFonts w:ascii="Arial" w:hAnsi="Arial" w:cs="Arial"/>
          <w:i/>
          <w:iCs/>
          <w:sz w:val="24"/>
          <w:szCs w:val="24"/>
        </w:rPr>
        <w:t>MKS</w:t>
      </w:r>
      <w:r w:rsidR="001B3E31" w:rsidRPr="00990CAF">
        <w:rPr>
          <w:rFonts w:ascii="Arial" w:hAnsi="Arial" w:cs="Arial"/>
          <w:i/>
          <w:iCs/>
          <w:sz w:val="24"/>
          <w:szCs w:val="24"/>
        </w:rPr>
        <w:t xml:space="preserve"> başlıkları için gruplama yapılamaz.</w:t>
      </w:r>
    </w:p>
    <w:p w:rsidR="009958A1" w:rsidRPr="00990CAF" w:rsidRDefault="00052C22">
      <w:pPr>
        <w:shd w:val="clear" w:color="auto" w:fill="FFFFFF"/>
        <w:spacing w:before="139" w:line="274" w:lineRule="exact"/>
        <w:ind w:right="5"/>
        <w:jc w:val="both"/>
        <w:rPr>
          <w:rFonts w:ascii="Arial" w:hAnsi="Arial" w:cs="Arial"/>
        </w:rPr>
      </w:pPr>
      <w:r>
        <w:rPr>
          <w:rFonts w:ascii="Arial" w:hAnsi="Arial" w:cs="Arial"/>
          <w:sz w:val="24"/>
          <w:szCs w:val="24"/>
        </w:rPr>
        <w:t>KGD</w:t>
      </w:r>
      <w:r w:rsidR="007C5A06" w:rsidRPr="00990CAF">
        <w:rPr>
          <w:rFonts w:ascii="Arial" w:hAnsi="Arial" w:cs="Arial"/>
          <w:sz w:val="24"/>
          <w:szCs w:val="24"/>
        </w:rPr>
        <w:t xml:space="preserve"> süreci içinde böyle gruplama – veya </w:t>
      </w:r>
      <w:r w:rsidR="004D1109">
        <w:rPr>
          <w:rFonts w:ascii="Arial" w:hAnsi="Arial" w:cs="Arial"/>
          <w:sz w:val="24"/>
          <w:szCs w:val="24"/>
        </w:rPr>
        <w:t>başka</w:t>
      </w:r>
      <w:r w:rsidR="007C5A06" w:rsidRPr="00990CAF">
        <w:rPr>
          <w:rFonts w:ascii="Arial" w:hAnsi="Arial" w:cs="Arial"/>
          <w:sz w:val="24"/>
          <w:szCs w:val="24"/>
        </w:rPr>
        <w:t xml:space="preserve"> deyişle kullanımı tanımlama – ve </w:t>
      </w:r>
      <w:r w:rsidR="004D1109">
        <w:rPr>
          <w:rFonts w:ascii="Arial" w:hAnsi="Arial" w:cs="Arial"/>
          <w:sz w:val="24"/>
          <w:szCs w:val="24"/>
        </w:rPr>
        <w:t>farklı</w:t>
      </w:r>
      <w:r w:rsidR="007C5A06" w:rsidRPr="00990CAF">
        <w:rPr>
          <w:rFonts w:ascii="Arial" w:hAnsi="Arial" w:cs="Arial"/>
          <w:sz w:val="24"/>
          <w:szCs w:val="24"/>
        </w:rPr>
        <w:t xml:space="preserve"> birleş</w:t>
      </w:r>
      <w:r w:rsidR="004D1109">
        <w:rPr>
          <w:rFonts w:ascii="Arial" w:hAnsi="Arial" w:cs="Arial"/>
          <w:sz w:val="24"/>
          <w:szCs w:val="24"/>
        </w:rPr>
        <w:t>tirilme</w:t>
      </w:r>
      <w:r w:rsidR="007C5A06" w:rsidRPr="00990CAF">
        <w:rPr>
          <w:rFonts w:ascii="Arial" w:hAnsi="Arial" w:cs="Arial"/>
          <w:sz w:val="24"/>
          <w:szCs w:val="24"/>
        </w:rPr>
        <w:t xml:space="preserve"> seviyelerindeki </w:t>
      </w:r>
      <w:r w:rsidR="00990CAF" w:rsidRPr="00990CAF">
        <w:rPr>
          <w:rFonts w:ascii="Arial" w:hAnsi="Arial" w:cs="Arial"/>
          <w:sz w:val="24"/>
          <w:szCs w:val="24"/>
        </w:rPr>
        <w:t>maruz kalma</w:t>
      </w:r>
      <w:r w:rsidR="007C5A06" w:rsidRPr="00990CAF">
        <w:rPr>
          <w:rFonts w:ascii="Arial" w:hAnsi="Arial" w:cs="Arial"/>
          <w:sz w:val="24"/>
          <w:szCs w:val="24"/>
        </w:rPr>
        <w:t xml:space="preserve"> kategorileri (geniş </w:t>
      </w:r>
      <w:r w:rsidR="004D1109">
        <w:rPr>
          <w:rFonts w:ascii="Arial" w:hAnsi="Arial" w:cs="Arial"/>
          <w:sz w:val="24"/>
          <w:szCs w:val="24"/>
        </w:rPr>
        <w:t xml:space="preserve">bir </w:t>
      </w:r>
      <w:r w:rsidR="007C5A06" w:rsidRPr="00990CAF">
        <w:rPr>
          <w:rFonts w:ascii="Arial" w:hAnsi="Arial" w:cs="Arial"/>
          <w:sz w:val="24"/>
          <w:szCs w:val="24"/>
        </w:rPr>
        <w:t>kullanım aralığı</w:t>
      </w:r>
      <w:r w:rsidR="004D1109">
        <w:rPr>
          <w:rFonts w:ascii="Arial" w:hAnsi="Arial" w:cs="Arial"/>
          <w:sz w:val="24"/>
          <w:szCs w:val="24"/>
        </w:rPr>
        <w:t>na göre göreceli olarak daha dar</w:t>
      </w:r>
      <w:r w:rsidR="007C5A06" w:rsidRPr="00990CAF">
        <w:rPr>
          <w:rFonts w:ascii="Arial" w:hAnsi="Arial" w:cs="Arial"/>
          <w:sz w:val="24"/>
          <w:szCs w:val="24"/>
        </w:rPr>
        <w:t xml:space="preserve">) – </w:t>
      </w:r>
      <w:r w:rsidR="00415546">
        <w:rPr>
          <w:rFonts w:ascii="Arial" w:hAnsi="Arial" w:cs="Arial"/>
          <w:sz w:val="24"/>
          <w:szCs w:val="24"/>
        </w:rPr>
        <w:t>MKS</w:t>
      </w:r>
      <w:r w:rsidR="005552BB">
        <w:rPr>
          <w:rFonts w:ascii="Arial" w:hAnsi="Arial" w:cs="Arial"/>
          <w:sz w:val="24"/>
          <w:szCs w:val="24"/>
        </w:rPr>
        <w:t>’nin tedarik zinciri boyunca iletişimin önemini anlatmak için</w:t>
      </w:r>
      <w:r w:rsidR="007C5A06" w:rsidRPr="00990CAF">
        <w:rPr>
          <w:rFonts w:ascii="Arial" w:hAnsi="Arial" w:cs="Arial"/>
          <w:sz w:val="24"/>
          <w:szCs w:val="24"/>
        </w:rPr>
        <w:t xml:space="preserve"> önemli bir hazırlık basamağıdır. </w:t>
      </w:r>
      <w:r w:rsidR="005552BB">
        <w:rPr>
          <w:rFonts w:ascii="Arial" w:hAnsi="Arial" w:cs="Arial"/>
          <w:sz w:val="24"/>
          <w:szCs w:val="24"/>
        </w:rPr>
        <w:t>Tüm i</w:t>
      </w:r>
      <w:r w:rsidR="007C5A06" w:rsidRPr="00990CAF">
        <w:rPr>
          <w:rFonts w:ascii="Arial" w:hAnsi="Arial" w:cs="Arial"/>
          <w:sz w:val="24"/>
          <w:szCs w:val="24"/>
        </w:rPr>
        <w:t>ş</w:t>
      </w:r>
      <w:r w:rsidR="005552BB">
        <w:rPr>
          <w:rFonts w:ascii="Arial" w:hAnsi="Arial" w:cs="Arial"/>
          <w:sz w:val="24"/>
          <w:szCs w:val="24"/>
        </w:rPr>
        <w:t xml:space="preserve"> </w:t>
      </w:r>
      <w:r w:rsidR="007C5A06" w:rsidRPr="00990CAF">
        <w:rPr>
          <w:rFonts w:ascii="Arial" w:hAnsi="Arial" w:cs="Arial"/>
          <w:sz w:val="24"/>
          <w:szCs w:val="24"/>
        </w:rPr>
        <w:t xml:space="preserve">akışının gözden geçirilmesi gruplamanın rol oynayabileceği </w:t>
      </w:r>
      <w:r w:rsidR="005552BB">
        <w:rPr>
          <w:rFonts w:ascii="Arial" w:hAnsi="Arial" w:cs="Arial"/>
          <w:sz w:val="24"/>
          <w:szCs w:val="24"/>
        </w:rPr>
        <w:t xml:space="preserve">2 basamak </w:t>
      </w:r>
      <w:r w:rsidR="007C5A06" w:rsidRPr="00990CAF">
        <w:rPr>
          <w:rFonts w:ascii="Arial" w:hAnsi="Arial" w:cs="Arial"/>
          <w:sz w:val="24"/>
          <w:szCs w:val="24"/>
        </w:rPr>
        <w:t xml:space="preserve">öngörmektedir: 3. </w:t>
      </w:r>
      <w:r w:rsidR="00CF7C7E">
        <w:rPr>
          <w:rFonts w:ascii="Arial" w:hAnsi="Arial" w:cs="Arial"/>
          <w:sz w:val="24"/>
          <w:szCs w:val="24"/>
        </w:rPr>
        <w:t>basamakta</w:t>
      </w:r>
      <w:r w:rsidR="007C5A06" w:rsidRPr="00990CAF">
        <w:rPr>
          <w:rFonts w:ascii="Arial" w:hAnsi="Arial" w:cs="Arial"/>
          <w:sz w:val="24"/>
          <w:szCs w:val="24"/>
        </w:rPr>
        <w:t xml:space="preserve"> 1.</w:t>
      </w:r>
      <w:r w:rsidR="00CF7C7E">
        <w:rPr>
          <w:rFonts w:ascii="Arial" w:hAnsi="Arial" w:cs="Arial"/>
          <w:sz w:val="24"/>
          <w:szCs w:val="24"/>
        </w:rPr>
        <w:t xml:space="preserve"> kademe </w:t>
      </w:r>
      <w:r w:rsidR="00990CAF" w:rsidRPr="00990CAF">
        <w:rPr>
          <w:rFonts w:ascii="Arial" w:hAnsi="Arial" w:cs="Arial"/>
          <w:sz w:val="24"/>
          <w:szCs w:val="24"/>
        </w:rPr>
        <w:t>maruz kalma</w:t>
      </w:r>
      <w:r w:rsidR="007C5A06" w:rsidRPr="00990CAF">
        <w:rPr>
          <w:rFonts w:ascii="Arial" w:hAnsi="Arial" w:cs="Arial"/>
          <w:sz w:val="24"/>
          <w:szCs w:val="24"/>
        </w:rPr>
        <w:t xml:space="preserve"> tahminlerini yürütmek için kategorileri seçerken ve 13. </w:t>
      </w:r>
      <w:r w:rsidR="00CF7C7E">
        <w:rPr>
          <w:rFonts w:ascii="Arial" w:hAnsi="Arial" w:cs="Arial"/>
          <w:sz w:val="24"/>
          <w:szCs w:val="24"/>
        </w:rPr>
        <w:t xml:space="preserve">Basamakta </w:t>
      </w:r>
      <w:r w:rsidR="007C5A06" w:rsidRPr="00990CAF">
        <w:rPr>
          <w:rFonts w:ascii="Arial" w:hAnsi="Arial" w:cs="Arial"/>
          <w:sz w:val="24"/>
          <w:szCs w:val="24"/>
        </w:rPr>
        <w:t>nihai risk k</w:t>
      </w:r>
      <w:r w:rsidR="00CF7C7E">
        <w:rPr>
          <w:rFonts w:ascii="Arial" w:hAnsi="Arial" w:cs="Arial"/>
          <w:sz w:val="24"/>
          <w:szCs w:val="24"/>
        </w:rPr>
        <w:t xml:space="preserve">arakterizasyonuna bağlı olarak </w:t>
      </w:r>
      <w:r w:rsidR="00CF7C7E" w:rsidRPr="00990CAF">
        <w:rPr>
          <w:rFonts w:ascii="Arial" w:hAnsi="Arial" w:cs="Arial"/>
          <w:sz w:val="24"/>
          <w:szCs w:val="24"/>
        </w:rPr>
        <w:t xml:space="preserve">muhtemelen </w:t>
      </w:r>
      <w:r w:rsidR="00415546">
        <w:rPr>
          <w:rFonts w:ascii="Arial" w:hAnsi="Arial" w:cs="Arial"/>
          <w:sz w:val="24"/>
          <w:szCs w:val="24"/>
        </w:rPr>
        <w:t>MKS</w:t>
      </w:r>
      <w:r w:rsidR="007C5A06" w:rsidRPr="00990CAF">
        <w:rPr>
          <w:rFonts w:ascii="Arial" w:hAnsi="Arial" w:cs="Arial"/>
          <w:sz w:val="24"/>
          <w:szCs w:val="24"/>
        </w:rPr>
        <w:t xml:space="preserve">’leri birleştirirken. </w:t>
      </w:r>
      <w:r w:rsidR="007C5A06" w:rsidRPr="00990CAF">
        <w:rPr>
          <w:rFonts w:ascii="Arial" w:hAnsi="Arial" w:cs="Arial"/>
          <w:i/>
          <w:sz w:val="24"/>
          <w:szCs w:val="24"/>
        </w:rPr>
        <w:t xml:space="preserve">Kullanım ve </w:t>
      </w:r>
      <w:r w:rsidR="00990CAF" w:rsidRPr="00990CAF">
        <w:rPr>
          <w:rFonts w:ascii="Arial" w:hAnsi="Arial" w:cs="Arial"/>
          <w:i/>
          <w:sz w:val="24"/>
          <w:szCs w:val="24"/>
        </w:rPr>
        <w:t>maruz kalma</w:t>
      </w:r>
      <w:r w:rsidR="007C5A06" w:rsidRPr="00990CAF">
        <w:rPr>
          <w:rFonts w:ascii="Arial" w:hAnsi="Arial" w:cs="Arial"/>
          <w:i/>
          <w:sz w:val="24"/>
          <w:szCs w:val="24"/>
        </w:rPr>
        <w:t xml:space="preserve"> kategorileri </w:t>
      </w:r>
      <w:r w:rsidR="007C5A06" w:rsidRPr="00990CAF">
        <w:rPr>
          <w:rFonts w:ascii="Arial" w:hAnsi="Arial" w:cs="Arial"/>
          <w:sz w:val="24"/>
          <w:szCs w:val="24"/>
        </w:rPr>
        <w:t xml:space="preserve">sadece </w:t>
      </w:r>
      <w:r>
        <w:rPr>
          <w:rFonts w:ascii="Arial" w:hAnsi="Arial" w:cs="Arial"/>
          <w:sz w:val="24"/>
          <w:szCs w:val="24"/>
        </w:rPr>
        <w:t>KGD</w:t>
      </w:r>
      <w:r w:rsidR="007C5A06" w:rsidRPr="00990CAF">
        <w:rPr>
          <w:rFonts w:ascii="Arial" w:hAnsi="Arial" w:cs="Arial"/>
          <w:sz w:val="24"/>
          <w:szCs w:val="24"/>
        </w:rPr>
        <w:t xml:space="preserve"> sonuçlarına dayanarak inşa edilebilirler (bakınız Bölüm </w:t>
      </w:r>
      <w:r w:rsidR="007C5A06" w:rsidRPr="00990CAF">
        <w:rPr>
          <w:rFonts w:ascii="Arial" w:hAnsi="Arial" w:cs="Arial"/>
          <w:sz w:val="24"/>
          <w:szCs w:val="24"/>
          <w:u w:val="single"/>
        </w:rPr>
        <w:t>D.3.2</w:t>
      </w:r>
      <w:r w:rsidR="007C5A06" w:rsidRPr="00990CAF">
        <w:rPr>
          <w:rFonts w:ascii="Arial" w:hAnsi="Arial" w:cs="Arial"/>
          <w:sz w:val="24"/>
          <w:szCs w:val="24"/>
        </w:rPr>
        <w:t xml:space="preserve"> </w:t>
      </w:r>
      <w:r w:rsidR="00CF7C7E">
        <w:rPr>
          <w:rFonts w:ascii="Arial" w:hAnsi="Arial" w:cs="Arial"/>
          <w:sz w:val="24"/>
          <w:szCs w:val="24"/>
        </w:rPr>
        <w:t>basamak</w:t>
      </w:r>
      <w:r w:rsidR="007C5A06" w:rsidRPr="00990CAF">
        <w:rPr>
          <w:rFonts w:ascii="Arial" w:hAnsi="Arial" w:cs="Arial"/>
          <w:sz w:val="24"/>
          <w:szCs w:val="24"/>
        </w:rPr>
        <w:t xml:space="preserve"> 13).</w:t>
      </w:r>
    </w:p>
    <w:p w:rsidR="009958A1" w:rsidRPr="00990CAF" w:rsidRDefault="001B2DCC" w:rsidP="00016353">
      <w:pPr>
        <w:pStyle w:val="Balk3"/>
      </w:pPr>
      <w:bookmarkStart w:id="27" w:name="_Toc429058456"/>
      <w:r w:rsidRPr="00990CAF">
        <w:t>D.4.3.4</w:t>
      </w:r>
      <w:r w:rsidR="00CF7C7E">
        <w:tab/>
      </w:r>
      <w:r w:rsidR="00DD5C7A" w:rsidRPr="00990CAF">
        <w:t>Bir Kimyasal Güvenlik Raporu (</w:t>
      </w:r>
      <w:r w:rsidR="00052C22">
        <w:t>KGR</w:t>
      </w:r>
      <w:r w:rsidR="00DD5C7A" w:rsidRPr="00990CAF">
        <w:t xml:space="preserve">) içinde </w:t>
      </w:r>
      <w:r w:rsidR="00CF7C7E">
        <w:t xml:space="preserve">kullanımın kısa </w:t>
      </w:r>
      <w:r w:rsidR="00DD5C7A" w:rsidRPr="00990CAF">
        <w:t>genel tanımı</w:t>
      </w:r>
      <w:r w:rsidR="00CF7C7E">
        <w:t xml:space="preserve"> için </w:t>
      </w:r>
      <w:r w:rsidR="00DD5C7A" w:rsidRPr="00990CAF">
        <w:t>örne</w:t>
      </w:r>
      <w:r w:rsidR="00CF7C7E">
        <w:t>k</w:t>
      </w:r>
      <w:bookmarkEnd w:id="27"/>
      <w:r w:rsidR="00DD5C7A" w:rsidRPr="00990CAF">
        <w:t xml:space="preserve"> </w:t>
      </w:r>
    </w:p>
    <w:p w:rsidR="009958A1" w:rsidRPr="00990CAF" w:rsidRDefault="00E4358C" w:rsidP="00BC4058">
      <w:pPr>
        <w:shd w:val="clear" w:color="auto" w:fill="FFFFFF"/>
        <w:spacing w:before="158" w:line="274" w:lineRule="exact"/>
        <w:ind w:right="5"/>
        <w:jc w:val="both"/>
        <w:rPr>
          <w:rFonts w:ascii="Arial" w:hAnsi="Arial" w:cs="Arial"/>
        </w:rPr>
      </w:pPr>
      <w:hyperlink w:anchor="bookmark22" w:history="1">
        <w:r w:rsidR="001B2DCC" w:rsidRPr="00990CAF">
          <w:rPr>
            <w:rFonts w:ascii="Arial" w:hAnsi="Arial" w:cs="Arial"/>
            <w:sz w:val="24"/>
            <w:szCs w:val="24"/>
            <w:u w:val="single"/>
          </w:rPr>
          <w:t>Tabl</w:t>
        </w:r>
        <w:r w:rsidR="00DD5C7A" w:rsidRPr="00990CAF">
          <w:rPr>
            <w:rFonts w:ascii="Arial" w:hAnsi="Arial" w:cs="Arial"/>
            <w:sz w:val="24"/>
            <w:szCs w:val="24"/>
            <w:u w:val="single"/>
          </w:rPr>
          <w:t>o</w:t>
        </w:r>
        <w:r w:rsidR="001B2DCC" w:rsidRPr="00990CAF">
          <w:rPr>
            <w:rFonts w:ascii="Arial" w:hAnsi="Arial" w:cs="Arial"/>
            <w:sz w:val="24"/>
            <w:szCs w:val="24"/>
            <w:u w:val="single"/>
          </w:rPr>
          <w:t xml:space="preserve"> D.4-1</w:t>
        </w:r>
      </w:hyperlink>
      <w:r w:rsidR="00CF7C7E">
        <w:rPr>
          <w:rFonts w:ascii="Arial" w:hAnsi="Arial" w:cs="Arial"/>
          <w:sz w:val="24"/>
          <w:szCs w:val="24"/>
          <w:u w:val="single"/>
        </w:rPr>
        <w:t xml:space="preserve">, </w:t>
      </w:r>
      <w:r w:rsidR="00CF7C7E" w:rsidRPr="00990CAF">
        <w:rPr>
          <w:rFonts w:ascii="Arial" w:hAnsi="Arial" w:cs="Arial"/>
          <w:sz w:val="24"/>
          <w:szCs w:val="24"/>
        </w:rPr>
        <w:t>standart tanımlayıcı sisteme dayanan bir</w:t>
      </w:r>
      <w:r w:rsidR="00CF7C7E">
        <w:rPr>
          <w:rFonts w:ascii="Arial" w:hAnsi="Arial" w:cs="Arial"/>
          <w:sz w:val="24"/>
          <w:szCs w:val="24"/>
        </w:rPr>
        <w:t xml:space="preserve"> “kullanım haritasının” </w:t>
      </w:r>
      <w:r w:rsidR="00DD5C7A" w:rsidRPr="00990CAF">
        <w:rPr>
          <w:rFonts w:ascii="Arial" w:hAnsi="Arial" w:cs="Arial"/>
          <w:sz w:val="24"/>
          <w:szCs w:val="24"/>
        </w:rPr>
        <w:t>genel iş</w:t>
      </w:r>
      <w:r w:rsidR="00CF7C7E">
        <w:rPr>
          <w:rFonts w:ascii="Arial" w:hAnsi="Arial" w:cs="Arial"/>
          <w:sz w:val="24"/>
          <w:szCs w:val="24"/>
        </w:rPr>
        <w:t xml:space="preserve"> </w:t>
      </w:r>
      <w:r w:rsidR="00DD5C7A" w:rsidRPr="00990CAF">
        <w:rPr>
          <w:rFonts w:ascii="Arial" w:hAnsi="Arial" w:cs="Arial"/>
          <w:sz w:val="24"/>
          <w:szCs w:val="24"/>
        </w:rPr>
        <w:t xml:space="preserve">akışının 1. </w:t>
      </w:r>
      <w:r w:rsidR="00CF7C7E">
        <w:rPr>
          <w:rFonts w:ascii="Arial" w:hAnsi="Arial" w:cs="Arial"/>
          <w:sz w:val="24"/>
          <w:szCs w:val="24"/>
        </w:rPr>
        <w:t>sasamağından s</w:t>
      </w:r>
      <w:r w:rsidR="00DD5C7A" w:rsidRPr="00990CAF">
        <w:rPr>
          <w:rFonts w:ascii="Arial" w:hAnsi="Arial" w:cs="Arial"/>
          <w:sz w:val="24"/>
          <w:szCs w:val="24"/>
        </w:rPr>
        <w:t>onra nasıl görünebileceğini göstermektedir.</w:t>
      </w:r>
      <w:r w:rsidR="001B2DCC" w:rsidRPr="00990CAF">
        <w:rPr>
          <w:rFonts w:ascii="Arial" w:hAnsi="Arial" w:cs="Arial"/>
          <w:sz w:val="24"/>
          <w:szCs w:val="24"/>
        </w:rPr>
        <w:t xml:space="preserve"> </w:t>
      </w:r>
      <w:r w:rsidR="00BC4058" w:rsidRPr="00990CAF">
        <w:rPr>
          <w:rFonts w:ascii="Arial" w:hAnsi="Arial" w:cs="Arial"/>
          <w:sz w:val="24"/>
          <w:szCs w:val="24"/>
        </w:rPr>
        <w:t>Örnek</w:t>
      </w:r>
      <w:r w:rsidR="0097122E">
        <w:rPr>
          <w:rFonts w:ascii="Arial" w:hAnsi="Arial" w:cs="Arial"/>
          <w:sz w:val="24"/>
          <w:szCs w:val="24"/>
        </w:rPr>
        <w:t>te,</w:t>
      </w:r>
      <w:r w:rsidR="00BC4058" w:rsidRPr="00990CAF">
        <w:rPr>
          <w:rFonts w:ascii="Arial" w:hAnsi="Arial" w:cs="Arial"/>
          <w:sz w:val="24"/>
          <w:szCs w:val="24"/>
        </w:rPr>
        <w:t xml:space="preserve"> nispeten düşük bir </w:t>
      </w:r>
      <w:r w:rsidR="0097122E">
        <w:rPr>
          <w:rFonts w:ascii="Arial" w:hAnsi="Arial" w:cs="Arial"/>
          <w:sz w:val="24"/>
          <w:szCs w:val="24"/>
        </w:rPr>
        <w:t xml:space="preserve">zararlılık </w:t>
      </w:r>
      <w:r w:rsidR="00BC4058" w:rsidRPr="00990CAF">
        <w:rPr>
          <w:rFonts w:ascii="Arial" w:hAnsi="Arial" w:cs="Arial"/>
          <w:sz w:val="24"/>
          <w:szCs w:val="24"/>
        </w:rPr>
        <w:t>profili</w:t>
      </w:r>
      <w:r w:rsidR="0097122E">
        <w:rPr>
          <w:rFonts w:ascii="Arial" w:hAnsi="Arial" w:cs="Arial"/>
          <w:sz w:val="24"/>
          <w:szCs w:val="24"/>
        </w:rPr>
        <w:t>ne sahip (cilt</w:t>
      </w:r>
      <w:r w:rsidR="0097122E" w:rsidRPr="00990CAF">
        <w:rPr>
          <w:rFonts w:ascii="Arial" w:hAnsi="Arial" w:cs="Arial"/>
          <w:sz w:val="24"/>
          <w:szCs w:val="24"/>
        </w:rPr>
        <w:t xml:space="preserve"> ve gözler</w:t>
      </w:r>
      <w:r w:rsidR="0097122E">
        <w:rPr>
          <w:rFonts w:ascii="Arial" w:hAnsi="Arial" w:cs="Arial"/>
          <w:sz w:val="24"/>
          <w:szCs w:val="24"/>
        </w:rPr>
        <w:t xml:space="preserve">de tahriş edici etkisi </w:t>
      </w:r>
      <w:r w:rsidR="0097122E" w:rsidRPr="00990CAF">
        <w:rPr>
          <w:rFonts w:ascii="Arial" w:hAnsi="Arial" w:cs="Arial"/>
          <w:sz w:val="24"/>
          <w:szCs w:val="24"/>
        </w:rPr>
        <w:t>olduğu şeklinde sınıflandırılmıştır)</w:t>
      </w:r>
      <w:r w:rsidR="00BC4058" w:rsidRPr="00990CAF">
        <w:rPr>
          <w:rFonts w:ascii="Arial" w:hAnsi="Arial" w:cs="Arial"/>
          <w:sz w:val="24"/>
          <w:szCs w:val="24"/>
        </w:rPr>
        <w:t xml:space="preserve"> bir solvente ve geniş</w:t>
      </w:r>
      <w:r w:rsidR="0097122E">
        <w:rPr>
          <w:rFonts w:ascii="Arial" w:hAnsi="Arial" w:cs="Arial"/>
          <w:sz w:val="24"/>
          <w:szCs w:val="24"/>
        </w:rPr>
        <w:t xml:space="preserve"> bir </w:t>
      </w:r>
      <w:r w:rsidR="00BC4058" w:rsidRPr="00990CAF">
        <w:rPr>
          <w:rFonts w:ascii="Arial" w:hAnsi="Arial" w:cs="Arial"/>
          <w:sz w:val="24"/>
          <w:szCs w:val="24"/>
        </w:rPr>
        <w:t xml:space="preserve">pazara </w:t>
      </w:r>
      <w:r w:rsidR="0097122E">
        <w:rPr>
          <w:rFonts w:ascii="Arial" w:hAnsi="Arial" w:cs="Arial"/>
          <w:sz w:val="24"/>
          <w:szCs w:val="24"/>
        </w:rPr>
        <w:t>atıf yapılmaktadır</w:t>
      </w:r>
      <w:r w:rsidR="00BC4058" w:rsidRPr="00990CAF">
        <w:rPr>
          <w:rFonts w:ascii="Arial" w:hAnsi="Arial" w:cs="Arial"/>
          <w:sz w:val="24"/>
          <w:szCs w:val="24"/>
        </w:rPr>
        <w:t xml:space="preserve">. </w:t>
      </w:r>
    </w:p>
    <w:p w:rsidR="009958A1" w:rsidRPr="00990CAF" w:rsidRDefault="009958A1">
      <w:pPr>
        <w:shd w:val="clear" w:color="auto" w:fill="FFFFFF"/>
        <w:spacing w:before="4022"/>
        <w:rPr>
          <w:rFonts w:ascii="Arial" w:hAnsi="Arial" w:cs="Arial"/>
        </w:rPr>
        <w:sectPr w:rsidR="009958A1" w:rsidRPr="00990CAF" w:rsidSect="004F7AEF">
          <w:pgSz w:w="11909" w:h="16834" w:code="9"/>
          <w:pgMar w:top="1417" w:right="1417" w:bottom="1417" w:left="1417" w:header="708" w:footer="708" w:gutter="0"/>
          <w:cols w:space="60"/>
          <w:noEndnote/>
        </w:sectPr>
      </w:pPr>
    </w:p>
    <w:p w:rsidR="009958A1" w:rsidRPr="00990CAF" w:rsidRDefault="001B2DCC">
      <w:pPr>
        <w:shd w:val="clear" w:color="auto" w:fill="FFFFFF"/>
        <w:spacing w:before="259"/>
        <w:ind w:left="293"/>
        <w:rPr>
          <w:rFonts w:ascii="Arial" w:hAnsi="Arial" w:cs="Arial"/>
        </w:rPr>
      </w:pPr>
      <w:bookmarkStart w:id="28" w:name="bookmark22"/>
      <w:r w:rsidRPr="00990CAF">
        <w:rPr>
          <w:rFonts w:ascii="Arial" w:hAnsi="Arial" w:cs="Arial"/>
          <w:b/>
          <w:bCs/>
          <w:spacing w:val="-2"/>
          <w:sz w:val="24"/>
          <w:szCs w:val="24"/>
        </w:rPr>
        <w:lastRenderedPageBreak/>
        <w:t>T</w:t>
      </w:r>
      <w:bookmarkEnd w:id="28"/>
      <w:r w:rsidRPr="00990CAF">
        <w:rPr>
          <w:rFonts w:ascii="Arial" w:hAnsi="Arial" w:cs="Arial"/>
          <w:b/>
          <w:bCs/>
          <w:spacing w:val="-2"/>
          <w:sz w:val="24"/>
          <w:szCs w:val="24"/>
        </w:rPr>
        <w:t>abl</w:t>
      </w:r>
      <w:r w:rsidR="00606427" w:rsidRPr="00990CAF">
        <w:rPr>
          <w:rFonts w:ascii="Arial" w:hAnsi="Arial" w:cs="Arial"/>
          <w:b/>
          <w:bCs/>
          <w:spacing w:val="-2"/>
          <w:sz w:val="24"/>
          <w:szCs w:val="24"/>
        </w:rPr>
        <w:t xml:space="preserve">o </w:t>
      </w:r>
      <w:r w:rsidRPr="00990CAF">
        <w:rPr>
          <w:rFonts w:ascii="Arial" w:hAnsi="Arial" w:cs="Arial"/>
          <w:b/>
          <w:bCs/>
          <w:spacing w:val="-2"/>
          <w:sz w:val="24"/>
          <w:szCs w:val="24"/>
        </w:rPr>
        <w:t xml:space="preserve">D.4-1 </w:t>
      </w:r>
      <w:r w:rsidR="00606427" w:rsidRPr="00990CAF">
        <w:rPr>
          <w:rFonts w:ascii="Arial" w:hAnsi="Arial" w:cs="Arial"/>
          <w:b/>
          <w:bCs/>
          <w:spacing w:val="-2"/>
          <w:sz w:val="24"/>
          <w:szCs w:val="24"/>
        </w:rPr>
        <w:t xml:space="preserve">Geniş </w:t>
      </w:r>
      <w:r w:rsidR="0097122E">
        <w:rPr>
          <w:rFonts w:ascii="Arial" w:hAnsi="Arial" w:cs="Arial"/>
          <w:b/>
          <w:bCs/>
          <w:spacing w:val="-2"/>
          <w:sz w:val="24"/>
          <w:szCs w:val="24"/>
        </w:rPr>
        <w:t xml:space="preserve">bir </w:t>
      </w:r>
      <w:r w:rsidR="00606427" w:rsidRPr="00990CAF">
        <w:rPr>
          <w:rFonts w:ascii="Arial" w:hAnsi="Arial" w:cs="Arial"/>
          <w:b/>
          <w:bCs/>
          <w:spacing w:val="-2"/>
          <w:sz w:val="24"/>
          <w:szCs w:val="24"/>
        </w:rPr>
        <w:t>pazarı olan bir solventin kullanım</w:t>
      </w:r>
      <w:r w:rsidR="0097122E">
        <w:rPr>
          <w:rFonts w:ascii="Arial" w:hAnsi="Arial" w:cs="Arial"/>
          <w:b/>
          <w:bCs/>
          <w:spacing w:val="-2"/>
          <w:sz w:val="24"/>
          <w:szCs w:val="24"/>
        </w:rPr>
        <w:t xml:space="preserve">larının </w:t>
      </w:r>
      <w:r w:rsidR="00606427" w:rsidRPr="00990CAF">
        <w:rPr>
          <w:rFonts w:ascii="Arial" w:hAnsi="Arial" w:cs="Arial"/>
          <w:b/>
          <w:bCs/>
          <w:spacing w:val="-2"/>
          <w:sz w:val="24"/>
          <w:szCs w:val="24"/>
        </w:rPr>
        <w:t>gözden geçirilmesi</w:t>
      </w:r>
    </w:p>
    <w:p w:rsidR="009958A1" w:rsidRPr="00990CAF" w:rsidRDefault="009958A1">
      <w:pPr>
        <w:spacing w:after="58" w:line="1" w:lineRule="exact"/>
        <w:rPr>
          <w:rFonts w:ascii="Arial" w:hAnsi="Arial" w:cs="Arial"/>
          <w:sz w:val="2"/>
          <w:szCs w:val="2"/>
        </w:rPr>
      </w:pPr>
    </w:p>
    <w:tbl>
      <w:tblPr>
        <w:tblStyle w:val="TabloKlavuzu"/>
        <w:tblW w:w="0" w:type="auto"/>
        <w:tblLayout w:type="fixed"/>
        <w:tblLook w:val="0000" w:firstRow="0" w:lastRow="0" w:firstColumn="0" w:lastColumn="0" w:noHBand="0" w:noVBand="0"/>
      </w:tblPr>
      <w:tblGrid>
        <w:gridCol w:w="1101"/>
        <w:gridCol w:w="2665"/>
        <w:gridCol w:w="10"/>
        <w:gridCol w:w="684"/>
        <w:gridCol w:w="25"/>
        <w:gridCol w:w="792"/>
        <w:gridCol w:w="58"/>
        <w:gridCol w:w="1133"/>
        <w:gridCol w:w="58"/>
        <w:gridCol w:w="976"/>
        <w:gridCol w:w="16"/>
        <w:gridCol w:w="693"/>
        <w:gridCol w:w="16"/>
        <w:gridCol w:w="551"/>
        <w:gridCol w:w="16"/>
        <w:gridCol w:w="1118"/>
        <w:gridCol w:w="16"/>
        <w:gridCol w:w="835"/>
        <w:gridCol w:w="16"/>
        <w:gridCol w:w="834"/>
        <w:gridCol w:w="16"/>
        <w:gridCol w:w="693"/>
        <w:gridCol w:w="16"/>
        <w:gridCol w:w="953"/>
        <w:gridCol w:w="23"/>
        <w:gridCol w:w="34"/>
      </w:tblGrid>
      <w:tr w:rsidR="00275C6E" w:rsidRPr="00275C6E" w:rsidTr="00275C6E">
        <w:trPr>
          <w:trHeight w:hRule="exact" w:val="835"/>
        </w:trPr>
        <w:tc>
          <w:tcPr>
            <w:tcW w:w="1101" w:type="dxa"/>
          </w:tcPr>
          <w:p w:rsidR="006A5901" w:rsidRPr="00275C6E" w:rsidRDefault="006A5901" w:rsidP="005026BB">
            <w:pPr>
              <w:shd w:val="clear" w:color="auto" w:fill="FFFFFF"/>
              <w:ind w:left="893"/>
              <w:rPr>
                <w:rFonts w:ascii="Arial" w:hAnsi="Arial" w:cs="Arial"/>
                <w:sz w:val="16"/>
                <w:szCs w:val="16"/>
              </w:rPr>
            </w:pPr>
          </w:p>
        </w:tc>
        <w:tc>
          <w:tcPr>
            <w:tcW w:w="2675" w:type="dxa"/>
            <w:gridSpan w:val="2"/>
          </w:tcPr>
          <w:p w:rsidR="006A5901" w:rsidRPr="00275C6E" w:rsidRDefault="006A5901" w:rsidP="006A5901">
            <w:pPr>
              <w:shd w:val="clear" w:color="auto" w:fill="FFFFFF"/>
              <w:ind w:left="39" w:firstLine="7"/>
              <w:rPr>
                <w:rFonts w:ascii="Arial" w:hAnsi="Arial" w:cs="Arial"/>
                <w:b/>
                <w:bCs/>
                <w:sz w:val="16"/>
                <w:szCs w:val="16"/>
              </w:rPr>
            </w:pPr>
            <w:r w:rsidRPr="00275C6E">
              <w:rPr>
                <w:rFonts w:ascii="Arial" w:hAnsi="Arial" w:cs="Arial"/>
                <w:b/>
                <w:bCs/>
                <w:sz w:val="16"/>
                <w:szCs w:val="16"/>
              </w:rPr>
              <w:t>Karışım</w:t>
            </w:r>
          </w:p>
          <w:p w:rsidR="006A5901" w:rsidRPr="00275C6E" w:rsidRDefault="006A5901" w:rsidP="006A5901">
            <w:pPr>
              <w:shd w:val="clear" w:color="auto" w:fill="FFFFFF"/>
              <w:ind w:left="39" w:firstLine="7"/>
              <w:rPr>
                <w:rFonts w:ascii="Arial" w:hAnsi="Arial" w:cs="Arial"/>
                <w:b/>
                <w:bCs/>
                <w:sz w:val="16"/>
                <w:szCs w:val="16"/>
              </w:rPr>
            </w:pPr>
            <w:r w:rsidRPr="00275C6E">
              <w:rPr>
                <w:rFonts w:ascii="Arial" w:hAnsi="Arial" w:cs="Arial"/>
                <w:b/>
                <w:bCs/>
                <w:sz w:val="16"/>
                <w:szCs w:val="16"/>
              </w:rPr>
              <w:t>kategori</w:t>
            </w:r>
          </w:p>
        </w:tc>
        <w:tc>
          <w:tcPr>
            <w:tcW w:w="709" w:type="dxa"/>
            <w:gridSpan w:val="2"/>
          </w:tcPr>
          <w:p w:rsidR="006A5901" w:rsidRPr="00275C6E" w:rsidRDefault="006A5901">
            <w:pPr>
              <w:shd w:val="clear" w:color="auto" w:fill="FFFFFF"/>
              <w:spacing w:line="230" w:lineRule="exact"/>
              <w:ind w:right="48"/>
              <w:rPr>
                <w:rFonts w:ascii="Arial" w:hAnsi="Arial" w:cs="Arial"/>
                <w:sz w:val="16"/>
                <w:szCs w:val="16"/>
              </w:rPr>
            </w:pPr>
            <w:r w:rsidRPr="00275C6E">
              <w:rPr>
                <w:rFonts w:ascii="Arial" w:hAnsi="Arial" w:cs="Arial"/>
                <w:sz w:val="16"/>
                <w:szCs w:val="16"/>
              </w:rPr>
              <w:t>Ara ürün</w:t>
            </w:r>
          </w:p>
        </w:tc>
        <w:tc>
          <w:tcPr>
            <w:tcW w:w="850" w:type="dxa"/>
            <w:gridSpan w:val="2"/>
          </w:tcPr>
          <w:p w:rsidR="006A5901" w:rsidRPr="00275C6E" w:rsidRDefault="006A5901">
            <w:pPr>
              <w:shd w:val="clear" w:color="auto" w:fill="FFFFFF"/>
              <w:spacing w:line="230" w:lineRule="exact"/>
              <w:ind w:right="14"/>
              <w:rPr>
                <w:rFonts w:ascii="Arial" w:hAnsi="Arial" w:cs="Arial"/>
                <w:sz w:val="16"/>
                <w:szCs w:val="16"/>
              </w:rPr>
            </w:pPr>
            <w:r w:rsidRPr="00275C6E">
              <w:rPr>
                <w:rFonts w:ascii="Arial" w:hAnsi="Arial" w:cs="Arial"/>
                <w:spacing w:val="-2"/>
                <w:sz w:val="16"/>
                <w:szCs w:val="16"/>
              </w:rPr>
              <w:t>Tekstil boyaları</w:t>
            </w:r>
          </w:p>
        </w:tc>
        <w:tc>
          <w:tcPr>
            <w:tcW w:w="1191" w:type="dxa"/>
            <w:gridSpan w:val="2"/>
          </w:tcPr>
          <w:p w:rsidR="006A5901" w:rsidRPr="00275C6E" w:rsidRDefault="006A5901" w:rsidP="0097122E">
            <w:pPr>
              <w:shd w:val="clear" w:color="auto" w:fill="FFFFFF"/>
              <w:spacing w:line="230" w:lineRule="exact"/>
              <w:ind w:right="77"/>
              <w:rPr>
                <w:rFonts w:ascii="Arial" w:hAnsi="Arial" w:cs="Arial"/>
                <w:sz w:val="16"/>
                <w:szCs w:val="16"/>
              </w:rPr>
            </w:pPr>
            <w:r w:rsidRPr="00275C6E">
              <w:rPr>
                <w:rFonts w:ascii="Arial" w:hAnsi="Arial" w:cs="Arial"/>
                <w:spacing w:val="-2"/>
                <w:sz w:val="16"/>
                <w:szCs w:val="16"/>
              </w:rPr>
              <w:t>Yapıştırıcılar Sızdırmazlık malzemesi</w:t>
            </w:r>
          </w:p>
        </w:tc>
        <w:tc>
          <w:tcPr>
            <w:tcW w:w="992" w:type="dxa"/>
            <w:gridSpan w:val="2"/>
          </w:tcPr>
          <w:p w:rsidR="006A5901" w:rsidRPr="00275C6E" w:rsidRDefault="006A5901" w:rsidP="0097122E">
            <w:pPr>
              <w:shd w:val="clear" w:color="auto" w:fill="FFFFFF"/>
              <w:spacing w:line="206" w:lineRule="exact"/>
              <w:ind w:right="10"/>
              <w:jc w:val="center"/>
              <w:rPr>
                <w:rFonts w:ascii="Arial" w:hAnsi="Arial" w:cs="Arial"/>
                <w:sz w:val="16"/>
                <w:szCs w:val="16"/>
              </w:rPr>
            </w:pPr>
            <w:r w:rsidRPr="00275C6E">
              <w:rPr>
                <w:rFonts w:ascii="Arial" w:hAnsi="Arial" w:cs="Arial"/>
                <w:spacing w:val="-1"/>
                <w:sz w:val="16"/>
                <w:szCs w:val="16"/>
              </w:rPr>
              <w:t>Otomativ bakım</w:t>
            </w:r>
          </w:p>
        </w:tc>
        <w:tc>
          <w:tcPr>
            <w:tcW w:w="709" w:type="dxa"/>
            <w:gridSpan w:val="2"/>
          </w:tcPr>
          <w:p w:rsidR="006A5901" w:rsidRPr="00275C6E" w:rsidRDefault="006A5901" w:rsidP="005026BB">
            <w:pPr>
              <w:shd w:val="clear" w:color="auto" w:fill="FFFFFF"/>
              <w:spacing w:line="230" w:lineRule="exact"/>
              <w:ind w:right="67"/>
              <w:rPr>
                <w:rFonts w:ascii="Arial" w:hAnsi="Arial" w:cs="Arial"/>
                <w:sz w:val="16"/>
                <w:szCs w:val="16"/>
              </w:rPr>
            </w:pPr>
            <w:r w:rsidRPr="00275C6E">
              <w:rPr>
                <w:rFonts w:ascii="Arial" w:hAnsi="Arial" w:cs="Arial"/>
                <w:spacing w:val="-2"/>
                <w:sz w:val="16"/>
                <w:szCs w:val="16"/>
              </w:rPr>
              <w:t xml:space="preserve">Kaplamalar </w:t>
            </w:r>
            <w:r w:rsidRPr="00275C6E">
              <w:rPr>
                <w:rFonts w:ascii="Arial" w:hAnsi="Arial" w:cs="Arial"/>
                <w:sz w:val="16"/>
                <w:szCs w:val="16"/>
              </w:rPr>
              <w:t>Boya</w:t>
            </w:r>
          </w:p>
        </w:tc>
        <w:tc>
          <w:tcPr>
            <w:tcW w:w="567" w:type="dxa"/>
            <w:gridSpan w:val="2"/>
          </w:tcPr>
          <w:p w:rsidR="006A5901" w:rsidRPr="00275C6E" w:rsidRDefault="006A5901" w:rsidP="0097122E">
            <w:pPr>
              <w:shd w:val="clear" w:color="auto" w:fill="FFFFFF"/>
              <w:spacing w:line="206" w:lineRule="exact"/>
              <w:ind w:right="5"/>
              <w:jc w:val="center"/>
              <w:rPr>
                <w:rFonts w:ascii="Arial" w:hAnsi="Arial" w:cs="Arial"/>
                <w:sz w:val="16"/>
                <w:szCs w:val="16"/>
              </w:rPr>
            </w:pPr>
            <w:r w:rsidRPr="00275C6E">
              <w:rPr>
                <w:rFonts w:ascii="Arial" w:hAnsi="Arial" w:cs="Arial"/>
                <w:spacing w:val="-1"/>
                <w:sz w:val="16"/>
                <w:szCs w:val="16"/>
              </w:rPr>
              <w:t>Bina yapı</w:t>
            </w:r>
          </w:p>
        </w:tc>
        <w:tc>
          <w:tcPr>
            <w:tcW w:w="1134" w:type="dxa"/>
            <w:gridSpan w:val="2"/>
          </w:tcPr>
          <w:p w:rsidR="006A5901" w:rsidRPr="00275C6E" w:rsidRDefault="006A5901">
            <w:pPr>
              <w:shd w:val="clear" w:color="auto" w:fill="FFFFFF"/>
              <w:spacing w:line="230" w:lineRule="exact"/>
              <w:ind w:right="158"/>
              <w:rPr>
                <w:rFonts w:ascii="Arial" w:hAnsi="Arial" w:cs="Arial"/>
                <w:sz w:val="16"/>
                <w:szCs w:val="16"/>
              </w:rPr>
            </w:pPr>
            <w:r w:rsidRPr="00275C6E">
              <w:rPr>
                <w:rFonts w:ascii="Arial" w:hAnsi="Arial" w:cs="Arial"/>
                <w:sz w:val="16"/>
                <w:szCs w:val="16"/>
              </w:rPr>
              <w:t>Mürekkep&amp;tonerler</w:t>
            </w:r>
          </w:p>
        </w:tc>
        <w:tc>
          <w:tcPr>
            <w:tcW w:w="851" w:type="dxa"/>
            <w:gridSpan w:val="2"/>
          </w:tcPr>
          <w:p w:rsidR="006A5901" w:rsidRPr="00275C6E" w:rsidRDefault="006A5901" w:rsidP="005026BB">
            <w:pPr>
              <w:shd w:val="clear" w:color="auto" w:fill="FFFFFF"/>
              <w:spacing w:line="230" w:lineRule="exact"/>
              <w:ind w:right="82"/>
              <w:rPr>
                <w:rFonts w:ascii="Arial" w:hAnsi="Arial" w:cs="Arial"/>
                <w:sz w:val="16"/>
                <w:szCs w:val="16"/>
              </w:rPr>
            </w:pPr>
            <w:r w:rsidRPr="00275C6E">
              <w:rPr>
                <w:rFonts w:ascii="Arial" w:hAnsi="Arial" w:cs="Arial"/>
                <w:spacing w:val="-2"/>
                <w:sz w:val="16"/>
                <w:szCs w:val="16"/>
              </w:rPr>
              <w:t>Cilalar</w:t>
            </w:r>
            <w:r w:rsidRPr="00275C6E">
              <w:rPr>
                <w:rFonts w:ascii="Arial" w:hAnsi="Arial" w:cs="Arial"/>
                <w:sz w:val="16"/>
                <w:szCs w:val="16"/>
              </w:rPr>
              <w:t>&amp;Vaks</w:t>
            </w:r>
          </w:p>
        </w:tc>
        <w:tc>
          <w:tcPr>
            <w:tcW w:w="850" w:type="dxa"/>
            <w:gridSpan w:val="2"/>
          </w:tcPr>
          <w:p w:rsidR="006A5901" w:rsidRPr="00275C6E" w:rsidRDefault="006A5901">
            <w:pPr>
              <w:shd w:val="clear" w:color="auto" w:fill="FFFFFF"/>
              <w:spacing w:line="230" w:lineRule="exact"/>
              <w:ind w:right="58"/>
              <w:jc w:val="center"/>
              <w:rPr>
                <w:rFonts w:ascii="Arial" w:hAnsi="Arial" w:cs="Arial"/>
                <w:sz w:val="16"/>
                <w:szCs w:val="16"/>
              </w:rPr>
            </w:pPr>
            <w:r w:rsidRPr="00275C6E">
              <w:rPr>
                <w:rFonts w:ascii="Arial" w:hAnsi="Arial" w:cs="Arial"/>
                <w:spacing w:val="-1"/>
                <w:sz w:val="16"/>
                <w:szCs w:val="16"/>
              </w:rPr>
              <w:t>Yıkama Temizleme</w:t>
            </w:r>
          </w:p>
        </w:tc>
        <w:tc>
          <w:tcPr>
            <w:tcW w:w="709" w:type="dxa"/>
            <w:gridSpan w:val="2"/>
          </w:tcPr>
          <w:p w:rsidR="006A5901" w:rsidRPr="00275C6E" w:rsidRDefault="006A5901">
            <w:pPr>
              <w:shd w:val="clear" w:color="auto" w:fill="FFFFFF"/>
              <w:spacing w:line="206" w:lineRule="exact"/>
              <w:ind w:right="38"/>
              <w:rPr>
                <w:rFonts w:ascii="Arial" w:hAnsi="Arial" w:cs="Arial"/>
                <w:sz w:val="16"/>
                <w:szCs w:val="16"/>
              </w:rPr>
            </w:pPr>
            <w:r w:rsidRPr="00275C6E">
              <w:rPr>
                <w:rFonts w:ascii="Arial" w:hAnsi="Arial" w:cs="Arial"/>
                <w:spacing w:val="-2"/>
                <w:sz w:val="16"/>
                <w:szCs w:val="16"/>
              </w:rPr>
              <w:t>Yağlayıcılar</w:t>
            </w:r>
          </w:p>
        </w:tc>
        <w:tc>
          <w:tcPr>
            <w:tcW w:w="1010" w:type="dxa"/>
            <w:gridSpan w:val="3"/>
          </w:tcPr>
          <w:p w:rsidR="006A5901" w:rsidRPr="00275C6E" w:rsidRDefault="006A5901" w:rsidP="005026BB">
            <w:pPr>
              <w:shd w:val="clear" w:color="auto" w:fill="FFFFFF"/>
              <w:spacing w:line="230" w:lineRule="exact"/>
              <w:ind w:right="125"/>
              <w:rPr>
                <w:rFonts w:ascii="Arial" w:hAnsi="Arial" w:cs="Arial"/>
                <w:sz w:val="16"/>
                <w:szCs w:val="16"/>
              </w:rPr>
            </w:pPr>
            <w:r w:rsidRPr="00275C6E">
              <w:rPr>
                <w:rFonts w:ascii="Arial" w:hAnsi="Arial" w:cs="Arial"/>
                <w:spacing w:val="-2"/>
                <w:sz w:val="16"/>
                <w:szCs w:val="16"/>
              </w:rPr>
              <w:t xml:space="preserve">Hobi </w:t>
            </w:r>
            <w:r w:rsidRPr="00275C6E">
              <w:rPr>
                <w:rFonts w:ascii="Arial" w:hAnsi="Arial" w:cs="Arial"/>
                <w:sz w:val="16"/>
                <w:szCs w:val="16"/>
              </w:rPr>
              <w:t>Sanatçı</w:t>
            </w:r>
          </w:p>
        </w:tc>
      </w:tr>
      <w:tr w:rsidR="00275C6E" w:rsidRPr="00990CAF" w:rsidTr="00275C6E">
        <w:trPr>
          <w:trHeight w:hRule="exact" w:val="878"/>
        </w:trPr>
        <w:tc>
          <w:tcPr>
            <w:tcW w:w="1101" w:type="dxa"/>
            <w:vAlign w:val="center"/>
          </w:tcPr>
          <w:p w:rsidR="006A5901" w:rsidRDefault="00275C6E" w:rsidP="00275C6E">
            <w:pPr>
              <w:shd w:val="clear" w:color="auto" w:fill="FFFFFF"/>
              <w:rPr>
                <w:rFonts w:ascii="Arial" w:hAnsi="Arial" w:cs="Arial"/>
                <w:sz w:val="16"/>
                <w:szCs w:val="16"/>
              </w:rPr>
            </w:pPr>
            <w:r>
              <w:rPr>
                <w:rFonts w:ascii="Arial" w:hAnsi="Arial" w:cs="Arial"/>
                <w:sz w:val="16"/>
                <w:szCs w:val="16"/>
              </w:rPr>
              <w:t>Endüstriyel/</w:t>
            </w:r>
            <w:r w:rsidR="00E4274D" w:rsidRPr="00E4274D">
              <w:rPr>
                <w:rFonts w:ascii="Arial" w:hAnsi="Arial" w:cs="Arial"/>
                <w:sz w:val="16"/>
                <w:szCs w:val="16"/>
              </w:rPr>
              <w:t xml:space="preserve"> profesyonel kullanım için</w:t>
            </w:r>
          </w:p>
          <w:p w:rsidR="00275C6E" w:rsidRPr="00E4274D" w:rsidRDefault="00275C6E" w:rsidP="00275C6E">
            <w:pPr>
              <w:shd w:val="clear" w:color="auto" w:fill="FFFFFF"/>
              <w:rPr>
                <w:rFonts w:ascii="Arial" w:hAnsi="Arial" w:cs="Arial"/>
                <w:sz w:val="16"/>
                <w:szCs w:val="16"/>
              </w:rPr>
            </w:pPr>
            <w:r>
              <w:rPr>
                <w:rFonts w:ascii="Arial" w:hAnsi="Arial" w:cs="Arial"/>
                <w:sz w:val="16"/>
                <w:szCs w:val="16"/>
              </w:rPr>
              <w:t>Proses kat.</w:t>
            </w:r>
          </w:p>
        </w:tc>
        <w:tc>
          <w:tcPr>
            <w:tcW w:w="2675" w:type="dxa"/>
            <w:gridSpan w:val="2"/>
            <w:vAlign w:val="center"/>
          </w:tcPr>
          <w:p w:rsidR="006A5901" w:rsidRDefault="006A5901">
            <w:pPr>
              <w:widowControl/>
              <w:autoSpaceDE/>
              <w:autoSpaceDN/>
              <w:adjustRightInd/>
              <w:spacing w:after="200" w:line="276" w:lineRule="auto"/>
              <w:rPr>
                <w:rFonts w:ascii="Arial" w:hAnsi="Arial" w:cs="Arial"/>
              </w:rPr>
            </w:pPr>
          </w:p>
          <w:p w:rsidR="006A5901" w:rsidRDefault="006A5901">
            <w:pPr>
              <w:widowControl/>
              <w:autoSpaceDE/>
              <w:autoSpaceDN/>
              <w:adjustRightInd/>
              <w:spacing w:after="200" w:line="276" w:lineRule="auto"/>
              <w:rPr>
                <w:rFonts w:ascii="Arial" w:hAnsi="Arial" w:cs="Arial"/>
              </w:rPr>
            </w:pPr>
          </w:p>
          <w:p w:rsidR="006A5901" w:rsidRDefault="006A5901">
            <w:pPr>
              <w:widowControl/>
              <w:autoSpaceDE/>
              <w:autoSpaceDN/>
              <w:adjustRightInd/>
              <w:spacing w:after="200" w:line="276" w:lineRule="auto"/>
              <w:rPr>
                <w:rFonts w:ascii="Arial" w:hAnsi="Arial" w:cs="Arial"/>
              </w:rPr>
            </w:pPr>
          </w:p>
          <w:p w:rsidR="006A5901" w:rsidRDefault="006A5901">
            <w:pPr>
              <w:widowControl/>
              <w:autoSpaceDE/>
              <w:autoSpaceDN/>
              <w:adjustRightInd/>
              <w:spacing w:after="200" w:line="276" w:lineRule="auto"/>
              <w:rPr>
                <w:rFonts w:ascii="Arial" w:hAnsi="Arial" w:cs="Arial"/>
              </w:rPr>
            </w:pPr>
          </w:p>
          <w:p w:rsidR="006A5901" w:rsidRDefault="006A5901">
            <w:pPr>
              <w:widowControl/>
              <w:autoSpaceDE/>
              <w:autoSpaceDN/>
              <w:adjustRightInd/>
              <w:spacing w:after="200" w:line="276" w:lineRule="auto"/>
              <w:rPr>
                <w:rFonts w:ascii="Arial" w:hAnsi="Arial" w:cs="Arial"/>
              </w:rPr>
            </w:pPr>
          </w:p>
          <w:p w:rsidR="006A5901" w:rsidRPr="00990CAF" w:rsidRDefault="006A5901" w:rsidP="006A5901">
            <w:pPr>
              <w:shd w:val="clear" w:color="auto" w:fill="FFFFFF"/>
              <w:spacing w:line="206" w:lineRule="exact"/>
              <w:ind w:right="1714"/>
              <w:rPr>
                <w:rFonts w:ascii="Arial" w:hAnsi="Arial" w:cs="Arial"/>
              </w:rPr>
            </w:pPr>
          </w:p>
        </w:tc>
        <w:tc>
          <w:tcPr>
            <w:tcW w:w="709" w:type="dxa"/>
            <w:gridSpan w:val="2"/>
            <w:vAlign w:val="center"/>
          </w:tcPr>
          <w:p w:rsidR="006A5901" w:rsidRPr="00990CAF" w:rsidRDefault="006A5901" w:rsidP="00275C6E">
            <w:pPr>
              <w:shd w:val="clear" w:color="auto" w:fill="FFFFFF"/>
              <w:ind w:left="19"/>
              <w:rPr>
                <w:rFonts w:ascii="Arial" w:hAnsi="Arial" w:cs="Arial"/>
              </w:rPr>
            </w:pPr>
            <w:r w:rsidRPr="00990CAF">
              <w:rPr>
                <w:rFonts w:ascii="Arial" w:hAnsi="Arial" w:cs="Arial"/>
                <w:spacing w:val="-1"/>
                <w:sz w:val="18"/>
                <w:szCs w:val="18"/>
              </w:rPr>
              <w:t>PC19</w:t>
            </w:r>
          </w:p>
        </w:tc>
        <w:tc>
          <w:tcPr>
            <w:tcW w:w="850" w:type="dxa"/>
            <w:gridSpan w:val="2"/>
            <w:vAlign w:val="center"/>
          </w:tcPr>
          <w:p w:rsidR="006A5901" w:rsidRPr="00990CAF" w:rsidRDefault="006A5901">
            <w:pPr>
              <w:shd w:val="clear" w:color="auto" w:fill="FFFFFF"/>
              <w:ind w:left="34"/>
              <w:rPr>
                <w:rFonts w:ascii="Arial" w:hAnsi="Arial" w:cs="Arial"/>
              </w:rPr>
            </w:pPr>
            <w:r w:rsidRPr="00990CAF">
              <w:rPr>
                <w:rFonts w:ascii="Arial" w:hAnsi="Arial" w:cs="Arial"/>
                <w:spacing w:val="-1"/>
                <w:sz w:val="18"/>
                <w:szCs w:val="18"/>
              </w:rPr>
              <w:t>PC 34</w:t>
            </w:r>
          </w:p>
        </w:tc>
        <w:tc>
          <w:tcPr>
            <w:tcW w:w="1191" w:type="dxa"/>
            <w:gridSpan w:val="2"/>
            <w:vAlign w:val="center"/>
          </w:tcPr>
          <w:p w:rsidR="006A5901" w:rsidRPr="00990CAF" w:rsidRDefault="006A5901" w:rsidP="00275C6E">
            <w:pPr>
              <w:shd w:val="clear" w:color="auto" w:fill="FFFFFF"/>
              <w:ind w:left="34"/>
              <w:rPr>
                <w:rFonts w:ascii="Arial" w:hAnsi="Arial" w:cs="Arial"/>
              </w:rPr>
            </w:pPr>
            <w:r w:rsidRPr="00990CAF">
              <w:rPr>
                <w:rFonts w:ascii="Arial" w:hAnsi="Arial" w:cs="Arial"/>
                <w:sz w:val="18"/>
                <w:szCs w:val="18"/>
              </w:rPr>
              <w:t>PC 1</w:t>
            </w:r>
          </w:p>
        </w:tc>
        <w:tc>
          <w:tcPr>
            <w:tcW w:w="992" w:type="dxa"/>
            <w:gridSpan w:val="2"/>
            <w:vAlign w:val="center"/>
          </w:tcPr>
          <w:p w:rsidR="006A5901" w:rsidRPr="00990CAF" w:rsidRDefault="006A5901">
            <w:pPr>
              <w:shd w:val="clear" w:color="auto" w:fill="FFFFFF"/>
              <w:jc w:val="center"/>
              <w:rPr>
                <w:rFonts w:ascii="Arial" w:hAnsi="Arial" w:cs="Arial"/>
              </w:rPr>
            </w:pPr>
            <w:r w:rsidRPr="00990CAF">
              <w:rPr>
                <w:rFonts w:ascii="Arial" w:hAnsi="Arial" w:cs="Arial"/>
                <w:spacing w:val="-1"/>
                <w:sz w:val="18"/>
                <w:szCs w:val="18"/>
              </w:rPr>
              <w:t>PC 6</w:t>
            </w:r>
          </w:p>
        </w:tc>
        <w:tc>
          <w:tcPr>
            <w:tcW w:w="709" w:type="dxa"/>
            <w:gridSpan w:val="2"/>
            <w:vAlign w:val="center"/>
          </w:tcPr>
          <w:p w:rsidR="006A5901" w:rsidRPr="00990CAF" w:rsidRDefault="006A5901">
            <w:pPr>
              <w:shd w:val="clear" w:color="auto" w:fill="FFFFFF"/>
              <w:jc w:val="center"/>
              <w:rPr>
                <w:rFonts w:ascii="Arial" w:hAnsi="Arial" w:cs="Arial"/>
              </w:rPr>
            </w:pPr>
            <w:r w:rsidRPr="00990CAF">
              <w:rPr>
                <w:rFonts w:ascii="Arial" w:hAnsi="Arial" w:cs="Arial"/>
                <w:sz w:val="18"/>
                <w:szCs w:val="18"/>
              </w:rPr>
              <w:t>PC 9</w:t>
            </w:r>
          </w:p>
        </w:tc>
        <w:tc>
          <w:tcPr>
            <w:tcW w:w="567" w:type="dxa"/>
            <w:gridSpan w:val="2"/>
            <w:vAlign w:val="center"/>
          </w:tcPr>
          <w:p w:rsidR="006A5901" w:rsidRPr="00990CAF" w:rsidRDefault="006A5901">
            <w:pPr>
              <w:shd w:val="clear" w:color="auto" w:fill="FFFFFF"/>
              <w:ind w:left="43"/>
              <w:rPr>
                <w:rFonts w:ascii="Arial" w:hAnsi="Arial" w:cs="Arial"/>
              </w:rPr>
            </w:pPr>
            <w:r w:rsidRPr="00990CAF">
              <w:rPr>
                <w:rFonts w:ascii="Arial" w:hAnsi="Arial" w:cs="Arial"/>
                <w:sz w:val="18"/>
                <w:szCs w:val="18"/>
              </w:rPr>
              <w:t>PC 10</w:t>
            </w:r>
          </w:p>
        </w:tc>
        <w:tc>
          <w:tcPr>
            <w:tcW w:w="1134" w:type="dxa"/>
            <w:gridSpan w:val="2"/>
            <w:vAlign w:val="center"/>
          </w:tcPr>
          <w:p w:rsidR="006A5901" w:rsidRPr="00990CAF" w:rsidRDefault="006A5901">
            <w:pPr>
              <w:shd w:val="clear" w:color="auto" w:fill="FFFFFF"/>
              <w:jc w:val="center"/>
              <w:rPr>
                <w:rFonts w:ascii="Arial" w:hAnsi="Arial" w:cs="Arial"/>
              </w:rPr>
            </w:pPr>
            <w:r w:rsidRPr="00990CAF">
              <w:rPr>
                <w:rFonts w:ascii="Arial" w:hAnsi="Arial" w:cs="Arial"/>
                <w:spacing w:val="-1"/>
                <w:sz w:val="18"/>
                <w:szCs w:val="18"/>
              </w:rPr>
              <w:t>PC 18</w:t>
            </w:r>
          </w:p>
        </w:tc>
        <w:tc>
          <w:tcPr>
            <w:tcW w:w="851" w:type="dxa"/>
            <w:gridSpan w:val="2"/>
            <w:vAlign w:val="center"/>
          </w:tcPr>
          <w:p w:rsidR="006A5901" w:rsidRPr="00990CAF" w:rsidRDefault="006A5901">
            <w:pPr>
              <w:shd w:val="clear" w:color="auto" w:fill="FFFFFF"/>
              <w:jc w:val="center"/>
              <w:rPr>
                <w:rFonts w:ascii="Arial" w:hAnsi="Arial" w:cs="Arial"/>
              </w:rPr>
            </w:pPr>
            <w:r w:rsidRPr="00990CAF">
              <w:rPr>
                <w:rFonts w:ascii="Arial" w:hAnsi="Arial" w:cs="Arial"/>
                <w:spacing w:val="-2"/>
                <w:sz w:val="18"/>
                <w:szCs w:val="18"/>
              </w:rPr>
              <w:t>PC 31</w:t>
            </w:r>
          </w:p>
        </w:tc>
        <w:tc>
          <w:tcPr>
            <w:tcW w:w="850" w:type="dxa"/>
            <w:gridSpan w:val="2"/>
            <w:vAlign w:val="center"/>
          </w:tcPr>
          <w:p w:rsidR="006A5901" w:rsidRPr="00990CAF" w:rsidRDefault="006A5901">
            <w:pPr>
              <w:shd w:val="clear" w:color="auto" w:fill="FFFFFF"/>
              <w:jc w:val="center"/>
              <w:rPr>
                <w:rFonts w:ascii="Arial" w:hAnsi="Arial" w:cs="Arial"/>
              </w:rPr>
            </w:pPr>
            <w:r w:rsidRPr="00990CAF">
              <w:rPr>
                <w:rFonts w:ascii="Arial" w:hAnsi="Arial" w:cs="Arial"/>
                <w:spacing w:val="-1"/>
                <w:sz w:val="18"/>
                <w:szCs w:val="18"/>
              </w:rPr>
              <w:t>PC 35</w:t>
            </w:r>
          </w:p>
        </w:tc>
        <w:tc>
          <w:tcPr>
            <w:tcW w:w="709" w:type="dxa"/>
            <w:gridSpan w:val="2"/>
            <w:vAlign w:val="center"/>
          </w:tcPr>
          <w:p w:rsidR="006A5901" w:rsidRPr="00990CAF" w:rsidRDefault="006A5901">
            <w:pPr>
              <w:shd w:val="clear" w:color="auto" w:fill="FFFFFF"/>
              <w:jc w:val="center"/>
              <w:rPr>
                <w:rFonts w:ascii="Arial" w:hAnsi="Arial" w:cs="Arial"/>
              </w:rPr>
            </w:pPr>
            <w:r w:rsidRPr="00990CAF">
              <w:rPr>
                <w:rFonts w:ascii="Arial" w:hAnsi="Arial" w:cs="Arial"/>
                <w:spacing w:val="-1"/>
                <w:sz w:val="18"/>
                <w:szCs w:val="18"/>
              </w:rPr>
              <w:t>PC 24</w:t>
            </w:r>
          </w:p>
        </w:tc>
        <w:tc>
          <w:tcPr>
            <w:tcW w:w="1010" w:type="dxa"/>
            <w:gridSpan w:val="3"/>
            <w:vAlign w:val="center"/>
          </w:tcPr>
          <w:p w:rsidR="006A5901" w:rsidRPr="00990CAF" w:rsidRDefault="006A5901">
            <w:pPr>
              <w:shd w:val="clear" w:color="auto" w:fill="FFFFFF"/>
              <w:ind w:left="120"/>
              <w:rPr>
                <w:rFonts w:ascii="Arial" w:hAnsi="Arial" w:cs="Arial"/>
              </w:rPr>
            </w:pPr>
            <w:r w:rsidRPr="00990CAF">
              <w:rPr>
                <w:rFonts w:ascii="Arial" w:hAnsi="Arial" w:cs="Arial"/>
                <w:sz w:val="18"/>
                <w:szCs w:val="18"/>
              </w:rPr>
              <w:t>PC 5</w:t>
            </w:r>
          </w:p>
        </w:tc>
      </w:tr>
      <w:tr w:rsidR="00275C6E" w:rsidRPr="00990CAF" w:rsidTr="00275C6E">
        <w:trPr>
          <w:trHeight w:hRule="exact" w:val="970"/>
        </w:trPr>
        <w:tc>
          <w:tcPr>
            <w:tcW w:w="1101" w:type="dxa"/>
          </w:tcPr>
          <w:p w:rsidR="009958A1" w:rsidRPr="00990CAF" w:rsidRDefault="001B2DCC" w:rsidP="006A5901">
            <w:pPr>
              <w:shd w:val="clear" w:color="auto" w:fill="FFFFFF"/>
              <w:rPr>
                <w:rFonts w:ascii="Arial" w:hAnsi="Arial" w:cs="Arial"/>
              </w:rPr>
            </w:pPr>
            <w:r w:rsidRPr="00990CAF">
              <w:rPr>
                <w:rFonts w:ascii="Arial" w:hAnsi="Arial" w:cs="Arial"/>
                <w:sz w:val="18"/>
                <w:szCs w:val="18"/>
              </w:rPr>
              <w:t>PROC 2</w:t>
            </w:r>
          </w:p>
        </w:tc>
        <w:tc>
          <w:tcPr>
            <w:tcW w:w="2675" w:type="dxa"/>
            <w:gridSpan w:val="2"/>
          </w:tcPr>
          <w:p w:rsidR="009958A1" w:rsidRPr="00275C6E" w:rsidRDefault="0097122E" w:rsidP="00275C6E">
            <w:pPr>
              <w:shd w:val="clear" w:color="auto" w:fill="FFFFFF"/>
              <w:spacing w:line="211" w:lineRule="exact"/>
              <w:ind w:right="475"/>
              <w:rPr>
                <w:rFonts w:ascii="Arial" w:hAnsi="Arial" w:cs="Arial"/>
                <w:sz w:val="16"/>
                <w:szCs w:val="16"/>
              </w:rPr>
            </w:pPr>
            <w:r w:rsidRPr="00275C6E">
              <w:rPr>
                <w:rFonts w:ascii="Arial" w:hAnsi="Arial" w:cs="Arial"/>
                <w:spacing w:val="-1"/>
                <w:sz w:val="16"/>
                <w:szCs w:val="16"/>
              </w:rPr>
              <w:t>Sürekli</w:t>
            </w:r>
            <w:r w:rsidR="00450891" w:rsidRPr="00275C6E">
              <w:rPr>
                <w:rFonts w:ascii="Arial" w:hAnsi="Arial" w:cs="Arial"/>
                <w:spacing w:val="-1"/>
                <w:sz w:val="16"/>
                <w:szCs w:val="16"/>
              </w:rPr>
              <w:t xml:space="preserve"> </w:t>
            </w:r>
            <w:r w:rsidRPr="00275C6E">
              <w:rPr>
                <w:rFonts w:ascii="Arial" w:hAnsi="Arial" w:cs="Arial"/>
                <w:spacing w:val="-1"/>
                <w:sz w:val="16"/>
                <w:szCs w:val="16"/>
              </w:rPr>
              <w:t>işlem</w:t>
            </w:r>
            <w:r w:rsidR="00450891" w:rsidRPr="00275C6E">
              <w:rPr>
                <w:rFonts w:ascii="Arial" w:hAnsi="Arial" w:cs="Arial"/>
                <w:spacing w:val="-1"/>
                <w:sz w:val="16"/>
                <w:szCs w:val="16"/>
              </w:rPr>
              <w:t xml:space="preserve"> operasyonları</w:t>
            </w:r>
            <w:r w:rsidR="001B2DCC" w:rsidRPr="00275C6E">
              <w:rPr>
                <w:rFonts w:ascii="Arial" w:hAnsi="Arial" w:cs="Arial"/>
                <w:spacing w:val="-1"/>
                <w:sz w:val="16"/>
                <w:szCs w:val="16"/>
              </w:rPr>
              <w:t xml:space="preserve">; </w:t>
            </w:r>
            <w:r w:rsidR="00275C6E">
              <w:rPr>
                <w:rFonts w:ascii="Arial" w:hAnsi="Arial" w:cs="Arial"/>
                <w:spacing w:val="-1"/>
                <w:sz w:val="16"/>
                <w:szCs w:val="16"/>
              </w:rPr>
              <w:t>m</w:t>
            </w:r>
            <w:r w:rsidRPr="00275C6E">
              <w:rPr>
                <w:rFonts w:ascii="Arial" w:hAnsi="Arial" w:cs="Arial"/>
                <w:sz w:val="16"/>
                <w:szCs w:val="16"/>
              </w:rPr>
              <w:t xml:space="preserve">aruz kalma arada kontrol edilmesi </w:t>
            </w:r>
          </w:p>
        </w:tc>
        <w:tc>
          <w:tcPr>
            <w:tcW w:w="709" w:type="dxa"/>
            <w:gridSpan w:val="2"/>
          </w:tcPr>
          <w:p w:rsidR="009958A1" w:rsidRPr="00990CAF" w:rsidRDefault="001B2DCC">
            <w:pPr>
              <w:shd w:val="clear" w:color="auto" w:fill="FFFFFF"/>
              <w:ind w:left="245"/>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1B2DCC">
            <w:pPr>
              <w:shd w:val="clear" w:color="auto" w:fill="FFFFFF"/>
              <w:ind w:left="346"/>
              <w:rPr>
                <w:rFonts w:ascii="Arial" w:hAnsi="Arial" w:cs="Arial"/>
              </w:rPr>
            </w:pPr>
            <w:r w:rsidRPr="00990CAF">
              <w:rPr>
                <w:rFonts w:ascii="Arial" w:hAnsi="Arial" w:cs="Arial"/>
                <w:b/>
                <w:bCs/>
                <w:sz w:val="18"/>
                <w:szCs w:val="18"/>
              </w:rPr>
              <w:t>X</w:t>
            </w:r>
          </w:p>
        </w:tc>
        <w:tc>
          <w:tcPr>
            <w:tcW w:w="992" w:type="dxa"/>
            <w:gridSpan w:val="2"/>
          </w:tcPr>
          <w:p w:rsidR="009958A1" w:rsidRPr="00990CAF" w:rsidRDefault="009958A1">
            <w:pPr>
              <w:shd w:val="clear" w:color="auto" w:fill="FFFFFF"/>
              <w:rPr>
                <w:rFonts w:ascii="Arial" w:hAnsi="Arial" w:cs="Arial"/>
              </w:rPr>
            </w:pP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9958A1">
            <w:pPr>
              <w:shd w:val="clear" w:color="auto" w:fill="FFFFFF"/>
              <w:rPr>
                <w:rFonts w:ascii="Arial" w:hAnsi="Arial" w:cs="Arial"/>
              </w:rPr>
            </w:pP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9958A1">
            <w:pPr>
              <w:shd w:val="clear" w:color="auto" w:fill="FFFFFF"/>
              <w:rPr>
                <w:rFonts w:ascii="Arial" w:hAnsi="Arial" w:cs="Arial"/>
              </w:rPr>
            </w:pPr>
          </w:p>
        </w:tc>
        <w:tc>
          <w:tcPr>
            <w:tcW w:w="1010" w:type="dxa"/>
            <w:gridSpan w:val="3"/>
          </w:tcPr>
          <w:p w:rsidR="009958A1" w:rsidRPr="00990CAF" w:rsidRDefault="009958A1">
            <w:pPr>
              <w:shd w:val="clear" w:color="auto" w:fill="FFFFFF"/>
              <w:rPr>
                <w:rFonts w:ascii="Arial" w:hAnsi="Arial" w:cs="Arial"/>
              </w:rPr>
            </w:pPr>
          </w:p>
        </w:tc>
      </w:tr>
      <w:tr w:rsidR="00A34AC8" w:rsidRPr="00990CAF" w:rsidTr="00275C6E">
        <w:trPr>
          <w:trHeight w:hRule="exact" w:val="703"/>
        </w:trPr>
        <w:tc>
          <w:tcPr>
            <w:tcW w:w="1101" w:type="dxa"/>
          </w:tcPr>
          <w:p w:rsidR="009958A1" w:rsidRPr="00990CAF" w:rsidRDefault="001B2DCC" w:rsidP="006A5901">
            <w:pPr>
              <w:shd w:val="clear" w:color="auto" w:fill="FFFFFF"/>
              <w:rPr>
                <w:rFonts w:ascii="Arial" w:hAnsi="Arial" w:cs="Arial"/>
              </w:rPr>
            </w:pPr>
            <w:r w:rsidRPr="00990CAF">
              <w:rPr>
                <w:rFonts w:ascii="Arial" w:hAnsi="Arial" w:cs="Arial"/>
                <w:sz w:val="18"/>
                <w:szCs w:val="18"/>
              </w:rPr>
              <w:t>PROC 5</w:t>
            </w:r>
          </w:p>
        </w:tc>
        <w:tc>
          <w:tcPr>
            <w:tcW w:w="2675" w:type="dxa"/>
            <w:gridSpan w:val="2"/>
          </w:tcPr>
          <w:p w:rsidR="009958A1" w:rsidRPr="00275C6E" w:rsidRDefault="00607013" w:rsidP="0097122E">
            <w:pPr>
              <w:shd w:val="clear" w:color="auto" w:fill="FFFFFF"/>
              <w:spacing w:line="206" w:lineRule="exact"/>
              <w:ind w:right="14" w:firstLine="5"/>
              <w:rPr>
                <w:rFonts w:ascii="Arial" w:hAnsi="Arial" w:cs="Arial"/>
                <w:sz w:val="16"/>
                <w:szCs w:val="16"/>
              </w:rPr>
            </w:pPr>
            <w:r w:rsidRPr="00275C6E">
              <w:rPr>
                <w:rFonts w:ascii="Arial" w:hAnsi="Arial" w:cs="Arial"/>
                <w:spacing w:val="-1"/>
                <w:sz w:val="16"/>
                <w:szCs w:val="16"/>
              </w:rPr>
              <w:t>Kesikli süreçte</w:t>
            </w:r>
            <w:r w:rsidR="0097122E" w:rsidRPr="00275C6E">
              <w:rPr>
                <w:rFonts w:ascii="Arial" w:hAnsi="Arial" w:cs="Arial"/>
                <w:spacing w:val="-1"/>
                <w:sz w:val="16"/>
                <w:szCs w:val="16"/>
              </w:rPr>
              <w:t xml:space="preserve"> k</w:t>
            </w:r>
            <w:r w:rsidRPr="00275C6E">
              <w:rPr>
                <w:rFonts w:ascii="Arial" w:hAnsi="Arial" w:cs="Arial"/>
                <w:spacing w:val="-1"/>
                <w:sz w:val="16"/>
                <w:szCs w:val="16"/>
              </w:rPr>
              <w:t>arıştırma/harmanlama, çok kademeli, önemli</w:t>
            </w:r>
            <w:r w:rsidR="0097122E" w:rsidRPr="00275C6E">
              <w:rPr>
                <w:rFonts w:ascii="Arial" w:hAnsi="Arial" w:cs="Arial"/>
                <w:spacing w:val="-1"/>
                <w:sz w:val="16"/>
                <w:szCs w:val="16"/>
              </w:rPr>
              <w:t xml:space="preserve"> miktarda temas</w:t>
            </w:r>
          </w:p>
        </w:tc>
        <w:tc>
          <w:tcPr>
            <w:tcW w:w="709" w:type="dxa"/>
            <w:gridSpan w:val="2"/>
          </w:tcPr>
          <w:p w:rsidR="009958A1" w:rsidRPr="00990CAF" w:rsidRDefault="001B2DCC">
            <w:pPr>
              <w:shd w:val="clear" w:color="auto" w:fill="FFFFFF"/>
              <w:ind w:left="245"/>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1B2DCC">
            <w:pPr>
              <w:shd w:val="clear" w:color="auto" w:fill="FFFFFF"/>
              <w:ind w:left="346"/>
              <w:rPr>
                <w:rFonts w:ascii="Arial" w:hAnsi="Arial" w:cs="Arial"/>
              </w:rPr>
            </w:pPr>
            <w:r w:rsidRPr="00990CAF">
              <w:rPr>
                <w:rFonts w:ascii="Arial" w:hAnsi="Arial" w:cs="Arial"/>
                <w:b/>
                <w:bCs/>
                <w:sz w:val="18"/>
                <w:szCs w:val="18"/>
              </w:rPr>
              <w:t>X</w:t>
            </w:r>
          </w:p>
        </w:tc>
        <w:tc>
          <w:tcPr>
            <w:tcW w:w="992" w:type="dxa"/>
            <w:gridSpan w:val="2"/>
          </w:tcPr>
          <w:p w:rsidR="009958A1" w:rsidRPr="00990CAF" w:rsidRDefault="009958A1">
            <w:pPr>
              <w:shd w:val="clear" w:color="auto" w:fill="FFFFFF"/>
              <w:rPr>
                <w:rFonts w:ascii="Arial" w:hAnsi="Arial" w:cs="Arial"/>
              </w:rPr>
            </w:pP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9958A1">
            <w:pPr>
              <w:shd w:val="clear" w:color="auto" w:fill="FFFFFF"/>
              <w:rPr>
                <w:rFonts w:ascii="Arial" w:hAnsi="Arial" w:cs="Arial"/>
              </w:rPr>
            </w:pP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9958A1">
            <w:pPr>
              <w:shd w:val="clear" w:color="auto" w:fill="FFFFFF"/>
              <w:rPr>
                <w:rFonts w:ascii="Arial" w:hAnsi="Arial" w:cs="Arial"/>
              </w:rPr>
            </w:pPr>
          </w:p>
        </w:tc>
        <w:tc>
          <w:tcPr>
            <w:tcW w:w="1010" w:type="dxa"/>
            <w:gridSpan w:val="3"/>
          </w:tcPr>
          <w:p w:rsidR="009958A1" w:rsidRPr="00990CAF" w:rsidRDefault="009958A1">
            <w:pPr>
              <w:shd w:val="clear" w:color="auto" w:fill="FFFFFF"/>
              <w:rPr>
                <w:rFonts w:ascii="Arial" w:hAnsi="Arial" w:cs="Arial"/>
              </w:rPr>
            </w:pPr>
          </w:p>
        </w:tc>
      </w:tr>
      <w:tr w:rsidR="00A34AC8" w:rsidRPr="00990CAF" w:rsidTr="00275C6E">
        <w:trPr>
          <w:trHeight w:hRule="exact" w:val="576"/>
        </w:trPr>
        <w:tc>
          <w:tcPr>
            <w:tcW w:w="1101" w:type="dxa"/>
          </w:tcPr>
          <w:p w:rsidR="009958A1" w:rsidRPr="00990CAF" w:rsidRDefault="001B2DCC" w:rsidP="006A5901">
            <w:pPr>
              <w:shd w:val="clear" w:color="auto" w:fill="FFFFFF"/>
              <w:rPr>
                <w:rFonts w:ascii="Arial" w:hAnsi="Arial" w:cs="Arial"/>
              </w:rPr>
            </w:pPr>
            <w:r w:rsidRPr="00990CAF">
              <w:rPr>
                <w:rFonts w:ascii="Arial" w:hAnsi="Arial" w:cs="Arial"/>
                <w:sz w:val="18"/>
                <w:szCs w:val="18"/>
              </w:rPr>
              <w:t>PROC 9</w:t>
            </w:r>
          </w:p>
        </w:tc>
        <w:tc>
          <w:tcPr>
            <w:tcW w:w="2675" w:type="dxa"/>
            <w:gridSpan w:val="2"/>
          </w:tcPr>
          <w:p w:rsidR="009958A1" w:rsidRPr="00275C6E" w:rsidRDefault="00607013" w:rsidP="0097122E">
            <w:pPr>
              <w:shd w:val="clear" w:color="auto" w:fill="FFFFFF"/>
              <w:spacing w:line="206" w:lineRule="exact"/>
              <w:ind w:right="154"/>
              <w:rPr>
                <w:rFonts w:ascii="Arial" w:hAnsi="Arial" w:cs="Arial"/>
                <w:sz w:val="16"/>
                <w:szCs w:val="16"/>
              </w:rPr>
            </w:pPr>
            <w:r w:rsidRPr="00275C6E">
              <w:rPr>
                <w:rFonts w:ascii="Arial" w:hAnsi="Arial" w:cs="Arial"/>
                <w:spacing w:val="-1"/>
                <w:sz w:val="16"/>
                <w:szCs w:val="16"/>
              </w:rPr>
              <w:t xml:space="preserve">Küçük konteynerlere transfer </w:t>
            </w:r>
            <w:r w:rsidR="001B2DCC" w:rsidRPr="00275C6E">
              <w:rPr>
                <w:rFonts w:ascii="Arial" w:hAnsi="Arial" w:cs="Arial"/>
                <w:spacing w:val="-1"/>
                <w:sz w:val="16"/>
                <w:szCs w:val="16"/>
              </w:rPr>
              <w:t>(</w:t>
            </w:r>
            <w:r w:rsidRPr="00275C6E">
              <w:rPr>
                <w:rFonts w:ascii="Arial" w:hAnsi="Arial" w:cs="Arial"/>
                <w:spacing w:val="-1"/>
                <w:sz w:val="16"/>
                <w:szCs w:val="16"/>
              </w:rPr>
              <w:t>dolum hattı için)</w:t>
            </w:r>
          </w:p>
        </w:tc>
        <w:tc>
          <w:tcPr>
            <w:tcW w:w="709" w:type="dxa"/>
            <w:gridSpan w:val="2"/>
          </w:tcPr>
          <w:p w:rsidR="009958A1" w:rsidRPr="00990CAF" w:rsidRDefault="001B2DCC">
            <w:pPr>
              <w:shd w:val="clear" w:color="auto" w:fill="FFFFFF"/>
              <w:ind w:left="245"/>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1B2DCC">
            <w:pPr>
              <w:shd w:val="clear" w:color="auto" w:fill="FFFFFF"/>
              <w:ind w:left="346"/>
              <w:rPr>
                <w:rFonts w:ascii="Arial" w:hAnsi="Arial" w:cs="Arial"/>
              </w:rPr>
            </w:pPr>
            <w:r w:rsidRPr="00990CAF">
              <w:rPr>
                <w:rFonts w:ascii="Arial" w:hAnsi="Arial" w:cs="Arial"/>
                <w:b/>
                <w:bCs/>
                <w:sz w:val="18"/>
                <w:szCs w:val="18"/>
              </w:rPr>
              <w:t>X</w:t>
            </w:r>
          </w:p>
        </w:tc>
        <w:tc>
          <w:tcPr>
            <w:tcW w:w="992"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1010" w:type="dxa"/>
            <w:gridSpan w:val="3"/>
          </w:tcPr>
          <w:p w:rsidR="009958A1" w:rsidRPr="00990CAF" w:rsidRDefault="009958A1">
            <w:pPr>
              <w:shd w:val="clear" w:color="auto" w:fill="FFFFFF"/>
              <w:rPr>
                <w:rFonts w:ascii="Arial" w:hAnsi="Arial" w:cs="Arial"/>
              </w:rPr>
            </w:pPr>
          </w:p>
        </w:tc>
      </w:tr>
      <w:tr w:rsidR="00A34AC8" w:rsidRPr="00990CAF" w:rsidTr="00275C6E">
        <w:trPr>
          <w:trHeight w:hRule="exact" w:val="585"/>
        </w:trPr>
        <w:tc>
          <w:tcPr>
            <w:tcW w:w="1101" w:type="dxa"/>
          </w:tcPr>
          <w:p w:rsidR="009958A1" w:rsidRPr="00990CAF" w:rsidRDefault="001B2DCC" w:rsidP="006A5901">
            <w:pPr>
              <w:shd w:val="clear" w:color="auto" w:fill="FFFFFF"/>
              <w:rPr>
                <w:rFonts w:ascii="Arial" w:hAnsi="Arial" w:cs="Arial"/>
              </w:rPr>
            </w:pPr>
            <w:r w:rsidRPr="00990CAF">
              <w:rPr>
                <w:rFonts w:ascii="Arial" w:hAnsi="Arial" w:cs="Arial"/>
                <w:sz w:val="18"/>
                <w:szCs w:val="18"/>
              </w:rPr>
              <w:t>PROC 10</w:t>
            </w:r>
          </w:p>
        </w:tc>
        <w:tc>
          <w:tcPr>
            <w:tcW w:w="2675" w:type="dxa"/>
            <w:gridSpan w:val="2"/>
          </w:tcPr>
          <w:p w:rsidR="009958A1" w:rsidRPr="00275C6E" w:rsidRDefault="00607013">
            <w:pPr>
              <w:shd w:val="clear" w:color="auto" w:fill="FFFFFF"/>
              <w:rPr>
                <w:rFonts w:ascii="Arial" w:hAnsi="Arial" w:cs="Arial"/>
                <w:sz w:val="16"/>
                <w:szCs w:val="16"/>
              </w:rPr>
            </w:pPr>
            <w:r w:rsidRPr="00275C6E">
              <w:rPr>
                <w:rFonts w:ascii="Arial" w:hAnsi="Arial" w:cs="Arial"/>
                <w:spacing w:val="-1"/>
                <w:sz w:val="16"/>
                <w:szCs w:val="16"/>
              </w:rPr>
              <w:t>Taşıma, işlem gören yüzeylerin temizlenmesi</w:t>
            </w:r>
          </w:p>
        </w:tc>
        <w:tc>
          <w:tcPr>
            <w:tcW w:w="709" w:type="dxa"/>
            <w:gridSpan w:val="2"/>
          </w:tcPr>
          <w:p w:rsidR="009958A1" w:rsidRPr="00990CAF" w:rsidRDefault="009958A1">
            <w:pPr>
              <w:shd w:val="clear" w:color="auto" w:fill="FFFFFF"/>
              <w:rPr>
                <w:rFonts w:ascii="Arial" w:hAnsi="Arial" w:cs="Arial"/>
              </w:rPr>
            </w:pPr>
          </w:p>
        </w:tc>
        <w:tc>
          <w:tcPr>
            <w:tcW w:w="850"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9958A1">
            <w:pPr>
              <w:shd w:val="clear" w:color="auto" w:fill="FFFFFF"/>
              <w:rPr>
                <w:rFonts w:ascii="Arial" w:hAnsi="Arial" w:cs="Arial"/>
              </w:rPr>
            </w:pPr>
          </w:p>
        </w:tc>
        <w:tc>
          <w:tcPr>
            <w:tcW w:w="992"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9958A1">
            <w:pPr>
              <w:shd w:val="clear" w:color="auto" w:fill="FFFFFF"/>
              <w:rPr>
                <w:rFonts w:ascii="Arial" w:hAnsi="Arial" w:cs="Arial"/>
              </w:rPr>
            </w:pPr>
          </w:p>
        </w:tc>
        <w:tc>
          <w:tcPr>
            <w:tcW w:w="1010" w:type="dxa"/>
            <w:gridSpan w:val="3"/>
          </w:tcPr>
          <w:p w:rsidR="009958A1" w:rsidRPr="00990CAF" w:rsidRDefault="009958A1">
            <w:pPr>
              <w:shd w:val="clear" w:color="auto" w:fill="FFFFFF"/>
              <w:rPr>
                <w:rFonts w:ascii="Arial" w:hAnsi="Arial" w:cs="Arial"/>
              </w:rPr>
            </w:pPr>
          </w:p>
        </w:tc>
      </w:tr>
      <w:tr w:rsidR="00A34AC8" w:rsidRPr="00990CAF" w:rsidTr="00275C6E">
        <w:trPr>
          <w:trHeight w:hRule="exact" w:val="571"/>
        </w:trPr>
        <w:tc>
          <w:tcPr>
            <w:tcW w:w="1101" w:type="dxa"/>
          </w:tcPr>
          <w:p w:rsidR="009958A1" w:rsidRPr="00990CAF" w:rsidRDefault="001B2DCC" w:rsidP="006A5901">
            <w:pPr>
              <w:shd w:val="clear" w:color="auto" w:fill="FFFFFF"/>
              <w:rPr>
                <w:rFonts w:ascii="Arial" w:hAnsi="Arial" w:cs="Arial"/>
              </w:rPr>
            </w:pPr>
            <w:r w:rsidRPr="00990CAF">
              <w:rPr>
                <w:rFonts w:ascii="Arial" w:hAnsi="Arial" w:cs="Arial"/>
                <w:spacing w:val="-2"/>
                <w:sz w:val="18"/>
                <w:szCs w:val="18"/>
              </w:rPr>
              <w:t>PROC 13</w:t>
            </w:r>
          </w:p>
        </w:tc>
        <w:tc>
          <w:tcPr>
            <w:tcW w:w="2675" w:type="dxa"/>
            <w:gridSpan w:val="2"/>
          </w:tcPr>
          <w:p w:rsidR="009958A1" w:rsidRPr="00275C6E" w:rsidRDefault="0097122E">
            <w:pPr>
              <w:shd w:val="clear" w:color="auto" w:fill="FFFFFF"/>
              <w:rPr>
                <w:rFonts w:ascii="Arial" w:hAnsi="Arial" w:cs="Arial"/>
                <w:sz w:val="16"/>
                <w:szCs w:val="16"/>
              </w:rPr>
            </w:pPr>
            <w:r w:rsidRPr="00275C6E">
              <w:rPr>
                <w:rFonts w:ascii="Arial" w:hAnsi="Arial" w:cs="Arial"/>
                <w:sz w:val="16"/>
                <w:szCs w:val="16"/>
              </w:rPr>
              <w:t>D</w:t>
            </w:r>
            <w:r w:rsidR="00607013" w:rsidRPr="00275C6E">
              <w:rPr>
                <w:rFonts w:ascii="Arial" w:hAnsi="Arial" w:cs="Arial"/>
                <w:sz w:val="16"/>
                <w:szCs w:val="16"/>
              </w:rPr>
              <w:t>aldırma işlemleri</w:t>
            </w:r>
          </w:p>
        </w:tc>
        <w:tc>
          <w:tcPr>
            <w:tcW w:w="709" w:type="dxa"/>
            <w:gridSpan w:val="2"/>
          </w:tcPr>
          <w:p w:rsidR="009958A1" w:rsidRPr="00990CAF" w:rsidRDefault="009958A1">
            <w:pPr>
              <w:shd w:val="clear" w:color="auto" w:fill="FFFFFF"/>
              <w:rPr>
                <w:rFonts w:ascii="Arial" w:hAnsi="Arial" w:cs="Arial"/>
              </w:rPr>
            </w:pPr>
          </w:p>
        </w:tc>
        <w:tc>
          <w:tcPr>
            <w:tcW w:w="850"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1B2DCC">
            <w:pPr>
              <w:shd w:val="clear" w:color="auto" w:fill="FFFFFF"/>
              <w:ind w:left="346"/>
              <w:rPr>
                <w:rFonts w:ascii="Arial" w:hAnsi="Arial" w:cs="Arial"/>
              </w:rPr>
            </w:pPr>
            <w:r w:rsidRPr="00990CAF">
              <w:rPr>
                <w:rFonts w:ascii="Arial" w:hAnsi="Arial" w:cs="Arial"/>
                <w:b/>
                <w:bCs/>
                <w:sz w:val="18"/>
                <w:szCs w:val="18"/>
              </w:rPr>
              <w:t>X</w:t>
            </w:r>
          </w:p>
        </w:tc>
        <w:tc>
          <w:tcPr>
            <w:tcW w:w="992"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9958A1">
            <w:pPr>
              <w:shd w:val="clear" w:color="auto" w:fill="FFFFFF"/>
              <w:rPr>
                <w:rFonts w:ascii="Arial" w:hAnsi="Arial" w:cs="Arial"/>
              </w:rPr>
            </w:pPr>
          </w:p>
        </w:tc>
        <w:tc>
          <w:tcPr>
            <w:tcW w:w="1134" w:type="dxa"/>
            <w:gridSpan w:val="2"/>
          </w:tcPr>
          <w:p w:rsidR="009958A1" w:rsidRPr="00990CAF" w:rsidRDefault="009958A1">
            <w:pPr>
              <w:shd w:val="clear" w:color="auto" w:fill="FFFFFF"/>
              <w:rPr>
                <w:rFonts w:ascii="Arial" w:hAnsi="Arial" w:cs="Arial"/>
              </w:rPr>
            </w:pPr>
          </w:p>
        </w:tc>
        <w:tc>
          <w:tcPr>
            <w:tcW w:w="851" w:type="dxa"/>
            <w:gridSpan w:val="2"/>
          </w:tcPr>
          <w:p w:rsidR="009958A1" w:rsidRPr="00990CAF" w:rsidRDefault="009958A1">
            <w:pPr>
              <w:shd w:val="clear" w:color="auto" w:fill="FFFFFF"/>
              <w:rPr>
                <w:rFonts w:ascii="Arial" w:hAnsi="Arial" w:cs="Arial"/>
              </w:rPr>
            </w:pP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9958A1">
            <w:pPr>
              <w:shd w:val="clear" w:color="auto" w:fill="FFFFFF"/>
              <w:rPr>
                <w:rFonts w:ascii="Arial" w:hAnsi="Arial" w:cs="Arial"/>
              </w:rPr>
            </w:pPr>
          </w:p>
        </w:tc>
        <w:tc>
          <w:tcPr>
            <w:tcW w:w="1010" w:type="dxa"/>
            <w:gridSpan w:val="3"/>
          </w:tcPr>
          <w:p w:rsidR="009958A1" w:rsidRPr="00990CAF" w:rsidRDefault="009958A1">
            <w:pPr>
              <w:shd w:val="clear" w:color="auto" w:fill="FFFFFF"/>
              <w:rPr>
                <w:rFonts w:ascii="Arial" w:hAnsi="Arial" w:cs="Arial"/>
              </w:rPr>
            </w:pPr>
          </w:p>
        </w:tc>
      </w:tr>
      <w:tr w:rsidR="00275C6E" w:rsidRPr="00990CAF" w:rsidTr="00275C6E">
        <w:trPr>
          <w:trHeight w:hRule="exact" w:val="333"/>
        </w:trPr>
        <w:tc>
          <w:tcPr>
            <w:tcW w:w="1101" w:type="dxa"/>
          </w:tcPr>
          <w:p w:rsidR="009958A1" w:rsidRPr="00990CAF" w:rsidRDefault="001B2DCC" w:rsidP="006A5901">
            <w:pPr>
              <w:shd w:val="clear" w:color="auto" w:fill="FFFFFF"/>
              <w:rPr>
                <w:rFonts w:ascii="Arial" w:hAnsi="Arial" w:cs="Arial"/>
              </w:rPr>
            </w:pPr>
            <w:r w:rsidRPr="00990CAF">
              <w:rPr>
                <w:rFonts w:ascii="Arial" w:hAnsi="Arial" w:cs="Arial"/>
                <w:spacing w:val="-1"/>
                <w:sz w:val="18"/>
                <w:szCs w:val="18"/>
              </w:rPr>
              <w:t>PROC 11</w:t>
            </w:r>
          </w:p>
        </w:tc>
        <w:tc>
          <w:tcPr>
            <w:tcW w:w="2675" w:type="dxa"/>
            <w:gridSpan w:val="2"/>
          </w:tcPr>
          <w:p w:rsidR="009958A1" w:rsidRPr="00275C6E" w:rsidRDefault="00607013" w:rsidP="0097122E">
            <w:pPr>
              <w:shd w:val="clear" w:color="auto" w:fill="FFFFFF"/>
              <w:rPr>
                <w:rFonts w:ascii="Arial" w:hAnsi="Arial" w:cs="Arial"/>
                <w:sz w:val="16"/>
                <w:szCs w:val="16"/>
              </w:rPr>
            </w:pPr>
            <w:r w:rsidRPr="00275C6E">
              <w:rPr>
                <w:rFonts w:ascii="Arial" w:hAnsi="Arial" w:cs="Arial"/>
                <w:sz w:val="16"/>
                <w:szCs w:val="16"/>
              </w:rPr>
              <w:t>Hava</w:t>
            </w:r>
            <w:r w:rsidR="0097122E" w:rsidRPr="00275C6E">
              <w:rPr>
                <w:rFonts w:ascii="Arial" w:hAnsi="Arial" w:cs="Arial"/>
                <w:sz w:val="16"/>
                <w:szCs w:val="16"/>
              </w:rPr>
              <w:t>ya</w:t>
            </w:r>
            <w:r w:rsidRPr="00275C6E">
              <w:rPr>
                <w:rFonts w:ascii="Arial" w:hAnsi="Arial" w:cs="Arial"/>
                <w:sz w:val="16"/>
                <w:szCs w:val="16"/>
              </w:rPr>
              <w:t xml:space="preserve"> dağı</w:t>
            </w:r>
            <w:r w:rsidR="0097122E" w:rsidRPr="00275C6E">
              <w:rPr>
                <w:rFonts w:ascii="Arial" w:hAnsi="Arial" w:cs="Arial"/>
                <w:sz w:val="16"/>
                <w:szCs w:val="16"/>
              </w:rPr>
              <w:t xml:space="preserve">lan </w:t>
            </w:r>
            <w:r w:rsidRPr="00275C6E">
              <w:rPr>
                <w:rFonts w:ascii="Arial" w:hAnsi="Arial" w:cs="Arial"/>
                <w:sz w:val="16"/>
                <w:szCs w:val="16"/>
              </w:rPr>
              <w:t>teknikler</w:t>
            </w:r>
          </w:p>
        </w:tc>
        <w:tc>
          <w:tcPr>
            <w:tcW w:w="709" w:type="dxa"/>
            <w:gridSpan w:val="2"/>
          </w:tcPr>
          <w:p w:rsidR="009958A1" w:rsidRPr="00990CAF" w:rsidRDefault="009958A1">
            <w:pPr>
              <w:shd w:val="clear" w:color="auto" w:fill="FFFFFF"/>
              <w:rPr>
                <w:rFonts w:ascii="Arial" w:hAnsi="Arial" w:cs="Arial"/>
              </w:rPr>
            </w:pPr>
          </w:p>
        </w:tc>
        <w:tc>
          <w:tcPr>
            <w:tcW w:w="850"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9958A1">
            <w:pPr>
              <w:shd w:val="clear" w:color="auto" w:fill="FFFFFF"/>
              <w:rPr>
                <w:rFonts w:ascii="Arial" w:hAnsi="Arial" w:cs="Arial"/>
              </w:rPr>
            </w:pPr>
          </w:p>
        </w:tc>
        <w:tc>
          <w:tcPr>
            <w:tcW w:w="992"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1134" w:type="dxa"/>
            <w:gridSpan w:val="2"/>
          </w:tcPr>
          <w:p w:rsidR="009958A1" w:rsidRPr="00990CAF" w:rsidRDefault="009958A1">
            <w:pPr>
              <w:shd w:val="clear" w:color="auto" w:fill="FFFFFF"/>
              <w:rPr>
                <w:rFonts w:ascii="Arial" w:hAnsi="Arial" w:cs="Arial"/>
              </w:rPr>
            </w:pPr>
          </w:p>
        </w:tc>
        <w:tc>
          <w:tcPr>
            <w:tcW w:w="851" w:type="dxa"/>
            <w:gridSpan w:val="2"/>
          </w:tcPr>
          <w:p w:rsidR="009958A1" w:rsidRPr="00990CAF" w:rsidRDefault="009958A1">
            <w:pPr>
              <w:shd w:val="clear" w:color="auto" w:fill="FFFFFF"/>
              <w:rPr>
                <w:rFonts w:ascii="Arial" w:hAnsi="Arial" w:cs="Arial"/>
              </w:rPr>
            </w:pPr>
          </w:p>
        </w:tc>
        <w:tc>
          <w:tcPr>
            <w:tcW w:w="850" w:type="dxa"/>
            <w:gridSpan w:val="2"/>
          </w:tcPr>
          <w:p w:rsidR="009958A1" w:rsidRPr="00990CAF" w:rsidRDefault="009958A1">
            <w:pPr>
              <w:shd w:val="clear" w:color="auto" w:fill="FFFFFF"/>
              <w:rPr>
                <w:rFonts w:ascii="Arial" w:hAnsi="Arial" w:cs="Arial"/>
              </w:rPr>
            </w:pPr>
          </w:p>
        </w:tc>
        <w:tc>
          <w:tcPr>
            <w:tcW w:w="709" w:type="dxa"/>
            <w:gridSpan w:val="2"/>
          </w:tcPr>
          <w:p w:rsidR="009958A1" w:rsidRPr="00990CAF" w:rsidRDefault="009958A1">
            <w:pPr>
              <w:shd w:val="clear" w:color="auto" w:fill="FFFFFF"/>
              <w:rPr>
                <w:rFonts w:ascii="Arial" w:hAnsi="Arial" w:cs="Arial"/>
              </w:rPr>
            </w:pPr>
          </w:p>
        </w:tc>
        <w:tc>
          <w:tcPr>
            <w:tcW w:w="1010" w:type="dxa"/>
            <w:gridSpan w:val="3"/>
          </w:tcPr>
          <w:p w:rsidR="009958A1" w:rsidRPr="00990CAF" w:rsidRDefault="009958A1">
            <w:pPr>
              <w:shd w:val="clear" w:color="auto" w:fill="FFFFFF"/>
              <w:rPr>
                <w:rFonts w:ascii="Arial" w:hAnsi="Arial" w:cs="Arial"/>
              </w:rPr>
            </w:pPr>
          </w:p>
        </w:tc>
      </w:tr>
      <w:tr w:rsidR="00275C6E" w:rsidRPr="00990CAF" w:rsidTr="00275C6E">
        <w:trPr>
          <w:trHeight w:hRule="exact" w:val="337"/>
        </w:trPr>
        <w:tc>
          <w:tcPr>
            <w:tcW w:w="1101" w:type="dxa"/>
          </w:tcPr>
          <w:p w:rsidR="009958A1" w:rsidRPr="00990CAF" w:rsidRDefault="001B2DCC" w:rsidP="006A5901">
            <w:pPr>
              <w:shd w:val="clear" w:color="auto" w:fill="FFFFFF"/>
              <w:rPr>
                <w:rFonts w:ascii="Arial" w:hAnsi="Arial" w:cs="Arial"/>
              </w:rPr>
            </w:pPr>
            <w:r w:rsidRPr="00990CAF">
              <w:rPr>
                <w:rFonts w:ascii="Arial" w:hAnsi="Arial" w:cs="Arial"/>
                <w:spacing w:val="-2"/>
                <w:sz w:val="18"/>
                <w:szCs w:val="18"/>
              </w:rPr>
              <w:t>PROC 10</w:t>
            </w:r>
          </w:p>
        </w:tc>
        <w:tc>
          <w:tcPr>
            <w:tcW w:w="2675" w:type="dxa"/>
            <w:gridSpan w:val="2"/>
          </w:tcPr>
          <w:p w:rsidR="009958A1" w:rsidRPr="00275C6E" w:rsidRDefault="00607013">
            <w:pPr>
              <w:shd w:val="clear" w:color="auto" w:fill="FFFFFF"/>
              <w:rPr>
                <w:rFonts w:ascii="Arial" w:hAnsi="Arial" w:cs="Arial"/>
                <w:sz w:val="16"/>
                <w:szCs w:val="16"/>
              </w:rPr>
            </w:pPr>
            <w:r w:rsidRPr="00275C6E">
              <w:rPr>
                <w:rFonts w:ascii="Arial" w:hAnsi="Arial" w:cs="Arial"/>
                <w:sz w:val="16"/>
                <w:szCs w:val="16"/>
              </w:rPr>
              <w:t>Düşük enerji yayımı</w:t>
            </w:r>
          </w:p>
        </w:tc>
        <w:tc>
          <w:tcPr>
            <w:tcW w:w="709" w:type="dxa"/>
            <w:gridSpan w:val="2"/>
          </w:tcPr>
          <w:p w:rsidR="009958A1" w:rsidRPr="00990CAF" w:rsidRDefault="009958A1">
            <w:pPr>
              <w:shd w:val="clear" w:color="auto" w:fill="FFFFFF"/>
              <w:rPr>
                <w:rFonts w:ascii="Arial" w:hAnsi="Arial" w:cs="Arial"/>
              </w:rPr>
            </w:pPr>
          </w:p>
        </w:tc>
        <w:tc>
          <w:tcPr>
            <w:tcW w:w="850"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9958A1">
            <w:pPr>
              <w:shd w:val="clear" w:color="auto" w:fill="FFFFFF"/>
              <w:rPr>
                <w:rFonts w:ascii="Arial" w:hAnsi="Arial" w:cs="Arial"/>
              </w:rPr>
            </w:pPr>
          </w:p>
        </w:tc>
        <w:tc>
          <w:tcPr>
            <w:tcW w:w="992"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9958A1">
            <w:pPr>
              <w:shd w:val="clear" w:color="auto" w:fill="FFFFFF"/>
              <w:rPr>
                <w:rFonts w:ascii="Arial" w:hAnsi="Arial" w:cs="Arial"/>
              </w:rPr>
            </w:pPr>
          </w:p>
        </w:tc>
        <w:tc>
          <w:tcPr>
            <w:tcW w:w="1010" w:type="dxa"/>
            <w:gridSpan w:val="3"/>
          </w:tcPr>
          <w:p w:rsidR="009958A1" w:rsidRPr="00990CAF" w:rsidRDefault="009958A1">
            <w:pPr>
              <w:shd w:val="clear" w:color="auto" w:fill="FFFFFF"/>
              <w:rPr>
                <w:rFonts w:ascii="Arial" w:hAnsi="Arial" w:cs="Arial"/>
              </w:rPr>
            </w:pPr>
          </w:p>
        </w:tc>
      </w:tr>
      <w:tr w:rsidR="00275C6E" w:rsidRPr="00990CAF" w:rsidTr="00275C6E">
        <w:trPr>
          <w:trHeight w:hRule="exact" w:val="334"/>
        </w:trPr>
        <w:tc>
          <w:tcPr>
            <w:tcW w:w="1101" w:type="dxa"/>
          </w:tcPr>
          <w:p w:rsidR="009958A1" w:rsidRPr="00990CAF" w:rsidRDefault="001B2DCC" w:rsidP="006A5901">
            <w:pPr>
              <w:shd w:val="clear" w:color="auto" w:fill="FFFFFF"/>
              <w:rPr>
                <w:rFonts w:ascii="Arial" w:hAnsi="Arial" w:cs="Arial"/>
              </w:rPr>
            </w:pPr>
            <w:r w:rsidRPr="00990CAF">
              <w:rPr>
                <w:rFonts w:ascii="Arial" w:hAnsi="Arial" w:cs="Arial"/>
                <w:sz w:val="18"/>
                <w:szCs w:val="18"/>
              </w:rPr>
              <w:t>PROC 15</w:t>
            </w:r>
          </w:p>
        </w:tc>
        <w:tc>
          <w:tcPr>
            <w:tcW w:w="2675" w:type="dxa"/>
            <w:gridSpan w:val="2"/>
          </w:tcPr>
          <w:p w:rsidR="009958A1" w:rsidRPr="00275C6E" w:rsidRDefault="001B2DCC" w:rsidP="00607013">
            <w:pPr>
              <w:shd w:val="clear" w:color="auto" w:fill="FFFFFF"/>
              <w:rPr>
                <w:rFonts w:ascii="Arial" w:hAnsi="Arial" w:cs="Arial"/>
                <w:sz w:val="16"/>
                <w:szCs w:val="16"/>
              </w:rPr>
            </w:pPr>
            <w:r w:rsidRPr="00275C6E">
              <w:rPr>
                <w:rFonts w:ascii="Arial" w:hAnsi="Arial" w:cs="Arial"/>
                <w:sz w:val="16"/>
                <w:szCs w:val="16"/>
              </w:rPr>
              <w:t>Laborat</w:t>
            </w:r>
            <w:r w:rsidR="00607013" w:rsidRPr="00275C6E">
              <w:rPr>
                <w:rFonts w:ascii="Arial" w:hAnsi="Arial" w:cs="Arial"/>
                <w:sz w:val="16"/>
                <w:szCs w:val="16"/>
              </w:rPr>
              <w:t>uvar işlemleri</w:t>
            </w:r>
          </w:p>
        </w:tc>
        <w:tc>
          <w:tcPr>
            <w:tcW w:w="709" w:type="dxa"/>
            <w:gridSpan w:val="2"/>
          </w:tcPr>
          <w:p w:rsidR="009958A1" w:rsidRPr="00990CAF" w:rsidRDefault="001B2DCC">
            <w:pPr>
              <w:shd w:val="clear" w:color="auto" w:fill="FFFFFF"/>
              <w:ind w:left="245"/>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9958A1">
            <w:pPr>
              <w:shd w:val="clear" w:color="auto" w:fill="FFFFFF"/>
              <w:rPr>
                <w:rFonts w:ascii="Arial" w:hAnsi="Arial" w:cs="Arial"/>
              </w:rPr>
            </w:pPr>
          </w:p>
        </w:tc>
        <w:tc>
          <w:tcPr>
            <w:tcW w:w="992" w:type="dxa"/>
            <w:gridSpan w:val="2"/>
          </w:tcPr>
          <w:p w:rsidR="009958A1" w:rsidRPr="00990CAF" w:rsidRDefault="009958A1">
            <w:pPr>
              <w:shd w:val="clear" w:color="auto" w:fill="FFFFFF"/>
              <w:rPr>
                <w:rFonts w:ascii="Arial" w:hAnsi="Arial" w:cs="Arial"/>
              </w:rPr>
            </w:pP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9958A1">
            <w:pPr>
              <w:shd w:val="clear" w:color="auto" w:fill="FFFFFF"/>
              <w:rPr>
                <w:rFonts w:ascii="Arial" w:hAnsi="Arial" w:cs="Arial"/>
              </w:rPr>
            </w:pP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9958A1">
            <w:pPr>
              <w:shd w:val="clear" w:color="auto" w:fill="FFFFFF"/>
              <w:rPr>
                <w:rFonts w:ascii="Arial" w:hAnsi="Arial" w:cs="Arial"/>
              </w:rPr>
            </w:pPr>
          </w:p>
        </w:tc>
        <w:tc>
          <w:tcPr>
            <w:tcW w:w="709" w:type="dxa"/>
            <w:gridSpan w:val="2"/>
          </w:tcPr>
          <w:p w:rsidR="009958A1" w:rsidRPr="00990CAF" w:rsidRDefault="009958A1">
            <w:pPr>
              <w:shd w:val="clear" w:color="auto" w:fill="FFFFFF"/>
              <w:rPr>
                <w:rFonts w:ascii="Arial" w:hAnsi="Arial" w:cs="Arial"/>
              </w:rPr>
            </w:pPr>
          </w:p>
        </w:tc>
        <w:tc>
          <w:tcPr>
            <w:tcW w:w="1010" w:type="dxa"/>
            <w:gridSpan w:val="3"/>
          </w:tcPr>
          <w:p w:rsidR="009958A1" w:rsidRPr="00990CAF" w:rsidRDefault="009958A1">
            <w:pPr>
              <w:shd w:val="clear" w:color="auto" w:fill="FFFFFF"/>
              <w:rPr>
                <w:rFonts w:ascii="Arial" w:hAnsi="Arial" w:cs="Arial"/>
              </w:rPr>
            </w:pPr>
          </w:p>
        </w:tc>
      </w:tr>
      <w:tr w:rsidR="00275C6E" w:rsidRPr="00990CAF" w:rsidTr="00275C6E">
        <w:trPr>
          <w:gridAfter w:val="2"/>
          <w:wAfter w:w="57" w:type="dxa"/>
          <w:trHeight w:hRule="exact" w:val="333"/>
        </w:trPr>
        <w:tc>
          <w:tcPr>
            <w:tcW w:w="13291" w:type="dxa"/>
            <w:gridSpan w:val="24"/>
          </w:tcPr>
          <w:p w:rsidR="00275C6E" w:rsidRPr="00990CAF" w:rsidRDefault="00275C6E">
            <w:pPr>
              <w:shd w:val="clear" w:color="auto" w:fill="FFFFFF"/>
              <w:rPr>
                <w:rFonts w:ascii="Arial" w:hAnsi="Arial" w:cs="Arial"/>
              </w:rPr>
            </w:pPr>
            <w:r w:rsidRPr="00990CAF">
              <w:rPr>
                <w:rFonts w:ascii="Arial" w:hAnsi="Arial" w:cs="Arial"/>
                <w:b/>
                <w:bCs/>
                <w:sz w:val="18"/>
                <w:szCs w:val="18"/>
              </w:rPr>
              <w:t xml:space="preserve">Maddelerin olduğu </w:t>
            </w:r>
            <w:r>
              <w:rPr>
                <w:rFonts w:ascii="Arial" w:hAnsi="Arial" w:cs="Arial"/>
                <w:b/>
                <w:bCs/>
                <w:sz w:val="18"/>
                <w:szCs w:val="18"/>
              </w:rPr>
              <w:t>gibi</w:t>
            </w:r>
            <w:r w:rsidRPr="00990CAF">
              <w:rPr>
                <w:rFonts w:ascii="Arial" w:hAnsi="Arial" w:cs="Arial"/>
                <w:b/>
                <w:bCs/>
                <w:sz w:val="18"/>
                <w:szCs w:val="18"/>
              </w:rPr>
              <w:t xml:space="preserve"> veya </w:t>
            </w:r>
            <w:r>
              <w:rPr>
                <w:rFonts w:ascii="Arial" w:hAnsi="Arial" w:cs="Arial"/>
                <w:b/>
                <w:bCs/>
                <w:sz w:val="18"/>
                <w:szCs w:val="18"/>
              </w:rPr>
              <w:t>karışım</w:t>
            </w:r>
            <w:r w:rsidRPr="00990CAF">
              <w:rPr>
                <w:rFonts w:ascii="Arial" w:hAnsi="Arial" w:cs="Arial"/>
                <w:b/>
                <w:bCs/>
                <w:sz w:val="18"/>
                <w:szCs w:val="18"/>
              </w:rPr>
              <w:t>lar</w:t>
            </w:r>
            <w:r>
              <w:rPr>
                <w:rFonts w:ascii="Arial" w:hAnsi="Arial" w:cs="Arial"/>
                <w:b/>
                <w:bCs/>
                <w:sz w:val="18"/>
                <w:szCs w:val="18"/>
              </w:rPr>
              <w:t xml:space="preserve"> içinde k</w:t>
            </w:r>
            <w:r w:rsidRPr="00990CAF">
              <w:rPr>
                <w:rFonts w:ascii="Arial" w:hAnsi="Arial" w:cs="Arial"/>
                <w:b/>
                <w:bCs/>
                <w:sz w:val="18"/>
                <w:szCs w:val="18"/>
              </w:rPr>
              <w:t>ullanıldıkları sektörler</w:t>
            </w:r>
          </w:p>
        </w:tc>
      </w:tr>
      <w:tr w:rsidR="00275C6E" w:rsidRPr="00990CAF" w:rsidTr="00275C6E">
        <w:trPr>
          <w:gridAfter w:val="1"/>
          <w:wAfter w:w="34" w:type="dxa"/>
          <w:trHeight w:hRule="exact" w:val="439"/>
        </w:trPr>
        <w:tc>
          <w:tcPr>
            <w:tcW w:w="1101" w:type="dxa"/>
          </w:tcPr>
          <w:p w:rsidR="009958A1" w:rsidRPr="00990CAF" w:rsidRDefault="001B2DCC">
            <w:pPr>
              <w:shd w:val="clear" w:color="auto" w:fill="FFFFFF"/>
              <w:ind w:left="134"/>
              <w:rPr>
                <w:rFonts w:ascii="Arial" w:hAnsi="Arial" w:cs="Arial"/>
              </w:rPr>
            </w:pPr>
            <w:r w:rsidRPr="00990CAF">
              <w:rPr>
                <w:rFonts w:ascii="Arial" w:hAnsi="Arial" w:cs="Arial"/>
                <w:sz w:val="18"/>
                <w:szCs w:val="18"/>
              </w:rPr>
              <w:t>SU 21/22</w:t>
            </w:r>
          </w:p>
        </w:tc>
        <w:tc>
          <w:tcPr>
            <w:tcW w:w="2665" w:type="dxa"/>
          </w:tcPr>
          <w:p w:rsidR="009958A1" w:rsidRPr="00990CAF" w:rsidRDefault="00607013" w:rsidP="0097122E">
            <w:pPr>
              <w:shd w:val="clear" w:color="auto" w:fill="FFFFFF"/>
              <w:spacing w:line="206" w:lineRule="exact"/>
              <w:ind w:right="235"/>
              <w:rPr>
                <w:rFonts w:ascii="Arial" w:hAnsi="Arial" w:cs="Arial"/>
              </w:rPr>
            </w:pPr>
            <w:r w:rsidRPr="00990CAF">
              <w:rPr>
                <w:rFonts w:ascii="Arial" w:hAnsi="Arial" w:cs="Arial"/>
                <w:spacing w:val="-1"/>
                <w:sz w:val="18"/>
                <w:szCs w:val="18"/>
              </w:rPr>
              <w:t>Halk</w:t>
            </w:r>
            <w:r w:rsidR="0097122E">
              <w:rPr>
                <w:rFonts w:ascii="Arial" w:hAnsi="Arial" w:cs="Arial"/>
                <w:spacing w:val="-1"/>
                <w:sz w:val="18"/>
                <w:szCs w:val="18"/>
              </w:rPr>
              <w:t xml:space="preserve">a açık </w:t>
            </w:r>
            <w:r w:rsidRPr="00990CAF">
              <w:rPr>
                <w:rFonts w:ascii="Arial" w:hAnsi="Arial" w:cs="Arial"/>
                <w:spacing w:val="-1"/>
                <w:sz w:val="18"/>
                <w:szCs w:val="18"/>
              </w:rPr>
              <w:t xml:space="preserve">veya özel evsel kullanımda </w:t>
            </w:r>
            <w:r w:rsidR="0097122E">
              <w:rPr>
                <w:rFonts w:ascii="Arial" w:hAnsi="Arial" w:cs="Arial"/>
                <w:spacing w:val="-1"/>
                <w:sz w:val="18"/>
                <w:szCs w:val="18"/>
              </w:rPr>
              <w:t>son</w:t>
            </w:r>
            <w:r w:rsidRPr="00990CAF">
              <w:rPr>
                <w:rFonts w:ascii="Arial" w:hAnsi="Arial" w:cs="Arial"/>
                <w:spacing w:val="-1"/>
                <w:sz w:val="18"/>
                <w:szCs w:val="18"/>
              </w:rPr>
              <w:t xml:space="preserve"> kullanım</w:t>
            </w:r>
          </w:p>
        </w:tc>
        <w:tc>
          <w:tcPr>
            <w:tcW w:w="694" w:type="dxa"/>
            <w:gridSpan w:val="2"/>
          </w:tcPr>
          <w:p w:rsidR="009958A1" w:rsidRPr="00990CAF" w:rsidRDefault="009958A1">
            <w:pPr>
              <w:shd w:val="clear" w:color="auto" w:fill="FFFFFF"/>
              <w:rPr>
                <w:rFonts w:ascii="Arial" w:hAnsi="Arial" w:cs="Arial"/>
              </w:rPr>
            </w:pPr>
          </w:p>
        </w:tc>
        <w:tc>
          <w:tcPr>
            <w:tcW w:w="817"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1B2DCC">
            <w:pPr>
              <w:shd w:val="clear" w:color="auto" w:fill="FFFFFF"/>
              <w:ind w:left="346"/>
              <w:rPr>
                <w:rFonts w:ascii="Arial" w:hAnsi="Arial" w:cs="Arial"/>
              </w:rPr>
            </w:pPr>
            <w:r w:rsidRPr="00990CAF">
              <w:rPr>
                <w:rFonts w:ascii="Arial" w:hAnsi="Arial" w:cs="Arial"/>
                <w:b/>
                <w:bCs/>
                <w:sz w:val="18"/>
                <w:szCs w:val="18"/>
              </w:rPr>
              <w:t>X</w:t>
            </w:r>
          </w:p>
        </w:tc>
        <w:tc>
          <w:tcPr>
            <w:tcW w:w="10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992" w:type="dxa"/>
            <w:gridSpan w:val="3"/>
          </w:tcPr>
          <w:p w:rsidR="009958A1" w:rsidRPr="00990CAF" w:rsidRDefault="001B2DCC">
            <w:pPr>
              <w:shd w:val="clear" w:color="auto" w:fill="FFFFFF"/>
              <w:ind w:left="230"/>
              <w:rPr>
                <w:rFonts w:ascii="Arial" w:hAnsi="Arial" w:cs="Arial"/>
              </w:rPr>
            </w:pPr>
            <w:r w:rsidRPr="00990CAF">
              <w:rPr>
                <w:rFonts w:ascii="Arial" w:hAnsi="Arial" w:cs="Arial"/>
                <w:b/>
                <w:bCs/>
                <w:sz w:val="18"/>
                <w:szCs w:val="18"/>
              </w:rPr>
              <w:t>X</w:t>
            </w:r>
          </w:p>
        </w:tc>
      </w:tr>
      <w:tr w:rsidR="00275C6E" w:rsidRPr="00990CAF" w:rsidTr="00275C6E">
        <w:trPr>
          <w:gridAfter w:val="1"/>
          <w:wAfter w:w="34" w:type="dxa"/>
          <w:trHeight w:hRule="exact" w:val="435"/>
        </w:trPr>
        <w:tc>
          <w:tcPr>
            <w:tcW w:w="1101" w:type="dxa"/>
          </w:tcPr>
          <w:p w:rsidR="009958A1" w:rsidRPr="00990CAF" w:rsidRDefault="001B2DCC">
            <w:pPr>
              <w:shd w:val="clear" w:color="auto" w:fill="FFFFFF"/>
              <w:ind w:left="173"/>
              <w:rPr>
                <w:rFonts w:ascii="Arial" w:hAnsi="Arial" w:cs="Arial"/>
              </w:rPr>
            </w:pPr>
            <w:r w:rsidRPr="00990CAF">
              <w:rPr>
                <w:rFonts w:ascii="Arial" w:hAnsi="Arial" w:cs="Arial"/>
                <w:sz w:val="18"/>
                <w:szCs w:val="18"/>
              </w:rPr>
              <w:t>SU 8-10</w:t>
            </w:r>
          </w:p>
        </w:tc>
        <w:tc>
          <w:tcPr>
            <w:tcW w:w="2665" w:type="dxa"/>
          </w:tcPr>
          <w:p w:rsidR="009958A1" w:rsidRPr="00990CAF" w:rsidRDefault="00607013">
            <w:pPr>
              <w:shd w:val="clear" w:color="auto" w:fill="FFFFFF"/>
              <w:rPr>
                <w:rFonts w:ascii="Arial" w:hAnsi="Arial" w:cs="Arial"/>
              </w:rPr>
            </w:pPr>
            <w:r w:rsidRPr="00990CAF">
              <w:rPr>
                <w:rFonts w:ascii="Arial" w:hAnsi="Arial" w:cs="Arial"/>
                <w:spacing w:val="-1"/>
                <w:sz w:val="18"/>
                <w:szCs w:val="18"/>
              </w:rPr>
              <w:t>Kimyasal üretim</w:t>
            </w:r>
            <w:r w:rsidR="0097122E">
              <w:rPr>
                <w:rFonts w:ascii="Arial" w:hAnsi="Arial" w:cs="Arial"/>
                <w:spacing w:val="-1"/>
                <w:sz w:val="18"/>
                <w:szCs w:val="18"/>
              </w:rPr>
              <w:t>i</w:t>
            </w:r>
            <w:r w:rsidRPr="00990CAF">
              <w:rPr>
                <w:rFonts w:ascii="Arial" w:hAnsi="Arial" w:cs="Arial"/>
                <w:spacing w:val="-1"/>
                <w:sz w:val="18"/>
                <w:szCs w:val="18"/>
              </w:rPr>
              <w:t xml:space="preserve"> ve formülasyon</w:t>
            </w:r>
            <w:r w:rsidR="0097122E">
              <w:rPr>
                <w:rFonts w:ascii="Arial" w:hAnsi="Arial" w:cs="Arial"/>
                <w:spacing w:val="-1"/>
                <w:sz w:val="18"/>
                <w:szCs w:val="18"/>
              </w:rPr>
              <w:t>u</w:t>
            </w:r>
          </w:p>
        </w:tc>
        <w:tc>
          <w:tcPr>
            <w:tcW w:w="694" w:type="dxa"/>
            <w:gridSpan w:val="2"/>
          </w:tcPr>
          <w:p w:rsidR="009958A1" w:rsidRPr="00990CAF" w:rsidRDefault="001B2DCC">
            <w:pPr>
              <w:shd w:val="clear" w:color="auto" w:fill="FFFFFF"/>
              <w:ind w:left="245"/>
              <w:rPr>
                <w:rFonts w:ascii="Arial" w:hAnsi="Arial" w:cs="Arial"/>
              </w:rPr>
            </w:pPr>
            <w:r w:rsidRPr="00990CAF">
              <w:rPr>
                <w:rFonts w:ascii="Arial" w:hAnsi="Arial" w:cs="Arial"/>
                <w:b/>
                <w:bCs/>
                <w:sz w:val="18"/>
                <w:szCs w:val="18"/>
              </w:rPr>
              <w:t>X</w:t>
            </w:r>
          </w:p>
        </w:tc>
        <w:tc>
          <w:tcPr>
            <w:tcW w:w="817"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1B2DCC">
            <w:pPr>
              <w:shd w:val="clear" w:color="auto" w:fill="FFFFFF"/>
              <w:ind w:left="346"/>
              <w:rPr>
                <w:rFonts w:ascii="Arial" w:hAnsi="Arial" w:cs="Arial"/>
              </w:rPr>
            </w:pPr>
            <w:r w:rsidRPr="00990CAF">
              <w:rPr>
                <w:rFonts w:ascii="Arial" w:hAnsi="Arial" w:cs="Arial"/>
                <w:b/>
                <w:bCs/>
                <w:sz w:val="18"/>
                <w:szCs w:val="18"/>
              </w:rPr>
              <w:t>X</w:t>
            </w:r>
          </w:p>
        </w:tc>
        <w:tc>
          <w:tcPr>
            <w:tcW w:w="10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992" w:type="dxa"/>
            <w:gridSpan w:val="3"/>
          </w:tcPr>
          <w:p w:rsidR="009958A1" w:rsidRPr="00990CAF" w:rsidRDefault="001B2DCC">
            <w:pPr>
              <w:shd w:val="clear" w:color="auto" w:fill="FFFFFF"/>
              <w:ind w:left="230"/>
              <w:rPr>
                <w:rFonts w:ascii="Arial" w:hAnsi="Arial" w:cs="Arial"/>
              </w:rPr>
            </w:pPr>
            <w:r w:rsidRPr="00990CAF">
              <w:rPr>
                <w:rFonts w:ascii="Arial" w:hAnsi="Arial" w:cs="Arial"/>
                <w:b/>
                <w:bCs/>
                <w:sz w:val="18"/>
                <w:szCs w:val="18"/>
              </w:rPr>
              <w:t>X</w:t>
            </w:r>
          </w:p>
        </w:tc>
      </w:tr>
      <w:tr w:rsidR="00275C6E" w:rsidRPr="00990CAF" w:rsidTr="00275C6E">
        <w:trPr>
          <w:gridAfter w:val="1"/>
          <w:wAfter w:w="34" w:type="dxa"/>
          <w:trHeight w:hRule="exact" w:val="439"/>
        </w:trPr>
        <w:tc>
          <w:tcPr>
            <w:tcW w:w="1101" w:type="dxa"/>
          </w:tcPr>
          <w:p w:rsidR="009958A1" w:rsidRPr="00990CAF" w:rsidRDefault="001B2DCC">
            <w:pPr>
              <w:shd w:val="clear" w:color="auto" w:fill="FFFFFF"/>
              <w:ind w:left="293"/>
              <w:rPr>
                <w:rFonts w:ascii="Arial" w:hAnsi="Arial" w:cs="Arial"/>
              </w:rPr>
            </w:pPr>
            <w:r w:rsidRPr="00990CAF">
              <w:rPr>
                <w:rFonts w:ascii="Arial" w:hAnsi="Arial" w:cs="Arial"/>
                <w:sz w:val="18"/>
                <w:szCs w:val="18"/>
              </w:rPr>
              <w:t>SU 3</w:t>
            </w:r>
          </w:p>
        </w:tc>
        <w:tc>
          <w:tcPr>
            <w:tcW w:w="2665" w:type="dxa"/>
          </w:tcPr>
          <w:p w:rsidR="009958A1" w:rsidRPr="00990CAF" w:rsidRDefault="00607013" w:rsidP="0097122E">
            <w:pPr>
              <w:shd w:val="clear" w:color="auto" w:fill="FFFFFF"/>
              <w:rPr>
                <w:rFonts w:ascii="Arial" w:hAnsi="Arial" w:cs="Arial"/>
              </w:rPr>
            </w:pPr>
            <w:r w:rsidRPr="00990CAF">
              <w:rPr>
                <w:rFonts w:ascii="Arial" w:hAnsi="Arial" w:cs="Arial"/>
                <w:spacing w:val="-1"/>
                <w:sz w:val="18"/>
                <w:szCs w:val="18"/>
              </w:rPr>
              <w:t xml:space="preserve">Genel </w:t>
            </w:r>
            <w:r w:rsidR="0097122E">
              <w:rPr>
                <w:rFonts w:ascii="Arial" w:hAnsi="Arial" w:cs="Arial"/>
                <w:spacing w:val="-1"/>
                <w:sz w:val="18"/>
                <w:szCs w:val="18"/>
              </w:rPr>
              <w:t>eşya</w:t>
            </w:r>
            <w:r w:rsidRPr="00990CAF">
              <w:rPr>
                <w:rFonts w:ascii="Arial" w:hAnsi="Arial" w:cs="Arial"/>
                <w:spacing w:val="-1"/>
                <w:sz w:val="18"/>
                <w:szCs w:val="18"/>
              </w:rPr>
              <w:t xml:space="preserve"> üretim endüstrileri</w:t>
            </w:r>
          </w:p>
        </w:tc>
        <w:tc>
          <w:tcPr>
            <w:tcW w:w="694" w:type="dxa"/>
            <w:gridSpan w:val="2"/>
          </w:tcPr>
          <w:p w:rsidR="009958A1" w:rsidRPr="00990CAF" w:rsidRDefault="009958A1">
            <w:pPr>
              <w:shd w:val="clear" w:color="auto" w:fill="FFFFFF"/>
              <w:rPr>
                <w:rFonts w:ascii="Arial" w:hAnsi="Arial" w:cs="Arial"/>
              </w:rPr>
            </w:pPr>
          </w:p>
        </w:tc>
        <w:tc>
          <w:tcPr>
            <w:tcW w:w="817"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1B2DCC">
            <w:pPr>
              <w:shd w:val="clear" w:color="auto" w:fill="FFFFFF"/>
              <w:ind w:left="346"/>
              <w:rPr>
                <w:rFonts w:ascii="Arial" w:hAnsi="Arial" w:cs="Arial"/>
              </w:rPr>
            </w:pPr>
            <w:r w:rsidRPr="00990CAF">
              <w:rPr>
                <w:rFonts w:ascii="Arial" w:hAnsi="Arial" w:cs="Arial"/>
                <w:b/>
                <w:bCs/>
                <w:sz w:val="18"/>
                <w:szCs w:val="18"/>
              </w:rPr>
              <w:t>X</w:t>
            </w:r>
          </w:p>
        </w:tc>
        <w:tc>
          <w:tcPr>
            <w:tcW w:w="10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992" w:type="dxa"/>
            <w:gridSpan w:val="3"/>
          </w:tcPr>
          <w:p w:rsidR="009958A1" w:rsidRPr="00990CAF" w:rsidRDefault="001B2DCC">
            <w:pPr>
              <w:shd w:val="clear" w:color="auto" w:fill="FFFFFF"/>
              <w:ind w:left="230"/>
              <w:rPr>
                <w:rFonts w:ascii="Arial" w:hAnsi="Arial" w:cs="Arial"/>
              </w:rPr>
            </w:pPr>
            <w:r w:rsidRPr="00990CAF">
              <w:rPr>
                <w:rFonts w:ascii="Arial" w:hAnsi="Arial" w:cs="Arial"/>
                <w:b/>
                <w:bCs/>
                <w:sz w:val="18"/>
                <w:szCs w:val="18"/>
              </w:rPr>
              <w:t>X</w:t>
            </w:r>
          </w:p>
        </w:tc>
      </w:tr>
      <w:tr w:rsidR="00275C6E" w:rsidRPr="00990CAF" w:rsidTr="00275C6E">
        <w:trPr>
          <w:gridAfter w:val="1"/>
          <w:wAfter w:w="34" w:type="dxa"/>
          <w:trHeight w:hRule="exact" w:val="442"/>
        </w:trPr>
        <w:tc>
          <w:tcPr>
            <w:tcW w:w="1101" w:type="dxa"/>
          </w:tcPr>
          <w:p w:rsidR="009958A1" w:rsidRPr="00990CAF" w:rsidRDefault="001B2DCC">
            <w:pPr>
              <w:shd w:val="clear" w:color="auto" w:fill="FFFFFF"/>
              <w:ind w:left="250"/>
              <w:rPr>
                <w:rFonts w:ascii="Arial" w:hAnsi="Arial" w:cs="Arial"/>
              </w:rPr>
            </w:pPr>
            <w:r w:rsidRPr="00990CAF">
              <w:rPr>
                <w:rFonts w:ascii="Arial" w:hAnsi="Arial" w:cs="Arial"/>
                <w:sz w:val="18"/>
                <w:szCs w:val="18"/>
              </w:rPr>
              <w:t>SU 16</w:t>
            </w:r>
          </w:p>
        </w:tc>
        <w:tc>
          <w:tcPr>
            <w:tcW w:w="2665" w:type="dxa"/>
          </w:tcPr>
          <w:p w:rsidR="009958A1" w:rsidRPr="00990CAF" w:rsidRDefault="00607013">
            <w:pPr>
              <w:shd w:val="clear" w:color="auto" w:fill="FFFFFF"/>
              <w:rPr>
                <w:rFonts w:ascii="Arial" w:hAnsi="Arial" w:cs="Arial"/>
              </w:rPr>
            </w:pPr>
            <w:r w:rsidRPr="00990CAF">
              <w:rPr>
                <w:rFonts w:ascii="Arial" w:hAnsi="Arial" w:cs="Arial"/>
                <w:sz w:val="18"/>
                <w:szCs w:val="18"/>
              </w:rPr>
              <w:t>Yarı iletken endüstrisi</w:t>
            </w:r>
          </w:p>
        </w:tc>
        <w:tc>
          <w:tcPr>
            <w:tcW w:w="694" w:type="dxa"/>
            <w:gridSpan w:val="2"/>
          </w:tcPr>
          <w:p w:rsidR="009958A1" w:rsidRPr="00990CAF" w:rsidRDefault="009958A1">
            <w:pPr>
              <w:shd w:val="clear" w:color="auto" w:fill="FFFFFF"/>
              <w:rPr>
                <w:rFonts w:ascii="Arial" w:hAnsi="Arial" w:cs="Arial"/>
              </w:rPr>
            </w:pPr>
          </w:p>
        </w:tc>
        <w:tc>
          <w:tcPr>
            <w:tcW w:w="817" w:type="dxa"/>
            <w:gridSpan w:val="2"/>
          </w:tcPr>
          <w:p w:rsidR="009958A1" w:rsidRPr="00990CAF" w:rsidRDefault="009958A1">
            <w:pPr>
              <w:shd w:val="clear" w:color="auto" w:fill="FFFFFF"/>
              <w:rPr>
                <w:rFonts w:ascii="Arial" w:hAnsi="Arial" w:cs="Arial"/>
              </w:rPr>
            </w:pPr>
          </w:p>
        </w:tc>
        <w:tc>
          <w:tcPr>
            <w:tcW w:w="1191" w:type="dxa"/>
            <w:gridSpan w:val="2"/>
          </w:tcPr>
          <w:p w:rsidR="009958A1" w:rsidRPr="00990CAF" w:rsidRDefault="009958A1">
            <w:pPr>
              <w:shd w:val="clear" w:color="auto" w:fill="FFFFFF"/>
              <w:rPr>
                <w:rFonts w:ascii="Arial" w:hAnsi="Arial" w:cs="Arial"/>
              </w:rPr>
            </w:pPr>
          </w:p>
        </w:tc>
        <w:tc>
          <w:tcPr>
            <w:tcW w:w="1034" w:type="dxa"/>
            <w:gridSpan w:val="2"/>
          </w:tcPr>
          <w:p w:rsidR="009958A1" w:rsidRPr="00990CAF" w:rsidRDefault="009958A1">
            <w:pPr>
              <w:shd w:val="clear" w:color="auto" w:fill="FFFFFF"/>
              <w:rPr>
                <w:rFonts w:ascii="Arial" w:hAnsi="Arial" w:cs="Arial"/>
              </w:rPr>
            </w:pPr>
          </w:p>
        </w:tc>
        <w:tc>
          <w:tcPr>
            <w:tcW w:w="709" w:type="dxa"/>
            <w:gridSpan w:val="2"/>
          </w:tcPr>
          <w:p w:rsidR="009958A1" w:rsidRPr="00990CAF" w:rsidRDefault="009958A1">
            <w:pPr>
              <w:shd w:val="clear" w:color="auto" w:fill="FFFFFF"/>
              <w:rPr>
                <w:rFonts w:ascii="Arial" w:hAnsi="Arial" w:cs="Arial"/>
              </w:rPr>
            </w:pPr>
          </w:p>
        </w:tc>
        <w:tc>
          <w:tcPr>
            <w:tcW w:w="567" w:type="dxa"/>
            <w:gridSpan w:val="2"/>
          </w:tcPr>
          <w:p w:rsidR="009958A1" w:rsidRPr="00990CAF" w:rsidRDefault="009958A1">
            <w:pPr>
              <w:shd w:val="clear" w:color="auto" w:fill="FFFFFF"/>
              <w:rPr>
                <w:rFonts w:ascii="Arial" w:hAnsi="Arial" w:cs="Arial"/>
              </w:rPr>
            </w:pPr>
          </w:p>
        </w:tc>
        <w:tc>
          <w:tcPr>
            <w:tcW w:w="1134" w:type="dxa"/>
            <w:gridSpan w:val="2"/>
          </w:tcPr>
          <w:p w:rsidR="009958A1" w:rsidRPr="00990CAF" w:rsidRDefault="009958A1">
            <w:pPr>
              <w:shd w:val="clear" w:color="auto" w:fill="FFFFFF"/>
              <w:rPr>
                <w:rFonts w:ascii="Arial" w:hAnsi="Arial" w:cs="Arial"/>
              </w:rPr>
            </w:pPr>
          </w:p>
        </w:tc>
        <w:tc>
          <w:tcPr>
            <w:tcW w:w="851" w:type="dxa"/>
            <w:gridSpan w:val="2"/>
          </w:tcPr>
          <w:p w:rsidR="009958A1" w:rsidRPr="00990CAF" w:rsidRDefault="009958A1">
            <w:pPr>
              <w:shd w:val="clear" w:color="auto" w:fill="FFFFFF"/>
              <w:rPr>
                <w:rFonts w:ascii="Arial" w:hAnsi="Arial" w:cs="Arial"/>
              </w:rPr>
            </w:pPr>
          </w:p>
        </w:tc>
        <w:tc>
          <w:tcPr>
            <w:tcW w:w="850" w:type="dxa"/>
            <w:gridSpan w:val="2"/>
          </w:tcPr>
          <w:p w:rsidR="009958A1" w:rsidRPr="00990CAF" w:rsidRDefault="009958A1">
            <w:pPr>
              <w:shd w:val="clear" w:color="auto" w:fill="FFFFFF"/>
              <w:rPr>
                <w:rFonts w:ascii="Arial" w:hAnsi="Arial" w:cs="Arial"/>
              </w:rPr>
            </w:pPr>
          </w:p>
        </w:tc>
        <w:tc>
          <w:tcPr>
            <w:tcW w:w="709" w:type="dxa"/>
            <w:gridSpan w:val="2"/>
          </w:tcPr>
          <w:p w:rsidR="009958A1" w:rsidRPr="00990CAF" w:rsidRDefault="009958A1">
            <w:pPr>
              <w:shd w:val="clear" w:color="auto" w:fill="FFFFFF"/>
              <w:rPr>
                <w:rFonts w:ascii="Arial" w:hAnsi="Arial" w:cs="Arial"/>
              </w:rPr>
            </w:pPr>
          </w:p>
        </w:tc>
        <w:tc>
          <w:tcPr>
            <w:tcW w:w="992" w:type="dxa"/>
            <w:gridSpan w:val="3"/>
          </w:tcPr>
          <w:p w:rsidR="009958A1" w:rsidRPr="00990CAF" w:rsidRDefault="009958A1">
            <w:pPr>
              <w:shd w:val="clear" w:color="auto" w:fill="FFFFFF"/>
              <w:rPr>
                <w:rFonts w:ascii="Arial" w:hAnsi="Arial" w:cs="Arial"/>
              </w:rPr>
            </w:pPr>
          </w:p>
        </w:tc>
      </w:tr>
    </w:tbl>
    <w:p w:rsidR="00E4274D" w:rsidRDefault="00E4274D" w:rsidP="001F0D80">
      <w:pPr>
        <w:shd w:val="clear" w:color="auto" w:fill="FFFFFF"/>
        <w:ind w:right="5"/>
        <w:jc w:val="both"/>
        <w:rPr>
          <w:rFonts w:ascii="Arial" w:hAnsi="Arial" w:cs="Arial"/>
          <w:b/>
          <w:bCs/>
          <w:sz w:val="24"/>
          <w:szCs w:val="24"/>
        </w:rPr>
        <w:sectPr w:rsidR="00E4274D" w:rsidSect="00E4274D">
          <w:pgSz w:w="16834" w:h="11909" w:orient="landscape" w:code="9"/>
          <w:pgMar w:top="1418" w:right="1418" w:bottom="1418" w:left="1418" w:header="709" w:footer="709" w:gutter="0"/>
          <w:cols w:space="60"/>
          <w:noEndnote/>
          <w:docGrid w:linePitch="272"/>
        </w:sectPr>
      </w:pPr>
      <w:bookmarkStart w:id="29" w:name="bookmark24"/>
    </w:p>
    <w:p w:rsidR="001F0D80" w:rsidRDefault="00E4274D" w:rsidP="00275C6E">
      <w:pPr>
        <w:pStyle w:val="Balk2"/>
      </w:pPr>
      <w:bookmarkStart w:id="30" w:name="_Toc429058457"/>
      <w:r>
        <w:lastRenderedPageBreak/>
        <w:t>D</w:t>
      </w:r>
      <w:r w:rsidR="001F0D80" w:rsidRPr="00990CAF">
        <w:t>.4.4</w:t>
      </w:r>
      <w:r w:rsidR="001F0D80">
        <w:tab/>
      </w:r>
      <w:r w:rsidR="001F0D80" w:rsidRPr="00990CAF">
        <w:t xml:space="preserve">Önceden </w:t>
      </w:r>
      <w:r w:rsidR="001F0D80">
        <w:t>belirlenmiş</w:t>
      </w:r>
      <w:r w:rsidR="001F0D80" w:rsidRPr="00990CAF">
        <w:t xml:space="preserve"> başlangıç maruz kalma senaryoları</w:t>
      </w:r>
      <w:bookmarkEnd w:id="30"/>
      <w:r w:rsidR="001F0D80" w:rsidRPr="00990CAF">
        <w:t xml:space="preserve">                                             </w:t>
      </w:r>
    </w:p>
    <w:p w:rsidR="001F0D80" w:rsidRDefault="001F0D80" w:rsidP="001F0D80">
      <w:pPr>
        <w:shd w:val="clear" w:color="auto" w:fill="FFFFFF"/>
        <w:ind w:right="5"/>
        <w:jc w:val="both"/>
        <w:rPr>
          <w:rFonts w:ascii="Arial" w:hAnsi="Arial" w:cs="Arial"/>
          <w:b/>
          <w:bCs/>
          <w:sz w:val="24"/>
          <w:szCs w:val="24"/>
        </w:rPr>
      </w:pPr>
    </w:p>
    <w:p w:rsidR="001F0D80" w:rsidRPr="00990CAF" w:rsidRDefault="001F0D80" w:rsidP="001F0D80">
      <w:pPr>
        <w:shd w:val="clear" w:color="auto" w:fill="FFFFFF"/>
        <w:ind w:right="5"/>
        <w:jc w:val="both"/>
        <w:rPr>
          <w:rFonts w:ascii="Arial" w:eastAsia="Times New Roman" w:hAnsi="Arial" w:cs="Arial"/>
          <w:spacing w:val="-2"/>
          <w:sz w:val="24"/>
          <w:szCs w:val="24"/>
        </w:rPr>
      </w:pPr>
      <w:r w:rsidRPr="00990CAF">
        <w:rPr>
          <w:rFonts w:ascii="Arial" w:hAnsi="Arial" w:cs="Arial"/>
          <w:sz w:val="24"/>
          <w:szCs w:val="24"/>
        </w:rPr>
        <w:t xml:space="preserve">Kullanım tanımlayıcıları </w:t>
      </w:r>
      <w:r w:rsidR="00415546">
        <w:rPr>
          <w:rFonts w:ascii="Arial" w:hAnsi="Arial" w:cs="Arial"/>
          <w:sz w:val="24"/>
          <w:szCs w:val="24"/>
        </w:rPr>
        <w:t>KKDİK</w:t>
      </w:r>
      <w:r w:rsidRPr="00990CAF">
        <w:rPr>
          <w:rFonts w:ascii="Arial" w:hAnsi="Arial" w:cs="Arial"/>
          <w:sz w:val="24"/>
          <w:szCs w:val="24"/>
        </w:rPr>
        <w:t xml:space="preserve"> </w:t>
      </w:r>
      <w:r>
        <w:rPr>
          <w:rFonts w:ascii="Arial" w:hAnsi="Arial" w:cs="Arial"/>
          <w:sz w:val="24"/>
          <w:szCs w:val="24"/>
        </w:rPr>
        <w:t>kapsamında</w:t>
      </w:r>
      <w:r w:rsidRPr="00990CAF">
        <w:rPr>
          <w:rFonts w:ascii="Arial" w:hAnsi="Arial" w:cs="Arial"/>
          <w:sz w:val="24"/>
          <w:szCs w:val="24"/>
        </w:rPr>
        <w:t xml:space="preserve"> maruz kalma senaryosu oluşturma ve maruz kalma tahmini için tanımlanmış kullanımları</w:t>
      </w:r>
      <w:r>
        <w:rPr>
          <w:rFonts w:ascii="Arial" w:hAnsi="Arial" w:cs="Arial"/>
          <w:sz w:val="24"/>
          <w:szCs w:val="24"/>
        </w:rPr>
        <w:t>n</w:t>
      </w:r>
      <w:r w:rsidRPr="00990CAF">
        <w:rPr>
          <w:rFonts w:ascii="Arial" w:hAnsi="Arial" w:cs="Arial"/>
          <w:sz w:val="24"/>
          <w:szCs w:val="24"/>
        </w:rPr>
        <w:t xml:space="preserve"> </w:t>
      </w:r>
      <w:r>
        <w:rPr>
          <w:rFonts w:ascii="Arial" w:hAnsi="Arial" w:cs="Arial"/>
          <w:sz w:val="24"/>
          <w:szCs w:val="24"/>
        </w:rPr>
        <w:t>makul</w:t>
      </w:r>
      <w:r w:rsidRPr="00990CAF">
        <w:rPr>
          <w:rFonts w:ascii="Arial" w:hAnsi="Arial" w:cs="Arial"/>
          <w:sz w:val="24"/>
          <w:szCs w:val="24"/>
        </w:rPr>
        <w:t xml:space="preserve"> bir şekilde yapılandırmak ve gruplamak için yardımcı olabilir. Ürün ve proses kategorileri</w:t>
      </w:r>
      <w:r>
        <w:rPr>
          <w:rFonts w:ascii="Arial" w:hAnsi="Arial" w:cs="Arial"/>
          <w:sz w:val="24"/>
          <w:szCs w:val="24"/>
        </w:rPr>
        <w:t>,</w:t>
      </w:r>
      <w:r w:rsidRPr="00990CAF">
        <w:rPr>
          <w:rFonts w:ascii="Arial" w:hAnsi="Arial" w:cs="Arial"/>
          <w:sz w:val="24"/>
          <w:szCs w:val="24"/>
        </w:rPr>
        <w:t xml:space="preserve"> başlangıç maruz kalma değerlendirmesinin başla</w:t>
      </w:r>
      <w:r>
        <w:rPr>
          <w:rFonts w:ascii="Arial" w:hAnsi="Arial" w:cs="Arial"/>
          <w:sz w:val="24"/>
          <w:szCs w:val="24"/>
        </w:rPr>
        <w:t>tılmasını</w:t>
      </w:r>
      <w:r w:rsidRPr="00990CAF">
        <w:rPr>
          <w:rFonts w:ascii="Arial" w:hAnsi="Arial" w:cs="Arial"/>
          <w:sz w:val="24"/>
          <w:szCs w:val="24"/>
        </w:rPr>
        <w:t xml:space="preserve"> sağlamak</w:t>
      </w:r>
      <w:r>
        <w:rPr>
          <w:rFonts w:ascii="Arial" w:hAnsi="Arial" w:cs="Arial"/>
          <w:sz w:val="24"/>
          <w:szCs w:val="24"/>
        </w:rPr>
        <w:t>,</w:t>
      </w:r>
      <w:r w:rsidRPr="00990CAF">
        <w:rPr>
          <w:rFonts w:ascii="Arial" w:hAnsi="Arial" w:cs="Arial"/>
          <w:sz w:val="24"/>
          <w:szCs w:val="24"/>
        </w:rPr>
        <w:t xml:space="preserve"> maruz kalma yolları</w:t>
      </w:r>
      <w:r>
        <w:rPr>
          <w:rFonts w:ascii="Arial" w:hAnsi="Arial" w:cs="Arial"/>
          <w:sz w:val="24"/>
          <w:szCs w:val="24"/>
        </w:rPr>
        <w:t xml:space="preserve">, </w:t>
      </w:r>
      <w:r w:rsidRPr="00990CAF">
        <w:rPr>
          <w:rFonts w:ascii="Arial" w:hAnsi="Arial" w:cs="Arial"/>
          <w:sz w:val="24"/>
          <w:szCs w:val="24"/>
        </w:rPr>
        <w:t xml:space="preserve">tipik </w:t>
      </w:r>
      <w:r>
        <w:rPr>
          <w:rFonts w:ascii="Arial" w:hAnsi="Arial" w:cs="Arial"/>
          <w:sz w:val="24"/>
          <w:szCs w:val="24"/>
        </w:rPr>
        <w:t>İK</w:t>
      </w:r>
      <w:r w:rsidRPr="00990CAF">
        <w:rPr>
          <w:rFonts w:ascii="Arial" w:hAnsi="Arial" w:cs="Arial"/>
          <w:sz w:val="24"/>
          <w:szCs w:val="24"/>
        </w:rPr>
        <w:t xml:space="preserve">’ler ve </w:t>
      </w:r>
      <w:r>
        <w:rPr>
          <w:rFonts w:ascii="Arial" w:hAnsi="Arial" w:cs="Arial"/>
          <w:sz w:val="24"/>
          <w:szCs w:val="24"/>
        </w:rPr>
        <w:t>RYÖ varsayımlarının önceden ayarlanması</w:t>
      </w:r>
      <w:r w:rsidRPr="00990CAF">
        <w:rPr>
          <w:rFonts w:ascii="Arial" w:hAnsi="Arial" w:cs="Arial"/>
          <w:sz w:val="24"/>
          <w:szCs w:val="24"/>
        </w:rPr>
        <w:t xml:space="preserve"> için </w:t>
      </w:r>
      <w:r>
        <w:rPr>
          <w:rFonts w:ascii="Arial" w:hAnsi="Arial" w:cs="Arial"/>
          <w:sz w:val="24"/>
          <w:szCs w:val="24"/>
        </w:rPr>
        <w:t>kullanılabilir</w:t>
      </w:r>
      <w:r w:rsidRPr="00990CAF">
        <w:rPr>
          <w:rFonts w:ascii="Arial" w:hAnsi="Arial" w:cs="Arial"/>
          <w:sz w:val="24"/>
          <w:szCs w:val="24"/>
        </w:rPr>
        <w:t>.</w:t>
      </w:r>
    </w:p>
    <w:p w:rsidR="001F0D80" w:rsidRPr="00990CAF" w:rsidRDefault="001F0D80" w:rsidP="001F0D80">
      <w:pPr>
        <w:shd w:val="clear" w:color="auto" w:fill="FFFFFF"/>
        <w:spacing w:before="139" w:line="274" w:lineRule="exact"/>
        <w:jc w:val="both"/>
        <w:rPr>
          <w:rFonts w:ascii="Arial" w:hAnsi="Arial" w:cs="Arial"/>
        </w:rPr>
      </w:pPr>
      <w:r w:rsidRPr="00990CAF">
        <w:rPr>
          <w:rFonts w:ascii="Arial" w:hAnsi="Arial" w:cs="Arial"/>
          <w:sz w:val="24"/>
          <w:szCs w:val="24"/>
        </w:rPr>
        <w:t xml:space="preserve">Önceden tanımlanmış maruz kalma senaryoları </w:t>
      </w:r>
      <w:r>
        <w:rPr>
          <w:rFonts w:ascii="Arial" w:hAnsi="Arial" w:cs="Arial"/>
          <w:sz w:val="24"/>
          <w:szCs w:val="24"/>
        </w:rPr>
        <w:t xml:space="preserve">her zaman, spesifik </w:t>
      </w:r>
      <w:r w:rsidRPr="00990CAF">
        <w:rPr>
          <w:rFonts w:ascii="Arial" w:hAnsi="Arial" w:cs="Arial"/>
          <w:sz w:val="24"/>
          <w:szCs w:val="24"/>
        </w:rPr>
        <w:t>bir kullanım için maruz kalma</w:t>
      </w:r>
      <w:r>
        <w:rPr>
          <w:rFonts w:ascii="Arial" w:hAnsi="Arial" w:cs="Arial"/>
          <w:sz w:val="24"/>
          <w:szCs w:val="24"/>
        </w:rPr>
        <w:t>yı</w:t>
      </w:r>
      <w:r w:rsidRPr="00990CAF">
        <w:rPr>
          <w:rFonts w:ascii="Arial" w:hAnsi="Arial" w:cs="Arial"/>
          <w:sz w:val="24"/>
          <w:szCs w:val="24"/>
        </w:rPr>
        <w:t xml:space="preserve"> etkileyen </w:t>
      </w:r>
      <w:r>
        <w:rPr>
          <w:rFonts w:ascii="Arial" w:hAnsi="Arial" w:cs="Arial"/>
          <w:sz w:val="24"/>
          <w:szCs w:val="24"/>
        </w:rPr>
        <w:t>tüm</w:t>
      </w:r>
      <w:r w:rsidRPr="00990CAF">
        <w:rPr>
          <w:rFonts w:ascii="Arial" w:hAnsi="Arial" w:cs="Arial"/>
          <w:sz w:val="24"/>
          <w:szCs w:val="24"/>
        </w:rPr>
        <w:t xml:space="preserve"> ilgili belirleyicileri</w:t>
      </w:r>
      <w:r>
        <w:rPr>
          <w:rFonts w:ascii="Arial" w:hAnsi="Arial" w:cs="Arial"/>
          <w:sz w:val="24"/>
          <w:szCs w:val="24"/>
        </w:rPr>
        <w:t xml:space="preserve"> kapsamaz</w:t>
      </w:r>
      <w:r w:rsidRPr="00990CAF">
        <w:rPr>
          <w:rFonts w:ascii="Arial" w:hAnsi="Arial" w:cs="Arial"/>
          <w:sz w:val="24"/>
          <w:szCs w:val="24"/>
        </w:rPr>
        <w:t xml:space="preserve">. Böyle bir durumda bu belirleyicilerin maruz kalma üzerinde </w:t>
      </w:r>
      <w:r>
        <w:rPr>
          <w:rFonts w:ascii="Arial" w:hAnsi="Arial" w:cs="Arial"/>
          <w:sz w:val="24"/>
          <w:szCs w:val="24"/>
        </w:rPr>
        <w:t xml:space="preserve">ne tür </w:t>
      </w:r>
      <w:r w:rsidRPr="00990CAF">
        <w:rPr>
          <w:rFonts w:ascii="Arial" w:hAnsi="Arial" w:cs="Arial"/>
          <w:sz w:val="24"/>
          <w:szCs w:val="24"/>
        </w:rPr>
        <w:t>etkileri olacağı değerlendiri</w:t>
      </w:r>
      <w:r>
        <w:rPr>
          <w:rFonts w:ascii="Arial" w:hAnsi="Arial" w:cs="Arial"/>
          <w:sz w:val="24"/>
          <w:szCs w:val="24"/>
        </w:rPr>
        <w:t>lmelidir. Bazı durumlarda model</w:t>
      </w:r>
      <w:r w:rsidRPr="00990CAF">
        <w:rPr>
          <w:rFonts w:ascii="Arial" w:hAnsi="Arial" w:cs="Arial"/>
          <w:sz w:val="24"/>
          <w:szCs w:val="24"/>
        </w:rPr>
        <w:t xml:space="preserve"> girdisi ek belirleyicilerin etki</w:t>
      </w:r>
      <w:r>
        <w:rPr>
          <w:rFonts w:ascii="Arial" w:hAnsi="Arial" w:cs="Arial"/>
          <w:sz w:val="24"/>
          <w:szCs w:val="24"/>
        </w:rPr>
        <w:t>sini</w:t>
      </w:r>
      <w:r w:rsidRPr="00990CAF">
        <w:rPr>
          <w:rFonts w:ascii="Arial" w:hAnsi="Arial" w:cs="Arial"/>
          <w:sz w:val="24"/>
          <w:szCs w:val="24"/>
        </w:rPr>
        <w:t xml:space="preserve"> yansıtmak için modifiye edilebilir. Bir kullanım</w:t>
      </w:r>
      <w:r>
        <w:rPr>
          <w:rFonts w:ascii="Arial" w:hAnsi="Arial" w:cs="Arial"/>
          <w:sz w:val="24"/>
          <w:szCs w:val="24"/>
        </w:rPr>
        <w:t>a</w:t>
      </w:r>
      <w:r w:rsidRPr="00990CAF">
        <w:rPr>
          <w:rFonts w:ascii="Arial" w:hAnsi="Arial" w:cs="Arial"/>
          <w:sz w:val="24"/>
          <w:szCs w:val="24"/>
        </w:rPr>
        <w:t xml:space="preserve"> doğru kategorileri oluşturmak için öncelikle kullanım koşulları hakkında daha fazla bilgi toplamak (işakışının 2/3 kademesindeki geliştirme dairesini görünüz), veya daha uygun başka bir </w:t>
      </w:r>
      <w:r w:rsidR="000C35AF">
        <w:rPr>
          <w:rFonts w:ascii="Arial" w:hAnsi="Arial" w:cs="Arial"/>
          <w:sz w:val="24"/>
          <w:szCs w:val="24"/>
        </w:rPr>
        <w:t xml:space="preserve">Aşama </w:t>
      </w:r>
      <w:r w:rsidRPr="00990CAF">
        <w:rPr>
          <w:rFonts w:ascii="Arial" w:hAnsi="Arial" w:cs="Arial"/>
          <w:sz w:val="24"/>
          <w:szCs w:val="24"/>
        </w:rPr>
        <w:t>1 araç kategorileriyle çalışmak gerekebilir.</w:t>
      </w:r>
    </w:p>
    <w:p w:rsidR="001F0D80" w:rsidRPr="00990CAF" w:rsidRDefault="001F0D80" w:rsidP="001F0D80">
      <w:pPr>
        <w:shd w:val="clear" w:color="auto" w:fill="FFFFFF"/>
        <w:spacing w:before="139" w:line="274" w:lineRule="exact"/>
        <w:jc w:val="both"/>
        <w:rPr>
          <w:rFonts w:ascii="Arial" w:hAnsi="Arial" w:cs="Arial"/>
        </w:rPr>
      </w:pPr>
      <w:r>
        <w:rPr>
          <w:rFonts w:ascii="Arial" w:hAnsi="Arial" w:cs="Arial"/>
          <w:spacing w:val="-1"/>
          <w:sz w:val="24"/>
          <w:szCs w:val="24"/>
        </w:rPr>
        <w:t>Mevcut kategoriler</w:t>
      </w:r>
      <w:r w:rsidRPr="00990CAF">
        <w:rPr>
          <w:rFonts w:ascii="Arial" w:hAnsi="Arial" w:cs="Arial"/>
          <w:spacing w:val="-1"/>
          <w:sz w:val="24"/>
          <w:szCs w:val="24"/>
        </w:rPr>
        <w:t xml:space="preserve"> veya önerilen </w:t>
      </w:r>
      <w:r w:rsidR="000C35AF">
        <w:rPr>
          <w:rFonts w:ascii="Arial" w:hAnsi="Arial" w:cs="Arial"/>
          <w:spacing w:val="-1"/>
          <w:sz w:val="24"/>
          <w:szCs w:val="24"/>
        </w:rPr>
        <w:t xml:space="preserve">Aşama </w:t>
      </w:r>
      <w:r w:rsidRPr="00990CAF">
        <w:rPr>
          <w:rFonts w:ascii="Arial" w:hAnsi="Arial" w:cs="Arial"/>
          <w:spacing w:val="-1"/>
          <w:sz w:val="24"/>
          <w:szCs w:val="24"/>
        </w:rPr>
        <w:t>1</w:t>
      </w:r>
      <w:r>
        <w:rPr>
          <w:rFonts w:ascii="Arial" w:hAnsi="Arial" w:cs="Arial"/>
          <w:spacing w:val="-1"/>
          <w:sz w:val="24"/>
          <w:szCs w:val="24"/>
        </w:rPr>
        <w:t xml:space="preserve">araçlardan birinin </w:t>
      </w:r>
      <w:r w:rsidRPr="00990CAF">
        <w:rPr>
          <w:rFonts w:ascii="Arial" w:hAnsi="Arial" w:cs="Arial"/>
          <w:spacing w:val="-1"/>
          <w:sz w:val="24"/>
          <w:szCs w:val="24"/>
        </w:rPr>
        <w:t>kullanılmasıyla</w:t>
      </w:r>
      <w:r>
        <w:rPr>
          <w:rFonts w:ascii="Arial" w:hAnsi="Arial" w:cs="Arial"/>
          <w:spacing w:val="-1"/>
          <w:sz w:val="24"/>
          <w:szCs w:val="24"/>
        </w:rPr>
        <w:t>, kullanımın</w:t>
      </w:r>
      <w:r w:rsidRPr="00990CAF">
        <w:rPr>
          <w:rFonts w:ascii="Arial" w:hAnsi="Arial" w:cs="Arial"/>
          <w:spacing w:val="-1"/>
          <w:sz w:val="24"/>
          <w:szCs w:val="24"/>
        </w:rPr>
        <w:t xml:space="preserve"> </w:t>
      </w:r>
      <w:r>
        <w:rPr>
          <w:rFonts w:ascii="Arial" w:hAnsi="Arial" w:cs="Arial"/>
          <w:spacing w:val="-1"/>
          <w:sz w:val="24"/>
          <w:szCs w:val="24"/>
        </w:rPr>
        <w:t xml:space="preserve">başarılı bir şekilde karakterize edilmesi </w:t>
      </w:r>
      <w:r w:rsidRPr="00990CAF">
        <w:rPr>
          <w:rFonts w:ascii="Arial" w:hAnsi="Arial" w:cs="Arial"/>
          <w:spacing w:val="-1"/>
          <w:sz w:val="24"/>
          <w:szCs w:val="24"/>
        </w:rPr>
        <w:t xml:space="preserve">mümkün değilse, standart iş akışı bu noktada durur ve </w:t>
      </w:r>
      <w:r w:rsidR="00415546">
        <w:rPr>
          <w:rFonts w:ascii="Arial" w:hAnsi="Arial" w:cs="Arial"/>
          <w:spacing w:val="-1"/>
          <w:sz w:val="24"/>
          <w:szCs w:val="24"/>
        </w:rPr>
        <w:t>MKS</w:t>
      </w:r>
      <w:r w:rsidRPr="00990CAF">
        <w:rPr>
          <w:rFonts w:ascii="Arial" w:hAnsi="Arial" w:cs="Arial"/>
          <w:spacing w:val="-1"/>
          <w:sz w:val="24"/>
          <w:szCs w:val="24"/>
        </w:rPr>
        <w:t xml:space="preserve">’nin daha </w:t>
      </w:r>
      <w:r>
        <w:rPr>
          <w:rFonts w:ascii="Arial" w:hAnsi="Arial" w:cs="Arial"/>
          <w:spacing w:val="-1"/>
          <w:sz w:val="24"/>
          <w:szCs w:val="24"/>
        </w:rPr>
        <w:t xml:space="preserve">fazla </w:t>
      </w:r>
      <w:r w:rsidRPr="00990CAF">
        <w:rPr>
          <w:rFonts w:ascii="Arial" w:hAnsi="Arial" w:cs="Arial"/>
          <w:spacing w:val="-1"/>
          <w:sz w:val="24"/>
          <w:szCs w:val="24"/>
        </w:rPr>
        <w:t>geliş</w:t>
      </w:r>
      <w:r>
        <w:rPr>
          <w:rFonts w:ascii="Arial" w:hAnsi="Arial" w:cs="Arial"/>
          <w:spacing w:val="-1"/>
          <w:sz w:val="24"/>
          <w:szCs w:val="24"/>
        </w:rPr>
        <w:t>tirilmes</w:t>
      </w:r>
      <w:r w:rsidRPr="00990CAF">
        <w:rPr>
          <w:rFonts w:ascii="Arial" w:hAnsi="Arial" w:cs="Arial"/>
          <w:spacing w:val="-1"/>
          <w:sz w:val="24"/>
          <w:szCs w:val="24"/>
        </w:rPr>
        <w:t>i</w:t>
      </w:r>
      <w:r>
        <w:rPr>
          <w:rFonts w:ascii="Arial" w:hAnsi="Arial" w:cs="Arial"/>
          <w:spacing w:val="-1"/>
          <w:sz w:val="24"/>
          <w:szCs w:val="24"/>
        </w:rPr>
        <w:t>,</w:t>
      </w:r>
      <w:r w:rsidRPr="00990CAF">
        <w:rPr>
          <w:rFonts w:ascii="Arial" w:hAnsi="Arial" w:cs="Arial"/>
          <w:spacing w:val="-1"/>
          <w:sz w:val="24"/>
          <w:szCs w:val="24"/>
        </w:rPr>
        <w:t xml:space="preserve"> durum</w:t>
      </w:r>
      <w:r>
        <w:rPr>
          <w:rFonts w:ascii="Arial" w:hAnsi="Arial" w:cs="Arial"/>
          <w:spacing w:val="-1"/>
          <w:sz w:val="24"/>
          <w:szCs w:val="24"/>
        </w:rPr>
        <w:t>a göre yapılacak ve</w:t>
      </w:r>
      <w:r w:rsidRPr="00990CAF">
        <w:rPr>
          <w:rFonts w:ascii="Arial" w:hAnsi="Arial" w:cs="Arial"/>
          <w:spacing w:val="-1"/>
          <w:sz w:val="24"/>
          <w:szCs w:val="24"/>
        </w:rPr>
        <w:t xml:space="preserve"> daha yüksek </w:t>
      </w:r>
      <w:r>
        <w:rPr>
          <w:rFonts w:ascii="Arial" w:hAnsi="Arial" w:cs="Arial"/>
          <w:spacing w:val="-1"/>
          <w:sz w:val="24"/>
          <w:szCs w:val="24"/>
        </w:rPr>
        <w:t>kademe</w:t>
      </w:r>
      <w:r w:rsidRPr="00990CAF">
        <w:rPr>
          <w:rFonts w:ascii="Arial" w:hAnsi="Arial" w:cs="Arial"/>
          <w:spacing w:val="-1"/>
          <w:sz w:val="24"/>
          <w:szCs w:val="24"/>
        </w:rPr>
        <w:t xml:space="preserve"> değerlendirme</w:t>
      </w:r>
      <w:r>
        <w:rPr>
          <w:rFonts w:ascii="Arial" w:hAnsi="Arial" w:cs="Arial"/>
          <w:spacing w:val="-1"/>
          <w:sz w:val="24"/>
          <w:szCs w:val="24"/>
        </w:rPr>
        <w:t>yi de içerebilen bir değerlendirmeye dayandırılmalıdır. Örneğin</w:t>
      </w:r>
      <w:r w:rsidRPr="00990CAF">
        <w:rPr>
          <w:rFonts w:ascii="Arial" w:hAnsi="Arial" w:cs="Arial"/>
          <w:spacing w:val="-1"/>
          <w:sz w:val="24"/>
          <w:szCs w:val="24"/>
        </w:rPr>
        <w:t xml:space="preserve"> metal endüstrisinde </w:t>
      </w:r>
      <w:r>
        <w:rPr>
          <w:rFonts w:ascii="Arial" w:hAnsi="Arial" w:cs="Arial"/>
          <w:spacing w:val="-1"/>
          <w:sz w:val="24"/>
          <w:szCs w:val="24"/>
        </w:rPr>
        <w:t xml:space="preserve">gerçekleşen </w:t>
      </w:r>
      <w:r w:rsidRPr="00990CAF">
        <w:rPr>
          <w:rFonts w:ascii="Arial" w:hAnsi="Arial" w:cs="Arial"/>
          <w:spacing w:val="-1"/>
          <w:sz w:val="24"/>
          <w:szCs w:val="24"/>
        </w:rPr>
        <w:t xml:space="preserve">sıcak operasyonlar </w:t>
      </w:r>
      <w:r>
        <w:rPr>
          <w:rFonts w:ascii="Arial" w:hAnsi="Arial" w:cs="Arial"/>
          <w:spacing w:val="-1"/>
          <w:sz w:val="24"/>
          <w:szCs w:val="24"/>
        </w:rPr>
        <w:t xml:space="preserve">şimdiye kadar büyük </w:t>
      </w:r>
      <w:r w:rsidRPr="00990CAF">
        <w:rPr>
          <w:rFonts w:ascii="Arial" w:hAnsi="Arial" w:cs="Arial"/>
          <w:spacing w:val="-1"/>
          <w:sz w:val="24"/>
          <w:szCs w:val="24"/>
        </w:rPr>
        <w:t>olasılıkla mevcut hiçbir 1.</w:t>
      </w:r>
      <w:r>
        <w:rPr>
          <w:rFonts w:ascii="Arial" w:hAnsi="Arial" w:cs="Arial"/>
          <w:spacing w:val="-1"/>
          <w:sz w:val="24"/>
          <w:szCs w:val="24"/>
        </w:rPr>
        <w:t>kademe</w:t>
      </w:r>
      <w:r w:rsidRPr="00990CAF">
        <w:rPr>
          <w:rFonts w:ascii="Arial" w:hAnsi="Arial" w:cs="Arial"/>
          <w:spacing w:val="-1"/>
          <w:sz w:val="24"/>
          <w:szCs w:val="24"/>
        </w:rPr>
        <w:t xml:space="preserve"> araçta </w:t>
      </w:r>
      <w:r>
        <w:rPr>
          <w:rFonts w:ascii="Arial" w:hAnsi="Arial" w:cs="Arial"/>
          <w:spacing w:val="-1"/>
          <w:sz w:val="24"/>
          <w:szCs w:val="24"/>
        </w:rPr>
        <w:t>yer almamıştır</w:t>
      </w:r>
      <w:r w:rsidRPr="00990CAF">
        <w:rPr>
          <w:rFonts w:ascii="Arial" w:hAnsi="Arial" w:cs="Arial"/>
          <w:spacing w:val="-1"/>
          <w:sz w:val="24"/>
          <w:szCs w:val="24"/>
        </w:rPr>
        <w:t>. Bu gibi durumlarda ilgili sektör bir araç geliş</w:t>
      </w:r>
      <w:r>
        <w:rPr>
          <w:rFonts w:ascii="Arial" w:hAnsi="Arial" w:cs="Arial"/>
          <w:spacing w:val="-1"/>
          <w:sz w:val="24"/>
          <w:szCs w:val="24"/>
        </w:rPr>
        <w:t xml:space="preserve">tirilmesi için çalışma </w:t>
      </w:r>
      <w:r w:rsidRPr="00990CAF">
        <w:rPr>
          <w:rFonts w:ascii="Arial" w:hAnsi="Arial" w:cs="Arial"/>
          <w:spacing w:val="-1"/>
          <w:sz w:val="24"/>
          <w:szCs w:val="24"/>
        </w:rPr>
        <w:t xml:space="preserve">başlatabilir veya </w:t>
      </w:r>
      <w:r>
        <w:rPr>
          <w:rFonts w:ascii="Arial" w:hAnsi="Arial" w:cs="Arial"/>
          <w:spacing w:val="-1"/>
          <w:sz w:val="24"/>
          <w:szCs w:val="24"/>
        </w:rPr>
        <w:t>tek</w:t>
      </w:r>
      <w:r w:rsidRPr="00990CAF">
        <w:rPr>
          <w:rFonts w:ascii="Arial" w:hAnsi="Arial" w:cs="Arial"/>
          <w:spacing w:val="-1"/>
          <w:sz w:val="24"/>
          <w:szCs w:val="24"/>
        </w:rPr>
        <w:t xml:space="preserve"> başına kayıt </w:t>
      </w:r>
      <w:r>
        <w:rPr>
          <w:rFonts w:ascii="Arial" w:hAnsi="Arial" w:cs="Arial"/>
          <w:spacing w:val="-1"/>
          <w:sz w:val="24"/>
          <w:szCs w:val="24"/>
        </w:rPr>
        <w:t>yaptıranın, örneğin m</w:t>
      </w:r>
      <w:r w:rsidRPr="00990CAF">
        <w:rPr>
          <w:rFonts w:ascii="Arial" w:hAnsi="Arial" w:cs="Arial"/>
          <w:spacing w:val="-1"/>
          <w:sz w:val="24"/>
          <w:szCs w:val="24"/>
        </w:rPr>
        <w:t>üşterileri</w:t>
      </w:r>
      <w:r>
        <w:rPr>
          <w:rFonts w:ascii="Arial" w:hAnsi="Arial" w:cs="Arial"/>
          <w:spacing w:val="-1"/>
          <w:sz w:val="24"/>
          <w:szCs w:val="24"/>
        </w:rPr>
        <w:t xml:space="preserve"> vasıtasıyla ulaşılabilecek </w:t>
      </w:r>
      <w:r w:rsidRPr="00990CAF">
        <w:rPr>
          <w:rFonts w:ascii="Arial" w:hAnsi="Arial" w:cs="Arial"/>
          <w:spacing w:val="-1"/>
          <w:sz w:val="24"/>
          <w:szCs w:val="24"/>
        </w:rPr>
        <w:t>ölçülmüş veriler</w:t>
      </w:r>
      <w:r>
        <w:rPr>
          <w:rFonts w:ascii="Arial" w:hAnsi="Arial" w:cs="Arial"/>
          <w:spacing w:val="-1"/>
          <w:sz w:val="24"/>
          <w:szCs w:val="24"/>
        </w:rPr>
        <w:t>e</w:t>
      </w:r>
      <w:r w:rsidRPr="00990CAF">
        <w:rPr>
          <w:rFonts w:ascii="Arial" w:hAnsi="Arial" w:cs="Arial"/>
          <w:spacing w:val="-1"/>
          <w:sz w:val="24"/>
          <w:szCs w:val="24"/>
        </w:rPr>
        <w:t xml:space="preserve"> </w:t>
      </w:r>
      <w:r>
        <w:rPr>
          <w:rFonts w:ascii="Arial" w:hAnsi="Arial" w:cs="Arial"/>
          <w:spacing w:val="-1"/>
          <w:sz w:val="24"/>
          <w:szCs w:val="24"/>
        </w:rPr>
        <w:t>dayanan,</w:t>
      </w:r>
      <w:r w:rsidRPr="00990CAF">
        <w:rPr>
          <w:rFonts w:ascii="Arial" w:hAnsi="Arial" w:cs="Arial"/>
          <w:spacing w:val="-1"/>
          <w:sz w:val="24"/>
          <w:szCs w:val="24"/>
        </w:rPr>
        <w:t xml:space="preserve"> duruma özgü yüksek </w:t>
      </w:r>
      <w:r>
        <w:rPr>
          <w:rFonts w:ascii="Arial" w:hAnsi="Arial" w:cs="Arial"/>
          <w:spacing w:val="-1"/>
          <w:sz w:val="24"/>
          <w:szCs w:val="24"/>
        </w:rPr>
        <w:t xml:space="preserve">kademe </w:t>
      </w:r>
      <w:r w:rsidRPr="00990CAF">
        <w:rPr>
          <w:rFonts w:ascii="Arial" w:hAnsi="Arial" w:cs="Arial"/>
          <w:spacing w:val="-1"/>
          <w:sz w:val="24"/>
          <w:szCs w:val="24"/>
        </w:rPr>
        <w:t xml:space="preserve">değerlendirme </w:t>
      </w:r>
      <w:r>
        <w:rPr>
          <w:rFonts w:ascii="Arial" w:hAnsi="Arial" w:cs="Arial"/>
          <w:spacing w:val="-1"/>
          <w:sz w:val="24"/>
          <w:szCs w:val="24"/>
        </w:rPr>
        <w:t xml:space="preserve">yürütmesi gerekebilir. </w:t>
      </w:r>
    </w:p>
    <w:p w:rsidR="001F0D80" w:rsidRPr="00990CAF" w:rsidRDefault="001F0D80" w:rsidP="001F0D80">
      <w:pPr>
        <w:shd w:val="clear" w:color="auto" w:fill="FFFFFF"/>
        <w:spacing w:before="139" w:line="274" w:lineRule="exact"/>
        <w:ind w:right="5"/>
        <w:jc w:val="both"/>
        <w:rPr>
          <w:rFonts w:ascii="Arial" w:hAnsi="Arial" w:cs="Arial"/>
        </w:rPr>
      </w:pPr>
      <w:r w:rsidRPr="00990CAF">
        <w:rPr>
          <w:rFonts w:ascii="Arial" w:hAnsi="Arial" w:cs="Arial"/>
          <w:sz w:val="24"/>
          <w:szCs w:val="24"/>
        </w:rPr>
        <w:t xml:space="preserve">Pratikte maruz kalma tahmini için birAşama </w:t>
      </w:r>
      <w:r w:rsidR="000C35AF" w:rsidRPr="00990CAF">
        <w:rPr>
          <w:rFonts w:ascii="Arial" w:hAnsi="Arial" w:cs="Arial"/>
          <w:sz w:val="24"/>
          <w:szCs w:val="24"/>
        </w:rPr>
        <w:t>1</w:t>
      </w:r>
      <w:r w:rsidR="000C35AF">
        <w:rPr>
          <w:rFonts w:ascii="Arial" w:hAnsi="Arial" w:cs="Arial"/>
          <w:sz w:val="24"/>
          <w:szCs w:val="24"/>
        </w:rPr>
        <w:t xml:space="preserve"> </w:t>
      </w:r>
      <w:r w:rsidRPr="00990CAF">
        <w:rPr>
          <w:rFonts w:ascii="Arial" w:hAnsi="Arial" w:cs="Arial"/>
          <w:sz w:val="24"/>
          <w:szCs w:val="24"/>
        </w:rPr>
        <w:t xml:space="preserve">nasıl kullanılacağının kısaca izahı Bölüm </w:t>
      </w:r>
      <w:hyperlink w:anchor="bookmark33" w:history="1">
        <w:r w:rsidRPr="00990CAF">
          <w:rPr>
            <w:rFonts w:ascii="Arial" w:hAnsi="Arial" w:cs="Arial"/>
            <w:sz w:val="24"/>
            <w:szCs w:val="24"/>
            <w:u w:val="single"/>
          </w:rPr>
          <w:t>D.5</w:t>
        </w:r>
      </w:hyperlink>
      <w:r w:rsidRPr="00990CAF">
        <w:rPr>
          <w:rFonts w:ascii="Arial" w:hAnsi="Arial" w:cs="Arial"/>
          <w:sz w:val="24"/>
          <w:szCs w:val="24"/>
        </w:rPr>
        <w:t xml:space="preserve"> de anlatılırken maruz kalma tahmini için detaylı bilgi Bölüm R.14’ten R.18’e kadar verilmektedir.</w:t>
      </w:r>
    </w:p>
    <w:p w:rsidR="001F0D80" w:rsidRDefault="000C35AF" w:rsidP="001F0D80">
      <w:pPr>
        <w:shd w:val="clear" w:color="auto" w:fill="FFFFFF"/>
        <w:spacing w:before="139" w:line="278" w:lineRule="exact"/>
        <w:jc w:val="both"/>
        <w:rPr>
          <w:rFonts w:ascii="Arial" w:hAnsi="Arial" w:cs="Arial"/>
          <w:sz w:val="24"/>
          <w:szCs w:val="24"/>
        </w:rPr>
      </w:pPr>
      <w:r>
        <w:rPr>
          <w:rFonts w:ascii="Arial" w:hAnsi="Arial" w:cs="Arial"/>
          <w:sz w:val="24"/>
          <w:szCs w:val="24"/>
        </w:rPr>
        <w:t>Aşama</w:t>
      </w:r>
      <w:r w:rsidRPr="00990CAF">
        <w:rPr>
          <w:rFonts w:ascii="Arial" w:hAnsi="Arial" w:cs="Arial"/>
          <w:sz w:val="24"/>
          <w:szCs w:val="24"/>
        </w:rPr>
        <w:t xml:space="preserve"> </w:t>
      </w:r>
      <w:r w:rsidR="001F0D80" w:rsidRPr="00990CAF">
        <w:rPr>
          <w:rFonts w:ascii="Arial" w:hAnsi="Arial" w:cs="Arial"/>
          <w:sz w:val="24"/>
          <w:szCs w:val="24"/>
        </w:rPr>
        <w:t>1 maruz kalma tahmin</w:t>
      </w:r>
      <w:r w:rsidR="001F0D80">
        <w:rPr>
          <w:rFonts w:ascii="Arial" w:hAnsi="Arial" w:cs="Arial"/>
          <w:sz w:val="24"/>
          <w:szCs w:val="24"/>
        </w:rPr>
        <w:t xml:space="preserve">inin pratikte nasıl yürütüleceği, Bölüm D.5’de, maruz kalma tahimini ile ilgili detaylı bilgi Bölüm R.14-R.18 arasında anlatılmaktadır. </w:t>
      </w:r>
    </w:p>
    <w:p w:rsidR="001F0D80" w:rsidRPr="00990CAF" w:rsidRDefault="000C35AF" w:rsidP="001F0D80">
      <w:pPr>
        <w:shd w:val="clear" w:color="auto" w:fill="FFFFFF"/>
        <w:spacing w:before="139" w:line="278" w:lineRule="exact"/>
        <w:jc w:val="both"/>
        <w:rPr>
          <w:rFonts w:ascii="Arial" w:hAnsi="Arial" w:cs="Arial"/>
        </w:rPr>
      </w:pPr>
      <w:r>
        <w:rPr>
          <w:rFonts w:ascii="Arial" w:hAnsi="Arial" w:cs="Arial"/>
          <w:sz w:val="24"/>
          <w:szCs w:val="24"/>
        </w:rPr>
        <w:t xml:space="preserve">Aşama </w:t>
      </w:r>
      <w:r w:rsidR="001F0D80">
        <w:rPr>
          <w:rFonts w:ascii="Arial" w:hAnsi="Arial" w:cs="Arial"/>
          <w:sz w:val="24"/>
          <w:szCs w:val="24"/>
        </w:rPr>
        <w:t>1 maruz kalma tahmin araçlarına girmek için kullanılacak kategoriler,</w:t>
      </w:r>
      <w:r w:rsidR="001F0D80" w:rsidRPr="00990CAF">
        <w:rPr>
          <w:rFonts w:ascii="Arial" w:hAnsi="Arial" w:cs="Arial"/>
          <w:sz w:val="24"/>
          <w:szCs w:val="24"/>
        </w:rPr>
        <w:t xml:space="preserve"> kullanım</w:t>
      </w:r>
      <w:r w:rsidR="001F0D80">
        <w:rPr>
          <w:rFonts w:ascii="Arial" w:hAnsi="Arial" w:cs="Arial"/>
          <w:sz w:val="24"/>
          <w:szCs w:val="24"/>
        </w:rPr>
        <w:t>ların</w:t>
      </w:r>
      <w:r w:rsidR="001F0D80" w:rsidRPr="00990CAF">
        <w:rPr>
          <w:rFonts w:ascii="Arial" w:hAnsi="Arial" w:cs="Arial"/>
          <w:sz w:val="24"/>
          <w:szCs w:val="24"/>
        </w:rPr>
        <w:t xml:space="preserve"> aşağıdaki </w:t>
      </w:r>
      <w:r w:rsidR="001F0D80">
        <w:rPr>
          <w:rFonts w:ascii="Arial" w:hAnsi="Arial" w:cs="Arial"/>
          <w:sz w:val="24"/>
          <w:szCs w:val="24"/>
        </w:rPr>
        <w:t>yönlerine atıf yapmaktadır</w:t>
      </w:r>
      <w:r w:rsidR="001F0D80" w:rsidRPr="00990CAF">
        <w:rPr>
          <w:rFonts w:ascii="Arial" w:hAnsi="Arial" w:cs="Arial"/>
          <w:sz w:val="24"/>
          <w:szCs w:val="24"/>
        </w:rPr>
        <w:t>:</w:t>
      </w:r>
    </w:p>
    <w:p w:rsidR="001F0D80" w:rsidRPr="0050177D" w:rsidRDefault="001F0D80" w:rsidP="001F0D80">
      <w:pPr>
        <w:numPr>
          <w:ilvl w:val="0"/>
          <w:numId w:val="5"/>
        </w:numPr>
        <w:shd w:val="clear" w:color="auto" w:fill="FFFFFF"/>
        <w:tabs>
          <w:tab w:val="left" w:pos="418"/>
        </w:tabs>
        <w:spacing w:line="278" w:lineRule="exact"/>
        <w:ind w:left="418" w:hanging="418"/>
        <w:jc w:val="both"/>
        <w:rPr>
          <w:rFonts w:ascii="Arial" w:eastAsia="Times New Roman" w:hAnsi="Arial" w:cs="Arial"/>
          <w:sz w:val="24"/>
          <w:szCs w:val="24"/>
        </w:rPr>
      </w:pPr>
      <w:r w:rsidRPr="00990CAF">
        <w:rPr>
          <w:rFonts w:ascii="Arial" w:eastAsia="Times New Roman" w:hAnsi="Arial" w:cs="Arial"/>
          <w:sz w:val="24"/>
          <w:szCs w:val="24"/>
        </w:rPr>
        <w:t xml:space="preserve">Süreç veya teknik </w:t>
      </w:r>
      <w:r>
        <w:rPr>
          <w:rFonts w:ascii="Arial" w:eastAsia="Times New Roman" w:hAnsi="Arial" w:cs="Arial"/>
          <w:sz w:val="24"/>
          <w:szCs w:val="24"/>
        </w:rPr>
        <w:t>faaliyet</w:t>
      </w:r>
      <w:r w:rsidRPr="00990CAF">
        <w:rPr>
          <w:rFonts w:ascii="Arial" w:eastAsia="Times New Roman" w:hAnsi="Arial" w:cs="Arial"/>
          <w:sz w:val="24"/>
          <w:szCs w:val="24"/>
        </w:rPr>
        <w:t xml:space="preserve"> katego</w:t>
      </w:r>
      <w:r>
        <w:rPr>
          <w:rFonts w:ascii="Arial" w:eastAsia="Times New Roman" w:hAnsi="Arial" w:cs="Arial"/>
          <w:sz w:val="24"/>
          <w:szCs w:val="24"/>
        </w:rPr>
        <w:t>risi (işçi); bakınız Bölüm R.12,</w:t>
      </w:r>
      <w:r w:rsidRPr="00990CAF">
        <w:rPr>
          <w:rFonts w:ascii="Arial" w:eastAsia="Times New Roman" w:hAnsi="Arial" w:cs="Arial"/>
          <w:sz w:val="24"/>
          <w:szCs w:val="24"/>
        </w:rPr>
        <w:t xml:space="preserve"> “</w:t>
      </w:r>
      <w:r w:rsidRPr="0050177D">
        <w:rPr>
          <w:rFonts w:ascii="Arial" w:eastAsia="Times New Roman" w:hAnsi="Arial" w:cs="Arial"/>
          <w:sz w:val="24"/>
          <w:szCs w:val="24"/>
        </w:rPr>
        <w:t xml:space="preserve">PROC kullanım </w:t>
      </w:r>
      <w:r w:rsidRPr="00990CAF">
        <w:rPr>
          <w:rFonts w:ascii="Arial" w:eastAsia="Times New Roman" w:hAnsi="Arial" w:cs="Arial"/>
          <w:sz w:val="24"/>
          <w:szCs w:val="24"/>
        </w:rPr>
        <w:t>tanımlayıcı”</w:t>
      </w:r>
    </w:p>
    <w:p w:rsidR="001F0D80" w:rsidRPr="00990CAF" w:rsidRDefault="001F0D80" w:rsidP="001F0D80">
      <w:pPr>
        <w:numPr>
          <w:ilvl w:val="0"/>
          <w:numId w:val="5"/>
        </w:numPr>
        <w:shd w:val="clear" w:color="auto" w:fill="FFFFFF"/>
        <w:tabs>
          <w:tab w:val="left" w:pos="418"/>
        </w:tabs>
        <w:spacing w:line="278" w:lineRule="exact"/>
        <w:ind w:left="418" w:hanging="418"/>
        <w:jc w:val="both"/>
        <w:rPr>
          <w:rFonts w:ascii="Arial" w:eastAsia="Times New Roman" w:hAnsi="Arial" w:cs="Arial"/>
          <w:sz w:val="16"/>
          <w:szCs w:val="16"/>
        </w:rPr>
      </w:pPr>
      <w:r w:rsidRPr="00990CAF">
        <w:rPr>
          <w:rFonts w:ascii="Arial" w:eastAsia="Times New Roman" w:hAnsi="Arial" w:cs="Arial"/>
          <w:sz w:val="24"/>
          <w:szCs w:val="24"/>
        </w:rPr>
        <w:t xml:space="preserve">Kimyasal ürün kategorisi (= </w:t>
      </w:r>
      <w:r>
        <w:rPr>
          <w:rFonts w:ascii="Arial" w:eastAsia="Times New Roman" w:hAnsi="Arial" w:cs="Arial"/>
          <w:sz w:val="24"/>
          <w:szCs w:val="24"/>
        </w:rPr>
        <w:t>karışım</w:t>
      </w:r>
      <w:r w:rsidRPr="00990CAF">
        <w:rPr>
          <w:rFonts w:ascii="Arial" w:eastAsia="Times New Roman" w:hAnsi="Arial" w:cs="Arial"/>
          <w:sz w:val="24"/>
          <w:szCs w:val="24"/>
        </w:rPr>
        <w:t xml:space="preserve">) veya bir </w:t>
      </w:r>
      <w:r>
        <w:rPr>
          <w:rFonts w:ascii="Arial" w:eastAsia="Times New Roman" w:hAnsi="Arial" w:cs="Arial"/>
          <w:sz w:val="24"/>
          <w:szCs w:val="24"/>
        </w:rPr>
        <w:t>eşya</w:t>
      </w:r>
      <w:r w:rsidRPr="00990CAF">
        <w:rPr>
          <w:rFonts w:ascii="Arial" w:eastAsia="Times New Roman" w:hAnsi="Arial" w:cs="Arial"/>
          <w:sz w:val="24"/>
          <w:szCs w:val="24"/>
        </w:rPr>
        <w:t xml:space="preserve"> kategorisi (</w:t>
      </w:r>
      <w:r>
        <w:rPr>
          <w:rFonts w:ascii="Arial" w:eastAsia="Times New Roman" w:hAnsi="Arial" w:cs="Arial"/>
          <w:sz w:val="24"/>
          <w:szCs w:val="24"/>
        </w:rPr>
        <w:t xml:space="preserve">tüketici); bakınız Bölüm R.12, kullanım tanımlayıcı </w:t>
      </w:r>
      <w:r w:rsidRPr="00990CAF">
        <w:rPr>
          <w:rFonts w:ascii="Arial" w:eastAsia="Times New Roman" w:hAnsi="Arial" w:cs="Arial"/>
          <w:sz w:val="24"/>
          <w:szCs w:val="24"/>
        </w:rPr>
        <w:t>“</w:t>
      </w:r>
      <w:r w:rsidRPr="00990CAF">
        <w:rPr>
          <w:rFonts w:ascii="Arial" w:eastAsia="Times New Roman" w:hAnsi="Arial" w:cs="Arial"/>
          <w:i/>
          <w:sz w:val="24"/>
          <w:szCs w:val="24"/>
        </w:rPr>
        <w:t>PC ve AC</w:t>
      </w:r>
      <w:r w:rsidRPr="00990CAF">
        <w:rPr>
          <w:rFonts w:ascii="Arial" w:eastAsia="Times New Roman" w:hAnsi="Arial" w:cs="Arial"/>
          <w:sz w:val="24"/>
          <w:szCs w:val="24"/>
        </w:rPr>
        <w:t>”.</w:t>
      </w:r>
    </w:p>
    <w:p w:rsidR="001F0D80" w:rsidRDefault="001F0D80" w:rsidP="001F0D80">
      <w:pPr>
        <w:shd w:val="clear" w:color="auto" w:fill="FFFFFF"/>
        <w:tabs>
          <w:tab w:val="left" w:pos="418"/>
        </w:tabs>
        <w:spacing w:line="278" w:lineRule="exact"/>
        <w:jc w:val="both"/>
        <w:rPr>
          <w:rFonts w:ascii="Arial" w:hAnsi="Arial" w:cs="Arial"/>
          <w:sz w:val="24"/>
          <w:szCs w:val="24"/>
        </w:rPr>
      </w:pPr>
    </w:p>
    <w:p w:rsidR="001F0D80" w:rsidRPr="00990CAF" w:rsidRDefault="001F0D80" w:rsidP="001F0D80">
      <w:pPr>
        <w:shd w:val="clear" w:color="auto" w:fill="FFFFFF"/>
        <w:tabs>
          <w:tab w:val="left" w:pos="418"/>
        </w:tabs>
        <w:spacing w:line="278" w:lineRule="exact"/>
        <w:jc w:val="both"/>
        <w:rPr>
          <w:rFonts w:ascii="Arial" w:eastAsia="Times New Roman" w:hAnsi="Arial" w:cs="Arial"/>
          <w:sz w:val="16"/>
          <w:szCs w:val="16"/>
        </w:rPr>
      </w:pPr>
      <w:r w:rsidRPr="00990CAF">
        <w:rPr>
          <w:rFonts w:ascii="Arial" w:hAnsi="Arial" w:cs="Arial"/>
          <w:sz w:val="24"/>
          <w:szCs w:val="24"/>
        </w:rPr>
        <w:t>Başlangıç maruz kalma senaryoları için çevresel maruz kalma tahminlerini yap</w:t>
      </w:r>
      <w:r>
        <w:rPr>
          <w:rFonts w:ascii="Arial" w:hAnsi="Arial" w:cs="Arial"/>
          <w:sz w:val="24"/>
          <w:szCs w:val="24"/>
        </w:rPr>
        <w:t>ılabilmesi</w:t>
      </w:r>
      <w:r w:rsidRPr="00990CAF">
        <w:rPr>
          <w:rFonts w:ascii="Arial" w:hAnsi="Arial" w:cs="Arial"/>
          <w:sz w:val="24"/>
          <w:szCs w:val="24"/>
        </w:rPr>
        <w:t xml:space="preserve"> için</w:t>
      </w:r>
      <w:r>
        <w:rPr>
          <w:rFonts w:ascii="Arial" w:hAnsi="Arial" w:cs="Arial"/>
          <w:sz w:val="24"/>
          <w:szCs w:val="24"/>
        </w:rPr>
        <w:t>,</w:t>
      </w:r>
      <w:r w:rsidRPr="00990CAF">
        <w:rPr>
          <w:rFonts w:ascii="Arial" w:hAnsi="Arial" w:cs="Arial"/>
          <w:sz w:val="24"/>
          <w:szCs w:val="24"/>
        </w:rPr>
        <w:t xml:space="preserve"> Bölüm </w:t>
      </w:r>
      <w:hyperlink w:anchor="bookmark10" w:history="1">
        <w:r w:rsidRPr="00990CAF">
          <w:rPr>
            <w:rFonts w:ascii="Arial" w:hAnsi="Arial" w:cs="Arial"/>
            <w:sz w:val="24"/>
            <w:szCs w:val="24"/>
            <w:u w:val="single"/>
          </w:rPr>
          <w:t>D.3.2</w:t>
        </w:r>
      </w:hyperlink>
      <w:r w:rsidRPr="00990CAF">
        <w:rPr>
          <w:rFonts w:ascii="Arial" w:hAnsi="Arial" w:cs="Arial"/>
        </w:rPr>
        <w:t xml:space="preserve"> </w:t>
      </w:r>
      <w:r w:rsidRPr="00990CAF">
        <w:rPr>
          <w:rFonts w:ascii="Arial" w:hAnsi="Arial" w:cs="Arial"/>
          <w:sz w:val="24"/>
          <w:szCs w:val="24"/>
        </w:rPr>
        <w:t xml:space="preserve">de özetlenen </w:t>
      </w:r>
      <w:r>
        <w:rPr>
          <w:rFonts w:ascii="Arial" w:hAnsi="Arial" w:cs="Arial"/>
          <w:sz w:val="24"/>
          <w:szCs w:val="24"/>
        </w:rPr>
        <w:t xml:space="preserve">genel </w:t>
      </w:r>
      <w:r w:rsidRPr="00990CAF">
        <w:rPr>
          <w:rFonts w:ascii="Arial" w:hAnsi="Arial" w:cs="Arial"/>
          <w:sz w:val="24"/>
          <w:szCs w:val="24"/>
        </w:rPr>
        <w:t>iş</w:t>
      </w:r>
      <w:r>
        <w:rPr>
          <w:rFonts w:ascii="Arial" w:hAnsi="Arial" w:cs="Arial"/>
          <w:sz w:val="24"/>
          <w:szCs w:val="24"/>
        </w:rPr>
        <w:t xml:space="preserve"> </w:t>
      </w:r>
      <w:r w:rsidRPr="00990CAF">
        <w:rPr>
          <w:rFonts w:ascii="Arial" w:hAnsi="Arial" w:cs="Arial"/>
          <w:sz w:val="24"/>
          <w:szCs w:val="24"/>
        </w:rPr>
        <w:t>akışının 4 ve 5.</w:t>
      </w:r>
      <w:r>
        <w:rPr>
          <w:rFonts w:ascii="Arial" w:hAnsi="Arial" w:cs="Arial"/>
          <w:sz w:val="24"/>
          <w:szCs w:val="24"/>
        </w:rPr>
        <w:t xml:space="preserve"> Basamaklarında yer alan </w:t>
      </w:r>
      <w:r w:rsidRPr="00990CAF">
        <w:rPr>
          <w:rFonts w:ascii="Arial" w:hAnsi="Arial" w:cs="Arial"/>
          <w:i/>
          <w:sz w:val="24"/>
          <w:szCs w:val="24"/>
        </w:rPr>
        <w:t>çevresel salı</w:t>
      </w:r>
      <w:r>
        <w:rPr>
          <w:rFonts w:ascii="Arial" w:hAnsi="Arial" w:cs="Arial"/>
          <w:i/>
          <w:sz w:val="24"/>
          <w:szCs w:val="24"/>
        </w:rPr>
        <w:t>nım</w:t>
      </w:r>
      <w:r w:rsidRPr="00990CAF">
        <w:rPr>
          <w:rFonts w:ascii="Arial" w:hAnsi="Arial" w:cs="Arial"/>
          <w:i/>
          <w:sz w:val="24"/>
          <w:szCs w:val="24"/>
        </w:rPr>
        <w:t xml:space="preserve"> kategorileri </w:t>
      </w:r>
      <w:r w:rsidRPr="00990CAF">
        <w:rPr>
          <w:rFonts w:ascii="Arial" w:hAnsi="Arial" w:cs="Arial"/>
          <w:sz w:val="24"/>
          <w:szCs w:val="24"/>
        </w:rPr>
        <w:t>(ERC</w:t>
      </w:r>
      <w:r>
        <w:rPr>
          <w:rFonts w:ascii="Arial" w:hAnsi="Arial" w:cs="Arial"/>
          <w:sz w:val="24"/>
          <w:szCs w:val="24"/>
        </w:rPr>
        <w:t>ler</w:t>
      </w:r>
      <w:r w:rsidRPr="00990CAF">
        <w:rPr>
          <w:rFonts w:ascii="Arial" w:hAnsi="Arial" w:cs="Arial"/>
          <w:sz w:val="24"/>
          <w:szCs w:val="24"/>
        </w:rPr>
        <w:t>) kullanılabilir (</w:t>
      </w:r>
      <w:r w:rsidRPr="00990CAF">
        <w:rPr>
          <w:rFonts w:ascii="Arial" w:hAnsi="Arial" w:cs="Arial"/>
          <w:sz w:val="24"/>
          <w:szCs w:val="24"/>
          <w:u w:val="single"/>
        </w:rPr>
        <w:t xml:space="preserve">bakınız </w:t>
      </w:r>
      <w:hyperlink w:anchor="bookmark62" w:history="1">
        <w:r w:rsidRPr="00990CAF">
          <w:rPr>
            <w:rFonts w:ascii="Arial" w:hAnsi="Arial" w:cs="Arial"/>
            <w:sz w:val="24"/>
            <w:szCs w:val="24"/>
            <w:u w:val="single"/>
          </w:rPr>
          <w:t>Ek D-3</w:t>
        </w:r>
      </w:hyperlink>
      <w:r>
        <w:rPr>
          <w:rFonts w:ascii="Arial" w:hAnsi="Arial" w:cs="Arial"/>
          <w:sz w:val="24"/>
          <w:szCs w:val="24"/>
        </w:rPr>
        <w:t xml:space="preserve">). ERCler </w:t>
      </w:r>
      <w:r w:rsidRPr="00990CAF">
        <w:rPr>
          <w:rFonts w:ascii="Arial" w:hAnsi="Arial" w:cs="Arial"/>
          <w:sz w:val="24"/>
          <w:szCs w:val="24"/>
        </w:rPr>
        <w:t>kapsama</w:t>
      </w:r>
      <w:r>
        <w:rPr>
          <w:rFonts w:ascii="Arial" w:hAnsi="Arial" w:cs="Arial"/>
          <w:sz w:val="24"/>
          <w:szCs w:val="24"/>
        </w:rPr>
        <w:t xml:space="preserve"> sınırlarını</w:t>
      </w:r>
      <w:r w:rsidRPr="00990CAF">
        <w:rPr>
          <w:rFonts w:ascii="Arial" w:hAnsi="Arial" w:cs="Arial"/>
          <w:sz w:val="24"/>
          <w:szCs w:val="24"/>
        </w:rPr>
        <w:t xml:space="preserve"> ve bir süreçteki maddenin </w:t>
      </w:r>
      <w:r>
        <w:rPr>
          <w:rFonts w:ascii="Arial" w:hAnsi="Arial" w:cs="Arial"/>
          <w:sz w:val="24"/>
          <w:szCs w:val="24"/>
        </w:rPr>
        <w:t>teknik akibetini, maddeler</w:t>
      </w:r>
      <w:r w:rsidRPr="00990CAF">
        <w:rPr>
          <w:rFonts w:ascii="Arial" w:hAnsi="Arial" w:cs="Arial"/>
          <w:sz w:val="24"/>
          <w:szCs w:val="24"/>
        </w:rPr>
        <w:t xml:space="preserve">in üretim hacimlerini, emisyon gün sayısını, emisyon kaynaklarının dağılımını (noktasal kaynak veya yaygın emisyon) ve </w:t>
      </w:r>
      <w:r>
        <w:rPr>
          <w:rFonts w:ascii="Arial" w:hAnsi="Arial" w:cs="Arial"/>
          <w:sz w:val="24"/>
          <w:szCs w:val="24"/>
        </w:rPr>
        <w:t>kentsel</w:t>
      </w:r>
      <w:r w:rsidRPr="00990CAF">
        <w:rPr>
          <w:rFonts w:ascii="Arial" w:hAnsi="Arial" w:cs="Arial"/>
          <w:sz w:val="24"/>
          <w:szCs w:val="24"/>
        </w:rPr>
        <w:t xml:space="preserve"> atıksu arıtımı </w:t>
      </w:r>
      <w:r>
        <w:rPr>
          <w:rFonts w:ascii="Arial" w:hAnsi="Arial" w:cs="Arial"/>
          <w:sz w:val="24"/>
          <w:szCs w:val="24"/>
        </w:rPr>
        <w:t>olup olmadığını</w:t>
      </w:r>
      <w:r w:rsidRPr="00990CAF">
        <w:rPr>
          <w:rFonts w:ascii="Arial" w:hAnsi="Arial" w:cs="Arial"/>
          <w:sz w:val="24"/>
          <w:szCs w:val="24"/>
        </w:rPr>
        <w:t xml:space="preserve"> yansıtır. 22 </w:t>
      </w:r>
      <w:r>
        <w:rPr>
          <w:rFonts w:ascii="Arial" w:hAnsi="Arial" w:cs="Arial"/>
          <w:sz w:val="24"/>
          <w:szCs w:val="24"/>
        </w:rPr>
        <w:t xml:space="preserve">adet </w:t>
      </w:r>
      <w:r w:rsidRPr="00990CAF">
        <w:rPr>
          <w:rFonts w:ascii="Arial" w:hAnsi="Arial" w:cs="Arial"/>
          <w:sz w:val="24"/>
          <w:szCs w:val="24"/>
        </w:rPr>
        <w:t xml:space="preserve">ERC </w:t>
      </w:r>
      <w:r>
        <w:rPr>
          <w:rFonts w:ascii="Arial" w:hAnsi="Arial" w:cs="Arial"/>
          <w:sz w:val="24"/>
          <w:szCs w:val="24"/>
        </w:rPr>
        <w:t>b</w:t>
      </w:r>
      <w:r w:rsidRPr="00990CAF">
        <w:rPr>
          <w:rFonts w:ascii="Arial" w:hAnsi="Arial" w:cs="Arial"/>
          <w:sz w:val="24"/>
          <w:szCs w:val="24"/>
        </w:rPr>
        <w:t>u belirleyicilerin birleşimine bağlı olarak tanımlanmıştır (bakınız Ek R.16-1). Bunlar</w:t>
      </w:r>
      <w:r>
        <w:rPr>
          <w:rFonts w:ascii="Arial" w:hAnsi="Arial" w:cs="Arial"/>
          <w:sz w:val="24"/>
          <w:szCs w:val="24"/>
        </w:rPr>
        <w:t>,</w:t>
      </w:r>
      <w:r w:rsidRPr="00990CAF">
        <w:rPr>
          <w:rFonts w:ascii="Arial" w:hAnsi="Arial" w:cs="Arial"/>
          <w:sz w:val="24"/>
          <w:szCs w:val="24"/>
        </w:rPr>
        <w:t xml:space="preserve"> </w:t>
      </w:r>
      <w:r>
        <w:rPr>
          <w:rFonts w:ascii="Arial" w:hAnsi="Arial" w:cs="Arial"/>
          <w:sz w:val="24"/>
          <w:szCs w:val="24"/>
        </w:rPr>
        <w:t>lokal</w:t>
      </w:r>
      <w:r w:rsidRPr="00990CAF">
        <w:rPr>
          <w:rFonts w:ascii="Arial" w:hAnsi="Arial" w:cs="Arial"/>
          <w:sz w:val="24"/>
          <w:szCs w:val="24"/>
        </w:rPr>
        <w:t xml:space="preserve"> veya bölgesel </w:t>
      </w:r>
      <w:r>
        <w:rPr>
          <w:rFonts w:ascii="Arial" w:hAnsi="Arial" w:cs="Arial"/>
          <w:sz w:val="24"/>
          <w:szCs w:val="24"/>
        </w:rPr>
        <w:t>ölçekte gerçeğe uygun</w:t>
      </w:r>
      <w:r w:rsidRPr="00990CAF">
        <w:rPr>
          <w:rFonts w:ascii="Arial" w:hAnsi="Arial" w:cs="Arial"/>
          <w:sz w:val="24"/>
          <w:szCs w:val="24"/>
        </w:rPr>
        <w:t xml:space="preserve"> en kötü </w:t>
      </w:r>
      <w:r>
        <w:rPr>
          <w:rFonts w:ascii="Arial" w:hAnsi="Arial" w:cs="Arial"/>
          <w:sz w:val="24"/>
          <w:szCs w:val="24"/>
        </w:rPr>
        <w:t xml:space="preserve">durum emisyon tahminlerine yol açan </w:t>
      </w:r>
      <w:r w:rsidRPr="00990CAF">
        <w:rPr>
          <w:rFonts w:ascii="Arial" w:hAnsi="Arial" w:cs="Arial"/>
          <w:sz w:val="24"/>
          <w:szCs w:val="24"/>
        </w:rPr>
        <w:t xml:space="preserve">belirleyiciler için önceden belirlenen </w:t>
      </w:r>
      <w:r>
        <w:rPr>
          <w:rFonts w:ascii="Arial" w:hAnsi="Arial" w:cs="Arial"/>
          <w:sz w:val="24"/>
          <w:szCs w:val="24"/>
        </w:rPr>
        <w:t xml:space="preserve">değerleri </w:t>
      </w:r>
      <w:r w:rsidRPr="00990CAF">
        <w:rPr>
          <w:rFonts w:ascii="Arial" w:hAnsi="Arial" w:cs="Arial"/>
          <w:sz w:val="24"/>
          <w:szCs w:val="24"/>
        </w:rPr>
        <w:t>içermektedir.</w:t>
      </w:r>
      <w:r>
        <w:rPr>
          <w:rFonts w:ascii="Arial" w:hAnsi="Arial" w:cs="Arial"/>
          <w:sz w:val="24"/>
          <w:szCs w:val="24"/>
        </w:rPr>
        <w:t xml:space="preserve"> Her ERC,</w:t>
      </w:r>
      <w:r w:rsidRPr="00990CAF">
        <w:rPr>
          <w:rFonts w:ascii="Arial" w:hAnsi="Arial" w:cs="Arial"/>
          <w:sz w:val="24"/>
          <w:szCs w:val="24"/>
        </w:rPr>
        <w:t xml:space="preserve"> hiçbir risk yönetimi önleminin </w:t>
      </w:r>
      <w:r>
        <w:rPr>
          <w:rFonts w:ascii="Arial" w:hAnsi="Arial" w:cs="Arial"/>
          <w:sz w:val="24"/>
          <w:szCs w:val="24"/>
        </w:rPr>
        <w:t xml:space="preserve">olmadığı varsayımına </w:t>
      </w:r>
      <w:r w:rsidRPr="00990CAF">
        <w:rPr>
          <w:rFonts w:ascii="Arial" w:hAnsi="Arial" w:cs="Arial"/>
          <w:sz w:val="24"/>
          <w:szCs w:val="24"/>
        </w:rPr>
        <w:t>(kontrolsuz emisyonlar) dayanan</w:t>
      </w:r>
      <w:r>
        <w:rPr>
          <w:rFonts w:ascii="Arial" w:hAnsi="Arial" w:cs="Arial"/>
          <w:sz w:val="24"/>
          <w:szCs w:val="24"/>
        </w:rPr>
        <w:t xml:space="preserve"> bir varsayılan </w:t>
      </w:r>
      <w:r w:rsidRPr="00990CAF">
        <w:rPr>
          <w:rFonts w:ascii="Arial" w:hAnsi="Arial" w:cs="Arial"/>
          <w:sz w:val="24"/>
          <w:szCs w:val="24"/>
        </w:rPr>
        <w:t>salı</w:t>
      </w:r>
      <w:r>
        <w:rPr>
          <w:rFonts w:ascii="Arial" w:hAnsi="Arial" w:cs="Arial"/>
          <w:sz w:val="24"/>
          <w:szCs w:val="24"/>
        </w:rPr>
        <w:t>nı</w:t>
      </w:r>
      <w:r w:rsidRPr="00990CAF">
        <w:rPr>
          <w:rFonts w:ascii="Arial" w:hAnsi="Arial" w:cs="Arial"/>
          <w:sz w:val="24"/>
          <w:szCs w:val="24"/>
        </w:rPr>
        <w:t xml:space="preserve">m faktörü </w:t>
      </w:r>
      <w:r>
        <w:rPr>
          <w:rFonts w:ascii="Arial" w:hAnsi="Arial" w:cs="Arial"/>
          <w:sz w:val="24"/>
          <w:szCs w:val="24"/>
        </w:rPr>
        <w:t>içerir</w:t>
      </w:r>
      <w:r w:rsidRPr="00990CAF">
        <w:rPr>
          <w:rFonts w:ascii="Arial" w:hAnsi="Arial" w:cs="Arial"/>
          <w:sz w:val="24"/>
          <w:szCs w:val="24"/>
        </w:rPr>
        <w:t>.</w:t>
      </w:r>
    </w:p>
    <w:p w:rsidR="001F0D80" w:rsidRDefault="00E4358C" w:rsidP="001F0D80">
      <w:pPr>
        <w:shd w:val="clear" w:color="auto" w:fill="FFFFFF"/>
        <w:spacing w:before="139" w:line="274" w:lineRule="exact"/>
        <w:ind w:right="5"/>
        <w:jc w:val="both"/>
        <w:rPr>
          <w:rFonts w:ascii="Arial" w:hAnsi="Arial" w:cs="Arial"/>
          <w:sz w:val="24"/>
          <w:szCs w:val="24"/>
        </w:rPr>
      </w:pPr>
      <w:hyperlink w:anchor="bookmark63" w:history="1">
        <w:r w:rsidR="001F0D80" w:rsidRPr="00990CAF">
          <w:rPr>
            <w:rFonts w:ascii="Arial" w:hAnsi="Arial" w:cs="Arial"/>
            <w:sz w:val="24"/>
            <w:szCs w:val="24"/>
            <w:u w:val="single"/>
          </w:rPr>
          <w:t>Ek D-4</w:t>
        </w:r>
      </w:hyperlink>
      <w:r w:rsidR="001F0D80" w:rsidRPr="00990CAF">
        <w:rPr>
          <w:rFonts w:ascii="Arial" w:hAnsi="Arial" w:cs="Arial"/>
          <w:sz w:val="24"/>
          <w:szCs w:val="24"/>
        </w:rPr>
        <w:t xml:space="preserve"> ve </w:t>
      </w:r>
      <w:hyperlink w:anchor="bookmark65" w:history="1">
        <w:r w:rsidR="001F0D80" w:rsidRPr="00990CAF">
          <w:rPr>
            <w:rFonts w:ascii="Arial" w:hAnsi="Arial" w:cs="Arial"/>
            <w:sz w:val="24"/>
            <w:szCs w:val="24"/>
            <w:u w:val="single"/>
          </w:rPr>
          <w:t>Ek D-5</w:t>
        </w:r>
      </w:hyperlink>
      <w:r w:rsidR="001F0D80" w:rsidRPr="00990CAF">
        <w:rPr>
          <w:rFonts w:ascii="Arial" w:hAnsi="Arial" w:cs="Arial"/>
          <w:sz w:val="24"/>
          <w:szCs w:val="24"/>
        </w:rPr>
        <w:t xml:space="preserve"> süreç ve ürün kategorileri</w:t>
      </w:r>
      <w:r w:rsidR="001F0D80">
        <w:rPr>
          <w:rFonts w:ascii="Arial" w:hAnsi="Arial" w:cs="Arial"/>
          <w:sz w:val="24"/>
          <w:szCs w:val="24"/>
        </w:rPr>
        <w:t xml:space="preserve"> ile</w:t>
      </w:r>
      <w:r w:rsidR="001F0D80" w:rsidRPr="00990CAF">
        <w:rPr>
          <w:rFonts w:ascii="Arial" w:hAnsi="Arial" w:cs="Arial"/>
          <w:sz w:val="24"/>
          <w:szCs w:val="24"/>
        </w:rPr>
        <w:t xml:space="preserve"> çevresel salı</w:t>
      </w:r>
      <w:r w:rsidR="001F0D80">
        <w:rPr>
          <w:rFonts w:ascii="Arial" w:hAnsi="Arial" w:cs="Arial"/>
          <w:sz w:val="24"/>
          <w:szCs w:val="24"/>
        </w:rPr>
        <w:t>nı</w:t>
      </w:r>
      <w:r w:rsidR="001F0D80" w:rsidRPr="00990CAF">
        <w:rPr>
          <w:rFonts w:ascii="Arial" w:hAnsi="Arial" w:cs="Arial"/>
          <w:sz w:val="24"/>
          <w:szCs w:val="24"/>
        </w:rPr>
        <w:t>m kategorileri</w:t>
      </w:r>
      <w:r w:rsidR="001F0D80">
        <w:rPr>
          <w:rFonts w:ascii="Arial" w:hAnsi="Arial" w:cs="Arial"/>
          <w:sz w:val="24"/>
          <w:szCs w:val="24"/>
        </w:rPr>
        <w:t xml:space="preserve"> arasında bağlantı kurmaktadır</w:t>
      </w:r>
      <w:r w:rsidR="001F0D80" w:rsidRPr="00990CAF">
        <w:rPr>
          <w:rFonts w:ascii="Arial" w:hAnsi="Arial" w:cs="Arial"/>
          <w:sz w:val="24"/>
          <w:szCs w:val="24"/>
        </w:rPr>
        <w:t xml:space="preserve">. Örneğin: her </w:t>
      </w:r>
      <w:r w:rsidR="001F0D80">
        <w:rPr>
          <w:rFonts w:ascii="Arial" w:hAnsi="Arial" w:cs="Arial"/>
          <w:sz w:val="24"/>
          <w:szCs w:val="24"/>
        </w:rPr>
        <w:t xml:space="preserve">bir eşya </w:t>
      </w:r>
      <w:r w:rsidR="001F0D80" w:rsidRPr="00990CAF">
        <w:rPr>
          <w:rFonts w:ascii="Arial" w:hAnsi="Arial" w:cs="Arial"/>
          <w:sz w:val="24"/>
          <w:szCs w:val="24"/>
        </w:rPr>
        <w:t xml:space="preserve">kategorisi </w:t>
      </w:r>
      <w:r w:rsidR="001F0D80">
        <w:rPr>
          <w:rFonts w:ascii="Arial" w:hAnsi="Arial" w:cs="Arial"/>
          <w:sz w:val="24"/>
          <w:szCs w:val="24"/>
        </w:rPr>
        <w:t>eşyalar</w:t>
      </w:r>
      <w:r w:rsidR="001F0D80" w:rsidRPr="00990CAF">
        <w:rPr>
          <w:rFonts w:ascii="Arial" w:hAnsi="Arial" w:cs="Arial"/>
          <w:sz w:val="24"/>
          <w:szCs w:val="24"/>
        </w:rPr>
        <w:t xml:space="preserve"> için mevcut 4 </w:t>
      </w:r>
      <w:r w:rsidR="001F0D80">
        <w:rPr>
          <w:rFonts w:ascii="Arial" w:hAnsi="Arial" w:cs="Arial"/>
          <w:sz w:val="24"/>
          <w:szCs w:val="24"/>
        </w:rPr>
        <w:t>ERC’den bir veya daha fazlası ile bağlantısı vardır</w:t>
      </w:r>
      <w:r w:rsidR="001F0D80" w:rsidRPr="00990CAF">
        <w:rPr>
          <w:rFonts w:ascii="Arial" w:hAnsi="Arial" w:cs="Arial"/>
          <w:sz w:val="24"/>
          <w:szCs w:val="24"/>
        </w:rPr>
        <w:t xml:space="preserve">. Her </w:t>
      </w:r>
      <w:r w:rsidR="001F0D80">
        <w:rPr>
          <w:rFonts w:ascii="Arial" w:hAnsi="Arial" w:cs="Arial"/>
          <w:sz w:val="24"/>
          <w:szCs w:val="24"/>
        </w:rPr>
        <w:t xml:space="preserve">bir </w:t>
      </w:r>
      <w:r w:rsidR="001F0D80" w:rsidRPr="00990CAF">
        <w:rPr>
          <w:rFonts w:ascii="Arial" w:hAnsi="Arial" w:cs="Arial"/>
          <w:sz w:val="24"/>
          <w:szCs w:val="24"/>
        </w:rPr>
        <w:t xml:space="preserve">endüstriyel proses kategorisi </w:t>
      </w:r>
      <w:r w:rsidR="001F0D80">
        <w:rPr>
          <w:rFonts w:ascii="Arial" w:hAnsi="Arial" w:cs="Arial"/>
          <w:sz w:val="24"/>
          <w:szCs w:val="24"/>
        </w:rPr>
        <w:t>lokal</w:t>
      </w:r>
      <w:r w:rsidR="001F0D80" w:rsidRPr="00990CAF">
        <w:rPr>
          <w:rFonts w:ascii="Arial" w:hAnsi="Arial" w:cs="Arial"/>
          <w:sz w:val="24"/>
          <w:szCs w:val="24"/>
        </w:rPr>
        <w:t xml:space="preserve"> endüstriyel emisyon kaynakları için </w:t>
      </w:r>
      <w:r w:rsidR="001F0D80">
        <w:rPr>
          <w:rFonts w:ascii="Arial" w:hAnsi="Arial" w:cs="Arial"/>
          <w:sz w:val="24"/>
          <w:szCs w:val="24"/>
        </w:rPr>
        <w:t>mevcut</w:t>
      </w:r>
      <w:r w:rsidR="001F0D80" w:rsidRPr="00990CAF">
        <w:rPr>
          <w:rFonts w:ascii="Arial" w:hAnsi="Arial" w:cs="Arial"/>
          <w:sz w:val="24"/>
          <w:szCs w:val="24"/>
        </w:rPr>
        <w:t xml:space="preserve"> 11 ERC</w:t>
      </w:r>
      <w:r w:rsidR="001F0D80">
        <w:rPr>
          <w:rFonts w:ascii="Arial" w:hAnsi="Arial" w:cs="Arial"/>
          <w:sz w:val="24"/>
          <w:szCs w:val="24"/>
        </w:rPr>
        <w:t>’</w:t>
      </w:r>
      <w:r w:rsidR="001F0D80" w:rsidRPr="00990CAF">
        <w:rPr>
          <w:rFonts w:ascii="Arial" w:hAnsi="Arial" w:cs="Arial"/>
          <w:sz w:val="24"/>
          <w:szCs w:val="24"/>
        </w:rPr>
        <w:t>den bir</w:t>
      </w:r>
      <w:r w:rsidR="001F0D80">
        <w:rPr>
          <w:rFonts w:ascii="Arial" w:hAnsi="Arial" w:cs="Arial"/>
          <w:sz w:val="24"/>
          <w:szCs w:val="24"/>
        </w:rPr>
        <w:t xml:space="preserve"> </w:t>
      </w:r>
      <w:r w:rsidR="001F0D80" w:rsidRPr="00990CAF">
        <w:rPr>
          <w:rFonts w:ascii="Arial" w:hAnsi="Arial" w:cs="Arial"/>
          <w:sz w:val="24"/>
          <w:szCs w:val="24"/>
        </w:rPr>
        <w:t>veya daha fazlası</w:t>
      </w:r>
      <w:r w:rsidR="001F0D80">
        <w:rPr>
          <w:rFonts w:ascii="Arial" w:hAnsi="Arial" w:cs="Arial"/>
          <w:sz w:val="24"/>
          <w:szCs w:val="24"/>
        </w:rPr>
        <w:t xml:space="preserve"> ile </w:t>
      </w:r>
      <w:r w:rsidR="001F0D80" w:rsidRPr="00990CAF">
        <w:rPr>
          <w:rFonts w:ascii="Arial" w:hAnsi="Arial" w:cs="Arial"/>
          <w:sz w:val="24"/>
          <w:szCs w:val="24"/>
        </w:rPr>
        <w:t>bağlantı</w:t>
      </w:r>
      <w:r w:rsidR="001F0D80">
        <w:rPr>
          <w:rFonts w:ascii="Arial" w:hAnsi="Arial" w:cs="Arial"/>
          <w:sz w:val="24"/>
          <w:szCs w:val="24"/>
        </w:rPr>
        <w:t xml:space="preserve">sı vardır. </w:t>
      </w:r>
    </w:p>
    <w:p w:rsidR="009958A1" w:rsidRPr="00990CAF" w:rsidRDefault="001F0D80" w:rsidP="00C96167">
      <w:pPr>
        <w:shd w:val="clear" w:color="auto" w:fill="FFFFFF"/>
        <w:spacing w:before="139" w:line="278" w:lineRule="exact"/>
        <w:jc w:val="both"/>
        <w:rPr>
          <w:rFonts w:ascii="Arial" w:hAnsi="Arial" w:cs="Arial"/>
          <w:sz w:val="24"/>
          <w:szCs w:val="24"/>
        </w:rPr>
      </w:pPr>
      <w:r w:rsidRPr="00990CAF">
        <w:rPr>
          <w:rFonts w:ascii="Arial" w:hAnsi="Arial" w:cs="Arial"/>
          <w:sz w:val="24"/>
          <w:szCs w:val="24"/>
        </w:rPr>
        <w:t>ERC yaklaşımında kullanı</w:t>
      </w:r>
      <w:r>
        <w:rPr>
          <w:rFonts w:ascii="Arial" w:hAnsi="Arial" w:cs="Arial"/>
          <w:sz w:val="24"/>
          <w:szCs w:val="24"/>
        </w:rPr>
        <w:t>mda olan v</w:t>
      </w:r>
      <w:r w:rsidRPr="00990CAF">
        <w:rPr>
          <w:rFonts w:ascii="Arial" w:hAnsi="Arial" w:cs="Arial"/>
          <w:sz w:val="24"/>
          <w:szCs w:val="24"/>
        </w:rPr>
        <w:t xml:space="preserve">arsayılan </w:t>
      </w:r>
      <w:r>
        <w:rPr>
          <w:rFonts w:ascii="Arial" w:hAnsi="Arial" w:cs="Arial"/>
          <w:sz w:val="24"/>
          <w:szCs w:val="24"/>
        </w:rPr>
        <w:t>salınım</w:t>
      </w:r>
      <w:r w:rsidRPr="00990CAF">
        <w:rPr>
          <w:rFonts w:ascii="Arial" w:hAnsi="Arial" w:cs="Arial"/>
          <w:sz w:val="24"/>
          <w:szCs w:val="24"/>
        </w:rPr>
        <w:t xml:space="preserve"> faktörleri</w:t>
      </w:r>
      <w:r>
        <w:rPr>
          <w:rFonts w:ascii="Arial" w:hAnsi="Arial" w:cs="Arial"/>
          <w:sz w:val="24"/>
          <w:szCs w:val="24"/>
        </w:rPr>
        <w:t xml:space="preserve"> için, temelinde bulunan </w:t>
      </w:r>
      <w:r w:rsidRPr="00990CAF">
        <w:rPr>
          <w:rFonts w:ascii="Arial" w:hAnsi="Arial" w:cs="Arial"/>
          <w:sz w:val="24"/>
          <w:szCs w:val="24"/>
        </w:rPr>
        <w:t xml:space="preserve">varsayımları belgelemek </w:t>
      </w:r>
      <w:r>
        <w:rPr>
          <w:rFonts w:ascii="Arial" w:hAnsi="Arial" w:cs="Arial"/>
          <w:sz w:val="24"/>
          <w:szCs w:val="24"/>
        </w:rPr>
        <w:t>adına,</w:t>
      </w:r>
      <w:r w:rsidRPr="00990CAF">
        <w:rPr>
          <w:rFonts w:ascii="Arial" w:hAnsi="Arial" w:cs="Arial"/>
          <w:sz w:val="24"/>
          <w:szCs w:val="24"/>
        </w:rPr>
        <w:t xml:space="preserve"> daha fazla çalışma yap</w:t>
      </w:r>
      <w:r>
        <w:rPr>
          <w:rFonts w:ascii="Arial" w:hAnsi="Arial" w:cs="Arial"/>
          <w:sz w:val="24"/>
          <w:szCs w:val="24"/>
        </w:rPr>
        <w:t xml:space="preserve">ılmasına ihtiyaç duyulabilir. </w:t>
      </w:r>
      <w:r w:rsidR="0001285E" w:rsidRPr="00990CAF">
        <w:rPr>
          <w:rFonts w:ascii="Arial" w:hAnsi="Arial" w:cs="Arial"/>
          <w:sz w:val="24"/>
          <w:szCs w:val="24"/>
        </w:rPr>
        <w:t>ERC</w:t>
      </w:r>
      <w:r w:rsidR="009F6BAA">
        <w:rPr>
          <w:rFonts w:ascii="Arial" w:hAnsi="Arial" w:cs="Arial"/>
          <w:sz w:val="24"/>
          <w:szCs w:val="24"/>
        </w:rPr>
        <w:t>’</w:t>
      </w:r>
      <w:r w:rsidR="0001285E" w:rsidRPr="00990CAF">
        <w:rPr>
          <w:rFonts w:ascii="Arial" w:hAnsi="Arial" w:cs="Arial"/>
          <w:sz w:val="24"/>
          <w:szCs w:val="24"/>
        </w:rPr>
        <w:t>ler</w:t>
      </w:r>
      <w:r w:rsidR="009F6BAA">
        <w:rPr>
          <w:rFonts w:ascii="Arial" w:hAnsi="Arial" w:cs="Arial"/>
          <w:sz w:val="24"/>
          <w:szCs w:val="24"/>
        </w:rPr>
        <w:t>in amacı,</w:t>
      </w:r>
      <w:r w:rsidR="0001285E" w:rsidRPr="00990CAF">
        <w:rPr>
          <w:rFonts w:ascii="Arial" w:hAnsi="Arial" w:cs="Arial"/>
          <w:sz w:val="24"/>
          <w:szCs w:val="24"/>
        </w:rPr>
        <w:t xml:space="preserve"> ilgili endüstriyel sektörler kendi bölgelerindeki kullanım koşullarını yansıtan gerçekçi emisyon tahmin modüllerini</w:t>
      </w:r>
      <w:r w:rsidR="009F6BAA">
        <w:rPr>
          <w:rFonts w:ascii="Arial" w:hAnsi="Arial" w:cs="Arial"/>
          <w:sz w:val="24"/>
          <w:szCs w:val="24"/>
        </w:rPr>
        <w:t xml:space="preserve"> henüz geliştirememiş olduklarında kullanılmalarıdır. </w:t>
      </w:r>
      <w:bookmarkEnd w:id="29"/>
      <w:r w:rsidR="001F18B8" w:rsidRPr="00990CAF">
        <w:rPr>
          <w:rFonts w:ascii="Arial" w:hAnsi="Arial" w:cs="Arial"/>
          <w:sz w:val="24"/>
          <w:szCs w:val="24"/>
        </w:rPr>
        <w:t>Uzun vadede</w:t>
      </w:r>
      <w:r w:rsidR="00867489" w:rsidRPr="00867489">
        <w:rPr>
          <w:rFonts w:ascii="Arial" w:hAnsi="Arial" w:cs="Arial"/>
          <w:sz w:val="24"/>
          <w:szCs w:val="24"/>
        </w:rPr>
        <w:t xml:space="preserve"> </w:t>
      </w:r>
      <w:r w:rsidR="00867489" w:rsidRPr="00990CAF">
        <w:rPr>
          <w:rFonts w:ascii="Arial" w:hAnsi="Arial" w:cs="Arial"/>
          <w:sz w:val="24"/>
          <w:szCs w:val="24"/>
        </w:rPr>
        <w:t xml:space="preserve">sektörle ilgili daha özgün çevresel </w:t>
      </w:r>
      <w:r w:rsidR="00867489">
        <w:rPr>
          <w:rFonts w:ascii="Arial" w:hAnsi="Arial" w:cs="Arial"/>
          <w:sz w:val="24"/>
          <w:szCs w:val="24"/>
        </w:rPr>
        <w:t>salınım</w:t>
      </w:r>
      <w:r w:rsidR="00867489" w:rsidRPr="00990CAF">
        <w:rPr>
          <w:rFonts w:ascii="Arial" w:hAnsi="Arial" w:cs="Arial"/>
          <w:sz w:val="24"/>
          <w:szCs w:val="24"/>
        </w:rPr>
        <w:t xml:space="preserve"> modelleri </w:t>
      </w:r>
      <w:r w:rsidR="00867489">
        <w:rPr>
          <w:rFonts w:ascii="Arial" w:hAnsi="Arial" w:cs="Arial"/>
          <w:sz w:val="24"/>
          <w:szCs w:val="24"/>
        </w:rPr>
        <w:t xml:space="preserve">ortaya çıkabilir ve </w:t>
      </w:r>
      <w:r w:rsidR="009F6BAA">
        <w:rPr>
          <w:rFonts w:ascii="Arial" w:hAnsi="Arial" w:cs="Arial"/>
          <w:sz w:val="24"/>
          <w:szCs w:val="24"/>
        </w:rPr>
        <w:t>genel</w:t>
      </w:r>
      <w:r w:rsidR="001F18B8" w:rsidRPr="00990CAF">
        <w:rPr>
          <w:rFonts w:ascii="Arial" w:hAnsi="Arial" w:cs="Arial"/>
          <w:sz w:val="24"/>
          <w:szCs w:val="24"/>
        </w:rPr>
        <w:t xml:space="preserve"> ERC</w:t>
      </w:r>
      <w:r w:rsidR="009F6BAA">
        <w:rPr>
          <w:rFonts w:ascii="Arial" w:hAnsi="Arial" w:cs="Arial"/>
          <w:sz w:val="24"/>
          <w:szCs w:val="24"/>
        </w:rPr>
        <w:t>’</w:t>
      </w:r>
      <w:r w:rsidR="001F18B8" w:rsidRPr="00990CAF">
        <w:rPr>
          <w:rFonts w:ascii="Arial" w:hAnsi="Arial" w:cs="Arial"/>
          <w:sz w:val="24"/>
          <w:szCs w:val="24"/>
        </w:rPr>
        <w:t>ler yerine bunlar kullanılabilir. Böylelikle ERC</w:t>
      </w:r>
      <w:r w:rsidR="00867489">
        <w:rPr>
          <w:rFonts w:ascii="Arial" w:hAnsi="Arial" w:cs="Arial"/>
          <w:sz w:val="24"/>
          <w:szCs w:val="24"/>
        </w:rPr>
        <w:t xml:space="preserve">’ler sadece bir başlangıç </w:t>
      </w:r>
      <w:r w:rsidR="00415546">
        <w:rPr>
          <w:rFonts w:ascii="Arial" w:hAnsi="Arial" w:cs="Arial"/>
          <w:sz w:val="24"/>
          <w:szCs w:val="24"/>
        </w:rPr>
        <w:t>MKS</w:t>
      </w:r>
      <w:r w:rsidR="001F18B8" w:rsidRPr="00990CAF">
        <w:rPr>
          <w:rFonts w:ascii="Arial" w:hAnsi="Arial" w:cs="Arial"/>
          <w:sz w:val="24"/>
          <w:szCs w:val="24"/>
        </w:rPr>
        <w:t xml:space="preserve">’si tahmini için </w:t>
      </w:r>
      <w:r w:rsidR="00867489">
        <w:rPr>
          <w:rFonts w:ascii="Arial" w:hAnsi="Arial" w:cs="Arial"/>
          <w:sz w:val="24"/>
          <w:szCs w:val="24"/>
        </w:rPr>
        <w:t>bir araç olmak yerine</w:t>
      </w:r>
      <w:r w:rsidR="00F10E9D" w:rsidRPr="00990CAF">
        <w:rPr>
          <w:rFonts w:ascii="Arial" w:hAnsi="Arial" w:cs="Arial"/>
          <w:sz w:val="24"/>
          <w:szCs w:val="24"/>
        </w:rPr>
        <w:t xml:space="preserve"> </w:t>
      </w:r>
      <w:r w:rsidR="00415546">
        <w:rPr>
          <w:rFonts w:ascii="Arial" w:hAnsi="Arial" w:cs="Arial"/>
          <w:sz w:val="24"/>
          <w:szCs w:val="24"/>
        </w:rPr>
        <w:t>MKS</w:t>
      </w:r>
      <w:r w:rsidR="00F10E9D" w:rsidRPr="00990CAF">
        <w:rPr>
          <w:rFonts w:ascii="Arial" w:hAnsi="Arial" w:cs="Arial"/>
          <w:sz w:val="24"/>
          <w:szCs w:val="24"/>
        </w:rPr>
        <w:t xml:space="preserve"> oluşturmak için bilgi toplanmasında bir </w:t>
      </w:r>
      <w:r w:rsidR="00F10E9D" w:rsidRPr="00F259A0">
        <w:rPr>
          <w:rFonts w:ascii="Arial" w:hAnsi="Arial" w:cs="Arial"/>
          <w:sz w:val="24"/>
          <w:szCs w:val="24"/>
        </w:rPr>
        <w:t>şablon</w:t>
      </w:r>
      <w:r w:rsidR="00F10E9D" w:rsidRPr="00990CAF">
        <w:rPr>
          <w:rFonts w:ascii="Arial" w:hAnsi="Arial" w:cs="Arial"/>
          <w:sz w:val="24"/>
          <w:szCs w:val="24"/>
        </w:rPr>
        <w:t xml:space="preserve"> ve başlangıç noktası olarak algılanmalıdır.</w:t>
      </w:r>
      <w:r w:rsidR="001B2DCC" w:rsidRPr="00990CAF">
        <w:rPr>
          <w:rFonts w:ascii="Arial" w:hAnsi="Arial" w:cs="Arial"/>
          <w:sz w:val="24"/>
          <w:szCs w:val="24"/>
        </w:rPr>
        <w:t xml:space="preserve"> </w:t>
      </w:r>
      <w:r w:rsidR="00F10E9D" w:rsidRPr="00990CAF">
        <w:rPr>
          <w:rFonts w:ascii="Arial" w:hAnsi="Arial" w:cs="Arial"/>
          <w:sz w:val="24"/>
          <w:szCs w:val="24"/>
        </w:rPr>
        <w:t xml:space="preserve">Daha fazla </w:t>
      </w:r>
      <w:r w:rsidR="00867489">
        <w:rPr>
          <w:rFonts w:ascii="Arial" w:hAnsi="Arial" w:cs="Arial"/>
          <w:sz w:val="24"/>
          <w:szCs w:val="24"/>
        </w:rPr>
        <w:t>bilgi</w:t>
      </w:r>
      <w:r w:rsidR="00F10E9D" w:rsidRPr="00990CAF">
        <w:rPr>
          <w:rFonts w:ascii="Arial" w:hAnsi="Arial" w:cs="Arial"/>
          <w:sz w:val="24"/>
          <w:szCs w:val="24"/>
        </w:rPr>
        <w:t xml:space="preserve"> için bakınız </w:t>
      </w:r>
      <w:hyperlink w:anchor="bookmark48" w:history="1">
        <w:r w:rsidR="00F10E9D" w:rsidRPr="00990CAF">
          <w:rPr>
            <w:rFonts w:ascii="Arial" w:hAnsi="Arial" w:cs="Arial"/>
            <w:sz w:val="24"/>
            <w:szCs w:val="24"/>
            <w:u w:val="single"/>
          </w:rPr>
          <w:t>Bölüm</w:t>
        </w:r>
        <w:r w:rsidR="001B2DCC" w:rsidRPr="00990CAF">
          <w:rPr>
            <w:rFonts w:ascii="Arial" w:hAnsi="Arial" w:cs="Arial"/>
            <w:sz w:val="24"/>
            <w:szCs w:val="24"/>
            <w:u w:val="single"/>
          </w:rPr>
          <w:t xml:space="preserve"> D.5.5.1</w:t>
        </w:r>
      </w:hyperlink>
    </w:p>
    <w:p w:rsidR="009958A1" w:rsidRPr="00990CAF" w:rsidRDefault="00867489">
      <w:pPr>
        <w:shd w:val="clear" w:color="auto" w:fill="FFFFFF"/>
        <w:spacing w:before="144" w:line="274" w:lineRule="exact"/>
        <w:ind w:right="34"/>
        <w:jc w:val="both"/>
        <w:rPr>
          <w:rFonts w:ascii="Arial" w:hAnsi="Arial" w:cs="Arial"/>
        </w:rPr>
      </w:pPr>
      <w:r>
        <w:rPr>
          <w:rFonts w:ascii="Arial" w:hAnsi="Arial" w:cs="Arial"/>
          <w:spacing w:val="-1"/>
          <w:sz w:val="24"/>
          <w:szCs w:val="24"/>
        </w:rPr>
        <w:t xml:space="preserve">Bir ERC’nin </w:t>
      </w:r>
      <w:r w:rsidR="00415546">
        <w:rPr>
          <w:rFonts w:ascii="Arial" w:hAnsi="Arial" w:cs="Arial"/>
          <w:spacing w:val="-1"/>
          <w:sz w:val="24"/>
          <w:szCs w:val="24"/>
        </w:rPr>
        <w:t>MKS</w:t>
      </w:r>
      <w:r>
        <w:rPr>
          <w:rFonts w:ascii="Arial" w:hAnsi="Arial" w:cs="Arial"/>
          <w:spacing w:val="-1"/>
          <w:sz w:val="24"/>
          <w:szCs w:val="24"/>
        </w:rPr>
        <w:t xml:space="preserve"> geliştirilmesinde</w:t>
      </w:r>
      <w:r w:rsidR="00A17E1C" w:rsidRPr="00990CAF">
        <w:rPr>
          <w:rFonts w:ascii="Arial" w:hAnsi="Arial" w:cs="Arial"/>
          <w:spacing w:val="-1"/>
          <w:sz w:val="24"/>
          <w:szCs w:val="24"/>
        </w:rPr>
        <w:t xml:space="preserve"> bir başlangıç noktası olarak nasıl kullanıldığı </w:t>
      </w:r>
      <w:r w:rsidR="00A17E1C" w:rsidRPr="00990CAF">
        <w:rPr>
          <w:rFonts w:ascii="Arial" w:hAnsi="Arial" w:cs="Arial"/>
          <w:spacing w:val="-1"/>
          <w:sz w:val="24"/>
          <w:szCs w:val="24"/>
          <w:u w:val="single"/>
        </w:rPr>
        <w:t>Ek D-2</w:t>
      </w:r>
      <w:r w:rsidR="00A17E1C" w:rsidRPr="00990CAF">
        <w:rPr>
          <w:rFonts w:ascii="Arial" w:hAnsi="Arial" w:cs="Arial"/>
          <w:spacing w:val="-1"/>
          <w:sz w:val="24"/>
          <w:szCs w:val="24"/>
        </w:rPr>
        <w:t xml:space="preserve"> de gösterilmiştir.</w:t>
      </w:r>
      <w:r w:rsidR="001C7CAB" w:rsidRPr="00990CAF">
        <w:rPr>
          <w:rFonts w:ascii="Arial" w:hAnsi="Arial" w:cs="Arial"/>
        </w:rPr>
        <w:t xml:space="preserve"> </w:t>
      </w:r>
    </w:p>
    <w:p w:rsidR="009958A1" w:rsidRPr="00990CAF" w:rsidRDefault="005432EE" w:rsidP="00A34AC8">
      <w:pPr>
        <w:pStyle w:val="Balk2"/>
      </w:pPr>
      <w:bookmarkStart w:id="31" w:name="_Toc429058458"/>
      <w:r w:rsidRPr="00990CAF">
        <w:t>D.4.5</w:t>
      </w:r>
      <w:r w:rsidR="00867489">
        <w:tab/>
      </w:r>
      <w:r w:rsidR="001C7CAB" w:rsidRPr="00990CAF">
        <w:t>Risk</w:t>
      </w:r>
      <w:r w:rsidR="00867489">
        <w:t>in</w:t>
      </w:r>
      <w:r w:rsidR="001C7CAB" w:rsidRPr="00990CAF">
        <w:t xml:space="preserve"> kontrol</w:t>
      </w:r>
      <w:r w:rsidR="00867489">
        <w:t xml:space="preserve"> edilmesi </w:t>
      </w:r>
      <w:r w:rsidR="001C7CAB" w:rsidRPr="00990CAF">
        <w:t>için kullanım koşulları</w:t>
      </w:r>
      <w:bookmarkEnd w:id="31"/>
    </w:p>
    <w:p w:rsidR="009958A1" w:rsidRPr="00990CAF" w:rsidRDefault="001B2DCC" w:rsidP="00A34AC8">
      <w:pPr>
        <w:pStyle w:val="Balk3"/>
      </w:pPr>
      <w:bookmarkStart w:id="32" w:name="_Toc429058459"/>
      <w:r w:rsidRPr="00990CAF">
        <w:t>D.4.5.1</w:t>
      </w:r>
      <w:r w:rsidR="00867489">
        <w:tab/>
      </w:r>
      <w:r w:rsidR="001C7CAB" w:rsidRPr="00990CAF">
        <w:t xml:space="preserve">Bu bölümün </w:t>
      </w:r>
      <w:r w:rsidR="00867489">
        <w:t>amacı</w:t>
      </w:r>
      <w:bookmarkEnd w:id="32"/>
    </w:p>
    <w:p w:rsidR="009958A1" w:rsidRPr="00990CAF" w:rsidRDefault="001C7CAB">
      <w:pPr>
        <w:shd w:val="clear" w:color="auto" w:fill="FFFFFF"/>
        <w:spacing w:before="158" w:line="274" w:lineRule="exact"/>
        <w:ind w:right="29"/>
        <w:jc w:val="both"/>
        <w:rPr>
          <w:rFonts w:ascii="Arial" w:hAnsi="Arial" w:cs="Arial"/>
        </w:rPr>
      </w:pPr>
      <w:r w:rsidRPr="00990CAF">
        <w:rPr>
          <w:rFonts w:ascii="Arial" w:hAnsi="Arial" w:cs="Arial"/>
          <w:sz w:val="24"/>
          <w:szCs w:val="24"/>
        </w:rPr>
        <w:t xml:space="preserve">Riskleri kontrol etmek için </w:t>
      </w:r>
      <w:r w:rsidR="00867489" w:rsidRPr="00990CAF">
        <w:rPr>
          <w:rFonts w:ascii="Arial" w:hAnsi="Arial" w:cs="Arial"/>
          <w:sz w:val="24"/>
          <w:szCs w:val="24"/>
        </w:rPr>
        <w:t>kullanımın uygun koşullarının belirlenmesi</w:t>
      </w:r>
      <w:r w:rsidR="00867489">
        <w:rPr>
          <w:rFonts w:ascii="Arial" w:hAnsi="Arial" w:cs="Arial"/>
          <w:sz w:val="24"/>
          <w:szCs w:val="24"/>
        </w:rPr>
        <w:t>,</w:t>
      </w:r>
      <w:r w:rsidR="00867489" w:rsidRPr="00990CAF">
        <w:rPr>
          <w:rFonts w:ascii="Arial" w:hAnsi="Arial" w:cs="Arial"/>
          <w:sz w:val="24"/>
          <w:szCs w:val="24"/>
        </w:rPr>
        <w:t xml:space="preserve"> </w:t>
      </w:r>
      <w:r w:rsidRPr="00990CAF">
        <w:rPr>
          <w:rFonts w:ascii="Arial" w:hAnsi="Arial" w:cs="Arial"/>
          <w:sz w:val="24"/>
          <w:szCs w:val="24"/>
        </w:rPr>
        <w:t>etkinlikleri</w:t>
      </w:r>
      <w:r w:rsidR="00867489">
        <w:rPr>
          <w:rFonts w:ascii="Arial" w:hAnsi="Arial" w:cs="Arial"/>
          <w:sz w:val="24"/>
          <w:szCs w:val="24"/>
        </w:rPr>
        <w:t>nin değerlendirilmesi</w:t>
      </w:r>
      <w:r w:rsidRPr="00990CAF">
        <w:rPr>
          <w:rFonts w:ascii="Arial" w:hAnsi="Arial" w:cs="Arial"/>
          <w:sz w:val="24"/>
          <w:szCs w:val="24"/>
        </w:rPr>
        <w:t xml:space="preserve"> </w:t>
      </w:r>
      <w:r w:rsidR="00415546">
        <w:rPr>
          <w:rFonts w:ascii="Arial" w:hAnsi="Arial" w:cs="Arial"/>
          <w:sz w:val="24"/>
          <w:szCs w:val="24"/>
        </w:rPr>
        <w:t>MKS</w:t>
      </w:r>
      <w:r w:rsidR="00867489">
        <w:rPr>
          <w:rFonts w:ascii="Arial" w:hAnsi="Arial" w:cs="Arial"/>
          <w:sz w:val="24"/>
          <w:szCs w:val="24"/>
        </w:rPr>
        <w:t xml:space="preserve"> o</w:t>
      </w:r>
      <w:r w:rsidRPr="00990CAF">
        <w:rPr>
          <w:rFonts w:ascii="Arial" w:hAnsi="Arial" w:cs="Arial"/>
          <w:sz w:val="24"/>
          <w:szCs w:val="24"/>
        </w:rPr>
        <w:t>luştur</w:t>
      </w:r>
      <w:r w:rsidR="00867489">
        <w:rPr>
          <w:rFonts w:ascii="Arial" w:hAnsi="Arial" w:cs="Arial"/>
          <w:sz w:val="24"/>
          <w:szCs w:val="24"/>
        </w:rPr>
        <w:t xml:space="preserve">ulmasının </w:t>
      </w:r>
      <w:r w:rsidRPr="00990CAF">
        <w:rPr>
          <w:rFonts w:ascii="Arial" w:hAnsi="Arial" w:cs="Arial"/>
          <w:sz w:val="24"/>
          <w:szCs w:val="24"/>
        </w:rPr>
        <w:t>bir parçasıdır.</w:t>
      </w:r>
      <w:r w:rsidR="00867489">
        <w:rPr>
          <w:rFonts w:ascii="Arial" w:hAnsi="Arial" w:cs="Arial"/>
          <w:sz w:val="24"/>
          <w:szCs w:val="24"/>
        </w:rPr>
        <w:t xml:space="preserve"> Birçok durumda</w:t>
      </w:r>
      <w:r w:rsidR="00491805" w:rsidRPr="00990CAF">
        <w:rPr>
          <w:rFonts w:ascii="Arial" w:hAnsi="Arial" w:cs="Arial"/>
          <w:sz w:val="24"/>
          <w:szCs w:val="24"/>
        </w:rPr>
        <w:t xml:space="preserve">, </w:t>
      </w:r>
      <w:r w:rsidR="00867489">
        <w:rPr>
          <w:rFonts w:ascii="Arial" w:hAnsi="Arial" w:cs="Arial"/>
          <w:sz w:val="24"/>
          <w:szCs w:val="24"/>
        </w:rPr>
        <w:t>kullanımda olan işletim</w:t>
      </w:r>
      <w:r w:rsidR="00491805" w:rsidRPr="00990CAF">
        <w:rPr>
          <w:rFonts w:ascii="Arial" w:hAnsi="Arial" w:cs="Arial"/>
          <w:sz w:val="24"/>
          <w:szCs w:val="24"/>
        </w:rPr>
        <w:t xml:space="preserve"> koşullar</w:t>
      </w:r>
      <w:r w:rsidR="00867489">
        <w:rPr>
          <w:rFonts w:ascii="Arial" w:hAnsi="Arial" w:cs="Arial"/>
          <w:sz w:val="24"/>
          <w:szCs w:val="24"/>
        </w:rPr>
        <w:t>ı</w:t>
      </w:r>
      <w:r w:rsidR="00491805" w:rsidRPr="00990CAF">
        <w:rPr>
          <w:rFonts w:ascii="Arial" w:hAnsi="Arial" w:cs="Arial"/>
          <w:sz w:val="24"/>
          <w:szCs w:val="24"/>
        </w:rPr>
        <w:t xml:space="preserve"> ve risk yönetimi </w:t>
      </w:r>
      <w:r w:rsidR="00867489">
        <w:rPr>
          <w:rFonts w:ascii="Arial" w:hAnsi="Arial" w:cs="Arial"/>
          <w:sz w:val="24"/>
          <w:szCs w:val="24"/>
        </w:rPr>
        <w:t xml:space="preserve">uygulaması </w:t>
      </w:r>
      <w:r w:rsidR="00B05BF4" w:rsidRPr="00990CAF">
        <w:rPr>
          <w:rFonts w:ascii="Arial" w:hAnsi="Arial" w:cs="Arial"/>
          <w:sz w:val="24"/>
          <w:szCs w:val="24"/>
        </w:rPr>
        <w:t>risk</w:t>
      </w:r>
      <w:r w:rsidR="00867489">
        <w:rPr>
          <w:rFonts w:ascii="Arial" w:hAnsi="Arial" w:cs="Arial"/>
          <w:sz w:val="24"/>
          <w:szCs w:val="24"/>
        </w:rPr>
        <w:t>in</w:t>
      </w:r>
      <w:r w:rsidR="00B05BF4" w:rsidRPr="00990CAF">
        <w:rPr>
          <w:rFonts w:ascii="Arial" w:hAnsi="Arial" w:cs="Arial"/>
          <w:sz w:val="24"/>
          <w:szCs w:val="24"/>
        </w:rPr>
        <w:t xml:space="preserve"> kontrol</w:t>
      </w:r>
      <w:r w:rsidR="00867489">
        <w:rPr>
          <w:rFonts w:ascii="Arial" w:hAnsi="Arial" w:cs="Arial"/>
          <w:sz w:val="24"/>
          <w:szCs w:val="24"/>
        </w:rPr>
        <w:t xml:space="preserve"> edilmesini sağlıyor olabilir. Bu durumda </w:t>
      </w:r>
      <w:r w:rsidR="00B05BF4" w:rsidRPr="00990CAF">
        <w:rPr>
          <w:rFonts w:ascii="Arial" w:hAnsi="Arial" w:cs="Arial"/>
          <w:sz w:val="24"/>
          <w:szCs w:val="24"/>
        </w:rPr>
        <w:t>kayıt</w:t>
      </w:r>
      <w:r w:rsidR="00867489">
        <w:rPr>
          <w:rFonts w:ascii="Arial" w:hAnsi="Arial" w:cs="Arial"/>
          <w:sz w:val="24"/>
          <w:szCs w:val="24"/>
        </w:rPr>
        <w:t xml:space="preserve"> yaptıranın bu durumu </w:t>
      </w:r>
      <w:r w:rsidR="00B05BF4" w:rsidRPr="00990CAF">
        <w:rPr>
          <w:rFonts w:ascii="Arial" w:hAnsi="Arial" w:cs="Arial"/>
          <w:sz w:val="24"/>
          <w:szCs w:val="24"/>
        </w:rPr>
        <w:t xml:space="preserve">sadece kendi </w:t>
      </w:r>
      <w:r w:rsidR="00052C22">
        <w:rPr>
          <w:rFonts w:ascii="Arial" w:hAnsi="Arial" w:cs="Arial"/>
          <w:sz w:val="24"/>
          <w:szCs w:val="24"/>
        </w:rPr>
        <w:t>KGR</w:t>
      </w:r>
      <w:r w:rsidR="00867489">
        <w:rPr>
          <w:rFonts w:ascii="Arial" w:hAnsi="Arial" w:cs="Arial"/>
          <w:sz w:val="24"/>
          <w:szCs w:val="24"/>
        </w:rPr>
        <w:t>’sinde</w:t>
      </w:r>
      <w:r w:rsidR="00B05BF4" w:rsidRPr="00990CAF">
        <w:rPr>
          <w:rFonts w:ascii="Arial" w:hAnsi="Arial" w:cs="Arial"/>
          <w:sz w:val="24"/>
          <w:szCs w:val="24"/>
        </w:rPr>
        <w:t xml:space="preserve"> göstermesi ve uygun R</w:t>
      </w:r>
      <w:r w:rsidR="00867489">
        <w:rPr>
          <w:rFonts w:ascii="Arial" w:hAnsi="Arial" w:cs="Arial"/>
          <w:sz w:val="24"/>
          <w:szCs w:val="24"/>
        </w:rPr>
        <w:t>YÖ’</w:t>
      </w:r>
      <w:r w:rsidR="00B05BF4" w:rsidRPr="00990CAF">
        <w:rPr>
          <w:rFonts w:ascii="Arial" w:hAnsi="Arial" w:cs="Arial"/>
          <w:sz w:val="24"/>
          <w:szCs w:val="24"/>
        </w:rPr>
        <w:t>ler</w:t>
      </w:r>
      <w:r w:rsidR="00867489">
        <w:rPr>
          <w:rFonts w:ascii="Arial" w:hAnsi="Arial" w:cs="Arial"/>
          <w:sz w:val="24"/>
          <w:szCs w:val="24"/>
        </w:rPr>
        <w:t xml:space="preserve">i ve ilgili işletim </w:t>
      </w:r>
      <w:r w:rsidR="00B05BF4" w:rsidRPr="00990CAF">
        <w:rPr>
          <w:rFonts w:ascii="Arial" w:hAnsi="Arial" w:cs="Arial"/>
          <w:sz w:val="24"/>
          <w:szCs w:val="24"/>
        </w:rPr>
        <w:t>koşulları</w:t>
      </w:r>
      <w:r w:rsidR="00867489">
        <w:rPr>
          <w:rFonts w:ascii="Arial" w:hAnsi="Arial" w:cs="Arial"/>
          <w:sz w:val="24"/>
          <w:szCs w:val="24"/>
        </w:rPr>
        <w:t xml:space="preserve">nı gGBF’de iletmesi </w:t>
      </w:r>
      <w:r w:rsidR="00B05BF4" w:rsidRPr="00990CAF">
        <w:rPr>
          <w:rFonts w:ascii="Arial" w:hAnsi="Arial" w:cs="Arial"/>
          <w:sz w:val="24"/>
          <w:szCs w:val="24"/>
        </w:rPr>
        <w:t>gerekmektedir. Diğer durumlarda, üretici</w:t>
      </w:r>
      <w:r w:rsidR="00E51DE4" w:rsidRPr="00990CAF">
        <w:rPr>
          <w:rFonts w:ascii="Arial" w:hAnsi="Arial" w:cs="Arial"/>
          <w:sz w:val="24"/>
          <w:szCs w:val="24"/>
        </w:rPr>
        <w:t>nin</w:t>
      </w:r>
      <w:r w:rsidR="00867489">
        <w:rPr>
          <w:rFonts w:ascii="Arial" w:hAnsi="Arial" w:cs="Arial"/>
          <w:sz w:val="24"/>
          <w:szCs w:val="24"/>
        </w:rPr>
        <w:t xml:space="preserve"> tedarik zincirindeki mevcut uygulama temelinde riskin kontrol edildiğini </w:t>
      </w:r>
      <w:r w:rsidR="00B05BF4" w:rsidRPr="00990CAF">
        <w:rPr>
          <w:rFonts w:ascii="Arial" w:hAnsi="Arial" w:cs="Arial"/>
          <w:sz w:val="24"/>
          <w:szCs w:val="24"/>
        </w:rPr>
        <w:t>gösterme</w:t>
      </w:r>
      <w:r w:rsidR="00867489">
        <w:rPr>
          <w:rFonts w:ascii="Arial" w:hAnsi="Arial" w:cs="Arial"/>
          <w:sz w:val="24"/>
          <w:szCs w:val="24"/>
        </w:rPr>
        <w:t>si mümkün olmayacaktır.</w:t>
      </w:r>
      <w:r w:rsidR="00E51DE4" w:rsidRPr="00990CAF">
        <w:rPr>
          <w:rFonts w:ascii="Arial" w:hAnsi="Arial" w:cs="Arial"/>
          <w:sz w:val="24"/>
          <w:szCs w:val="24"/>
        </w:rPr>
        <w:t xml:space="preserve"> Bu gibi durumlarda, </w:t>
      </w:r>
      <w:r w:rsidR="006009B2">
        <w:rPr>
          <w:rFonts w:ascii="Arial" w:hAnsi="Arial" w:cs="Arial"/>
          <w:sz w:val="24"/>
          <w:szCs w:val="24"/>
        </w:rPr>
        <w:t>üreticinin</w:t>
      </w:r>
      <w:r w:rsidR="00E51DE4" w:rsidRPr="00990CAF">
        <w:rPr>
          <w:rFonts w:ascii="Arial" w:hAnsi="Arial" w:cs="Arial"/>
          <w:sz w:val="24"/>
          <w:szCs w:val="24"/>
        </w:rPr>
        <w:t xml:space="preserve"> i) </w:t>
      </w:r>
      <w:r w:rsidR="006009B2">
        <w:rPr>
          <w:rFonts w:ascii="Arial" w:hAnsi="Arial" w:cs="Arial"/>
          <w:sz w:val="24"/>
          <w:szCs w:val="24"/>
        </w:rPr>
        <w:t>ilave</w:t>
      </w:r>
      <w:r w:rsidR="00E51DE4" w:rsidRPr="00990CAF">
        <w:rPr>
          <w:rFonts w:ascii="Arial" w:hAnsi="Arial" w:cs="Arial"/>
          <w:sz w:val="24"/>
          <w:szCs w:val="24"/>
        </w:rPr>
        <w:t xml:space="preserve"> veya diğer risk yönetimi önlemleri tanımlaması ve tavsiye etmesi veya</w:t>
      </w:r>
      <w:r w:rsidR="003E2C70" w:rsidRPr="00990CAF">
        <w:rPr>
          <w:rFonts w:ascii="Arial" w:hAnsi="Arial" w:cs="Arial"/>
          <w:sz w:val="24"/>
          <w:szCs w:val="24"/>
        </w:rPr>
        <w:t xml:space="preserve"> ii) kullanımın </w:t>
      </w:r>
      <w:r w:rsidR="006009B2">
        <w:rPr>
          <w:rFonts w:ascii="Arial" w:hAnsi="Arial" w:cs="Arial"/>
          <w:sz w:val="24"/>
          <w:szCs w:val="24"/>
        </w:rPr>
        <w:t>işletim</w:t>
      </w:r>
      <w:r w:rsidR="003E2C70" w:rsidRPr="00990CAF">
        <w:rPr>
          <w:rFonts w:ascii="Arial" w:hAnsi="Arial" w:cs="Arial"/>
          <w:sz w:val="24"/>
          <w:szCs w:val="24"/>
        </w:rPr>
        <w:t xml:space="preserve"> koşullarını tanımlamak ve </w:t>
      </w:r>
      <w:r w:rsidR="006009B2">
        <w:rPr>
          <w:rFonts w:ascii="Arial" w:hAnsi="Arial" w:cs="Arial"/>
          <w:sz w:val="24"/>
          <w:szCs w:val="24"/>
        </w:rPr>
        <w:t xml:space="preserve">öneride bulunması </w:t>
      </w:r>
      <w:r w:rsidR="003E2C70" w:rsidRPr="00990CAF">
        <w:rPr>
          <w:rFonts w:ascii="Arial" w:hAnsi="Arial" w:cs="Arial"/>
          <w:sz w:val="24"/>
          <w:szCs w:val="24"/>
        </w:rPr>
        <w:t>veya</w:t>
      </w:r>
      <w:r w:rsidR="00E51DE4" w:rsidRPr="00990CAF">
        <w:rPr>
          <w:rFonts w:ascii="Arial" w:hAnsi="Arial" w:cs="Arial"/>
          <w:sz w:val="24"/>
          <w:szCs w:val="24"/>
        </w:rPr>
        <w:t xml:space="preserve"> </w:t>
      </w:r>
      <w:r w:rsidR="003E2C70" w:rsidRPr="00990CAF">
        <w:rPr>
          <w:rFonts w:ascii="Arial" w:hAnsi="Arial" w:cs="Arial"/>
          <w:sz w:val="24"/>
          <w:szCs w:val="24"/>
        </w:rPr>
        <w:t>i</w:t>
      </w:r>
      <w:r w:rsidR="00E51DE4" w:rsidRPr="00990CAF">
        <w:rPr>
          <w:rFonts w:ascii="Arial" w:hAnsi="Arial" w:cs="Arial"/>
          <w:sz w:val="24"/>
          <w:szCs w:val="24"/>
        </w:rPr>
        <w:t>ii</w:t>
      </w:r>
      <w:r w:rsidR="00E51DE4" w:rsidRPr="00F259A0">
        <w:rPr>
          <w:rFonts w:ascii="Arial" w:hAnsi="Arial" w:cs="Arial"/>
          <w:sz w:val="24"/>
          <w:szCs w:val="24"/>
        </w:rPr>
        <w:t xml:space="preserve">) </w:t>
      </w:r>
      <w:r w:rsidR="003E2C70" w:rsidRPr="00F259A0">
        <w:rPr>
          <w:rFonts w:ascii="Arial" w:hAnsi="Arial" w:cs="Arial"/>
          <w:sz w:val="24"/>
          <w:szCs w:val="24"/>
        </w:rPr>
        <w:t xml:space="preserve">belirli kullanımlara karşı </w:t>
      </w:r>
      <w:r w:rsidR="00F259A0" w:rsidRPr="00F259A0">
        <w:rPr>
          <w:rFonts w:ascii="Arial" w:hAnsi="Arial" w:cs="Arial"/>
          <w:sz w:val="24"/>
          <w:szCs w:val="24"/>
        </w:rPr>
        <w:t>uyarıda</w:t>
      </w:r>
      <w:r w:rsidR="003E2C70" w:rsidRPr="00F259A0">
        <w:rPr>
          <w:rFonts w:ascii="Arial" w:hAnsi="Arial" w:cs="Arial"/>
          <w:sz w:val="24"/>
          <w:szCs w:val="24"/>
        </w:rPr>
        <w:t xml:space="preserve"> bulunması</w:t>
      </w:r>
      <w:r w:rsidR="003E2C70" w:rsidRPr="00990CAF">
        <w:rPr>
          <w:rFonts w:ascii="Arial" w:hAnsi="Arial" w:cs="Arial"/>
          <w:sz w:val="24"/>
          <w:szCs w:val="24"/>
        </w:rPr>
        <w:t xml:space="preserve"> gerekmektedir.</w:t>
      </w:r>
      <w:r w:rsidR="00E51DE4" w:rsidRPr="00990CAF">
        <w:rPr>
          <w:rFonts w:ascii="Arial" w:hAnsi="Arial" w:cs="Arial"/>
          <w:sz w:val="24"/>
          <w:szCs w:val="24"/>
        </w:rPr>
        <w:t xml:space="preserve"> </w:t>
      </w:r>
      <w:r w:rsidR="006009B2">
        <w:rPr>
          <w:rFonts w:ascii="Arial" w:hAnsi="Arial" w:cs="Arial"/>
          <w:sz w:val="24"/>
          <w:szCs w:val="24"/>
        </w:rPr>
        <w:t>A</w:t>
      </w:r>
      <w:r w:rsidR="003E2C70" w:rsidRPr="00990CAF">
        <w:rPr>
          <w:rFonts w:ascii="Arial" w:hAnsi="Arial" w:cs="Arial"/>
          <w:sz w:val="24"/>
          <w:szCs w:val="24"/>
        </w:rPr>
        <w:t xml:space="preserve">lternatif olarak </w:t>
      </w:r>
      <w:r w:rsidR="006009B2">
        <w:rPr>
          <w:rFonts w:ascii="Arial" w:hAnsi="Arial" w:cs="Arial"/>
          <w:sz w:val="24"/>
          <w:szCs w:val="24"/>
        </w:rPr>
        <w:t>Ü</w:t>
      </w:r>
      <w:r w:rsidR="00052C22">
        <w:rPr>
          <w:rFonts w:ascii="Arial" w:hAnsi="Arial" w:cs="Arial"/>
          <w:sz w:val="24"/>
          <w:szCs w:val="24"/>
        </w:rPr>
        <w:t>/İ</w:t>
      </w:r>
      <w:r w:rsidR="006009B2">
        <w:rPr>
          <w:rFonts w:ascii="Arial" w:hAnsi="Arial" w:cs="Arial"/>
          <w:sz w:val="24"/>
          <w:szCs w:val="24"/>
        </w:rPr>
        <w:t>,</w:t>
      </w:r>
      <w:r w:rsidR="003E2C70" w:rsidRPr="00990CAF">
        <w:rPr>
          <w:rFonts w:ascii="Arial" w:hAnsi="Arial" w:cs="Arial"/>
          <w:sz w:val="24"/>
          <w:szCs w:val="24"/>
        </w:rPr>
        <w:t xml:space="preserve"> </w:t>
      </w:r>
      <w:r w:rsidR="006009B2" w:rsidRPr="00990CAF">
        <w:rPr>
          <w:rFonts w:ascii="Arial" w:hAnsi="Arial" w:cs="Arial"/>
          <w:sz w:val="24"/>
          <w:szCs w:val="24"/>
        </w:rPr>
        <w:t xml:space="preserve">belirsizliği </w:t>
      </w:r>
      <w:r w:rsidR="006009B2">
        <w:rPr>
          <w:rFonts w:ascii="Arial" w:hAnsi="Arial" w:cs="Arial"/>
          <w:sz w:val="24"/>
          <w:szCs w:val="24"/>
        </w:rPr>
        <w:t xml:space="preserve">düşürmek ve böylece </w:t>
      </w:r>
      <w:r w:rsidR="006009B2" w:rsidRPr="00990CAF">
        <w:rPr>
          <w:rFonts w:ascii="Arial" w:hAnsi="Arial" w:cs="Arial"/>
          <w:sz w:val="24"/>
          <w:szCs w:val="24"/>
        </w:rPr>
        <w:t xml:space="preserve">risk karakterizasyonundaki gereken </w:t>
      </w:r>
      <w:r w:rsidR="006009B2" w:rsidRPr="00F259A0">
        <w:rPr>
          <w:rFonts w:ascii="Arial" w:hAnsi="Arial" w:cs="Arial"/>
          <w:sz w:val="24"/>
          <w:szCs w:val="24"/>
        </w:rPr>
        <w:t>tutuculuğu</w:t>
      </w:r>
      <w:r w:rsidR="006009B2" w:rsidRPr="00990CAF">
        <w:rPr>
          <w:rFonts w:ascii="Arial" w:hAnsi="Arial" w:cs="Arial"/>
          <w:sz w:val="24"/>
          <w:szCs w:val="24"/>
        </w:rPr>
        <w:t xml:space="preserve"> azaltmak</w:t>
      </w:r>
      <w:r w:rsidR="006009B2">
        <w:rPr>
          <w:rFonts w:ascii="Arial" w:hAnsi="Arial" w:cs="Arial"/>
          <w:sz w:val="24"/>
          <w:szCs w:val="24"/>
        </w:rPr>
        <w:t xml:space="preserve"> için </w:t>
      </w:r>
      <w:r w:rsidR="00990CAF" w:rsidRPr="00990CAF">
        <w:rPr>
          <w:rFonts w:ascii="Arial" w:hAnsi="Arial" w:cs="Arial"/>
          <w:sz w:val="24"/>
          <w:szCs w:val="24"/>
        </w:rPr>
        <w:t>maruz kalma</w:t>
      </w:r>
      <w:r w:rsidR="003E2C70" w:rsidRPr="00990CAF">
        <w:rPr>
          <w:rFonts w:ascii="Arial" w:hAnsi="Arial" w:cs="Arial"/>
          <w:sz w:val="24"/>
          <w:szCs w:val="24"/>
        </w:rPr>
        <w:t xml:space="preserve"> tahminini veya </w:t>
      </w:r>
      <w:r w:rsidR="006009B2">
        <w:rPr>
          <w:rFonts w:ascii="Arial" w:hAnsi="Arial" w:cs="Arial"/>
          <w:sz w:val="24"/>
          <w:szCs w:val="24"/>
        </w:rPr>
        <w:t>zararlılık</w:t>
      </w:r>
      <w:r w:rsidR="003E2C70" w:rsidRPr="00990CAF">
        <w:rPr>
          <w:rFonts w:ascii="Arial" w:hAnsi="Arial" w:cs="Arial"/>
          <w:sz w:val="24"/>
          <w:szCs w:val="24"/>
        </w:rPr>
        <w:t xml:space="preserve"> karakterizasyonunu </w:t>
      </w:r>
      <w:r w:rsidR="006009B2">
        <w:rPr>
          <w:rFonts w:ascii="Arial" w:hAnsi="Arial" w:cs="Arial"/>
          <w:sz w:val="24"/>
          <w:szCs w:val="24"/>
        </w:rPr>
        <w:t xml:space="preserve">iyileştirmek yolunu seçebilir. </w:t>
      </w:r>
    </w:p>
    <w:p w:rsidR="009958A1" w:rsidRPr="00990CAF" w:rsidRDefault="002E62C7">
      <w:pPr>
        <w:shd w:val="clear" w:color="auto" w:fill="FFFFFF"/>
        <w:spacing w:before="144"/>
        <w:rPr>
          <w:rFonts w:ascii="Arial" w:hAnsi="Arial" w:cs="Arial"/>
        </w:rPr>
      </w:pPr>
      <w:r w:rsidRPr="00990CAF">
        <w:rPr>
          <w:rFonts w:ascii="Arial" w:hAnsi="Arial" w:cs="Arial"/>
          <w:sz w:val="24"/>
          <w:szCs w:val="24"/>
        </w:rPr>
        <w:t>Bu bölümün amacı ;</w:t>
      </w:r>
    </w:p>
    <w:p w:rsidR="009958A1" w:rsidRPr="006B4AF2" w:rsidRDefault="00D42494" w:rsidP="006009B2">
      <w:pPr>
        <w:pStyle w:val="ListeParagraf"/>
        <w:numPr>
          <w:ilvl w:val="0"/>
          <w:numId w:val="23"/>
        </w:numPr>
        <w:shd w:val="clear" w:color="auto" w:fill="FFFFFF"/>
        <w:tabs>
          <w:tab w:val="left" w:pos="418"/>
        </w:tabs>
        <w:spacing w:before="144" w:line="274" w:lineRule="exact"/>
        <w:jc w:val="both"/>
        <w:rPr>
          <w:rFonts w:ascii="Arial" w:eastAsia="Times New Roman" w:hAnsi="Arial" w:cs="Arial"/>
          <w:sz w:val="16"/>
          <w:szCs w:val="16"/>
        </w:rPr>
      </w:pPr>
      <w:r w:rsidRPr="006B4AF2">
        <w:rPr>
          <w:rFonts w:ascii="Arial" w:eastAsia="Times New Roman" w:hAnsi="Arial" w:cs="Arial"/>
          <w:spacing w:val="-1"/>
          <w:sz w:val="24"/>
          <w:szCs w:val="24"/>
        </w:rPr>
        <w:t>RYÖ</w:t>
      </w:r>
      <w:r w:rsidR="006009B2" w:rsidRPr="006B4AF2">
        <w:rPr>
          <w:rFonts w:ascii="Arial" w:eastAsia="Times New Roman" w:hAnsi="Arial" w:cs="Arial"/>
          <w:spacing w:val="-1"/>
          <w:sz w:val="24"/>
          <w:szCs w:val="24"/>
        </w:rPr>
        <w:t>’</w:t>
      </w:r>
      <w:r w:rsidR="00F259A0" w:rsidRPr="006B4AF2">
        <w:rPr>
          <w:rFonts w:ascii="Arial" w:eastAsia="Times New Roman" w:hAnsi="Arial" w:cs="Arial"/>
          <w:spacing w:val="-1"/>
          <w:sz w:val="24"/>
          <w:szCs w:val="24"/>
        </w:rPr>
        <w:t xml:space="preserve">leri </w:t>
      </w:r>
      <w:r w:rsidR="00415546">
        <w:rPr>
          <w:rFonts w:ascii="Arial" w:eastAsia="Times New Roman" w:hAnsi="Arial" w:cs="Arial"/>
          <w:spacing w:val="-1"/>
          <w:sz w:val="24"/>
          <w:szCs w:val="24"/>
        </w:rPr>
        <w:t>MKS</w:t>
      </w:r>
      <w:r w:rsidR="002E62C7" w:rsidRPr="006B4AF2">
        <w:rPr>
          <w:rFonts w:ascii="Arial" w:eastAsia="Times New Roman" w:hAnsi="Arial" w:cs="Arial"/>
          <w:spacing w:val="-1"/>
          <w:sz w:val="24"/>
          <w:szCs w:val="24"/>
        </w:rPr>
        <w:t xml:space="preserve"> oluşturmaya </w:t>
      </w:r>
      <w:r w:rsidR="006009B2" w:rsidRPr="006B4AF2">
        <w:rPr>
          <w:rFonts w:ascii="Arial" w:eastAsia="Times New Roman" w:hAnsi="Arial" w:cs="Arial"/>
          <w:spacing w:val="-1"/>
          <w:sz w:val="24"/>
          <w:szCs w:val="24"/>
        </w:rPr>
        <w:t>nasıl dahil edilebilec</w:t>
      </w:r>
      <w:r w:rsidR="006B4AF2" w:rsidRPr="006B4AF2">
        <w:rPr>
          <w:rFonts w:ascii="Arial" w:eastAsia="Times New Roman" w:hAnsi="Arial" w:cs="Arial"/>
          <w:spacing w:val="-1"/>
          <w:sz w:val="24"/>
          <w:szCs w:val="24"/>
        </w:rPr>
        <w:t>e</w:t>
      </w:r>
      <w:r w:rsidR="006009B2" w:rsidRPr="006B4AF2">
        <w:rPr>
          <w:rFonts w:ascii="Arial" w:eastAsia="Times New Roman" w:hAnsi="Arial" w:cs="Arial"/>
          <w:spacing w:val="-1"/>
          <w:sz w:val="24"/>
          <w:szCs w:val="24"/>
        </w:rPr>
        <w:t>ği</w:t>
      </w:r>
      <w:r w:rsidR="002E62C7" w:rsidRPr="006B4AF2">
        <w:rPr>
          <w:rFonts w:ascii="Arial" w:eastAsia="Times New Roman" w:hAnsi="Arial" w:cs="Arial"/>
          <w:spacing w:val="-1"/>
          <w:sz w:val="24"/>
          <w:szCs w:val="24"/>
        </w:rPr>
        <w:t xml:space="preserve"> ve </w:t>
      </w:r>
      <w:r w:rsidRPr="006B4AF2">
        <w:rPr>
          <w:rFonts w:ascii="Arial" w:eastAsia="Times New Roman" w:hAnsi="Arial" w:cs="Arial"/>
          <w:spacing w:val="-1"/>
          <w:sz w:val="24"/>
          <w:szCs w:val="24"/>
        </w:rPr>
        <w:t>RYÖ</w:t>
      </w:r>
      <w:r w:rsidR="006009B2" w:rsidRPr="006B4AF2">
        <w:rPr>
          <w:rFonts w:ascii="Arial" w:eastAsia="Times New Roman" w:hAnsi="Arial" w:cs="Arial"/>
          <w:spacing w:val="-1"/>
          <w:sz w:val="24"/>
          <w:szCs w:val="24"/>
        </w:rPr>
        <w:t>’</w:t>
      </w:r>
      <w:r w:rsidR="002E62C7" w:rsidRPr="006B4AF2">
        <w:rPr>
          <w:rFonts w:ascii="Arial" w:eastAsia="Times New Roman" w:hAnsi="Arial" w:cs="Arial"/>
          <w:spacing w:val="-1"/>
          <w:sz w:val="24"/>
          <w:szCs w:val="24"/>
        </w:rPr>
        <w:t>leri</w:t>
      </w:r>
      <w:r w:rsidR="006B4AF2" w:rsidRPr="006B4AF2">
        <w:rPr>
          <w:rFonts w:ascii="Arial" w:eastAsia="Times New Roman" w:hAnsi="Arial" w:cs="Arial"/>
          <w:spacing w:val="-1"/>
          <w:sz w:val="24"/>
          <w:szCs w:val="24"/>
        </w:rPr>
        <w:t>n</w:t>
      </w:r>
      <w:r w:rsidR="002E62C7" w:rsidRPr="006B4AF2">
        <w:rPr>
          <w:rFonts w:ascii="Arial" w:eastAsia="Times New Roman" w:hAnsi="Arial" w:cs="Arial"/>
          <w:spacing w:val="-1"/>
          <w:sz w:val="24"/>
          <w:szCs w:val="24"/>
        </w:rPr>
        <w:t xml:space="preserve"> </w:t>
      </w:r>
      <w:r w:rsidR="00990CAF" w:rsidRPr="006B4AF2">
        <w:rPr>
          <w:rFonts w:ascii="Arial" w:eastAsia="Times New Roman" w:hAnsi="Arial" w:cs="Arial"/>
          <w:spacing w:val="-1"/>
          <w:sz w:val="24"/>
          <w:szCs w:val="24"/>
        </w:rPr>
        <w:t>maruz kalma</w:t>
      </w:r>
      <w:r w:rsidR="006009B2" w:rsidRPr="006B4AF2">
        <w:rPr>
          <w:rFonts w:ascii="Arial" w:eastAsia="Times New Roman" w:hAnsi="Arial" w:cs="Arial"/>
          <w:spacing w:val="-1"/>
          <w:sz w:val="24"/>
          <w:szCs w:val="24"/>
        </w:rPr>
        <w:t xml:space="preserve"> </w:t>
      </w:r>
      <w:r w:rsidR="006B4AF2" w:rsidRPr="006B4AF2">
        <w:rPr>
          <w:rFonts w:ascii="Arial" w:eastAsia="Times New Roman" w:hAnsi="Arial" w:cs="Arial"/>
          <w:spacing w:val="-1"/>
          <w:sz w:val="24"/>
          <w:szCs w:val="24"/>
        </w:rPr>
        <w:t xml:space="preserve">miktarı belirlenmesine </w:t>
      </w:r>
      <w:r w:rsidR="006009B2" w:rsidRPr="006B4AF2">
        <w:rPr>
          <w:rFonts w:ascii="Arial" w:eastAsia="Times New Roman" w:hAnsi="Arial" w:cs="Arial"/>
          <w:spacing w:val="-1"/>
          <w:sz w:val="24"/>
          <w:szCs w:val="24"/>
        </w:rPr>
        <w:t xml:space="preserve">nasıl </w:t>
      </w:r>
      <w:r w:rsidR="006B4AF2" w:rsidRPr="006B4AF2">
        <w:rPr>
          <w:rFonts w:ascii="Arial" w:eastAsia="Times New Roman" w:hAnsi="Arial" w:cs="Arial"/>
          <w:spacing w:val="-1"/>
          <w:sz w:val="24"/>
          <w:szCs w:val="24"/>
        </w:rPr>
        <w:t>aktarılacağı</w:t>
      </w:r>
      <w:r w:rsidR="006009B2" w:rsidRPr="006B4AF2">
        <w:rPr>
          <w:rFonts w:ascii="Arial" w:eastAsia="Times New Roman" w:hAnsi="Arial" w:cs="Arial"/>
          <w:spacing w:val="-1"/>
          <w:sz w:val="24"/>
          <w:szCs w:val="24"/>
        </w:rPr>
        <w:t xml:space="preserve"> </w:t>
      </w:r>
    </w:p>
    <w:p w:rsidR="009958A1" w:rsidRPr="00990CAF" w:rsidRDefault="00D42494" w:rsidP="006009B2">
      <w:pPr>
        <w:pStyle w:val="ListeParagraf"/>
        <w:numPr>
          <w:ilvl w:val="0"/>
          <w:numId w:val="23"/>
        </w:numPr>
        <w:shd w:val="clear" w:color="auto" w:fill="FFFFFF"/>
        <w:tabs>
          <w:tab w:val="left" w:pos="418"/>
        </w:tabs>
        <w:spacing w:line="274" w:lineRule="exact"/>
        <w:jc w:val="both"/>
        <w:rPr>
          <w:rFonts w:ascii="Arial" w:eastAsia="Times New Roman" w:hAnsi="Arial" w:cs="Arial"/>
          <w:sz w:val="16"/>
          <w:szCs w:val="16"/>
        </w:rPr>
      </w:pPr>
      <w:r>
        <w:rPr>
          <w:rFonts w:ascii="Arial" w:eastAsia="Times New Roman" w:hAnsi="Arial" w:cs="Arial"/>
          <w:sz w:val="24"/>
          <w:szCs w:val="24"/>
        </w:rPr>
        <w:t>RYÖ</w:t>
      </w:r>
      <w:r w:rsidR="006009B2">
        <w:rPr>
          <w:rFonts w:ascii="Arial" w:eastAsia="Times New Roman" w:hAnsi="Arial" w:cs="Arial"/>
          <w:sz w:val="24"/>
          <w:szCs w:val="24"/>
        </w:rPr>
        <w:t>’</w:t>
      </w:r>
      <w:r w:rsidR="002E62C7" w:rsidRPr="00990CAF">
        <w:rPr>
          <w:rFonts w:ascii="Arial" w:eastAsia="Times New Roman" w:hAnsi="Arial" w:cs="Arial"/>
          <w:sz w:val="24"/>
          <w:szCs w:val="24"/>
        </w:rPr>
        <w:t>leri</w:t>
      </w:r>
      <w:r w:rsidR="006009B2">
        <w:rPr>
          <w:rFonts w:ascii="Arial" w:eastAsia="Times New Roman" w:hAnsi="Arial" w:cs="Arial"/>
          <w:sz w:val="24"/>
          <w:szCs w:val="24"/>
        </w:rPr>
        <w:t>n</w:t>
      </w:r>
      <w:r w:rsidR="002E62C7" w:rsidRPr="00990CAF">
        <w:rPr>
          <w:rFonts w:ascii="Arial" w:eastAsia="Times New Roman" w:hAnsi="Arial" w:cs="Arial"/>
          <w:sz w:val="24"/>
          <w:szCs w:val="24"/>
        </w:rPr>
        <w:t xml:space="preserve"> sistematik ve şeffaf bir şekilde </w:t>
      </w:r>
      <w:r w:rsidR="006009B2" w:rsidRPr="00990CAF">
        <w:rPr>
          <w:rFonts w:ascii="Arial" w:eastAsia="Times New Roman" w:hAnsi="Arial" w:cs="Arial"/>
          <w:sz w:val="24"/>
          <w:szCs w:val="24"/>
        </w:rPr>
        <w:t xml:space="preserve">nasıl </w:t>
      </w:r>
      <w:r w:rsidR="002E62C7" w:rsidRPr="00990CAF">
        <w:rPr>
          <w:rFonts w:ascii="Arial" w:eastAsia="Times New Roman" w:hAnsi="Arial" w:cs="Arial"/>
          <w:sz w:val="24"/>
          <w:szCs w:val="24"/>
        </w:rPr>
        <w:t>ifade ed</w:t>
      </w:r>
      <w:r w:rsidR="006009B2">
        <w:rPr>
          <w:rFonts w:ascii="Arial" w:eastAsia="Times New Roman" w:hAnsi="Arial" w:cs="Arial"/>
          <w:sz w:val="24"/>
          <w:szCs w:val="24"/>
        </w:rPr>
        <w:t xml:space="preserve">ilebileceği </w:t>
      </w:r>
      <w:r w:rsidR="002E62C7" w:rsidRPr="00990CAF">
        <w:rPr>
          <w:rFonts w:ascii="Arial" w:eastAsia="Times New Roman" w:hAnsi="Arial" w:cs="Arial"/>
          <w:sz w:val="24"/>
          <w:szCs w:val="24"/>
        </w:rPr>
        <w:t xml:space="preserve">ve </w:t>
      </w:r>
      <w:r>
        <w:rPr>
          <w:rFonts w:ascii="Arial" w:eastAsia="Times New Roman" w:hAnsi="Arial" w:cs="Arial"/>
          <w:sz w:val="24"/>
          <w:szCs w:val="24"/>
        </w:rPr>
        <w:t>RYÖ</w:t>
      </w:r>
      <w:r w:rsidR="002E62C7" w:rsidRPr="00990CAF">
        <w:rPr>
          <w:rFonts w:ascii="Arial" w:eastAsia="Times New Roman" w:hAnsi="Arial" w:cs="Arial"/>
          <w:sz w:val="24"/>
          <w:szCs w:val="24"/>
        </w:rPr>
        <w:t xml:space="preserve"> kütüphanesinden nasıl bilgi </w:t>
      </w:r>
      <w:r w:rsidR="006009B2">
        <w:rPr>
          <w:rFonts w:ascii="Arial" w:eastAsia="Times New Roman" w:hAnsi="Arial" w:cs="Arial"/>
          <w:sz w:val="24"/>
          <w:szCs w:val="24"/>
        </w:rPr>
        <w:t xml:space="preserve">kullanabileceği </w:t>
      </w:r>
      <w:r w:rsidR="002E62C7" w:rsidRPr="00990CAF">
        <w:rPr>
          <w:rFonts w:ascii="Arial" w:eastAsia="Times New Roman" w:hAnsi="Arial" w:cs="Arial"/>
          <w:sz w:val="24"/>
          <w:szCs w:val="24"/>
        </w:rPr>
        <w:t>konularında rehberlik etmektir.</w:t>
      </w:r>
    </w:p>
    <w:p w:rsidR="009958A1" w:rsidRPr="00990CAF" w:rsidRDefault="001B2DCC" w:rsidP="00667044">
      <w:pPr>
        <w:pStyle w:val="Balk3"/>
      </w:pPr>
      <w:bookmarkStart w:id="33" w:name="_Toc429058460"/>
      <w:r w:rsidRPr="00990CAF">
        <w:t>D.4.5.2</w:t>
      </w:r>
      <w:r w:rsidR="006009B2">
        <w:tab/>
        <w:t>İşletim</w:t>
      </w:r>
      <w:r w:rsidR="00CD3F93" w:rsidRPr="00990CAF">
        <w:t xml:space="preserve"> koşullar</w:t>
      </w:r>
      <w:r w:rsidR="006009B2">
        <w:t>ı</w:t>
      </w:r>
      <w:r w:rsidR="00CD3F93" w:rsidRPr="00990CAF">
        <w:t xml:space="preserve"> ve risk yönetimi</w:t>
      </w:r>
      <w:bookmarkEnd w:id="33"/>
    </w:p>
    <w:p w:rsidR="009958A1" w:rsidRPr="00990CAF" w:rsidRDefault="006009B2">
      <w:pPr>
        <w:shd w:val="clear" w:color="auto" w:fill="FFFFFF"/>
        <w:spacing w:before="158" w:line="274" w:lineRule="exact"/>
        <w:ind w:right="29"/>
        <w:jc w:val="both"/>
        <w:rPr>
          <w:rFonts w:ascii="Arial" w:hAnsi="Arial" w:cs="Arial"/>
        </w:rPr>
      </w:pPr>
      <w:r>
        <w:rPr>
          <w:rFonts w:ascii="Arial" w:hAnsi="Arial" w:cs="Arial"/>
          <w:spacing w:val="-1"/>
          <w:sz w:val="24"/>
          <w:szCs w:val="24"/>
        </w:rPr>
        <w:t>R</w:t>
      </w:r>
      <w:r w:rsidR="00CD3F93" w:rsidRPr="00990CAF">
        <w:rPr>
          <w:rFonts w:ascii="Arial" w:hAnsi="Arial" w:cs="Arial"/>
          <w:spacing w:val="-1"/>
          <w:sz w:val="24"/>
          <w:szCs w:val="24"/>
        </w:rPr>
        <w:t xml:space="preserve">isk yönetimi </w:t>
      </w:r>
      <w:r w:rsidR="00A07216" w:rsidRPr="00990CAF">
        <w:rPr>
          <w:rFonts w:ascii="Arial" w:hAnsi="Arial" w:cs="Arial"/>
          <w:spacing w:val="-1"/>
          <w:sz w:val="24"/>
          <w:szCs w:val="24"/>
        </w:rPr>
        <w:t xml:space="preserve">önlemleri </w:t>
      </w:r>
      <w:r>
        <w:rPr>
          <w:rFonts w:ascii="Arial" w:hAnsi="Arial" w:cs="Arial"/>
          <w:spacing w:val="-1"/>
          <w:sz w:val="24"/>
          <w:szCs w:val="24"/>
        </w:rPr>
        <w:t xml:space="preserve">ve işletim </w:t>
      </w:r>
      <w:r w:rsidR="00A07216" w:rsidRPr="00990CAF">
        <w:rPr>
          <w:rFonts w:ascii="Arial" w:hAnsi="Arial" w:cs="Arial"/>
          <w:spacing w:val="-1"/>
          <w:sz w:val="24"/>
          <w:szCs w:val="24"/>
        </w:rPr>
        <w:t>koşullar</w:t>
      </w:r>
      <w:r>
        <w:rPr>
          <w:rFonts w:ascii="Arial" w:hAnsi="Arial" w:cs="Arial"/>
          <w:spacing w:val="-1"/>
          <w:sz w:val="24"/>
          <w:szCs w:val="24"/>
        </w:rPr>
        <w:t>ı</w:t>
      </w:r>
      <w:r w:rsidR="00A07216" w:rsidRPr="00990CAF">
        <w:rPr>
          <w:rFonts w:ascii="Arial" w:hAnsi="Arial" w:cs="Arial"/>
          <w:spacing w:val="-1"/>
          <w:sz w:val="24"/>
          <w:szCs w:val="24"/>
        </w:rPr>
        <w:t xml:space="preserve"> </w:t>
      </w:r>
      <w:r w:rsidR="00990CAF" w:rsidRPr="00990CAF">
        <w:rPr>
          <w:rFonts w:ascii="Arial" w:hAnsi="Arial" w:cs="Arial"/>
          <w:spacing w:val="-1"/>
          <w:sz w:val="24"/>
          <w:szCs w:val="24"/>
        </w:rPr>
        <w:t>maruz kalma</w:t>
      </w:r>
      <w:r>
        <w:rPr>
          <w:rFonts w:ascii="Arial" w:hAnsi="Arial" w:cs="Arial"/>
          <w:spacing w:val="-1"/>
          <w:sz w:val="24"/>
          <w:szCs w:val="24"/>
        </w:rPr>
        <w:t>yı</w:t>
      </w:r>
      <w:r w:rsidR="00A07216" w:rsidRPr="00990CAF">
        <w:rPr>
          <w:rFonts w:ascii="Arial" w:hAnsi="Arial" w:cs="Arial"/>
          <w:spacing w:val="-1"/>
          <w:sz w:val="24"/>
          <w:szCs w:val="24"/>
        </w:rPr>
        <w:t xml:space="preserve"> belirler. </w:t>
      </w:r>
      <w:r>
        <w:rPr>
          <w:rFonts w:ascii="Arial" w:hAnsi="Arial" w:cs="Arial"/>
          <w:spacing w:val="-1"/>
          <w:sz w:val="24"/>
          <w:szCs w:val="24"/>
        </w:rPr>
        <w:t>Işletim</w:t>
      </w:r>
      <w:r w:rsidR="00A07216" w:rsidRPr="00990CAF">
        <w:rPr>
          <w:rFonts w:ascii="Arial" w:hAnsi="Arial" w:cs="Arial"/>
          <w:spacing w:val="-1"/>
          <w:sz w:val="24"/>
          <w:szCs w:val="24"/>
        </w:rPr>
        <w:t xml:space="preserve"> koşullar</w:t>
      </w:r>
      <w:r>
        <w:rPr>
          <w:rFonts w:ascii="Arial" w:hAnsi="Arial" w:cs="Arial"/>
          <w:spacing w:val="-1"/>
          <w:sz w:val="24"/>
          <w:szCs w:val="24"/>
        </w:rPr>
        <w:t>ında değişiklik</w:t>
      </w:r>
      <w:r w:rsidR="00A07216" w:rsidRPr="00990CAF">
        <w:rPr>
          <w:rFonts w:ascii="Arial" w:hAnsi="Arial" w:cs="Arial"/>
          <w:spacing w:val="-1"/>
          <w:sz w:val="24"/>
          <w:szCs w:val="24"/>
        </w:rPr>
        <w:t xml:space="preserve"> yapmak: riskin kontrol</w:t>
      </w:r>
      <w:r>
        <w:rPr>
          <w:rFonts w:ascii="Arial" w:hAnsi="Arial" w:cs="Arial"/>
          <w:spacing w:val="-1"/>
          <w:sz w:val="24"/>
          <w:szCs w:val="24"/>
        </w:rPr>
        <w:t xml:space="preserve"> edilmesine katkıda bulunur</w:t>
      </w:r>
      <w:r w:rsidR="00A07216" w:rsidRPr="00990CAF">
        <w:rPr>
          <w:rFonts w:ascii="Arial" w:hAnsi="Arial" w:cs="Arial"/>
          <w:spacing w:val="-1"/>
          <w:sz w:val="24"/>
          <w:szCs w:val="24"/>
        </w:rPr>
        <w:t xml:space="preserve"> (</w:t>
      </w:r>
      <w:r w:rsidR="00D42494">
        <w:rPr>
          <w:rFonts w:ascii="Arial" w:hAnsi="Arial" w:cs="Arial"/>
          <w:spacing w:val="-1"/>
          <w:sz w:val="24"/>
          <w:szCs w:val="24"/>
        </w:rPr>
        <w:t>RYÖ</w:t>
      </w:r>
      <w:r>
        <w:rPr>
          <w:rFonts w:ascii="Arial" w:hAnsi="Arial" w:cs="Arial"/>
          <w:spacing w:val="-1"/>
          <w:sz w:val="24"/>
          <w:szCs w:val="24"/>
        </w:rPr>
        <w:t xml:space="preserve"> gibi</w:t>
      </w:r>
      <w:r w:rsidR="00A07216" w:rsidRPr="00990CAF">
        <w:rPr>
          <w:rFonts w:ascii="Arial" w:hAnsi="Arial" w:cs="Arial"/>
          <w:spacing w:val="-1"/>
          <w:sz w:val="24"/>
          <w:szCs w:val="24"/>
        </w:rPr>
        <w:t xml:space="preserve">), veya </w:t>
      </w:r>
      <w:r>
        <w:rPr>
          <w:rFonts w:ascii="Arial" w:hAnsi="Arial" w:cs="Arial"/>
          <w:spacing w:val="-1"/>
          <w:sz w:val="24"/>
          <w:szCs w:val="24"/>
        </w:rPr>
        <w:t>tam tersi, ilave</w:t>
      </w:r>
      <w:r w:rsidR="00A07216" w:rsidRPr="00990CAF">
        <w:rPr>
          <w:rFonts w:ascii="Arial" w:hAnsi="Arial" w:cs="Arial"/>
          <w:spacing w:val="-1"/>
          <w:sz w:val="24"/>
          <w:szCs w:val="24"/>
        </w:rPr>
        <w:t xml:space="preserve"> </w:t>
      </w:r>
      <w:r w:rsidR="00D42494">
        <w:rPr>
          <w:rFonts w:ascii="Arial" w:hAnsi="Arial" w:cs="Arial"/>
          <w:spacing w:val="-1"/>
          <w:sz w:val="24"/>
          <w:szCs w:val="24"/>
        </w:rPr>
        <w:t>RYÖ</w:t>
      </w:r>
      <w:r>
        <w:rPr>
          <w:rFonts w:ascii="Arial" w:hAnsi="Arial" w:cs="Arial"/>
          <w:spacing w:val="-1"/>
          <w:sz w:val="24"/>
          <w:szCs w:val="24"/>
        </w:rPr>
        <w:t xml:space="preserve"> ihtiyacı oluşturur</w:t>
      </w:r>
      <w:r w:rsidR="00A07216" w:rsidRPr="00990CAF">
        <w:rPr>
          <w:rFonts w:ascii="Arial" w:hAnsi="Arial" w:cs="Arial"/>
          <w:spacing w:val="-1"/>
          <w:sz w:val="24"/>
          <w:szCs w:val="24"/>
        </w:rPr>
        <w:t xml:space="preserve">. Neticede, </w:t>
      </w:r>
      <w:r w:rsidR="00052C22">
        <w:rPr>
          <w:rFonts w:ascii="Arial" w:hAnsi="Arial" w:cs="Arial"/>
          <w:spacing w:val="-1"/>
          <w:sz w:val="24"/>
          <w:szCs w:val="24"/>
        </w:rPr>
        <w:t>Ü/İ</w:t>
      </w:r>
      <w:r w:rsidR="00A07216" w:rsidRPr="00990CAF">
        <w:rPr>
          <w:rFonts w:ascii="Arial" w:hAnsi="Arial" w:cs="Arial"/>
          <w:spacing w:val="-1"/>
          <w:sz w:val="24"/>
          <w:szCs w:val="24"/>
        </w:rPr>
        <w:t xml:space="preserve"> daima risk yönetimi önlemlerini ve </w:t>
      </w:r>
      <w:r>
        <w:rPr>
          <w:rFonts w:ascii="Arial" w:hAnsi="Arial" w:cs="Arial"/>
          <w:spacing w:val="-1"/>
          <w:sz w:val="24"/>
          <w:szCs w:val="24"/>
        </w:rPr>
        <w:t>işletim</w:t>
      </w:r>
      <w:r w:rsidR="00A07216" w:rsidRPr="00990CAF">
        <w:rPr>
          <w:rFonts w:ascii="Arial" w:hAnsi="Arial" w:cs="Arial"/>
          <w:spacing w:val="-1"/>
          <w:sz w:val="24"/>
          <w:szCs w:val="24"/>
        </w:rPr>
        <w:t xml:space="preserve"> koşulları</w:t>
      </w:r>
      <w:r w:rsidR="00721ECB">
        <w:rPr>
          <w:rFonts w:ascii="Arial" w:hAnsi="Arial" w:cs="Arial"/>
          <w:spacing w:val="-1"/>
          <w:sz w:val="24"/>
          <w:szCs w:val="24"/>
        </w:rPr>
        <w:t>nın</w:t>
      </w:r>
      <w:r w:rsidR="00A07216" w:rsidRPr="00990CAF">
        <w:rPr>
          <w:rFonts w:ascii="Arial" w:hAnsi="Arial" w:cs="Arial"/>
          <w:spacing w:val="-1"/>
          <w:sz w:val="24"/>
          <w:szCs w:val="24"/>
        </w:rPr>
        <w:t xml:space="preserve"> birbiriyle yakın ilişkide </w:t>
      </w:r>
      <w:r w:rsidR="00721ECB">
        <w:rPr>
          <w:rFonts w:ascii="Arial" w:hAnsi="Arial" w:cs="Arial"/>
          <w:spacing w:val="-1"/>
          <w:sz w:val="24"/>
          <w:szCs w:val="24"/>
        </w:rPr>
        <w:t xml:space="preserve">değerlendirmelidir. </w:t>
      </w:r>
    </w:p>
    <w:p w:rsidR="009958A1" w:rsidRPr="00990CAF" w:rsidRDefault="00CA6DE1">
      <w:pPr>
        <w:shd w:val="clear" w:color="auto" w:fill="FFFFFF"/>
        <w:spacing w:before="139" w:line="274" w:lineRule="exact"/>
        <w:ind w:right="29"/>
        <w:jc w:val="both"/>
        <w:rPr>
          <w:rFonts w:ascii="Arial" w:hAnsi="Arial" w:cs="Arial"/>
        </w:rPr>
      </w:pPr>
      <w:r>
        <w:rPr>
          <w:rFonts w:ascii="Arial" w:hAnsi="Arial" w:cs="Arial"/>
          <w:sz w:val="24"/>
          <w:szCs w:val="24"/>
        </w:rPr>
        <w:t>Mevcut rehberde,</w:t>
      </w:r>
      <w:r w:rsidR="00A07216" w:rsidRPr="00990CAF">
        <w:rPr>
          <w:rFonts w:ascii="Arial" w:hAnsi="Arial" w:cs="Arial"/>
          <w:sz w:val="24"/>
          <w:szCs w:val="24"/>
        </w:rPr>
        <w:t xml:space="preserve"> </w:t>
      </w:r>
      <w:r>
        <w:rPr>
          <w:rFonts w:ascii="Arial" w:hAnsi="Arial" w:cs="Arial"/>
          <w:sz w:val="24"/>
          <w:szCs w:val="24"/>
        </w:rPr>
        <w:t>İK ve</w:t>
      </w:r>
      <w:r w:rsidR="00A07216" w:rsidRPr="00990CAF">
        <w:rPr>
          <w:rFonts w:ascii="Arial" w:hAnsi="Arial" w:cs="Arial"/>
          <w:sz w:val="24"/>
          <w:szCs w:val="24"/>
        </w:rPr>
        <w:t xml:space="preserve"> </w:t>
      </w:r>
      <w:r w:rsidR="00D42494">
        <w:rPr>
          <w:rFonts w:ascii="Arial" w:hAnsi="Arial" w:cs="Arial"/>
          <w:sz w:val="24"/>
          <w:szCs w:val="24"/>
        </w:rPr>
        <w:t>RYÖ</w:t>
      </w:r>
      <w:r w:rsidR="00A07216" w:rsidRPr="00990CAF">
        <w:rPr>
          <w:rFonts w:ascii="Arial" w:hAnsi="Arial" w:cs="Arial"/>
          <w:sz w:val="24"/>
          <w:szCs w:val="24"/>
        </w:rPr>
        <w:t xml:space="preserve"> bir seri birbiri ile örtüşen </w:t>
      </w:r>
      <w:r>
        <w:rPr>
          <w:rFonts w:ascii="Arial" w:hAnsi="Arial" w:cs="Arial"/>
          <w:sz w:val="24"/>
          <w:szCs w:val="24"/>
        </w:rPr>
        <w:t xml:space="preserve">faaliyet </w:t>
      </w:r>
      <w:r w:rsidR="00A07216" w:rsidRPr="00990CAF">
        <w:rPr>
          <w:rFonts w:ascii="Arial" w:hAnsi="Arial" w:cs="Arial"/>
          <w:sz w:val="24"/>
          <w:szCs w:val="24"/>
        </w:rPr>
        <w:t>dizisi</w:t>
      </w:r>
      <w:r>
        <w:rPr>
          <w:rFonts w:ascii="Arial" w:hAnsi="Arial" w:cs="Arial"/>
          <w:sz w:val="24"/>
          <w:szCs w:val="24"/>
        </w:rPr>
        <w:t>ne</w:t>
      </w:r>
      <w:r w:rsidR="00A07216" w:rsidRPr="00990CAF">
        <w:rPr>
          <w:rFonts w:ascii="Arial" w:hAnsi="Arial" w:cs="Arial"/>
          <w:sz w:val="24"/>
          <w:szCs w:val="24"/>
        </w:rPr>
        <w:t>, ar</w:t>
      </w:r>
      <w:r>
        <w:rPr>
          <w:rFonts w:ascii="Arial" w:hAnsi="Arial" w:cs="Arial"/>
          <w:sz w:val="24"/>
          <w:szCs w:val="24"/>
        </w:rPr>
        <w:t>açların kullanımınına, parametre durumlarına</w:t>
      </w:r>
      <w:r w:rsidR="00A07216" w:rsidRPr="00990CAF">
        <w:rPr>
          <w:rFonts w:ascii="Arial" w:hAnsi="Arial" w:cs="Arial"/>
          <w:sz w:val="24"/>
          <w:szCs w:val="24"/>
        </w:rPr>
        <w:t xml:space="preserve"> veya </w:t>
      </w:r>
      <w:r w:rsidRPr="00990CAF">
        <w:rPr>
          <w:rFonts w:ascii="Arial" w:hAnsi="Arial" w:cs="Arial"/>
          <w:sz w:val="24"/>
          <w:szCs w:val="24"/>
        </w:rPr>
        <w:t>madde</w:t>
      </w:r>
      <w:r>
        <w:rPr>
          <w:rFonts w:ascii="Arial" w:hAnsi="Arial" w:cs="Arial"/>
          <w:sz w:val="24"/>
          <w:szCs w:val="24"/>
        </w:rPr>
        <w:t>ye</w:t>
      </w:r>
      <w:r w:rsidRPr="00990CAF">
        <w:rPr>
          <w:rFonts w:ascii="Arial" w:hAnsi="Arial" w:cs="Arial"/>
          <w:sz w:val="24"/>
          <w:szCs w:val="24"/>
        </w:rPr>
        <w:t xml:space="preserve"> </w:t>
      </w:r>
      <w:r w:rsidR="00A07216" w:rsidRPr="00990CAF">
        <w:rPr>
          <w:rFonts w:ascii="Arial" w:hAnsi="Arial" w:cs="Arial"/>
          <w:sz w:val="24"/>
          <w:szCs w:val="24"/>
        </w:rPr>
        <w:t>özgü emisyonların</w:t>
      </w:r>
      <w:r>
        <w:rPr>
          <w:rFonts w:ascii="Arial" w:hAnsi="Arial" w:cs="Arial"/>
          <w:sz w:val="24"/>
          <w:szCs w:val="24"/>
        </w:rPr>
        <w:t>a</w:t>
      </w:r>
      <w:r w:rsidR="00A07216" w:rsidRPr="00990CAF">
        <w:rPr>
          <w:rFonts w:ascii="Arial" w:hAnsi="Arial" w:cs="Arial"/>
          <w:sz w:val="24"/>
          <w:szCs w:val="24"/>
        </w:rPr>
        <w:t xml:space="preserve"> </w:t>
      </w:r>
      <w:r>
        <w:rPr>
          <w:rFonts w:ascii="Arial" w:hAnsi="Arial" w:cs="Arial"/>
          <w:sz w:val="24"/>
          <w:szCs w:val="24"/>
        </w:rPr>
        <w:t>değinmektedir</w:t>
      </w:r>
      <w:r w:rsidR="00A07216" w:rsidRPr="00990CAF">
        <w:rPr>
          <w:rFonts w:ascii="Arial" w:hAnsi="Arial" w:cs="Arial"/>
          <w:sz w:val="24"/>
          <w:szCs w:val="24"/>
        </w:rPr>
        <w:t xml:space="preserve">, </w:t>
      </w:r>
      <w:r>
        <w:rPr>
          <w:rFonts w:ascii="Arial" w:hAnsi="Arial" w:cs="Arial"/>
          <w:sz w:val="24"/>
          <w:szCs w:val="24"/>
        </w:rPr>
        <w:t>ancak ikisinin</w:t>
      </w:r>
      <w:r w:rsidR="00A07216" w:rsidRPr="00990CAF">
        <w:rPr>
          <w:rFonts w:ascii="Arial" w:hAnsi="Arial" w:cs="Arial"/>
          <w:sz w:val="24"/>
          <w:szCs w:val="24"/>
        </w:rPr>
        <w:t xml:space="preserve"> </w:t>
      </w:r>
      <w:r>
        <w:rPr>
          <w:rFonts w:ascii="Arial" w:hAnsi="Arial" w:cs="Arial"/>
          <w:b/>
          <w:i/>
          <w:sz w:val="24"/>
          <w:szCs w:val="24"/>
          <w:u w:val="single"/>
        </w:rPr>
        <w:t>amacı</w:t>
      </w:r>
      <w:r w:rsidR="00A07216" w:rsidRPr="00990CAF">
        <w:rPr>
          <w:rFonts w:ascii="Arial" w:hAnsi="Arial" w:cs="Arial"/>
          <w:b/>
          <w:i/>
          <w:sz w:val="24"/>
          <w:szCs w:val="24"/>
          <w:u w:val="single"/>
        </w:rPr>
        <w:t xml:space="preserve"> farklıdır</w:t>
      </w:r>
      <w:r w:rsidR="00A07216" w:rsidRPr="00990CAF">
        <w:rPr>
          <w:rFonts w:ascii="Arial" w:hAnsi="Arial" w:cs="Arial"/>
          <w:sz w:val="24"/>
          <w:szCs w:val="24"/>
        </w:rPr>
        <w:t xml:space="preserve">: </w:t>
      </w:r>
      <w:r w:rsidR="00FF093A">
        <w:rPr>
          <w:rFonts w:ascii="Arial" w:hAnsi="Arial" w:cs="Arial"/>
          <w:sz w:val="24"/>
          <w:szCs w:val="24"/>
        </w:rPr>
        <w:t>İşletim</w:t>
      </w:r>
      <w:r w:rsidR="00FF093A" w:rsidRPr="00990CAF">
        <w:rPr>
          <w:rFonts w:ascii="Arial" w:hAnsi="Arial" w:cs="Arial"/>
          <w:sz w:val="24"/>
          <w:szCs w:val="24"/>
        </w:rPr>
        <w:t xml:space="preserve"> koşulları</w:t>
      </w:r>
      <w:r w:rsidR="00FF093A">
        <w:rPr>
          <w:rFonts w:ascii="Arial" w:hAnsi="Arial" w:cs="Arial"/>
          <w:sz w:val="24"/>
          <w:szCs w:val="24"/>
        </w:rPr>
        <w:t>nda değişiklik yapılmasının</w:t>
      </w:r>
      <w:r w:rsidR="00FF093A" w:rsidRPr="00990CAF">
        <w:rPr>
          <w:rFonts w:ascii="Arial" w:hAnsi="Arial" w:cs="Arial"/>
          <w:sz w:val="24"/>
          <w:szCs w:val="24"/>
        </w:rPr>
        <w:t xml:space="preserve"> </w:t>
      </w:r>
      <w:r w:rsidR="00FF093A">
        <w:rPr>
          <w:rFonts w:ascii="Arial" w:hAnsi="Arial" w:cs="Arial"/>
          <w:sz w:val="24"/>
          <w:szCs w:val="24"/>
        </w:rPr>
        <w:t>m</w:t>
      </w:r>
      <w:r w:rsidR="00990CAF" w:rsidRPr="00990CAF">
        <w:rPr>
          <w:rFonts w:ascii="Arial" w:hAnsi="Arial" w:cs="Arial"/>
          <w:sz w:val="24"/>
          <w:szCs w:val="24"/>
        </w:rPr>
        <w:t>aruz kalma</w:t>
      </w:r>
      <w:r w:rsidR="00D06E6A" w:rsidRPr="00990CAF">
        <w:rPr>
          <w:rFonts w:ascii="Arial" w:hAnsi="Arial" w:cs="Arial"/>
          <w:sz w:val="24"/>
          <w:szCs w:val="24"/>
        </w:rPr>
        <w:t xml:space="preserve"> üzerine olan etki</w:t>
      </w:r>
      <w:r w:rsidR="00FF093A">
        <w:rPr>
          <w:rFonts w:ascii="Arial" w:hAnsi="Arial" w:cs="Arial"/>
          <w:sz w:val="24"/>
          <w:szCs w:val="24"/>
        </w:rPr>
        <w:t xml:space="preserve">si </w:t>
      </w:r>
      <w:r w:rsidR="00D06E6A" w:rsidRPr="00990CAF">
        <w:rPr>
          <w:rFonts w:ascii="Arial" w:hAnsi="Arial" w:cs="Arial"/>
          <w:sz w:val="24"/>
          <w:szCs w:val="24"/>
        </w:rPr>
        <w:t xml:space="preserve">sadece </w:t>
      </w:r>
      <w:r w:rsidR="00FF093A">
        <w:rPr>
          <w:rFonts w:ascii="Arial" w:hAnsi="Arial" w:cs="Arial"/>
          <w:sz w:val="24"/>
          <w:szCs w:val="24"/>
        </w:rPr>
        <w:t xml:space="preserve">yan etki olarak ortaya çıkmakta </w:t>
      </w:r>
      <w:r w:rsidR="00D06E6A" w:rsidRPr="00990CAF">
        <w:rPr>
          <w:rFonts w:ascii="Arial" w:hAnsi="Arial" w:cs="Arial"/>
          <w:sz w:val="24"/>
          <w:szCs w:val="24"/>
        </w:rPr>
        <w:lastRenderedPageBreak/>
        <w:t xml:space="preserve">iken, risk yönetimi önlemleri </w:t>
      </w:r>
      <w:r w:rsidR="00990CAF" w:rsidRPr="00990CAF">
        <w:rPr>
          <w:rFonts w:ascii="Arial" w:hAnsi="Arial" w:cs="Arial"/>
          <w:sz w:val="24"/>
          <w:szCs w:val="24"/>
        </w:rPr>
        <w:t>maruz kalma</w:t>
      </w:r>
      <w:r>
        <w:rPr>
          <w:rFonts w:ascii="Arial" w:hAnsi="Arial" w:cs="Arial"/>
          <w:sz w:val="24"/>
          <w:szCs w:val="24"/>
        </w:rPr>
        <w:t>yı</w:t>
      </w:r>
      <w:r w:rsidR="00D06E6A" w:rsidRPr="00990CAF">
        <w:rPr>
          <w:rFonts w:ascii="Arial" w:hAnsi="Arial" w:cs="Arial"/>
          <w:sz w:val="24"/>
          <w:szCs w:val="24"/>
        </w:rPr>
        <w:t xml:space="preserve"> önlemek, azaltmak veya sınırla</w:t>
      </w:r>
      <w:r w:rsidR="00FF093A">
        <w:rPr>
          <w:rFonts w:ascii="Arial" w:hAnsi="Arial" w:cs="Arial"/>
          <w:sz w:val="24"/>
          <w:szCs w:val="24"/>
        </w:rPr>
        <w:t xml:space="preserve">ma amacındadır. </w:t>
      </w:r>
    </w:p>
    <w:p w:rsidR="009958A1" w:rsidRPr="00990CAF" w:rsidRDefault="005A11F9">
      <w:pPr>
        <w:shd w:val="clear" w:color="auto" w:fill="FFFFFF"/>
        <w:spacing w:before="144" w:line="274" w:lineRule="exact"/>
        <w:ind w:right="29"/>
        <w:jc w:val="both"/>
        <w:rPr>
          <w:rFonts w:ascii="Arial" w:hAnsi="Arial" w:cs="Arial"/>
        </w:rPr>
      </w:pPr>
      <w:r w:rsidRPr="00990CAF">
        <w:rPr>
          <w:rFonts w:ascii="Arial" w:hAnsi="Arial" w:cs="Arial"/>
          <w:spacing w:val="-1"/>
          <w:sz w:val="24"/>
          <w:szCs w:val="24"/>
        </w:rPr>
        <w:t>Kullanım koşullarının (</w:t>
      </w:r>
      <w:r w:rsidR="006009B2">
        <w:rPr>
          <w:rFonts w:ascii="Arial" w:hAnsi="Arial" w:cs="Arial"/>
          <w:spacing w:val="-1"/>
          <w:sz w:val="24"/>
          <w:szCs w:val="24"/>
        </w:rPr>
        <w:t>işletim</w:t>
      </w:r>
      <w:r w:rsidRPr="00990CAF">
        <w:rPr>
          <w:rFonts w:ascii="Arial" w:hAnsi="Arial" w:cs="Arial"/>
          <w:spacing w:val="-1"/>
          <w:sz w:val="24"/>
          <w:szCs w:val="24"/>
        </w:rPr>
        <w:t xml:space="preserve"> koşulları ve risk yönetimi önlemlerinin birleşimi) </w:t>
      </w:r>
      <w:r w:rsidR="00990CAF" w:rsidRPr="00990CAF">
        <w:rPr>
          <w:rFonts w:ascii="Arial" w:hAnsi="Arial" w:cs="Arial"/>
          <w:spacing w:val="-1"/>
          <w:sz w:val="24"/>
          <w:szCs w:val="24"/>
        </w:rPr>
        <w:t>maruz kalma</w:t>
      </w:r>
      <w:r w:rsidR="00FF093A">
        <w:rPr>
          <w:rFonts w:ascii="Arial" w:hAnsi="Arial" w:cs="Arial"/>
          <w:spacing w:val="-1"/>
          <w:sz w:val="24"/>
          <w:szCs w:val="24"/>
        </w:rPr>
        <w:t xml:space="preserve"> üzerinde nicel</w:t>
      </w:r>
      <w:r w:rsidRPr="00990CAF">
        <w:rPr>
          <w:rFonts w:ascii="Arial" w:hAnsi="Arial" w:cs="Arial"/>
          <w:spacing w:val="-1"/>
          <w:sz w:val="24"/>
          <w:szCs w:val="24"/>
        </w:rPr>
        <w:t xml:space="preserve"> </w:t>
      </w:r>
      <w:r w:rsidR="00FF093A">
        <w:rPr>
          <w:rFonts w:ascii="Arial" w:hAnsi="Arial" w:cs="Arial"/>
          <w:spacing w:val="-1"/>
          <w:sz w:val="24"/>
          <w:szCs w:val="24"/>
        </w:rPr>
        <w:t xml:space="preserve">açıdan </w:t>
      </w:r>
      <w:r w:rsidR="00FF093A" w:rsidRPr="00990CAF">
        <w:rPr>
          <w:rFonts w:ascii="Arial" w:hAnsi="Arial" w:cs="Arial"/>
          <w:spacing w:val="-1"/>
          <w:sz w:val="24"/>
          <w:szCs w:val="24"/>
        </w:rPr>
        <w:t>nasıl</w:t>
      </w:r>
      <w:r w:rsidR="00FF093A">
        <w:rPr>
          <w:rFonts w:ascii="Arial" w:hAnsi="Arial" w:cs="Arial"/>
          <w:spacing w:val="-1"/>
          <w:sz w:val="24"/>
          <w:szCs w:val="24"/>
        </w:rPr>
        <w:t xml:space="preserve"> bir </w:t>
      </w:r>
      <w:r w:rsidRPr="00990CAF">
        <w:rPr>
          <w:rFonts w:ascii="Arial" w:hAnsi="Arial" w:cs="Arial"/>
          <w:spacing w:val="-1"/>
          <w:sz w:val="24"/>
          <w:szCs w:val="24"/>
        </w:rPr>
        <w:t>etki</w:t>
      </w:r>
      <w:r w:rsidR="00FF093A">
        <w:rPr>
          <w:rFonts w:ascii="Arial" w:hAnsi="Arial" w:cs="Arial"/>
          <w:spacing w:val="-1"/>
          <w:sz w:val="24"/>
          <w:szCs w:val="24"/>
        </w:rPr>
        <w:t>si olacağını d</w:t>
      </w:r>
      <w:r w:rsidRPr="00990CAF">
        <w:rPr>
          <w:rFonts w:ascii="Arial" w:hAnsi="Arial" w:cs="Arial"/>
          <w:spacing w:val="-1"/>
          <w:sz w:val="24"/>
          <w:szCs w:val="24"/>
        </w:rPr>
        <w:t xml:space="preserve">eğerlendirmek ve bu konuda iletişimde bulunmak önemlidir. </w:t>
      </w:r>
      <w:r w:rsidR="00FF093A">
        <w:rPr>
          <w:rFonts w:ascii="Arial" w:hAnsi="Arial" w:cs="Arial"/>
          <w:spacing w:val="-1"/>
          <w:sz w:val="24"/>
          <w:szCs w:val="24"/>
        </w:rPr>
        <w:t>Bu yüzden</w:t>
      </w:r>
      <w:r w:rsidRPr="00990CAF">
        <w:rPr>
          <w:rFonts w:ascii="Arial" w:hAnsi="Arial" w:cs="Arial"/>
          <w:spacing w:val="-1"/>
          <w:sz w:val="24"/>
          <w:szCs w:val="24"/>
        </w:rPr>
        <w:t xml:space="preserve"> </w:t>
      </w:r>
      <w:r w:rsidR="00990CAF" w:rsidRPr="00990CAF">
        <w:rPr>
          <w:rFonts w:ascii="Arial" w:hAnsi="Arial" w:cs="Arial"/>
          <w:spacing w:val="-1"/>
          <w:sz w:val="24"/>
          <w:szCs w:val="24"/>
        </w:rPr>
        <w:t>maruz kalma</w:t>
      </w:r>
      <w:r w:rsidR="00FF093A">
        <w:rPr>
          <w:rFonts w:ascii="Arial" w:hAnsi="Arial" w:cs="Arial"/>
          <w:spacing w:val="-1"/>
          <w:sz w:val="24"/>
          <w:szCs w:val="24"/>
        </w:rPr>
        <w:t>yı azaltan etken, KGD</w:t>
      </w:r>
      <w:r w:rsidR="00FF093A" w:rsidRPr="00990CAF">
        <w:rPr>
          <w:rFonts w:ascii="Arial" w:hAnsi="Arial" w:cs="Arial"/>
          <w:spacing w:val="-1"/>
          <w:sz w:val="24"/>
          <w:szCs w:val="24"/>
        </w:rPr>
        <w:t xml:space="preserve"> sırasında maruz kalma</w:t>
      </w:r>
      <w:r w:rsidR="00FF093A">
        <w:rPr>
          <w:rFonts w:ascii="Arial" w:hAnsi="Arial" w:cs="Arial"/>
          <w:spacing w:val="-1"/>
          <w:sz w:val="24"/>
          <w:szCs w:val="24"/>
        </w:rPr>
        <w:t xml:space="preserve"> tahmininde kullanılabilecek,</w:t>
      </w:r>
      <w:r w:rsidR="00FF093A" w:rsidRPr="00990CAF">
        <w:rPr>
          <w:rFonts w:ascii="Arial" w:hAnsi="Arial" w:cs="Arial"/>
          <w:spacing w:val="-1"/>
          <w:sz w:val="24"/>
          <w:szCs w:val="24"/>
        </w:rPr>
        <w:t xml:space="preserve"> </w:t>
      </w:r>
      <w:r w:rsidRPr="00990CAF">
        <w:rPr>
          <w:rFonts w:ascii="Arial" w:hAnsi="Arial" w:cs="Arial"/>
          <w:spacing w:val="-1"/>
          <w:sz w:val="24"/>
          <w:szCs w:val="24"/>
        </w:rPr>
        <w:t>nicel</w:t>
      </w:r>
      <w:r w:rsidR="00FF093A">
        <w:rPr>
          <w:rFonts w:ascii="Arial" w:hAnsi="Arial" w:cs="Arial"/>
          <w:spacing w:val="-1"/>
          <w:sz w:val="24"/>
          <w:szCs w:val="24"/>
        </w:rPr>
        <w:t xml:space="preserve"> </w:t>
      </w:r>
      <w:r w:rsidRPr="00990CAF">
        <w:rPr>
          <w:rFonts w:ascii="Arial" w:hAnsi="Arial" w:cs="Arial"/>
          <w:spacing w:val="-1"/>
          <w:sz w:val="24"/>
          <w:szCs w:val="24"/>
        </w:rPr>
        <w:t>terimlerle (</w:t>
      </w:r>
      <w:r w:rsidR="00FF093A">
        <w:rPr>
          <w:rFonts w:ascii="Arial" w:hAnsi="Arial" w:cs="Arial"/>
          <w:spacing w:val="-1"/>
          <w:sz w:val="24"/>
          <w:szCs w:val="24"/>
        </w:rPr>
        <w:t>mümkün olduğunca</w:t>
      </w:r>
      <w:r w:rsidRPr="00990CAF">
        <w:rPr>
          <w:rFonts w:ascii="Arial" w:hAnsi="Arial" w:cs="Arial"/>
          <w:spacing w:val="-1"/>
          <w:sz w:val="24"/>
          <w:szCs w:val="24"/>
        </w:rPr>
        <w:t>) ifade edilmeli</w:t>
      </w:r>
      <w:r w:rsidR="00FF093A">
        <w:rPr>
          <w:rFonts w:ascii="Arial" w:hAnsi="Arial" w:cs="Arial"/>
          <w:spacing w:val="-1"/>
          <w:sz w:val="24"/>
          <w:szCs w:val="24"/>
        </w:rPr>
        <w:t xml:space="preserve">dir. </w:t>
      </w:r>
      <w:r w:rsidRPr="00990CAF">
        <w:rPr>
          <w:rFonts w:ascii="Arial" w:hAnsi="Arial" w:cs="Arial"/>
          <w:spacing w:val="-1"/>
          <w:sz w:val="24"/>
          <w:szCs w:val="24"/>
        </w:rPr>
        <w:t xml:space="preserve">Bu değer </w:t>
      </w:r>
      <w:r w:rsidR="00FF093A">
        <w:rPr>
          <w:rFonts w:ascii="Arial" w:hAnsi="Arial" w:cs="Arial"/>
          <w:spacing w:val="-1"/>
          <w:sz w:val="24"/>
          <w:szCs w:val="24"/>
        </w:rPr>
        <w:t xml:space="preserve">bir </w:t>
      </w:r>
      <w:r w:rsidRPr="00990CAF">
        <w:rPr>
          <w:rFonts w:ascii="Arial" w:hAnsi="Arial" w:cs="Arial"/>
          <w:spacing w:val="-1"/>
          <w:sz w:val="24"/>
          <w:szCs w:val="24"/>
        </w:rPr>
        <w:t xml:space="preserve">risk yönetim önleminin mutlak </w:t>
      </w:r>
      <w:r w:rsidR="00FF093A">
        <w:rPr>
          <w:rFonts w:ascii="Arial" w:hAnsi="Arial" w:cs="Arial"/>
          <w:spacing w:val="-1"/>
          <w:sz w:val="24"/>
          <w:szCs w:val="24"/>
        </w:rPr>
        <w:t xml:space="preserve">etkinliğini gösterebilir ya da mevcut </w:t>
      </w:r>
      <w:r w:rsidRPr="00990CAF">
        <w:rPr>
          <w:rFonts w:ascii="Arial" w:hAnsi="Arial" w:cs="Arial"/>
          <w:spacing w:val="-1"/>
          <w:sz w:val="24"/>
          <w:szCs w:val="24"/>
        </w:rPr>
        <w:t>risk yönetim önlemlerin</w:t>
      </w:r>
      <w:r w:rsidR="00FF093A">
        <w:rPr>
          <w:rFonts w:ascii="Arial" w:hAnsi="Arial" w:cs="Arial"/>
          <w:spacing w:val="-1"/>
          <w:sz w:val="24"/>
          <w:szCs w:val="24"/>
        </w:rPr>
        <w:t xml:space="preserve">in </w:t>
      </w:r>
      <w:r w:rsidRPr="00990CAF">
        <w:rPr>
          <w:rFonts w:ascii="Arial" w:hAnsi="Arial" w:cs="Arial"/>
          <w:spacing w:val="-1"/>
          <w:sz w:val="24"/>
          <w:szCs w:val="24"/>
        </w:rPr>
        <w:t>etkinliğindeki göreceli değişim</w:t>
      </w:r>
      <w:r w:rsidR="00FF093A">
        <w:rPr>
          <w:rFonts w:ascii="Arial" w:hAnsi="Arial" w:cs="Arial"/>
          <w:spacing w:val="-1"/>
          <w:sz w:val="24"/>
          <w:szCs w:val="24"/>
        </w:rPr>
        <w:t>e işaret edebilir</w:t>
      </w:r>
      <w:r w:rsidRPr="00990CAF">
        <w:rPr>
          <w:rFonts w:ascii="Arial" w:hAnsi="Arial" w:cs="Arial"/>
          <w:spacing w:val="-1"/>
          <w:sz w:val="24"/>
          <w:szCs w:val="24"/>
        </w:rPr>
        <w:t>.</w:t>
      </w:r>
    </w:p>
    <w:p w:rsidR="00621A03" w:rsidRPr="00990CAF" w:rsidRDefault="00D416C4" w:rsidP="00621A03">
      <w:pPr>
        <w:shd w:val="clear" w:color="auto" w:fill="FFFFFF"/>
        <w:spacing w:before="139" w:line="278" w:lineRule="exact"/>
        <w:ind w:right="34"/>
        <w:jc w:val="both"/>
        <w:rPr>
          <w:rFonts w:ascii="Arial" w:hAnsi="Arial" w:cs="Arial"/>
        </w:rPr>
      </w:pPr>
      <w:r w:rsidRPr="00990CAF">
        <w:rPr>
          <w:rFonts w:ascii="Arial" w:hAnsi="Arial" w:cs="Arial"/>
          <w:sz w:val="24"/>
          <w:szCs w:val="24"/>
        </w:rPr>
        <w:t xml:space="preserve">Bir çevresel </w:t>
      </w:r>
      <w:r w:rsidR="00FF093A">
        <w:rPr>
          <w:rFonts w:ascii="Arial" w:hAnsi="Arial" w:cs="Arial"/>
          <w:sz w:val="24"/>
          <w:szCs w:val="24"/>
        </w:rPr>
        <w:t>kompartman</w:t>
      </w:r>
      <w:r w:rsidRPr="00990CAF">
        <w:rPr>
          <w:rFonts w:ascii="Arial" w:hAnsi="Arial" w:cs="Arial"/>
          <w:sz w:val="24"/>
          <w:szCs w:val="24"/>
        </w:rPr>
        <w:t xml:space="preserve"> veya insan grubunun </w:t>
      </w:r>
      <w:r w:rsidR="00990CAF" w:rsidRPr="00990CAF">
        <w:rPr>
          <w:rFonts w:ascii="Arial" w:hAnsi="Arial" w:cs="Arial"/>
          <w:sz w:val="24"/>
          <w:szCs w:val="24"/>
        </w:rPr>
        <w:t>maruz kalma</w:t>
      </w:r>
      <w:r w:rsidR="00FF093A">
        <w:rPr>
          <w:rFonts w:ascii="Arial" w:hAnsi="Arial" w:cs="Arial"/>
          <w:sz w:val="24"/>
          <w:szCs w:val="24"/>
        </w:rPr>
        <w:t xml:space="preserve">sını </w:t>
      </w:r>
      <w:r w:rsidRPr="00990CAF">
        <w:rPr>
          <w:rFonts w:ascii="Arial" w:hAnsi="Arial" w:cs="Arial"/>
          <w:sz w:val="24"/>
          <w:szCs w:val="24"/>
        </w:rPr>
        <w:t>azalt</w:t>
      </w:r>
      <w:r w:rsidR="00FF093A">
        <w:rPr>
          <w:rFonts w:ascii="Arial" w:hAnsi="Arial" w:cs="Arial"/>
          <w:sz w:val="24"/>
          <w:szCs w:val="24"/>
        </w:rPr>
        <w:t xml:space="preserve">an RYÖ’ler </w:t>
      </w:r>
      <w:r w:rsidRPr="00990CAF">
        <w:rPr>
          <w:rFonts w:ascii="Arial" w:hAnsi="Arial" w:cs="Arial"/>
          <w:sz w:val="24"/>
          <w:szCs w:val="24"/>
        </w:rPr>
        <w:t xml:space="preserve">diğer </w:t>
      </w:r>
      <w:r w:rsidR="00FF093A">
        <w:rPr>
          <w:rFonts w:ascii="Arial" w:hAnsi="Arial" w:cs="Arial"/>
          <w:sz w:val="24"/>
          <w:szCs w:val="24"/>
        </w:rPr>
        <w:t>kompartman veya grupların</w:t>
      </w:r>
      <w:r w:rsidRPr="00990CAF">
        <w:rPr>
          <w:rFonts w:ascii="Arial" w:hAnsi="Arial" w:cs="Arial"/>
          <w:sz w:val="24"/>
          <w:szCs w:val="24"/>
        </w:rPr>
        <w:t xml:space="preserve"> </w:t>
      </w:r>
      <w:r w:rsidR="00990CAF" w:rsidRPr="00990CAF">
        <w:rPr>
          <w:rFonts w:ascii="Arial" w:hAnsi="Arial" w:cs="Arial"/>
          <w:sz w:val="24"/>
          <w:szCs w:val="24"/>
        </w:rPr>
        <w:t>maruz kalma</w:t>
      </w:r>
      <w:r w:rsidR="00FF093A">
        <w:rPr>
          <w:rFonts w:ascii="Arial" w:hAnsi="Arial" w:cs="Arial"/>
          <w:sz w:val="24"/>
          <w:szCs w:val="24"/>
        </w:rPr>
        <w:t xml:space="preserve">sını </w:t>
      </w:r>
      <w:r w:rsidRPr="00990CAF">
        <w:rPr>
          <w:rFonts w:ascii="Arial" w:hAnsi="Arial" w:cs="Arial"/>
          <w:sz w:val="24"/>
          <w:szCs w:val="24"/>
        </w:rPr>
        <w:t>artırabilir (ör</w:t>
      </w:r>
      <w:r w:rsidR="00010D16">
        <w:rPr>
          <w:rFonts w:ascii="Arial" w:hAnsi="Arial" w:cs="Arial"/>
          <w:sz w:val="24"/>
          <w:szCs w:val="24"/>
        </w:rPr>
        <w:t>.</w:t>
      </w:r>
      <w:r w:rsidRPr="00990CAF">
        <w:rPr>
          <w:rFonts w:ascii="Arial" w:hAnsi="Arial" w:cs="Arial"/>
          <w:sz w:val="24"/>
          <w:szCs w:val="24"/>
        </w:rPr>
        <w:t xml:space="preserve"> çalışma yerinde çevre açısından uygun emisyon kontrol</w:t>
      </w:r>
      <w:r w:rsidR="00010D16">
        <w:rPr>
          <w:rFonts w:ascii="Arial" w:hAnsi="Arial" w:cs="Arial"/>
          <w:sz w:val="24"/>
          <w:szCs w:val="24"/>
        </w:rPr>
        <w:t>ü</w:t>
      </w:r>
      <w:r w:rsidRPr="00990CAF">
        <w:rPr>
          <w:rFonts w:ascii="Arial" w:hAnsi="Arial" w:cs="Arial"/>
          <w:sz w:val="24"/>
          <w:szCs w:val="24"/>
        </w:rPr>
        <w:t xml:space="preserve"> olmadan</w:t>
      </w:r>
      <w:r w:rsidR="001B2DCC" w:rsidRPr="00990CAF">
        <w:rPr>
          <w:rFonts w:ascii="Arial" w:hAnsi="Arial" w:cs="Arial"/>
          <w:sz w:val="24"/>
          <w:szCs w:val="24"/>
        </w:rPr>
        <w:t xml:space="preserve"> </w:t>
      </w:r>
      <w:r w:rsidR="00EF1B7A" w:rsidRPr="00990CAF">
        <w:rPr>
          <w:rFonts w:ascii="Arial" w:hAnsi="Arial" w:cs="Arial"/>
          <w:sz w:val="24"/>
          <w:szCs w:val="24"/>
        </w:rPr>
        <w:t>egzost havalandırması).</w:t>
      </w:r>
      <w:r w:rsidR="00621A03">
        <w:rPr>
          <w:rFonts w:ascii="Arial" w:hAnsi="Arial" w:cs="Arial"/>
          <w:sz w:val="24"/>
          <w:szCs w:val="24"/>
        </w:rPr>
        <w:t xml:space="preserve"> İK’ların farklı</w:t>
      </w:r>
      <w:r w:rsidR="00621A03" w:rsidRPr="00990CAF">
        <w:rPr>
          <w:rFonts w:ascii="Arial" w:hAnsi="Arial" w:cs="Arial"/>
          <w:sz w:val="24"/>
          <w:szCs w:val="24"/>
        </w:rPr>
        <w:t xml:space="preserve"> </w:t>
      </w:r>
      <w:r w:rsidR="00621A03">
        <w:rPr>
          <w:rFonts w:ascii="Arial" w:hAnsi="Arial" w:cs="Arial"/>
          <w:sz w:val="24"/>
          <w:szCs w:val="24"/>
        </w:rPr>
        <w:t>kompartmanlar veya gruplar üzerinde (ör.</w:t>
      </w:r>
      <w:r w:rsidR="00621A03" w:rsidRPr="00990CAF">
        <w:rPr>
          <w:rFonts w:ascii="Arial" w:hAnsi="Arial" w:cs="Arial"/>
          <w:sz w:val="24"/>
          <w:szCs w:val="24"/>
        </w:rPr>
        <w:t xml:space="preserve"> işyeri ve çevreyle </w:t>
      </w:r>
      <w:r w:rsidR="00621A03">
        <w:rPr>
          <w:rFonts w:ascii="Arial" w:hAnsi="Arial" w:cs="Arial"/>
          <w:sz w:val="24"/>
          <w:szCs w:val="24"/>
        </w:rPr>
        <w:t xml:space="preserve">ilgili </w:t>
      </w:r>
      <w:r w:rsidR="00621A03" w:rsidRPr="00990CAF">
        <w:rPr>
          <w:rFonts w:ascii="Arial" w:hAnsi="Arial" w:cs="Arial"/>
          <w:sz w:val="24"/>
          <w:szCs w:val="24"/>
        </w:rPr>
        <w:t>birim zaman</w:t>
      </w:r>
      <w:r w:rsidR="00621A03">
        <w:rPr>
          <w:rFonts w:ascii="Arial" w:hAnsi="Arial" w:cs="Arial"/>
          <w:sz w:val="24"/>
          <w:szCs w:val="24"/>
        </w:rPr>
        <w:t xml:space="preserve"> </w:t>
      </w:r>
      <w:r w:rsidR="00621A03" w:rsidRPr="00990CAF">
        <w:rPr>
          <w:rFonts w:ascii="Arial" w:hAnsi="Arial" w:cs="Arial"/>
          <w:sz w:val="24"/>
          <w:szCs w:val="24"/>
        </w:rPr>
        <w:t xml:space="preserve">veya aktivite </w:t>
      </w:r>
      <w:r w:rsidR="00621A03">
        <w:rPr>
          <w:rFonts w:ascii="Arial" w:hAnsi="Arial" w:cs="Arial"/>
          <w:sz w:val="24"/>
          <w:szCs w:val="24"/>
        </w:rPr>
        <w:t xml:space="preserve">için </w:t>
      </w:r>
      <w:r w:rsidR="00621A03" w:rsidRPr="00990CAF">
        <w:rPr>
          <w:rFonts w:ascii="Arial" w:hAnsi="Arial" w:cs="Arial"/>
          <w:sz w:val="24"/>
          <w:szCs w:val="24"/>
        </w:rPr>
        <w:t xml:space="preserve">kritik miktarlar) </w:t>
      </w:r>
      <w:r w:rsidR="00621A03">
        <w:rPr>
          <w:rFonts w:ascii="Arial" w:hAnsi="Arial" w:cs="Arial"/>
          <w:sz w:val="24"/>
          <w:szCs w:val="24"/>
        </w:rPr>
        <w:t>farklı</w:t>
      </w:r>
      <w:r w:rsidR="00621A03" w:rsidRPr="00990CAF">
        <w:rPr>
          <w:rFonts w:ascii="Arial" w:hAnsi="Arial" w:cs="Arial"/>
          <w:sz w:val="24"/>
          <w:szCs w:val="24"/>
        </w:rPr>
        <w:t xml:space="preserve"> etkileri olabilir. Dahası, bir yaşam döngüsü </w:t>
      </w:r>
      <w:r w:rsidR="00621A03">
        <w:rPr>
          <w:rFonts w:ascii="Arial" w:hAnsi="Arial" w:cs="Arial"/>
          <w:sz w:val="24"/>
          <w:szCs w:val="24"/>
        </w:rPr>
        <w:t xml:space="preserve">evresinde azaltılan </w:t>
      </w:r>
      <w:r w:rsidR="00621A03" w:rsidRPr="00990CAF">
        <w:rPr>
          <w:rFonts w:ascii="Arial" w:hAnsi="Arial" w:cs="Arial"/>
          <w:sz w:val="24"/>
          <w:szCs w:val="24"/>
        </w:rPr>
        <w:t xml:space="preserve">maruz kalma başka bir yaşam döngüsü </w:t>
      </w:r>
      <w:r w:rsidR="00621A03">
        <w:rPr>
          <w:rFonts w:ascii="Arial" w:hAnsi="Arial" w:cs="Arial"/>
          <w:sz w:val="24"/>
          <w:szCs w:val="24"/>
        </w:rPr>
        <w:t>evres</w:t>
      </w:r>
      <w:r w:rsidR="00621A03" w:rsidRPr="00990CAF">
        <w:rPr>
          <w:rFonts w:ascii="Arial" w:hAnsi="Arial" w:cs="Arial"/>
          <w:sz w:val="24"/>
          <w:szCs w:val="24"/>
        </w:rPr>
        <w:t>i</w:t>
      </w:r>
      <w:r w:rsidR="00621A03">
        <w:rPr>
          <w:rFonts w:ascii="Arial" w:hAnsi="Arial" w:cs="Arial"/>
          <w:sz w:val="24"/>
          <w:szCs w:val="24"/>
        </w:rPr>
        <w:t>nde</w:t>
      </w:r>
      <w:r w:rsidR="00621A03" w:rsidRPr="00990CAF">
        <w:rPr>
          <w:rFonts w:ascii="Arial" w:hAnsi="Arial" w:cs="Arial"/>
          <w:sz w:val="24"/>
          <w:szCs w:val="24"/>
        </w:rPr>
        <w:t xml:space="preserve"> </w:t>
      </w:r>
      <w:r w:rsidR="00621A03">
        <w:rPr>
          <w:rFonts w:ascii="Arial" w:hAnsi="Arial" w:cs="Arial"/>
          <w:sz w:val="24"/>
          <w:szCs w:val="24"/>
        </w:rPr>
        <w:t xml:space="preserve">artabilir </w:t>
      </w:r>
      <w:r w:rsidR="00621A03" w:rsidRPr="00990CAF">
        <w:rPr>
          <w:rFonts w:ascii="Arial" w:hAnsi="Arial" w:cs="Arial"/>
          <w:sz w:val="24"/>
          <w:szCs w:val="24"/>
        </w:rPr>
        <w:t>(ör. su</w:t>
      </w:r>
      <w:r w:rsidR="00621A03">
        <w:rPr>
          <w:rFonts w:ascii="Arial" w:hAnsi="Arial" w:cs="Arial"/>
          <w:sz w:val="24"/>
          <w:szCs w:val="24"/>
        </w:rPr>
        <w:t xml:space="preserve">cul kalıntıların </w:t>
      </w:r>
      <w:r w:rsidR="00621A03" w:rsidRPr="00990CAF">
        <w:rPr>
          <w:rFonts w:ascii="Arial" w:hAnsi="Arial" w:cs="Arial"/>
          <w:sz w:val="24"/>
          <w:szCs w:val="24"/>
        </w:rPr>
        <w:t>kanalizasyon sistemine deşarj</w:t>
      </w:r>
      <w:r w:rsidR="00621A03">
        <w:rPr>
          <w:rFonts w:ascii="Arial" w:hAnsi="Arial" w:cs="Arial"/>
          <w:sz w:val="24"/>
          <w:szCs w:val="24"/>
        </w:rPr>
        <w:t xml:space="preserve">ı </w:t>
      </w:r>
      <w:r w:rsidR="00621A03" w:rsidRPr="00990CAF">
        <w:rPr>
          <w:rFonts w:ascii="Arial" w:hAnsi="Arial" w:cs="Arial"/>
          <w:sz w:val="24"/>
          <w:szCs w:val="24"/>
        </w:rPr>
        <w:t xml:space="preserve">yerine atık olarak </w:t>
      </w:r>
      <w:r w:rsidR="00621A03">
        <w:rPr>
          <w:rFonts w:ascii="Arial" w:hAnsi="Arial" w:cs="Arial"/>
          <w:sz w:val="24"/>
          <w:szCs w:val="24"/>
        </w:rPr>
        <w:t>bertarafı). Bu ilişkilendirmenin ortak</w:t>
      </w:r>
      <w:r w:rsidR="00621A03" w:rsidRPr="00990CAF">
        <w:rPr>
          <w:rFonts w:ascii="Arial" w:hAnsi="Arial" w:cs="Arial"/>
          <w:sz w:val="24"/>
          <w:szCs w:val="24"/>
        </w:rPr>
        <w:t xml:space="preserve"> kütle </w:t>
      </w:r>
      <w:r w:rsidR="00621A03">
        <w:rPr>
          <w:rFonts w:ascii="Arial" w:hAnsi="Arial" w:cs="Arial"/>
          <w:sz w:val="24"/>
          <w:szCs w:val="24"/>
        </w:rPr>
        <w:t>denge</w:t>
      </w:r>
      <w:r w:rsidR="00621A03" w:rsidRPr="00990CAF">
        <w:rPr>
          <w:rFonts w:ascii="Arial" w:hAnsi="Arial" w:cs="Arial"/>
          <w:sz w:val="24"/>
          <w:szCs w:val="24"/>
        </w:rPr>
        <w:t xml:space="preserve"> esaslarına dayanma</w:t>
      </w:r>
      <w:r w:rsidR="00621A03">
        <w:rPr>
          <w:rFonts w:ascii="Arial" w:hAnsi="Arial" w:cs="Arial"/>
          <w:sz w:val="24"/>
          <w:szCs w:val="24"/>
        </w:rPr>
        <w:t xml:space="preserve">sı gereklidir. </w:t>
      </w:r>
    </w:p>
    <w:p w:rsidR="009958A1" w:rsidRPr="00990CAF" w:rsidRDefault="001B2DCC" w:rsidP="00667044">
      <w:pPr>
        <w:pStyle w:val="Balk3"/>
      </w:pPr>
      <w:bookmarkStart w:id="34" w:name="_Toc429058461"/>
      <w:r w:rsidRPr="008700A8">
        <w:t>D.4.5.3</w:t>
      </w:r>
      <w:r w:rsidR="00010D16" w:rsidRPr="008700A8">
        <w:tab/>
        <w:t xml:space="preserve">Risklerin kontrol edilmesi </w:t>
      </w:r>
      <w:r w:rsidR="004C7890" w:rsidRPr="0057099F">
        <w:t xml:space="preserve">için önlem </w:t>
      </w:r>
      <w:r w:rsidR="00010D16" w:rsidRPr="0057099F">
        <w:t>türleri</w:t>
      </w:r>
      <w:r w:rsidR="004C7890" w:rsidRPr="0057099F">
        <w:t xml:space="preserve"> ve hiyerarşisi</w:t>
      </w:r>
      <w:bookmarkEnd w:id="34"/>
      <w:r w:rsidR="004C7890" w:rsidRPr="00990CAF">
        <w:t xml:space="preserve"> </w:t>
      </w:r>
    </w:p>
    <w:p w:rsidR="009958A1" w:rsidRPr="00990CAF" w:rsidRDefault="00415546">
      <w:pPr>
        <w:shd w:val="clear" w:color="auto" w:fill="FFFFFF"/>
        <w:spacing w:before="158" w:line="274" w:lineRule="exact"/>
        <w:jc w:val="both"/>
        <w:rPr>
          <w:rFonts w:ascii="Arial" w:hAnsi="Arial" w:cs="Arial"/>
        </w:rPr>
      </w:pPr>
      <w:r>
        <w:rPr>
          <w:rFonts w:ascii="Arial" w:hAnsi="Arial" w:cs="Arial"/>
          <w:sz w:val="24"/>
          <w:szCs w:val="24"/>
        </w:rPr>
        <w:t>KKDİK</w:t>
      </w:r>
      <w:r w:rsidR="001B2DCC" w:rsidRPr="00990CAF">
        <w:rPr>
          <w:rFonts w:ascii="Arial" w:hAnsi="Arial" w:cs="Arial"/>
          <w:sz w:val="24"/>
          <w:szCs w:val="24"/>
        </w:rPr>
        <w:t xml:space="preserve"> </w:t>
      </w:r>
      <w:r w:rsidR="00361012" w:rsidRPr="00990CAF">
        <w:rPr>
          <w:rFonts w:ascii="Arial" w:hAnsi="Arial" w:cs="Arial"/>
          <w:sz w:val="24"/>
          <w:szCs w:val="24"/>
        </w:rPr>
        <w:t xml:space="preserve">tek bir maddenin tanımlanmış kullanımları için </w:t>
      </w:r>
      <w:r w:rsidR="00990CAF" w:rsidRPr="00990CAF">
        <w:rPr>
          <w:rFonts w:ascii="Arial" w:hAnsi="Arial" w:cs="Arial"/>
          <w:sz w:val="24"/>
          <w:szCs w:val="24"/>
        </w:rPr>
        <w:t>maruz kalma</w:t>
      </w:r>
      <w:r w:rsidR="00361012" w:rsidRPr="00990CAF">
        <w:rPr>
          <w:rFonts w:ascii="Arial" w:hAnsi="Arial" w:cs="Arial"/>
          <w:sz w:val="24"/>
          <w:szCs w:val="24"/>
        </w:rPr>
        <w:t xml:space="preserve"> değerlendirmesi ve risk karakterizasyonu</w:t>
      </w:r>
      <w:r w:rsidR="00C80A5C">
        <w:rPr>
          <w:rFonts w:ascii="Arial" w:hAnsi="Arial" w:cs="Arial"/>
          <w:sz w:val="24"/>
          <w:szCs w:val="24"/>
        </w:rPr>
        <w:t xml:space="preserve"> yapılmasını zorunlu tutmaktadır. </w:t>
      </w:r>
      <w:r w:rsidR="00361012" w:rsidRPr="00990CAF">
        <w:rPr>
          <w:rFonts w:ascii="Arial" w:hAnsi="Arial" w:cs="Arial"/>
          <w:sz w:val="24"/>
          <w:szCs w:val="24"/>
        </w:rPr>
        <w:t xml:space="preserve">Riski aynı zamanda belirleyen diğer faktörlerin (örn., diğer maddeler, kimyasal olmayan faktörler) </w:t>
      </w:r>
      <w:r w:rsidR="00052C22">
        <w:rPr>
          <w:rFonts w:ascii="Arial" w:hAnsi="Arial" w:cs="Arial"/>
          <w:sz w:val="24"/>
          <w:szCs w:val="24"/>
        </w:rPr>
        <w:t>KGD</w:t>
      </w:r>
      <w:r w:rsidR="00361012" w:rsidRPr="00990CAF">
        <w:rPr>
          <w:rFonts w:ascii="Arial" w:hAnsi="Arial" w:cs="Arial"/>
          <w:sz w:val="24"/>
          <w:szCs w:val="24"/>
        </w:rPr>
        <w:t>’d</w:t>
      </w:r>
      <w:r w:rsidR="00C80A5C">
        <w:rPr>
          <w:rFonts w:ascii="Arial" w:hAnsi="Arial" w:cs="Arial"/>
          <w:sz w:val="24"/>
          <w:szCs w:val="24"/>
        </w:rPr>
        <w:t>e</w:t>
      </w:r>
      <w:r w:rsidR="00361012" w:rsidRPr="00990CAF">
        <w:rPr>
          <w:rFonts w:ascii="Arial" w:hAnsi="Arial" w:cs="Arial"/>
          <w:sz w:val="24"/>
          <w:szCs w:val="24"/>
        </w:rPr>
        <w:t xml:space="preserve"> dikkate alınması </w:t>
      </w:r>
      <w:r>
        <w:rPr>
          <w:rFonts w:ascii="Arial" w:hAnsi="Arial" w:cs="Arial"/>
          <w:sz w:val="24"/>
          <w:szCs w:val="24"/>
        </w:rPr>
        <w:t>KKDİK</w:t>
      </w:r>
      <w:r w:rsidR="00C80A5C" w:rsidRPr="00990CAF">
        <w:rPr>
          <w:rFonts w:ascii="Arial" w:hAnsi="Arial" w:cs="Arial"/>
          <w:sz w:val="24"/>
          <w:szCs w:val="24"/>
        </w:rPr>
        <w:t xml:space="preserve"> </w:t>
      </w:r>
      <w:r w:rsidR="00C80A5C">
        <w:rPr>
          <w:rFonts w:ascii="Arial" w:hAnsi="Arial" w:cs="Arial"/>
          <w:sz w:val="24"/>
          <w:szCs w:val="24"/>
        </w:rPr>
        <w:t xml:space="preserve">kapsamında </w:t>
      </w:r>
      <w:r w:rsidR="00361012" w:rsidRPr="00990CAF">
        <w:rPr>
          <w:rFonts w:ascii="Arial" w:hAnsi="Arial" w:cs="Arial"/>
          <w:sz w:val="24"/>
          <w:szCs w:val="24"/>
        </w:rPr>
        <w:t>gerek</w:t>
      </w:r>
      <w:r w:rsidR="00C80A5C">
        <w:rPr>
          <w:rFonts w:ascii="Arial" w:hAnsi="Arial" w:cs="Arial"/>
          <w:sz w:val="24"/>
          <w:szCs w:val="24"/>
        </w:rPr>
        <w:t xml:space="preserve">li değildir. </w:t>
      </w:r>
    </w:p>
    <w:p w:rsidR="009958A1" w:rsidRPr="00990CAF" w:rsidRDefault="00052C22">
      <w:pPr>
        <w:shd w:val="clear" w:color="auto" w:fill="FFFFFF"/>
        <w:spacing w:before="144" w:line="274" w:lineRule="exact"/>
        <w:jc w:val="both"/>
        <w:rPr>
          <w:rFonts w:ascii="Arial" w:hAnsi="Arial" w:cs="Arial"/>
        </w:rPr>
      </w:pPr>
      <w:r>
        <w:rPr>
          <w:rFonts w:ascii="Arial" w:hAnsi="Arial" w:cs="Arial"/>
          <w:sz w:val="24"/>
          <w:szCs w:val="24"/>
        </w:rPr>
        <w:t>KGD</w:t>
      </w:r>
      <w:r w:rsidR="00A617E5" w:rsidRPr="00990CAF">
        <w:rPr>
          <w:rFonts w:ascii="Arial" w:hAnsi="Arial" w:cs="Arial"/>
          <w:sz w:val="24"/>
          <w:szCs w:val="24"/>
        </w:rPr>
        <w:t>’d</w:t>
      </w:r>
      <w:r w:rsidR="00C80A5C">
        <w:rPr>
          <w:rFonts w:ascii="Arial" w:hAnsi="Arial" w:cs="Arial"/>
          <w:sz w:val="24"/>
          <w:szCs w:val="24"/>
        </w:rPr>
        <w:t>eki değerlendirme belirli bir p</w:t>
      </w:r>
      <w:r w:rsidR="00A617E5" w:rsidRPr="00990CAF">
        <w:rPr>
          <w:rFonts w:ascii="Arial" w:hAnsi="Arial" w:cs="Arial"/>
          <w:sz w:val="24"/>
          <w:szCs w:val="24"/>
        </w:rPr>
        <w:t xml:space="preserve">azar veya endüstri sektöründe belirtilmiş risk yönetimi </w:t>
      </w:r>
      <w:r w:rsidR="002049FA">
        <w:rPr>
          <w:rFonts w:ascii="Arial" w:hAnsi="Arial" w:cs="Arial"/>
          <w:sz w:val="24"/>
          <w:szCs w:val="24"/>
        </w:rPr>
        <w:t>uygulamalarının,</w:t>
      </w:r>
      <w:r w:rsidR="00A617E5" w:rsidRPr="00990CAF">
        <w:rPr>
          <w:rFonts w:ascii="Arial" w:hAnsi="Arial" w:cs="Arial"/>
          <w:sz w:val="24"/>
          <w:szCs w:val="24"/>
        </w:rPr>
        <w:t xml:space="preserve"> belirli bir maddenin risk</w:t>
      </w:r>
      <w:r w:rsidR="00C80A5C">
        <w:rPr>
          <w:rFonts w:ascii="Arial" w:hAnsi="Arial" w:cs="Arial"/>
          <w:sz w:val="24"/>
          <w:szCs w:val="24"/>
        </w:rPr>
        <w:t xml:space="preserve"> </w:t>
      </w:r>
      <w:r w:rsidR="00A617E5" w:rsidRPr="00990CAF">
        <w:rPr>
          <w:rFonts w:ascii="Arial" w:hAnsi="Arial" w:cs="Arial"/>
          <w:sz w:val="24"/>
          <w:szCs w:val="24"/>
        </w:rPr>
        <w:t>kontrol</w:t>
      </w:r>
      <w:r w:rsidR="002049FA">
        <w:rPr>
          <w:rFonts w:ascii="Arial" w:hAnsi="Arial" w:cs="Arial"/>
          <w:sz w:val="24"/>
          <w:szCs w:val="24"/>
        </w:rPr>
        <w:t>ü</w:t>
      </w:r>
      <w:r w:rsidR="00C80A5C">
        <w:rPr>
          <w:rFonts w:ascii="Arial" w:hAnsi="Arial" w:cs="Arial"/>
          <w:sz w:val="24"/>
          <w:szCs w:val="24"/>
        </w:rPr>
        <w:t xml:space="preserve"> </w:t>
      </w:r>
      <w:r w:rsidR="00A617E5" w:rsidRPr="00990CAF">
        <w:rPr>
          <w:rFonts w:ascii="Arial" w:hAnsi="Arial" w:cs="Arial"/>
          <w:sz w:val="24"/>
          <w:szCs w:val="24"/>
        </w:rPr>
        <w:t>için yetersiz</w:t>
      </w:r>
      <w:r w:rsidR="00C80A5C">
        <w:rPr>
          <w:rFonts w:ascii="Arial" w:hAnsi="Arial" w:cs="Arial"/>
          <w:sz w:val="24"/>
          <w:szCs w:val="24"/>
        </w:rPr>
        <w:t xml:space="preserve"> olduğu</w:t>
      </w:r>
      <w:r w:rsidR="00A617E5" w:rsidRPr="00990CAF">
        <w:rPr>
          <w:rFonts w:ascii="Arial" w:hAnsi="Arial" w:cs="Arial"/>
          <w:sz w:val="24"/>
          <w:szCs w:val="24"/>
        </w:rPr>
        <w:t xml:space="preserve"> sonucuna götürebilir. Bu gibi durumlarda, maddenin üreticisi veya ithalatçısı </w:t>
      </w:r>
      <w:r w:rsidR="002049FA">
        <w:rPr>
          <w:rFonts w:ascii="Arial" w:hAnsi="Arial" w:cs="Arial"/>
          <w:sz w:val="24"/>
          <w:szCs w:val="24"/>
        </w:rPr>
        <w:t>ilave</w:t>
      </w:r>
      <w:r w:rsidR="00A617E5" w:rsidRPr="00990CAF">
        <w:rPr>
          <w:rFonts w:ascii="Arial" w:hAnsi="Arial" w:cs="Arial"/>
          <w:sz w:val="24"/>
          <w:szCs w:val="24"/>
        </w:rPr>
        <w:t xml:space="preserve"> veya </w:t>
      </w:r>
      <w:r w:rsidR="002049FA">
        <w:rPr>
          <w:rFonts w:ascii="Arial" w:hAnsi="Arial" w:cs="Arial"/>
          <w:sz w:val="24"/>
          <w:szCs w:val="24"/>
        </w:rPr>
        <w:t>başka</w:t>
      </w:r>
      <w:r w:rsidR="00A617E5" w:rsidRPr="00990CAF">
        <w:rPr>
          <w:rFonts w:ascii="Arial" w:hAnsi="Arial" w:cs="Arial"/>
          <w:sz w:val="24"/>
          <w:szCs w:val="24"/>
        </w:rPr>
        <w:t xml:space="preserve"> risk yönetimi önlemleri önerecektir. Bunun tersi, altkullanıcı kendisine ilet</w:t>
      </w:r>
      <w:r w:rsidR="002049FA">
        <w:rPr>
          <w:rFonts w:ascii="Arial" w:hAnsi="Arial" w:cs="Arial"/>
          <w:sz w:val="24"/>
          <w:szCs w:val="24"/>
        </w:rPr>
        <w:t xml:space="preserve">ilen risk yönetimi önlemlerinin </w:t>
      </w:r>
      <w:r w:rsidR="00A617E5" w:rsidRPr="00990CAF">
        <w:rPr>
          <w:rFonts w:ascii="Arial" w:hAnsi="Arial" w:cs="Arial"/>
          <w:sz w:val="24"/>
          <w:szCs w:val="24"/>
        </w:rPr>
        <w:t>uygun</w:t>
      </w:r>
      <w:r w:rsidR="002049FA">
        <w:rPr>
          <w:rFonts w:ascii="Arial" w:hAnsi="Arial" w:cs="Arial"/>
          <w:sz w:val="24"/>
          <w:szCs w:val="24"/>
        </w:rPr>
        <w:t xml:space="preserve"> olmadığı </w:t>
      </w:r>
      <w:r w:rsidR="00E23073">
        <w:rPr>
          <w:rFonts w:ascii="Arial" w:hAnsi="Arial" w:cs="Arial"/>
          <w:sz w:val="24"/>
          <w:szCs w:val="24"/>
        </w:rPr>
        <w:t>tespit edebilir</w:t>
      </w:r>
      <w:r w:rsidR="00A617E5" w:rsidRPr="00990CAF">
        <w:rPr>
          <w:rFonts w:ascii="Arial" w:hAnsi="Arial" w:cs="Arial"/>
          <w:sz w:val="24"/>
          <w:szCs w:val="24"/>
        </w:rPr>
        <w:t xml:space="preserve"> ve zincirin yukarı kısmıyla gerektiği gibi iletişim kurabilir.</w:t>
      </w:r>
    </w:p>
    <w:p w:rsidR="009958A1" w:rsidRPr="00990CAF" w:rsidRDefault="00415546">
      <w:pPr>
        <w:shd w:val="clear" w:color="auto" w:fill="FFFFFF"/>
        <w:spacing w:before="139" w:line="274" w:lineRule="exact"/>
        <w:jc w:val="both"/>
        <w:rPr>
          <w:rFonts w:ascii="Arial" w:hAnsi="Arial" w:cs="Arial"/>
        </w:rPr>
      </w:pPr>
      <w:r>
        <w:rPr>
          <w:rFonts w:ascii="Arial" w:hAnsi="Arial" w:cs="Arial"/>
          <w:spacing w:val="-1"/>
          <w:sz w:val="24"/>
          <w:szCs w:val="24"/>
        </w:rPr>
        <w:t>KKDİK</w:t>
      </w:r>
      <w:r w:rsidR="00C64EB9" w:rsidRPr="00990CAF">
        <w:rPr>
          <w:rFonts w:ascii="Arial" w:hAnsi="Arial" w:cs="Arial"/>
          <w:spacing w:val="-1"/>
          <w:sz w:val="24"/>
          <w:szCs w:val="24"/>
        </w:rPr>
        <w:t xml:space="preserve"> </w:t>
      </w:r>
      <w:r w:rsidR="00F02A60">
        <w:rPr>
          <w:rFonts w:ascii="Arial" w:hAnsi="Arial" w:cs="Arial"/>
          <w:spacing w:val="-1"/>
          <w:sz w:val="24"/>
          <w:szCs w:val="24"/>
        </w:rPr>
        <w:t>kapsamında yapılan</w:t>
      </w:r>
      <w:r w:rsidR="00C64EB9" w:rsidRPr="00990CAF">
        <w:rPr>
          <w:rFonts w:ascii="Arial" w:hAnsi="Arial" w:cs="Arial"/>
          <w:spacing w:val="-1"/>
          <w:sz w:val="24"/>
          <w:szCs w:val="24"/>
        </w:rPr>
        <w:t xml:space="preserve"> tek madde değerlendirmesi aynı zamanda belirlenmiş risk yönetimi </w:t>
      </w:r>
      <w:r w:rsidR="00E23073">
        <w:rPr>
          <w:rFonts w:ascii="Arial" w:hAnsi="Arial" w:cs="Arial"/>
          <w:spacing w:val="-1"/>
          <w:sz w:val="24"/>
          <w:szCs w:val="24"/>
        </w:rPr>
        <w:t>uygulamalarına</w:t>
      </w:r>
      <w:r w:rsidR="00C64EB9" w:rsidRPr="00990CAF">
        <w:rPr>
          <w:rFonts w:ascii="Arial" w:hAnsi="Arial" w:cs="Arial"/>
          <w:spacing w:val="-1"/>
          <w:sz w:val="24"/>
          <w:szCs w:val="24"/>
        </w:rPr>
        <w:t xml:space="preserve"> göre daha az </w:t>
      </w:r>
      <w:r w:rsidR="00F02A60">
        <w:rPr>
          <w:rFonts w:ascii="Arial" w:hAnsi="Arial" w:cs="Arial"/>
          <w:spacing w:val="-1"/>
          <w:sz w:val="24"/>
          <w:szCs w:val="24"/>
        </w:rPr>
        <w:t>zahmetli</w:t>
      </w:r>
      <w:r w:rsidR="00C64EB9" w:rsidRPr="00990CAF">
        <w:rPr>
          <w:rFonts w:ascii="Arial" w:hAnsi="Arial" w:cs="Arial"/>
          <w:spacing w:val="-1"/>
          <w:sz w:val="24"/>
          <w:szCs w:val="24"/>
        </w:rPr>
        <w:t xml:space="preserve"> bir </w:t>
      </w:r>
      <w:r w:rsidR="00E23073">
        <w:rPr>
          <w:rFonts w:ascii="Arial" w:hAnsi="Arial" w:cs="Arial"/>
          <w:spacing w:val="-1"/>
          <w:sz w:val="24"/>
          <w:szCs w:val="24"/>
        </w:rPr>
        <w:t>dizi</w:t>
      </w:r>
      <w:r w:rsidR="00C64EB9" w:rsidRPr="00990CAF">
        <w:rPr>
          <w:rFonts w:ascii="Arial" w:hAnsi="Arial" w:cs="Arial"/>
          <w:spacing w:val="-1"/>
          <w:sz w:val="24"/>
          <w:szCs w:val="24"/>
        </w:rPr>
        <w:t xml:space="preserve"> </w:t>
      </w:r>
      <w:r w:rsidR="006009B2">
        <w:rPr>
          <w:rFonts w:ascii="Arial" w:hAnsi="Arial" w:cs="Arial"/>
          <w:spacing w:val="-1"/>
          <w:sz w:val="24"/>
          <w:szCs w:val="24"/>
        </w:rPr>
        <w:t>işletim</w:t>
      </w:r>
      <w:r w:rsidR="00C64EB9" w:rsidRPr="00990CAF">
        <w:rPr>
          <w:rFonts w:ascii="Arial" w:hAnsi="Arial" w:cs="Arial"/>
          <w:spacing w:val="-1"/>
          <w:sz w:val="24"/>
          <w:szCs w:val="24"/>
        </w:rPr>
        <w:t xml:space="preserve"> koşullar</w:t>
      </w:r>
      <w:r w:rsidR="00E23073">
        <w:rPr>
          <w:rFonts w:ascii="Arial" w:hAnsi="Arial" w:cs="Arial"/>
          <w:spacing w:val="-1"/>
          <w:sz w:val="24"/>
          <w:szCs w:val="24"/>
        </w:rPr>
        <w:t>ın</w:t>
      </w:r>
      <w:r w:rsidR="00C64EB9" w:rsidRPr="00990CAF">
        <w:rPr>
          <w:rFonts w:ascii="Arial" w:hAnsi="Arial" w:cs="Arial"/>
          <w:spacing w:val="-1"/>
          <w:sz w:val="24"/>
          <w:szCs w:val="24"/>
        </w:rPr>
        <w:t>a ve risk yönetimi önlemlerine yol açabilir. Bu</w:t>
      </w:r>
      <w:r w:rsidR="00E23073">
        <w:rPr>
          <w:rFonts w:ascii="Arial" w:hAnsi="Arial" w:cs="Arial"/>
          <w:spacing w:val="-1"/>
          <w:sz w:val="24"/>
          <w:szCs w:val="24"/>
        </w:rPr>
        <w:t xml:space="preserve">radan </w:t>
      </w:r>
      <w:r w:rsidR="00C64EB9" w:rsidRPr="00990CAF">
        <w:rPr>
          <w:rFonts w:ascii="Arial" w:hAnsi="Arial" w:cs="Arial"/>
          <w:spacing w:val="-1"/>
          <w:sz w:val="24"/>
          <w:szCs w:val="24"/>
        </w:rPr>
        <w:t xml:space="preserve">belirlenmiş olan </w:t>
      </w:r>
      <w:r w:rsidR="00E23073">
        <w:rPr>
          <w:rFonts w:ascii="Arial" w:hAnsi="Arial" w:cs="Arial"/>
          <w:spacing w:val="-1"/>
          <w:sz w:val="24"/>
          <w:szCs w:val="24"/>
        </w:rPr>
        <w:t xml:space="preserve">uygulamanın </w:t>
      </w:r>
      <w:r w:rsidR="00C64EB9" w:rsidRPr="00990CAF">
        <w:rPr>
          <w:rFonts w:ascii="Arial" w:hAnsi="Arial" w:cs="Arial"/>
          <w:spacing w:val="-1"/>
          <w:sz w:val="24"/>
          <w:szCs w:val="24"/>
        </w:rPr>
        <w:t>aşırı koruyucu veya gereksiz olduğu sonucu çıkarılmamalıdır.</w:t>
      </w:r>
      <w:r w:rsidR="00C64EB9" w:rsidRPr="00990CAF">
        <w:rPr>
          <w:rFonts w:ascii="Arial" w:hAnsi="Arial" w:cs="Arial"/>
          <w:sz w:val="24"/>
          <w:szCs w:val="24"/>
        </w:rPr>
        <w:t xml:space="preserve"> </w:t>
      </w:r>
      <w:r>
        <w:rPr>
          <w:rFonts w:ascii="Arial" w:hAnsi="Arial" w:cs="Arial"/>
          <w:sz w:val="24"/>
          <w:szCs w:val="24"/>
        </w:rPr>
        <w:t>KKDİK</w:t>
      </w:r>
      <w:r w:rsidR="00E23073">
        <w:rPr>
          <w:rFonts w:ascii="Arial" w:hAnsi="Arial" w:cs="Arial"/>
          <w:sz w:val="24"/>
          <w:szCs w:val="24"/>
        </w:rPr>
        <w:t xml:space="preserve"> </w:t>
      </w:r>
      <w:r w:rsidR="00052C22">
        <w:rPr>
          <w:rFonts w:ascii="Arial" w:hAnsi="Arial" w:cs="Arial"/>
          <w:sz w:val="24"/>
          <w:szCs w:val="24"/>
        </w:rPr>
        <w:t>KGD</w:t>
      </w:r>
      <w:r w:rsidR="00E23073">
        <w:rPr>
          <w:rFonts w:ascii="Arial" w:hAnsi="Arial" w:cs="Arial"/>
          <w:sz w:val="24"/>
          <w:szCs w:val="24"/>
        </w:rPr>
        <w:t xml:space="preserve"> </w:t>
      </w:r>
      <w:r w:rsidR="00927C6B">
        <w:rPr>
          <w:rFonts w:ascii="Arial" w:hAnsi="Arial" w:cs="Arial"/>
          <w:sz w:val="24"/>
          <w:szCs w:val="24"/>
        </w:rPr>
        <w:t>daha çok</w:t>
      </w:r>
      <w:r w:rsidR="00E23073">
        <w:rPr>
          <w:rFonts w:ascii="Arial" w:hAnsi="Arial" w:cs="Arial"/>
          <w:sz w:val="24"/>
          <w:szCs w:val="24"/>
        </w:rPr>
        <w:t xml:space="preserve">, </w:t>
      </w:r>
      <w:r w:rsidR="00E23073" w:rsidRPr="00990CAF">
        <w:rPr>
          <w:rFonts w:ascii="Arial" w:hAnsi="Arial" w:cs="Arial"/>
          <w:sz w:val="24"/>
          <w:szCs w:val="24"/>
        </w:rPr>
        <w:t xml:space="preserve">tek bir madde </w:t>
      </w:r>
      <w:r w:rsidR="00E23073">
        <w:rPr>
          <w:rFonts w:ascii="Arial" w:hAnsi="Arial" w:cs="Arial"/>
          <w:sz w:val="24"/>
          <w:szCs w:val="24"/>
        </w:rPr>
        <w:t xml:space="preserve">yaklaşımına </w:t>
      </w:r>
      <w:r w:rsidR="00C64EB9" w:rsidRPr="00990CAF">
        <w:rPr>
          <w:rFonts w:ascii="Arial" w:hAnsi="Arial" w:cs="Arial"/>
          <w:sz w:val="24"/>
          <w:szCs w:val="24"/>
        </w:rPr>
        <w:t xml:space="preserve">sahip </w:t>
      </w:r>
      <w:r w:rsidR="00E23073">
        <w:rPr>
          <w:rFonts w:ascii="Arial" w:hAnsi="Arial" w:cs="Arial"/>
          <w:sz w:val="24"/>
          <w:szCs w:val="24"/>
        </w:rPr>
        <w:t>olduğu için i</w:t>
      </w:r>
      <w:r w:rsidR="00C64EB9" w:rsidRPr="00990CAF">
        <w:rPr>
          <w:rFonts w:ascii="Arial" w:hAnsi="Arial" w:cs="Arial"/>
          <w:sz w:val="24"/>
          <w:szCs w:val="24"/>
        </w:rPr>
        <w:t>şyerinde</w:t>
      </w:r>
      <w:r w:rsidR="00E23073">
        <w:rPr>
          <w:rFonts w:ascii="Arial" w:hAnsi="Arial" w:cs="Arial"/>
          <w:sz w:val="24"/>
          <w:szCs w:val="24"/>
        </w:rPr>
        <w:t xml:space="preserve"> veya evde insan sağlığını </w:t>
      </w:r>
      <w:r w:rsidR="00C64EB9" w:rsidRPr="00990CAF">
        <w:rPr>
          <w:rFonts w:ascii="Arial" w:hAnsi="Arial" w:cs="Arial"/>
          <w:sz w:val="24"/>
          <w:szCs w:val="24"/>
        </w:rPr>
        <w:t>veya ekosistemi korumak için gereken</w:t>
      </w:r>
      <w:r w:rsidR="00E23073">
        <w:rPr>
          <w:rFonts w:ascii="Arial" w:hAnsi="Arial" w:cs="Arial"/>
          <w:sz w:val="24"/>
          <w:szCs w:val="24"/>
        </w:rPr>
        <w:t xml:space="preserve"> tüm</w:t>
      </w:r>
      <w:r w:rsidR="00C64EB9" w:rsidRPr="00990CAF">
        <w:rPr>
          <w:rFonts w:ascii="Arial" w:hAnsi="Arial" w:cs="Arial"/>
          <w:sz w:val="24"/>
          <w:szCs w:val="24"/>
        </w:rPr>
        <w:t xml:space="preserve"> önlemleri tanımlamak açısından uygun bir metot değildir.</w:t>
      </w:r>
      <w:r w:rsidR="001B2DCC" w:rsidRPr="00990CAF">
        <w:rPr>
          <w:rFonts w:ascii="Arial" w:hAnsi="Arial" w:cs="Arial"/>
          <w:sz w:val="24"/>
          <w:szCs w:val="24"/>
        </w:rPr>
        <w:t xml:space="preserve"> </w:t>
      </w:r>
    </w:p>
    <w:p w:rsidR="009958A1" w:rsidRPr="00990CAF" w:rsidRDefault="002A138D">
      <w:pPr>
        <w:shd w:val="clear" w:color="auto" w:fill="FFFFFF"/>
        <w:spacing w:before="144" w:line="274" w:lineRule="exact"/>
        <w:ind w:right="5"/>
        <w:jc w:val="both"/>
        <w:rPr>
          <w:rFonts w:ascii="Arial" w:hAnsi="Arial" w:cs="Arial"/>
        </w:rPr>
      </w:pPr>
      <w:r w:rsidRPr="00990CAF">
        <w:rPr>
          <w:rFonts w:ascii="Arial" w:hAnsi="Arial" w:cs="Arial"/>
          <w:sz w:val="24"/>
          <w:szCs w:val="24"/>
        </w:rPr>
        <w:t xml:space="preserve">Tehlikeli bir madde için </w:t>
      </w:r>
      <w:r w:rsidR="00990CAF" w:rsidRPr="00990CAF">
        <w:rPr>
          <w:rFonts w:ascii="Arial" w:hAnsi="Arial" w:cs="Arial"/>
          <w:sz w:val="24"/>
          <w:szCs w:val="24"/>
        </w:rPr>
        <w:t>maruz kalma</w:t>
      </w:r>
      <w:r w:rsidRPr="00990CAF">
        <w:rPr>
          <w:rFonts w:ascii="Arial" w:hAnsi="Arial" w:cs="Arial"/>
          <w:sz w:val="24"/>
          <w:szCs w:val="24"/>
        </w:rPr>
        <w:t xml:space="preserve"> senayoları geliştirirken, </w:t>
      </w:r>
      <w:r w:rsidR="00052C22">
        <w:rPr>
          <w:rFonts w:ascii="Arial" w:hAnsi="Arial" w:cs="Arial"/>
          <w:sz w:val="24"/>
          <w:szCs w:val="24"/>
        </w:rPr>
        <w:t>Ü/İ</w:t>
      </w:r>
      <w:r w:rsidRPr="00990CAF">
        <w:rPr>
          <w:rFonts w:ascii="Arial" w:hAnsi="Arial" w:cs="Arial"/>
          <w:sz w:val="24"/>
          <w:szCs w:val="24"/>
        </w:rPr>
        <w:t xml:space="preserve"> insan sağlığı ve çevreyle ilgili riskleri kontrol </w:t>
      </w:r>
      <w:r w:rsidR="00E23073">
        <w:rPr>
          <w:rFonts w:ascii="Arial" w:hAnsi="Arial" w:cs="Arial"/>
          <w:sz w:val="24"/>
          <w:szCs w:val="24"/>
        </w:rPr>
        <w:t xml:space="preserve">etmek </w:t>
      </w:r>
      <w:r w:rsidRPr="00990CAF">
        <w:rPr>
          <w:rFonts w:ascii="Arial" w:hAnsi="Arial" w:cs="Arial"/>
          <w:sz w:val="24"/>
          <w:szCs w:val="24"/>
        </w:rPr>
        <w:t xml:space="preserve">için potansiyel olarak mevcut bütün önlemleri </w:t>
      </w:r>
      <w:r w:rsidR="00E23073">
        <w:rPr>
          <w:rFonts w:ascii="Arial" w:hAnsi="Arial" w:cs="Arial"/>
          <w:sz w:val="24"/>
          <w:szCs w:val="24"/>
        </w:rPr>
        <w:t xml:space="preserve">değerlendirmesi gerekebilir. </w:t>
      </w:r>
      <w:r w:rsidR="00011652">
        <w:rPr>
          <w:rFonts w:ascii="Arial" w:hAnsi="Arial" w:cs="Arial"/>
          <w:sz w:val="24"/>
          <w:szCs w:val="24"/>
        </w:rPr>
        <w:t>Ülkemiz</w:t>
      </w:r>
      <w:r w:rsidRPr="00990CAF">
        <w:rPr>
          <w:rFonts w:ascii="Arial" w:hAnsi="Arial" w:cs="Arial"/>
          <w:sz w:val="24"/>
          <w:szCs w:val="24"/>
        </w:rPr>
        <w:t xml:space="preserve"> </w:t>
      </w:r>
      <w:r w:rsidR="00E23073">
        <w:rPr>
          <w:rFonts w:ascii="Arial" w:hAnsi="Arial" w:cs="Arial"/>
          <w:sz w:val="24"/>
          <w:szCs w:val="24"/>
        </w:rPr>
        <w:t xml:space="preserve">mevzuatında </w:t>
      </w:r>
      <w:r w:rsidRPr="00990CAF">
        <w:rPr>
          <w:rFonts w:ascii="Arial" w:hAnsi="Arial" w:cs="Arial"/>
          <w:sz w:val="24"/>
          <w:szCs w:val="24"/>
        </w:rPr>
        <w:t xml:space="preserve">prensip olarak, riskin kaynağında önlenmesi </w:t>
      </w:r>
      <w:r w:rsidR="004A1B20" w:rsidRPr="004A1B20">
        <w:rPr>
          <w:rFonts w:ascii="Arial" w:hAnsi="Arial" w:cs="Arial"/>
          <w:sz w:val="24"/>
          <w:szCs w:val="24"/>
        </w:rPr>
        <w:t>emisyonun bacanın sonunda</w:t>
      </w:r>
      <w:r w:rsidRPr="004A1B20">
        <w:rPr>
          <w:rFonts w:ascii="Arial" w:hAnsi="Arial" w:cs="Arial"/>
          <w:sz w:val="24"/>
          <w:szCs w:val="24"/>
        </w:rPr>
        <w:t xml:space="preserve"> azaltılmasından daha önceliklidir</w:t>
      </w:r>
      <w:r w:rsidR="004A1B20">
        <w:rPr>
          <w:rFonts w:ascii="Arial" w:hAnsi="Arial" w:cs="Arial"/>
          <w:sz w:val="24"/>
          <w:szCs w:val="24"/>
        </w:rPr>
        <w:t>. Aynı şekilde</w:t>
      </w:r>
      <w:r w:rsidRPr="004A1B20">
        <w:rPr>
          <w:rFonts w:ascii="Arial" w:hAnsi="Arial" w:cs="Arial"/>
          <w:sz w:val="24"/>
          <w:szCs w:val="24"/>
        </w:rPr>
        <w:t xml:space="preserve">, işyerlerinde </w:t>
      </w:r>
      <w:r w:rsidR="004A1B20" w:rsidRPr="004A1B20">
        <w:rPr>
          <w:rFonts w:ascii="Arial" w:hAnsi="Arial" w:cs="Arial"/>
          <w:sz w:val="24"/>
          <w:szCs w:val="24"/>
        </w:rPr>
        <w:t xml:space="preserve">kişisel </w:t>
      </w:r>
      <w:r w:rsidRPr="004A1B20">
        <w:rPr>
          <w:rFonts w:ascii="Arial" w:hAnsi="Arial" w:cs="Arial"/>
          <w:sz w:val="24"/>
          <w:szCs w:val="24"/>
        </w:rPr>
        <w:t>koru</w:t>
      </w:r>
      <w:r w:rsidR="004A1B20" w:rsidRPr="004A1B20">
        <w:rPr>
          <w:rFonts w:ascii="Arial" w:hAnsi="Arial" w:cs="Arial"/>
          <w:sz w:val="24"/>
          <w:szCs w:val="24"/>
        </w:rPr>
        <w:t>n</w:t>
      </w:r>
      <w:r w:rsidRPr="004A1B20">
        <w:rPr>
          <w:rFonts w:ascii="Arial" w:hAnsi="Arial" w:cs="Arial"/>
          <w:sz w:val="24"/>
          <w:szCs w:val="24"/>
        </w:rPr>
        <w:t>ma önlemleri veya işçilere ya da tüketicilere yönelik davranışsal önlemler için</w:t>
      </w:r>
      <w:r w:rsidR="004A1B20" w:rsidRPr="004A1B20">
        <w:rPr>
          <w:rFonts w:ascii="Arial" w:hAnsi="Arial" w:cs="Arial"/>
          <w:sz w:val="24"/>
          <w:szCs w:val="24"/>
        </w:rPr>
        <w:t xml:space="preserve"> de geçerlidir. </w:t>
      </w:r>
      <w:r w:rsidRPr="004A1B20">
        <w:rPr>
          <w:rFonts w:ascii="Arial" w:hAnsi="Arial" w:cs="Arial"/>
          <w:sz w:val="24"/>
          <w:szCs w:val="24"/>
        </w:rPr>
        <w:t xml:space="preserve"> </w:t>
      </w:r>
      <w:r w:rsidR="009B18C3" w:rsidRPr="004A1B20">
        <w:rPr>
          <w:rFonts w:ascii="Arial" w:hAnsi="Arial" w:cs="Arial"/>
          <w:sz w:val="24"/>
          <w:szCs w:val="24"/>
        </w:rPr>
        <w:t>Riskleri kontrol etmek amacıyla etkin bir yolun</w:t>
      </w:r>
      <w:r w:rsidR="009B18C3" w:rsidRPr="00990CAF">
        <w:rPr>
          <w:rFonts w:ascii="Arial" w:hAnsi="Arial" w:cs="Arial"/>
          <w:sz w:val="24"/>
          <w:szCs w:val="24"/>
        </w:rPr>
        <w:t xml:space="preserve"> tarifi ve diğer mevzuatlarla uyum için altkullanıcıları desteklemek için</w:t>
      </w:r>
      <w:r w:rsidR="0097468F">
        <w:rPr>
          <w:rFonts w:ascii="Arial" w:hAnsi="Arial" w:cs="Arial"/>
          <w:sz w:val="24"/>
          <w:szCs w:val="24"/>
        </w:rPr>
        <w:t>,</w:t>
      </w:r>
      <w:r w:rsidR="009B18C3" w:rsidRPr="00990CAF">
        <w:rPr>
          <w:rFonts w:ascii="Arial" w:hAnsi="Arial" w:cs="Arial"/>
          <w:sz w:val="24"/>
          <w:szCs w:val="24"/>
        </w:rPr>
        <w:t xml:space="preserve"> </w:t>
      </w:r>
      <w:r w:rsidR="00052C22">
        <w:rPr>
          <w:rFonts w:ascii="Arial" w:hAnsi="Arial" w:cs="Arial"/>
          <w:sz w:val="24"/>
          <w:szCs w:val="24"/>
        </w:rPr>
        <w:t>Ü/İ</w:t>
      </w:r>
      <w:r w:rsidR="009B18C3" w:rsidRPr="00990CAF">
        <w:rPr>
          <w:rFonts w:ascii="Arial" w:hAnsi="Arial" w:cs="Arial"/>
          <w:sz w:val="24"/>
          <w:szCs w:val="24"/>
        </w:rPr>
        <w:t xml:space="preserve"> tüm tedarik zinciri boyunca genel hiyerarşi sırasına göre riskleri kontrol için önlemleri dikkate alacaktır, ör.</w:t>
      </w:r>
    </w:p>
    <w:p w:rsidR="009958A1" w:rsidRPr="00990CAF" w:rsidRDefault="009B18C3" w:rsidP="00CE48E7">
      <w:pPr>
        <w:numPr>
          <w:ilvl w:val="0"/>
          <w:numId w:val="3"/>
        </w:numPr>
        <w:shd w:val="clear" w:color="auto" w:fill="FFFFFF"/>
        <w:tabs>
          <w:tab w:val="left" w:pos="360"/>
        </w:tabs>
        <w:spacing w:before="158" w:line="274" w:lineRule="exact"/>
        <w:ind w:left="360"/>
        <w:jc w:val="both"/>
        <w:rPr>
          <w:rFonts w:ascii="Arial" w:eastAsia="Times New Roman" w:hAnsi="Arial" w:cs="Arial"/>
          <w:sz w:val="24"/>
          <w:szCs w:val="24"/>
        </w:rPr>
      </w:pPr>
      <w:r w:rsidRPr="00990CAF">
        <w:rPr>
          <w:rFonts w:ascii="Arial" w:eastAsia="Times New Roman" w:hAnsi="Arial" w:cs="Arial"/>
          <w:sz w:val="24"/>
          <w:szCs w:val="24"/>
        </w:rPr>
        <w:t xml:space="preserve">Maddenin hangi kullanımları önlenmelidir? Böyle kullanımlar </w:t>
      </w:r>
      <w:r w:rsidR="00C266A5">
        <w:rPr>
          <w:rFonts w:ascii="Arial" w:eastAsia="Times New Roman" w:hAnsi="Arial" w:cs="Arial"/>
          <w:sz w:val="24"/>
          <w:szCs w:val="24"/>
        </w:rPr>
        <w:t xml:space="preserve">karşı uyarılar </w:t>
      </w:r>
      <w:r w:rsidRPr="00990CAF">
        <w:rPr>
          <w:rFonts w:ascii="Arial" w:eastAsia="Times New Roman" w:hAnsi="Arial" w:cs="Arial"/>
          <w:sz w:val="24"/>
          <w:szCs w:val="24"/>
        </w:rPr>
        <w:t xml:space="preserve">güvenlik bilgi </w:t>
      </w:r>
      <w:r w:rsidR="00C266A5">
        <w:rPr>
          <w:rFonts w:ascii="Arial" w:eastAsia="Times New Roman" w:hAnsi="Arial" w:cs="Arial"/>
          <w:sz w:val="24"/>
          <w:szCs w:val="24"/>
        </w:rPr>
        <w:t xml:space="preserve">formunda açıkça belirtilmeli veya </w:t>
      </w:r>
      <w:r w:rsidRPr="00990CAF">
        <w:rPr>
          <w:rFonts w:ascii="Arial" w:eastAsia="Times New Roman" w:hAnsi="Arial" w:cs="Arial"/>
          <w:sz w:val="24"/>
          <w:szCs w:val="24"/>
        </w:rPr>
        <w:t xml:space="preserve">bir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senaryosunun kapsamı/etki alanından çıkarılmalıdır.</w:t>
      </w:r>
      <w:r w:rsidRPr="00990CAF">
        <w:rPr>
          <w:rFonts w:ascii="Arial" w:eastAsia="Times New Roman" w:hAnsi="Arial" w:cs="Arial"/>
          <w:spacing w:val="-1"/>
          <w:sz w:val="24"/>
          <w:szCs w:val="24"/>
        </w:rPr>
        <w:t xml:space="preserve"> Bu t</w:t>
      </w:r>
      <w:r w:rsidR="00C266A5">
        <w:rPr>
          <w:rFonts w:ascii="Arial" w:eastAsia="Times New Roman" w:hAnsi="Arial" w:cs="Arial"/>
          <w:spacing w:val="-1"/>
          <w:sz w:val="24"/>
          <w:szCs w:val="24"/>
        </w:rPr>
        <w:t xml:space="preserve">ür bir </w:t>
      </w:r>
      <w:r w:rsidRPr="00990CAF">
        <w:rPr>
          <w:rFonts w:ascii="Arial" w:eastAsia="Times New Roman" w:hAnsi="Arial" w:cs="Arial"/>
          <w:spacing w:val="-1"/>
          <w:sz w:val="24"/>
          <w:szCs w:val="24"/>
        </w:rPr>
        <w:t xml:space="preserve">önlem örneğin </w:t>
      </w:r>
      <w:r w:rsidR="00011652">
        <w:rPr>
          <w:rFonts w:ascii="Arial" w:eastAsia="Times New Roman" w:hAnsi="Arial" w:cs="Arial"/>
          <w:spacing w:val="-1"/>
          <w:sz w:val="24"/>
          <w:szCs w:val="24"/>
        </w:rPr>
        <w:t>ülkemiz</w:t>
      </w:r>
      <w:r w:rsidRPr="00990CAF">
        <w:rPr>
          <w:rFonts w:ascii="Arial" w:eastAsia="Times New Roman" w:hAnsi="Arial" w:cs="Arial"/>
          <w:spacing w:val="-1"/>
          <w:sz w:val="24"/>
          <w:szCs w:val="24"/>
        </w:rPr>
        <w:t xml:space="preserve"> mevzuatında iş yerlerindeki sağlık ve güvenlik </w:t>
      </w:r>
      <w:r w:rsidR="007B64A6" w:rsidRPr="00990CAF">
        <w:rPr>
          <w:rFonts w:ascii="Arial" w:eastAsia="Times New Roman" w:hAnsi="Arial" w:cs="Arial"/>
          <w:spacing w:val="-1"/>
          <w:sz w:val="24"/>
          <w:szCs w:val="24"/>
        </w:rPr>
        <w:t xml:space="preserve">konusunda </w:t>
      </w:r>
      <w:r w:rsidR="00C266A5">
        <w:rPr>
          <w:rFonts w:ascii="Arial" w:eastAsia="Times New Roman" w:hAnsi="Arial" w:cs="Arial"/>
          <w:spacing w:val="-1"/>
          <w:sz w:val="24"/>
          <w:szCs w:val="24"/>
        </w:rPr>
        <w:t xml:space="preserve">konmuş, </w:t>
      </w:r>
      <w:r w:rsidR="007B64A6" w:rsidRPr="00990CAF">
        <w:rPr>
          <w:rFonts w:ascii="Arial" w:eastAsia="Times New Roman" w:hAnsi="Arial" w:cs="Arial"/>
          <w:spacing w:val="-1"/>
          <w:sz w:val="24"/>
          <w:szCs w:val="24"/>
        </w:rPr>
        <w:t xml:space="preserve">yerine </w:t>
      </w:r>
      <w:r w:rsidR="00C266A5">
        <w:rPr>
          <w:rFonts w:ascii="Arial" w:eastAsia="Times New Roman" w:hAnsi="Arial" w:cs="Arial"/>
          <w:spacing w:val="-1"/>
          <w:sz w:val="24"/>
          <w:szCs w:val="24"/>
        </w:rPr>
        <w:t>konma</w:t>
      </w:r>
      <w:r w:rsidR="007B64A6" w:rsidRPr="00990CAF">
        <w:rPr>
          <w:rFonts w:ascii="Arial" w:eastAsia="Times New Roman" w:hAnsi="Arial" w:cs="Arial"/>
          <w:spacing w:val="-1"/>
          <w:sz w:val="24"/>
          <w:szCs w:val="24"/>
        </w:rPr>
        <w:t xml:space="preserve"> prensibini</w:t>
      </w:r>
      <w:r w:rsidR="00C266A5">
        <w:rPr>
          <w:rFonts w:ascii="Arial" w:eastAsia="Times New Roman" w:hAnsi="Arial" w:cs="Arial"/>
          <w:spacing w:val="-1"/>
          <w:sz w:val="24"/>
          <w:szCs w:val="24"/>
        </w:rPr>
        <w:t xml:space="preserve">n </w:t>
      </w:r>
      <w:r w:rsidR="00C266A5">
        <w:rPr>
          <w:rFonts w:ascii="Arial" w:eastAsia="Times New Roman" w:hAnsi="Arial" w:cs="Arial"/>
          <w:spacing w:val="-1"/>
          <w:sz w:val="24"/>
          <w:szCs w:val="24"/>
        </w:rPr>
        <w:lastRenderedPageBreak/>
        <w:t>uygulanmasını</w:t>
      </w:r>
      <w:r w:rsidR="007B64A6" w:rsidRPr="00990CAF">
        <w:rPr>
          <w:rFonts w:ascii="Arial" w:eastAsia="Times New Roman" w:hAnsi="Arial" w:cs="Arial"/>
          <w:spacing w:val="-1"/>
          <w:sz w:val="24"/>
          <w:szCs w:val="24"/>
        </w:rPr>
        <w:t xml:space="preserve"> teşvik edebilir.</w:t>
      </w:r>
    </w:p>
    <w:p w:rsidR="00621A03" w:rsidRPr="004F7AEF" w:rsidRDefault="00D77330" w:rsidP="00621A03">
      <w:pPr>
        <w:numPr>
          <w:ilvl w:val="0"/>
          <w:numId w:val="3"/>
        </w:numPr>
        <w:shd w:val="clear" w:color="auto" w:fill="FFFFFF"/>
        <w:tabs>
          <w:tab w:val="left" w:pos="360"/>
        </w:tabs>
        <w:spacing w:before="230" w:line="274" w:lineRule="exact"/>
        <w:ind w:left="360"/>
        <w:jc w:val="both"/>
        <w:rPr>
          <w:rFonts w:ascii="Arial" w:eastAsia="Times New Roman" w:hAnsi="Arial" w:cs="Arial"/>
          <w:sz w:val="24"/>
          <w:szCs w:val="24"/>
        </w:rPr>
      </w:pPr>
      <w:r w:rsidRPr="00990CAF">
        <w:rPr>
          <w:rFonts w:ascii="Arial" w:eastAsia="Times New Roman" w:hAnsi="Arial" w:cs="Arial"/>
          <w:sz w:val="24"/>
          <w:szCs w:val="24"/>
        </w:rPr>
        <w:t xml:space="preserve">Bir </w:t>
      </w:r>
      <w:r w:rsidR="00541031">
        <w:rPr>
          <w:rFonts w:ascii="Arial" w:eastAsia="Times New Roman" w:hAnsi="Arial" w:cs="Arial"/>
          <w:sz w:val="24"/>
          <w:szCs w:val="24"/>
        </w:rPr>
        <w:t>karışım</w:t>
      </w:r>
      <w:r w:rsidRPr="00990CAF">
        <w:rPr>
          <w:rFonts w:ascii="Arial" w:eastAsia="Times New Roman" w:hAnsi="Arial" w:cs="Arial"/>
          <w:sz w:val="24"/>
          <w:szCs w:val="24"/>
        </w:rPr>
        <w:t xml:space="preserve"> veya </w:t>
      </w:r>
      <w:r w:rsidR="00C266A5">
        <w:rPr>
          <w:rFonts w:ascii="Arial" w:eastAsia="Times New Roman" w:hAnsi="Arial" w:cs="Arial"/>
          <w:sz w:val="24"/>
          <w:szCs w:val="24"/>
        </w:rPr>
        <w:t>eşya</w:t>
      </w:r>
      <w:r w:rsidRPr="00990CAF">
        <w:rPr>
          <w:rFonts w:ascii="Arial" w:eastAsia="Times New Roman" w:hAnsi="Arial" w:cs="Arial"/>
          <w:sz w:val="24"/>
          <w:szCs w:val="24"/>
        </w:rPr>
        <w:t xml:space="preserve"> içinde</w:t>
      </w:r>
      <w:r w:rsidR="00C266A5">
        <w:rPr>
          <w:rFonts w:ascii="Arial" w:eastAsia="Times New Roman" w:hAnsi="Arial" w:cs="Arial"/>
          <w:sz w:val="24"/>
          <w:szCs w:val="24"/>
        </w:rPr>
        <w:t>ki</w:t>
      </w:r>
      <w:r w:rsidRPr="00990CAF">
        <w:rPr>
          <w:rFonts w:ascii="Arial" w:eastAsia="Times New Roman" w:hAnsi="Arial" w:cs="Arial"/>
          <w:sz w:val="24"/>
          <w:szCs w:val="24"/>
        </w:rPr>
        <w:t xml:space="preserve"> </w:t>
      </w:r>
      <w:r w:rsidR="00C266A5" w:rsidRPr="00990CAF">
        <w:rPr>
          <w:rFonts w:ascii="Arial" w:eastAsia="Times New Roman" w:hAnsi="Arial" w:cs="Arial"/>
          <w:sz w:val="24"/>
          <w:szCs w:val="24"/>
        </w:rPr>
        <w:t>tehlikeli</w:t>
      </w:r>
      <w:r w:rsidR="00C266A5">
        <w:rPr>
          <w:rFonts w:ascii="Arial" w:eastAsia="Times New Roman" w:hAnsi="Arial" w:cs="Arial"/>
          <w:sz w:val="24"/>
          <w:szCs w:val="24"/>
        </w:rPr>
        <w:t xml:space="preserve"> bir maddeye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potansiyeli ürün seviyesinde nasıl azaltılabili</w:t>
      </w:r>
      <w:r w:rsidR="00C266A5">
        <w:rPr>
          <w:rFonts w:ascii="Arial" w:eastAsia="Times New Roman" w:hAnsi="Arial" w:cs="Arial"/>
          <w:sz w:val="24"/>
          <w:szCs w:val="24"/>
        </w:rPr>
        <w:t xml:space="preserve">r? </w:t>
      </w:r>
      <w:r w:rsidR="004A1B20">
        <w:rPr>
          <w:rFonts w:ascii="Arial" w:eastAsia="Times New Roman" w:hAnsi="Arial" w:cs="Arial"/>
          <w:sz w:val="24"/>
          <w:szCs w:val="24"/>
        </w:rPr>
        <w:t xml:space="preserve">Bu </w:t>
      </w:r>
      <w:r w:rsidR="004A1B20" w:rsidRPr="00660EEC">
        <w:rPr>
          <w:rFonts w:ascii="Arial" w:eastAsia="Times New Roman" w:hAnsi="Arial" w:cs="Arial"/>
          <w:sz w:val="24"/>
          <w:szCs w:val="24"/>
        </w:rPr>
        <w:t>tür</w:t>
      </w:r>
      <w:r w:rsidR="00C266A5" w:rsidRPr="00660EEC">
        <w:rPr>
          <w:rFonts w:ascii="Arial" w:eastAsia="Times New Roman" w:hAnsi="Arial" w:cs="Arial"/>
          <w:sz w:val="24"/>
          <w:szCs w:val="24"/>
        </w:rPr>
        <w:t xml:space="preserve"> önlemler ürünün fiziksel durumunda değişikli</w:t>
      </w:r>
      <w:r w:rsidR="004A1B20" w:rsidRPr="00660EEC">
        <w:rPr>
          <w:rFonts w:ascii="Arial" w:eastAsia="Times New Roman" w:hAnsi="Arial" w:cs="Arial"/>
          <w:sz w:val="24"/>
          <w:szCs w:val="24"/>
        </w:rPr>
        <w:t>k</w:t>
      </w:r>
      <w:r w:rsidR="00C266A5" w:rsidRPr="00660EEC">
        <w:rPr>
          <w:rFonts w:ascii="Arial" w:eastAsia="Times New Roman" w:hAnsi="Arial" w:cs="Arial"/>
          <w:sz w:val="24"/>
          <w:szCs w:val="24"/>
        </w:rPr>
        <w:t xml:space="preserve">ler </w:t>
      </w:r>
      <w:r w:rsidR="004A1B20" w:rsidRPr="00660EEC">
        <w:rPr>
          <w:rFonts w:ascii="Arial" w:eastAsia="Times New Roman" w:hAnsi="Arial" w:cs="Arial"/>
          <w:sz w:val="24"/>
          <w:szCs w:val="24"/>
        </w:rPr>
        <w:t xml:space="preserve">(ör. düşük tozluluk derecesi) ve/veya bir eşya matrisinda taşınma oranında sınırlama ve/veya karışım içindeki bir maddenin konsantrasyonunun azaltılması ve/veya maddenin birim zamandaki veya uygulamadaki madde miktarının azaltılmasını </w:t>
      </w:r>
      <w:r w:rsidR="00660EEC" w:rsidRPr="00660EEC">
        <w:rPr>
          <w:rFonts w:ascii="Arial" w:eastAsia="Times New Roman" w:hAnsi="Arial" w:cs="Arial"/>
          <w:sz w:val="24"/>
          <w:szCs w:val="24"/>
        </w:rPr>
        <w:t>içerebilir</w:t>
      </w:r>
      <w:r w:rsidR="008B40E8" w:rsidRPr="00660EEC">
        <w:rPr>
          <w:rFonts w:ascii="Arial" w:eastAsia="Times New Roman" w:hAnsi="Arial" w:cs="Arial"/>
          <w:sz w:val="24"/>
          <w:szCs w:val="24"/>
        </w:rPr>
        <w:t>.</w:t>
      </w:r>
      <w:r w:rsidR="008B40E8" w:rsidRPr="00990CAF">
        <w:rPr>
          <w:rFonts w:ascii="Arial" w:eastAsia="Times New Roman" w:hAnsi="Arial" w:cs="Arial"/>
          <w:sz w:val="24"/>
          <w:szCs w:val="24"/>
        </w:rPr>
        <w:t xml:space="preserve"> Ambalaj tasarımı da bu tip önlemlere </w:t>
      </w:r>
      <w:r w:rsidR="00C266A5">
        <w:rPr>
          <w:rFonts w:ascii="Arial" w:eastAsia="Times New Roman" w:hAnsi="Arial" w:cs="Arial"/>
          <w:sz w:val="24"/>
          <w:szCs w:val="24"/>
        </w:rPr>
        <w:t>dahildir</w:t>
      </w:r>
      <w:r w:rsidR="008B40E8" w:rsidRPr="00990CAF">
        <w:rPr>
          <w:rFonts w:ascii="Arial" w:eastAsia="Times New Roman" w:hAnsi="Arial" w:cs="Arial"/>
          <w:sz w:val="24"/>
          <w:szCs w:val="24"/>
        </w:rPr>
        <w:t>.</w:t>
      </w:r>
      <w:r w:rsidR="00621A03" w:rsidRPr="00990CAF" w:rsidDel="00621A03">
        <w:rPr>
          <w:rFonts w:ascii="Arial" w:hAnsi="Arial" w:cs="Arial"/>
        </w:rPr>
        <w:t xml:space="preserve"> </w:t>
      </w:r>
    </w:p>
    <w:p w:rsidR="009958A1" w:rsidRPr="00990CAF" w:rsidRDefault="0063060C" w:rsidP="00621A03">
      <w:pPr>
        <w:numPr>
          <w:ilvl w:val="0"/>
          <w:numId w:val="3"/>
        </w:numPr>
        <w:shd w:val="clear" w:color="auto" w:fill="FFFFFF"/>
        <w:tabs>
          <w:tab w:val="left" w:pos="360"/>
        </w:tabs>
        <w:spacing w:before="230" w:line="274" w:lineRule="exact"/>
        <w:ind w:left="360"/>
        <w:jc w:val="both"/>
        <w:rPr>
          <w:rFonts w:ascii="Arial" w:eastAsia="Times New Roman" w:hAnsi="Arial" w:cs="Arial"/>
          <w:sz w:val="24"/>
          <w:szCs w:val="24"/>
        </w:rPr>
      </w:pPr>
      <w:r w:rsidRPr="00990CAF">
        <w:rPr>
          <w:rFonts w:ascii="Arial" w:eastAsia="Times New Roman" w:hAnsi="Arial" w:cs="Arial"/>
          <w:sz w:val="24"/>
          <w:szCs w:val="24"/>
        </w:rPr>
        <w:t xml:space="preserve">Daha iyi </w:t>
      </w:r>
      <w:r w:rsidR="004A1B20">
        <w:rPr>
          <w:rFonts w:ascii="Arial" w:eastAsia="Times New Roman" w:hAnsi="Arial" w:cs="Arial"/>
          <w:sz w:val="24"/>
          <w:szCs w:val="24"/>
        </w:rPr>
        <w:t>idare</w:t>
      </w:r>
      <w:r w:rsidRPr="00990CAF">
        <w:rPr>
          <w:rFonts w:ascii="Arial" w:eastAsia="Times New Roman" w:hAnsi="Arial" w:cs="Arial"/>
          <w:sz w:val="24"/>
          <w:szCs w:val="24"/>
        </w:rPr>
        <w:t xml:space="preserve"> süreçleriyle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önlenebilir veya azaltılabilir mi?</w:t>
      </w:r>
    </w:p>
    <w:p w:rsidR="009958A1" w:rsidRPr="00990CAF" w:rsidRDefault="00990CAF" w:rsidP="00CE48E7">
      <w:pPr>
        <w:numPr>
          <w:ilvl w:val="0"/>
          <w:numId w:val="7"/>
        </w:numPr>
        <w:shd w:val="clear" w:color="auto" w:fill="FFFFFF"/>
        <w:tabs>
          <w:tab w:val="left" w:pos="360"/>
        </w:tabs>
        <w:spacing w:before="197" w:line="274" w:lineRule="exact"/>
        <w:ind w:left="360" w:hanging="350"/>
        <w:rPr>
          <w:rFonts w:ascii="Arial" w:eastAsia="Times New Roman" w:hAnsi="Arial" w:cs="Arial"/>
          <w:sz w:val="24"/>
          <w:szCs w:val="24"/>
        </w:rPr>
      </w:pPr>
      <w:r w:rsidRPr="00990CAF">
        <w:rPr>
          <w:rFonts w:ascii="Arial" w:eastAsia="Times New Roman" w:hAnsi="Arial" w:cs="Arial"/>
          <w:sz w:val="24"/>
          <w:szCs w:val="24"/>
        </w:rPr>
        <w:t>M</w:t>
      </w:r>
      <w:r w:rsidR="00C266A5">
        <w:rPr>
          <w:rFonts w:ascii="Arial" w:eastAsia="Times New Roman" w:hAnsi="Arial" w:cs="Arial"/>
          <w:sz w:val="24"/>
          <w:szCs w:val="24"/>
        </w:rPr>
        <w:t xml:space="preserve">adde ile </w:t>
      </w:r>
      <w:r w:rsidR="00C266A5" w:rsidRPr="00990CAF">
        <w:rPr>
          <w:rFonts w:ascii="Arial" w:eastAsia="Times New Roman" w:hAnsi="Arial" w:cs="Arial"/>
          <w:sz w:val="24"/>
          <w:szCs w:val="24"/>
        </w:rPr>
        <w:t xml:space="preserve">çalışma </w:t>
      </w:r>
      <w:r w:rsidR="00C266A5">
        <w:rPr>
          <w:rFonts w:ascii="Arial" w:eastAsia="Times New Roman" w:hAnsi="Arial" w:cs="Arial"/>
          <w:sz w:val="24"/>
          <w:szCs w:val="24"/>
        </w:rPr>
        <w:t xml:space="preserve">süresini veya </w:t>
      </w:r>
      <w:r w:rsidR="00C266A5" w:rsidRPr="00990CAF">
        <w:rPr>
          <w:rFonts w:ascii="Arial" w:eastAsia="Times New Roman" w:hAnsi="Arial" w:cs="Arial"/>
          <w:sz w:val="24"/>
          <w:szCs w:val="24"/>
        </w:rPr>
        <w:t xml:space="preserve">sıklığını </w:t>
      </w:r>
      <w:r w:rsidR="00C266A5">
        <w:rPr>
          <w:rFonts w:ascii="Arial" w:eastAsia="Times New Roman" w:hAnsi="Arial" w:cs="Arial"/>
          <w:sz w:val="24"/>
          <w:szCs w:val="24"/>
        </w:rPr>
        <w:t>sınırlandırma ile m</w:t>
      </w:r>
      <w:r w:rsidRPr="00990CAF">
        <w:rPr>
          <w:rFonts w:ascii="Arial" w:eastAsia="Times New Roman" w:hAnsi="Arial" w:cs="Arial"/>
          <w:sz w:val="24"/>
          <w:szCs w:val="24"/>
        </w:rPr>
        <w:t>aruz kalma</w:t>
      </w:r>
      <w:r w:rsidR="00C266A5">
        <w:rPr>
          <w:rFonts w:ascii="Arial" w:eastAsia="Times New Roman" w:hAnsi="Arial" w:cs="Arial"/>
          <w:sz w:val="24"/>
          <w:szCs w:val="24"/>
        </w:rPr>
        <w:t xml:space="preserve"> </w:t>
      </w:r>
      <w:r w:rsidR="0063060C" w:rsidRPr="00990CAF">
        <w:rPr>
          <w:rFonts w:ascii="Arial" w:eastAsia="Times New Roman" w:hAnsi="Arial" w:cs="Arial"/>
          <w:sz w:val="24"/>
          <w:szCs w:val="24"/>
        </w:rPr>
        <w:t>azaltılabilir veya sınırlandırılabilir mi?</w:t>
      </w:r>
    </w:p>
    <w:p w:rsidR="009958A1" w:rsidRPr="00990CAF" w:rsidRDefault="0036739D" w:rsidP="00CE48E7">
      <w:pPr>
        <w:numPr>
          <w:ilvl w:val="0"/>
          <w:numId w:val="7"/>
        </w:numPr>
        <w:shd w:val="clear" w:color="auto" w:fill="FFFFFF"/>
        <w:tabs>
          <w:tab w:val="left" w:pos="360"/>
        </w:tabs>
        <w:spacing w:before="197" w:line="274" w:lineRule="exact"/>
        <w:ind w:left="360" w:hanging="350"/>
        <w:rPr>
          <w:rFonts w:ascii="Arial" w:eastAsia="Times New Roman" w:hAnsi="Arial" w:cs="Arial"/>
          <w:sz w:val="24"/>
          <w:szCs w:val="24"/>
        </w:rPr>
      </w:pPr>
      <w:r w:rsidRPr="00990CAF">
        <w:rPr>
          <w:rFonts w:ascii="Arial" w:eastAsia="Times New Roman" w:hAnsi="Arial" w:cs="Arial"/>
          <w:sz w:val="24"/>
          <w:szCs w:val="24"/>
        </w:rPr>
        <w:t>Ör</w:t>
      </w:r>
      <w:r>
        <w:rPr>
          <w:rFonts w:ascii="Arial" w:eastAsia="Times New Roman" w:hAnsi="Arial" w:cs="Arial"/>
          <w:sz w:val="24"/>
          <w:szCs w:val="24"/>
        </w:rPr>
        <w:t xml:space="preserve">neğin </w:t>
      </w:r>
      <w:r w:rsidRPr="00990CAF">
        <w:rPr>
          <w:rFonts w:ascii="Arial" w:eastAsia="Times New Roman" w:hAnsi="Arial" w:cs="Arial"/>
          <w:sz w:val="24"/>
          <w:szCs w:val="24"/>
        </w:rPr>
        <w:t xml:space="preserve">boya, kaplama veya </w:t>
      </w:r>
      <w:r>
        <w:rPr>
          <w:rFonts w:ascii="Arial" w:eastAsia="Times New Roman" w:hAnsi="Arial" w:cs="Arial"/>
          <w:sz w:val="24"/>
          <w:szCs w:val="24"/>
        </w:rPr>
        <w:t xml:space="preserve">mürekkep kayıplarının </w:t>
      </w:r>
      <w:r w:rsidRPr="00990CAF">
        <w:rPr>
          <w:rFonts w:ascii="Arial" w:eastAsia="Times New Roman" w:hAnsi="Arial" w:cs="Arial"/>
          <w:sz w:val="24"/>
          <w:szCs w:val="24"/>
        </w:rPr>
        <w:t>uygulama süreci</w:t>
      </w:r>
      <w:r>
        <w:rPr>
          <w:rFonts w:ascii="Arial" w:eastAsia="Times New Roman" w:hAnsi="Arial" w:cs="Arial"/>
          <w:sz w:val="24"/>
          <w:szCs w:val="24"/>
        </w:rPr>
        <w:t xml:space="preserve">nde kaybını </w:t>
      </w:r>
      <w:r w:rsidRPr="00990CAF">
        <w:rPr>
          <w:rFonts w:ascii="Arial" w:eastAsia="Times New Roman" w:hAnsi="Arial" w:cs="Arial"/>
          <w:sz w:val="24"/>
          <w:szCs w:val="24"/>
        </w:rPr>
        <w:t xml:space="preserve">minimuma indirerek </w:t>
      </w:r>
      <w:r>
        <w:rPr>
          <w:rFonts w:ascii="Arial" w:eastAsia="Times New Roman" w:hAnsi="Arial" w:cs="Arial"/>
          <w:sz w:val="24"/>
          <w:szCs w:val="24"/>
        </w:rPr>
        <w:t>s</w:t>
      </w:r>
      <w:r w:rsidR="003E588A" w:rsidRPr="00990CAF">
        <w:rPr>
          <w:rFonts w:ascii="Arial" w:eastAsia="Times New Roman" w:hAnsi="Arial" w:cs="Arial"/>
          <w:sz w:val="24"/>
          <w:szCs w:val="24"/>
        </w:rPr>
        <w:t xml:space="preserve">ürece entegre edilen önlemlerle emisyonu azaltmak mümkün olabilir mi? </w:t>
      </w:r>
    </w:p>
    <w:p w:rsidR="009958A1" w:rsidRPr="00990CAF" w:rsidRDefault="0036739D" w:rsidP="00CE48E7">
      <w:pPr>
        <w:numPr>
          <w:ilvl w:val="0"/>
          <w:numId w:val="7"/>
        </w:numPr>
        <w:shd w:val="clear" w:color="auto" w:fill="FFFFFF"/>
        <w:tabs>
          <w:tab w:val="left" w:pos="360"/>
        </w:tabs>
        <w:spacing w:before="197"/>
        <w:ind w:left="10"/>
        <w:rPr>
          <w:rFonts w:ascii="Arial" w:eastAsia="Times New Roman" w:hAnsi="Arial" w:cs="Arial"/>
          <w:sz w:val="24"/>
          <w:szCs w:val="24"/>
        </w:rPr>
      </w:pPr>
      <w:r>
        <w:rPr>
          <w:rFonts w:ascii="Arial" w:eastAsia="Times New Roman" w:hAnsi="Arial" w:cs="Arial"/>
          <w:sz w:val="24"/>
          <w:szCs w:val="24"/>
        </w:rPr>
        <w:t>Lokal</w:t>
      </w:r>
      <w:r w:rsidR="003E588A" w:rsidRPr="00990CAF">
        <w:rPr>
          <w:rFonts w:ascii="Arial" w:eastAsia="Times New Roman" w:hAnsi="Arial" w:cs="Arial"/>
          <w:sz w:val="24"/>
          <w:szCs w:val="24"/>
        </w:rPr>
        <w:t xml:space="preserve"> egzost havalandırması ile mesleki </w:t>
      </w:r>
      <w:r w:rsidR="00990CAF" w:rsidRPr="00990CAF">
        <w:rPr>
          <w:rFonts w:ascii="Arial" w:eastAsia="Times New Roman" w:hAnsi="Arial" w:cs="Arial"/>
          <w:sz w:val="24"/>
          <w:szCs w:val="24"/>
        </w:rPr>
        <w:t>maruz kalma</w:t>
      </w:r>
      <w:r>
        <w:rPr>
          <w:rFonts w:ascii="Arial" w:eastAsia="Times New Roman" w:hAnsi="Arial" w:cs="Arial"/>
          <w:sz w:val="24"/>
          <w:szCs w:val="24"/>
        </w:rPr>
        <w:t xml:space="preserve">nın </w:t>
      </w:r>
      <w:r w:rsidR="003E588A" w:rsidRPr="00990CAF">
        <w:rPr>
          <w:rFonts w:ascii="Arial" w:eastAsia="Times New Roman" w:hAnsi="Arial" w:cs="Arial"/>
          <w:sz w:val="24"/>
          <w:szCs w:val="24"/>
        </w:rPr>
        <w:t>azaltılması veya kontrolu mümkün müdür?</w:t>
      </w:r>
    </w:p>
    <w:p w:rsidR="009958A1" w:rsidRPr="00990CAF" w:rsidRDefault="0036739D" w:rsidP="00CE48E7">
      <w:pPr>
        <w:numPr>
          <w:ilvl w:val="0"/>
          <w:numId w:val="7"/>
        </w:numPr>
        <w:shd w:val="clear" w:color="auto" w:fill="FFFFFF"/>
        <w:tabs>
          <w:tab w:val="left" w:pos="360"/>
        </w:tabs>
        <w:spacing w:before="178" w:line="283" w:lineRule="exact"/>
        <w:ind w:left="360" w:hanging="350"/>
        <w:rPr>
          <w:rFonts w:ascii="Arial" w:eastAsia="Times New Roman" w:hAnsi="Arial" w:cs="Arial"/>
          <w:sz w:val="24"/>
          <w:szCs w:val="24"/>
        </w:rPr>
      </w:pPr>
      <w:r>
        <w:rPr>
          <w:rFonts w:ascii="Arial" w:eastAsia="Times New Roman" w:hAnsi="Arial" w:cs="Arial"/>
          <w:spacing w:val="-1"/>
          <w:sz w:val="24"/>
          <w:szCs w:val="24"/>
        </w:rPr>
        <w:t xml:space="preserve">Spesifik </w:t>
      </w:r>
      <w:r w:rsidRPr="00990CAF">
        <w:rPr>
          <w:rFonts w:ascii="Arial" w:eastAsia="Times New Roman" w:hAnsi="Arial" w:cs="Arial"/>
          <w:spacing w:val="-1"/>
          <w:sz w:val="24"/>
          <w:szCs w:val="24"/>
        </w:rPr>
        <w:t xml:space="preserve">veya genel hava emisyonu ve su emisyonu </w:t>
      </w:r>
      <w:r w:rsidRPr="003226C6">
        <w:rPr>
          <w:rFonts w:ascii="Arial" w:eastAsia="Times New Roman" w:hAnsi="Arial" w:cs="Arial"/>
          <w:spacing w:val="-1"/>
          <w:sz w:val="24"/>
          <w:szCs w:val="24"/>
        </w:rPr>
        <w:t>azaltma</w:t>
      </w:r>
      <w:r w:rsidRPr="00990CAF">
        <w:rPr>
          <w:rFonts w:ascii="Arial" w:eastAsia="Times New Roman" w:hAnsi="Arial" w:cs="Arial"/>
          <w:spacing w:val="-1"/>
          <w:sz w:val="24"/>
          <w:szCs w:val="24"/>
        </w:rPr>
        <w:t xml:space="preserve"> teknikleri kullanarak </w:t>
      </w:r>
      <w:r>
        <w:rPr>
          <w:rFonts w:ascii="Arial" w:eastAsia="Times New Roman" w:hAnsi="Arial" w:cs="Arial"/>
          <w:spacing w:val="-1"/>
          <w:sz w:val="24"/>
          <w:szCs w:val="24"/>
        </w:rPr>
        <w:t>e</w:t>
      </w:r>
      <w:r w:rsidR="00914996" w:rsidRPr="00990CAF">
        <w:rPr>
          <w:rFonts w:ascii="Arial" w:eastAsia="Times New Roman" w:hAnsi="Arial" w:cs="Arial"/>
          <w:spacing w:val="-1"/>
          <w:sz w:val="24"/>
          <w:szCs w:val="24"/>
        </w:rPr>
        <w:t>misyonu azaltmak mümkün müdür?</w:t>
      </w:r>
    </w:p>
    <w:p w:rsidR="009958A1" w:rsidRPr="00990CAF" w:rsidRDefault="0036739D" w:rsidP="00CE48E7">
      <w:pPr>
        <w:numPr>
          <w:ilvl w:val="0"/>
          <w:numId w:val="7"/>
        </w:numPr>
        <w:shd w:val="clear" w:color="auto" w:fill="FFFFFF"/>
        <w:tabs>
          <w:tab w:val="left" w:pos="360"/>
        </w:tabs>
        <w:spacing w:before="192"/>
        <w:ind w:left="10"/>
        <w:rPr>
          <w:rFonts w:ascii="Arial" w:eastAsia="Times New Roman" w:hAnsi="Arial" w:cs="Arial"/>
          <w:sz w:val="24"/>
          <w:szCs w:val="24"/>
        </w:rPr>
      </w:pPr>
      <w:r>
        <w:rPr>
          <w:rFonts w:ascii="Arial" w:eastAsia="Times New Roman" w:hAnsi="Arial" w:cs="Arial"/>
          <w:sz w:val="24"/>
          <w:szCs w:val="24"/>
        </w:rPr>
        <w:t>H</w:t>
      </w:r>
      <w:r w:rsidRPr="00990CAF">
        <w:rPr>
          <w:rFonts w:ascii="Arial" w:eastAsia="Times New Roman" w:hAnsi="Arial" w:cs="Arial"/>
          <w:sz w:val="24"/>
          <w:szCs w:val="24"/>
        </w:rPr>
        <w:t xml:space="preserve">angi durumlarda </w:t>
      </w:r>
      <w:r>
        <w:rPr>
          <w:rFonts w:ascii="Arial" w:eastAsia="Times New Roman" w:hAnsi="Arial" w:cs="Arial"/>
          <w:sz w:val="24"/>
          <w:szCs w:val="24"/>
        </w:rPr>
        <w:t>n</w:t>
      </w:r>
      <w:r w:rsidR="00914996" w:rsidRPr="00990CAF">
        <w:rPr>
          <w:rFonts w:ascii="Arial" w:eastAsia="Times New Roman" w:hAnsi="Arial" w:cs="Arial"/>
          <w:sz w:val="24"/>
          <w:szCs w:val="24"/>
        </w:rPr>
        <w:t xml:space="preserve">e tür </w:t>
      </w:r>
      <w:r>
        <w:rPr>
          <w:rFonts w:ascii="Arial" w:eastAsia="Times New Roman" w:hAnsi="Arial" w:cs="Arial"/>
          <w:sz w:val="24"/>
          <w:szCs w:val="24"/>
        </w:rPr>
        <w:t>k</w:t>
      </w:r>
      <w:r w:rsidR="00914996" w:rsidRPr="00990CAF">
        <w:rPr>
          <w:rFonts w:ascii="Arial" w:eastAsia="Times New Roman" w:hAnsi="Arial" w:cs="Arial"/>
          <w:sz w:val="24"/>
          <w:szCs w:val="24"/>
        </w:rPr>
        <w:t xml:space="preserve">işisel </w:t>
      </w:r>
      <w:r w:rsidR="001C5E4A" w:rsidRPr="00541031">
        <w:rPr>
          <w:rFonts w:ascii="Arial" w:eastAsia="Times New Roman" w:hAnsi="Arial" w:cs="Arial"/>
          <w:sz w:val="24"/>
          <w:szCs w:val="24"/>
        </w:rPr>
        <w:t>koru</w:t>
      </w:r>
      <w:r w:rsidR="001C5E4A">
        <w:rPr>
          <w:rFonts w:ascii="Arial" w:eastAsia="Times New Roman" w:hAnsi="Arial" w:cs="Arial"/>
          <w:sz w:val="24"/>
          <w:szCs w:val="24"/>
        </w:rPr>
        <w:t>yucu ekipman</w:t>
      </w:r>
      <w:r w:rsidR="001C5E4A" w:rsidRPr="00990CAF">
        <w:rPr>
          <w:rFonts w:ascii="Arial" w:eastAsia="Times New Roman" w:hAnsi="Arial" w:cs="Arial"/>
          <w:sz w:val="24"/>
          <w:szCs w:val="24"/>
        </w:rPr>
        <w:t xml:space="preserve"> </w:t>
      </w:r>
      <w:r w:rsidR="00914996" w:rsidRPr="00990CAF">
        <w:rPr>
          <w:rFonts w:ascii="Arial" w:eastAsia="Times New Roman" w:hAnsi="Arial" w:cs="Arial"/>
          <w:sz w:val="24"/>
          <w:szCs w:val="24"/>
        </w:rPr>
        <w:t xml:space="preserve">(PPE) gerekmektedir? </w:t>
      </w:r>
    </w:p>
    <w:p w:rsidR="009958A1" w:rsidRPr="00990CAF" w:rsidRDefault="00990CAF">
      <w:pPr>
        <w:shd w:val="clear" w:color="auto" w:fill="FFFFFF"/>
        <w:spacing w:before="178" w:line="274" w:lineRule="exact"/>
        <w:ind w:right="5"/>
        <w:jc w:val="both"/>
        <w:rPr>
          <w:rFonts w:ascii="Arial" w:hAnsi="Arial" w:cs="Arial"/>
        </w:rPr>
      </w:pPr>
      <w:r w:rsidRPr="00990CAF">
        <w:rPr>
          <w:rFonts w:ascii="Arial" w:hAnsi="Arial" w:cs="Arial"/>
          <w:sz w:val="24"/>
          <w:szCs w:val="24"/>
        </w:rPr>
        <w:t>Maruz kalma</w:t>
      </w:r>
      <w:r w:rsidR="00971C2D" w:rsidRPr="00990CAF">
        <w:rPr>
          <w:rFonts w:ascii="Arial" w:hAnsi="Arial" w:cs="Arial"/>
          <w:sz w:val="24"/>
          <w:szCs w:val="24"/>
        </w:rPr>
        <w:t xml:space="preserve"> senaryosu için önlemler seçerken, </w:t>
      </w:r>
      <w:r w:rsidR="00052C22">
        <w:rPr>
          <w:rFonts w:ascii="Arial" w:hAnsi="Arial" w:cs="Arial"/>
          <w:sz w:val="24"/>
          <w:szCs w:val="24"/>
        </w:rPr>
        <w:t>Ü/İ</w:t>
      </w:r>
      <w:r w:rsidR="00971C2D" w:rsidRPr="00990CAF">
        <w:rPr>
          <w:rFonts w:ascii="Arial" w:hAnsi="Arial" w:cs="Arial"/>
          <w:sz w:val="24"/>
          <w:szCs w:val="24"/>
        </w:rPr>
        <w:t xml:space="preserve"> önlemlerin gerçekçi ve beklenen </w:t>
      </w:r>
      <w:r w:rsidRPr="00990CAF">
        <w:rPr>
          <w:rFonts w:ascii="Arial" w:hAnsi="Arial" w:cs="Arial"/>
          <w:sz w:val="24"/>
          <w:szCs w:val="24"/>
        </w:rPr>
        <w:t>maruz kalma</w:t>
      </w:r>
      <w:r w:rsidR="00971C2D" w:rsidRPr="00990CAF">
        <w:rPr>
          <w:rFonts w:ascii="Arial" w:hAnsi="Arial" w:cs="Arial"/>
          <w:sz w:val="24"/>
          <w:szCs w:val="24"/>
        </w:rPr>
        <w:t xml:space="preserve"> seviyesi </w:t>
      </w:r>
      <w:r w:rsidR="0036739D">
        <w:rPr>
          <w:rFonts w:ascii="Arial" w:hAnsi="Arial" w:cs="Arial"/>
          <w:sz w:val="24"/>
          <w:szCs w:val="24"/>
        </w:rPr>
        <w:t xml:space="preserve">ile </w:t>
      </w:r>
      <w:r w:rsidR="00971C2D" w:rsidRPr="00990CAF">
        <w:rPr>
          <w:rFonts w:ascii="Arial" w:hAnsi="Arial" w:cs="Arial"/>
          <w:sz w:val="24"/>
          <w:szCs w:val="24"/>
        </w:rPr>
        <w:t xml:space="preserve">orantılı olup olmadığını, maddenin </w:t>
      </w:r>
      <w:r w:rsidR="0036739D">
        <w:rPr>
          <w:rFonts w:ascii="Arial" w:hAnsi="Arial" w:cs="Arial"/>
          <w:sz w:val="24"/>
          <w:szCs w:val="24"/>
        </w:rPr>
        <w:t>zararlılığını</w:t>
      </w:r>
      <w:r w:rsidR="00D820FA" w:rsidRPr="00990CAF">
        <w:rPr>
          <w:rFonts w:ascii="Arial" w:hAnsi="Arial" w:cs="Arial"/>
          <w:sz w:val="24"/>
          <w:szCs w:val="24"/>
        </w:rPr>
        <w:t xml:space="preserve"> ve altkullanıcıların risk yönetimi kapasitesini dikkate almalıdır.</w:t>
      </w:r>
    </w:p>
    <w:p w:rsidR="009958A1" w:rsidRPr="00990CAF" w:rsidRDefault="001B2DCC" w:rsidP="00011652">
      <w:pPr>
        <w:pStyle w:val="Balk2"/>
      </w:pPr>
      <w:bookmarkStart w:id="35" w:name="_Toc429058462"/>
      <w:r w:rsidRPr="00990CAF">
        <w:rPr>
          <w:spacing w:val="-5"/>
        </w:rPr>
        <w:t>D.4.6</w:t>
      </w:r>
      <w:r w:rsidRPr="00990CAF">
        <w:tab/>
      </w:r>
      <w:r w:rsidR="00453659" w:rsidRPr="008700A8">
        <w:t>R</w:t>
      </w:r>
      <w:r w:rsidR="00453659" w:rsidRPr="0057099F">
        <w:t xml:space="preserve">isk yönetimi ile ilgili </w:t>
      </w:r>
      <w:r w:rsidR="00052C22" w:rsidRPr="0057099F">
        <w:t>Ü/İ</w:t>
      </w:r>
      <w:r w:rsidR="0036739D" w:rsidRPr="0057099F">
        <w:t>’nin</w:t>
      </w:r>
      <w:r w:rsidR="00453659" w:rsidRPr="0057099F">
        <w:t xml:space="preserve"> bilgi kaynakları</w:t>
      </w:r>
      <w:bookmarkEnd w:id="35"/>
      <w:r w:rsidR="00453659" w:rsidRPr="00990CAF">
        <w:t xml:space="preserve"> </w:t>
      </w:r>
    </w:p>
    <w:p w:rsidR="009958A1" w:rsidRPr="00990CAF" w:rsidRDefault="0036739D">
      <w:pPr>
        <w:shd w:val="clear" w:color="auto" w:fill="FFFFFF"/>
        <w:spacing w:before="182" w:line="274" w:lineRule="exact"/>
        <w:ind w:right="24"/>
        <w:jc w:val="both"/>
        <w:rPr>
          <w:rFonts w:ascii="Arial" w:hAnsi="Arial" w:cs="Arial"/>
        </w:rPr>
      </w:pPr>
      <w:r>
        <w:rPr>
          <w:rFonts w:ascii="Arial" w:hAnsi="Arial" w:cs="Arial"/>
          <w:sz w:val="24"/>
          <w:szCs w:val="24"/>
        </w:rPr>
        <w:t>M</w:t>
      </w:r>
      <w:r w:rsidRPr="00990CAF">
        <w:rPr>
          <w:rFonts w:ascii="Arial" w:hAnsi="Arial" w:cs="Arial"/>
          <w:sz w:val="24"/>
          <w:szCs w:val="24"/>
        </w:rPr>
        <w:t xml:space="preserve">adde </w:t>
      </w:r>
      <w:r>
        <w:rPr>
          <w:rFonts w:ascii="Arial" w:hAnsi="Arial" w:cs="Arial"/>
          <w:sz w:val="24"/>
          <w:szCs w:val="24"/>
        </w:rPr>
        <w:t>k</w:t>
      </w:r>
      <w:r w:rsidR="00453659" w:rsidRPr="00990CAF">
        <w:rPr>
          <w:rFonts w:ascii="Arial" w:hAnsi="Arial" w:cs="Arial"/>
          <w:sz w:val="24"/>
          <w:szCs w:val="24"/>
        </w:rPr>
        <w:t xml:space="preserve">imya endüstrisinde </w:t>
      </w:r>
      <w:r w:rsidRPr="00990CAF">
        <w:rPr>
          <w:rFonts w:ascii="Arial" w:hAnsi="Arial" w:cs="Arial"/>
          <w:sz w:val="24"/>
          <w:szCs w:val="24"/>
        </w:rPr>
        <w:t xml:space="preserve">(maddelerin üretimi veya </w:t>
      </w:r>
      <w:r>
        <w:rPr>
          <w:rFonts w:ascii="Arial" w:hAnsi="Arial" w:cs="Arial"/>
          <w:sz w:val="24"/>
          <w:szCs w:val="24"/>
        </w:rPr>
        <w:t>karışım</w:t>
      </w:r>
      <w:r w:rsidRPr="00990CAF">
        <w:rPr>
          <w:rFonts w:ascii="Arial" w:hAnsi="Arial" w:cs="Arial"/>
          <w:sz w:val="24"/>
          <w:szCs w:val="24"/>
        </w:rPr>
        <w:t xml:space="preserve"> formülasyonu)</w:t>
      </w:r>
      <w:r>
        <w:rPr>
          <w:rFonts w:ascii="Arial" w:hAnsi="Arial" w:cs="Arial"/>
          <w:sz w:val="24"/>
          <w:szCs w:val="24"/>
        </w:rPr>
        <w:t xml:space="preserve"> </w:t>
      </w:r>
      <w:r w:rsidR="00453659" w:rsidRPr="00990CAF">
        <w:rPr>
          <w:rFonts w:ascii="Arial" w:hAnsi="Arial" w:cs="Arial"/>
          <w:sz w:val="24"/>
          <w:szCs w:val="24"/>
        </w:rPr>
        <w:t>kullanıldığı</w:t>
      </w:r>
      <w:r>
        <w:rPr>
          <w:rFonts w:ascii="Arial" w:hAnsi="Arial" w:cs="Arial"/>
          <w:sz w:val="24"/>
          <w:szCs w:val="24"/>
        </w:rPr>
        <w:t>nda</w:t>
      </w:r>
      <w:r w:rsidR="00453659" w:rsidRPr="00990CAF">
        <w:rPr>
          <w:rFonts w:ascii="Arial" w:hAnsi="Arial" w:cs="Arial"/>
          <w:sz w:val="24"/>
          <w:szCs w:val="24"/>
        </w:rPr>
        <w:t xml:space="preserve">, üreticilerin riski kontrol </w:t>
      </w:r>
      <w:r>
        <w:rPr>
          <w:rFonts w:ascii="Arial" w:hAnsi="Arial" w:cs="Arial"/>
          <w:sz w:val="24"/>
          <w:szCs w:val="24"/>
        </w:rPr>
        <w:t xml:space="preserve">edecek </w:t>
      </w:r>
      <w:r w:rsidR="00453659" w:rsidRPr="00990CAF">
        <w:rPr>
          <w:rFonts w:ascii="Arial" w:hAnsi="Arial" w:cs="Arial"/>
          <w:sz w:val="24"/>
          <w:szCs w:val="24"/>
        </w:rPr>
        <w:t xml:space="preserve">risk yönetimi önlemlerini derlemek için ve önlemlerin etkinliğini hakkında varsayımlarda bulunmak için yeterli şirket içi bilgiye sahip oldukları varsayılabilir. </w:t>
      </w:r>
      <w:r w:rsidR="00052C22">
        <w:rPr>
          <w:rFonts w:ascii="Arial" w:hAnsi="Arial" w:cs="Arial"/>
          <w:sz w:val="24"/>
          <w:szCs w:val="24"/>
        </w:rPr>
        <w:t>Ü/İ</w:t>
      </w:r>
      <w:r w:rsidR="00453659" w:rsidRPr="00990CAF">
        <w:rPr>
          <w:rFonts w:ascii="Arial" w:hAnsi="Arial" w:cs="Arial"/>
          <w:sz w:val="24"/>
          <w:szCs w:val="24"/>
        </w:rPr>
        <w:t xml:space="preserve"> </w:t>
      </w:r>
      <w:r>
        <w:rPr>
          <w:rFonts w:ascii="Arial" w:hAnsi="Arial" w:cs="Arial"/>
          <w:sz w:val="24"/>
          <w:szCs w:val="24"/>
        </w:rPr>
        <w:t>son</w:t>
      </w:r>
      <w:r w:rsidR="00453659" w:rsidRPr="00990CAF">
        <w:rPr>
          <w:rFonts w:ascii="Arial" w:hAnsi="Arial" w:cs="Arial"/>
          <w:sz w:val="24"/>
          <w:szCs w:val="24"/>
        </w:rPr>
        <w:t xml:space="preserve"> kullanım </w:t>
      </w:r>
      <w:r w:rsidR="00541031">
        <w:rPr>
          <w:rFonts w:ascii="Arial" w:hAnsi="Arial" w:cs="Arial"/>
          <w:sz w:val="24"/>
          <w:szCs w:val="24"/>
        </w:rPr>
        <w:t>karışım</w:t>
      </w:r>
      <w:r w:rsidR="00453659" w:rsidRPr="00990CAF">
        <w:rPr>
          <w:rFonts w:ascii="Arial" w:hAnsi="Arial" w:cs="Arial"/>
          <w:sz w:val="24"/>
          <w:szCs w:val="24"/>
        </w:rPr>
        <w:t xml:space="preserve">larını veya </w:t>
      </w:r>
      <w:r>
        <w:rPr>
          <w:rFonts w:ascii="Arial" w:hAnsi="Arial" w:cs="Arial"/>
          <w:sz w:val="24"/>
          <w:szCs w:val="24"/>
        </w:rPr>
        <w:t>son</w:t>
      </w:r>
      <w:r w:rsidR="00453659" w:rsidRPr="00990CAF">
        <w:rPr>
          <w:rFonts w:ascii="Arial" w:hAnsi="Arial" w:cs="Arial"/>
          <w:sz w:val="24"/>
          <w:szCs w:val="24"/>
        </w:rPr>
        <w:t xml:space="preserve"> kullanım </w:t>
      </w:r>
      <w:r w:rsidR="00541031">
        <w:rPr>
          <w:rFonts w:ascii="Arial" w:hAnsi="Arial" w:cs="Arial"/>
          <w:sz w:val="24"/>
          <w:szCs w:val="24"/>
        </w:rPr>
        <w:t>karışım</w:t>
      </w:r>
      <w:r w:rsidR="00453659" w:rsidRPr="00990CAF">
        <w:rPr>
          <w:rFonts w:ascii="Arial" w:hAnsi="Arial" w:cs="Arial"/>
          <w:sz w:val="24"/>
          <w:szCs w:val="24"/>
        </w:rPr>
        <w:t>ları için özel katkı maddeleri kullanıyorsa</w:t>
      </w:r>
      <w:r>
        <w:rPr>
          <w:rFonts w:ascii="Arial" w:hAnsi="Arial" w:cs="Arial"/>
          <w:sz w:val="24"/>
          <w:szCs w:val="24"/>
        </w:rPr>
        <w:t>, ayrıca</w:t>
      </w:r>
      <w:r w:rsidR="00453659" w:rsidRPr="00990CAF">
        <w:rPr>
          <w:rFonts w:ascii="Arial" w:hAnsi="Arial" w:cs="Arial"/>
          <w:sz w:val="24"/>
          <w:szCs w:val="24"/>
        </w:rPr>
        <w:t xml:space="preserve"> altkullanım için kullanım koşulları hakkında önemli şirket içi bilgiye sahip olması beklen</w:t>
      </w:r>
      <w:r>
        <w:rPr>
          <w:rFonts w:ascii="Arial" w:hAnsi="Arial" w:cs="Arial"/>
          <w:sz w:val="24"/>
          <w:szCs w:val="24"/>
        </w:rPr>
        <w:t>i</w:t>
      </w:r>
      <w:r w:rsidR="00913BA3" w:rsidRPr="00990CAF">
        <w:rPr>
          <w:rFonts w:ascii="Arial" w:hAnsi="Arial" w:cs="Arial"/>
          <w:sz w:val="24"/>
          <w:szCs w:val="24"/>
        </w:rPr>
        <w:t>r. Bun</w:t>
      </w:r>
      <w:r>
        <w:rPr>
          <w:rFonts w:ascii="Arial" w:hAnsi="Arial" w:cs="Arial"/>
          <w:sz w:val="24"/>
          <w:szCs w:val="24"/>
        </w:rPr>
        <w:t xml:space="preserve">a </w:t>
      </w:r>
      <w:r w:rsidR="00913BA3" w:rsidRPr="00990CAF">
        <w:rPr>
          <w:rFonts w:ascii="Arial" w:hAnsi="Arial" w:cs="Arial"/>
          <w:sz w:val="24"/>
          <w:szCs w:val="24"/>
        </w:rPr>
        <w:t xml:space="preserve">kıyasla, kendi maddelerini </w:t>
      </w:r>
      <w:r>
        <w:rPr>
          <w:rFonts w:ascii="Arial" w:hAnsi="Arial" w:cs="Arial"/>
          <w:sz w:val="24"/>
          <w:szCs w:val="24"/>
        </w:rPr>
        <w:t>kendi halinde</w:t>
      </w:r>
      <w:r w:rsidR="00913BA3" w:rsidRPr="00990CAF">
        <w:rPr>
          <w:rFonts w:ascii="Arial" w:hAnsi="Arial" w:cs="Arial"/>
          <w:sz w:val="24"/>
          <w:szCs w:val="24"/>
        </w:rPr>
        <w:t xml:space="preserve"> veya bir </w:t>
      </w:r>
      <w:r w:rsidR="00541031">
        <w:rPr>
          <w:rFonts w:ascii="Arial" w:hAnsi="Arial" w:cs="Arial"/>
          <w:sz w:val="24"/>
          <w:szCs w:val="24"/>
        </w:rPr>
        <w:t>karışım</w:t>
      </w:r>
      <w:r>
        <w:rPr>
          <w:rFonts w:ascii="Arial" w:hAnsi="Arial" w:cs="Arial"/>
          <w:sz w:val="24"/>
          <w:szCs w:val="24"/>
        </w:rPr>
        <w:t xml:space="preserve"> içinde </w:t>
      </w:r>
      <w:r w:rsidR="00913BA3" w:rsidRPr="00990CAF">
        <w:rPr>
          <w:rFonts w:ascii="Arial" w:hAnsi="Arial" w:cs="Arial"/>
          <w:sz w:val="24"/>
          <w:szCs w:val="24"/>
        </w:rPr>
        <w:t>kullanılmak üzere formülatörler</w:t>
      </w:r>
      <w:r>
        <w:rPr>
          <w:rFonts w:ascii="Arial" w:hAnsi="Arial" w:cs="Arial"/>
          <w:sz w:val="24"/>
          <w:szCs w:val="24"/>
        </w:rPr>
        <w:t>e</w:t>
      </w:r>
      <w:r w:rsidR="00913BA3" w:rsidRPr="00990CAF">
        <w:rPr>
          <w:rFonts w:ascii="Arial" w:hAnsi="Arial" w:cs="Arial"/>
          <w:sz w:val="24"/>
          <w:szCs w:val="24"/>
        </w:rPr>
        <w:t xml:space="preserve"> veya d</w:t>
      </w:r>
      <w:r>
        <w:rPr>
          <w:rFonts w:ascii="Arial" w:hAnsi="Arial" w:cs="Arial"/>
          <w:sz w:val="24"/>
          <w:szCs w:val="24"/>
        </w:rPr>
        <w:t>ağıtıcılara satan Ü/İ</w:t>
      </w:r>
      <w:r w:rsidRPr="00990CAF">
        <w:rPr>
          <w:rFonts w:ascii="Arial" w:hAnsi="Arial" w:cs="Arial"/>
          <w:sz w:val="24"/>
          <w:szCs w:val="24"/>
        </w:rPr>
        <w:t xml:space="preserve"> </w:t>
      </w:r>
      <w:r w:rsidR="00913BA3" w:rsidRPr="00990CAF">
        <w:rPr>
          <w:rFonts w:ascii="Arial" w:hAnsi="Arial" w:cs="Arial"/>
          <w:sz w:val="24"/>
          <w:szCs w:val="24"/>
        </w:rPr>
        <w:t xml:space="preserve">daha az </w:t>
      </w:r>
      <w:r>
        <w:rPr>
          <w:rFonts w:ascii="Arial" w:hAnsi="Arial" w:cs="Arial"/>
          <w:sz w:val="24"/>
          <w:szCs w:val="24"/>
        </w:rPr>
        <w:t xml:space="preserve">şirket içi </w:t>
      </w:r>
      <w:r w:rsidR="00913BA3" w:rsidRPr="00990CAF">
        <w:rPr>
          <w:rFonts w:ascii="Arial" w:hAnsi="Arial" w:cs="Arial"/>
          <w:sz w:val="24"/>
          <w:szCs w:val="24"/>
        </w:rPr>
        <w:t>bilgi</w:t>
      </w:r>
      <w:r>
        <w:rPr>
          <w:rFonts w:ascii="Arial" w:hAnsi="Arial" w:cs="Arial"/>
          <w:sz w:val="24"/>
          <w:szCs w:val="24"/>
        </w:rPr>
        <w:t>ye sahip</w:t>
      </w:r>
      <w:r w:rsidR="00913BA3" w:rsidRPr="00990CAF">
        <w:rPr>
          <w:rFonts w:ascii="Arial" w:hAnsi="Arial" w:cs="Arial"/>
          <w:sz w:val="24"/>
          <w:szCs w:val="24"/>
        </w:rPr>
        <w:t xml:space="preserve"> olabilir.</w:t>
      </w:r>
      <w:r w:rsidR="00453659" w:rsidRPr="00990CAF">
        <w:rPr>
          <w:rFonts w:ascii="Arial" w:hAnsi="Arial" w:cs="Arial"/>
          <w:sz w:val="24"/>
          <w:szCs w:val="24"/>
        </w:rPr>
        <w:t xml:space="preserve">  </w:t>
      </w:r>
    </w:p>
    <w:p w:rsidR="009958A1" w:rsidRPr="00990CAF" w:rsidRDefault="008F7CC7">
      <w:pPr>
        <w:shd w:val="clear" w:color="auto" w:fill="FFFFFF"/>
        <w:spacing w:before="178" w:line="274" w:lineRule="exact"/>
        <w:ind w:left="5" w:right="29"/>
        <w:jc w:val="both"/>
        <w:rPr>
          <w:rFonts w:ascii="Arial" w:hAnsi="Arial" w:cs="Arial"/>
        </w:rPr>
      </w:pPr>
      <w:r w:rsidRPr="00990CAF">
        <w:rPr>
          <w:rFonts w:ascii="Arial" w:hAnsi="Arial" w:cs="Arial"/>
          <w:sz w:val="24"/>
          <w:szCs w:val="24"/>
        </w:rPr>
        <w:t xml:space="preserve">Tedarik zincirinin daha altlarında yaşam döngüsü </w:t>
      </w:r>
      <w:r w:rsidR="0036739D">
        <w:rPr>
          <w:rFonts w:ascii="Arial" w:hAnsi="Arial" w:cs="Arial"/>
          <w:sz w:val="24"/>
          <w:szCs w:val="24"/>
        </w:rPr>
        <w:t>evrelerinin</w:t>
      </w:r>
      <w:r w:rsidRPr="00990CAF">
        <w:rPr>
          <w:rFonts w:ascii="Arial" w:hAnsi="Arial" w:cs="Arial"/>
          <w:sz w:val="24"/>
          <w:szCs w:val="24"/>
        </w:rPr>
        <w:t xml:space="preserve"> veya </w:t>
      </w:r>
      <w:r w:rsidR="0036739D">
        <w:rPr>
          <w:rFonts w:ascii="Arial" w:hAnsi="Arial" w:cs="Arial"/>
          <w:sz w:val="24"/>
          <w:szCs w:val="24"/>
        </w:rPr>
        <w:t xml:space="preserve">pazarların </w:t>
      </w:r>
      <w:r w:rsidRPr="00990CAF">
        <w:rPr>
          <w:rFonts w:ascii="Arial" w:hAnsi="Arial" w:cs="Arial"/>
          <w:sz w:val="24"/>
          <w:szCs w:val="24"/>
        </w:rPr>
        <w:t>değerlendir</w:t>
      </w:r>
      <w:r w:rsidR="0036739D">
        <w:rPr>
          <w:rFonts w:ascii="Arial" w:hAnsi="Arial" w:cs="Arial"/>
          <w:sz w:val="24"/>
          <w:szCs w:val="24"/>
        </w:rPr>
        <w:t>mesi gerektiğinde</w:t>
      </w:r>
      <w:r w:rsidRPr="00990CAF">
        <w:rPr>
          <w:rFonts w:ascii="Arial" w:hAnsi="Arial" w:cs="Arial"/>
          <w:sz w:val="24"/>
          <w:szCs w:val="24"/>
        </w:rPr>
        <w:t>, üretici mevcut risk yönetimi</w:t>
      </w:r>
      <w:r w:rsidR="0036739D">
        <w:rPr>
          <w:rFonts w:ascii="Arial" w:hAnsi="Arial" w:cs="Arial"/>
          <w:sz w:val="24"/>
          <w:szCs w:val="24"/>
        </w:rPr>
        <w:t xml:space="preserve"> uygulaması konusunda mevcut bilgiyi </w:t>
      </w:r>
      <w:r w:rsidRPr="00990CAF">
        <w:rPr>
          <w:rFonts w:ascii="Arial" w:hAnsi="Arial" w:cs="Arial"/>
          <w:sz w:val="24"/>
          <w:szCs w:val="24"/>
        </w:rPr>
        <w:t xml:space="preserve">ve bu kullanım için </w:t>
      </w:r>
      <w:r w:rsidR="0036739D">
        <w:rPr>
          <w:rFonts w:ascii="Arial" w:hAnsi="Arial" w:cs="Arial"/>
          <w:sz w:val="24"/>
          <w:szCs w:val="24"/>
        </w:rPr>
        <w:t xml:space="preserve">işletim koşulları altında </w:t>
      </w:r>
      <w:r w:rsidRPr="00990CAF">
        <w:rPr>
          <w:rFonts w:ascii="Arial" w:hAnsi="Arial" w:cs="Arial"/>
          <w:sz w:val="24"/>
          <w:szCs w:val="24"/>
        </w:rPr>
        <w:t>olası risk yönetiminin etkinliğini</w:t>
      </w:r>
      <w:r w:rsidR="0036739D" w:rsidRPr="0036739D">
        <w:rPr>
          <w:rFonts w:ascii="Arial" w:hAnsi="Arial" w:cs="Arial"/>
          <w:sz w:val="24"/>
          <w:szCs w:val="24"/>
        </w:rPr>
        <w:t xml:space="preserve"> </w:t>
      </w:r>
      <w:r w:rsidR="0036739D">
        <w:rPr>
          <w:rFonts w:ascii="Arial" w:hAnsi="Arial" w:cs="Arial"/>
          <w:sz w:val="24"/>
          <w:szCs w:val="24"/>
        </w:rPr>
        <w:t>kullanmalıdır</w:t>
      </w:r>
      <w:r w:rsidRPr="00990CAF">
        <w:rPr>
          <w:rFonts w:ascii="Arial" w:hAnsi="Arial" w:cs="Arial"/>
          <w:sz w:val="24"/>
          <w:szCs w:val="24"/>
        </w:rPr>
        <w:t xml:space="preserve">. Bu </w:t>
      </w:r>
      <w:r w:rsidR="0016791F">
        <w:rPr>
          <w:rFonts w:ascii="Arial" w:hAnsi="Arial" w:cs="Arial"/>
          <w:sz w:val="24"/>
          <w:szCs w:val="24"/>
        </w:rPr>
        <w:t xml:space="preserve">durum </w:t>
      </w:r>
      <w:r w:rsidRPr="00990CAF">
        <w:rPr>
          <w:rFonts w:ascii="Arial" w:hAnsi="Arial" w:cs="Arial"/>
          <w:sz w:val="24"/>
          <w:szCs w:val="24"/>
        </w:rPr>
        <w:t xml:space="preserve">özellikle </w:t>
      </w:r>
      <w:r w:rsidR="0016791F" w:rsidRPr="00990CAF">
        <w:rPr>
          <w:rFonts w:ascii="Arial" w:hAnsi="Arial" w:cs="Arial"/>
          <w:sz w:val="24"/>
          <w:szCs w:val="24"/>
        </w:rPr>
        <w:t>riskleri</w:t>
      </w:r>
      <w:r w:rsidR="0016791F">
        <w:rPr>
          <w:rFonts w:ascii="Arial" w:hAnsi="Arial" w:cs="Arial"/>
          <w:sz w:val="24"/>
          <w:szCs w:val="24"/>
        </w:rPr>
        <w:t>n</w:t>
      </w:r>
      <w:r w:rsidR="0016791F" w:rsidRPr="00990CAF">
        <w:rPr>
          <w:rFonts w:ascii="Arial" w:hAnsi="Arial" w:cs="Arial"/>
          <w:sz w:val="24"/>
          <w:szCs w:val="24"/>
        </w:rPr>
        <w:t xml:space="preserve"> kontrol</w:t>
      </w:r>
      <w:r w:rsidR="0016791F">
        <w:rPr>
          <w:rFonts w:ascii="Arial" w:hAnsi="Arial" w:cs="Arial"/>
          <w:sz w:val="24"/>
          <w:szCs w:val="24"/>
        </w:rPr>
        <w:t>ü</w:t>
      </w:r>
      <w:r w:rsidR="0016791F" w:rsidRPr="00990CAF">
        <w:rPr>
          <w:rFonts w:ascii="Arial" w:hAnsi="Arial" w:cs="Arial"/>
          <w:sz w:val="24"/>
          <w:szCs w:val="24"/>
        </w:rPr>
        <w:t xml:space="preserve"> için </w:t>
      </w:r>
      <w:r w:rsidRPr="00990CAF">
        <w:rPr>
          <w:rFonts w:ascii="Arial" w:hAnsi="Arial" w:cs="Arial"/>
          <w:sz w:val="24"/>
          <w:szCs w:val="24"/>
        </w:rPr>
        <w:t xml:space="preserve">mühendislik çözümleri (ör. </w:t>
      </w:r>
      <w:r w:rsidR="0016791F">
        <w:rPr>
          <w:rFonts w:ascii="Arial" w:hAnsi="Arial" w:cs="Arial"/>
          <w:sz w:val="24"/>
          <w:szCs w:val="24"/>
        </w:rPr>
        <w:t>lokal</w:t>
      </w:r>
      <w:r w:rsidRPr="00990CAF">
        <w:rPr>
          <w:rFonts w:ascii="Arial" w:hAnsi="Arial" w:cs="Arial"/>
          <w:sz w:val="24"/>
          <w:szCs w:val="24"/>
        </w:rPr>
        <w:t xml:space="preserve"> egzost havalandırması) gerekli olduğu</w:t>
      </w:r>
      <w:r w:rsidR="0016791F">
        <w:rPr>
          <w:rFonts w:ascii="Arial" w:hAnsi="Arial" w:cs="Arial"/>
          <w:sz w:val="24"/>
          <w:szCs w:val="24"/>
        </w:rPr>
        <w:t xml:space="preserve">nda </w:t>
      </w:r>
      <w:r w:rsidRPr="00990CAF">
        <w:rPr>
          <w:rFonts w:ascii="Arial" w:hAnsi="Arial" w:cs="Arial"/>
          <w:sz w:val="24"/>
          <w:szCs w:val="24"/>
        </w:rPr>
        <w:t>geçerlidir. B</w:t>
      </w:r>
      <w:r w:rsidR="0016791F">
        <w:rPr>
          <w:rFonts w:ascii="Arial" w:hAnsi="Arial" w:cs="Arial"/>
          <w:sz w:val="24"/>
          <w:szCs w:val="24"/>
        </w:rPr>
        <w:t xml:space="preserve">u tür </w:t>
      </w:r>
      <w:r w:rsidRPr="00990CAF">
        <w:rPr>
          <w:rFonts w:ascii="Arial" w:hAnsi="Arial" w:cs="Arial"/>
          <w:sz w:val="24"/>
          <w:szCs w:val="24"/>
        </w:rPr>
        <w:t xml:space="preserve">bilginin </w:t>
      </w:r>
      <w:r w:rsidR="0016791F">
        <w:rPr>
          <w:rFonts w:ascii="Arial" w:hAnsi="Arial" w:cs="Arial"/>
          <w:sz w:val="24"/>
          <w:szCs w:val="24"/>
        </w:rPr>
        <w:t>bul</w:t>
      </w:r>
      <w:r w:rsidRPr="00990CAF">
        <w:rPr>
          <w:rFonts w:ascii="Arial" w:hAnsi="Arial" w:cs="Arial"/>
          <w:sz w:val="24"/>
          <w:szCs w:val="24"/>
        </w:rPr>
        <w:t>unmadığı durum</w:t>
      </w:r>
      <w:r w:rsidR="0016791F">
        <w:rPr>
          <w:rFonts w:ascii="Arial" w:hAnsi="Arial" w:cs="Arial"/>
          <w:sz w:val="24"/>
          <w:szCs w:val="24"/>
        </w:rPr>
        <w:t>larda</w:t>
      </w:r>
      <w:r w:rsidRPr="00990CAF">
        <w:rPr>
          <w:rFonts w:ascii="Arial" w:hAnsi="Arial" w:cs="Arial"/>
          <w:sz w:val="24"/>
          <w:szCs w:val="24"/>
        </w:rPr>
        <w:t xml:space="preserve"> </w:t>
      </w:r>
      <w:r w:rsidR="00052C22">
        <w:rPr>
          <w:rFonts w:ascii="Arial" w:hAnsi="Arial" w:cs="Arial"/>
          <w:sz w:val="24"/>
          <w:szCs w:val="24"/>
        </w:rPr>
        <w:t>Ü/İ</w:t>
      </w:r>
      <w:r w:rsidR="0016791F">
        <w:rPr>
          <w:rFonts w:ascii="Arial" w:hAnsi="Arial" w:cs="Arial"/>
          <w:sz w:val="24"/>
          <w:szCs w:val="24"/>
        </w:rPr>
        <w:t xml:space="preserve">’nin </w:t>
      </w:r>
      <w:r w:rsidRPr="00990CAF">
        <w:rPr>
          <w:rFonts w:ascii="Arial" w:hAnsi="Arial" w:cs="Arial"/>
          <w:sz w:val="24"/>
          <w:szCs w:val="24"/>
        </w:rPr>
        <w:t xml:space="preserve">güvenlik değerlendirmesini tamamlamak için incelemeler yapması gerekecektir. </w:t>
      </w:r>
    </w:p>
    <w:p w:rsidR="009958A1" w:rsidRPr="008E13AC" w:rsidRDefault="00415546">
      <w:pPr>
        <w:shd w:val="clear" w:color="auto" w:fill="FFFFFF"/>
        <w:spacing w:before="173" w:line="278" w:lineRule="exact"/>
        <w:ind w:left="10" w:right="34"/>
        <w:jc w:val="both"/>
        <w:rPr>
          <w:rFonts w:ascii="Arial" w:hAnsi="Arial" w:cs="Arial"/>
        </w:rPr>
      </w:pPr>
      <w:r>
        <w:rPr>
          <w:rFonts w:ascii="Arial" w:hAnsi="Arial" w:cs="Arial"/>
          <w:sz w:val="24"/>
          <w:szCs w:val="24"/>
        </w:rPr>
        <w:t>MKS</w:t>
      </w:r>
      <w:r w:rsidR="009A46F7" w:rsidRPr="008E13AC">
        <w:rPr>
          <w:rFonts w:ascii="Arial" w:hAnsi="Arial" w:cs="Arial"/>
          <w:sz w:val="24"/>
          <w:szCs w:val="24"/>
        </w:rPr>
        <w:t xml:space="preserve"> geliş</w:t>
      </w:r>
      <w:r w:rsidR="0016791F" w:rsidRPr="008E13AC">
        <w:rPr>
          <w:rFonts w:ascii="Arial" w:hAnsi="Arial" w:cs="Arial"/>
          <w:sz w:val="24"/>
          <w:szCs w:val="24"/>
        </w:rPr>
        <w:t>tirilmes</w:t>
      </w:r>
      <w:r w:rsidR="009A46F7" w:rsidRPr="008E13AC">
        <w:rPr>
          <w:rFonts w:ascii="Arial" w:hAnsi="Arial" w:cs="Arial"/>
          <w:sz w:val="24"/>
          <w:szCs w:val="24"/>
        </w:rPr>
        <w:t>i</w:t>
      </w:r>
      <w:r w:rsidR="0016791F" w:rsidRPr="008E13AC">
        <w:rPr>
          <w:rFonts w:ascii="Arial" w:hAnsi="Arial" w:cs="Arial"/>
          <w:sz w:val="24"/>
          <w:szCs w:val="24"/>
        </w:rPr>
        <w:t xml:space="preserve"> </w:t>
      </w:r>
      <w:r w:rsidR="009A46F7" w:rsidRPr="008E13AC">
        <w:rPr>
          <w:rFonts w:ascii="Arial" w:hAnsi="Arial" w:cs="Arial"/>
          <w:sz w:val="24"/>
          <w:szCs w:val="24"/>
        </w:rPr>
        <w:t xml:space="preserve">sırasında kayıt </w:t>
      </w:r>
      <w:r w:rsidR="0016791F" w:rsidRPr="008E13AC">
        <w:rPr>
          <w:rFonts w:ascii="Arial" w:hAnsi="Arial" w:cs="Arial"/>
          <w:sz w:val="24"/>
          <w:szCs w:val="24"/>
        </w:rPr>
        <w:t xml:space="preserve">yaptıran </w:t>
      </w:r>
      <w:r w:rsidR="009A46F7" w:rsidRPr="008E13AC">
        <w:rPr>
          <w:rFonts w:ascii="Arial" w:hAnsi="Arial" w:cs="Arial"/>
          <w:sz w:val="24"/>
          <w:szCs w:val="24"/>
        </w:rPr>
        <w:t>muhtemelen farklı kaynaklardan farklı</w:t>
      </w:r>
      <w:r w:rsidR="0016791F" w:rsidRPr="008E13AC">
        <w:rPr>
          <w:rFonts w:ascii="Arial" w:hAnsi="Arial" w:cs="Arial"/>
          <w:sz w:val="24"/>
          <w:szCs w:val="24"/>
        </w:rPr>
        <w:t xml:space="preserve"> nitelikte </w:t>
      </w:r>
      <w:r w:rsidR="00D42494" w:rsidRPr="008E13AC">
        <w:rPr>
          <w:rFonts w:ascii="Arial" w:hAnsi="Arial" w:cs="Arial"/>
          <w:sz w:val="24"/>
          <w:szCs w:val="24"/>
        </w:rPr>
        <w:t>RYÖ</w:t>
      </w:r>
      <w:r w:rsidR="002456DF" w:rsidRPr="008E13AC">
        <w:rPr>
          <w:rFonts w:ascii="Arial" w:hAnsi="Arial" w:cs="Arial"/>
          <w:sz w:val="24"/>
          <w:szCs w:val="24"/>
        </w:rPr>
        <w:t xml:space="preserve"> bilgileri kullanac</w:t>
      </w:r>
      <w:r w:rsidR="0016791F" w:rsidRPr="008E13AC">
        <w:rPr>
          <w:rFonts w:ascii="Arial" w:hAnsi="Arial" w:cs="Arial"/>
          <w:sz w:val="24"/>
          <w:szCs w:val="24"/>
        </w:rPr>
        <w:t>a</w:t>
      </w:r>
      <w:r w:rsidR="002456DF" w:rsidRPr="008E13AC">
        <w:rPr>
          <w:rFonts w:ascii="Arial" w:hAnsi="Arial" w:cs="Arial"/>
          <w:sz w:val="24"/>
          <w:szCs w:val="24"/>
        </w:rPr>
        <w:t>ktır, bunların arasında:</w:t>
      </w:r>
    </w:p>
    <w:p w:rsidR="009958A1" w:rsidRPr="008E13AC" w:rsidRDefault="00FB2720" w:rsidP="00CE48E7">
      <w:pPr>
        <w:numPr>
          <w:ilvl w:val="0"/>
          <w:numId w:val="2"/>
        </w:numPr>
        <w:shd w:val="clear" w:color="auto" w:fill="FFFFFF"/>
        <w:tabs>
          <w:tab w:val="left" w:pos="701"/>
        </w:tabs>
        <w:spacing w:line="274" w:lineRule="exact"/>
        <w:ind w:left="701" w:right="34" w:hanging="341"/>
        <w:jc w:val="both"/>
        <w:rPr>
          <w:rFonts w:ascii="Arial" w:eastAsia="Times New Roman" w:hAnsi="Arial" w:cs="Arial"/>
          <w:b/>
          <w:bCs/>
          <w:sz w:val="24"/>
          <w:szCs w:val="24"/>
        </w:rPr>
      </w:pPr>
      <w:r w:rsidRPr="008E13AC">
        <w:rPr>
          <w:rFonts w:ascii="Arial" w:eastAsia="Times New Roman" w:hAnsi="Arial" w:cs="Arial"/>
          <w:sz w:val="24"/>
          <w:szCs w:val="24"/>
        </w:rPr>
        <w:t xml:space="preserve">Tipik </w:t>
      </w:r>
      <w:r w:rsidR="00D42494" w:rsidRPr="008E13AC">
        <w:rPr>
          <w:rFonts w:ascii="Arial" w:eastAsia="Times New Roman" w:hAnsi="Arial" w:cs="Arial"/>
          <w:sz w:val="24"/>
          <w:szCs w:val="24"/>
        </w:rPr>
        <w:t>RYÖ</w:t>
      </w:r>
      <w:r w:rsidRPr="008E13AC">
        <w:rPr>
          <w:rFonts w:ascii="Arial" w:eastAsia="Times New Roman" w:hAnsi="Arial" w:cs="Arial"/>
          <w:sz w:val="24"/>
          <w:szCs w:val="24"/>
        </w:rPr>
        <w:t>’lerin ilk tanımlanması ve gruplandırılması, müşterilere sağlanan mevcut G</w:t>
      </w:r>
      <w:r w:rsidR="003226C6" w:rsidRPr="008E13AC">
        <w:rPr>
          <w:rFonts w:ascii="Arial" w:eastAsia="Times New Roman" w:hAnsi="Arial" w:cs="Arial"/>
          <w:sz w:val="24"/>
          <w:szCs w:val="24"/>
        </w:rPr>
        <w:t>B</w:t>
      </w:r>
      <w:r w:rsidRPr="008E13AC">
        <w:rPr>
          <w:rFonts w:ascii="Arial" w:eastAsia="Times New Roman" w:hAnsi="Arial" w:cs="Arial"/>
          <w:sz w:val="24"/>
          <w:szCs w:val="24"/>
        </w:rPr>
        <w:t>F</w:t>
      </w:r>
      <w:r w:rsidR="003226C6" w:rsidRPr="008E13AC">
        <w:rPr>
          <w:rFonts w:ascii="Arial" w:eastAsia="Times New Roman" w:hAnsi="Arial" w:cs="Arial"/>
          <w:sz w:val="24"/>
          <w:szCs w:val="24"/>
        </w:rPr>
        <w:t xml:space="preserve">’lerde bulunan </w:t>
      </w:r>
      <w:r w:rsidRPr="008E13AC">
        <w:rPr>
          <w:rFonts w:ascii="Arial" w:eastAsia="Times New Roman" w:hAnsi="Arial" w:cs="Arial"/>
          <w:sz w:val="24"/>
          <w:szCs w:val="24"/>
        </w:rPr>
        <w:t>bilgiler</w:t>
      </w:r>
      <w:r w:rsidR="003226C6" w:rsidRPr="008E13AC">
        <w:rPr>
          <w:rFonts w:ascii="Arial" w:eastAsia="Times New Roman" w:hAnsi="Arial" w:cs="Arial"/>
          <w:sz w:val="24"/>
          <w:szCs w:val="24"/>
        </w:rPr>
        <w:t>i de içeren (GBF</w:t>
      </w:r>
      <w:r w:rsidRPr="008E13AC">
        <w:rPr>
          <w:rFonts w:ascii="Arial" w:eastAsia="Times New Roman" w:hAnsi="Arial" w:cs="Arial"/>
          <w:sz w:val="24"/>
          <w:szCs w:val="24"/>
        </w:rPr>
        <w:t xml:space="preserve">’nin 7,8 ve 13. Bölümleri) </w:t>
      </w:r>
      <w:r w:rsidR="003226C6" w:rsidRPr="008E13AC">
        <w:rPr>
          <w:rFonts w:ascii="Arial" w:eastAsia="Times New Roman" w:hAnsi="Arial" w:cs="Arial"/>
          <w:sz w:val="24"/>
          <w:szCs w:val="24"/>
        </w:rPr>
        <w:t>firma</w:t>
      </w:r>
      <w:r w:rsidRPr="008E13AC">
        <w:rPr>
          <w:rFonts w:ascii="Arial" w:eastAsia="Times New Roman" w:hAnsi="Arial" w:cs="Arial"/>
          <w:sz w:val="24"/>
          <w:szCs w:val="24"/>
        </w:rPr>
        <w:t xml:space="preserve"> içi bilgilere dayanabilir.  </w:t>
      </w:r>
    </w:p>
    <w:p w:rsidR="001A33E0" w:rsidRPr="001A33E0" w:rsidRDefault="00F1214B" w:rsidP="00CE48E7">
      <w:pPr>
        <w:numPr>
          <w:ilvl w:val="0"/>
          <w:numId w:val="2"/>
        </w:numPr>
        <w:shd w:val="clear" w:color="auto" w:fill="FFFFFF"/>
        <w:tabs>
          <w:tab w:val="left" w:pos="701"/>
        </w:tabs>
        <w:spacing w:line="274" w:lineRule="exact"/>
        <w:ind w:left="701" w:right="24" w:hanging="341"/>
        <w:jc w:val="both"/>
        <w:rPr>
          <w:rFonts w:ascii="Arial" w:eastAsia="Times New Roman" w:hAnsi="Arial" w:cs="Arial"/>
          <w:b/>
          <w:bCs/>
          <w:sz w:val="24"/>
          <w:szCs w:val="24"/>
        </w:rPr>
      </w:pPr>
      <w:r w:rsidRPr="008E13AC">
        <w:rPr>
          <w:rFonts w:ascii="Arial" w:eastAsia="Times New Roman" w:hAnsi="Arial" w:cs="Arial"/>
          <w:sz w:val="24"/>
          <w:szCs w:val="24"/>
        </w:rPr>
        <w:lastRenderedPageBreak/>
        <w:t>Belirli sektörlerle ilgili</w:t>
      </w:r>
      <w:r w:rsidR="00EF12D5" w:rsidRPr="008E13AC">
        <w:rPr>
          <w:rFonts w:ascii="Arial" w:eastAsia="Times New Roman" w:hAnsi="Arial" w:cs="Arial"/>
          <w:sz w:val="24"/>
          <w:szCs w:val="24"/>
        </w:rPr>
        <w:t xml:space="preserve"> veya belirli ürün grupları </w:t>
      </w:r>
      <w:r w:rsidRPr="008E13AC">
        <w:rPr>
          <w:rFonts w:ascii="Arial" w:eastAsia="Times New Roman" w:hAnsi="Arial" w:cs="Arial"/>
          <w:sz w:val="24"/>
          <w:szCs w:val="24"/>
        </w:rPr>
        <w:t>için, uzmanlar</w:t>
      </w:r>
      <w:r w:rsidRPr="008E13AC">
        <w:rPr>
          <w:rFonts w:ascii="Arial" w:eastAsia="Times New Roman" w:hAnsi="Arial" w:cs="Arial"/>
          <w:sz w:val="24"/>
          <w:szCs w:val="24"/>
          <w:vertAlign w:val="superscript"/>
        </w:rPr>
        <w:t xml:space="preserve"> </w:t>
      </w:r>
      <w:r w:rsidRPr="008E13AC">
        <w:rPr>
          <w:rFonts w:ascii="Arial" w:eastAsia="Times New Roman" w:hAnsi="Arial" w:cs="Arial"/>
          <w:sz w:val="24"/>
          <w:szCs w:val="24"/>
        </w:rPr>
        <w:t>tarafından incelenerek etkinlikleri</w:t>
      </w:r>
      <w:r w:rsidRPr="00F1214B">
        <w:rPr>
          <w:rFonts w:ascii="Arial" w:eastAsia="Times New Roman" w:hAnsi="Arial" w:cs="Arial"/>
          <w:sz w:val="24"/>
          <w:szCs w:val="24"/>
        </w:rPr>
        <w:t xml:space="preserve"> kanıtlanmış (belgeli) </w:t>
      </w:r>
      <w:r w:rsidR="00D42494" w:rsidRPr="00F1214B">
        <w:rPr>
          <w:rFonts w:ascii="Arial" w:eastAsia="Times New Roman" w:hAnsi="Arial" w:cs="Arial"/>
          <w:sz w:val="24"/>
          <w:szCs w:val="24"/>
        </w:rPr>
        <w:t>RYÖ</w:t>
      </w:r>
      <w:r w:rsidR="00EF12D5" w:rsidRPr="00F1214B">
        <w:rPr>
          <w:rFonts w:ascii="Arial" w:eastAsia="Times New Roman" w:hAnsi="Arial" w:cs="Arial"/>
          <w:sz w:val="24"/>
          <w:szCs w:val="24"/>
        </w:rPr>
        <w:t xml:space="preserve"> paketleri</w:t>
      </w:r>
      <w:r w:rsidRPr="00F1214B">
        <w:rPr>
          <w:rFonts w:ascii="Arial" w:eastAsia="Times New Roman" w:hAnsi="Arial" w:cs="Arial"/>
          <w:sz w:val="24"/>
          <w:szCs w:val="24"/>
        </w:rPr>
        <w:t>.</w:t>
      </w:r>
      <w:r w:rsidR="00EF12D5" w:rsidRPr="00F1214B">
        <w:rPr>
          <w:rFonts w:ascii="Arial" w:eastAsia="Times New Roman" w:hAnsi="Arial" w:cs="Arial"/>
          <w:sz w:val="24"/>
          <w:szCs w:val="24"/>
        </w:rPr>
        <w:t xml:space="preserve"> Altkullanıcı </w:t>
      </w:r>
      <w:r w:rsidRPr="00F1214B">
        <w:rPr>
          <w:rFonts w:ascii="Arial" w:eastAsia="Times New Roman" w:hAnsi="Arial" w:cs="Arial"/>
          <w:sz w:val="24"/>
          <w:szCs w:val="24"/>
        </w:rPr>
        <w:t>kuruluşları</w:t>
      </w:r>
      <w:r w:rsidR="00EF12D5" w:rsidRPr="00F1214B">
        <w:rPr>
          <w:rFonts w:ascii="Arial" w:eastAsia="Times New Roman" w:hAnsi="Arial" w:cs="Arial"/>
          <w:sz w:val="24"/>
          <w:szCs w:val="24"/>
        </w:rPr>
        <w:t xml:space="preserve"> veya enstitüleri veya mesleki güvenlik ve hijyen </w:t>
      </w:r>
      <w:r w:rsidRPr="00F1214B">
        <w:rPr>
          <w:rFonts w:ascii="Arial" w:eastAsia="Times New Roman" w:hAnsi="Arial" w:cs="Arial"/>
          <w:sz w:val="24"/>
          <w:szCs w:val="24"/>
        </w:rPr>
        <w:t>ile ilgili devlet kurumları ve işveren</w:t>
      </w:r>
      <w:r w:rsidR="00EF12D5" w:rsidRPr="00F1214B">
        <w:rPr>
          <w:rFonts w:ascii="Arial" w:eastAsia="Times New Roman" w:hAnsi="Arial" w:cs="Arial"/>
          <w:sz w:val="24"/>
          <w:szCs w:val="24"/>
        </w:rPr>
        <w:t xml:space="preserve"> </w:t>
      </w:r>
      <w:r w:rsidRPr="00F1214B">
        <w:rPr>
          <w:rFonts w:ascii="Arial" w:eastAsia="Times New Roman" w:hAnsi="Arial" w:cs="Arial"/>
          <w:sz w:val="24"/>
          <w:szCs w:val="24"/>
        </w:rPr>
        <w:t>mesuliyet sigorta kuruluşları bu tür bilgeye sahip olabilir</w:t>
      </w:r>
      <w:r w:rsidR="00551A22" w:rsidRPr="00F1214B">
        <w:rPr>
          <w:rFonts w:ascii="Arial" w:eastAsia="Times New Roman" w:hAnsi="Arial" w:cs="Arial"/>
          <w:sz w:val="24"/>
          <w:szCs w:val="24"/>
        </w:rPr>
        <w:t xml:space="preserve">. </w:t>
      </w:r>
      <w:r w:rsidR="00EE6F23" w:rsidRPr="00EE6F23">
        <w:rPr>
          <w:rFonts w:ascii="Arial" w:eastAsia="Times New Roman" w:hAnsi="Arial" w:cs="Arial"/>
          <w:sz w:val="24"/>
          <w:szCs w:val="24"/>
        </w:rPr>
        <w:t>Genellikle</w:t>
      </w:r>
      <w:r w:rsidR="00551A22" w:rsidRPr="00EE6F23">
        <w:rPr>
          <w:rFonts w:ascii="Arial" w:eastAsia="Times New Roman" w:hAnsi="Arial" w:cs="Arial"/>
          <w:sz w:val="24"/>
          <w:szCs w:val="24"/>
        </w:rPr>
        <w:t xml:space="preserve"> bu “paketler” yetkililer, sektör </w:t>
      </w:r>
      <w:r w:rsidR="00EE6F23" w:rsidRPr="00EE6F23">
        <w:rPr>
          <w:rFonts w:ascii="Arial" w:eastAsia="Times New Roman" w:hAnsi="Arial" w:cs="Arial"/>
          <w:sz w:val="24"/>
          <w:szCs w:val="24"/>
        </w:rPr>
        <w:t>kuruluşları</w:t>
      </w:r>
      <w:r w:rsidR="00551A22" w:rsidRPr="00EE6F23">
        <w:rPr>
          <w:rFonts w:ascii="Arial" w:eastAsia="Times New Roman" w:hAnsi="Arial" w:cs="Arial"/>
          <w:sz w:val="24"/>
          <w:szCs w:val="24"/>
        </w:rPr>
        <w:t xml:space="preserve"> veya işçi sigorta </w:t>
      </w:r>
      <w:r w:rsidR="00EE6F23" w:rsidRPr="00EE6F23">
        <w:rPr>
          <w:rFonts w:ascii="Arial" w:eastAsia="Times New Roman" w:hAnsi="Arial" w:cs="Arial"/>
          <w:sz w:val="24"/>
          <w:szCs w:val="24"/>
        </w:rPr>
        <w:t>kuruluşları</w:t>
      </w:r>
      <w:r w:rsidR="00551A22" w:rsidRPr="00EE6F23">
        <w:rPr>
          <w:rFonts w:ascii="Arial" w:eastAsia="Times New Roman" w:hAnsi="Arial" w:cs="Arial"/>
          <w:sz w:val="24"/>
          <w:szCs w:val="24"/>
        </w:rPr>
        <w:t xml:space="preserve"> tarafından </w:t>
      </w:r>
      <w:r w:rsidR="00EE6F23" w:rsidRPr="00EE6F23">
        <w:rPr>
          <w:rFonts w:ascii="Arial" w:eastAsia="Times New Roman" w:hAnsi="Arial" w:cs="Arial"/>
          <w:sz w:val="24"/>
          <w:szCs w:val="24"/>
        </w:rPr>
        <w:t xml:space="preserve">sağlanan </w:t>
      </w:r>
      <w:r w:rsidR="00551A22" w:rsidRPr="00EE6F23">
        <w:rPr>
          <w:rFonts w:ascii="Arial" w:eastAsia="Times New Roman" w:hAnsi="Arial" w:cs="Arial"/>
          <w:sz w:val="24"/>
          <w:szCs w:val="24"/>
        </w:rPr>
        <w:t>teknik rehberlik olarak</w:t>
      </w:r>
      <w:r w:rsidR="00EE6F23" w:rsidRPr="00EE6F23">
        <w:rPr>
          <w:rFonts w:ascii="Arial" w:eastAsia="Times New Roman" w:hAnsi="Arial" w:cs="Arial"/>
          <w:sz w:val="24"/>
          <w:szCs w:val="24"/>
        </w:rPr>
        <w:t xml:space="preserve"> dokümante edilir</w:t>
      </w:r>
      <w:r w:rsidR="00551A22" w:rsidRPr="00EE6F23">
        <w:rPr>
          <w:rFonts w:ascii="Arial" w:eastAsia="Times New Roman" w:hAnsi="Arial" w:cs="Arial"/>
          <w:sz w:val="24"/>
          <w:szCs w:val="24"/>
        </w:rPr>
        <w:t xml:space="preserve">. </w:t>
      </w:r>
      <w:r w:rsidR="00EE6F23" w:rsidRPr="00EE6F23">
        <w:rPr>
          <w:rFonts w:ascii="Arial" w:eastAsia="Times New Roman" w:hAnsi="Arial" w:cs="Arial"/>
          <w:sz w:val="24"/>
          <w:szCs w:val="24"/>
        </w:rPr>
        <w:t xml:space="preserve">Bu tür paketlere ilişkin </w:t>
      </w:r>
      <w:r w:rsidR="00551A22" w:rsidRPr="00EE6F23">
        <w:rPr>
          <w:rFonts w:ascii="Arial" w:eastAsia="Times New Roman" w:hAnsi="Arial" w:cs="Arial"/>
          <w:sz w:val="24"/>
          <w:szCs w:val="24"/>
        </w:rPr>
        <w:t>örnekler</w:t>
      </w:r>
      <w:r w:rsidR="00EE6F23" w:rsidRPr="00EE6F23">
        <w:rPr>
          <w:rFonts w:ascii="Arial" w:eastAsia="Times New Roman" w:hAnsi="Arial" w:cs="Arial"/>
          <w:sz w:val="24"/>
          <w:szCs w:val="24"/>
        </w:rPr>
        <w:t>in</w:t>
      </w:r>
      <w:r w:rsidR="00551A22" w:rsidRPr="00EE6F23">
        <w:rPr>
          <w:rFonts w:ascii="Arial" w:eastAsia="Times New Roman" w:hAnsi="Arial" w:cs="Arial"/>
          <w:sz w:val="24"/>
          <w:szCs w:val="24"/>
        </w:rPr>
        <w:t xml:space="preserve"> derlemesine </w:t>
      </w:r>
      <w:r w:rsidR="00D42494" w:rsidRPr="00EE6F23">
        <w:rPr>
          <w:rFonts w:ascii="Arial" w:eastAsia="Times New Roman" w:hAnsi="Arial" w:cs="Arial"/>
          <w:sz w:val="24"/>
          <w:szCs w:val="24"/>
        </w:rPr>
        <w:t>RYÖ</w:t>
      </w:r>
      <w:r w:rsidR="00551A22" w:rsidRPr="00EE6F23">
        <w:rPr>
          <w:rFonts w:ascii="Arial" w:eastAsia="Times New Roman" w:hAnsi="Arial" w:cs="Arial"/>
          <w:sz w:val="24"/>
          <w:szCs w:val="24"/>
        </w:rPr>
        <w:t xml:space="preserve"> </w:t>
      </w:r>
      <w:r w:rsidR="00551A22" w:rsidRPr="008E13AC">
        <w:rPr>
          <w:rFonts w:ascii="Arial" w:eastAsia="Times New Roman" w:hAnsi="Arial" w:cs="Arial"/>
          <w:sz w:val="24"/>
          <w:szCs w:val="24"/>
        </w:rPr>
        <w:t>kütüphanesin</w:t>
      </w:r>
      <w:r w:rsidR="00EE6F23" w:rsidRPr="008E13AC">
        <w:rPr>
          <w:rFonts w:ascii="Arial" w:eastAsia="Times New Roman" w:hAnsi="Arial" w:cs="Arial"/>
          <w:sz w:val="24"/>
          <w:szCs w:val="24"/>
        </w:rPr>
        <w:t>den</w:t>
      </w:r>
      <w:r w:rsidR="00551A22" w:rsidRPr="008E13AC">
        <w:rPr>
          <w:rFonts w:ascii="Arial" w:eastAsia="Times New Roman" w:hAnsi="Arial" w:cs="Arial"/>
          <w:sz w:val="24"/>
          <w:szCs w:val="24"/>
        </w:rPr>
        <w:t xml:space="preserve"> ulaşılabilir (bakınız Bölüm R.13.4). </w:t>
      </w:r>
    </w:p>
    <w:p w:rsidR="009958A1" w:rsidRPr="008E13AC" w:rsidRDefault="001B2DCC" w:rsidP="001A33E0">
      <w:pPr>
        <w:shd w:val="clear" w:color="auto" w:fill="FFFFFF"/>
        <w:tabs>
          <w:tab w:val="left" w:pos="701"/>
        </w:tabs>
        <w:spacing w:line="274" w:lineRule="exact"/>
        <w:ind w:left="701" w:right="24"/>
        <w:jc w:val="both"/>
        <w:rPr>
          <w:rFonts w:ascii="Arial" w:eastAsia="Times New Roman" w:hAnsi="Arial" w:cs="Arial"/>
          <w:b/>
          <w:bCs/>
          <w:sz w:val="24"/>
          <w:szCs w:val="24"/>
        </w:rPr>
      </w:pPr>
      <w:r w:rsidRPr="008E13AC">
        <w:rPr>
          <w:rFonts w:ascii="Arial" w:eastAsia="Times New Roman" w:hAnsi="Arial" w:cs="Arial"/>
          <w:sz w:val="24"/>
          <w:szCs w:val="24"/>
        </w:rPr>
        <w:t xml:space="preserve"> </w:t>
      </w:r>
    </w:p>
    <w:p w:rsidR="001A33E0" w:rsidRDefault="00EE6F23" w:rsidP="001A33E0">
      <w:pPr>
        <w:numPr>
          <w:ilvl w:val="0"/>
          <w:numId w:val="2"/>
        </w:numPr>
        <w:shd w:val="clear" w:color="auto" w:fill="FFFFFF"/>
        <w:tabs>
          <w:tab w:val="left" w:pos="701"/>
        </w:tabs>
        <w:spacing w:line="274" w:lineRule="exact"/>
        <w:ind w:left="701" w:right="24" w:hanging="341"/>
        <w:jc w:val="both"/>
        <w:rPr>
          <w:rFonts w:ascii="Arial" w:eastAsia="Times New Roman" w:hAnsi="Arial" w:cs="Arial"/>
          <w:sz w:val="24"/>
          <w:szCs w:val="24"/>
        </w:rPr>
      </w:pPr>
      <w:r w:rsidRPr="001A33E0">
        <w:rPr>
          <w:rFonts w:ascii="Arial" w:eastAsia="Times New Roman" w:hAnsi="Arial" w:cs="Arial"/>
          <w:sz w:val="24"/>
          <w:szCs w:val="24"/>
        </w:rPr>
        <w:t>AB</w:t>
      </w:r>
      <w:r w:rsidR="0092787B" w:rsidRPr="001A33E0">
        <w:rPr>
          <w:rFonts w:ascii="Arial" w:eastAsia="Times New Roman" w:hAnsi="Arial" w:cs="Arial"/>
          <w:sz w:val="24"/>
          <w:szCs w:val="24"/>
        </w:rPr>
        <w:t xml:space="preserve"> </w:t>
      </w:r>
      <w:r w:rsidRPr="001A33E0">
        <w:rPr>
          <w:rFonts w:ascii="Arial" w:eastAsia="Times New Roman" w:hAnsi="Arial" w:cs="Arial"/>
          <w:sz w:val="24"/>
          <w:szCs w:val="24"/>
        </w:rPr>
        <w:t>dokümanları</w:t>
      </w:r>
      <w:r w:rsidR="0092787B" w:rsidRPr="001A33E0">
        <w:rPr>
          <w:rFonts w:ascii="Arial" w:eastAsia="Times New Roman" w:hAnsi="Arial" w:cs="Arial"/>
          <w:sz w:val="24"/>
          <w:szCs w:val="24"/>
        </w:rPr>
        <w:t xml:space="preserve"> ve </w:t>
      </w:r>
      <w:r w:rsidR="008E13AC" w:rsidRPr="001A33E0">
        <w:rPr>
          <w:rFonts w:ascii="Arial" w:eastAsia="Times New Roman" w:hAnsi="Arial" w:cs="Arial"/>
          <w:sz w:val="24"/>
          <w:szCs w:val="24"/>
        </w:rPr>
        <w:t xml:space="preserve">farklı endüstri sektörlerinde </w:t>
      </w:r>
      <w:r w:rsidRPr="001A33E0">
        <w:rPr>
          <w:rFonts w:ascii="Arial" w:eastAsia="Times New Roman" w:hAnsi="Arial" w:cs="Arial"/>
          <w:sz w:val="24"/>
          <w:szCs w:val="24"/>
        </w:rPr>
        <w:t>entegre kirlilik önleme</w:t>
      </w:r>
      <w:r w:rsidR="008E13AC" w:rsidRPr="001A33E0">
        <w:rPr>
          <w:rFonts w:ascii="Arial" w:eastAsia="Times New Roman" w:hAnsi="Arial" w:cs="Arial"/>
          <w:sz w:val="24"/>
          <w:szCs w:val="24"/>
        </w:rPr>
        <w:t xml:space="preserve"> ve kontrol önlemleri</w:t>
      </w:r>
      <w:r w:rsidRPr="001A33E0">
        <w:rPr>
          <w:rFonts w:ascii="Arial" w:eastAsia="Times New Roman" w:hAnsi="Arial" w:cs="Arial"/>
          <w:sz w:val="24"/>
          <w:szCs w:val="24"/>
        </w:rPr>
        <w:t xml:space="preserve"> üzerine </w:t>
      </w:r>
      <w:r w:rsidR="001B391C" w:rsidRPr="001A33E0">
        <w:rPr>
          <w:rFonts w:ascii="Arial" w:eastAsia="Times New Roman" w:hAnsi="Arial" w:cs="Arial"/>
          <w:sz w:val="24"/>
          <w:szCs w:val="24"/>
        </w:rPr>
        <w:t xml:space="preserve">bilgi içeren mevcut en iyi teknikler (BAT). </w:t>
      </w:r>
      <w:r w:rsidR="001B2DCC" w:rsidRPr="001A33E0">
        <w:rPr>
          <w:rFonts w:ascii="Arial" w:eastAsia="Times New Roman" w:hAnsi="Arial" w:cs="Arial"/>
          <w:sz w:val="24"/>
          <w:szCs w:val="24"/>
        </w:rPr>
        <w:t xml:space="preserve"> </w:t>
      </w:r>
    </w:p>
    <w:p w:rsidR="001A33E0" w:rsidRPr="001A33E0" w:rsidRDefault="001A33E0" w:rsidP="001A33E0">
      <w:pPr>
        <w:shd w:val="clear" w:color="auto" w:fill="FFFFFF"/>
        <w:tabs>
          <w:tab w:val="left" w:pos="701"/>
        </w:tabs>
        <w:spacing w:line="274" w:lineRule="exact"/>
        <w:ind w:right="24"/>
        <w:jc w:val="both"/>
        <w:rPr>
          <w:rFonts w:ascii="Arial" w:eastAsia="Times New Roman" w:hAnsi="Arial" w:cs="Arial"/>
          <w:sz w:val="24"/>
          <w:szCs w:val="24"/>
        </w:rPr>
      </w:pPr>
    </w:p>
    <w:p w:rsidR="009958A1" w:rsidRPr="001A33E0" w:rsidRDefault="00767A2A" w:rsidP="001A33E0">
      <w:pPr>
        <w:numPr>
          <w:ilvl w:val="0"/>
          <w:numId w:val="2"/>
        </w:numPr>
        <w:shd w:val="clear" w:color="auto" w:fill="FFFFFF"/>
        <w:tabs>
          <w:tab w:val="left" w:pos="701"/>
        </w:tabs>
        <w:spacing w:line="274" w:lineRule="exact"/>
        <w:ind w:left="701" w:right="24" w:hanging="341"/>
        <w:jc w:val="both"/>
        <w:rPr>
          <w:rFonts w:ascii="Arial" w:eastAsia="Times New Roman" w:hAnsi="Arial" w:cs="Arial"/>
          <w:sz w:val="24"/>
          <w:szCs w:val="24"/>
        </w:rPr>
      </w:pPr>
      <w:r w:rsidRPr="001A33E0">
        <w:rPr>
          <w:rFonts w:ascii="Arial" w:eastAsia="Times New Roman" w:hAnsi="Arial" w:cs="Arial"/>
          <w:sz w:val="24"/>
          <w:szCs w:val="24"/>
        </w:rPr>
        <w:t>Beli</w:t>
      </w:r>
      <w:r w:rsidR="00C7090A" w:rsidRPr="001A33E0">
        <w:rPr>
          <w:rFonts w:ascii="Arial" w:eastAsia="Times New Roman" w:hAnsi="Arial" w:cs="Arial"/>
          <w:sz w:val="24"/>
          <w:szCs w:val="24"/>
        </w:rPr>
        <w:t xml:space="preserve">rli endüstri sektörleri </w:t>
      </w:r>
      <w:r w:rsidRPr="001A33E0">
        <w:rPr>
          <w:rFonts w:ascii="Arial" w:eastAsia="Times New Roman" w:hAnsi="Arial" w:cs="Arial"/>
          <w:sz w:val="24"/>
          <w:szCs w:val="24"/>
        </w:rPr>
        <w:t xml:space="preserve">veya belirli prosesler </w:t>
      </w:r>
      <w:r w:rsidR="00C7090A" w:rsidRPr="001A33E0">
        <w:rPr>
          <w:rFonts w:ascii="Arial" w:eastAsia="Times New Roman" w:hAnsi="Arial" w:cs="Arial"/>
          <w:sz w:val="24"/>
          <w:szCs w:val="24"/>
        </w:rPr>
        <w:t xml:space="preserve">için </w:t>
      </w:r>
      <w:r w:rsidRPr="001A33E0">
        <w:rPr>
          <w:rFonts w:ascii="Arial" w:eastAsia="Times New Roman" w:hAnsi="Arial" w:cs="Arial"/>
          <w:sz w:val="24"/>
          <w:szCs w:val="24"/>
        </w:rPr>
        <w:t>belli</w:t>
      </w:r>
      <w:r w:rsidR="00C7090A" w:rsidRPr="001A33E0">
        <w:rPr>
          <w:rFonts w:ascii="Arial" w:eastAsia="Times New Roman" w:hAnsi="Arial" w:cs="Arial"/>
          <w:sz w:val="24"/>
          <w:szCs w:val="24"/>
        </w:rPr>
        <w:t xml:space="preserve"> risk yönetimi önlemlerinin etkinliğine dair bili</w:t>
      </w:r>
      <w:r w:rsidR="00D67D6D" w:rsidRPr="001A33E0">
        <w:rPr>
          <w:rFonts w:ascii="Arial" w:eastAsia="Times New Roman" w:hAnsi="Arial" w:cs="Arial"/>
          <w:sz w:val="24"/>
          <w:szCs w:val="24"/>
        </w:rPr>
        <w:t>ms</w:t>
      </w:r>
      <w:r w:rsidR="00C7090A" w:rsidRPr="001A33E0">
        <w:rPr>
          <w:rFonts w:ascii="Arial" w:eastAsia="Times New Roman" w:hAnsi="Arial" w:cs="Arial"/>
          <w:sz w:val="24"/>
          <w:szCs w:val="24"/>
        </w:rPr>
        <w:t>el yayınlar.</w:t>
      </w:r>
    </w:p>
    <w:p w:rsidR="009958A1" w:rsidRPr="008A7799" w:rsidRDefault="00767A2A" w:rsidP="00D67D6D">
      <w:pPr>
        <w:pStyle w:val="Balk3"/>
      </w:pPr>
      <w:bookmarkStart w:id="36" w:name="_Toc429058463"/>
      <w:r w:rsidRPr="008A7799">
        <w:t>D.4.6.1</w:t>
      </w:r>
      <w:r w:rsidRPr="008A7799">
        <w:tab/>
      </w:r>
      <w:r w:rsidR="00C7090A" w:rsidRPr="008A7799">
        <w:t>Risk Yönetimi Önlemlerinin (</w:t>
      </w:r>
      <w:r w:rsidR="00D42494" w:rsidRPr="008A7799">
        <w:t>RYÖ</w:t>
      </w:r>
      <w:r w:rsidR="00C7090A" w:rsidRPr="008A7799">
        <w:t>)</w:t>
      </w:r>
      <w:r w:rsidR="0016791F" w:rsidRPr="008A7799">
        <w:t xml:space="preserve"> </w:t>
      </w:r>
      <w:r w:rsidR="00C7090A" w:rsidRPr="008A7799">
        <w:t>Etkinliği</w:t>
      </w:r>
      <w:bookmarkEnd w:id="36"/>
    </w:p>
    <w:p w:rsidR="009958A1" w:rsidRPr="00990CAF" w:rsidRDefault="004765AA">
      <w:pPr>
        <w:shd w:val="clear" w:color="auto" w:fill="FFFFFF"/>
        <w:spacing w:before="192" w:line="274" w:lineRule="exact"/>
        <w:ind w:right="19"/>
        <w:jc w:val="both"/>
        <w:rPr>
          <w:rFonts w:ascii="Arial" w:hAnsi="Arial" w:cs="Arial"/>
        </w:rPr>
      </w:pPr>
      <w:r w:rsidRPr="008A7799">
        <w:rPr>
          <w:rFonts w:ascii="Arial" w:hAnsi="Arial" w:cs="Arial"/>
          <w:sz w:val="24"/>
          <w:szCs w:val="24"/>
        </w:rPr>
        <w:t>R</w:t>
      </w:r>
      <w:r w:rsidR="001B3A5C" w:rsidRPr="008A7799">
        <w:rPr>
          <w:rFonts w:ascii="Arial" w:hAnsi="Arial" w:cs="Arial"/>
          <w:sz w:val="24"/>
          <w:szCs w:val="24"/>
        </w:rPr>
        <w:t xml:space="preserve">isk yönetimi önlemlerinin </w:t>
      </w:r>
      <w:r w:rsidR="0016791F" w:rsidRPr="008A7799">
        <w:rPr>
          <w:rFonts w:ascii="Arial" w:hAnsi="Arial" w:cs="Arial"/>
          <w:sz w:val="24"/>
          <w:szCs w:val="24"/>
        </w:rPr>
        <w:t xml:space="preserve">azaltıcı </w:t>
      </w:r>
      <w:r w:rsidR="001B3A5C" w:rsidRPr="008A7799">
        <w:rPr>
          <w:rFonts w:ascii="Arial" w:hAnsi="Arial" w:cs="Arial"/>
          <w:sz w:val="24"/>
          <w:szCs w:val="24"/>
        </w:rPr>
        <w:t xml:space="preserve">etkileri hakkında </w:t>
      </w:r>
      <w:r w:rsidR="0016791F" w:rsidRPr="008A7799">
        <w:rPr>
          <w:rFonts w:ascii="Arial" w:hAnsi="Arial" w:cs="Arial"/>
          <w:sz w:val="24"/>
          <w:szCs w:val="24"/>
        </w:rPr>
        <w:t>bilgi</w:t>
      </w:r>
      <w:r w:rsidRPr="008A7799">
        <w:rPr>
          <w:rFonts w:ascii="Arial" w:hAnsi="Arial" w:cs="Arial"/>
          <w:sz w:val="24"/>
          <w:szCs w:val="24"/>
        </w:rPr>
        <w:t xml:space="preserve"> ilişikili maruz kalma değerlendirmesi için </w:t>
      </w:r>
      <w:r w:rsidR="0016791F" w:rsidRPr="008A7799">
        <w:rPr>
          <w:rFonts w:ascii="Arial" w:hAnsi="Arial" w:cs="Arial"/>
          <w:sz w:val="24"/>
          <w:szCs w:val="24"/>
        </w:rPr>
        <w:t>gerekmektedir. Bu yüzden</w:t>
      </w:r>
      <w:r w:rsidR="00F017E3" w:rsidRPr="008A7799">
        <w:rPr>
          <w:rFonts w:ascii="Arial" w:hAnsi="Arial" w:cs="Arial"/>
          <w:sz w:val="24"/>
          <w:szCs w:val="24"/>
        </w:rPr>
        <w:t xml:space="preserve">, önlemin etkinliğinin </w:t>
      </w:r>
      <w:r w:rsidR="00990CAF" w:rsidRPr="008A7799">
        <w:rPr>
          <w:rFonts w:ascii="Arial" w:hAnsi="Arial" w:cs="Arial"/>
          <w:sz w:val="24"/>
          <w:szCs w:val="24"/>
        </w:rPr>
        <w:t>maruz kalma</w:t>
      </w:r>
      <w:r w:rsidR="00F017E3" w:rsidRPr="008A7799">
        <w:rPr>
          <w:rFonts w:ascii="Arial" w:hAnsi="Arial" w:cs="Arial"/>
          <w:sz w:val="24"/>
          <w:szCs w:val="24"/>
        </w:rPr>
        <w:t xml:space="preserve"> miktarı</w:t>
      </w:r>
      <w:r w:rsidR="0016791F" w:rsidRPr="008A7799">
        <w:rPr>
          <w:rFonts w:ascii="Arial" w:hAnsi="Arial" w:cs="Arial"/>
          <w:sz w:val="24"/>
          <w:szCs w:val="24"/>
        </w:rPr>
        <w:t>nın belirlenmesinde kullanılabilecek</w:t>
      </w:r>
      <w:r w:rsidR="00F017E3" w:rsidRPr="008A7799">
        <w:rPr>
          <w:rFonts w:ascii="Arial" w:hAnsi="Arial" w:cs="Arial"/>
          <w:sz w:val="24"/>
          <w:szCs w:val="24"/>
        </w:rPr>
        <w:t xml:space="preserve"> şekilde ifade edilmesi gerekir. </w:t>
      </w:r>
      <w:r w:rsidR="00D42494" w:rsidRPr="008A7799">
        <w:rPr>
          <w:rFonts w:ascii="Arial" w:hAnsi="Arial" w:cs="Arial"/>
          <w:sz w:val="24"/>
          <w:szCs w:val="24"/>
        </w:rPr>
        <w:t>RYÖ</w:t>
      </w:r>
      <w:r w:rsidR="0016791F" w:rsidRPr="008A7799">
        <w:rPr>
          <w:rFonts w:ascii="Arial" w:hAnsi="Arial" w:cs="Arial"/>
          <w:sz w:val="24"/>
          <w:szCs w:val="24"/>
        </w:rPr>
        <w:t>’</w:t>
      </w:r>
      <w:r w:rsidR="00D667FF" w:rsidRPr="008A7799">
        <w:rPr>
          <w:rFonts w:ascii="Arial" w:hAnsi="Arial" w:cs="Arial"/>
          <w:sz w:val="24"/>
          <w:szCs w:val="24"/>
        </w:rPr>
        <w:t xml:space="preserve">lerin etkinliği genellikle sabit </w:t>
      </w:r>
      <w:r w:rsidR="0016791F" w:rsidRPr="008A7799">
        <w:rPr>
          <w:rFonts w:ascii="Arial" w:hAnsi="Arial" w:cs="Arial"/>
          <w:sz w:val="24"/>
          <w:szCs w:val="24"/>
        </w:rPr>
        <w:t xml:space="preserve">bir </w:t>
      </w:r>
      <w:r w:rsidR="00D667FF" w:rsidRPr="008A7799">
        <w:rPr>
          <w:rFonts w:ascii="Arial" w:hAnsi="Arial" w:cs="Arial"/>
          <w:sz w:val="24"/>
          <w:szCs w:val="24"/>
        </w:rPr>
        <w:t xml:space="preserve">değer </w:t>
      </w:r>
      <w:r w:rsidR="0016791F" w:rsidRPr="008A7799">
        <w:rPr>
          <w:rFonts w:ascii="Arial" w:hAnsi="Arial" w:cs="Arial"/>
          <w:sz w:val="24"/>
          <w:szCs w:val="24"/>
        </w:rPr>
        <w:t>değil,</w:t>
      </w:r>
      <w:r w:rsidR="00D667FF" w:rsidRPr="008A7799">
        <w:rPr>
          <w:rFonts w:ascii="Arial" w:hAnsi="Arial" w:cs="Arial"/>
          <w:sz w:val="24"/>
          <w:szCs w:val="24"/>
        </w:rPr>
        <w:t xml:space="preserve"> </w:t>
      </w:r>
      <w:r w:rsidR="0016791F" w:rsidRPr="008A7799">
        <w:rPr>
          <w:rFonts w:ascii="Arial" w:hAnsi="Arial" w:cs="Arial"/>
          <w:sz w:val="24"/>
          <w:szCs w:val="24"/>
        </w:rPr>
        <w:t>pek çok</w:t>
      </w:r>
      <w:r w:rsidR="00D667FF" w:rsidRPr="008A7799">
        <w:rPr>
          <w:rFonts w:ascii="Arial" w:hAnsi="Arial" w:cs="Arial"/>
          <w:sz w:val="24"/>
          <w:szCs w:val="24"/>
        </w:rPr>
        <w:t xml:space="preserve"> faktöre bağlı bir dağılım</w:t>
      </w:r>
      <w:r w:rsidR="0016791F" w:rsidRPr="008A7799">
        <w:rPr>
          <w:rFonts w:ascii="Arial" w:hAnsi="Arial" w:cs="Arial"/>
          <w:sz w:val="24"/>
          <w:szCs w:val="24"/>
        </w:rPr>
        <w:t>dır. Ö</w:t>
      </w:r>
      <w:r w:rsidR="00D667FF" w:rsidRPr="008A7799">
        <w:rPr>
          <w:rFonts w:ascii="Arial" w:hAnsi="Arial" w:cs="Arial"/>
          <w:sz w:val="24"/>
          <w:szCs w:val="24"/>
        </w:rPr>
        <w:t>nlemlerin etkinliği hakkında</w:t>
      </w:r>
      <w:r w:rsidR="0016791F" w:rsidRPr="008A7799">
        <w:rPr>
          <w:rFonts w:ascii="Arial" w:hAnsi="Arial" w:cs="Arial"/>
          <w:sz w:val="24"/>
          <w:szCs w:val="24"/>
        </w:rPr>
        <w:t xml:space="preserve">ki varsayımlar genellikle kanıtın dokümante edilmesini </w:t>
      </w:r>
      <w:r w:rsidR="00D667FF" w:rsidRPr="008A7799">
        <w:rPr>
          <w:rFonts w:ascii="Arial" w:hAnsi="Arial" w:cs="Arial"/>
          <w:sz w:val="24"/>
          <w:szCs w:val="24"/>
        </w:rPr>
        <w:t xml:space="preserve">gerektirir. Ampirik veriler </w:t>
      </w:r>
      <w:r w:rsidR="0016791F" w:rsidRPr="008A7799">
        <w:rPr>
          <w:rFonts w:ascii="Arial" w:hAnsi="Arial" w:cs="Arial"/>
          <w:sz w:val="24"/>
          <w:szCs w:val="24"/>
        </w:rPr>
        <w:t>çoğunlukla</w:t>
      </w:r>
      <w:r w:rsidR="00D667FF" w:rsidRPr="008A7799">
        <w:rPr>
          <w:rFonts w:ascii="Arial" w:hAnsi="Arial" w:cs="Arial"/>
          <w:sz w:val="24"/>
          <w:szCs w:val="24"/>
        </w:rPr>
        <w:t xml:space="preserve"> firma seviyesinde mevcuttur. Ancak </w:t>
      </w:r>
      <w:r w:rsidR="0016791F" w:rsidRPr="008A7799">
        <w:rPr>
          <w:rFonts w:ascii="Arial" w:hAnsi="Arial" w:cs="Arial"/>
          <w:sz w:val="24"/>
          <w:szCs w:val="24"/>
        </w:rPr>
        <w:t xml:space="preserve">her zaman halkın </w:t>
      </w:r>
      <w:r w:rsidR="00D667FF" w:rsidRPr="008A7799">
        <w:rPr>
          <w:rFonts w:ascii="Arial" w:hAnsi="Arial" w:cs="Arial"/>
          <w:sz w:val="24"/>
          <w:szCs w:val="24"/>
        </w:rPr>
        <w:t>böyle veriler</w:t>
      </w:r>
      <w:r w:rsidR="0016791F" w:rsidRPr="008A7799">
        <w:rPr>
          <w:rFonts w:ascii="Arial" w:hAnsi="Arial" w:cs="Arial"/>
          <w:sz w:val="24"/>
          <w:szCs w:val="24"/>
        </w:rPr>
        <w:t xml:space="preserve">e iyi belgelenmiş bir şekilde </w:t>
      </w:r>
      <w:r w:rsidR="00D667FF" w:rsidRPr="008A7799">
        <w:rPr>
          <w:rFonts w:ascii="Arial" w:hAnsi="Arial" w:cs="Arial"/>
          <w:sz w:val="24"/>
          <w:szCs w:val="24"/>
        </w:rPr>
        <w:t>erişi</w:t>
      </w:r>
      <w:r w:rsidR="0016791F" w:rsidRPr="008A7799">
        <w:rPr>
          <w:rFonts w:ascii="Arial" w:hAnsi="Arial" w:cs="Arial"/>
          <w:sz w:val="24"/>
          <w:szCs w:val="24"/>
        </w:rPr>
        <w:t xml:space="preserve">mi mümkün değildir. </w:t>
      </w:r>
      <w:r w:rsidR="00D667FF" w:rsidRPr="008A7799">
        <w:rPr>
          <w:rFonts w:ascii="Arial" w:hAnsi="Arial" w:cs="Arial"/>
          <w:sz w:val="24"/>
          <w:szCs w:val="24"/>
        </w:rPr>
        <w:t xml:space="preserve">Konu hakkında daha </w:t>
      </w:r>
      <w:r w:rsidR="0016791F" w:rsidRPr="008A7799">
        <w:rPr>
          <w:rFonts w:ascii="Arial" w:hAnsi="Arial" w:cs="Arial"/>
          <w:sz w:val="24"/>
          <w:szCs w:val="24"/>
        </w:rPr>
        <w:t>bilgi</w:t>
      </w:r>
      <w:r w:rsidR="00D667FF" w:rsidRPr="008A7799">
        <w:rPr>
          <w:rFonts w:ascii="Arial" w:hAnsi="Arial" w:cs="Arial"/>
          <w:sz w:val="24"/>
          <w:szCs w:val="24"/>
        </w:rPr>
        <w:t xml:space="preserve"> için bakınız Bölüm R.13</w:t>
      </w:r>
      <w:r w:rsidR="0016791F" w:rsidRPr="008A7799">
        <w:rPr>
          <w:rFonts w:ascii="Arial" w:hAnsi="Arial" w:cs="Arial"/>
          <w:sz w:val="24"/>
          <w:szCs w:val="24"/>
        </w:rPr>
        <w:t>.</w:t>
      </w:r>
      <w:r w:rsidR="008700A8" w:rsidRPr="008A7799">
        <w:rPr>
          <w:rFonts w:ascii="Arial" w:hAnsi="Arial" w:cs="Arial"/>
          <w:sz w:val="24"/>
          <w:szCs w:val="24"/>
        </w:rPr>
        <w:t>3</w:t>
      </w:r>
      <w:r w:rsidR="00D667FF" w:rsidRPr="00990CAF">
        <w:rPr>
          <w:rFonts w:ascii="Arial" w:hAnsi="Arial" w:cs="Arial"/>
          <w:sz w:val="24"/>
          <w:szCs w:val="24"/>
        </w:rPr>
        <w:t xml:space="preserve"> </w:t>
      </w:r>
    </w:p>
    <w:p w:rsidR="009958A1" w:rsidRPr="00990CAF" w:rsidRDefault="0016791F" w:rsidP="008F678C">
      <w:pPr>
        <w:shd w:val="clear" w:color="auto" w:fill="FFFFFF"/>
        <w:spacing w:before="182"/>
        <w:ind w:left="5"/>
        <w:jc w:val="both"/>
        <w:rPr>
          <w:rFonts w:ascii="Arial" w:hAnsi="Arial" w:cs="Arial"/>
        </w:rPr>
      </w:pPr>
      <w:r>
        <w:rPr>
          <w:rFonts w:ascii="Arial" w:hAnsi="Arial" w:cs="Arial"/>
          <w:sz w:val="24"/>
          <w:szCs w:val="24"/>
        </w:rPr>
        <w:t>E</w:t>
      </w:r>
      <w:r w:rsidRPr="00990CAF">
        <w:rPr>
          <w:rFonts w:ascii="Arial" w:hAnsi="Arial" w:cs="Arial"/>
          <w:sz w:val="24"/>
          <w:szCs w:val="24"/>
        </w:rPr>
        <w:t xml:space="preserve">tkinlik </w:t>
      </w:r>
      <w:r>
        <w:rPr>
          <w:rFonts w:ascii="Arial" w:hAnsi="Arial" w:cs="Arial"/>
          <w:sz w:val="24"/>
          <w:szCs w:val="24"/>
        </w:rPr>
        <w:t>g</w:t>
      </w:r>
      <w:r w:rsidR="00025DD6" w:rsidRPr="00990CAF">
        <w:rPr>
          <w:rFonts w:ascii="Arial" w:hAnsi="Arial" w:cs="Arial"/>
          <w:sz w:val="24"/>
          <w:szCs w:val="24"/>
        </w:rPr>
        <w:t>enel</w:t>
      </w:r>
      <w:r>
        <w:rPr>
          <w:rFonts w:ascii="Arial" w:hAnsi="Arial" w:cs="Arial"/>
          <w:sz w:val="24"/>
          <w:szCs w:val="24"/>
        </w:rPr>
        <w:t xml:space="preserve"> olarak </w:t>
      </w:r>
      <w:r w:rsidR="00025DD6" w:rsidRPr="00990CAF">
        <w:rPr>
          <w:rFonts w:ascii="Arial" w:hAnsi="Arial" w:cs="Arial"/>
          <w:sz w:val="24"/>
          <w:szCs w:val="24"/>
        </w:rPr>
        <w:t>üç şekilde ifade edilebilir:</w:t>
      </w:r>
    </w:p>
    <w:p w:rsidR="009958A1" w:rsidRPr="00990CAF" w:rsidRDefault="00CC336A" w:rsidP="004F7AEF">
      <w:pPr>
        <w:pStyle w:val="ListeParagraf"/>
        <w:numPr>
          <w:ilvl w:val="0"/>
          <w:numId w:val="37"/>
        </w:numPr>
        <w:shd w:val="clear" w:color="auto" w:fill="FFFFFF"/>
        <w:spacing w:before="178" w:line="274" w:lineRule="exact"/>
        <w:jc w:val="both"/>
        <w:rPr>
          <w:rFonts w:ascii="Arial" w:hAnsi="Arial" w:cs="Arial"/>
        </w:rPr>
      </w:pPr>
      <w:r w:rsidRPr="00990CAF">
        <w:rPr>
          <w:rFonts w:ascii="Arial" w:hAnsi="Arial" w:cs="Arial"/>
          <w:sz w:val="24"/>
          <w:szCs w:val="24"/>
        </w:rPr>
        <w:t>Belirli bir durum</w:t>
      </w:r>
      <w:r w:rsidR="0016791F">
        <w:rPr>
          <w:rFonts w:ascii="Arial" w:hAnsi="Arial" w:cs="Arial"/>
          <w:sz w:val="24"/>
          <w:szCs w:val="24"/>
        </w:rPr>
        <w:t xml:space="preserve"> için </w:t>
      </w:r>
      <w:r w:rsidRPr="00990CAF">
        <w:rPr>
          <w:rFonts w:ascii="Arial" w:hAnsi="Arial" w:cs="Arial"/>
          <w:sz w:val="24"/>
          <w:szCs w:val="24"/>
        </w:rPr>
        <w:t>önlem alındığı</w:t>
      </w:r>
      <w:r w:rsidR="0016791F">
        <w:rPr>
          <w:rFonts w:ascii="Arial" w:hAnsi="Arial" w:cs="Arial"/>
          <w:sz w:val="24"/>
          <w:szCs w:val="24"/>
        </w:rPr>
        <w:t xml:space="preserve">nda </w:t>
      </w:r>
      <w:r w:rsidR="00990CAF" w:rsidRPr="00990CAF">
        <w:rPr>
          <w:rFonts w:ascii="Arial" w:hAnsi="Arial" w:cs="Arial"/>
          <w:sz w:val="24"/>
          <w:szCs w:val="24"/>
        </w:rPr>
        <w:t>maruz kalma</w:t>
      </w:r>
      <w:r w:rsidR="0016791F">
        <w:rPr>
          <w:rFonts w:ascii="Arial" w:hAnsi="Arial" w:cs="Arial"/>
          <w:sz w:val="24"/>
          <w:szCs w:val="24"/>
        </w:rPr>
        <w:t>nın</w:t>
      </w:r>
      <w:r w:rsidRPr="00990CAF">
        <w:rPr>
          <w:rFonts w:ascii="Arial" w:hAnsi="Arial" w:cs="Arial"/>
          <w:sz w:val="24"/>
          <w:szCs w:val="24"/>
        </w:rPr>
        <w:t xml:space="preserve"> azal</w:t>
      </w:r>
      <w:r w:rsidR="008F678C">
        <w:rPr>
          <w:rFonts w:ascii="Arial" w:hAnsi="Arial" w:cs="Arial"/>
          <w:sz w:val="24"/>
          <w:szCs w:val="24"/>
        </w:rPr>
        <w:t xml:space="preserve">masının beklendiği </w:t>
      </w:r>
      <w:r w:rsidRPr="00990CAF">
        <w:rPr>
          <w:rFonts w:ascii="Arial" w:hAnsi="Arial" w:cs="Arial"/>
          <w:sz w:val="24"/>
          <w:szCs w:val="24"/>
        </w:rPr>
        <w:t xml:space="preserve">bir faktör olarak </w:t>
      </w:r>
      <w:r w:rsidR="004831C8" w:rsidRPr="00990CAF">
        <w:rPr>
          <w:rFonts w:ascii="Arial" w:hAnsi="Arial" w:cs="Arial"/>
          <w:sz w:val="24"/>
          <w:szCs w:val="24"/>
        </w:rPr>
        <w:t>(ör. uygulandığı endüstri tipine göre y</w:t>
      </w:r>
      <w:r w:rsidR="008F678C">
        <w:rPr>
          <w:rFonts w:ascii="Arial" w:hAnsi="Arial" w:cs="Arial"/>
          <w:sz w:val="24"/>
          <w:szCs w:val="24"/>
        </w:rPr>
        <w:t>erel havalandırma; atık suyun y</w:t>
      </w:r>
      <w:r w:rsidR="004831C8" w:rsidRPr="00990CAF">
        <w:rPr>
          <w:rFonts w:ascii="Arial" w:hAnsi="Arial" w:cs="Arial"/>
          <w:sz w:val="24"/>
          <w:szCs w:val="24"/>
        </w:rPr>
        <w:t>erinde arıtımı)</w:t>
      </w:r>
    </w:p>
    <w:p w:rsidR="003D6B13" w:rsidRPr="00990CAF" w:rsidRDefault="008F678C" w:rsidP="004F7AEF">
      <w:pPr>
        <w:pStyle w:val="ListeParagraf"/>
        <w:numPr>
          <w:ilvl w:val="0"/>
          <w:numId w:val="37"/>
        </w:numPr>
        <w:shd w:val="clear" w:color="auto" w:fill="FFFFFF"/>
        <w:spacing w:before="178" w:line="274" w:lineRule="exact"/>
        <w:jc w:val="both"/>
        <w:rPr>
          <w:rFonts w:ascii="Arial" w:hAnsi="Arial" w:cs="Arial"/>
          <w:sz w:val="24"/>
          <w:szCs w:val="24"/>
        </w:rPr>
      </w:pPr>
      <w:r>
        <w:rPr>
          <w:rFonts w:ascii="Arial" w:hAnsi="Arial" w:cs="Arial"/>
          <w:bCs/>
          <w:sz w:val="24"/>
          <w:szCs w:val="24"/>
        </w:rPr>
        <w:t xml:space="preserve">Belirlenmiş bir dizi işletim koşulu </w:t>
      </w:r>
      <w:r w:rsidR="003D6B13" w:rsidRPr="00990CAF">
        <w:rPr>
          <w:rFonts w:ascii="Arial" w:hAnsi="Arial" w:cs="Arial"/>
          <w:sz w:val="24"/>
          <w:szCs w:val="24"/>
        </w:rPr>
        <w:t xml:space="preserve">ve </w:t>
      </w:r>
      <w:r w:rsidR="00D42494">
        <w:rPr>
          <w:rFonts w:ascii="Arial" w:hAnsi="Arial" w:cs="Arial"/>
          <w:sz w:val="24"/>
          <w:szCs w:val="24"/>
        </w:rPr>
        <w:t>RYÖ</w:t>
      </w:r>
      <w:r>
        <w:rPr>
          <w:rFonts w:ascii="Arial" w:hAnsi="Arial" w:cs="Arial"/>
          <w:sz w:val="24"/>
          <w:szCs w:val="24"/>
        </w:rPr>
        <w:t xml:space="preserve"> kapsamında aşılması beklenmeyen </w:t>
      </w:r>
      <w:r w:rsidR="00990CAF" w:rsidRPr="00990CAF">
        <w:rPr>
          <w:rFonts w:ascii="Arial" w:hAnsi="Arial" w:cs="Arial"/>
          <w:sz w:val="24"/>
          <w:szCs w:val="24"/>
        </w:rPr>
        <w:t>maruz kalma</w:t>
      </w:r>
      <w:r>
        <w:rPr>
          <w:rFonts w:ascii="Arial" w:hAnsi="Arial" w:cs="Arial"/>
          <w:sz w:val="24"/>
          <w:szCs w:val="24"/>
        </w:rPr>
        <w:t xml:space="preserve"> seviyesi olarak.</w:t>
      </w:r>
    </w:p>
    <w:p w:rsidR="004831C8" w:rsidRPr="00990CAF" w:rsidRDefault="008F678C" w:rsidP="004F7AEF">
      <w:pPr>
        <w:pStyle w:val="ListeParagraf"/>
        <w:numPr>
          <w:ilvl w:val="0"/>
          <w:numId w:val="37"/>
        </w:numPr>
        <w:shd w:val="clear" w:color="auto" w:fill="FFFFFF"/>
        <w:spacing w:before="178" w:line="274" w:lineRule="exact"/>
        <w:jc w:val="both"/>
        <w:rPr>
          <w:rFonts w:ascii="Arial" w:hAnsi="Arial" w:cs="Arial"/>
          <w:sz w:val="24"/>
          <w:szCs w:val="24"/>
        </w:rPr>
      </w:pPr>
      <w:r>
        <w:rPr>
          <w:rFonts w:ascii="Arial" w:hAnsi="Arial" w:cs="Arial"/>
          <w:sz w:val="24"/>
          <w:szCs w:val="24"/>
        </w:rPr>
        <w:t>Ö</w:t>
      </w:r>
      <w:r w:rsidR="00497A8E" w:rsidRPr="00990CAF">
        <w:rPr>
          <w:rFonts w:ascii="Arial" w:hAnsi="Arial" w:cs="Arial"/>
          <w:sz w:val="24"/>
          <w:szCs w:val="24"/>
        </w:rPr>
        <w:t>nlemin kendisinin teknik tanımına bağlı</w:t>
      </w:r>
      <w:r>
        <w:rPr>
          <w:rFonts w:ascii="Arial" w:hAnsi="Arial" w:cs="Arial"/>
          <w:sz w:val="24"/>
          <w:szCs w:val="24"/>
        </w:rPr>
        <w:t xml:space="preserve"> </w:t>
      </w:r>
      <w:r w:rsidR="00497A8E" w:rsidRPr="00990CAF">
        <w:rPr>
          <w:rFonts w:ascii="Arial" w:hAnsi="Arial" w:cs="Arial"/>
          <w:sz w:val="24"/>
          <w:szCs w:val="24"/>
        </w:rPr>
        <w:t xml:space="preserve">olarak </w:t>
      </w:r>
      <w:r>
        <w:rPr>
          <w:rFonts w:ascii="Arial" w:hAnsi="Arial" w:cs="Arial"/>
          <w:sz w:val="24"/>
          <w:szCs w:val="24"/>
        </w:rPr>
        <w:t xml:space="preserve">maruz kalmanın önlenmesi </w:t>
      </w:r>
      <w:r w:rsidR="00497A8E" w:rsidRPr="00990CAF">
        <w:rPr>
          <w:rFonts w:ascii="Arial" w:hAnsi="Arial" w:cs="Arial"/>
          <w:sz w:val="24"/>
          <w:szCs w:val="24"/>
        </w:rPr>
        <w:t>(ör. uygun eldiven, sızdırmaz sistem) (etkinliğin nitel tanımı)</w:t>
      </w:r>
      <w:r w:rsidR="003D6B13" w:rsidRPr="00990CAF">
        <w:rPr>
          <w:rFonts w:ascii="Arial" w:hAnsi="Arial" w:cs="Arial"/>
          <w:sz w:val="24"/>
          <w:szCs w:val="24"/>
        </w:rPr>
        <w:t xml:space="preserve">    </w:t>
      </w:r>
    </w:p>
    <w:p w:rsidR="009958A1" w:rsidRPr="00990CAF" w:rsidRDefault="00497A8E">
      <w:pPr>
        <w:shd w:val="clear" w:color="auto" w:fill="FFFFFF"/>
        <w:spacing w:before="274" w:line="274" w:lineRule="exact"/>
        <w:ind w:right="24"/>
        <w:jc w:val="both"/>
        <w:rPr>
          <w:rFonts w:ascii="Arial" w:hAnsi="Arial" w:cs="Arial"/>
        </w:rPr>
      </w:pPr>
      <w:r w:rsidRPr="00990CAF">
        <w:rPr>
          <w:rFonts w:ascii="Arial" w:hAnsi="Arial" w:cs="Arial"/>
          <w:sz w:val="24"/>
          <w:szCs w:val="24"/>
        </w:rPr>
        <w:t>Bölüm</w:t>
      </w:r>
      <w:r w:rsidR="001B2DCC" w:rsidRPr="00990CAF">
        <w:rPr>
          <w:rFonts w:ascii="Arial" w:hAnsi="Arial" w:cs="Arial"/>
          <w:sz w:val="24"/>
          <w:szCs w:val="24"/>
        </w:rPr>
        <w:t xml:space="preserve"> R.13.4.3.6 </w:t>
      </w:r>
      <w:r w:rsidR="00D42494">
        <w:rPr>
          <w:rFonts w:ascii="Arial" w:hAnsi="Arial" w:cs="Arial"/>
          <w:sz w:val="24"/>
          <w:szCs w:val="24"/>
        </w:rPr>
        <w:t>RYÖ</w:t>
      </w:r>
      <w:r w:rsidRPr="00990CAF">
        <w:rPr>
          <w:rFonts w:ascii="Arial" w:hAnsi="Arial" w:cs="Arial"/>
          <w:sz w:val="24"/>
          <w:szCs w:val="24"/>
        </w:rPr>
        <w:t xml:space="preserve"> etkinliğinin </w:t>
      </w:r>
      <w:r w:rsidR="00D42494">
        <w:rPr>
          <w:rFonts w:ascii="Arial" w:hAnsi="Arial" w:cs="Arial"/>
          <w:sz w:val="24"/>
          <w:szCs w:val="24"/>
        </w:rPr>
        <w:t>RYÖ</w:t>
      </w:r>
      <w:r w:rsidRPr="00990CAF">
        <w:rPr>
          <w:rFonts w:ascii="Arial" w:hAnsi="Arial" w:cs="Arial"/>
          <w:sz w:val="24"/>
          <w:szCs w:val="24"/>
        </w:rPr>
        <w:t xml:space="preserve"> kütüphanesi </w:t>
      </w:r>
      <w:r w:rsidR="008F678C">
        <w:rPr>
          <w:rFonts w:ascii="Arial" w:hAnsi="Arial" w:cs="Arial"/>
          <w:sz w:val="24"/>
          <w:szCs w:val="24"/>
        </w:rPr>
        <w:t>kapsamında</w:t>
      </w:r>
      <w:r w:rsidRPr="00990CAF">
        <w:rPr>
          <w:rFonts w:ascii="Arial" w:hAnsi="Arial" w:cs="Arial"/>
          <w:sz w:val="24"/>
          <w:szCs w:val="24"/>
        </w:rPr>
        <w:t xml:space="preserve"> nasıl anlaşıldığını daha ayrıntıl</w:t>
      </w:r>
      <w:r w:rsidR="008F678C">
        <w:rPr>
          <w:rFonts w:ascii="Arial" w:hAnsi="Arial" w:cs="Arial"/>
          <w:sz w:val="24"/>
          <w:szCs w:val="24"/>
        </w:rPr>
        <w:t>ı</w:t>
      </w:r>
      <w:r w:rsidRPr="00990CAF">
        <w:rPr>
          <w:rFonts w:ascii="Arial" w:hAnsi="Arial" w:cs="Arial"/>
          <w:sz w:val="24"/>
          <w:szCs w:val="24"/>
        </w:rPr>
        <w:t xml:space="preserve"> açıklamaktadır (bakınız </w:t>
      </w:r>
      <w:hyperlink w:anchor="bookmark28" w:history="1">
        <w:r w:rsidRPr="00990CAF">
          <w:rPr>
            <w:rFonts w:ascii="Arial" w:hAnsi="Arial" w:cs="Arial"/>
            <w:sz w:val="24"/>
            <w:szCs w:val="24"/>
            <w:u w:val="single"/>
          </w:rPr>
          <w:t>Bölüm D.4.6.2</w:t>
        </w:r>
      </w:hyperlink>
      <w:r w:rsidRPr="00990CAF">
        <w:rPr>
          <w:rFonts w:ascii="Arial" w:hAnsi="Arial" w:cs="Arial"/>
          <w:sz w:val="24"/>
          <w:szCs w:val="24"/>
        </w:rPr>
        <w:t>). Bu kütüphanede etkinlik şöyle tanımlanmaktadır:</w:t>
      </w:r>
    </w:p>
    <w:p w:rsidR="008F678C" w:rsidRPr="008F678C" w:rsidRDefault="00D42494" w:rsidP="008F678C">
      <w:pPr>
        <w:pStyle w:val="ListeParagraf"/>
        <w:numPr>
          <w:ilvl w:val="0"/>
          <w:numId w:val="29"/>
        </w:numPr>
        <w:shd w:val="clear" w:color="auto" w:fill="FFFFFF"/>
        <w:spacing w:before="178" w:line="274" w:lineRule="exact"/>
        <w:ind w:right="19"/>
        <w:jc w:val="both"/>
        <w:rPr>
          <w:rFonts w:ascii="Arial" w:hAnsi="Arial" w:cs="Arial"/>
        </w:rPr>
      </w:pPr>
      <w:r w:rsidRPr="008F678C">
        <w:rPr>
          <w:rFonts w:ascii="Arial" w:hAnsi="Arial" w:cs="Arial"/>
          <w:b/>
          <w:bCs/>
          <w:i/>
          <w:iCs/>
          <w:sz w:val="24"/>
          <w:szCs w:val="24"/>
        </w:rPr>
        <w:t>RYÖ</w:t>
      </w:r>
      <w:r w:rsidR="004E4442" w:rsidRPr="008F678C">
        <w:rPr>
          <w:rFonts w:ascii="Arial" w:hAnsi="Arial" w:cs="Arial"/>
          <w:b/>
          <w:bCs/>
          <w:i/>
          <w:iCs/>
          <w:sz w:val="24"/>
          <w:szCs w:val="24"/>
        </w:rPr>
        <w:t xml:space="preserve"> etkinliği</w:t>
      </w:r>
      <w:r w:rsidR="004E4442" w:rsidRPr="008F678C">
        <w:rPr>
          <w:rFonts w:ascii="Arial" w:hAnsi="Arial" w:cs="Arial"/>
          <w:bCs/>
          <w:iCs/>
          <w:sz w:val="24"/>
          <w:szCs w:val="24"/>
        </w:rPr>
        <w:t xml:space="preserve"> </w:t>
      </w:r>
      <w:r w:rsidR="008F678C">
        <w:rPr>
          <w:rFonts w:ascii="Arial" w:hAnsi="Arial" w:cs="Arial"/>
          <w:bCs/>
          <w:iCs/>
          <w:sz w:val="24"/>
          <w:szCs w:val="24"/>
        </w:rPr>
        <w:t xml:space="preserve">genel olarak </w:t>
      </w:r>
      <w:r w:rsidR="004E4442" w:rsidRPr="008F678C">
        <w:rPr>
          <w:rFonts w:ascii="Arial" w:hAnsi="Arial" w:cs="Arial"/>
          <w:bCs/>
          <w:iCs/>
          <w:sz w:val="24"/>
          <w:szCs w:val="24"/>
        </w:rPr>
        <w:t xml:space="preserve">risk yönetimi önleminin uygulanması sonucu </w:t>
      </w:r>
      <w:r w:rsidR="00990CAF" w:rsidRPr="008F678C">
        <w:rPr>
          <w:rFonts w:ascii="Arial" w:hAnsi="Arial" w:cs="Arial"/>
          <w:bCs/>
          <w:iCs/>
          <w:sz w:val="24"/>
          <w:szCs w:val="24"/>
        </w:rPr>
        <w:t>maruz kalma</w:t>
      </w:r>
      <w:r w:rsidR="004E4442" w:rsidRPr="008F678C">
        <w:rPr>
          <w:rFonts w:ascii="Arial" w:hAnsi="Arial" w:cs="Arial"/>
          <w:bCs/>
          <w:iCs/>
          <w:sz w:val="24"/>
          <w:szCs w:val="24"/>
        </w:rPr>
        <w:t xml:space="preserve"> konsantrasyonunda veya emisyonda (</w:t>
      </w:r>
      <w:r w:rsidR="00C15F46" w:rsidRPr="008F678C">
        <w:rPr>
          <w:rFonts w:ascii="Arial" w:hAnsi="Arial" w:cs="Arial"/>
          <w:bCs/>
          <w:iCs/>
          <w:sz w:val="24"/>
          <w:szCs w:val="24"/>
        </w:rPr>
        <w:t>salınım</w:t>
      </w:r>
      <w:r w:rsidR="004E4442" w:rsidRPr="008F678C">
        <w:rPr>
          <w:rFonts w:ascii="Arial" w:hAnsi="Arial" w:cs="Arial"/>
          <w:bCs/>
          <w:iCs/>
          <w:sz w:val="24"/>
          <w:szCs w:val="24"/>
        </w:rPr>
        <w:t xml:space="preserve">da) azalma yüzdesi olarak tarif edilmektedir. Ancak bazen mutlak bir </w:t>
      </w:r>
      <w:r w:rsidR="00990CAF" w:rsidRPr="008F678C">
        <w:rPr>
          <w:rFonts w:ascii="Arial" w:hAnsi="Arial" w:cs="Arial"/>
          <w:bCs/>
          <w:iCs/>
          <w:sz w:val="24"/>
          <w:szCs w:val="24"/>
        </w:rPr>
        <w:t>maruz kalma</w:t>
      </w:r>
      <w:r w:rsidR="004E4442" w:rsidRPr="008F678C">
        <w:rPr>
          <w:rFonts w:ascii="Arial" w:hAnsi="Arial" w:cs="Arial"/>
          <w:bCs/>
          <w:iCs/>
          <w:sz w:val="24"/>
          <w:szCs w:val="24"/>
        </w:rPr>
        <w:t xml:space="preserve"> değeri daha uygun bir gösterge olabilir. </w:t>
      </w:r>
    </w:p>
    <w:p w:rsidR="009958A1" w:rsidRPr="008F678C" w:rsidRDefault="004E4442" w:rsidP="008F678C">
      <w:pPr>
        <w:pStyle w:val="ListeParagraf"/>
        <w:numPr>
          <w:ilvl w:val="0"/>
          <w:numId w:val="29"/>
        </w:numPr>
        <w:shd w:val="clear" w:color="auto" w:fill="FFFFFF"/>
        <w:spacing w:before="178" w:line="274" w:lineRule="exact"/>
        <w:ind w:right="19"/>
        <w:jc w:val="both"/>
        <w:rPr>
          <w:rFonts w:ascii="Arial" w:hAnsi="Arial" w:cs="Arial"/>
        </w:rPr>
      </w:pPr>
      <w:r w:rsidRPr="008F678C">
        <w:rPr>
          <w:rFonts w:ascii="Arial" w:hAnsi="Arial" w:cs="Arial"/>
          <w:bCs/>
          <w:iCs/>
          <w:sz w:val="24"/>
          <w:szCs w:val="24"/>
        </w:rPr>
        <w:t xml:space="preserve">Pratikte </w:t>
      </w:r>
      <w:r w:rsidR="004808A4">
        <w:rPr>
          <w:rFonts w:ascii="Arial" w:hAnsi="Arial" w:cs="Arial"/>
          <w:bCs/>
          <w:iCs/>
          <w:sz w:val="24"/>
          <w:szCs w:val="24"/>
        </w:rPr>
        <w:t xml:space="preserve">herhangi bir </w:t>
      </w:r>
      <w:r w:rsidR="00D42494" w:rsidRPr="008F678C">
        <w:rPr>
          <w:rFonts w:ascii="Arial" w:hAnsi="Arial" w:cs="Arial"/>
          <w:bCs/>
          <w:iCs/>
          <w:sz w:val="24"/>
          <w:szCs w:val="24"/>
        </w:rPr>
        <w:t>RYÖ</w:t>
      </w:r>
      <w:r w:rsidRPr="008F678C">
        <w:rPr>
          <w:rFonts w:ascii="Arial" w:hAnsi="Arial" w:cs="Arial"/>
          <w:bCs/>
          <w:iCs/>
          <w:sz w:val="24"/>
          <w:szCs w:val="24"/>
        </w:rPr>
        <w:t xml:space="preserve"> etkinliği değişi</w:t>
      </w:r>
      <w:r w:rsidR="008F678C">
        <w:rPr>
          <w:rFonts w:ascii="Arial" w:hAnsi="Arial" w:cs="Arial"/>
          <w:bCs/>
          <w:iCs/>
          <w:sz w:val="24"/>
          <w:szCs w:val="24"/>
        </w:rPr>
        <w:t xml:space="preserve">klik gösterir </w:t>
      </w:r>
      <w:r w:rsidRPr="008F678C">
        <w:rPr>
          <w:rFonts w:ascii="Arial" w:hAnsi="Arial" w:cs="Arial"/>
          <w:bCs/>
          <w:iCs/>
          <w:sz w:val="24"/>
          <w:szCs w:val="24"/>
        </w:rPr>
        <w:t xml:space="preserve">ve </w:t>
      </w:r>
      <w:r w:rsidR="008F678C">
        <w:rPr>
          <w:rFonts w:ascii="Arial" w:hAnsi="Arial" w:cs="Arial"/>
          <w:bCs/>
          <w:iCs/>
          <w:sz w:val="24"/>
          <w:szCs w:val="24"/>
        </w:rPr>
        <w:t xml:space="preserve">tek </w:t>
      </w:r>
      <w:r w:rsidRPr="008F678C">
        <w:rPr>
          <w:rFonts w:ascii="Arial" w:hAnsi="Arial" w:cs="Arial"/>
          <w:bCs/>
          <w:iCs/>
          <w:sz w:val="24"/>
          <w:szCs w:val="24"/>
        </w:rPr>
        <w:t>bir değerle tarif edilemez.</w:t>
      </w:r>
      <w:r w:rsidR="001B2DCC" w:rsidRPr="008F678C">
        <w:rPr>
          <w:rFonts w:ascii="Arial" w:hAnsi="Arial" w:cs="Arial"/>
          <w:b/>
          <w:bCs/>
          <w:i/>
          <w:iCs/>
          <w:sz w:val="24"/>
          <w:szCs w:val="24"/>
        </w:rPr>
        <w:t xml:space="preserve"> </w:t>
      </w:r>
      <w:r w:rsidR="004808A4">
        <w:rPr>
          <w:rFonts w:ascii="Arial" w:hAnsi="Arial" w:cs="Arial"/>
          <w:bCs/>
          <w:iCs/>
          <w:sz w:val="24"/>
          <w:szCs w:val="24"/>
        </w:rPr>
        <w:t>Kütüphane</w:t>
      </w:r>
      <w:r w:rsidR="004808A4" w:rsidRPr="008F678C">
        <w:rPr>
          <w:rFonts w:ascii="Arial" w:hAnsi="Arial" w:cs="Arial"/>
          <w:bCs/>
          <w:iCs/>
          <w:sz w:val="24"/>
          <w:szCs w:val="24"/>
        </w:rPr>
        <w:t xml:space="preserve">de </w:t>
      </w:r>
      <w:r w:rsidR="00D42494" w:rsidRPr="008F678C">
        <w:rPr>
          <w:rFonts w:ascii="Arial" w:hAnsi="Arial" w:cs="Arial"/>
          <w:bCs/>
          <w:iCs/>
          <w:sz w:val="24"/>
          <w:szCs w:val="24"/>
        </w:rPr>
        <w:t>RYÖ</w:t>
      </w:r>
      <w:r w:rsidR="00E02496" w:rsidRPr="008F678C">
        <w:rPr>
          <w:rFonts w:ascii="Arial" w:hAnsi="Arial" w:cs="Arial"/>
          <w:bCs/>
          <w:iCs/>
          <w:sz w:val="24"/>
          <w:szCs w:val="24"/>
        </w:rPr>
        <w:t xml:space="preserve"> etkinli</w:t>
      </w:r>
      <w:r w:rsidR="004808A4">
        <w:rPr>
          <w:rFonts w:ascii="Arial" w:hAnsi="Arial" w:cs="Arial"/>
          <w:bCs/>
          <w:iCs/>
          <w:sz w:val="24"/>
          <w:szCs w:val="24"/>
        </w:rPr>
        <w:t xml:space="preserve">ği ile ilgili bilgi </w:t>
      </w:r>
      <w:r w:rsidR="00E02496" w:rsidRPr="008F678C">
        <w:rPr>
          <w:rFonts w:ascii="Arial" w:hAnsi="Arial" w:cs="Arial"/>
          <w:bCs/>
          <w:iCs/>
          <w:sz w:val="24"/>
          <w:szCs w:val="24"/>
        </w:rPr>
        <w:t xml:space="preserve">iki tanımlayıcı ile </w:t>
      </w:r>
      <w:r w:rsidR="004808A4">
        <w:rPr>
          <w:rFonts w:ascii="Arial" w:hAnsi="Arial" w:cs="Arial"/>
          <w:bCs/>
          <w:iCs/>
          <w:sz w:val="24"/>
          <w:szCs w:val="24"/>
        </w:rPr>
        <w:t>belirlenmiştir</w:t>
      </w:r>
      <w:r w:rsidR="00E02496" w:rsidRPr="008F678C">
        <w:rPr>
          <w:rFonts w:ascii="Arial" w:hAnsi="Arial" w:cs="Arial"/>
          <w:bCs/>
          <w:iCs/>
          <w:sz w:val="24"/>
          <w:szCs w:val="24"/>
        </w:rPr>
        <w:t xml:space="preserve">: bir </w:t>
      </w:r>
      <w:r w:rsidR="00E02496" w:rsidRPr="008F678C">
        <w:rPr>
          <w:rFonts w:ascii="Arial" w:hAnsi="Arial" w:cs="Arial"/>
          <w:b/>
          <w:bCs/>
          <w:iCs/>
          <w:sz w:val="24"/>
          <w:szCs w:val="24"/>
        </w:rPr>
        <w:t xml:space="preserve">“tipik varsayılan değer” </w:t>
      </w:r>
      <w:r w:rsidR="00E02496" w:rsidRPr="008F678C">
        <w:rPr>
          <w:rFonts w:ascii="Arial" w:hAnsi="Arial" w:cs="Arial"/>
          <w:bCs/>
          <w:iCs/>
          <w:sz w:val="24"/>
          <w:szCs w:val="24"/>
        </w:rPr>
        <w:t>(50</w:t>
      </w:r>
      <w:r w:rsidR="004808A4">
        <w:rPr>
          <w:rFonts w:ascii="Arial" w:hAnsi="Arial" w:cs="Arial"/>
          <w:bCs/>
          <w:iCs/>
          <w:sz w:val="24"/>
          <w:szCs w:val="24"/>
        </w:rPr>
        <w:t>.</w:t>
      </w:r>
      <w:r w:rsidR="00E02496" w:rsidRPr="008F678C">
        <w:rPr>
          <w:rFonts w:ascii="Arial" w:hAnsi="Arial" w:cs="Arial"/>
          <w:bCs/>
          <w:iCs/>
          <w:sz w:val="24"/>
          <w:szCs w:val="24"/>
        </w:rPr>
        <w:t xml:space="preserve"> </w:t>
      </w:r>
      <w:r w:rsidR="006D39AE">
        <w:rPr>
          <w:rFonts w:ascii="Arial" w:hAnsi="Arial" w:cs="Arial"/>
          <w:bCs/>
          <w:iCs/>
          <w:sz w:val="24"/>
          <w:szCs w:val="24"/>
        </w:rPr>
        <w:t>yüzdenin</w:t>
      </w:r>
      <w:r w:rsidR="00E02496" w:rsidRPr="008F678C">
        <w:rPr>
          <w:rFonts w:ascii="Arial" w:hAnsi="Arial" w:cs="Arial"/>
          <w:bCs/>
          <w:iCs/>
          <w:sz w:val="24"/>
          <w:szCs w:val="24"/>
        </w:rPr>
        <w:t xml:space="preserve"> bir </w:t>
      </w:r>
      <w:r w:rsidR="004808A4">
        <w:rPr>
          <w:rFonts w:ascii="Arial" w:hAnsi="Arial" w:cs="Arial"/>
          <w:bCs/>
          <w:iCs/>
          <w:sz w:val="24"/>
          <w:szCs w:val="24"/>
        </w:rPr>
        <w:t>tahmini</w:t>
      </w:r>
      <w:r w:rsidR="00E02496" w:rsidRPr="008F678C">
        <w:rPr>
          <w:rFonts w:ascii="Arial" w:hAnsi="Arial" w:cs="Arial"/>
          <w:bCs/>
          <w:iCs/>
          <w:sz w:val="24"/>
          <w:szCs w:val="24"/>
        </w:rPr>
        <w:t xml:space="preserve">) ve </w:t>
      </w:r>
      <w:r w:rsidR="00E02496" w:rsidRPr="008F678C">
        <w:rPr>
          <w:rFonts w:ascii="Arial" w:hAnsi="Arial" w:cs="Arial"/>
          <w:b/>
          <w:bCs/>
          <w:iCs/>
          <w:sz w:val="24"/>
          <w:szCs w:val="24"/>
        </w:rPr>
        <w:t>“maksimum ulaşılabilir”</w:t>
      </w:r>
      <w:r w:rsidR="00E02496" w:rsidRPr="008F678C">
        <w:rPr>
          <w:rFonts w:ascii="Arial" w:hAnsi="Arial" w:cs="Arial"/>
          <w:bCs/>
          <w:iCs/>
          <w:sz w:val="24"/>
          <w:szCs w:val="24"/>
        </w:rPr>
        <w:t xml:space="preserve"> değer (en iyi </w:t>
      </w:r>
      <w:r w:rsidR="004808A4">
        <w:rPr>
          <w:rFonts w:ascii="Arial" w:hAnsi="Arial" w:cs="Arial"/>
          <w:bCs/>
          <w:iCs/>
          <w:sz w:val="24"/>
          <w:szCs w:val="24"/>
        </w:rPr>
        <w:t>uygulama</w:t>
      </w:r>
      <w:r w:rsidR="00E02496" w:rsidRPr="008F678C">
        <w:rPr>
          <w:rFonts w:ascii="Arial" w:hAnsi="Arial" w:cs="Arial"/>
          <w:bCs/>
          <w:iCs/>
          <w:sz w:val="24"/>
          <w:szCs w:val="24"/>
        </w:rPr>
        <w:t>).</w:t>
      </w:r>
    </w:p>
    <w:p w:rsidR="009958A1" w:rsidRPr="00990CAF" w:rsidRDefault="00052C22">
      <w:pPr>
        <w:shd w:val="clear" w:color="auto" w:fill="FFFFFF"/>
        <w:spacing w:before="274" w:line="274" w:lineRule="exact"/>
        <w:ind w:right="24"/>
        <w:jc w:val="both"/>
        <w:rPr>
          <w:rFonts w:ascii="Arial" w:hAnsi="Arial" w:cs="Arial"/>
        </w:rPr>
      </w:pPr>
      <w:r>
        <w:rPr>
          <w:rFonts w:ascii="Arial" w:hAnsi="Arial" w:cs="Arial"/>
          <w:sz w:val="24"/>
          <w:szCs w:val="24"/>
        </w:rPr>
        <w:t>Ü/İ</w:t>
      </w:r>
      <w:r w:rsidR="00CE7CB6" w:rsidRPr="00990CAF">
        <w:rPr>
          <w:rFonts w:ascii="Arial" w:hAnsi="Arial" w:cs="Arial"/>
          <w:sz w:val="24"/>
          <w:szCs w:val="24"/>
        </w:rPr>
        <w:t xml:space="preserve"> bir önlemin </w:t>
      </w:r>
      <w:r w:rsidR="004808A4">
        <w:rPr>
          <w:rFonts w:ascii="Arial" w:hAnsi="Arial" w:cs="Arial"/>
          <w:sz w:val="24"/>
          <w:szCs w:val="24"/>
        </w:rPr>
        <w:t>kesin</w:t>
      </w:r>
      <w:r w:rsidR="004765AA">
        <w:rPr>
          <w:rFonts w:ascii="Arial" w:hAnsi="Arial" w:cs="Arial"/>
          <w:sz w:val="24"/>
          <w:szCs w:val="24"/>
        </w:rPr>
        <w:t xml:space="preserve"> etkin olduğunu varsayarsa,</w:t>
      </w:r>
      <w:r w:rsidR="00CE7CB6" w:rsidRPr="00990CAF">
        <w:rPr>
          <w:rFonts w:ascii="Arial" w:hAnsi="Arial" w:cs="Arial"/>
          <w:sz w:val="24"/>
          <w:szCs w:val="24"/>
        </w:rPr>
        <w:t xml:space="preserve"> bu varsayımın kaynağı </w:t>
      </w:r>
      <w:r>
        <w:rPr>
          <w:rFonts w:ascii="Arial" w:hAnsi="Arial" w:cs="Arial"/>
          <w:sz w:val="24"/>
          <w:szCs w:val="24"/>
        </w:rPr>
        <w:t>KGR</w:t>
      </w:r>
      <w:r w:rsidR="00CE7CB6" w:rsidRPr="00990CAF">
        <w:rPr>
          <w:rFonts w:ascii="Arial" w:hAnsi="Arial" w:cs="Arial"/>
          <w:sz w:val="24"/>
          <w:szCs w:val="24"/>
        </w:rPr>
        <w:t xml:space="preserve"> de belgelenmelidir. Bu varsayımın güvenilir bir kaynaktan alındığını ve kullanım için belirlen</w:t>
      </w:r>
      <w:r w:rsidR="004808A4">
        <w:rPr>
          <w:rFonts w:ascii="Arial" w:hAnsi="Arial" w:cs="Arial"/>
          <w:sz w:val="24"/>
          <w:szCs w:val="24"/>
        </w:rPr>
        <w:t>en koşullar için geçerli olduğunu kesinleştirmek</w:t>
      </w:r>
      <w:r w:rsidR="00CE7CB6" w:rsidRPr="00990CAF">
        <w:rPr>
          <w:rFonts w:ascii="Arial" w:hAnsi="Arial" w:cs="Arial"/>
          <w:sz w:val="24"/>
          <w:szCs w:val="24"/>
        </w:rPr>
        <w:t xml:space="preserve"> </w:t>
      </w:r>
      <w:r>
        <w:rPr>
          <w:rFonts w:ascii="Arial" w:hAnsi="Arial" w:cs="Arial"/>
          <w:sz w:val="24"/>
          <w:szCs w:val="24"/>
        </w:rPr>
        <w:t>Ü/İ</w:t>
      </w:r>
      <w:r w:rsidR="00CE7CB6" w:rsidRPr="00990CAF">
        <w:rPr>
          <w:rFonts w:ascii="Arial" w:hAnsi="Arial" w:cs="Arial"/>
          <w:sz w:val="24"/>
          <w:szCs w:val="24"/>
        </w:rPr>
        <w:t>’n</w:t>
      </w:r>
      <w:r w:rsidR="004808A4">
        <w:rPr>
          <w:rFonts w:ascii="Arial" w:hAnsi="Arial" w:cs="Arial"/>
          <w:sz w:val="24"/>
          <w:szCs w:val="24"/>
        </w:rPr>
        <w:t>i</w:t>
      </w:r>
      <w:r w:rsidR="00CE7CB6" w:rsidRPr="00990CAF">
        <w:rPr>
          <w:rFonts w:ascii="Arial" w:hAnsi="Arial" w:cs="Arial"/>
          <w:sz w:val="24"/>
          <w:szCs w:val="24"/>
        </w:rPr>
        <w:t xml:space="preserve">n sorumluluğundadır (ör. </w:t>
      </w:r>
      <w:r w:rsidR="00CE7CB6" w:rsidRPr="00990CAF">
        <w:rPr>
          <w:rFonts w:ascii="Arial" w:hAnsi="Arial" w:cs="Arial"/>
          <w:sz w:val="24"/>
          <w:szCs w:val="24"/>
        </w:rPr>
        <w:lastRenderedPageBreak/>
        <w:t>ekipmanın</w:t>
      </w:r>
      <w:r w:rsidR="004808A4">
        <w:rPr>
          <w:rFonts w:ascii="Arial" w:hAnsi="Arial" w:cs="Arial"/>
          <w:sz w:val="24"/>
          <w:szCs w:val="24"/>
        </w:rPr>
        <w:t xml:space="preserve"> kullanılması ve işletimi</w:t>
      </w:r>
      <w:r w:rsidR="00CE7CB6" w:rsidRPr="00990CAF">
        <w:rPr>
          <w:rFonts w:ascii="Arial" w:hAnsi="Arial" w:cs="Arial"/>
          <w:sz w:val="24"/>
          <w:szCs w:val="24"/>
        </w:rPr>
        <w:t>). Bu</w:t>
      </w:r>
      <w:r w:rsidR="004808A4">
        <w:rPr>
          <w:rFonts w:ascii="Arial" w:hAnsi="Arial" w:cs="Arial"/>
          <w:sz w:val="24"/>
          <w:szCs w:val="24"/>
        </w:rPr>
        <w:t>,</w:t>
      </w:r>
      <w:r w:rsidR="00CE7CB6" w:rsidRPr="00990CAF">
        <w:rPr>
          <w:rFonts w:ascii="Arial" w:hAnsi="Arial" w:cs="Arial"/>
          <w:sz w:val="24"/>
          <w:szCs w:val="24"/>
        </w:rPr>
        <w:t xml:space="preserve"> bili</w:t>
      </w:r>
      <w:r w:rsidR="008A7799">
        <w:rPr>
          <w:rFonts w:ascii="Arial" w:hAnsi="Arial" w:cs="Arial"/>
          <w:sz w:val="24"/>
          <w:szCs w:val="24"/>
        </w:rPr>
        <w:t>ms</w:t>
      </w:r>
      <w:r w:rsidR="00CE7CB6" w:rsidRPr="00990CAF">
        <w:rPr>
          <w:rFonts w:ascii="Arial" w:hAnsi="Arial" w:cs="Arial"/>
          <w:sz w:val="24"/>
          <w:szCs w:val="24"/>
        </w:rPr>
        <w:t xml:space="preserve">el yayınlara veya </w:t>
      </w:r>
      <w:r w:rsidR="004808A4">
        <w:rPr>
          <w:rFonts w:ascii="Arial" w:hAnsi="Arial" w:cs="Arial"/>
          <w:sz w:val="24"/>
          <w:szCs w:val="24"/>
        </w:rPr>
        <w:t>yaygın şekilde</w:t>
      </w:r>
      <w:r w:rsidR="00CE7CB6" w:rsidRPr="00990CAF">
        <w:rPr>
          <w:rFonts w:ascii="Arial" w:hAnsi="Arial" w:cs="Arial"/>
          <w:sz w:val="24"/>
          <w:szCs w:val="24"/>
        </w:rPr>
        <w:t xml:space="preserve"> kabul gören </w:t>
      </w:r>
      <w:r w:rsidR="00990CAF" w:rsidRPr="00990CAF">
        <w:rPr>
          <w:rFonts w:ascii="Arial" w:hAnsi="Arial" w:cs="Arial"/>
          <w:sz w:val="24"/>
          <w:szCs w:val="24"/>
        </w:rPr>
        <w:t>maruz kalma</w:t>
      </w:r>
      <w:r w:rsidR="00CE7CB6" w:rsidRPr="00990CAF">
        <w:rPr>
          <w:rFonts w:ascii="Arial" w:hAnsi="Arial" w:cs="Arial"/>
          <w:sz w:val="24"/>
          <w:szCs w:val="24"/>
        </w:rPr>
        <w:t xml:space="preserve"> tahmin araçlarında kullanılan varsayılan tahminlere dayanabilir. </w:t>
      </w:r>
      <w:r w:rsidR="00D42494">
        <w:rPr>
          <w:rFonts w:ascii="Arial" w:hAnsi="Arial" w:cs="Arial"/>
          <w:sz w:val="24"/>
          <w:szCs w:val="24"/>
        </w:rPr>
        <w:t>RYÖ</w:t>
      </w:r>
      <w:r w:rsidR="00CE7CB6" w:rsidRPr="00990CAF">
        <w:rPr>
          <w:rFonts w:ascii="Arial" w:hAnsi="Arial" w:cs="Arial"/>
          <w:sz w:val="24"/>
          <w:szCs w:val="24"/>
        </w:rPr>
        <w:t xml:space="preserve"> kütüphanesinde bazı </w:t>
      </w:r>
      <w:r w:rsidR="00D42494">
        <w:rPr>
          <w:rFonts w:ascii="Arial" w:hAnsi="Arial" w:cs="Arial"/>
          <w:sz w:val="24"/>
          <w:szCs w:val="24"/>
        </w:rPr>
        <w:t>RYÖ</w:t>
      </w:r>
      <w:r w:rsidR="00CE7CB6" w:rsidRPr="00990CAF">
        <w:rPr>
          <w:rFonts w:ascii="Arial" w:hAnsi="Arial" w:cs="Arial"/>
          <w:sz w:val="24"/>
          <w:szCs w:val="24"/>
        </w:rPr>
        <w:t xml:space="preserve">’ler etkinlik göstergesi ile bağlantılıdır. Kütüphane </w:t>
      </w:r>
      <w:r>
        <w:rPr>
          <w:rFonts w:ascii="Arial" w:hAnsi="Arial" w:cs="Arial"/>
          <w:sz w:val="24"/>
          <w:szCs w:val="24"/>
        </w:rPr>
        <w:t>Ü/İ</w:t>
      </w:r>
      <w:r w:rsidR="004808A4">
        <w:rPr>
          <w:rFonts w:ascii="Arial" w:hAnsi="Arial" w:cs="Arial"/>
          <w:sz w:val="24"/>
          <w:szCs w:val="24"/>
        </w:rPr>
        <w:t>’ni</w:t>
      </w:r>
      <w:r w:rsidR="00CE7CB6" w:rsidRPr="00990CAF">
        <w:rPr>
          <w:rFonts w:ascii="Arial" w:hAnsi="Arial" w:cs="Arial"/>
          <w:sz w:val="24"/>
          <w:szCs w:val="24"/>
        </w:rPr>
        <w:t xml:space="preserve">n bilginin güvenilirliğini değerlendirmesi için bir link sağlamaktadır. </w:t>
      </w:r>
      <w:r>
        <w:rPr>
          <w:rFonts w:ascii="Arial" w:hAnsi="Arial" w:cs="Arial"/>
          <w:sz w:val="24"/>
          <w:szCs w:val="24"/>
        </w:rPr>
        <w:t>Ü/İ</w:t>
      </w:r>
      <w:r w:rsidR="00CE7CB6" w:rsidRPr="00990CAF">
        <w:rPr>
          <w:rFonts w:ascii="Arial" w:hAnsi="Arial" w:cs="Arial"/>
          <w:sz w:val="24"/>
          <w:szCs w:val="24"/>
        </w:rPr>
        <w:t>’nın risk</w:t>
      </w:r>
      <w:r w:rsidR="004808A4">
        <w:rPr>
          <w:rFonts w:ascii="Arial" w:hAnsi="Arial" w:cs="Arial"/>
          <w:sz w:val="24"/>
          <w:szCs w:val="24"/>
        </w:rPr>
        <w:t xml:space="preserve">in </w:t>
      </w:r>
      <w:r w:rsidR="00CE7CB6" w:rsidRPr="00990CAF">
        <w:rPr>
          <w:rFonts w:ascii="Arial" w:hAnsi="Arial" w:cs="Arial"/>
          <w:sz w:val="24"/>
          <w:szCs w:val="24"/>
        </w:rPr>
        <w:t>kontrol</w:t>
      </w:r>
      <w:r w:rsidR="004808A4">
        <w:rPr>
          <w:rFonts w:ascii="Arial" w:hAnsi="Arial" w:cs="Arial"/>
          <w:sz w:val="24"/>
          <w:szCs w:val="24"/>
        </w:rPr>
        <w:t xml:space="preserve"> edildiğini </w:t>
      </w:r>
      <w:r w:rsidR="00CE7CB6" w:rsidRPr="00990CAF">
        <w:rPr>
          <w:rFonts w:ascii="Arial" w:hAnsi="Arial" w:cs="Arial"/>
          <w:sz w:val="24"/>
          <w:szCs w:val="24"/>
        </w:rPr>
        <w:t xml:space="preserve">ilave </w:t>
      </w:r>
      <w:r w:rsidR="00D42494">
        <w:rPr>
          <w:rFonts w:ascii="Arial" w:hAnsi="Arial" w:cs="Arial"/>
          <w:sz w:val="24"/>
          <w:szCs w:val="24"/>
        </w:rPr>
        <w:t>RYÖ</w:t>
      </w:r>
      <w:r w:rsidR="00CE7CB6" w:rsidRPr="00990CAF">
        <w:rPr>
          <w:rFonts w:ascii="Arial" w:hAnsi="Arial" w:cs="Arial"/>
          <w:sz w:val="24"/>
          <w:szCs w:val="24"/>
        </w:rPr>
        <w:t xml:space="preserve">’ler olmadan gösteremediği ve </w:t>
      </w:r>
      <w:r w:rsidR="007125BB" w:rsidRPr="00990CAF">
        <w:rPr>
          <w:rFonts w:ascii="Arial" w:hAnsi="Arial" w:cs="Arial"/>
          <w:sz w:val="24"/>
          <w:szCs w:val="24"/>
        </w:rPr>
        <w:t xml:space="preserve">teknik olarak uygun bir </w:t>
      </w:r>
      <w:r w:rsidR="00D42494">
        <w:rPr>
          <w:rFonts w:ascii="Arial" w:hAnsi="Arial" w:cs="Arial"/>
          <w:sz w:val="24"/>
          <w:szCs w:val="24"/>
        </w:rPr>
        <w:t>RYÖ</w:t>
      </w:r>
      <w:r w:rsidR="007125BB" w:rsidRPr="00990CAF">
        <w:rPr>
          <w:rFonts w:ascii="Arial" w:hAnsi="Arial" w:cs="Arial"/>
          <w:sz w:val="24"/>
          <w:szCs w:val="24"/>
        </w:rPr>
        <w:t xml:space="preserve">’nin </w:t>
      </w:r>
      <w:r w:rsidR="004808A4" w:rsidRPr="00990CAF">
        <w:rPr>
          <w:rFonts w:ascii="Arial" w:hAnsi="Arial" w:cs="Arial"/>
          <w:sz w:val="24"/>
          <w:szCs w:val="24"/>
        </w:rPr>
        <w:t xml:space="preserve">etkinliği </w:t>
      </w:r>
      <w:r w:rsidR="007125BB" w:rsidRPr="00990CAF">
        <w:rPr>
          <w:rFonts w:ascii="Arial" w:hAnsi="Arial" w:cs="Arial"/>
          <w:sz w:val="24"/>
          <w:szCs w:val="24"/>
        </w:rPr>
        <w:t xml:space="preserve">güvenilir </w:t>
      </w:r>
      <w:r w:rsidR="004808A4">
        <w:rPr>
          <w:rFonts w:ascii="Arial" w:hAnsi="Arial" w:cs="Arial"/>
          <w:sz w:val="24"/>
          <w:szCs w:val="24"/>
        </w:rPr>
        <w:t xml:space="preserve">bir </w:t>
      </w:r>
      <w:r w:rsidR="007125BB" w:rsidRPr="00990CAF">
        <w:rPr>
          <w:rFonts w:ascii="Arial" w:hAnsi="Arial" w:cs="Arial"/>
          <w:sz w:val="24"/>
          <w:szCs w:val="24"/>
        </w:rPr>
        <w:t>literatürde</w:t>
      </w:r>
      <w:r w:rsidR="004808A4">
        <w:rPr>
          <w:rFonts w:ascii="Arial" w:hAnsi="Arial" w:cs="Arial"/>
          <w:sz w:val="24"/>
          <w:szCs w:val="24"/>
        </w:rPr>
        <w:t xml:space="preserve">n türetilemediği </w:t>
      </w:r>
      <w:r w:rsidR="007125BB" w:rsidRPr="00990CAF">
        <w:rPr>
          <w:rFonts w:ascii="Arial" w:hAnsi="Arial" w:cs="Arial"/>
          <w:sz w:val="24"/>
          <w:szCs w:val="24"/>
        </w:rPr>
        <w:t xml:space="preserve">takdirde </w:t>
      </w:r>
      <w:r>
        <w:rPr>
          <w:rFonts w:ascii="Arial" w:hAnsi="Arial" w:cs="Arial"/>
          <w:sz w:val="24"/>
          <w:szCs w:val="24"/>
        </w:rPr>
        <w:t>Ü/İ</w:t>
      </w:r>
      <w:r w:rsidR="007125BB" w:rsidRPr="00990CAF">
        <w:rPr>
          <w:rFonts w:ascii="Arial" w:hAnsi="Arial" w:cs="Arial"/>
          <w:sz w:val="24"/>
          <w:szCs w:val="24"/>
        </w:rPr>
        <w:t>’n</w:t>
      </w:r>
      <w:r w:rsidR="004808A4">
        <w:rPr>
          <w:rFonts w:ascii="Arial" w:hAnsi="Arial" w:cs="Arial"/>
          <w:sz w:val="24"/>
          <w:szCs w:val="24"/>
        </w:rPr>
        <w:t>i</w:t>
      </w:r>
      <w:r w:rsidR="007125BB" w:rsidRPr="00990CAF">
        <w:rPr>
          <w:rFonts w:ascii="Arial" w:hAnsi="Arial" w:cs="Arial"/>
          <w:sz w:val="24"/>
          <w:szCs w:val="24"/>
        </w:rPr>
        <w:t xml:space="preserve">n müşterilere </w:t>
      </w:r>
      <w:r w:rsidR="004808A4" w:rsidRPr="00990CAF">
        <w:rPr>
          <w:rFonts w:ascii="Arial" w:hAnsi="Arial" w:cs="Arial"/>
          <w:sz w:val="24"/>
          <w:szCs w:val="24"/>
        </w:rPr>
        <w:t>(örn</w:t>
      </w:r>
      <w:r w:rsidR="004808A4">
        <w:rPr>
          <w:rFonts w:ascii="Arial" w:hAnsi="Arial" w:cs="Arial"/>
          <w:sz w:val="24"/>
          <w:szCs w:val="24"/>
        </w:rPr>
        <w:t>eğin ölçüm</w:t>
      </w:r>
      <w:r w:rsidR="004808A4" w:rsidRPr="00990CAF">
        <w:rPr>
          <w:rFonts w:ascii="Arial" w:hAnsi="Arial" w:cs="Arial"/>
          <w:sz w:val="24"/>
          <w:szCs w:val="24"/>
        </w:rPr>
        <w:t xml:space="preserve">lerden veri </w:t>
      </w:r>
      <w:r w:rsidR="004808A4">
        <w:rPr>
          <w:rFonts w:ascii="Arial" w:hAnsi="Arial" w:cs="Arial"/>
          <w:sz w:val="24"/>
          <w:szCs w:val="24"/>
        </w:rPr>
        <w:t>elde etmiş müşteriler</w:t>
      </w:r>
      <w:r w:rsidR="004808A4" w:rsidRPr="00990CAF">
        <w:rPr>
          <w:rFonts w:ascii="Arial" w:hAnsi="Arial" w:cs="Arial"/>
          <w:sz w:val="24"/>
          <w:szCs w:val="24"/>
        </w:rPr>
        <w:t>)</w:t>
      </w:r>
      <w:r w:rsidR="004808A4">
        <w:rPr>
          <w:rFonts w:ascii="Arial" w:hAnsi="Arial" w:cs="Arial"/>
          <w:sz w:val="24"/>
          <w:szCs w:val="24"/>
        </w:rPr>
        <w:t xml:space="preserve"> </w:t>
      </w:r>
      <w:r w:rsidR="007125BB" w:rsidRPr="00990CAF">
        <w:rPr>
          <w:rFonts w:ascii="Arial" w:hAnsi="Arial" w:cs="Arial"/>
          <w:sz w:val="24"/>
          <w:szCs w:val="24"/>
        </w:rPr>
        <w:t xml:space="preserve">danışması </w:t>
      </w:r>
      <w:r w:rsidR="004808A4" w:rsidRPr="00990CAF">
        <w:rPr>
          <w:rFonts w:ascii="Arial" w:hAnsi="Arial" w:cs="Arial"/>
          <w:sz w:val="24"/>
          <w:szCs w:val="24"/>
        </w:rPr>
        <w:t>veya kendi ölçümle</w:t>
      </w:r>
      <w:r w:rsidR="004808A4">
        <w:rPr>
          <w:rFonts w:ascii="Arial" w:hAnsi="Arial" w:cs="Arial"/>
          <w:sz w:val="24"/>
          <w:szCs w:val="24"/>
        </w:rPr>
        <w:t xml:space="preserve">rini yapması </w:t>
      </w:r>
      <w:r w:rsidR="007125BB" w:rsidRPr="00990CAF">
        <w:rPr>
          <w:rFonts w:ascii="Arial" w:hAnsi="Arial" w:cs="Arial"/>
          <w:sz w:val="24"/>
          <w:szCs w:val="24"/>
        </w:rPr>
        <w:t>önerilir.</w:t>
      </w:r>
    </w:p>
    <w:p w:rsidR="009958A1" w:rsidRPr="00990CAF" w:rsidRDefault="003B097E">
      <w:pPr>
        <w:shd w:val="clear" w:color="auto" w:fill="FFFFFF"/>
        <w:spacing w:before="365" w:line="274" w:lineRule="exact"/>
        <w:ind w:right="34"/>
        <w:jc w:val="both"/>
        <w:rPr>
          <w:rFonts w:ascii="Arial" w:hAnsi="Arial" w:cs="Arial"/>
        </w:rPr>
      </w:pPr>
      <w:bookmarkStart w:id="37" w:name="bookmark28"/>
      <w:r w:rsidRPr="00990CAF">
        <w:rPr>
          <w:rFonts w:ascii="Arial" w:hAnsi="Arial" w:cs="Arial"/>
          <w:sz w:val="24"/>
          <w:szCs w:val="24"/>
        </w:rPr>
        <w:t xml:space="preserve">Genellikle kayıt </w:t>
      </w:r>
      <w:r w:rsidR="004808A4">
        <w:rPr>
          <w:rFonts w:ascii="Arial" w:hAnsi="Arial" w:cs="Arial"/>
          <w:sz w:val="24"/>
          <w:szCs w:val="24"/>
        </w:rPr>
        <w:t>yaptıran</w:t>
      </w:r>
      <w:r w:rsidRPr="00990CAF">
        <w:rPr>
          <w:rFonts w:ascii="Arial" w:hAnsi="Arial" w:cs="Arial"/>
          <w:sz w:val="24"/>
          <w:szCs w:val="24"/>
        </w:rPr>
        <w:t xml:space="preserve"> bir önlemin kesin ve gerçekçi etkinliğini </w:t>
      </w:r>
      <w:r w:rsidR="00973EE9">
        <w:rPr>
          <w:rFonts w:ascii="Arial" w:hAnsi="Arial" w:cs="Arial"/>
          <w:sz w:val="24"/>
          <w:szCs w:val="24"/>
        </w:rPr>
        <w:t>kabul edecek</w:t>
      </w:r>
      <w:r w:rsidR="00F252E3">
        <w:rPr>
          <w:rFonts w:ascii="Arial" w:hAnsi="Arial" w:cs="Arial"/>
          <w:sz w:val="24"/>
          <w:szCs w:val="24"/>
        </w:rPr>
        <w:t xml:space="preserve"> ve bunu bir gereklilik </w:t>
      </w:r>
      <w:r w:rsidRPr="00990CAF">
        <w:rPr>
          <w:rFonts w:ascii="Arial" w:hAnsi="Arial" w:cs="Arial"/>
          <w:sz w:val="24"/>
          <w:szCs w:val="24"/>
        </w:rPr>
        <w:t xml:space="preserve">olarak altkullanıcıya iletecektir. </w:t>
      </w:r>
      <w:r w:rsidR="00F252E3">
        <w:rPr>
          <w:rFonts w:ascii="Arial" w:hAnsi="Arial" w:cs="Arial"/>
          <w:sz w:val="24"/>
          <w:szCs w:val="24"/>
        </w:rPr>
        <w:t>Ö</w:t>
      </w:r>
      <w:r w:rsidRPr="00990CAF">
        <w:rPr>
          <w:rFonts w:ascii="Arial" w:hAnsi="Arial" w:cs="Arial"/>
          <w:sz w:val="24"/>
          <w:szCs w:val="24"/>
        </w:rPr>
        <w:t xml:space="preserve">nlemin </w:t>
      </w:r>
      <w:r w:rsidR="00F252E3">
        <w:rPr>
          <w:rFonts w:ascii="Arial" w:hAnsi="Arial" w:cs="Arial"/>
          <w:sz w:val="24"/>
          <w:szCs w:val="24"/>
        </w:rPr>
        <w:t xml:space="preserve">pratikte </w:t>
      </w:r>
      <w:r w:rsidR="00052C22">
        <w:rPr>
          <w:rFonts w:ascii="Arial" w:hAnsi="Arial" w:cs="Arial"/>
          <w:sz w:val="24"/>
          <w:szCs w:val="24"/>
        </w:rPr>
        <w:t>Ü/İ</w:t>
      </w:r>
      <w:r w:rsidRPr="00990CAF">
        <w:rPr>
          <w:rFonts w:ascii="Arial" w:hAnsi="Arial" w:cs="Arial"/>
          <w:sz w:val="24"/>
          <w:szCs w:val="24"/>
        </w:rPr>
        <w:t>’n</w:t>
      </w:r>
      <w:r w:rsidR="00F252E3">
        <w:rPr>
          <w:rFonts w:ascii="Arial" w:hAnsi="Arial" w:cs="Arial"/>
          <w:sz w:val="24"/>
          <w:szCs w:val="24"/>
        </w:rPr>
        <w:t>i</w:t>
      </w:r>
      <w:r w:rsidRPr="00990CAF">
        <w:rPr>
          <w:rFonts w:ascii="Arial" w:hAnsi="Arial" w:cs="Arial"/>
          <w:sz w:val="24"/>
          <w:szCs w:val="24"/>
        </w:rPr>
        <w:t>n</w:t>
      </w:r>
      <w:r w:rsidR="00F252E3">
        <w:rPr>
          <w:rFonts w:ascii="Arial" w:hAnsi="Arial" w:cs="Arial"/>
          <w:sz w:val="24"/>
          <w:szCs w:val="24"/>
        </w:rPr>
        <w:t xml:space="preserve"> önerdiği şekilde uygulanıp uygulanmadığının </w:t>
      </w:r>
      <w:r w:rsidR="00F252E3" w:rsidRPr="00990CAF">
        <w:rPr>
          <w:rFonts w:ascii="Arial" w:hAnsi="Arial" w:cs="Arial"/>
          <w:sz w:val="24"/>
          <w:szCs w:val="24"/>
        </w:rPr>
        <w:t>değerlendirmesi altkullanıcıya kalmıştır</w:t>
      </w:r>
      <w:r w:rsidR="00F252E3">
        <w:rPr>
          <w:rFonts w:ascii="Arial" w:hAnsi="Arial" w:cs="Arial"/>
          <w:sz w:val="24"/>
          <w:szCs w:val="24"/>
        </w:rPr>
        <w:t xml:space="preserve">, </w:t>
      </w:r>
      <w:r w:rsidRPr="00990CAF">
        <w:rPr>
          <w:rFonts w:ascii="Arial" w:hAnsi="Arial" w:cs="Arial"/>
          <w:sz w:val="24"/>
          <w:szCs w:val="24"/>
        </w:rPr>
        <w:t xml:space="preserve">ör. belirli bir etkinlik için </w:t>
      </w:r>
      <w:r w:rsidR="00F252E3">
        <w:rPr>
          <w:rFonts w:ascii="Arial" w:hAnsi="Arial" w:cs="Arial"/>
          <w:sz w:val="24"/>
          <w:szCs w:val="24"/>
        </w:rPr>
        <w:t>lokal</w:t>
      </w:r>
      <w:r w:rsidRPr="00990CAF">
        <w:rPr>
          <w:rFonts w:ascii="Arial" w:hAnsi="Arial" w:cs="Arial"/>
          <w:sz w:val="24"/>
          <w:szCs w:val="24"/>
        </w:rPr>
        <w:t xml:space="preserve"> egzost havalandırması. Aksi takdirde </w:t>
      </w:r>
      <w:r w:rsidR="00F252E3">
        <w:rPr>
          <w:rFonts w:ascii="Arial" w:hAnsi="Arial" w:cs="Arial"/>
          <w:sz w:val="24"/>
          <w:szCs w:val="24"/>
        </w:rPr>
        <w:t>geri dönüş yapacak veya k</w:t>
      </w:r>
      <w:r w:rsidRPr="00990CAF">
        <w:rPr>
          <w:rFonts w:ascii="Arial" w:hAnsi="Arial" w:cs="Arial"/>
          <w:sz w:val="24"/>
          <w:szCs w:val="24"/>
        </w:rPr>
        <w:t>endi</w:t>
      </w:r>
      <w:r w:rsidR="00F252E3">
        <w:rPr>
          <w:rFonts w:ascii="Arial" w:hAnsi="Arial" w:cs="Arial"/>
          <w:sz w:val="24"/>
          <w:szCs w:val="24"/>
        </w:rPr>
        <w:t xml:space="preserve">ne ait </w:t>
      </w:r>
      <w:r w:rsidR="00052C22">
        <w:rPr>
          <w:rFonts w:ascii="Arial" w:hAnsi="Arial" w:cs="Arial"/>
          <w:sz w:val="24"/>
          <w:szCs w:val="24"/>
        </w:rPr>
        <w:t>KGD</w:t>
      </w:r>
      <w:r w:rsidR="00F252E3">
        <w:rPr>
          <w:rFonts w:ascii="Arial" w:hAnsi="Arial" w:cs="Arial"/>
          <w:sz w:val="24"/>
          <w:szCs w:val="24"/>
        </w:rPr>
        <w:t xml:space="preserve"> gerçekleştirecektir</w:t>
      </w:r>
      <w:r w:rsidRPr="00990CAF">
        <w:rPr>
          <w:rFonts w:ascii="Arial" w:hAnsi="Arial" w:cs="Arial"/>
          <w:sz w:val="24"/>
          <w:szCs w:val="24"/>
        </w:rPr>
        <w:t>.</w:t>
      </w:r>
      <w:bookmarkEnd w:id="37"/>
    </w:p>
    <w:p w:rsidR="009958A1" w:rsidRPr="00990CAF" w:rsidRDefault="00052C22">
      <w:pPr>
        <w:shd w:val="clear" w:color="auto" w:fill="FFFFFF"/>
        <w:spacing w:before="144" w:line="274" w:lineRule="exact"/>
        <w:ind w:right="29"/>
        <w:jc w:val="both"/>
        <w:rPr>
          <w:rFonts w:ascii="Arial" w:hAnsi="Arial" w:cs="Arial"/>
        </w:rPr>
      </w:pPr>
      <w:r>
        <w:rPr>
          <w:rFonts w:ascii="Arial" w:hAnsi="Arial" w:cs="Arial"/>
          <w:sz w:val="24"/>
          <w:szCs w:val="24"/>
        </w:rPr>
        <w:t>Ü/İ</w:t>
      </w:r>
      <w:r w:rsidR="004B4BF9" w:rsidRPr="00990CAF">
        <w:rPr>
          <w:rFonts w:ascii="Arial" w:hAnsi="Arial" w:cs="Arial"/>
          <w:sz w:val="24"/>
          <w:szCs w:val="24"/>
        </w:rPr>
        <w:t xml:space="preserve"> </w:t>
      </w:r>
      <w:r w:rsidR="00F252E3">
        <w:rPr>
          <w:rFonts w:ascii="Arial" w:hAnsi="Arial" w:cs="Arial"/>
          <w:sz w:val="24"/>
          <w:szCs w:val="24"/>
        </w:rPr>
        <w:t xml:space="preserve">ayrıca </w:t>
      </w:r>
      <w:r w:rsidR="00F252E3" w:rsidRPr="00990CAF">
        <w:rPr>
          <w:rFonts w:ascii="Arial" w:hAnsi="Arial" w:cs="Arial"/>
          <w:sz w:val="24"/>
          <w:szCs w:val="24"/>
        </w:rPr>
        <w:t xml:space="preserve">belirli </w:t>
      </w:r>
      <w:r w:rsidR="00F252E3">
        <w:rPr>
          <w:rFonts w:ascii="Arial" w:hAnsi="Arial" w:cs="Arial"/>
          <w:sz w:val="24"/>
          <w:szCs w:val="24"/>
        </w:rPr>
        <w:t>bir zararlılık</w:t>
      </w:r>
      <w:r w:rsidR="00F252E3" w:rsidRPr="00990CAF">
        <w:rPr>
          <w:rFonts w:ascii="Arial" w:hAnsi="Arial" w:cs="Arial"/>
          <w:sz w:val="24"/>
          <w:szCs w:val="24"/>
        </w:rPr>
        <w:t xml:space="preserve"> profili</w:t>
      </w:r>
      <w:r w:rsidR="00F252E3">
        <w:rPr>
          <w:rFonts w:ascii="Arial" w:hAnsi="Arial" w:cs="Arial"/>
          <w:sz w:val="24"/>
          <w:szCs w:val="24"/>
        </w:rPr>
        <w:t xml:space="preserve">ne sahip maddelerin kullanılmaması gereken AK süreçleri </w:t>
      </w:r>
      <w:r w:rsidR="004B4BF9" w:rsidRPr="00990CAF">
        <w:rPr>
          <w:rFonts w:ascii="Arial" w:hAnsi="Arial" w:cs="Arial"/>
          <w:sz w:val="24"/>
          <w:szCs w:val="24"/>
        </w:rPr>
        <w:t xml:space="preserve">tanımlayabilir (ör. püskürtme uygulamalarında solunum </w:t>
      </w:r>
      <w:r w:rsidR="00F252E3">
        <w:rPr>
          <w:rFonts w:ascii="Arial" w:hAnsi="Arial" w:cs="Arial"/>
          <w:sz w:val="24"/>
          <w:szCs w:val="24"/>
        </w:rPr>
        <w:t xml:space="preserve">sistemi </w:t>
      </w:r>
      <w:r w:rsidR="004B4BF9" w:rsidRPr="00990CAF">
        <w:rPr>
          <w:rFonts w:ascii="Arial" w:hAnsi="Arial" w:cs="Arial"/>
          <w:sz w:val="24"/>
          <w:szCs w:val="24"/>
        </w:rPr>
        <w:t>hassas</w:t>
      </w:r>
      <w:r w:rsidR="00F252E3">
        <w:rPr>
          <w:rFonts w:ascii="Arial" w:hAnsi="Arial" w:cs="Arial"/>
          <w:sz w:val="24"/>
          <w:szCs w:val="24"/>
        </w:rPr>
        <w:t>laştırıcıları</w:t>
      </w:r>
      <w:r w:rsidR="004B4BF9" w:rsidRPr="00990CAF">
        <w:rPr>
          <w:rFonts w:ascii="Arial" w:hAnsi="Arial" w:cs="Arial"/>
          <w:sz w:val="24"/>
          <w:szCs w:val="24"/>
        </w:rPr>
        <w:t xml:space="preserve">). </w:t>
      </w:r>
      <w:r w:rsidR="00973EE9" w:rsidRPr="00973EE9">
        <w:rPr>
          <w:rFonts w:ascii="Arial" w:hAnsi="Arial" w:cs="Arial"/>
          <w:sz w:val="24"/>
          <w:szCs w:val="24"/>
        </w:rPr>
        <w:t>Ulaşılabilir görünen herhangi bir etkinlik dikkate alınmaksızın,</w:t>
      </w:r>
      <w:r w:rsidR="00973EE9" w:rsidRPr="00B715C4">
        <w:rPr>
          <w:rFonts w:ascii="Arial" w:hAnsi="Arial" w:cs="Arial"/>
          <w:sz w:val="24"/>
          <w:szCs w:val="24"/>
        </w:rPr>
        <w:t xml:space="preserve"> </w:t>
      </w:r>
      <w:r w:rsidR="00973EE9">
        <w:rPr>
          <w:rFonts w:ascii="Arial" w:hAnsi="Arial" w:cs="Arial"/>
          <w:sz w:val="24"/>
          <w:szCs w:val="24"/>
        </w:rPr>
        <w:t>ilave</w:t>
      </w:r>
      <w:r w:rsidR="004B4BF9" w:rsidRPr="00990CAF">
        <w:rPr>
          <w:rFonts w:ascii="Arial" w:hAnsi="Arial" w:cs="Arial"/>
          <w:sz w:val="24"/>
          <w:szCs w:val="24"/>
        </w:rPr>
        <w:t xml:space="preserve"> </w:t>
      </w:r>
      <w:r w:rsidR="00D42494">
        <w:rPr>
          <w:rFonts w:ascii="Arial" w:hAnsi="Arial" w:cs="Arial"/>
          <w:sz w:val="24"/>
          <w:szCs w:val="24"/>
        </w:rPr>
        <w:t>RYÖ</w:t>
      </w:r>
      <w:r w:rsidR="004B4BF9" w:rsidRPr="00990CAF">
        <w:rPr>
          <w:rFonts w:ascii="Arial" w:hAnsi="Arial" w:cs="Arial"/>
          <w:sz w:val="24"/>
          <w:szCs w:val="24"/>
        </w:rPr>
        <w:t>’ler (örn. LEV)</w:t>
      </w:r>
      <w:r w:rsidR="00B715C4">
        <w:rPr>
          <w:rFonts w:ascii="Arial" w:hAnsi="Arial" w:cs="Arial"/>
          <w:sz w:val="24"/>
          <w:szCs w:val="24"/>
        </w:rPr>
        <w:t>,</w:t>
      </w:r>
      <w:r w:rsidR="004B4BF9" w:rsidRPr="00990CAF">
        <w:rPr>
          <w:rFonts w:ascii="Arial" w:hAnsi="Arial" w:cs="Arial"/>
          <w:sz w:val="24"/>
          <w:szCs w:val="24"/>
        </w:rPr>
        <w:t xml:space="preserve"> </w:t>
      </w:r>
      <w:r w:rsidR="004B4BF9" w:rsidRPr="00B715C4">
        <w:rPr>
          <w:rFonts w:ascii="Arial" w:hAnsi="Arial" w:cs="Arial"/>
          <w:sz w:val="24"/>
          <w:szCs w:val="24"/>
        </w:rPr>
        <w:t>doğru strateji olmayabilir.</w:t>
      </w:r>
      <w:r w:rsidR="004B4BF9" w:rsidRPr="00990CAF">
        <w:rPr>
          <w:rFonts w:ascii="Arial" w:hAnsi="Arial" w:cs="Arial"/>
          <w:sz w:val="24"/>
          <w:szCs w:val="24"/>
        </w:rPr>
        <w:t xml:space="preserve"> Bu durumlarda, </w:t>
      </w:r>
      <w:r>
        <w:rPr>
          <w:rFonts w:ascii="Arial" w:hAnsi="Arial" w:cs="Arial"/>
          <w:sz w:val="24"/>
          <w:szCs w:val="24"/>
        </w:rPr>
        <w:t>Ü/İ</w:t>
      </w:r>
      <w:r w:rsidR="004B4BF9" w:rsidRPr="00990CAF">
        <w:rPr>
          <w:rFonts w:ascii="Arial" w:hAnsi="Arial" w:cs="Arial"/>
          <w:sz w:val="24"/>
          <w:szCs w:val="24"/>
        </w:rPr>
        <w:t xml:space="preserve"> kapalı sisteme </w:t>
      </w:r>
      <w:r w:rsidR="00F252E3">
        <w:rPr>
          <w:rFonts w:ascii="Arial" w:hAnsi="Arial" w:cs="Arial"/>
          <w:sz w:val="24"/>
          <w:szCs w:val="24"/>
        </w:rPr>
        <w:t xml:space="preserve">geçmeyi </w:t>
      </w:r>
      <w:r w:rsidR="004B4BF9" w:rsidRPr="00990CAF">
        <w:rPr>
          <w:rFonts w:ascii="Arial" w:hAnsi="Arial" w:cs="Arial"/>
          <w:sz w:val="24"/>
          <w:szCs w:val="24"/>
        </w:rPr>
        <w:t xml:space="preserve">veya </w:t>
      </w:r>
      <w:r w:rsidR="00F252E3">
        <w:rPr>
          <w:rFonts w:ascii="Arial" w:hAnsi="Arial" w:cs="Arial"/>
          <w:sz w:val="24"/>
          <w:szCs w:val="24"/>
        </w:rPr>
        <w:t xml:space="preserve">kullanımın </w:t>
      </w:r>
      <w:r w:rsidR="004B4BF9" w:rsidRPr="00990CAF">
        <w:rPr>
          <w:rFonts w:ascii="Arial" w:hAnsi="Arial" w:cs="Arial"/>
          <w:sz w:val="24"/>
          <w:szCs w:val="24"/>
        </w:rPr>
        <w:t>tamam</w:t>
      </w:r>
      <w:r w:rsidR="00F252E3">
        <w:rPr>
          <w:rFonts w:ascii="Arial" w:hAnsi="Arial" w:cs="Arial"/>
          <w:sz w:val="24"/>
          <w:szCs w:val="24"/>
        </w:rPr>
        <w:t>en kalkmasını</w:t>
      </w:r>
      <w:r w:rsidR="004B4BF9" w:rsidRPr="00990CAF">
        <w:rPr>
          <w:rFonts w:ascii="Arial" w:hAnsi="Arial" w:cs="Arial"/>
          <w:sz w:val="24"/>
          <w:szCs w:val="24"/>
        </w:rPr>
        <w:t xml:space="preserve"> önerebilir (%100 etkinlik). </w:t>
      </w:r>
    </w:p>
    <w:p w:rsidR="009958A1" w:rsidRPr="00990CAF" w:rsidRDefault="001B2DCC" w:rsidP="008A7799">
      <w:pPr>
        <w:pStyle w:val="Balk3"/>
      </w:pPr>
      <w:bookmarkStart w:id="38" w:name="_Toc429058464"/>
      <w:r w:rsidRPr="00E3237E">
        <w:t>D.4.6.2</w:t>
      </w:r>
      <w:r w:rsidR="00B65845" w:rsidRPr="00E3237E">
        <w:tab/>
      </w:r>
      <w:r w:rsidR="00D42494" w:rsidRPr="00E3237E">
        <w:t>RYÖ</w:t>
      </w:r>
      <w:r w:rsidR="004B4BF9" w:rsidRPr="00E3237E">
        <w:t xml:space="preserve"> kütüphanesi</w:t>
      </w:r>
      <w:bookmarkEnd w:id="38"/>
    </w:p>
    <w:p w:rsidR="009958A1" w:rsidRPr="00990CAF" w:rsidRDefault="008A7799">
      <w:pPr>
        <w:shd w:val="clear" w:color="auto" w:fill="FFFFFF"/>
        <w:spacing w:before="158" w:line="274" w:lineRule="exact"/>
        <w:ind w:right="24"/>
        <w:jc w:val="both"/>
        <w:rPr>
          <w:rFonts w:ascii="Arial" w:hAnsi="Arial" w:cs="Arial"/>
        </w:rPr>
      </w:pPr>
      <w:r>
        <w:rPr>
          <w:rFonts w:ascii="Arial" w:hAnsi="Arial" w:cs="Arial"/>
          <w:spacing w:val="-1"/>
          <w:sz w:val="24"/>
          <w:szCs w:val="24"/>
        </w:rPr>
        <w:t>T</w:t>
      </w:r>
      <w:r w:rsidR="005A0CE0" w:rsidRPr="00990CAF">
        <w:rPr>
          <w:rFonts w:ascii="Arial" w:hAnsi="Arial" w:cs="Arial"/>
          <w:spacing w:val="-1"/>
          <w:sz w:val="24"/>
          <w:szCs w:val="24"/>
        </w:rPr>
        <w:t>edarik zincirinde etkin ve doğru bir iletişim kur</w:t>
      </w:r>
      <w:r w:rsidR="000E4D50">
        <w:rPr>
          <w:rFonts w:ascii="Arial" w:hAnsi="Arial" w:cs="Arial"/>
          <w:spacing w:val="-1"/>
          <w:sz w:val="24"/>
          <w:szCs w:val="24"/>
        </w:rPr>
        <w:t>ulmasına</w:t>
      </w:r>
      <w:r w:rsidR="009A56FF" w:rsidRPr="00990CAF">
        <w:rPr>
          <w:rFonts w:ascii="Arial" w:hAnsi="Arial" w:cs="Arial"/>
          <w:spacing w:val="-1"/>
          <w:sz w:val="24"/>
          <w:szCs w:val="24"/>
        </w:rPr>
        <w:t xml:space="preserve"> yardım</w:t>
      </w:r>
      <w:r w:rsidR="000E4D50">
        <w:rPr>
          <w:rFonts w:ascii="Arial" w:hAnsi="Arial" w:cs="Arial"/>
          <w:spacing w:val="-1"/>
          <w:sz w:val="24"/>
          <w:szCs w:val="24"/>
        </w:rPr>
        <w:t>cı olmak</w:t>
      </w:r>
      <w:r w:rsidR="009A56FF" w:rsidRPr="00990CAF">
        <w:rPr>
          <w:rFonts w:ascii="Arial" w:hAnsi="Arial" w:cs="Arial"/>
          <w:spacing w:val="-1"/>
          <w:sz w:val="24"/>
          <w:szCs w:val="24"/>
        </w:rPr>
        <w:t xml:space="preserve"> için, </w:t>
      </w:r>
      <w:r w:rsidR="00052C22">
        <w:rPr>
          <w:rFonts w:ascii="Arial" w:hAnsi="Arial" w:cs="Arial"/>
          <w:spacing w:val="-1"/>
          <w:sz w:val="24"/>
          <w:szCs w:val="24"/>
        </w:rPr>
        <w:t>Ü/İ</w:t>
      </w:r>
      <w:r w:rsidR="009A56FF" w:rsidRPr="00990CAF">
        <w:rPr>
          <w:rFonts w:ascii="Arial" w:hAnsi="Arial" w:cs="Arial"/>
          <w:spacing w:val="-1"/>
          <w:sz w:val="24"/>
          <w:szCs w:val="24"/>
        </w:rPr>
        <w:t xml:space="preserve"> ve </w:t>
      </w:r>
      <w:r w:rsidR="000E4D50">
        <w:rPr>
          <w:rFonts w:ascii="Arial" w:hAnsi="Arial" w:cs="Arial"/>
          <w:spacing w:val="-1"/>
          <w:sz w:val="24"/>
          <w:szCs w:val="24"/>
        </w:rPr>
        <w:t>AK</w:t>
      </w:r>
      <w:r w:rsidR="009A56FF" w:rsidRPr="00990CAF">
        <w:rPr>
          <w:rFonts w:ascii="Arial" w:hAnsi="Arial" w:cs="Arial"/>
          <w:spacing w:val="-1"/>
          <w:sz w:val="24"/>
          <w:szCs w:val="24"/>
        </w:rPr>
        <w:t>’</w:t>
      </w:r>
      <w:r w:rsidR="000E4D50">
        <w:rPr>
          <w:rFonts w:ascii="Arial" w:hAnsi="Arial" w:cs="Arial"/>
          <w:spacing w:val="-1"/>
          <w:sz w:val="24"/>
          <w:szCs w:val="24"/>
        </w:rPr>
        <w:t>n</w:t>
      </w:r>
      <w:r w:rsidR="009A56FF" w:rsidRPr="00990CAF">
        <w:rPr>
          <w:rFonts w:ascii="Arial" w:hAnsi="Arial" w:cs="Arial"/>
          <w:spacing w:val="-1"/>
          <w:sz w:val="24"/>
          <w:szCs w:val="24"/>
        </w:rPr>
        <w:t xml:space="preserve">ın </w:t>
      </w:r>
      <w:r w:rsidR="005A0CE0" w:rsidRPr="00990CAF">
        <w:rPr>
          <w:rFonts w:ascii="Arial" w:hAnsi="Arial" w:cs="Arial"/>
          <w:spacing w:val="-1"/>
          <w:sz w:val="24"/>
          <w:szCs w:val="24"/>
        </w:rPr>
        <w:t xml:space="preserve">tanımlanan </w:t>
      </w:r>
      <w:r w:rsidR="00D42494">
        <w:rPr>
          <w:rFonts w:ascii="Arial" w:hAnsi="Arial" w:cs="Arial"/>
          <w:spacing w:val="-1"/>
          <w:sz w:val="24"/>
          <w:szCs w:val="24"/>
        </w:rPr>
        <w:t>RYÖ</w:t>
      </w:r>
      <w:r w:rsidR="005A0CE0" w:rsidRPr="00990CAF">
        <w:rPr>
          <w:rFonts w:ascii="Arial" w:hAnsi="Arial" w:cs="Arial"/>
          <w:spacing w:val="-1"/>
          <w:sz w:val="24"/>
          <w:szCs w:val="24"/>
        </w:rPr>
        <w:t>’leri yapılandırmak ve tarif etmek için standart bir sistem kurmaları</w:t>
      </w:r>
      <w:r w:rsidR="009A56FF" w:rsidRPr="00990CAF">
        <w:rPr>
          <w:rFonts w:ascii="Arial" w:hAnsi="Arial" w:cs="Arial"/>
          <w:spacing w:val="-1"/>
          <w:sz w:val="24"/>
          <w:szCs w:val="24"/>
        </w:rPr>
        <w:t xml:space="preserve"> tavsiye </w:t>
      </w:r>
      <w:r w:rsidR="000E4D50">
        <w:rPr>
          <w:rFonts w:ascii="Arial" w:hAnsi="Arial" w:cs="Arial"/>
          <w:spacing w:val="-1"/>
          <w:sz w:val="24"/>
          <w:szCs w:val="24"/>
        </w:rPr>
        <w:t>edilir</w:t>
      </w:r>
      <w:r w:rsidR="009A56FF" w:rsidRPr="00990CAF">
        <w:rPr>
          <w:rFonts w:ascii="Arial" w:hAnsi="Arial" w:cs="Arial"/>
          <w:spacing w:val="-1"/>
          <w:sz w:val="24"/>
          <w:szCs w:val="24"/>
        </w:rPr>
        <w:t xml:space="preserve">. </w:t>
      </w:r>
      <w:r>
        <w:rPr>
          <w:rFonts w:ascii="Arial" w:hAnsi="Arial" w:cs="Arial"/>
          <w:spacing w:val="-1"/>
          <w:sz w:val="24"/>
          <w:szCs w:val="24"/>
        </w:rPr>
        <w:t>F</w:t>
      </w:r>
      <w:r w:rsidR="009A56FF" w:rsidRPr="00990CAF">
        <w:rPr>
          <w:rFonts w:ascii="Arial" w:hAnsi="Arial" w:cs="Arial"/>
          <w:spacing w:val="-1"/>
          <w:sz w:val="24"/>
          <w:szCs w:val="24"/>
        </w:rPr>
        <w:t xml:space="preserve">arklı hedef gruplar ve </w:t>
      </w:r>
      <w:r w:rsidR="00990CAF" w:rsidRPr="00990CAF">
        <w:rPr>
          <w:rFonts w:ascii="Arial" w:hAnsi="Arial" w:cs="Arial"/>
          <w:spacing w:val="-1"/>
          <w:sz w:val="24"/>
          <w:szCs w:val="24"/>
        </w:rPr>
        <w:t>maruz kalma</w:t>
      </w:r>
      <w:r w:rsidR="009A56FF" w:rsidRPr="00990CAF">
        <w:rPr>
          <w:rFonts w:ascii="Arial" w:hAnsi="Arial" w:cs="Arial"/>
          <w:spacing w:val="-1"/>
          <w:sz w:val="24"/>
          <w:szCs w:val="24"/>
        </w:rPr>
        <w:t xml:space="preserve"> yolları için mevcut ilk yapılandırılmış </w:t>
      </w:r>
      <w:r w:rsidR="00D42494">
        <w:rPr>
          <w:rFonts w:ascii="Arial" w:hAnsi="Arial" w:cs="Arial"/>
          <w:spacing w:val="-1"/>
          <w:sz w:val="24"/>
          <w:szCs w:val="24"/>
        </w:rPr>
        <w:t>RYÖ</w:t>
      </w:r>
      <w:r w:rsidR="009A56FF" w:rsidRPr="00990CAF">
        <w:rPr>
          <w:rFonts w:ascii="Arial" w:hAnsi="Arial" w:cs="Arial"/>
          <w:spacing w:val="-1"/>
          <w:sz w:val="24"/>
          <w:szCs w:val="24"/>
        </w:rPr>
        <w:t xml:space="preserve"> </w:t>
      </w:r>
      <w:r w:rsidR="000E4D50">
        <w:rPr>
          <w:rFonts w:ascii="Arial" w:hAnsi="Arial" w:cs="Arial"/>
          <w:spacing w:val="-1"/>
          <w:sz w:val="24"/>
          <w:szCs w:val="24"/>
        </w:rPr>
        <w:t>toplamını</w:t>
      </w:r>
      <w:r w:rsidR="009A56FF" w:rsidRPr="00990CAF">
        <w:rPr>
          <w:rFonts w:ascii="Arial" w:hAnsi="Arial" w:cs="Arial"/>
          <w:spacing w:val="-1"/>
          <w:sz w:val="24"/>
          <w:szCs w:val="24"/>
        </w:rPr>
        <w:t xml:space="preserve"> içeren bir </w:t>
      </w:r>
      <w:r w:rsidR="00D42494">
        <w:rPr>
          <w:rFonts w:ascii="Arial" w:hAnsi="Arial" w:cs="Arial"/>
          <w:spacing w:val="-1"/>
          <w:sz w:val="24"/>
          <w:szCs w:val="24"/>
        </w:rPr>
        <w:t>RYÖ</w:t>
      </w:r>
      <w:r w:rsidR="009A56FF" w:rsidRPr="00990CAF">
        <w:rPr>
          <w:rFonts w:ascii="Arial" w:hAnsi="Arial" w:cs="Arial"/>
          <w:spacing w:val="-1"/>
          <w:sz w:val="24"/>
          <w:szCs w:val="24"/>
        </w:rPr>
        <w:t xml:space="preserve"> kütüphanesi geliştirilmiştir. </w:t>
      </w:r>
      <w:r w:rsidR="006A2810" w:rsidRPr="00990CAF">
        <w:rPr>
          <w:rFonts w:ascii="Arial" w:hAnsi="Arial" w:cs="Arial"/>
          <w:sz w:val="24"/>
          <w:szCs w:val="24"/>
        </w:rPr>
        <w:t>Bu</w:t>
      </w:r>
      <w:r w:rsidR="000E4D50">
        <w:rPr>
          <w:rFonts w:ascii="Arial" w:hAnsi="Arial" w:cs="Arial"/>
          <w:sz w:val="24"/>
          <w:szCs w:val="24"/>
        </w:rPr>
        <w:t xml:space="preserve"> kütüphane</w:t>
      </w:r>
      <w:r w:rsidR="006A2810" w:rsidRPr="00990CAF">
        <w:rPr>
          <w:rFonts w:ascii="Arial" w:hAnsi="Arial" w:cs="Arial"/>
          <w:sz w:val="24"/>
          <w:szCs w:val="24"/>
        </w:rPr>
        <w:t>, ürünle ilgili önlemler, teknik önlemler, bilgiye bağlı önlemler ve organizasyon</w:t>
      </w:r>
      <w:r w:rsidR="000E4D50">
        <w:rPr>
          <w:rFonts w:ascii="Arial" w:hAnsi="Arial" w:cs="Arial"/>
          <w:sz w:val="24"/>
          <w:szCs w:val="24"/>
        </w:rPr>
        <w:t xml:space="preserve">el </w:t>
      </w:r>
      <w:r w:rsidR="006A2810" w:rsidRPr="00990CAF">
        <w:rPr>
          <w:rFonts w:ascii="Arial" w:hAnsi="Arial" w:cs="Arial"/>
          <w:sz w:val="24"/>
          <w:szCs w:val="24"/>
        </w:rPr>
        <w:t>önlemleri içermektedir. Daha fazla ayrıntı için bakınız Bölüm R.13.4.</w:t>
      </w:r>
    </w:p>
    <w:p w:rsidR="008A7799" w:rsidRDefault="00415546">
      <w:pPr>
        <w:shd w:val="clear" w:color="auto" w:fill="FFFFFF"/>
        <w:spacing w:before="139" w:line="274" w:lineRule="exact"/>
        <w:ind w:right="29"/>
        <w:jc w:val="both"/>
        <w:rPr>
          <w:rFonts w:ascii="Arial" w:hAnsi="Arial" w:cs="Arial"/>
          <w:sz w:val="24"/>
          <w:szCs w:val="24"/>
        </w:rPr>
      </w:pPr>
      <w:r>
        <w:rPr>
          <w:rFonts w:ascii="Arial" w:hAnsi="Arial" w:cs="Arial"/>
          <w:sz w:val="24"/>
          <w:szCs w:val="24"/>
        </w:rPr>
        <w:t>KKDİK</w:t>
      </w:r>
      <w:r w:rsidR="00A43280" w:rsidRPr="00990CAF">
        <w:rPr>
          <w:rFonts w:ascii="Arial" w:hAnsi="Arial" w:cs="Arial"/>
          <w:sz w:val="24"/>
          <w:szCs w:val="24"/>
        </w:rPr>
        <w:t xml:space="preserve"> </w:t>
      </w:r>
      <w:r w:rsidR="000E4D50">
        <w:rPr>
          <w:rFonts w:ascii="Arial" w:hAnsi="Arial" w:cs="Arial"/>
          <w:sz w:val="24"/>
          <w:szCs w:val="24"/>
        </w:rPr>
        <w:t>kapsamında</w:t>
      </w:r>
      <w:r w:rsidR="00A43280" w:rsidRPr="00990CAF">
        <w:rPr>
          <w:rFonts w:ascii="Arial" w:hAnsi="Arial" w:cs="Arial"/>
          <w:sz w:val="24"/>
          <w:szCs w:val="24"/>
        </w:rPr>
        <w:t xml:space="preserve"> </w:t>
      </w:r>
      <w:r w:rsidR="00D42494">
        <w:rPr>
          <w:rFonts w:ascii="Arial" w:hAnsi="Arial" w:cs="Arial"/>
          <w:sz w:val="24"/>
          <w:szCs w:val="24"/>
        </w:rPr>
        <w:t>RYÖ</w:t>
      </w:r>
      <w:r w:rsidR="00A43280" w:rsidRPr="00990CAF">
        <w:rPr>
          <w:rFonts w:ascii="Arial" w:hAnsi="Arial" w:cs="Arial"/>
          <w:sz w:val="24"/>
          <w:szCs w:val="24"/>
        </w:rPr>
        <w:t xml:space="preserve"> kütüphanesi Avrupa içinde mevcut risk yönetimi konusunda tavsiyeler veren değişik kaynaklara ulaşılabilen </w:t>
      </w:r>
      <w:r w:rsidR="000E4D50">
        <w:rPr>
          <w:rFonts w:ascii="Arial" w:hAnsi="Arial" w:cs="Arial"/>
          <w:sz w:val="24"/>
          <w:szCs w:val="24"/>
        </w:rPr>
        <w:t>yaşayan</w:t>
      </w:r>
      <w:r w:rsidR="005957B4" w:rsidRPr="00990CAF">
        <w:rPr>
          <w:rFonts w:ascii="Arial" w:hAnsi="Arial" w:cs="Arial"/>
          <w:sz w:val="24"/>
          <w:szCs w:val="24"/>
        </w:rPr>
        <w:t xml:space="preserve"> bir </w:t>
      </w:r>
      <w:r w:rsidR="000E4D50">
        <w:rPr>
          <w:rFonts w:ascii="Arial" w:hAnsi="Arial" w:cs="Arial"/>
          <w:sz w:val="24"/>
          <w:szCs w:val="24"/>
        </w:rPr>
        <w:t>araçtır.</w:t>
      </w:r>
      <w:r w:rsidR="005957B4" w:rsidRPr="00990CAF">
        <w:rPr>
          <w:rFonts w:ascii="Arial" w:hAnsi="Arial" w:cs="Arial"/>
          <w:sz w:val="24"/>
          <w:szCs w:val="24"/>
        </w:rPr>
        <w:t xml:space="preserve"> </w:t>
      </w:r>
      <w:r w:rsidR="000E4D50">
        <w:rPr>
          <w:rFonts w:ascii="Arial" w:hAnsi="Arial" w:cs="Arial"/>
          <w:sz w:val="24"/>
          <w:szCs w:val="24"/>
        </w:rPr>
        <w:t>S</w:t>
      </w:r>
      <w:r w:rsidR="005957B4" w:rsidRPr="00990CAF">
        <w:rPr>
          <w:rFonts w:ascii="Arial" w:hAnsi="Arial" w:cs="Arial"/>
          <w:sz w:val="24"/>
          <w:szCs w:val="24"/>
        </w:rPr>
        <w:t>ektörler, ürün grupları</w:t>
      </w:r>
      <w:r w:rsidR="00A43280" w:rsidRPr="00990CAF">
        <w:rPr>
          <w:rFonts w:ascii="Arial" w:hAnsi="Arial" w:cs="Arial"/>
          <w:sz w:val="24"/>
          <w:szCs w:val="24"/>
        </w:rPr>
        <w:t>, süreçl</w:t>
      </w:r>
      <w:r w:rsidR="005957B4" w:rsidRPr="00990CAF">
        <w:rPr>
          <w:rFonts w:ascii="Arial" w:hAnsi="Arial" w:cs="Arial"/>
          <w:sz w:val="24"/>
          <w:szCs w:val="24"/>
        </w:rPr>
        <w:t xml:space="preserve">er </w:t>
      </w:r>
      <w:r w:rsidR="00A43280" w:rsidRPr="00990CAF">
        <w:rPr>
          <w:rFonts w:ascii="Arial" w:hAnsi="Arial" w:cs="Arial"/>
          <w:sz w:val="24"/>
          <w:szCs w:val="24"/>
        </w:rPr>
        <w:t xml:space="preserve">veya </w:t>
      </w:r>
      <w:r w:rsidR="005957B4" w:rsidRPr="00990CAF">
        <w:rPr>
          <w:rFonts w:ascii="Arial" w:hAnsi="Arial" w:cs="Arial"/>
          <w:sz w:val="24"/>
          <w:szCs w:val="24"/>
        </w:rPr>
        <w:t xml:space="preserve">kişisel </w:t>
      </w:r>
      <w:r w:rsidR="001C5E4A" w:rsidRPr="00541031">
        <w:rPr>
          <w:rFonts w:ascii="Arial" w:eastAsia="Times New Roman" w:hAnsi="Arial" w:cs="Arial"/>
          <w:sz w:val="24"/>
          <w:szCs w:val="24"/>
        </w:rPr>
        <w:t>koru</w:t>
      </w:r>
      <w:r w:rsidR="001C5E4A">
        <w:rPr>
          <w:rFonts w:ascii="Arial" w:eastAsia="Times New Roman" w:hAnsi="Arial" w:cs="Arial"/>
          <w:sz w:val="24"/>
          <w:szCs w:val="24"/>
        </w:rPr>
        <w:t>yucu ekipman</w:t>
      </w:r>
      <w:r w:rsidR="001C5E4A" w:rsidRPr="00990CAF">
        <w:rPr>
          <w:rFonts w:ascii="Arial" w:hAnsi="Arial" w:cs="Arial"/>
          <w:sz w:val="24"/>
          <w:szCs w:val="24"/>
        </w:rPr>
        <w:t xml:space="preserve"> </w:t>
      </w:r>
      <w:r w:rsidR="005957B4" w:rsidRPr="00990CAF">
        <w:rPr>
          <w:rFonts w:ascii="Arial" w:hAnsi="Arial" w:cs="Arial"/>
          <w:sz w:val="24"/>
          <w:szCs w:val="24"/>
        </w:rPr>
        <w:t xml:space="preserve">(PPE) gibi </w:t>
      </w:r>
      <w:r w:rsidR="00A43280" w:rsidRPr="00990CAF">
        <w:rPr>
          <w:rFonts w:ascii="Arial" w:hAnsi="Arial" w:cs="Arial"/>
          <w:sz w:val="24"/>
          <w:szCs w:val="24"/>
        </w:rPr>
        <w:t xml:space="preserve">tek yatay </w:t>
      </w:r>
      <w:r w:rsidR="005957B4" w:rsidRPr="00990CAF">
        <w:rPr>
          <w:rFonts w:ascii="Arial" w:hAnsi="Arial" w:cs="Arial"/>
          <w:sz w:val="24"/>
          <w:szCs w:val="24"/>
        </w:rPr>
        <w:t xml:space="preserve">önlemlerle de ilgili olabilir. </w:t>
      </w:r>
      <w:r w:rsidR="00940212" w:rsidRPr="00990CAF">
        <w:rPr>
          <w:rFonts w:ascii="Arial" w:hAnsi="Arial" w:cs="Arial"/>
          <w:sz w:val="24"/>
          <w:szCs w:val="24"/>
        </w:rPr>
        <w:t>Kütüphane Avrupa CEFIC</w:t>
      </w:r>
      <w:r w:rsidR="000E4D50">
        <w:rPr>
          <w:rFonts w:ascii="Arial" w:hAnsi="Arial" w:cs="Arial"/>
          <w:sz w:val="24"/>
          <w:szCs w:val="24"/>
        </w:rPr>
        <w:t xml:space="preserve"> </w:t>
      </w:r>
      <w:r w:rsidR="00940212" w:rsidRPr="00990CAF">
        <w:rPr>
          <w:rFonts w:ascii="Arial" w:hAnsi="Arial" w:cs="Arial"/>
          <w:sz w:val="24"/>
          <w:szCs w:val="24"/>
        </w:rPr>
        <w:t xml:space="preserve">web sayfasında mevcuttur. </w:t>
      </w:r>
    </w:p>
    <w:p w:rsidR="009958A1" w:rsidRPr="00990CAF" w:rsidRDefault="00581E96">
      <w:pPr>
        <w:shd w:val="clear" w:color="auto" w:fill="FFFFFF"/>
        <w:spacing w:before="139" w:line="274" w:lineRule="exact"/>
        <w:ind w:right="29"/>
        <w:jc w:val="both"/>
        <w:rPr>
          <w:rFonts w:ascii="Arial" w:hAnsi="Arial" w:cs="Arial"/>
        </w:rPr>
      </w:pPr>
      <w:r>
        <w:rPr>
          <w:rFonts w:ascii="Arial" w:hAnsi="Arial" w:cs="Arial"/>
          <w:sz w:val="24"/>
          <w:szCs w:val="24"/>
        </w:rPr>
        <w:t>Ö</w:t>
      </w:r>
      <w:r w:rsidRPr="00990CAF">
        <w:rPr>
          <w:rFonts w:ascii="Arial" w:hAnsi="Arial" w:cs="Arial"/>
          <w:sz w:val="24"/>
          <w:szCs w:val="24"/>
        </w:rPr>
        <w:t xml:space="preserve">rneğin </w:t>
      </w:r>
      <w:r>
        <w:rPr>
          <w:rFonts w:ascii="Arial" w:hAnsi="Arial" w:cs="Arial"/>
          <w:sz w:val="24"/>
          <w:szCs w:val="24"/>
        </w:rPr>
        <w:t>b</w:t>
      </w:r>
      <w:r w:rsidR="00E50CE5" w:rsidRPr="00990CAF">
        <w:rPr>
          <w:rFonts w:ascii="Arial" w:hAnsi="Arial" w:cs="Arial"/>
          <w:sz w:val="24"/>
          <w:szCs w:val="24"/>
        </w:rPr>
        <w:t xml:space="preserve">ir sektör </w:t>
      </w:r>
      <w:r w:rsidR="00973EE9">
        <w:rPr>
          <w:rFonts w:ascii="Arial" w:hAnsi="Arial" w:cs="Arial"/>
          <w:sz w:val="24"/>
          <w:szCs w:val="24"/>
        </w:rPr>
        <w:t>kuruluşu</w:t>
      </w:r>
      <w:r w:rsidR="00E50CE5" w:rsidRPr="00990CAF">
        <w:rPr>
          <w:rFonts w:ascii="Arial" w:hAnsi="Arial" w:cs="Arial"/>
          <w:sz w:val="24"/>
          <w:szCs w:val="24"/>
        </w:rPr>
        <w:t xml:space="preserve"> belirli ürün grupları için </w:t>
      </w:r>
      <w:r w:rsidR="00D42494">
        <w:rPr>
          <w:rFonts w:ascii="Arial" w:hAnsi="Arial" w:cs="Arial"/>
          <w:sz w:val="24"/>
          <w:szCs w:val="24"/>
        </w:rPr>
        <w:t>RYÖ</w:t>
      </w:r>
      <w:r w:rsidR="00E50CE5" w:rsidRPr="00990CAF">
        <w:rPr>
          <w:rFonts w:ascii="Arial" w:hAnsi="Arial" w:cs="Arial"/>
          <w:sz w:val="24"/>
          <w:szCs w:val="24"/>
        </w:rPr>
        <w:t xml:space="preserve"> rehberi</w:t>
      </w:r>
      <w:r w:rsidR="002671BD">
        <w:rPr>
          <w:rFonts w:ascii="Arial" w:hAnsi="Arial" w:cs="Arial"/>
          <w:sz w:val="24"/>
          <w:szCs w:val="24"/>
        </w:rPr>
        <w:t xml:space="preserve"> </w:t>
      </w:r>
      <w:r w:rsidR="002671BD" w:rsidRPr="00581E96">
        <w:rPr>
          <w:rFonts w:ascii="Arial" w:hAnsi="Arial" w:cs="Arial"/>
          <w:sz w:val="24"/>
          <w:szCs w:val="24"/>
        </w:rPr>
        <w:t>hazırladıysa</w:t>
      </w:r>
      <w:r w:rsidRPr="00581E96">
        <w:rPr>
          <w:rFonts w:ascii="Arial" w:hAnsi="Arial" w:cs="Arial"/>
          <w:sz w:val="24"/>
          <w:szCs w:val="24"/>
        </w:rPr>
        <w:t>, bu</w:t>
      </w:r>
      <w:r>
        <w:rPr>
          <w:rFonts w:ascii="Arial" w:hAnsi="Arial" w:cs="Arial"/>
          <w:sz w:val="24"/>
          <w:szCs w:val="24"/>
        </w:rPr>
        <w:t xml:space="preserve"> maddenin </w:t>
      </w:r>
      <w:r w:rsidRPr="00990CAF">
        <w:rPr>
          <w:rFonts w:ascii="Arial" w:hAnsi="Arial" w:cs="Arial"/>
          <w:sz w:val="24"/>
          <w:szCs w:val="24"/>
        </w:rPr>
        <w:t xml:space="preserve">kayıt </w:t>
      </w:r>
      <w:r>
        <w:rPr>
          <w:rFonts w:ascii="Arial" w:hAnsi="Arial" w:cs="Arial"/>
          <w:sz w:val="24"/>
          <w:szCs w:val="24"/>
        </w:rPr>
        <w:t xml:space="preserve">yaptıranlarının bu bilgiye ulaşabilmeleri için </w:t>
      </w:r>
      <w:r w:rsidR="00E50CE5" w:rsidRPr="00990CAF">
        <w:rPr>
          <w:rFonts w:ascii="Arial" w:hAnsi="Arial" w:cs="Arial"/>
          <w:sz w:val="24"/>
          <w:szCs w:val="24"/>
        </w:rPr>
        <w:t>kütüphane</w:t>
      </w:r>
      <w:r w:rsidR="002671BD">
        <w:rPr>
          <w:rFonts w:ascii="Arial" w:hAnsi="Arial" w:cs="Arial"/>
          <w:sz w:val="24"/>
          <w:szCs w:val="24"/>
        </w:rPr>
        <w:t xml:space="preserve">ye </w:t>
      </w:r>
      <w:r w:rsidR="00E50CE5" w:rsidRPr="00990CAF">
        <w:rPr>
          <w:rFonts w:ascii="Arial" w:hAnsi="Arial" w:cs="Arial"/>
          <w:sz w:val="24"/>
          <w:szCs w:val="24"/>
        </w:rPr>
        <w:t>bir</w:t>
      </w:r>
      <w:r w:rsidR="002671BD">
        <w:rPr>
          <w:rFonts w:ascii="Arial" w:hAnsi="Arial" w:cs="Arial"/>
          <w:sz w:val="24"/>
          <w:szCs w:val="24"/>
        </w:rPr>
        <w:t xml:space="preserve"> bağlantı konabilir</w:t>
      </w:r>
      <w:r w:rsidR="001B2DCC" w:rsidRPr="00990CAF">
        <w:rPr>
          <w:rFonts w:ascii="Arial" w:hAnsi="Arial" w:cs="Arial"/>
          <w:sz w:val="24"/>
          <w:szCs w:val="24"/>
        </w:rPr>
        <w:t xml:space="preserve">. </w:t>
      </w:r>
      <w:r w:rsidR="002671BD">
        <w:rPr>
          <w:rFonts w:ascii="Arial" w:hAnsi="Arial" w:cs="Arial"/>
          <w:sz w:val="24"/>
          <w:szCs w:val="24"/>
        </w:rPr>
        <w:t>Ayrıca kütüphane üzerinden</w:t>
      </w:r>
      <w:r w:rsidR="0009766C" w:rsidRPr="00990CAF">
        <w:rPr>
          <w:rFonts w:ascii="Arial" w:hAnsi="Arial" w:cs="Arial"/>
          <w:sz w:val="24"/>
          <w:szCs w:val="24"/>
        </w:rPr>
        <w:t xml:space="preserve"> belirli</w:t>
      </w:r>
      <w:r w:rsidR="002671BD">
        <w:rPr>
          <w:rFonts w:ascii="Arial" w:hAnsi="Arial" w:cs="Arial"/>
          <w:sz w:val="24"/>
          <w:szCs w:val="24"/>
        </w:rPr>
        <w:t xml:space="preserve"> standart </w:t>
      </w:r>
      <w:r w:rsidR="0009766C" w:rsidRPr="00990CAF">
        <w:rPr>
          <w:rFonts w:ascii="Arial" w:hAnsi="Arial" w:cs="Arial"/>
          <w:sz w:val="24"/>
          <w:szCs w:val="24"/>
        </w:rPr>
        <w:t xml:space="preserve">süreçler için </w:t>
      </w:r>
      <w:r w:rsidR="0009766C" w:rsidRPr="00990CAF">
        <w:rPr>
          <w:rFonts w:ascii="Arial" w:hAnsi="Arial" w:cs="Arial"/>
          <w:i/>
          <w:sz w:val="24"/>
          <w:szCs w:val="24"/>
        </w:rPr>
        <w:t xml:space="preserve">kontrol rehber </w:t>
      </w:r>
      <w:r w:rsidR="002671BD">
        <w:rPr>
          <w:rFonts w:ascii="Arial" w:hAnsi="Arial" w:cs="Arial"/>
          <w:i/>
          <w:sz w:val="24"/>
          <w:szCs w:val="24"/>
        </w:rPr>
        <w:t xml:space="preserve">formları </w:t>
      </w:r>
      <w:r w:rsidR="002671BD" w:rsidRPr="002671BD">
        <w:rPr>
          <w:rFonts w:ascii="Arial" w:hAnsi="Arial" w:cs="Arial"/>
          <w:sz w:val="24"/>
          <w:szCs w:val="24"/>
        </w:rPr>
        <w:t>tanımlanabilir</w:t>
      </w:r>
      <w:r w:rsidR="002671BD">
        <w:rPr>
          <w:rFonts w:ascii="Arial" w:hAnsi="Arial" w:cs="Arial"/>
          <w:i/>
          <w:sz w:val="24"/>
          <w:szCs w:val="24"/>
        </w:rPr>
        <w:t>.(</w:t>
      </w:r>
      <w:r w:rsidR="0009766C" w:rsidRPr="00990CAF">
        <w:rPr>
          <w:rFonts w:ascii="Arial" w:hAnsi="Arial" w:cs="Arial"/>
          <w:sz w:val="24"/>
          <w:szCs w:val="24"/>
        </w:rPr>
        <w:t>ör</w:t>
      </w:r>
      <w:r w:rsidR="002671BD">
        <w:rPr>
          <w:rFonts w:ascii="Arial" w:hAnsi="Arial" w:cs="Arial"/>
          <w:sz w:val="24"/>
          <w:szCs w:val="24"/>
        </w:rPr>
        <w:t xml:space="preserve">. </w:t>
      </w:r>
      <w:r w:rsidR="0009766C" w:rsidRPr="00990CAF">
        <w:rPr>
          <w:rFonts w:ascii="Arial" w:hAnsi="Arial" w:cs="Arial"/>
          <w:sz w:val="24"/>
          <w:szCs w:val="24"/>
        </w:rPr>
        <w:t xml:space="preserve">İngiltere HSE </w:t>
      </w:r>
      <w:r w:rsidR="0009766C" w:rsidRPr="00990CAF">
        <w:rPr>
          <w:rFonts w:ascii="Arial" w:hAnsi="Arial" w:cs="Arial"/>
          <w:i/>
          <w:sz w:val="24"/>
          <w:szCs w:val="24"/>
        </w:rPr>
        <w:t xml:space="preserve">COSHH </w:t>
      </w:r>
      <w:r w:rsidR="002671BD">
        <w:rPr>
          <w:rFonts w:ascii="Arial" w:hAnsi="Arial" w:cs="Arial"/>
          <w:i/>
          <w:sz w:val="24"/>
          <w:szCs w:val="24"/>
        </w:rPr>
        <w:t>Essentials veya</w:t>
      </w:r>
      <w:r w:rsidR="0009766C" w:rsidRPr="00990CAF">
        <w:rPr>
          <w:rFonts w:ascii="Arial" w:hAnsi="Arial" w:cs="Arial"/>
          <w:sz w:val="24"/>
          <w:szCs w:val="24"/>
        </w:rPr>
        <w:t xml:space="preserve"> Alman</w:t>
      </w:r>
      <w:r w:rsidR="002671BD">
        <w:rPr>
          <w:rFonts w:ascii="Arial" w:hAnsi="Arial" w:cs="Arial"/>
          <w:sz w:val="24"/>
          <w:szCs w:val="24"/>
        </w:rPr>
        <w:t xml:space="preserve"> yetkililer</w:t>
      </w:r>
      <w:r w:rsidR="00641126" w:rsidRPr="00990CAF">
        <w:rPr>
          <w:rFonts w:ascii="Arial" w:hAnsi="Arial" w:cs="Arial"/>
          <w:sz w:val="24"/>
          <w:szCs w:val="24"/>
        </w:rPr>
        <w:t xml:space="preserve"> tarafından </w:t>
      </w:r>
      <w:r w:rsidR="002671BD">
        <w:rPr>
          <w:rFonts w:ascii="Arial" w:hAnsi="Arial" w:cs="Arial"/>
          <w:sz w:val="24"/>
          <w:szCs w:val="24"/>
        </w:rPr>
        <w:t xml:space="preserve">yayımlanan </w:t>
      </w:r>
      <w:r w:rsidR="0009766C" w:rsidRPr="00990CAF">
        <w:rPr>
          <w:rFonts w:ascii="Arial" w:hAnsi="Arial" w:cs="Arial"/>
          <w:i/>
          <w:iCs/>
          <w:spacing w:val="-1"/>
          <w:sz w:val="24"/>
          <w:szCs w:val="24"/>
        </w:rPr>
        <w:t>VSK</w:t>
      </w:r>
      <w:r w:rsidR="008A7799">
        <w:rPr>
          <w:rStyle w:val="DipnotBavurusu"/>
          <w:rFonts w:ascii="Arial" w:hAnsi="Arial" w:cs="Arial"/>
          <w:i/>
          <w:iCs/>
          <w:spacing w:val="-1"/>
          <w:sz w:val="24"/>
          <w:szCs w:val="24"/>
        </w:rPr>
        <w:footnoteReference w:id="6"/>
      </w:r>
      <w:r w:rsidR="002671BD">
        <w:rPr>
          <w:rFonts w:ascii="Arial" w:hAnsi="Arial" w:cs="Arial"/>
        </w:rPr>
        <w:t>)</w:t>
      </w:r>
      <w:r w:rsidR="007F1BB2" w:rsidRPr="00990CAF">
        <w:rPr>
          <w:rFonts w:ascii="Arial" w:hAnsi="Arial" w:cs="Arial"/>
          <w:sz w:val="24"/>
          <w:szCs w:val="24"/>
        </w:rPr>
        <w:t>.</w:t>
      </w:r>
      <w:r w:rsidR="0009766C" w:rsidRPr="00990CAF">
        <w:rPr>
          <w:rFonts w:ascii="Arial" w:hAnsi="Arial" w:cs="Arial"/>
          <w:sz w:val="24"/>
          <w:szCs w:val="24"/>
        </w:rPr>
        <w:t xml:space="preserve"> </w:t>
      </w:r>
    </w:p>
    <w:p w:rsidR="009958A1" w:rsidRPr="00990CAF" w:rsidRDefault="00D42494">
      <w:pPr>
        <w:shd w:val="clear" w:color="auto" w:fill="FFFFFF"/>
        <w:spacing w:before="139" w:line="278" w:lineRule="exact"/>
        <w:ind w:right="34"/>
        <w:jc w:val="both"/>
        <w:rPr>
          <w:rFonts w:ascii="Arial" w:hAnsi="Arial" w:cs="Arial"/>
        </w:rPr>
      </w:pPr>
      <w:r>
        <w:rPr>
          <w:rFonts w:ascii="Arial" w:hAnsi="Arial" w:cs="Arial"/>
          <w:sz w:val="24"/>
          <w:szCs w:val="24"/>
        </w:rPr>
        <w:t>RYÖ</w:t>
      </w:r>
      <w:r w:rsidR="00467B00" w:rsidRPr="00990CAF">
        <w:rPr>
          <w:rFonts w:ascii="Arial" w:hAnsi="Arial" w:cs="Arial"/>
          <w:sz w:val="24"/>
          <w:szCs w:val="24"/>
        </w:rPr>
        <w:t xml:space="preserve"> kütüp</w:t>
      </w:r>
      <w:r w:rsidR="009C4418" w:rsidRPr="00990CAF">
        <w:rPr>
          <w:rFonts w:ascii="Arial" w:hAnsi="Arial" w:cs="Arial"/>
          <w:sz w:val="24"/>
          <w:szCs w:val="24"/>
        </w:rPr>
        <w:t xml:space="preserve">hanesindeki bilgi kayıt </w:t>
      </w:r>
      <w:r w:rsidR="002671BD">
        <w:rPr>
          <w:rFonts w:ascii="Arial" w:hAnsi="Arial" w:cs="Arial"/>
          <w:sz w:val="24"/>
          <w:szCs w:val="24"/>
        </w:rPr>
        <w:t>yaptıran</w:t>
      </w:r>
      <w:r w:rsidR="009C4418" w:rsidRPr="00990CAF">
        <w:rPr>
          <w:rFonts w:ascii="Arial" w:hAnsi="Arial" w:cs="Arial"/>
          <w:sz w:val="24"/>
          <w:szCs w:val="24"/>
        </w:rPr>
        <w:t xml:space="preserve"> veya altkullanıcının </w:t>
      </w:r>
      <w:r>
        <w:rPr>
          <w:rFonts w:ascii="Arial" w:hAnsi="Arial" w:cs="Arial"/>
          <w:sz w:val="24"/>
          <w:szCs w:val="24"/>
        </w:rPr>
        <w:t>RYÖ</w:t>
      </w:r>
      <w:r w:rsidR="009C4418" w:rsidRPr="00990CAF">
        <w:rPr>
          <w:rFonts w:ascii="Arial" w:hAnsi="Arial" w:cs="Arial"/>
          <w:sz w:val="24"/>
          <w:szCs w:val="24"/>
        </w:rPr>
        <w:t>’ler hakkında</w:t>
      </w:r>
      <w:r w:rsidR="002671BD">
        <w:rPr>
          <w:rFonts w:ascii="Arial" w:hAnsi="Arial" w:cs="Arial"/>
          <w:sz w:val="24"/>
          <w:szCs w:val="24"/>
        </w:rPr>
        <w:t xml:space="preserve"> iletişim kurmalarında</w:t>
      </w:r>
      <w:r w:rsidR="009C4418" w:rsidRPr="00990CAF">
        <w:rPr>
          <w:rFonts w:ascii="Arial" w:hAnsi="Arial" w:cs="Arial"/>
          <w:sz w:val="24"/>
          <w:szCs w:val="24"/>
        </w:rPr>
        <w:t xml:space="preserve"> veya belirli ürünler, süreçler ve sektörler için tanımlama yapmalarında yardımcı olabilir.</w:t>
      </w:r>
    </w:p>
    <w:p w:rsidR="009958A1" w:rsidRPr="00990CAF" w:rsidRDefault="009C6C5E">
      <w:pPr>
        <w:shd w:val="clear" w:color="auto" w:fill="FFFFFF"/>
        <w:spacing w:before="144" w:line="274" w:lineRule="exact"/>
        <w:ind w:right="29"/>
        <w:jc w:val="both"/>
        <w:rPr>
          <w:rFonts w:ascii="Arial" w:hAnsi="Arial" w:cs="Arial"/>
        </w:rPr>
      </w:pPr>
      <w:r w:rsidRPr="00990CAF">
        <w:rPr>
          <w:rFonts w:ascii="Arial" w:hAnsi="Arial" w:cs="Arial"/>
          <w:sz w:val="24"/>
          <w:szCs w:val="24"/>
        </w:rPr>
        <w:t>Kütüphane aynı zama</w:t>
      </w:r>
      <w:r w:rsidR="002671BD">
        <w:rPr>
          <w:rFonts w:ascii="Arial" w:hAnsi="Arial" w:cs="Arial"/>
          <w:sz w:val="24"/>
          <w:szCs w:val="24"/>
        </w:rPr>
        <w:t xml:space="preserve">nda bir risk yönetimi önleminin ile ilgili çekirdek bilginin </w:t>
      </w:r>
      <w:r w:rsidRPr="00990CAF">
        <w:rPr>
          <w:rFonts w:ascii="Arial" w:hAnsi="Arial" w:cs="Arial"/>
          <w:sz w:val="24"/>
          <w:szCs w:val="24"/>
        </w:rPr>
        <w:t>standart ifadelerle ileti</w:t>
      </w:r>
      <w:r w:rsidR="002671BD">
        <w:rPr>
          <w:rFonts w:ascii="Arial" w:hAnsi="Arial" w:cs="Arial"/>
          <w:sz w:val="24"/>
          <w:szCs w:val="24"/>
        </w:rPr>
        <w:t>lmesi i</w:t>
      </w:r>
      <w:r w:rsidRPr="00990CAF">
        <w:rPr>
          <w:rFonts w:ascii="Arial" w:hAnsi="Arial" w:cs="Arial"/>
          <w:sz w:val="24"/>
          <w:szCs w:val="24"/>
        </w:rPr>
        <w:t>çin bir araç olmaktadır.</w:t>
      </w:r>
    </w:p>
    <w:p w:rsidR="009958A1" w:rsidRPr="00990CAF" w:rsidRDefault="00D42494">
      <w:pPr>
        <w:shd w:val="clear" w:color="auto" w:fill="FFFFFF"/>
        <w:spacing w:before="139" w:line="274" w:lineRule="exact"/>
        <w:ind w:right="29"/>
        <w:jc w:val="both"/>
        <w:rPr>
          <w:rFonts w:ascii="Arial" w:hAnsi="Arial" w:cs="Arial"/>
        </w:rPr>
      </w:pPr>
      <w:r>
        <w:rPr>
          <w:rFonts w:ascii="Arial" w:hAnsi="Arial" w:cs="Arial"/>
          <w:sz w:val="24"/>
          <w:szCs w:val="24"/>
        </w:rPr>
        <w:t>RYÖ</w:t>
      </w:r>
      <w:r w:rsidR="000368DE" w:rsidRPr="00990CAF">
        <w:rPr>
          <w:rFonts w:ascii="Arial" w:hAnsi="Arial" w:cs="Arial"/>
          <w:sz w:val="24"/>
          <w:szCs w:val="24"/>
        </w:rPr>
        <w:t xml:space="preserve"> kütüphanesi aynı zamanda </w:t>
      </w:r>
      <w:r>
        <w:rPr>
          <w:rFonts w:ascii="Arial" w:hAnsi="Arial" w:cs="Arial"/>
          <w:sz w:val="24"/>
          <w:szCs w:val="24"/>
        </w:rPr>
        <w:t>RYÖ</w:t>
      </w:r>
      <w:r w:rsidR="000368DE" w:rsidRPr="00990CAF">
        <w:rPr>
          <w:rFonts w:ascii="Arial" w:hAnsi="Arial" w:cs="Arial"/>
          <w:sz w:val="24"/>
          <w:szCs w:val="24"/>
        </w:rPr>
        <w:t xml:space="preserve">’nin etkinliği üzerine makul varsayımlarda bulunmak için bir başlangıç noktası sağlamaktadır. Ancak önerilen önlemlerin etkileriyle ilgili </w:t>
      </w:r>
      <w:r w:rsidR="001D2990">
        <w:rPr>
          <w:rFonts w:ascii="Arial" w:hAnsi="Arial" w:cs="Arial"/>
          <w:sz w:val="24"/>
          <w:szCs w:val="24"/>
        </w:rPr>
        <w:t xml:space="preserve">uygun </w:t>
      </w:r>
      <w:r w:rsidR="000368DE" w:rsidRPr="00990CAF">
        <w:rPr>
          <w:rFonts w:ascii="Arial" w:hAnsi="Arial" w:cs="Arial"/>
          <w:sz w:val="24"/>
          <w:szCs w:val="24"/>
        </w:rPr>
        <w:t xml:space="preserve">varsayımlarda bulunmak </w:t>
      </w:r>
      <w:r w:rsidR="00052C22">
        <w:rPr>
          <w:rFonts w:ascii="Arial" w:hAnsi="Arial" w:cs="Arial"/>
          <w:sz w:val="24"/>
          <w:szCs w:val="24"/>
        </w:rPr>
        <w:t>Ü/İ</w:t>
      </w:r>
      <w:r w:rsidR="001D2990">
        <w:rPr>
          <w:rFonts w:ascii="Arial" w:hAnsi="Arial" w:cs="Arial"/>
          <w:sz w:val="24"/>
          <w:szCs w:val="24"/>
        </w:rPr>
        <w:t>’ni</w:t>
      </w:r>
      <w:r w:rsidR="000368DE" w:rsidRPr="00990CAF">
        <w:rPr>
          <w:rFonts w:ascii="Arial" w:hAnsi="Arial" w:cs="Arial"/>
          <w:sz w:val="24"/>
          <w:szCs w:val="24"/>
        </w:rPr>
        <w:t>n sorumluluğu</w:t>
      </w:r>
      <w:r w:rsidR="001D2990">
        <w:rPr>
          <w:rFonts w:ascii="Arial" w:hAnsi="Arial" w:cs="Arial"/>
          <w:sz w:val="24"/>
          <w:szCs w:val="24"/>
        </w:rPr>
        <w:t>nda</w:t>
      </w:r>
      <w:r w:rsidR="000368DE" w:rsidRPr="00990CAF">
        <w:rPr>
          <w:rFonts w:ascii="Arial" w:hAnsi="Arial" w:cs="Arial"/>
          <w:sz w:val="24"/>
          <w:szCs w:val="24"/>
        </w:rPr>
        <w:t xml:space="preserve">, bunların pratikte geçerli </w:t>
      </w:r>
      <w:r w:rsidR="001D2990">
        <w:rPr>
          <w:rFonts w:ascii="Arial" w:hAnsi="Arial" w:cs="Arial"/>
          <w:sz w:val="24"/>
          <w:szCs w:val="24"/>
        </w:rPr>
        <w:t xml:space="preserve">olup </w:t>
      </w:r>
      <w:r w:rsidR="000368DE" w:rsidRPr="00990CAF">
        <w:rPr>
          <w:rFonts w:ascii="Arial" w:hAnsi="Arial" w:cs="Arial"/>
          <w:sz w:val="24"/>
          <w:szCs w:val="24"/>
        </w:rPr>
        <w:t>ol</w:t>
      </w:r>
      <w:r w:rsidR="001D2990">
        <w:rPr>
          <w:rFonts w:ascii="Arial" w:hAnsi="Arial" w:cs="Arial"/>
          <w:sz w:val="24"/>
          <w:szCs w:val="24"/>
        </w:rPr>
        <w:t xml:space="preserve">madığını </w:t>
      </w:r>
      <w:r w:rsidR="000368DE" w:rsidRPr="00990CAF">
        <w:rPr>
          <w:rFonts w:ascii="Arial" w:hAnsi="Arial" w:cs="Arial"/>
          <w:sz w:val="24"/>
          <w:szCs w:val="24"/>
        </w:rPr>
        <w:t>değerlendirmek ise</w:t>
      </w:r>
      <w:r w:rsidR="001D2990">
        <w:rPr>
          <w:rFonts w:ascii="Arial" w:hAnsi="Arial" w:cs="Arial"/>
          <w:sz w:val="24"/>
          <w:szCs w:val="24"/>
        </w:rPr>
        <w:t xml:space="preserve"> AK’nın</w:t>
      </w:r>
      <w:r w:rsidR="000368DE" w:rsidRPr="00990CAF">
        <w:rPr>
          <w:rFonts w:ascii="Arial" w:hAnsi="Arial" w:cs="Arial"/>
          <w:sz w:val="24"/>
          <w:szCs w:val="24"/>
        </w:rPr>
        <w:t xml:space="preserve"> sorumluluğundadır. B</w:t>
      </w:r>
      <w:r w:rsidR="001D2990">
        <w:rPr>
          <w:rFonts w:ascii="Arial" w:hAnsi="Arial" w:cs="Arial"/>
          <w:sz w:val="24"/>
          <w:szCs w:val="24"/>
        </w:rPr>
        <w:t xml:space="preserve">u </w:t>
      </w:r>
      <w:r w:rsidR="001D2990">
        <w:rPr>
          <w:rFonts w:ascii="Arial" w:hAnsi="Arial" w:cs="Arial"/>
          <w:sz w:val="24"/>
          <w:szCs w:val="24"/>
        </w:rPr>
        <w:lastRenderedPageBreak/>
        <w:t>yüzden</w:t>
      </w:r>
      <w:r w:rsidR="000368DE" w:rsidRPr="00990CAF">
        <w:rPr>
          <w:rFonts w:ascii="Arial" w:hAnsi="Arial" w:cs="Arial"/>
          <w:sz w:val="24"/>
          <w:szCs w:val="24"/>
        </w:rPr>
        <w:t>, kütüphane bir bilgi kaynağı</w:t>
      </w:r>
      <w:r w:rsidR="007661B0">
        <w:rPr>
          <w:rFonts w:ascii="Arial" w:hAnsi="Arial" w:cs="Arial"/>
          <w:sz w:val="24"/>
          <w:szCs w:val="24"/>
        </w:rPr>
        <w:t>dır</w:t>
      </w:r>
      <w:r w:rsidR="000368DE" w:rsidRPr="00990CAF">
        <w:rPr>
          <w:rFonts w:ascii="Arial" w:hAnsi="Arial" w:cs="Arial"/>
          <w:sz w:val="24"/>
          <w:szCs w:val="24"/>
        </w:rPr>
        <w:t xml:space="preserve"> ve </w:t>
      </w:r>
      <w:r>
        <w:rPr>
          <w:rFonts w:ascii="Arial" w:hAnsi="Arial" w:cs="Arial"/>
          <w:sz w:val="24"/>
          <w:szCs w:val="24"/>
        </w:rPr>
        <w:t>RYÖ</w:t>
      </w:r>
      <w:r w:rsidR="000368DE" w:rsidRPr="00990CAF">
        <w:rPr>
          <w:rFonts w:ascii="Arial" w:hAnsi="Arial" w:cs="Arial"/>
          <w:sz w:val="24"/>
          <w:szCs w:val="24"/>
        </w:rPr>
        <w:t xml:space="preserve"> etkinliği üzerine ö</w:t>
      </w:r>
      <w:r w:rsidR="007661B0">
        <w:rPr>
          <w:rFonts w:ascii="Arial" w:hAnsi="Arial" w:cs="Arial"/>
          <w:sz w:val="24"/>
          <w:szCs w:val="24"/>
        </w:rPr>
        <w:t xml:space="preserve">nerilen varsayımla ilgili arka planın izlenmesine </w:t>
      </w:r>
      <w:r w:rsidR="000368DE" w:rsidRPr="00990CAF">
        <w:rPr>
          <w:rFonts w:ascii="Arial" w:hAnsi="Arial" w:cs="Arial"/>
          <w:sz w:val="24"/>
          <w:szCs w:val="24"/>
        </w:rPr>
        <w:t>yardımcı ol</w:t>
      </w:r>
      <w:r w:rsidR="007661B0">
        <w:rPr>
          <w:rFonts w:ascii="Arial" w:hAnsi="Arial" w:cs="Arial"/>
          <w:sz w:val="24"/>
          <w:szCs w:val="24"/>
        </w:rPr>
        <w:t xml:space="preserve">ur. Ancak </w:t>
      </w:r>
      <w:r w:rsidR="000368DE" w:rsidRPr="00990CAF">
        <w:rPr>
          <w:rFonts w:ascii="Arial" w:hAnsi="Arial" w:cs="Arial"/>
          <w:sz w:val="24"/>
          <w:szCs w:val="24"/>
        </w:rPr>
        <w:t xml:space="preserve">uzman </w:t>
      </w:r>
      <w:r w:rsidR="007661B0">
        <w:rPr>
          <w:rFonts w:ascii="Arial" w:hAnsi="Arial" w:cs="Arial"/>
          <w:sz w:val="24"/>
          <w:szCs w:val="24"/>
        </w:rPr>
        <w:t xml:space="preserve">bir </w:t>
      </w:r>
      <w:r w:rsidR="000368DE" w:rsidRPr="00990CAF">
        <w:rPr>
          <w:rFonts w:ascii="Arial" w:hAnsi="Arial" w:cs="Arial"/>
          <w:sz w:val="24"/>
          <w:szCs w:val="24"/>
        </w:rPr>
        <w:t>sistem değildir.</w:t>
      </w:r>
      <w:r w:rsidR="001B2DCC" w:rsidRPr="00990CAF">
        <w:rPr>
          <w:rFonts w:ascii="Arial" w:hAnsi="Arial" w:cs="Arial"/>
          <w:sz w:val="24"/>
          <w:szCs w:val="24"/>
        </w:rPr>
        <w:t xml:space="preserve"> </w:t>
      </w:r>
    </w:p>
    <w:p w:rsidR="009958A1" w:rsidRPr="00990CAF" w:rsidRDefault="001B2DCC" w:rsidP="008A7799">
      <w:pPr>
        <w:pStyle w:val="Balk4"/>
      </w:pPr>
      <w:r w:rsidRPr="00990CAF">
        <w:t>D.4.6.2.1</w:t>
      </w:r>
      <w:r w:rsidR="007661B0">
        <w:tab/>
      </w:r>
      <w:r w:rsidR="000B7EAE" w:rsidRPr="00990CAF">
        <w:t>Kütüphanenin organizasyonu</w:t>
      </w:r>
    </w:p>
    <w:p w:rsidR="009958A1" w:rsidRPr="00990CAF" w:rsidRDefault="000B7EAE">
      <w:pPr>
        <w:shd w:val="clear" w:color="auto" w:fill="FFFFFF"/>
        <w:spacing w:before="158"/>
        <w:rPr>
          <w:rFonts w:ascii="Arial" w:hAnsi="Arial" w:cs="Arial"/>
        </w:rPr>
      </w:pPr>
      <w:bookmarkStart w:id="39" w:name="bookmark30"/>
      <w:r w:rsidRPr="00990CAF">
        <w:rPr>
          <w:rFonts w:ascii="Arial" w:hAnsi="Arial" w:cs="Arial"/>
          <w:spacing w:val="-1"/>
          <w:sz w:val="24"/>
          <w:szCs w:val="24"/>
        </w:rPr>
        <w:t xml:space="preserve">Risk yönetimi kütüphanesi 31 tip </w:t>
      </w:r>
      <w:r w:rsidR="00D42494">
        <w:rPr>
          <w:rFonts w:ascii="Arial" w:hAnsi="Arial" w:cs="Arial"/>
          <w:spacing w:val="-1"/>
          <w:sz w:val="24"/>
          <w:szCs w:val="24"/>
        </w:rPr>
        <w:t>RYÖ</w:t>
      </w:r>
      <w:r w:rsidR="007661B0">
        <w:rPr>
          <w:rFonts w:ascii="Arial" w:hAnsi="Arial" w:cs="Arial"/>
          <w:spacing w:val="-1"/>
          <w:sz w:val="24"/>
          <w:szCs w:val="24"/>
        </w:rPr>
        <w:t xml:space="preserve"> ve güvenlik talimatı ayrımı yapmaktadır</w:t>
      </w:r>
      <w:bookmarkEnd w:id="39"/>
      <w:r w:rsidR="007661B0">
        <w:rPr>
          <w:rFonts w:ascii="Arial" w:hAnsi="Arial" w:cs="Arial"/>
          <w:spacing w:val="-1"/>
          <w:sz w:val="24"/>
          <w:szCs w:val="24"/>
        </w:rPr>
        <w:t>.</w:t>
      </w:r>
    </w:p>
    <w:p w:rsidR="009958A1" w:rsidRPr="00990CAF" w:rsidRDefault="007661B0">
      <w:pPr>
        <w:shd w:val="clear" w:color="auto" w:fill="FFFFFF"/>
        <w:spacing w:before="317"/>
        <w:ind w:left="571"/>
        <w:rPr>
          <w:rFonts w:ascii="Arial" w:hAnsi="Arial" w:cs="Arial"/>
        </w:rPr>
      </w:pPr>
      <w:r>
        <w:rPr>
          <w:rFonts w:ascii="Arial" w:hAnsi="Arial" w:cs="Arial"/>
          <w:b/>
          <w:bCs/>
          <w:spacing w:val="-1"/>
          <w:sz w:val="24"/>
          <w:szCs w:val="24"/>
        </w:rPr>
        <w:t>Tablo D.4-2</w:t>
      </w:r>
      <w:r>
        <w:rPr>
          <w:rFonts w:ascii="Arial" w:hAnsi="Arial" w:cs="Arial"/>
          <w:b/>
          <w:bCs/>
          <w:spacing w:val="-1"/>
          <w:sz w:val="24"/>
          <w:szCs w:val="24"/>
        </w:rPr>
        <w:tab/>
        <w:t xml:space="preserve">RMM’ler veRMM </w:t>
      </w:r>
      <w:r w:rsidR="000B7EAE" w:rsidRPr="00990CAF">
        <w:rPr>
          <w:rFonts w:ascii="Arial" w:hAnsi="Arial" w:cs="Arial"/>
          <w:b/>
          <w:bCs/>
          <w:spacing w:val="-1"/>
          <w:sz w:val="24"/>
          <w:szCs w:val="24"/>
        </w:rPr>
        <w:t xml:space="preserve">kütüphanesinde </w:t>
      </w:r>
      <w:r>
        <w:rPr>
          <w:rFonts w:ascii="Arial" w:hAnsi="Arial" w:cs="Arial"/>
          <w:b/>
          <w:bCs/>
          <w:spacing w:val="-1"/>
          <w:sz w:val="24"/>
          <w:szCs w:val="24"/>
        </w:rPr>
        <w:t>güvenlik talimatlarına genel bakış</w:t>
      </w:r>
      <w:r w:rsidR="000B7EAE" w:rsidRPr="00990CAF">
        <w:rPr>
          <w:rFonts w:ascii="Arial" w:hAnsi="Arial" w:cs="Arial"/>
          <w:b/>
          <w:bCs/>
          <w:spacing w:val="-1"/>
          <w:sz w:val="24"/>
          <w:szCs w:val="24"/>
        </w:rPr>
        <w:t xml:space="preserve"> </w:t>
      </w:r>
    </w:p>
    <w:p w:rsidR="009958A1" w:rsidRPr="00990CAF" w:rsidRDefault="009958A1">
      <w:pPr>
        <w:spacing w:after="67" w:line="1" w:lineRule="exact"/>
        <w:rPr>
          <w:rFonts w:ascii="Arial" w:hAnsi="Arial" w:cs="Arial"/>
          <w:sz w:val="2"/>
          <w:szCs w:val="2"/>
        </w:rPr>
      </w:pPr>
    </w:p>
    <w:tbl>
      <w:tblPr>
        <w:tblW w:w="9072" w:type="dxa"/>
        <w:tblInd w:w="40" w:type="dxa"/>
        <w:tblLayout w:type="fixed"/>
        <w:tblCellMar>
          <w:left w:w="40" w:type="dxa"/>
          <w:right w:w="40" w:type="dxa"/>
        </w:tblCellMar>
        <w:tblLook w:val="0000" w:firstRow="0" w:lastRow="0" w:firstColumn="0" w:lastColumn="0" w:noHBand="0" w:noVBand="0"/>
      </w:tblPr>
      <w:tblGrid>
        <w:gridCol w:w="5318"/>
        <w:gridCol w:w="3754"/>
      </w:tblGrid>
      <w:tr w:rsidR="009958A1" w:rsidRPr="00990CAF" w:rsidTr="008A7799">
        <w:trPr>
          <w:trHeight w:hRule="exact" w:val="701"/>
        </w:trPr>
        <w:tc>
          <w:tcPr>
            <w:tcW w:w="5318" w:type="dxa"/>
            <w:tcBorders>
              <w:top w:val="single" w:sz="6" w:space="0" w:color="auto"/>
              <w:left w:val="single" w:sz="6" w:space="0" w:color="auto"/>
              <w:bottom w:val="nil"/>
              <w:right w:val="single" w:sz="6" w:space="0" w:color="auto"/>
            </w:tcBorders>
            <w:shd w:val="clear" w:color="auto" w:fill="FFFFFF"/>
          </w:tcPr>
          <w:p w:rsidR="009958A1" w:rsidRDefault="000B7EAE">
            <w:pPr>
              <w:shd w:val="clear" w:color="auto" w:fill="FFFFFF"/>
              <w:rPr>
                <w:rFonts w:ascii="Arial" w:hAnsi="Arial" w:cs="Arial"/>
                <w:b/>
                <w:bCs/>
                <w:sz w:val="16"/>
                <w:szCs w:val="16"/>
              </w:rPr>
            </w:pPr>
            <w:r w:rsidRPr="00990CAF">
              <w:rPr>
                <w:rFonts w:ascii="Arial" w:hAnsi="Arial" w:cs="Arial"/>
                <w:b/>
                <w:bCs/>
                <w:sz w:val="16"/>
                <w:szCs w:val="16"/>
              </w:rPr>
              <w:t>Ürün</w:t>
            </w:r>
            <w:r w:rsidR="001B2DCC" w:rsidRPr="00990CAF">
              <w:rPr>
                <w:rFonts w:ascii="Arial" w:hAnsi="Arial" w:cs="Arial"/>
                <w:b/>
                <w:bCs/>
                <w:sz w:val="16"/>
                <w:szCs w:val="16"/>
              </w:rPr>
              <w:t>-</w:t>
            </w:r>
            <w:r w:rsidRPr="00990CAF">
              <w:rPr>
                <w:rFonts w:ascii="Arial" w:hAnsi="Arial" w:cs="Arial"/>
                <w:b/>
                <w:bCs/>
                <w:sz w:val="16"/>
                <w:szCs w:val="16"/>
              </w:rPr>
              <w:t xml:space="preserve">Madde ile </w:t>
            </w:r>
            <w:r w:rsidR="007661B0">
              <w:rPr>
                <w:rFonts w:ascii="Arial" w:hAnsi="Arial" w:cs="Arial"/>
                <w:b/>
                <w:bCs/>
                <w:sz w:val="16"/>
                <w:szCs w:val="16"/>
              </w:rPr>
              <w:t>ilgili</w:t>
            </w:r>
            <w:r w:rsidR="001B2DCC" w:rsidRPr="00990CAF">
              <w:rPr>
                <w:rFonts w:ascii="Arial" w:hAnsi="Arial" w:cs="Arial"/>
                <w:b/>
                <w:bCs/>
                <w:sz w:val="16"/>
                <w:szCs w:val="16"/>
              </w:rPr>
              <w:t>:</w:t>
            </w:r>
          </w:p>
          <w:p w:rsidR="007661B0" w:rsidRPr="00990CAF" w:rsidRDefault="007661B0">
            <w:pPr>
              <w:shd w:val="clear" w:color="auto" w:fill="FFFFFF"/>
              <w:rPr>
                <w:rFonts w:ascii="Arial" w:hAnsi="Arial" w:cs="Arial"/>
              </w:rPr>
            </w:pPr>
          </w:p>
          <w:p w:rsidR="009958A1" w:rsidRPr="00990CAF" w:rsidRDefault="001B2DCC" w:rsidP="007661B0">
            <w:pPr>
              <w:shd w:val="clear" w:color="auto" w:fill="FFFFFF"/>
              <w:rPr>
                <w:rFonts w:ascii="Arial" w:hAnsi="Arial" w:cs="Arial"/>
              </w:rPr>
            </w:pPr>
            <w:r w:rsidRPr="00990CAF">
              <w:rPr>
                <w:rFonts w:ascii="Arial" w:hAnsi="Arial" w:cs="Arial"/>
                <w:spacing w:val="-1"/>
                <w:sz w:val="16"/>
                <w:szCs w:val="16"/>
              </w:rPr>
              <w:t>1</w:t>
            </w:r>
            <w:r w:rsidR="007661B0">
              <w:rPr>
                <w:rFonts w:ascii="Arial" w:hAnsi="Arial" w:cs="Arial"/>
                <w:spacing w:val="-1"/>
                <w:sz w:val="16"/>
                <w:szCs w:val="16"/>
              </w:rPr>
              <w:tab/>
              <w:t xml:space="preserve">Zararlı veya zararlı olmayan </w:t>
            </w:r>
            <w:r w:rsidR="000B7EAE" w:rsidRPr="00990CAF">
              <w:rPr>
                <w:rFonts w:ascii="Arial" w:hAnsi="Arial" w:cs="Arial"/>
                <w:spacing w:val="-1"/>
                <w:sz w:val="16"/>
                <w:szCs w:val="16"/>
              </w:rPr>
              <w:t>bileşenin sınır konsantrasyonu</w:t>
            </w:r>
          </w:p>
        </w:tc>
        <w:tc>
          <w:tcPr>
            <w:tcW w:w="3754" w:type="dxa"/>
            <w:tcBorders>
              <w:top w:val="single" w:sz="6" w:space="0" w:color="auto"/>
              <w:left w:val="single" w:sz="6" w:space="0" w:color="auto"/>
              <w:bottom w:val="nil"/>
              <w:right w:val="single" w:sz="6" w:space="0" w:color="auto"/>
            </w:tcBorders>
            <w:shd w:val="clear" w:color="auto" w:fill="FFFFFF"/>
          </w:tcPr>
          <w:p w:rsidR="009958A1" w:rsidRPr="006945D1" w:rsidRDefault="001B2DCC" w:rsidP="006945D1">
            <w:pPr>
              <w:shd w:val="clear" w:color="auto" w:fill="FFFFFF"/>
              <w:ind w:left="43"/>
              <w:rPr>
                <w:rFonts w:ascii="Arial" w:hAnsi="Arial" w:cs="Arial"/>
                <w:sz w:val="16"/>
                <w:szCs w:val="16"/>
              </w:rPr>
            </w:pPr>
            <w:r w:rsidRPr="00990CAF">
              <w:rPr>
                <w:rFonts w:ascii="Arial" w:hAnsi="Arial" w:cs="Arial"/>
                <w:spacing w:val="-4"/>
                <w:sz w:val="16"/>
                <w:szCs w:val="16"/>
              </w:rPr>
              <w:t>18</w:t>
            </w:r>
            <w:r w:rsidRPr="00990CAF">
              <w:rPr>
                <w:rFonts w:ascii="Arial" w:hAnsi="Arial" w:cs="Arial"/>
                <w:sz w:val="16"/>
                <w:szCs w:val="16"/>
              </w:rPr>
              <w:tab/>
            </w:r>
            <w:r w:rsidR="00E87A22" w:rsidRPr="00990CAF">
              <w:rPr>
                <w:rFonts w:ascii="Arial" w:hAnsi="Arial" w:cs="Arial"/>
                <w:sz w:val="16"/>
                <w:szCs w:val="16"/>
              </w:rPr>
              <w:t>Yerel Egzost Havalandırması – alıcı davlumbazlar</w:t>
            </w:r>
            <w:r w:rsidR="00E87A22" w:rsidRPr="00990CAF">
              <w:rPr>
                <w:rFonts w:ascii="Arial" w:hAnsi="Arial" w:cs="Arial"/>
                <w:spacing w:val="-1"/>
                <w:sz w:val="16"/>
                <w:szCs w:val="16"/>
              </w:rPr>
              <w:t xml:space="preserve">                                                       </w:t>
            </w:r>
            <w:r w:rsidRPr="00990CAF">
              <w:rPr>
                <w:rFonts w:ascii="Arial" w:hAnsi="Arial" w:cs="Arial"/>
                <w:spacing w:val="-1"/>
                <w:sz w:val="16"/>
                <w:szCs w:val="16"/>
              </w:rPr>
              <w:br/>
            </w:r>
            <w:r w:rsidR="006945D1">
              <w:rPr>
                <w:rFonts w:ascii="Arial" w:hAnsi="Arial" w:cs="Arial"/>
                <w:sz w:val="16"/>
                <w:szCs w:val="16"/>
              </w:rPr>
              <w:tab/>
            </w:r>
            <w:r w:rsidR="00E87A22" w:rsidRPr="00990CAF">
              <w:rPr>
                <w:rFonts w:ascii="Arial" w:hAnsi="Arial" w:cs="Arial"/>
                <w:sz w:val="16"/>
                <w:szCs w:val="16"/>
              </w:rPr>
              <w:t xml:space="preserve">Yerel Egzost Havalandırması – </w:t>
            </w:r>
            <w:r w:rsidR="00E87A22" w:rsidRPr="006945D1">
              <w:rPr>
                <w:rFonts w:ascii="Arial" w:hAnsi="Arial" w:cs="Arial"/>
                <w:sz w:val="16"/>
                <w:szCs w:val="16"/>
              </w:rPr>
              <w:t>özel</w:t>
            </w:r>
            <w:r w:rsidR="006945D1" w:rsidRPr="006945D1">
              <w:rPr>
                <w:rFonts w:ascii="Arial" w:hAnsi="Arial" w:cs="Arial"/>
                <w:sz w:val="16"/>
                <w:szCs w:val="16"/>
              </w:rPr>
              <w:t>leştirilmiş</w:t>
            </w:r>
          </w:p>
          <w:p w:rsidR="009958A1" w:rsidRPr="00990CAF" w:rsidRDefault="001B2DCC" w:rsidP="006945D1">
            <w:pPr>
              <w:shd w:val="clear" w:color="auto" w:fill="FFFFFF"/>
              <w:ind w:left="43"/>
              <w:rPr>
                <w:rFonts w:ascii="Arial" w:hAnsi="Arial" w:cs="Arial"/>
              </w:rPr>
            </w:pPr>
            <w:r w:rsidRPr="00990CAF">
              <w:rPr>
                <w:rFonts w:ascii="Arial" w:hAnsi="Arial" w:cs="Arial"/>
                <w:sz w:val="16"/>
                <w:szCs w:val="16"/>
              </w:rPr>
              <w:t>19</w:t>
            </w:r>
            <w:r w:rsidRPr="00990CAF">
              <w:rPr>
                <w:rFonts w:ascii="Arial" w:hAnsi="Arial" w:cs="Arial"/>
                <w:sz w:val="16"/>
                <w:szCs w:val="16"/>
              </w:rPr>
              <w:tab/>
            </w:r>
            <w:r w:rsidR="00E87A22" w:rsidRPr="00990CAF">
              <w:rPr>
                <w:rFonts w:ascii="Arial" w:hAnsi="Arial" w:cs="Arial"/>
                <w:sz w:val="16"/>
                <w:szCs w:val="16"/>
              </w:rPr>
              <w:t>uygulamalar</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7661B0">
            <w:pPr>
              <w:shd w:val="clear" w:color="auto" w:fill="FFFFFF"/>
              <w:ind w:left="43"/>
              <w:rPr>
                <w:rFonts w:ascii="Arial" w:hAnsi="Arial" w:cs="Arial"/>
              </w:rPr>
            </w:pPr>
            <w:r w:rsidRPr="00990CAF">
              <w:rPr>
                <w:rFonts w:ascii="Arial" w:hAnsi="Arial" w:cs="Arial"/>
                <w:sz w:val="16"/>
                <w:szCs w:val="16"/>
              </w:rPr>
              <w:t>2</w:t>
            </w:r>
            <w:r w:rsidR="007661B0">
              <w:rPr>
                <w:rFonts w:ascii="Arial" w:hAnsi="Arial" w:cs="Arial"/>
                <w:sz w:val="16"/>
                <w:szCs w:val="16"/>
              </w:rPr>
              <w:tab/>
            </w:r>
            <w:r w:rsidR="000B7EAE" w:rsidRPr="00990CAF">
              <w:rPr>
                <w:rFonts w:ascii="Arial" w:hAnsi="Arial" w:cs="Arial"/>
                <w:sz w:val="16"/>
                <w:szCs w:val="16"/>
              </w:rPr>
              <w:t xml:space="preserve">Fiziksel </w:t>
            </w:r>
            <w:r w:rsidR="007661B0">
              <w:rPr>
                <w:rFonts w:ascii="Arial" w:hAnsi="Arial" w:cs="Arial"/>
                <w:sz w:val="16"/>
                <w:szCs w:val="16"/>
              </w:rPr>
              <w:t>durumda</w:t>
            </w:r>
            <w:r w:rsidR="000B7EAE" w:rsidRPr="00990CAF">
              <w:rPr>
                <w:rFonts w:ascii="Arial" w:hAnsi="Arial" w:cs="Arial"/>
                <w:sz w:val="16"/>
                <w:szCs w:val="16"/>
              </w:rPr>
              <w:t xml:space="preserve"> değişi</w:t>
            </w:r>
            <w:r w:rsidR="007661B0">
              <w:rPr>
                <w:rFonts w:ascii="Arial" w:hAnsi="Arial" w:cs="Arial"/>
                <w:sz w:val="16"/>
                <w:szCs w:val="16"/>
              </w:rPr>
              <w:t xml:space="preserve">klik </w:t>
            </w:r>
            <w:r w:rsidR="000B7EAE" w:rsidRPr="00990CAF">
              <w:rPr>
                <w:rFonts w:ascii="Arial" w:hAnsi="Arial" w:cs="Arial"/>
                <w:sz w:val="16"/>
                <w:szCs w:val="16"/>
              </w:rPr>
              <w:t xml:space="preserve"> </w:t>
            </w:r>
            <w:r w:rsidRPr="00990CAF">
              <w:rPr>
                <w:rFonts w:ascii="Arial" w:hAnsi="Arial" w:cs="Arial"/>
                <w:sz w:val="16"/>
                <w:szCs w:val="16"/>
              </w:rPr>
              <w:t>(</w:t>
            </w:r>
            <w:r w:rsidR="00C54C0F" w:rsidRPr="00990CAF">
              <w:rPr>
                <w:rFonts w:ascii="Arial" w:hAnsi="Arial" w:cs="Arial"/>
                <w:sz w:val="16"/>
                <w:szCs w:val="16"/>
              </w:rPr>
              <w:t>ör.</w:t>
            </w:r>
            <w:r w:rsidRPr="00990CAF">
              <w:rPr>
                <w:rFonts w:ascii="Arial" w:hAnsi="Arial" w:cs="Arial"/>
                <w:sz w:val="16"/>
                <w:szCs w:val="16"/>
              </w:rPr>
              <w:t xml:space="preserve"> </w:t>
            </w:r>
            <w:r w:rsidR="00C54C0F" w:rsidRPr="00990CAF">
              <w:rPr>
                <w:rFonts w:ascii="Arial" w:hAnsi="Arial" w:cs="Arial"/>
                <w:sz w:val="16"/>
                <w:szCs w:val="16"/>
              </w:rPr>
              <w:t>toz</w:t>
            </w:r>
            <w:r w:rsidRPr="00990CAF">
              <w:rPr>
                <w:rFonts w:ascii="Arial" w:hAnsi="Arial" w:cs="Arial"/>
                <w:sz w:val="16"/>
                <w:szCs w:val="16"/>
              </w:rPr>
              <w:t>-&gt; pellet)</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E87A22">
            <w:pPr>
              <w:shd w:val="clear" w:color="auto" w:fill="FFFFFF"/>
              <w:rPr>
                <w:rFonts w:ascii="Arial" w:hAnsi="Arial" w:cs="Arial"/>
              </w:rPr>
            </w:pPr>
            <w:r w:rsidRPr="00990CAF">
              <w:rPr>
                <w:rFonts w:ascii="Arial" w:hAnsi="Arial" w:cs="Arial"/>
                <w:b/>
                <w:bCs/>
                <w:sz w:val="16"/>
                <w:szCs w:val="16"/>
              </w:rPr>
              <w:t>Gene</w:t>
            </w:r>
            <w:r w:rsidR="00E87A22" w:rsidRPr="00990CAF">
              <w:rPr>
                <w:rFonts w:ascii="Arial" w:hAnsi="Arial" w:cs="Arial"/>
                <w:b/>
                <w:bCs/>
                <w:sz w:val="16"/>
                <w:szCs w:val="16"/>
              </w:rPr>
              <w:t>l Seyreltme Havalandırması:</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7661B0">
            <w:pPr>
              <w:shd w:val="clear" w:color="auto" w:fill="FFFFFF"/>
              <w:ind w:left="43"/>
              <w:rPr>
                <w:rFonts w:ascii="Arial" w:hAnsi="Arial" w:cs="Arial"/>
              </w:rPr>
            </w:pPr>
            <w:r w:rsidRPr="00990CAF">
              <w:rPr>
                <w:rFonts w:ascii="Arial" w:hAnsi="Arial" w:cs="Arial"/>
                <w:sz w:val="16"/>
                <w:szCs w:val="16"/>
              </w:rPr>
              <w:t>3</w:t>
            </w:r>
            <w:r w:rsidR="007661B0">
              <w:rPr>
                <w:rFonts w:ascii="Arial" w:hAnsi="Arial" w:cs="Arial"/>
                <w:sz w:val="16"/>
                <w:szCs w:val="16"/>
              </w:rPr>
              <w:tab/>
            </w:r>
            <w:r w:rsidR="00C54C0F" w:rsidRPr="00990CAF">
              <w:rPr>
                <w:rFonts w:ascii="Arial" w:hAnsi="Arial" w:cs="Arial"/>
                <w:sz w:val="16"/>
                <w:szCs w:val="16"/>
              </w:rPr>
              <w:t>Kullanıcı dostu ambalaj</w:t>
            </w:r>
            <w:r w:rsidR="002F646C" w:rsidRPr="00990CAF">
              <w:rPr>
                <w:rFonts w:ascii="Arial" w:hAnsi="Arial" w:cs="Arial"/>
                <w:sz w:val="16"/>
                <w:szCs w:val="16"/>
              </w:rPr>
              <w:t xml:space="preserve"> (taşımayı azaltan)</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20</w:t>
            </w:r>
            <w:r w:rsidR="006945D1">
              <w:rPr>
                <w:rFonts w:ascii="Arial" w:hAnsi="Arial" w:cs="Arial"/>
                <w:sz w:val="16"/>
                <w:szCs w:val="16"/>
              </w:rPr>
              <w:tab/>
            </w:r>
            <w:r w:rsidR="00E87A22" w:rsidRPr="00990CAF">
              <w:rPr>
                <w:rFonts w:ascii="Arial" w:hAnsi="Arial" w:cs="Arial"/>
                <w:sz w:val="16"/>
                <w:szCs w:val="16"/>
              </w:rPr>
              <w:t>Seyreltme havalandırması</w:t>
            </w:r>
          </w:p>
        </w:tc>
      </w:tr>
      <w:tr w:rsidR="009958A1" w:rsidRPr="00990CAF" w:rsidTr="008A7799">
        <w:trPr>
          <w:trHeight w:hRule="exact" w:val="274"/>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43"/>
              <w:rPr>
                <w:rFonts w:ascii="Arial" w:hAnsi="Arial" w:cs="Arial"/>
              </w:rPr>
            </w:pPr>
            <w:r w:rsidRPr="00990CAF">
              <w:rPr>
                <w:rFonts w:ascii="Arial" w:hAnsi="Arial" w:cs="Arial"/>
                <w:spacing w:val="-1"/>
                <w:sz w:val="16"/>
                <w:szCs w:val="16"/>
              </w:rPr>
              <w:t>4</w:t>
            </w:r>
            <w:r w:rsidR="006945D1">
              <w:rPr>
                <w:rFonts w:ascii="Arial" w:hAnsi="Arial" w:cs="Arial"/>
                <w:spacing w:val="-1"/>
                <w:sz w:val="16"/>
                <w:szCs w:val="16"/>
              </w:rPr>
              <w:tab/>
              <w:t>E</w:t>
            </w:r>
            <w:r w:rsidR="006945D1" w:rsidRPr="00990CAF">
              <w:rPr>
                <w:rFonts w:ascii="Arial" w:hAnsi="Arial" w:cs="Arial"/>
                <w:spacing w:val="-1"/>
                <w:sz w:val="16"/>
                <w:szCs w:val="16"/>
              </w:rPr>
              <w:t xml:space="preserve">tiket ve Güvenlik Bilgi Formu dışında </w:t>
            </w:r>
            <w:r w:rsidR="002F646C" w:rsidRPr="00990CAF">
              <w:rPr>
                <w:rFonts w:ascii="Arial" w:hAnsi="Arial" w:cs="Arial"/>
                <w:spacing w:val="-1"/>
                <w:sz w:val="16"/>
                <w:szCs w:val="16"/>
              </w:rPr>
              <w:t>Bi</w:t>
            </w:r>
            <w:r w:rsidR="006945D1">
              <w:rPr>
                <w:rFonts w:ascii="Arial" w:hAnsi="Arial" w:cs="Arial"/>
                <w:spacing w:val="-1"/>
                <w:sz w:val="16"/>
                <w:szCs w:val="16"/>
              </w:rPr>
              <w:t>l</w:t>
            </w:r>
            <w:r w:rsidR="002F646C" w:rsidRPr="00990CAF">
              <w:rPr>
                <w:rFonts w:ascii="Arial" w:hAnsi="Arial" w:cs="Arial"/>
                <w:spacing w:val="-1"/>
                <w:sz w:val="16"/>
                <w:szCs w:val="16"/>
              </w:rPr>
              <w:t>gi</w:t>
            </w:r>
            <w:r w:rsidRPr="00990CAF">
              <w:rPr>
                <w:rFonts w:ascii="Arial" w:hAnsi="Arial" w:cs="Arial"/>
                <w:spacing w:val="-1"/>
                <w:sz w:val="16"/>
                <w:szCs w:val="16"/>
              </w:rPr>
              <w:t xml:space="preserve">/ </w:t>
            </w:r>
            <w:r w:rsidR="006945D1">
              <w:rPr>
                <w:rFonts w:ascii="Arial" w:hAnsi="Arial" w:cs="Arial"/>
                <w:spacing w:val="-1"/>
                <w:sz w:val="16"/>
                <w:szCs w:val="16"/>
              </w:rPr>
              <w:t>Rehber</w:t>
            </w:r>
            <w:r w:rsidRPr="00990CAF">
              <w:rPr>
                <w:rFonts w:ascii="Arial" w:hAnsi="Arial" w:cs="Arial"/>
                <w:spacing w:val="-1"/>
                <w:sz w:val="16"/>
                <w:szCs w:val="16"/>
              </w:rPr>
              <w:t xml:space="preserve">/ </w:t>
            </w:r>
            <w:r w:rsidR="006945D1">
              <w:rPr>
                <w:rFonts w:ascii="Arial" w:hAnsi="Arial" w:cs="Arial"/>
                <w:spacing w:val="-1"/>
                <w:sz w:val="16"/>
                <w:szCs w:val="16"/>
              </w:rPr>
              <w:t>El kitabı</w:t>
            </w:r>
            <w:r w:rsidR="002F646C" w:rsidRPr="00990CAF">
              <w:rPr>
                <w:rFonts w:ascii="Arial" w:hAnsi="Arial" w:cs="Arial"/>
                <w:spacing w:val="-1"/>
                <w:sz w:val="16"/>
                <w:szCs w:val="16"/>
              </w:rPr>
              <w:t xml:space="preserve">, </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E87A22">
            <w:pPr>
              <w:shd w:val="clear" w:color="auto" w:fill="FFFFFF"/>
              <w:rPr>
                <w:rFonts w:ascii="Arial" w:hAnsi="Arial" w:cs="Arial"/>
              </w:rPr>
            </w:pPr>
            <w:r w:rsidRPr="00990CAF">
              <w:rPr>
                <w:rFonts w:ascii="Arial" w:hAnsi="Arial" w:cs="Arial"/>
                <w:b/>
                <w:bCs/>
                <w:sz w:val="16"/>
                <w:szCs w:val="16"/>
              </w:rPr>
              <w:t>Organiza</w:t>
            </w:r>
            <w:r w:rsidR="00E87A22" w:rsidRPr="00990CAF">
              <w:rPr>
                <w:rFonts w:ascii="Arial" w:hAnsi="Arial" w:cs="Arial"/>
                <w:b/>
                <w:bCs/>
                <w:sz w:val="16"/>
                <w:szCs w:val="16"/>
              </w:rPr>
              <w:t>syonel</w:t>
            </w:r>
            <w:r w:rsidRPr="00990CAF">
              <w:rPr>
                <w:rFonts w:ascii="Arial" w:hAnsi="Arial" w:cs="Arial"/>
                <w:b/>
                <w:bCs/>
                <w:sz w:val="16"/>
                <w:szCs w:val="16"/>
              </w:rPr>
              <w:t>:</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F1375B">
            <w:pPr>
              <w:shd w:val="clear" w:color="auto" w:fill="FFFFFF"/>
              <w:ind w:left="43"/>
              <w:rPr>
                <w:rFonts w:ascii="Arial" w:hAnsi="Arial" w:cs="Arial"/>
              </w:rPr>
            </w:pPr>
            <w:r w:rsidRPr="00990CAF">
              <w:rPr>
                <w:rFonts w:ascii="Arial" w:hAnsi="Arial" w:cs="Arial"/>
                <w:b/>
                <w:bCs/>
                <w:sz w:val="16"/>
                <w:szCs w:val="16"/>
              </w:rPr>
              <w:t>Pazarlama ve kullanım ile ilgili</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21</w:t>
            </w:r>
            <w:r w:rsidR="006945D1">
              <w:rPr>
                <w:rFonts w:ascii="Arial" w:hAnsi="Arial" w:cs="Arial"/>
                <w:sz w:val="16"/>
                <w:szCs w:val="16"/>
              </w:rPr>
              <w:tab/>
            </w:r>
            <w:r w:rsidR="00E87A22" w:rsidRPr="00990CAF">
              <w:rPr>
                <w:rFonts w:ascii="Arial" w:hAnsi="Arial" w:cs="Arial"/>
                <w:sz w:val="16"/>
                <w:szCs w:val="16"/>
              </w:rPr>
              <w:t>Yönetim Sistemleri</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43"/>
              <w:rPr>
                <w:rFonts w:ascii="Arial" w:hAnsi="Arial" w:cs="Arial"/>
              </w:rPr>
            </w:pPr>
            <w:r w:rsidRPr="00990CAF">
              <w:rPr>
                <w:rFonts w:ascii="Arial" w:hAnsi="Arial" w:cs="Arial"/>
                <w:sz w:val="16"/>
                <w:szCs w:val="16"/>
              </w:rPr>
              <w:t>5</w:t>
            </w:r>
            <w:r w:rsidR="006945D1">
              <w:rPr>
                <w:rFonts w:ascii="Arial" w:hAnsi="Arial" w:cs="Arial"/>
                <w:sz w:val="16"/>
                <w:szCs w:val="16"/>
              </w:rPr>
              <w:tab/>
            </w:r>
            <w:r w:rsidR="00F1375B" w:rsidRPr="00990CAF">
              <w:rPr>
                <w:rFonts w:ascii="Arial" w:hAnsi="Arial" w:cs="Arial"/>
                <w:sz w:val="16"/>
                <w:szCs w:val="16"/>
              </w:rPr>
              <w:t>Pazarlama ve kullanım</w:t>
            </w:r>
            <w:r w:rsidRPr="00990CAF">
              <w:rPr>
                <w:rFonts w:ascii="Arial" w:hAnsi="Arial" w:cs="Arial"/>
                <w:sz w:val="16"/>
                <w:szCs w:val="16"/>
              </w:rPr>
              <w:t xml:space="preserve"> - Gene</w:t>
            </w:r>
            <w:r w:rsidR="00F1375B" w:rsidRPr="00990CAF">
              <w:rPr>
                <w:rFonts w:ascii="Arial" w:hAnsi="Arial" w:cs="Arial"/>
                <w:sz w:val="16"/>
                <w:szCs w:val="16"/>
              </w:rPr>
              <w:t>l</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22</w:t>
            </w:r>
            <w:r w:rsidR="006945D1">
              <w:rPr>
                <w:rFonts w:ascii="Arial" w:hAnsi="Arial" w:cs="Arial"/>
                <w:sz w:val="16"/>
                <w:szCs w:val="16"/>
              </w:rPr>
              <w:tab/>
            </w:r>
            <w:r w:rsidR="00E87A22" w:rsidRPr="00990CAF">
              <w:rPr>
                <w:rFonts w:ascii="Arial" w:hAnsi="Arial" w:cs="Arial"/>
                <w:sz w:val="16"/>
                <w:szCs w:val="16"/>
              </w:rPr>
              <w:t>İşletme Pratiği</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43"/>
              <w:rPr>
                <w:rFonts w:ascii="Arial" w:hAnsi="Arial" w:cs="Arial"/>
              </w:rPr>
            </w:pPr>
            <w:r w:rsidRPr="00990CAF">
              <w:rPr>
                <w:rFonts w:ascii="Arial" w:hAnsi="Arial" w:cs="Arial"/>
                <w:sz w:val="16"/>
                <w:szCs w:val="16"/>
              </w:rPr>
              <w:t>6</w:t>
            </w:r>
            <w:r w:rsidR="006945D1">
              <w:rPr>
                <w:rFonts w:ascii="Arial" w:hAnsi="Arial" w:cs="Arial"/>
                <w:sz w:val="16"/>
                <w:szCs w:val="16"/>
              </w:rPr>
              <w:tab/>
            </w:r>
            <w:r w:rsidR="00F1375B" w:rsidRPr="00990CAF">
              <w:rPr>
                <w:rFonts w:ascii="Arial" w:hAnsi="Arial" w:cs="Arial"/>
                <w:sz w:val="16"/>
                <w:szCs w:val="16"/>
              </w:rPr>
              <w:t>Ürün güvenliği/tavsiye</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23</w:t>
            </w:r>
            <w:r w:rsidR="006945D1">
              <w:rPr>
                <w:rFonts w:ascii="Arial" w:hAnsi="Arial" w:cs="Arial"/>
                <w:sz w:val="16"/>
                <w:szCs w:val="16"/>
              </w:rPr>
              <w:tab/>
              <w:t>Yeterlilik</w:t>
            </w:r>
            <w:r w:rsidR="00E87A22" w:rsidRPr="00990CAF">
              <w:rPr>
                <w:rFonts w:ascii="Arial" w:hAnsi="Arial" w:cs="Arial"/>
                <w:sz w:val="16"/>
                <w:szCs w:val="16"/>
              </w:rPr>
              <w:t xml:space="preserve"> ve eğitim</w:t>
            </w:r>
          </w:p>
        </w:tc>
      </w:tr>
      <w:tr w:rsidR="009958A1" w:rsidRPr="00990CAF" w:rsidTr="008A7799">
        <w:trPr>
          <w:trHeight w:hRule="exact" w:val="274"/>
        </w:trPr>
        <w:tc>
          <w:tcPr>
            <w:tcW w:w="5318" w:type="dxa"/>
            <w:tcBorders>
              <w:top w:val="nil"/>
              <w:left w:val="single" w:sz="6" w:space="0" w:color="auto"/>
              <w:bottom w:val="nil"/>
              <w:right w:val="single" w:sz="6" w:space="0" w:color="auto"/>
            </w:tcBorders>
            <w:shd w:val="clear" w:color="auto" w:fill="FFFFFF"/>
          </w:tcPr>
          <w:p w:rsidR="009958A1" w:rsidRPr="00990CAF" w:rsidRDefault="00F1375B" w:rsidP="00BE2C8F">
            <w:pPr>
              <w:shd w:val="clear" w:color="auto" w:fill="FFFFFF"/>
              <w:rPr>
                <w:rFonts w:ascii="Arial" w:hAnsi="Arial" w:cs="Arial"/>
              </w:rPr>
            </w:pPr>
            <w:r w:rsidRPr="00990CAF">
              <w:rPr>
                <w:rFonts w:ascii="Arial" w:hAnsi="Arial" w:cs="Arial"/>
                <w:b/>
                <w:bCs/>
                <w:sz w:val="16"/>
                <w:szCs w:val="16"/>
              </w:rPr>
              <w:t>Süreç/kontrol değişi</w:t>
            </w:r>
            <w:r w:rsidR="00BE2C8F">
              <w:rPr>
                <w:rFonts w:ascii="Arial" w:hAnsi="Arial" w:cs="Arial"/>
                <w:b/>
                <w:bCs/>
                <w:sz w:val="16"/>
                <w:szCs w:val="16"/>
              </w:rPr>
              <w:t>kliği</w:t>
            </w:r>
            <w:r w:rsidR="001B2DCC" w:rsidRPr="00990CAF">
              <w:rPr>
                <w:rFonts w:ascii="Arial" w:hAnsi="Arial" w:cs="Arial"/>
                <w:b/>
                <w:bCs/>
                <w:sz w:val="16"/>
                <w:szCs w:val="16"/>
              </w:rPr>
              <w:t>:</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24</w:t>
            </w:r>
            <w:r w:rsidR="006945D1">
              <w:rPr>
                <w:rFonts w:ascii="Arial" w:hAnsi="Arial" w:cs="Arial"/>
                <w:sz w:val="16"/>
                <w:szCs w:val="16"/>
              </w:rPr>
              <w:tab/>
            </w:r>
            <w:r w:rsidR="00E87A22" w:rsidRPr="00990CAF">
              <w:rPr>
                <w:rFonts w:ascii="Arial" w:hAnsi="Arial" w:cs="Arial"/>
                <w:sz w:val="16"/>
                <w:szCs w:val="16"/>
              </w:rPr>
              <w:t>Gözetim</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43"/>
              <w:rPr>
                <w:rFonts w:ascii="Arial" w:hAnsi="Arial" w:cs="Arial"/>
              </w:rPr>
            </w:pPr>
            <w:r w:rsidRPr="00990CAF">
              <w:rPr>
                <w:rFonts w:ascii="Arial" w:hAnsi="Arial" w:cs="Arial"/>
                <w:sz w:val="16"/>
                <w:szCs w:val="16"/>
              </w:rPr>
              <w:t>7</w:t>
            </w:r>
            <w:r w:rsidR="006945D1">
              <w:rPr>
                <w:rFonts w:ascii="Arial" w:hAnsi="Arial" w:cs="Arial"/>
                <w:sz w:val="16"/>
                <w:szCs w:val="16"/>
              </w:rPr>
              <w:tab/>
              <w:t>Süreç Kontrolu/Değişikliği</w:t>
            </w:r>
            <w:r w:rsidRPr="00990CAF">
              <w:rPr>
                <w:rFonts w:ascii="Arial" w:hAnsi="Arial" w:cs="Arial"/>
                <w:sz w:val="16"/>
                <w:szCs w:val="16"/>
              </w:rPr>
              <w:t xml:space="preserve"> </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25</w:t>
            </w:r>
            <w:r w:rsidR="006945D1">
              <w:rPr>
                <w:rFonts w:ascii="Arial" w:hAnsi="Arial" w:cs="Arial"/>
                <w:sz w:val="16"/>
                <w:szCs w:val="16"/>
              </w:rPr>
              <w:tab/>
            </w:r>
            <w:r w:rsidR="00E87A22" w:rsidRPr="00990CAF">
              <w:rPr>
                <w:rFonts w:ascii="Arial" w:hAnsi="Arial" w:cs="Arial"/>
                <w:sz w:val="16"/>
                <w:szCs w:val="16"/>
              </w:rPr>
              <w:t>İzleme</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43"/>
              <w:rPr>
                <w:rFonts w:ascii="Arial" w:hAnsi="Arial" w:cs="Arial"/>
              </w:rPr>
            </w:pPr>
            <w:r w:rsidRPr="00990CAF">
              <w:rPr>
                <w:rFonts w:ascii="Arial" w:hAnsi="Arial" w:cs="Arial"/>
                <w:sz w:val="16"/>
                <w:szCs w:val="16"/>
              </w:rPr>
              <w:t>8</w:t>
            </w:r>
            <w:r w:rsidR="006945D1">
              <w:rPr>
                <w:rFonts w:ascii="Arial" w:hAnsi="Arial" w:cs="Arial"/>
                <w:sz w:val="16"/>
                <w:szCs w:val="16"/>
              </w:rPr>
              <w:tab/>
            </w:r>
            <w:r w:rsidR="00F1375B" w:rsidRPr="00990CAF">
              <w:rPr>
                <w:rFonts w:ascii="Arial" w:hAnsi="Arial" w:cs="Arial"/>
                <w:sz w:val="16"/>
                <w:szCs w:val="16"/>
              </w:rPr>
              <w:t>Otomasyon</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26</w:t>
            </w:r>
            <w:r w:rsidR="006945D1">
              <w:rPr>
                <w:rFonts w:ascii="Arial" w:hAnsi="Arial" w:cs="Arial"/>
                <w:sz w:val="16"/>
                <w:szCs w:val="16"/>
              </w:rPr>
              <w:tab/>
            </w:r>
            <w:r w:rsidR="00E87A22" w:rsidRPr="00990CAF">
              <w:rPr>
                <w:rFonts w:ascii="Arial" w:hAnsi="Arial" w:cs="Arial"/>
                <w:sz w:val="16"/>
                <w:szCs w:val="16"/>
              </w:rPr>
              <w:t>Sağlık gözetimi</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BE2C8F">
            <w:pPr>
              <w:shd w:val="clear" w:color="auto" w:fill="FFFFFF"/>
              <w:ind w:left="43"/>
              <w:rPr>
                <w:rFonts w:ascii="Arial" w:hAnsi="Arial" w:cs="Arial"/>
              </w:rPr>
            </w:pPr>
            <w:r w:rsidRPr="00990CAF">
              <w:rPr>
                <w:rFonts w:ascii="Arial" w:hAnsi="Arial" w:cs="Arial"/>
                <w:sz w:val="16"/>
                <w:szCs w:val="16"/>
              </w:rPr>
              <w:t>9</w:t>
            </w:r>
            <w:r w:rsidR="006945D1">
              <w:rPr>
                <w:rFonts w:ascii="Arial" w:hAnsi="Arial" w:cs="Arial"/>
                <w:sz w:val="16"/>
                <w:szCs w:val="16"/>
              </w:rPr>
              <w:tab/>
            </w:r>
            <w:r w:rsidR="00F1375B" w:rsidRPr="00990CAF">
              <w:rPr>
                <w:rFonts w:ascii="Arial" w:hAnsi="Arial" w:cs="Arial"/>
                <w:sz w:val="16"/>
                <w:szCs w:val="16"/>
              </w:rPr>
              <w:t xml:space="preserve">Operatörün </w:t>
            </w:r>
            <w:r w:rsidR="00BE2C8F">
              <w:rPr>
                <w:rFonts w:ascii="Arial" w:hAnsi="Arial" w:cs="Arial"/>
                <w:sz w:val="16"/>
                <w:szCs w:val="16"/>
              </w:rPr>
              <w:t>korunması</w:t>
            </w:r>
          </w:p>
        </w:tc>
        <w:tc>
          <w:tcPr>
            <w:tcW w:w="3754" w:type="dxa"/>
            <w:tcBorders>
              <w:top w:val="nil"/>
              <w:left w:val="single" w:sz="6" w:space="0" w:color="auto"/>
              <w:bottom w:val="nil"/>
              <w:right w:val="single" w:sz="6" w:space="0" w:color="auto"/>
            </w:tcBorders>
            <w:shd w:val="clear" w:color="auto" w:fill="FFFFFF"/>
          </w:tcPr>
          <w:p w:rsidR="009958A1" w:rsidRPr="00990CAF" w:rsidRDefault="00062491" w:rsidP="006945D1">
            <w:pPr>
              <w:shd w:val="clear" w:color="auto" w:fill="FFFFFF"/>
              <w:rPr>
                <w:rFonts w:ascii="Arial" w:hAnsi="Arial" w:cs="Arial"/>
              </w:rPr>
            </w:pPr>
            <w:r w:rsidRPr="00990CAF">
              <w:rPr>
                <w:rFonts w:ascii="Arial" w:hAnsi="Arial" w:cs="Arial"/>
                <w:b/>
                <w:bCs/>
                <w:spacing w:val="-1"/>
                <w:sz w:val="16"/>
                <w:szCs w:val="16"/>
              </w:rPr>
              <w:t xml:space="preserve">İyi hijyen </w:t>
            </w:r>
            <w:r w:rsidR="006945D1">
              <w:rPr>
                <w:rFonts w:ascii="Arial" w:hAnsi="Arial" w:cs="Arial"/>
                <w:b/>
                <w:bCs/>
                <w:spacing w:val="-1"/>
                <w:sz w:val="16"/>
                <w:szCs w:val="16"/>
              </w:rPr>
              <w:t>uygulamaları</w:t>
            </w:r>
            <w:r w:rsidRPr="00990CAF">
              <w:rPr>
                <w:rFonts w:ascii="Arial" w:hAnsi="Arial" w:cs="Arial"/>
                <w:b/>
                <w:bCs/>
                <w:spacing w:val="-1"/>
                <w:sz w:val="16"/>
                <w:szCs w:val="16"/>
              </w:rPr>
              <w:t>&amp;ev idaresi</w:t>
            </w:r>
            <w:r w:rsidR="001B2DCC" w:rsidRPr="00990CAF">
              <w:rPr>
                <w:rFonts w:ascii="Arial" w:hAnsi="Arial" w:cs="Arial"/>
                <w:b/>
                <w:bCs/>
                <w:spacing w:val="-1"/>
                <w:sz w:val="16"/>
                <w:szCs w:val="16"/>
              </w:rPr>
              <w:t>:</w:t>
            </w:r>
          </w:p>
        </w:tc>
      </w:tr>
      <w:tr w:rsidR="009958A1" w:rsidRPr="00990CAF" w:rsidTr="008A7799">
        <w:trPr>
          <w:trHeight w:hRule="exact" w:val="274"/>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rPr>
                <w:rFonts w:ascii="Arial" w:hAnsi="Arial" w:cs="Arial"/>
              </w:rPr>
            </w:pPr>
            <w:r w:rsidRPr="00990CAF">
              <w:rPr>
                <w:rFonts w:ascii="Arial" w:hAnsi="Arial" w:cs="Arial"/>
                <w:sz w:val="16"/>
                <w:szCs w:val="16"/>
              </w:rPr>
              <w:t>10</w:t>
            </w:r>
            <w:r w:rsidR="006945D1">
              <w:rPr>
                <w:rFonts w:ascii="Arial" w:hAnsi="Arial" w:cs="Arial"/>
                <w:sz w:val="16"/>
                <w:szCs w:val="16"/>
              </w:rPr>
              <w:tab/>
            </w:r>
            <w:r w:rsidR="00F1375B" w:rsidRPr="00990CAF">
              <w:rPr>
                <w:rFonts w:ascii="Arial" w:hAnsi="Arial" w:cs="Arial"/>
                <w:sz w:val="16"/>
                <w:szCs w:val="16"/>
              </w:rPr>
              <w:t xml:space="preserve">Proses </w:t>
            </w:r>
            <w:r w:rsidR="006945D1">
              <w:rPr>
                <w:rFonts w:ascii="Arial" w:hAnsi="Arial" w:cs="Arial"/>
                <w:sz w:val="16"/>
                <w:szCs w:val="16"/>
              </w:rPr>
              <w:t>ekipmanın</w:t>
            </w:r>
            <w:r w:rsidR="00F1375B" w:rsidRPr="00990CAF">
              <w:rPr>
                <w:rFonts w:ascii="Arial" w:hAnsi="Arial" w:cs="Arial"/>
                <w:sz w:val="16"/>
                <w:szCs w:val="16"/>
              </w:rPr>
              <w:t xml:space="preserve"> temizlenmesi</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27</w:t>
            </w:r>
            <w:r w:rsidR="006945D1">
              <w:rPr>
                <w:rFonts w:ascii="Arial" w:hAnsi="Arial" w:cs="Arial"/>
                <w:sz w:val="16"/>
                <w:szCs w:val="16"/>
              </w:rPr>
              <w:tab/>
            </w:r>
            <w:r w:rsidR="00062491" w:rsidRPr="00990CAF">
              <w:rPr>
                <w:rFonts w:ascii="Arial" w:hAnsi="Arial" w:cs="Arial"/>
                <w:bCs/>
                <w:spacing w:val="-1"/>
                <w:sz w:val="16"/>
                <w:szCs w:val="16"/>
              </w:rPr>
              <w:t xml:space="preserve">İyi hijyen </w:t>
            </w:r>
            <w:r w:rsidR="006945D1">
              <w:rPr>
                <w:rFonts w:ascii="Arial" w:hAnsi="Arial" w:cs="Arial"/>
                <w:bCs/>
                <w:spacing w:val="-1"/>
                <w:sz w:val="16"/>
                <w:szCs w:val="16"/>
              </w:rPr>
              <w:t>uygulamaları</w:t>
            </w:r>
            <w:r w:rsidR="00062491" w:rsidRPr="00990CAF">
              <w:rPr>
                <w:rFonts w:ascii="Arial" w:hAnsi="Arial" w:cs="Arial"/>
                <w:bCs/>
                <w:spacing w:val="-1"/>
                <w:sz w:val="16"/>
                <w:szCs w:val="16"/>
              </w:rPr>
              <w:t>&amp;ev idaresi</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BE2C8F">
            <w:pPr>
              <w:shd w:val="clear" w:color="auto" w:fill="FFFFFF"/>
              <w:rPr>
                <w:rFonts w:ascii="Arial" w:hAnsi="Arial" w:cs="Arial"/>
              </w:rPr>
            </w:pPr>
            <w:r w:rsidRPr="00990CAF">
              <w:rPr>
                <w:rFonts w:ascii="Arial" w:hAnsi="Arial" w:cs="Arial"/>
                <w:sz w:val="16"/>
                <w:szCs w:val="16"/>
              </w:rPr>
              <w:t>11</w:t>
            </w:r>
            <w:r w:rsidR="006945D1">
              <w:rPr>
                <w:rFonts w:ascii="Arial" w:hAnsi="Arial" w:cs="Arial"/>
                <w:sz w:val="16"/>
                <w:szCs w:val="16"/>
              </w:rPr>
              <w:tab/>
            </w:r>
            <w:r w:rsidR="00F1375B" w:rsidRPr="00BE2C8F">
              <w:rPr>
                <w:rFonts w:ascii="Arial" w:hAnsi="Arial" w:cs="Arial"/>
                <w:sz w:val="16"/>
                <w:szCs w:val="16"/>
              </w:rPr>
              <w:t>Dökül</w:t>
            </w:r>
            <w:r w:rsidR="006945D1" w:rsidRPr="00BE2C8F">
              <w:rPr>
                <w:rFonts w:ascii="Arial" w:hAnsi="Arial" w:cs="Arial"/>
                <w:sz w:val="16"/>
                <w:szCs w:val="16"/>
              </w:rPr>
              <w:t>meyi engelle</w:t>
            </w:r>
            <w:r w:rsidR="00BE2C8F" w:rsidRPr="00BE2C8F">
              <w:rPr>
                <w:rFonts w:ascii="Arial" w:hAnsi="Arial" w:cs="Arial"/>
                <w:sz w:val="16"/>
                <w:szCs w:val="16"/>
              </w:rPr>
              <w:t xml:space="preserve">yici </w:t>
            </w:r>
            <w:r w:rsidR="006945D1" w:rsidRPr="00BE2C8F">
              <w:rPr>
                <w:rFonts w:ascii="Arial" w:hAnsi="Arial" w:cs="Arial"/>
                <w:sz w:val="16"/>
                <w:szCs w:val="16"/>
              </w:rPr>
              <w:t>ö</w:t>
            </w:r>
            <w:r w:rsidR="00BE2C8F" w:rsidRPr="00BE2C8F">
              <w:rPr>
                <w:rFonts w:ascii="Arial" w:hAnsi="Arial" w:cs="Arial"/>
                <w:sz w:val="16"/>
                <w:szCs w:val="16"/>
              </w:rPr>
              <w:t>nlemler</w:t>
            </w:r>
          </w:p>
        </w:tc>
        <w:tc>
          <w:tcPr>
            <w:tcW w:w="3754" w:type="dxa"/>
            <w:tcBorders>
              <w:top w:val="nil"/>
              <w:left w:val="single" w:sz="6" w:space="0" w:color="auto"/>
              <w:bottom w:val="nil"/>
              <w:right w:val="single" w:sz="6" w:space="0" w:color="auto"/>
            </w:tcBorders>
            <w:shd w:val="clear" w:color="auto" w:fill="FFFFFF"/>
          </w:tcPr>
          <w:p w:rsidR="009958A1" w:rsidRPr="00990CAF" w:rsidRDefault="00062491" w:rsidP="001C5E4A">
            <w:pPr>
              <w:shd w:val="clear" w:color="auto" w:fill="FFFFFF"/>
              <w:rPr>
                <w:rFonts w:ascii="Arial" w:hAnsi="Arial" w:cs="Arial"/>
              </w:rPr>
            </w:pPr>
            <w:r w:rsidRPr="00990CAF">
              <w:rPr>
                <w:rFonts w:ascii="Arial" w:hAnsi="Arial" w:cs="Arial"/>
                <w:b/>
                <w:bCs/>
                <w:sz w:val="16"/>
                <w:szCs w:val="16"/>
              </w:rPr>
              <w:t>Kişisel Koruyucu</w:t>
            </w:r>
            <w:r w:rsidR="001C5E4A">
              <w:rPr>
                <w:rFonts w:ascii="Arial" w:hAnsi="Arial" w:cs="Arial"/>
                <w:b/>
                <w:bCs/>
                <w:sz w:val="16"/>
                <w:szCs w:val="16"/>
              </w:rPr>
              <w:t xml:space="preserve"> Ekipman</w:t>
            </w:r>
            <w:r w:rsidRPr="00990CAF">
              <w:rPr>
                <w:rFonts w:ascii="Arial" w:hAnsi="Arial" w:cs="Arial"/>
                <w:b/>
                <w:bCs/>
                <w:sz w:val="16"/>
                <w:szCs w:val="16"/>
              </w:rPr>
              <w:t>:</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rPr>
                <w:rFonts w:ascii="Arial" w:hAnsi="Arial" w:cs="Arial"/>
              </w:rPr>
            </w:pPr>
            <w:r w:rsidRPr="00990CAF">
              <w:rPr>
                <w:rFonts w:ascii="Arial" w:hAnsi="Arial" w:cs="Arial"/>
                <w:sz w:val="16"/>
                <w:szCs w:val="16"/>
              </w:rPr>
              <w:t>12</w:t>
            </w:r>
            <w:r w:rsidR="006945D1">
              <w:rPr>
                <w:rFonts w:ascii="Arial" w:hAnsi="Arial" w:cs="Arial"/>
                <w:sz w:val="16"/>
                <w:szCs w:val="16"/>
              </w:rPr>
              <w:tab/>
            </w:r>
            <w:r w:rsidR="00F1375B" w:rsidRPr="00990CAF">
              <w:rPr>
                <w:rFonts w:ascii="Arial" w:hAnsi="Arial" w:cs="Arial"/>
                <w:sz w:val="16"/>
                <w:szCs w:val="16"/>
              </w:rPr>
              <w:t>Hava emisyonlarının azaltılması ve temizlenmesi</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28</w:t>
            </w:r>
            <w:r w:rsidR="006945D1">
              <w:rPr>
                <w:rFonts w:ascii="Arial" w:hAnsi="Arial" w:cs="Arial"/>
                <w:sz w:val="16"/>
                <w:szCs w:val="16"/>
              </w:rPr>
              <w:tab/>
            </w:r>
            <w:r w:rsidR="00062491" w:rsidRPr="00990CAF">
              <w:rPr>
                <w:rFonts w:ascii="Arial" w:hAnsi="Arial" w:cs="Arial"/>
                <w:sz w:val="16"/>
                <w:szCs w:val="16"/>
              </w:rPr>
              <w:t>Vücut koruma</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rPr>
                <w:rFonts w:ascii="Arial" w:hAnsi="Arial" w:cs="Arial"/>
              </w:rPr>
            </w:pPr>
            <w:r w:rsidRPr="00990CAF">
              <w:rPr>
                <w:rFonts w:ascii="Arial" w:hAnsi="Arial" w:cs="Arial"/>
                <w:sz w:val="16"/>
                <w:szCs w:val="16"/>
              </w:rPr>
              <w:t>13</w:t>
            </w:r>
            <w:r w:rsidR="006945D1">
              <w:rPr>
                <w:rFonts w:ascii="Arial" w:hAnsi="Arial" w:cs="Arial"/>
                <w:sz w:val="16"/>
                <w:szCs w:val="16"/>
              </w:rPr>
              <w:tab/>
            </w:r>
            <w:r w:rsidR="00F1375B" w:rsidRPr="00990CAF">
              <w:rPr>
                <w:rFonts w:ascii="Arial" w:hAnsi="Arial" w:cs="Arial"/>
                <w:sz w:val="16"/>
                <w:szCs w:val="16"/>
              </w:rPr>
              <w:t>Atık su</w:t>
            </w:r>
            <w:r w:rsidR="006945D1">
              <w:rPr>
                <w:rFonts w:ascii="Arial" w:hAnsi="Arial" w:cs="Arial"/>
                <w:sz w:val="16"/>
                <w:szCs w:val="16"/>
              </w:rPr>
              <w:t>yun</w:t>
            </w:r>
            <w:r w:rsidR="00F1375B" w:rsidRPr="00990CAF">
              <w:rPr>
                <w:rFonts w:ascii="Arial" w:hAnsi="Arial" w:cs="Arial"/>
                <w:sz w:val="16"/>
                <w:szCs w:val="16"/>
              </w:rPr>
              <w:t xml:space="preserve"> azaltılması ve temizlenmesi</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29</w:t>
            </w:r>
            <w:r w:rsidR="006945D1">
              <w:rPr>
                <w:rFonts w:ascii="Arial" w:hAnsi="Arial" w:cs="Arial"/>
                <w:sz w:val="16"/>
                <w:szCs w:val="16"/>
              </w:rPr>
              <w:tab/>
            </w:r>
            <w:r w:rsidR="00062491" w:rsidRPr="00990CAF">
              <w:rPr>
                <w:rFonts w:ascii="Arial" w:hAnsi="Arial" w:cs="Arial"/>
                <w:sz w:val="16"/>
                <w:szCs w:val="16"/>
              </w:rPr>
              <w:t>El koruma</w:t>
            </w:r>
          </w:p>
        </w:tc>
      </w:tr>
      <w:tr w:rsidR="009958A1" w:rsidRPr="00990CAF" w:rsidTr="008A7799">
        <w:trPr>
          <w:trHeight w:hRule="exact" w:val="274"/>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rPr>
                <w:rFonts w:ascii="Arial" w:hAnsi="Arial" w:cs="Arial"/>
              </w:rPr>
            </w:pPr>
            <w:r w:rsidRPr="00990CAF">
              <w:rPr>
                <w:rFonts w:ascii="Arial" w:hAnsi="Arial" w:cs="Arial"/>
                <w:sz w:val="16"/>
                <w:szCs w:val="16"/>
              </w:rPr>
              <w:t>14</w:t>
            </w:r>
            <w:r w:rsidR="006945D1">
              <w:rPr>
                <w:rFonts w:ascii="Arial" w:hAnsi="Arial" w:cs="Arial"/>
                <w:sz w:val="16"/>
                <w:szCs w:val="16"/>
              </w:rPr>
              <w:tab/>
            </w:r>
            <w:r w:rsidR="00F1375B" w:rsidRPr="00990CAF">
              <w:rPr>
                <w:rFonts w:ascii="Arial" w:hAnsi="Arial" w:cs="Arial"/>
                <w:sz w:val="16"/>
                <w:szCs w:val="16"/>
              </w:rPr>
              <w:t xml:space="preserve">Atıkların azaltılması, atıkların </w:t>
            </w:r>
            <w:r w:rsidR="006945D1">
              <w:rPr>
                <w:rFonts w:ascii="Arial" w:hAnsi="Arial" w:cs="Arial"/>
                <w:sz w:val="16"/>
                <w:szCs w:val="16"/>
              </w:rPr>
              <w:t>bertarafı</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30</w:t>
            </w:r>
            <w:r w:rsidR="006945D1">
              <w:rPr>
                <w:rFonts w:ascii="Arial" w:hAnsi="Arial" w:cs="Arial"/>
                <w:sz w:val="16"/>
                <w:szCs w:val="16"/>
              </w:rPr>
              <w:tab/>
            </w:r>
            <w:r w:rsidR="00062491" w:rsidRPr="00990CAF">
              <w:rPr>
                <w:rFonts w:ascii="Arial" w:hAnsi="Arial" w:cs="Arial"/>
                <w:sz w:val="16"/>
                <w:szCs w:val="16"/>
              </w:rPr>
              <w:t xml:space="preserve">Solunum </w:t>
            </w:r>
            <w:r w:rsidR="006945D1">
              <w:rPr>
                <w:rFonts w:ascii="Arial" w:hAnsi="Arial" w:cs="Arial"/>
                <w:sz w:val="16"/>
                <w:szCs w:val="16"/>
              </w:rPr>
              <w:t xml:space="preserve">sisteminin </w:t>
            </w:r>
            <w:r w:rsidR="00062491" w:rsidRPr="00990CAF">
              <w:rPr>
                <w:rFonts w:ascii="Arial" w:hAnsi="Arial" w:cs="Arial"/>
                <w:sz w:val="16"/>
                <w:szCs w:val="16"/>
              </w:rPr>
              <w:t>korunması</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F1375B">
            <w:pPr>
              <w:shd w:val="clear" w:color="auto" w:fill="FFFFFF"/>
              <w:rPr>
                <w:rFonts w:ascii="Arial" w:hAnsi="Arial" w:cs="Arial"/>
              </w:rPr>
            </w:pPr>
            <w:r w:rsidRPr="00990CAF">
              <w:rPr>
                <w:rFonts w:ascii="Arial" w:hAnsi="Arial" w:cs="Arial"/>
                <w:b/>
                <w:bCs/>
                <w:sz w:val="16"/>
                <w:szCs w:val="16"/>
              </w:rPr>
              <w:t>Havalandırma Kontrolu:</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31</w:t>
            </w:r>
            <w:r w:rsidR="006945D1">
              <w:rPr>
                <w:rFonts w:ascii="Arial" w:hAnsi="Arial" w:cs="Arial"/>
                <w:sz w:val="16"/>
                <w:szCs w:val="16"/>
              </w:rPr>
              <w:tab/>
            </w:r>
            <w:r w:rsidR="00062491" w:rsidRPr="00990CAF">
              <w:rPr>
                <w:rFonts w:ascii="Arial" w:hAnsi="Arial" w:cs="Arial"/>
                <w:sz w:val="16"/>
                <w:szCs w:val="16"/>
              </w:rPr>
              <w:t>Yüz/göz korunması</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B167E8">
            <w:pPr>
              <w:shd w:val="clear" w:color="auto" w:fill="FFFFFF"/>
              <w:rPr>
                <w:rFonts w:ascii="Arial" w:hAnsi="Arial" w:cs="Arial"/>
              </w:rPr>
            </w:pPr>
            <w:r w:rsidRPr="00990CAF">
              <w:rPr>
                <w:rFonts w:ascii="Arial" w:hAnsi="Arial" w:cs="Arial"/>
                <w:sz w:val="16"/>
                <w:szCs w:val="16"/>
              </w:rPr>
              <w:t>15</w:t>
            </w:r>
            <w:r w:rsidR="006945D1">
              <w:rPr>
                <w:rFonts w:ascii="Arial" w:hAnsi="Arial" w:cs="Arial"/>
                <w:sz w:val="16"/>
                <w:szCs w:val="16"/>
              </w:rPr>
              <w:tab/>
              <w:t>Lokal</w:t>
            </w:r>
            <w:r w:rsidR="00E87A22" w:rsidRPr="00990CAF">
              <w:rPr>
                <w:rFonts w:ascii="Arial" w:hAnsi="Arial" w:cs="Arial"/>
                <w:sz w:val="16"/>
                <w:szCs w:val="16"/>
              </w:rPr>
              <w:t xml:space="preserve"> Egzost Havalandırması – (kısmi)</w:t>
            </w:r>
            <w:r w:rsidR="006945D1">
              <w:rPr>
                <w:rFonts w:ascii="Arial" w:hAnsi="Arial" w:cs="Arial"/>
                <w:sz w:val="16"/>
                <w:szCs w:val="16"/>
              </w:rPr>
              <w:t xml:space="preserve"> </w:t>
            </w:r>
            <w:r w:rsidR="00B167E8">
              <w:rPr>
                <w:rFonts w:ascii="Arial" w:hAnsi="Arial" w:cs="Arial"/>
                <w:sz w:val="16"/>
                <w:szCs w:val="16"/>
              </w:rPr>
              <w:t>kuşatma</w:t>
            </w:r>
          </w:p>
        </w:tc>
        <w:tc>
          <w:tcPr>
            <w:tcW w:w="3754" w:type="dxa"/>
            <w:tcBorders>
              <w:top w:val="nil"/>
              <w:left w:val="single" w:sz="6" w:space="0" w:color="auto"/>
              <w:bottom w:val="nil"/>
              <w:right w:val="single" w:sz="6" w:space="0" w:color="auto"/>
            </w:tcBorders>
            <w:shd w:val="clear" w:color="auto" w:fill="FFFFFF"/>
          </w:tcPr>
          <w:p w:rsidR="009958A1" w:rsidRPr="00990CAF" w:rsidRDefault="009958A1">
            <w:pPr>
              <w:shd w:val="clear" w:color="auto" w:fill="FFFFFF"/>
              <w:rPr>
                <w:rFonts w:ascii="Arial" w:hAnsi="Arial" w:cs="Arial"/>
              </w:rPr>
            </w:pPr>
          </w:p>
        </w:tc>
      </w:tr>
      <w:tr w:rsidR="009958A1" w:rsidRPr="00990CAF" w:rsidTr="008A7799">
        <w:trPr>
          <w:trHeight w:hRule="exact" w:val="288"/>
        </w:trPr>
        <w:tc>
          <w:tcPr>
            <w:tcW w:w="5318" w:type="dxa"/>
            <w:tcBorders>
              <w:top w:val="nil"/>
              <w:left w:val="single" w:sz="6" w:space="0" w:color="auto"/>
              <w:bottom w:val="nil"/>
              <w:right w:val="single" w:sz="6" w:space="0" w:color="auto"/>
            </w:tcBorders>
            <w:shd w:val="clear" w:color="auto" w:fill="FFFFFF"/>
          </w:tcPr>
          <w:p w:rsidR="009958A1" w:rsidRPr="00990CAF" w:rsidRDefault="00E87A22" w:rsidP="006945D1">
            <w:pPr>
              <w:shd w:val="clear" w:color="auto" w:fill="FFFFFF"/>
              <w:rPr>
                <w:rFonts w:ascii="Arial" w:hAnsi="Arial" w:cs="Arial"/>
              </w:rPr>
            </w:pPr>
            <w:r w:rsidRPr="00990CAF">
              <w:rPr>
                <w:rFonts w:ascii="Arial" w:hAnsi="Arial" w:cs="Arial"/>
                <w:sz w:val="16"/>
                <w:szCs w:val="16"/>
              </w:rPr>
              <w:t>16</w:t>
            </w:r>
            <w:r w:rsidR="006945D1">
              <w:rPr>
                <w:rFonts w:ascii="Arial" w:hAnsi="Arial" w:cs="Arial"/>
                <w:sz w:val="16"/>
                <w:szCs w:val="16"/>
              </w:rPr>
              <w:tab/>
            </w:r>
            <w:r w:rsidRPr="00990CAF">
              <w:rPr>
                <w:rFonts w:ascii="Arial" w:hAnsi="Arial" w:cs="Arial"/>
                <w:sz w:val="16"/>
                <w:szCs w:val="16"/>
              </w:rPr>
              <w:t>Lamine</w:t>
            </w:r>
            <w:r w:rsidR="001B2DCC" w:rsidRPr="00990CAF">
              <w:rPr>
                <w:rFonts w:ascii="Arial" w:hAnsi="Arial" w:cs="Arial"/>
                <w:sz w:val="16"/>
                <w:szCs w:val="16"/>
              </w:rPr>
              <w:t xml:space="preserve">r </w:t>
            </w:r>
            <w:r w:rsidRPr="00990CAF">
              <w:rPr>
                <w:rFonts w:ascii="Arial" w:hAnsi="Arial" w:cs="Arial"/>
                <w:sz w:val="16"/>
                <w:szCs w:val="16"/>
              </w:rPr>
              <w:t>Akış Kabinleri &amp; Laminer Akış Tezgahları</w:t>
            </w:r>
            <w:r w:rsidR="001B2DCC" w:rsidRPr="00990CAF">
              <w:rPr>
                <w:rFonts w:ascii="Arial" w:hAnsi="Arial" w:cs="Arial"/>
                <w:sz w:val="16"/>
                <w:szCs w:val="16"/>
              </w:rPr>
              <w:t xml:space="preserve"> </w:t>
            </w:r>
          </w:p>
        </w:tc>
        <w:tc>
          <w:tcPr>
            <w:tcW w:w="3754" w:type="dxa"/>
            <w:tcBorders>
              <w:top w:val="nil"/>
              <w:left w:val="single" w:sz="6" w:space="0" w:color="auto"/>
              <w:bottom w:val="nil"/>
              <w:right w:val="single" w:sz="6" w:space="0" w:color="auto"/>
            </w:tcBorders>
            <w:shd w:val="clear" w:color="auto" w:fill="FFFFFF"/>
          </w:tcPr>
          <w:p w:rsidR="009958A1" w:rsidRPr="00990CAF" w:rsidRDefault="009958A1">
            <w:pPr>
              <w:shd w:val="clear" w:color="auto" w:fill="FFFFFF"/>
              <w:rPr>
                <w:rFonts w:ascii="Arial" w:hAnsi="Arial" w:cs="Arial"/>
              </w:rPr>
            </w:pPr>
          </w:p>
        </w:tc>
      </w:tr>
      <w:tr w:rsidR="009958A1" w:rsidRPr="00990CAF" w:rsidTr="008A7799">
        <w:trPr>
          <w:trHeight w:hRule="exact" w:val="250"/>
        </w:trPr>
        <w:tc>
          <w:tcPr>
            <w:tcW w:w="5318" w:type="dxa"/>
            <w:tcBorders>
              <w:top w:val="nil"/>
              <w:left w:val="single" w:sz="6" w:space="0" w:color="auto"/>
              <w:bottom w:val="single" w:sz="6" w:space="0" w:color="auto"/>
              <w:right w:val="single" w:sz="6" w:space="0" w:color="auto"/>
            </w:tcBorders>
            <w:shd w:val="clear" w:color="auto" w:fill="FFFFFF"/>
          </w:tcPr>
          <w:p w:rsidR="009958A1" w:rsidRPr="00990CAF" w:rsidRDefault="001B2DCC" w:rsidP="006945D1">
            <w:pPr>
              <w:shd w:val="clear" w:color="auto" w:fill="FFFFFF"/>
              <w:rPr>
                <w:rFonts w:ascii="Arial" w:hAnsi="Arial" w:cs="Arial"/>
              </w:rPr>
            </w:pPr>
            <w:r w:rsidRPr="00990CAF">
              <w:rPr>
                <w:rFonts w:ascii="Arial" w:hAnsi="Arial" w:cs="Arial"/>
                <w:sz w:val="16"/>
                <w:szCs w:val="16"/>
              </w:rPr>
              <w:t>17</w:t>
            </w:r>
            <w:r w:rsidR="006945D1">
              <w:rPr>
                <w:rFonts w:ascii="Arial" w:hAnsi="Arial" w:cs="Arial"/>
                <w:sz w:val="16"/>
                <w:szCs w:val="16"/>
              </w:rPr>
              <w:tab/>
            </w:r>
            <w:r w:rsidR="00E87A22" w:rsidRPr="00990CAF">
              <w:rPr>
                <w:rFonts w:ascii="Arial" w:hAnsi="Arial" w:cs="Arial"/>
                <w:sz w:val="16"/>
                <w:szCs w:val="16"/>
              </w:rPr>
              <w:t>Yerel Egzost Havalandırması –davlumbazlar</w:t>
            </w:r>
          </w:p>
        </w:tc>
        <w:tc>
          <w:tcPr>
            <w:tcW w:w="3754" w:type="dxa"/>
            <w:tcBorders>
              <w:top w:val="nil"/>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r>
    </w:tbl>
    <w:p w:rsidR="009958A1" w:rsidRPr="00990CAF" w:rsidRDefault="00062491">
      <w:pPr>
        <w:shd w:val="clear" w:color="auto" w:fill="FFFFFF"/>
        <w:spacing w:before="427"/>
        <w:rPr>
          <w:rFonts w:ascii="Arial" w:hAnsi="Arial" w:cs="Arial"/>
        </w:rPr>
      </w:pPr>
      <w:r w:rsidRPr="00990CAF">
        <w:rPr>
          <w:rFonts w:ascii="Arial" w:hAnsi="Arial" w:cs="Arial"/>
          <w:sz w:val="24"/>
          <w:szCs w:val="24"/>
        </w:rPr>
        <w:t>Kütüphane ilgili bilginin bulunması için değişik girişlere sahiptir:</w:t>
      </w:r>
    </w:p>
    <w:p w:rsidR="009958A1" w:rsidRPr="00890FC2" w:rsidRDefault="00062491" w:rsidP="00062491">
      <w:pPr>
        <w:numPr>
          <w:ilvl w:val="0"/>
          <w:numId w:val="3"/>
        </w:numPr>
        <w:shd w:val="clear" w:color="auto" w:fill="FFFFFF"/>
        <w:tabs>
          <w:tab w:val="left" w:pos="360"/>
        </w:tabs>
        <w:spacing w:before="139" w:line="274" w:lineRule="exact"/>
        <w:rPr>
          <w:rFonts w:ascii="Arial" w:eastAsia="Times New Roman" w:hAnsi="Arial" w:cs="Arial"/>
          <w:sz w:val="16"/>
          <w:szCs w:val="16"/>
        </w:rPr>
      </w:pPr>
      <w:r w:rsidRPr="00890FC2">
        <w:rPr>
          <w:rFonts w:ascii="Arial" w:eastAsia="Times New Roman" w:hAnsi="Arial" w:cs="Arial"/>
          <w:sz w:val="24"/>
          <w:szCs w:val="24"/>
          <w:u w:val="single"/>
        </w:rPr>
        <w:t>Tablo</w:t>
      </w:r>
      <w:r w:rsidR="006945D1" w:rsidRPr="00890FC2">
        <w:rPr>
          <w:rFonts w:ascii="Arial" w:eastAsia="Times New Roman" w:hAnsi="Arial" w:cs="Arial"/>
          <w:sz w:val="24"/>
          <w:szCs w:val="24"/>
          <w:u w:val="single"/>
        </w:rPr>
        <w:t xml:space="preserve"> </w:t>
      </w:r>
      <w:r w:rsidRPr="00890FC2">
        <w:rPr>
          <w:rFonts w:ascii="Arial" w:eastAsia="Times New Roman" w:hAnsi="Arial" w:cs="Arial"/>
          <w:sz w:val="24"/>
          <w:szCs w:val="24"/>
          <w:u w:val="single"/>
        </w:rPr>
        <w:t>D.4-2</w:t>
      </w:r>
      <w:r w:rsidR="002D36D1" w:rsidRPr="00890FC2">
        <w:rPr>
          <w:rFonts w:ascii="Arial" w:eastAsia="Times New Roman" w:hAnsi="Arial" w:cs="Arial"/>
          <w:sz w:val="24"/>
          <w:szCs w:val="24"/>
          <w:u w:val="single"/>
        </w:rPr>
        <w:t>’d</w:t>
      </w:r>
      <w:r w:rsidRPr="00890FC2">
        <w:rPr>
          <w:rFonts w:ascii="Arial" w:eastAsia="Times New Roman" w:hAnsi="Arial" w:cs="Arial"/>
          <w:sz w:val="24"/>
          <w:szCs w:val="24"/>
        </w:rPr>
        <w:t xml:space="preserve">e </w:t>
      </w:r>
      <w:r w:rsidR="002D36D1" w:rsidRPr="00890FC2">
        <w:rPr>
          <w:rFonts w:ascii="Arial" w:eastAsia="Times New Roman" w:hAnsi="Arial" w:cs="Arial"/>
          <w:sz w:val="24"/>
          <w:szCs w:val="24"/>
        </w:rPr>
        <w:t>verilen</w:t>
      </w:r>
      <w:r w:rsidRPr="00890FC2">
        <w:rPr>
          <w:rFonts w:ascii="Arial" w:eastAsia="Times New Roman" w:hAnsi="Arial" w:cs="Arial"/>
          <w:sz w:val="24"/>
          <w:szCs w:val="24"/>
        </w:rPr>
        <w:t xml:space="preserve"> 31 başlık altındaki bağı</w:t>
      </w:r>
      <w:r w:rsidR="008A7799">
        <w:rPr>
          <w:rFonts w:ascii="Arial" w:eastAsia="Times New Roman" w:hAnsi="Arial" w:cs="Arial"/>
          <w:sz w:val="24"/>
          <w:szCs w:val="24"/>
        </w:rPr>
        <w:t>ms</w:t>
      </w:r>
      <w:r w:rsidRPr="00890FC2">
        <w:rPr>
          <w:rFonts w:ascii="Arial" w:eastAsia="Times New Roman" w:hAnsi="Arial" w:cs="Arial"/>
          <w:sz w:val="24"/>
          <w:szCs w:val="24"/>
        </w:rPr>
        <w:t>ız önlemler</w:t>
      </w:r>
      <w:r w:rsidR="002D36D1" w:rsidRPr="00890FC2">
        <w:rPr>
          <w:rFonts w:ascii="Arial" w:eastAsia="Times New Roman" w:hAnsi="Arial" w:cs="Arial"/>
          <w:sz w:val="24"/>
          <w:szCs w:val="24"/>
        </w:rPr>
        <w:t>,</w:t>
      </w:r>
      <w:r w:rsidR="000F2EE5" w:rsidRPr="00890FC2">
        <w:rPr>
          <w:rFonts w:ascii="Arial" w:eastAsia="Times New Roman" w:hAnsi="Arial" w:cs="Arial"/>
          <w:sz w:val="24"/>
          <w:szCs w:val="24"/>
        </w:rPr>
        <w:t xml:space="preserve"> </w:t>
      </w:r>
    </w:p>
    <w:p w:rsidR="009958A1" w:rsidRPr="00890FC2" w:rsidRDefault="00062491" w:rsidP="00CE48E7">
      <w:pPr>
        <w:numPr>
          <w:ilvl w:val="0"/>
          <w:numId w:val="3"/>
        </w:numPr>
        <w:shd w:val="clear" w:color="auto" w:fill="FFFFFF"/>
        <w:tabs>
          <w:tab w:val="left" w:pos="360"/>
        </w:tabs>
        <w:spacing w:line="274" w:lineRule="exact"/>
        <w:rPr>
          <w:rFonts w:ascii="Arial" w:eastAsia="Times New Roman" w:hAnsi="Arial" w:cs="Arial"/>
          <w:sz w:val="24"/>
          <w:szCs w:val="24"/>
        </w:rPr>
      </w:pPr>
      <w:r w:rsidRPr="00890FC2">
        <w:rPr>
          <w:rFonts w:ascii="Arial" w:eastAsia="Times New Roman" w:hAnsi="Arial" w:cs="Arial"/>
          <w:sz w:val="24"/>
          <w:szCs w:val="24"/>
        </w:rPr>
        <w:t>Ürün kategorisi ve kullanım sektörü</w:t>
      </w:r>
      <w:r w:rsidR="00890FC2" w:rsidRPr="00890FC2">
        <w:rPr>
          <w:rFonts w:ascii="Arial" w:eastAsia="Times New Roman" w:hAnsi="Arial" w:cs="Arial"/>
          <w:sz w:val="24"/>
          <w:szCs w:val="24"/>
        </w:rPr>
        <w:t>nün birleşimi</w:t>
      </w:r>
      <w:r w:rsidRPr="00890FC2">
        <w:rPr>
          <w:rFonts w:ascii="Arial" w:eastAsia="Times New Roman" w:hAnsi="Arial" w:cs="Arial"/>
          <w:sz w:val="24"/>
          <w:szCs w:val="24"/>
        </w:rPr>
        <w:t xml:space="preserve"> olarak araştırılabilen risk yönetimi paketleri</w:t>
      </w:r>
    </w:p>
    <w:p w:rsidR="009958A1" w:rsidRPr="00890FC2" w:rsidRDefault="00890FC2" w:rsidP="00CE48E7">
      <w:pPr>
        <w:numPr>
          <w:ilvl w:val="0"/>
          <w:numId w:val="3"/>
        </w:numPr>
        <w:shd w:val="clear" w:color="auto" w:fill="FFFFFF"/>
        <w:tabs>
          <w:tab w:val="left" w:pos="360"/>
        </w:tabs>
        <w:spacing w:line="274" w:lineRule="exact"/>
        <w:rPr>
          <w:rFonts w:ascii="Arial" w:eastAsia="Times New Roman" w:hAnsi="Arial" w:cs="Arial"/>
          <w:sz w:val="16"/>
          <w:szCs w:val="16"/>
        </w:rPr>
      </w:pPr>
      <w:r w:rsidRPr="00890FC2">
        <w:rPr>
          <w:rFonts w:ascii="Arial" w:eastAsia="Times New Roman" w:hAnsi="Arial" w:cs="Arial"/>
          <w:sz w:val="24"/>
          <w:szCs w:val="24"/>
        </w:rPr>
        <w:t>Tüketicilere</w:t>
      </w:r>
      <w:r w:rsidR="00062491" w:rsidRPr="00890FC2">
        <w:rPr>
          <w:rFonts w:ascii="Arial" w:eastAsia="Times New Roman" w:hAnsi="Arial" w:cs="Arial"/>
          <w:sz w:val="24"/>
          <w:szCs w:val="24"/>
        </w:rPr>
        <w:t xml:space="preserve">, çalışanlara ve çevreye göre sıralanmış referans </w:t>
      </w:r>
      <w:r w:rsidRPr="00890FC2">
        <w:rPr>
          <w:rFonts w:ascii="Arial" w:eastAsia="Times New Roman" w:hAnsi="Arial" w:cs="Arial"/>
          <w:sz w:val="24"/>
          <w:szCs w:val="24"/>
        </w:rPr>
        <w:t xml:space="preserve">dokümanların </w:t>
      </w:r>
      <w:r w:rsidR="00062491" w:rsidRPr="00890FC2">
        <w:rPr>
          <w:rFonts w:ascii="Arial" w:eastAsia="Times New Roman" w:hAnsi="Arial" w:cs="Arial"/>
          <w:sz w:val="24"/>
          <w:szCs w:val="24"/>
        </w:rPr>
        <w:t>listesi</w:t>
      </w:r>
    </w:p>
    <w:p w:rsidR="009958A1" w:rsidRPr="00990CAF" w:rsidRDefault="001B2DCC" w:rsidP="008A7799">
      <w:pPr>
        <w:pStyle w:val="Balk4"/>
      </w:pPr>
      <w:r w:rsidRPr="00990CAF">
        <w:t>D.4.6.2.2</w:t>
      </w:r>
      <w:r w:rsidR="00890FC2">
        <w:tab/>
      </w:r>
      <w:r w:rsidR="00062491" w:rsidRPr="00990CAF">
        <w:t>Kütüphane ile çalışma şekli</w:t>
      </w:r>
    </w:p>
    <w:p w:rsidR="0067577E" w:rsidRDefault="00052C22" w:rsidP="00062491">
      <w:pPr>
        <w:shd w:val="clear" w:color="auto" w:fill="FFFFFF"/>
        <w:spacing w:before="158"/>
        <w:rPr>
          <w:rFonts w:ascii="Arial" w:hAnsi="Arial" w:cs="Arial"/>
          <w:sz w:val="24"/>
          <w:szCs w:val="24"/>
        </w:rPr>
      </w:pPr>
      <w:r>
        <w:rPr>
          <w:rFonts w:ascii="Arial" w:hAnsi="Arial" w:cs="Arial"/>
          <w:sz w:val="24"/>
          <w:szCs w:val="24"/>
        </w:rPr>
        <w:t>Ü/İ</w:t>
      </w:r>
      <w:r w:rsidR="001B2DCC" w:rsidRPr="00990CAF">
        <w:rPr>
          <w:rFonts w:ascii="Arial" w:hAnsi="Arial" w:cs="Arial"/>
          <w:sz w:val="24"/>
          <w:szCs w:val="24"/>
        </w:rPr>
        <w:t xml:space="preserve"> </w:t>
      </w:r>
      <w:r w:rsidR="00062491" w:rsidRPr="00990CAF">
        <w:rPr>
          <w:rFonts w:ascii="Arial" w:hAnsi="Arial" w:cs="Arial"/>
          <w:sz w:val="24"/>
          <w:szCs w:val="24"/>
        </w:rPr>
        <w:t>genel iş</w:t>
      </w:r>
      <w:r w:rsidR="00890FC2">
        <w:rPr>
          <w:rFonts w:ascii="Arial" w:hAnsi="Arial" w:cs="Arial"/>
          <w:sz w:val="24"/>
          <w:szCs w:val="24"/>
        </w:rPr>
        <w:t xml:space="preserve"> akışında aşağıdaki basamakları izleyerek</w:t>
      </w:r>
      <w:r w:rsidR="00062491" w:rsidRPr="00990CAF">
        <w:rPr>
          <w:rFonts w:ascii="Arial" w:hAnsi="Arial" w:cs="Arial"/>
          <w:sz w:val="24"/>
          <w:szCs w:val="24"/>
        </w:rPr>
        <w:t xml:space="preserve"> için kütüphaneye başvurabilir (bakınız </w:t>
      </w:r>
      <w:r w:rsidR="00062491" w:rsidRPr="00990CAF">
        <w:rPr>
          <w:rFonts w:ascii="Arial" w:hAnsi="Arial" w:cs="Arial"/>
          <w:sz w:val="24"/>
          <w:szCs w:val="24"/>
          <w:u w:val="single"/>
        </w:rPr>
        <w:t>Bölüm D.3.2)</w:t>
      </w:r>
      <w:r w:rsidR="00890FC2">
        <w:rPr>
          <w:rFonts w:ascii="Arial" w:hAnsi="Arial" w:cs="Arial"/>
          <w:sz w:val="24"/>
          <w:szCs w:val="24"/>
          <w:u w:val="single"/>
        </w:rPr>
        <w:t>.</w:t>
      </w:r>
      <w:r w:rsidR="00062491" w:rsidRPr="00990CAF">
        <w:rPr>
          <w:rFonts w:ascii="Arial" w:hAnsi="Arial" w:cs="Arial"/>
          <w:sz w:val="24"/>
          <w:szCs w:val="24"/>
        </w:rPr>
        <w:t xml:space="preserve"> </w:t>
      </w:r>
    </w:p>
    <w:p w:rsidR="0067577E" w:rsidRDefault="0067577E" w:rsidP="00062491">
      <w:pPr>
        <w:shd w:val="clear" w:color="auto" w:fill="FFFFFF"/>
        <w:spacing w:before="158"/>
        <w:rPr>
          <w:rFonts w:ascii="Arial" w:hAnsi="Arial" w:cs="Arial"/>
          <w:sz w:val="24"/>
          <w:szCs w:val="24"/>
        </w:rPr>
      </w:pPr>
    </w:p>
    <w:p w:rsidR="009958A1" w:rsidRPr="00B167E8" w:rsidRDefault="00B167E8" w:rsidP="0067577E">
      <w:pPr>
        <w:numPr>
          <w:ilvl w:val="0"/>
          <w:numId w:val="3"/>
        </w:numPr>
        <w:shd w:val="clear" w:color="auto" w:fill="FFFFFF"/>
        <w:tabs>
          <w:tab w:val="left" w:pos="360"/>
        </w:tabs>
        <w:spacing w:line="274" w:lineRule="exact"/>
        <w:ind w:left="360"/>
        <w:jc w:val="both"/>
        <w:rPr>
          <w:rFonts w:ascii="Arial" w:eastAsia="Times New Roman" w:hAnsi="Arial" w:cs="Arial"/>
          <w:sz w:val="16"/>
          <w:szCs w:val="16"/>
        </w:rPr>
      </w:pPr>
      <w:r w:rsidRPr="00B167E8">
        <w:rPr>
          <w:rFonts w:ascii="Arial" w:hAnsi="Arial" w:cs="Arial"/>
          <w:sz w:val="24"/>
          <w:szCs w:val="24"/>
        </w:rPr>
        <w:t xml:space="preserve">Eşleşme sırasında tanımlanan kullanımlarla ilgili </w:t>
      </w:r>
      <w:r w:rsidR="000F2EE5" w:rsidRPr="00B167E8">
        <w:rPr>
          <w:rFonts w:ascii="Arial" w:hAnsi="Arial" w:cs="Arial"/>
          <w:sz w:val="24"/>
          <w:szCs w:val="24"/>
        </w:rPr>
        <w:t xml:space="preserve">koşullar için şirket içi bilgileri derlerken </w:t>
      </w:r>
      <w:r w:rsidR="00052C22" w:rsidRPr="00B167E8">
        <w:rPr>
          <w:rFonts w:ascii="Arial" w:hAnsi="Arial" w:cs="Arial"/>
          <w:sz w:val="24"/>
          <w:szCs w:val="24"/>
        </w:rPr>
        <w:t>Ü/İ</w:t>
      </w:r>
      <w:r w:rsidR="000F2EE5" w:rsidRPr="00B167E8">
        <w:rPr>
          <w:rFonts w:ascii="Arial" w:hAnsi="Arial" w:cs="Arial"/>
          <w:sz w:val="24"/>
          <w:szCs w:val="24"/>
        </w:rPr>
        <w:t xml:space="preserve"> </w:t>
      </w:r>
      <w:r w:rsidR="000F2EE5" w:rsidRPr="00B167E8">
        <w:rPr>
          <w:rFonts w:ascii="Arial" w:eastAsia="Times New Roman" w:hAnsi="Arial" w:cs="Arial"/>
          <w:sz w:val="24"/>
          <w:szCs w:val="24"/>
        </w:rPr>
        <w:t xml:space="preserve">sektör </w:t>
      </w:r>
      <w:r>
        <w:rPr>
          <w:rFonts w:ascii="Arial" w:eastAsia="Times New Roman" w:hAnsi="Arial" w:cs="Arial"/>
          <w:sz w:val="24"/>
          <w:szCs w:val="24"/>
        </w:rPr>
        <w:t>kuruluşları</w:t>
      </w:r>
      <w:r w:rsidR="000F2EE5" w:rsidRPr="00B167E8">
        <w:rPr>
          <w:rFonts w:ascii="Arial" w:eastAsia="Times New Roman" w:hAnsi="Arial" w:cs="Arial"/>
          <w:sz w:val="24"/>
          <w:szCs w:val="24"/>
        </w:rPr>
        <w:t xml:space="preserve"> veya ye</w:t>
      </w:r>
      <w:r>
        <w:rPr>
          <w:rFonts w:ascii="Arial" w:eastAsia="Times New Roman" w:hAnsi="Arial" w:cs="Arial"/>
          <w:sz w:val="24"/>
          <w:szCs w:val="24"/>
        </w:rPr>
        <w:t xml:space="preserve">tkilileri tarafından geliştirilmiş herhangi bir sektör veya ürüne özgü </w:t>
      </w:r>
      <w:r w:rsidR="00D42494" w:rsidRPr="00B167E8">
        <w:rPr>
          <w:rFonts w:ascii="Arial" w:eastAsia="Times New Roman" w:hAnsi="Arial" w:cs="Arial"/>
          <w:sz w:val="24"/>
          <w:szCs w:val="24"/>
        </w:rPr>
        <w:t>RYÖ</w:t>
      </w:r>
      <w:r w:rsidR="000F2EE5" w:rsidRPr="00B167E8">
        <w:rPr>
          <w:rFonts w:ascii="Arial" w:eastAsia="Times New Roman" w:hAnsi="Arial" w:cs="Arial"/>
          <w:sz w:val="24"/>
          <w:szCs w:val="24"/>
        </w:rPr>
        <w:t xml:space="preserve"> rehberi</w:t>
      </w:r>
      <w:r>
        <w:rPr>
          <w:rFonts w:ascii="Arial" w:eastAsia="Times New Roman" w:hAnsi="Arial" w:cs="Arial"/>
          <w:sz w:val="24"/>
          <w:szCs w:val="24"/>
        </w:rPr>
        <w:t>nden haberdar olmak isteyebilir</w:t>
      </w:r>
      <w:r w:rsidR="000F2EE5" w:rsidRPr="00B167E8">
        <w:rPr>
          <w:rFonts w:ascii="Arial" w:eastAsia="Times New Roman" w:hAnsi="Arial" w:cs="Arial"/>
          <w:sz w:val="24"/>
          <w:szCs w:val="24"/>
        </w:rPr>
        <w:t xml:space="preserve"> (genel iş</w:t>
      </w:r>
      <w:r w:rsidR="0067577E" w:rsidRPr="00B167E8">
        <w:rPr>
          <w:rFonts w:ascii="Arial" w:eastAsia="Times New Roman" w:hAnsi="Arial" w:cs="Arial"/>
          <w:sz w:val="24"/>
          <w:szCs w:val="24"/>
        </w:rPr>
        <w:t xml:space="preserve"> </w:t>
      </w:r>
      <w:r w:rsidR="000F2EE5" w:rsidRPr="00B167E8">
        <w:rPr>
          <w:rFonts w:ascii="Arial" w:eastAsia="Times New Roman" w:hAnsi="Arial" w:cs="Arial"/>
          <w:sz w:val="24"/>
          <w:szCs w:val="24"/>
        </w:rPr>
        <w:t xml:space="preserve">akışı 2. </w:t>
      </w:r>
      <w:r w:rsidR="0067577E" w:rsidRPr="00B167E8">
        <w:rPr>
          <w:rFonts w:ascii="Arial" w:eastAsia="Times New Roman" w:hAnsi="Arial" w:cs="Arial"/>
          <w:sz w:val="24"/>
          <w:szCs w:val="24"/>
        </w:rPr>
        <w:t>basamak)</w:t>
      </w:r>
      <w:r w:rsidR="000F2EE5" w:rsidRPr="00B167E8">
        <w:rPr>
          <w:rFonts w:ascii="Arial" w:eastAsia="Times New Roman" w:hAnsi="Arial" w:cs="Arial"/>
          <w:sz w:val="24"/>
          <w:szCs w:val="24"/>
        </w:rPr>
        <w:t>.</w:t>
      </w:r>
    </w:p>
    <w:p w:rsidR="009958A1" w:rsidRPr="00990CAF" w:rsidRDefault="00BF4B4F" w:rsidP="00CE48E7">
      <w:pPr>
        <w:numPr>
          <w:ilvl w:val="0"/>
          <w:numId w:val="3"/>
        </w:numPr>
        <w:shd w:val="clear" w:color="auto" w:fill="FFFFFF"/>
        <w:tabs>
          <w:tab w:val="left" w:pos="360"/>
        </w:tabs>
        <w:spacing w:line="274" w:lineRule="exact"/>
        <w:ind w:left="360"/>
        <w:jc w:val="both"/>
        <w:rPr>
          <w:rFonts w:ascii="Arial" w:eastAsia="Times New Roman" w:hAnsi="Arial" w:cs="Arial"/>
          <w:sz w:val="16"/>
          <w:szCs w:val="16"/>
        </w:rPr>
      </w:pPr>
      <w:r w:rsidRPr="00990CAF">
        <w:rPr>
          <w:rFonts w:ascii="Arial" w:eastAsia="Times New Roman" w:hAnsi="Arial" w:cs="Arial"/>
          <w:sz w:val="24"/>
          <w:szCs w:val="24"/>
        </w:rPr>
        <w:t xml:space="preserve">Başlangıç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senaryosunu oluştururken </w:t>
      </w:r>
      <w:r w:rsidR="00052C22">
        <w:rPr>
          <w:rFonts w:ascii="Arial" w:eastAsia="Times New Roman" w:hAnsi="Arial" w:cs="Arial"/>
          <w:sz w:val="24"/>
          <w:szCs w:val="24"/>
        </w:rPr>
        <w:t>Ü/İ</w:t>
      </w:r>
      <w:r w:rsidR="00B167E8">
        <w:rPr>
          <w:rFonts w:ascii="Arial" w:eastAsia="Times New Roman" w:hAnsi="Arial" w:cs="Arial"/>
          <w:sz w:val="24"/>
          <w:szCs w:val="24"/>
        </w:rPr>
        <w:t>,</w:t>
      </w:r>
      <w:r w:rsidRPr="00990CAF">
        <w:rPr>
          <w:rFonts w:ascii="Arial" w:eastAsia="Times New Roman" w:hAnsi="Arial" w:cs="Arial"/>
          <w:sz w:val="24"/>
          <w:szCs w:val="24"/>
        </w:rPr>
        <w:t xml:space="preserve"> </w:t>
      </w:r>
      <w:r w:rsidR="00C15F46">
        <w:rPr>
          <w:rFonts w:ascii="Arial" w:eastAsia="Times New Roman" w:hAnsi="Arial" w:cs="Arial"/>
          <w:sz w:val="24"/>
          <w:szCs w:val="24"/>
        </w:rPr>
        <w:t>salınım</w:t>
      </w:r>
      <w:r w:rsidRPr="00990CAF">
        <w:rPr>
          <w:rFonts w:ascii="Arial" w:eastAsia="Times New Roman" w:hAnsi="Arial" w:cs="Arial"/>
          <w:sz w:val="24"/>
          <w:szCs w:val="24"/>
        </w:rPr>
        <w:t xml:space="preserve"> ve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w:t>
      </w:r>
      <w:r w:rsidR="00B167E8">
        <w:rPr>
          <w:rFonts w:ascii="Arial" w:eastAsia="Times New Roman" w:hAnsi="Arial" w:cs="Arial"/>
          <w:sz w:val="24"/>
          <w:szCs w:val="24"/>
        </w:rPr>
        <w:t>üzerine</w:t>
      </w:r>
      <w:r w:rsidRPr="00990CAF">
        <w:rPr>
          <w:rFonts w:ascii="Arial" w:eastAsia="Times New Roman" w:hAnsi="Arial" w:cs="Arial"/>
          <w:sz w:val="24"/>
          <w:szCs w:val="24"/>
        </w:rPr>
        <w:t xml:space="preserve"> varsayılan tahminleri risk yönetimi ve ilgili etkinliğe </w:t>
      </w:r>
      <w:r w:rsidR="00B167E8">
        <w:rPr>
          <w:rFonts w:ascii="Arial" w:eastAsia="Times New Roman" w:hAnsi="Arial" w:cs="Arial"/>
          <w:sz w:val="24"/>
          <w:szCs w:val="24"/>
        </w:rPr>
        <w:t xml:space="preserve">üzerine </w:t>
      </w:r>
      <w:r w:rsidRPr="00990CAF">
        <w:rPr>
          <w:rFonts w:ascii="Arial" w:eastAsia="Times New Roman" w:hAnsi="Arial" w:cs="Arial"/>
          <w:sz w:val="24"/>
          <w:szCs w:val="24"/>
        </w:rPr>
        <w:t>bilgilerle değiştirmek isteyebilir (bakınız genel iş</w:t>
      </w:r>
      <w:r w:rsidR="00B167E8">
        <w:rPr>
          <w:rFonts w:ascii="Arial" w:eastAsia="Times New Roman" w:hAnsi="Arial" w:cs="Arial"/>
          <w:sz w:val="24"/>
          <w:szCs w:val="24"/>
        </w:rPr>
        <w:t xml:space="preserve"> </w:t>
      </w:r>
      <w:r w:rsidRPr="00990CAF">
        <w:rPr>
          <w:rFonts w:ascii="Arial" w:eastAsia="Times New Roman" w:hAnsi="Arial" w:cs="Arial"/>
          <w:sz w:val="24"/>
          <w:szCs w:val="24"/>
        </w:rPr>
        <w:t xml:space="preserve">akışı </w:t>
      </w:r>
      <w:r w:rsidR="00B167E8">
        <w:rPr>
          <w:rFonts w:ascii="Arial" w:eastAsia="Times New Roman" w:hAnsi="Arial" w:cs="Arial"/>
          <w:sz w:val="24"/>
          <w:szCs w:val="24"/>
        </w:rPr>
        <w:t>basamak</w:t>
      </w:r>
      <w:r w:rsidRPr="00990CAF">
        <w:rPr>
          <w:rFonts w:ascii="Arial" w:eastAsia="Times New Roman" w:hAnsi="Arial" w:cs="Arial"/>
          <w:sz w:val="24"/>
          <w:szCs w:val="24"/>
        </w:rPr>
        <w:t xml:space="preserve"> 4).</w:t>
      </w:r>
    </w:p>
    <w:p w:rsidR="009958A1" w:rsidRPr="00990CAF" w:rsidRDefault="00B167E8" w:rsidP="00CE48E7">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Pr>
          <w:rFonts w:ascii="Arial" w:eastAsia="Times New Roman" w:hAnsi="Arial" w:cs="Arial"/>
          <w:sz w:val="24"/>
          <w:szCs w:val="24"/>
        </w:rPr>
        <w:lastRenderedPageBreak/>
        <w:t>Ü/İ</w:t>
      </w:r>
      <w:r w:rsidRPr="00990CAF">
        <w:rPr>
          <w:rFonts w:ascii="Arial" w:eastAsia="Times New Roman" w:hAnsi="Arial" w:cs="Arial"/>
          <w:sz w:val="24"/>
          <w:szCs w:val="24"/>
        </w:rPr>
        <w:t xml:space="preserve"> </w:t>
      </w:r>
      <w:r>
        <w:rPr>
          <w:rFonts w:ascii="Arial" w:eastAsia="Times New Roman" w:hAnsi="Arial" w:cs="Arial"/>
          <w:sz w:val="24"/>
          <w:szCs w:val="24"/>
        </w:rPr>
        <w:t>b</w:t>
      </w:r>
      <w:r w:rsidR="00140C6F" w:rsidRPr="00990CAF">
        <w:rPr>
          <w:rFonts w:ascii="Arial" w:eastAsia="Times New Roman" w:hAnsi="Arial" w:cs="Arial"/>
          <w:sz w:val="24"/>
          <w:szCs w:val="24"/>
        </w:rPr>
        <w:t xml:space="preserve">aşlangıç </w:t>
      </w:r>
      <w:r w:rsidR="00990CAF" w:rsidRPr="00990CAF">
        <w:rPr>
          <w:rFonts w:ascii="Arial" w:eastAsia="Times New Roman" w:hAnsi="Arial" w:cs="Arial"/>
          <w:sz w:val="24"/>
          <w:szCs w:val="24"/>
        </w:rPr>
        <w:t>maruz kalma</w:t>
      </w:r>
      <w:r w:rsidR="00140C6F" w:rsidRPr="00990CAF">
        <w:rPr>
          <w:rFonts w:ascii="Arial" w:eastAsia="Times New Roman" w:hAnsi="Arial" w:cs="Arial"/>
          <w:sz w:val="24"/>
          <w:szCs w:val="24"/>
        </w:rPr>
        <w:t xml:space="preserve"> senaryosunu </w:t>
      </w:r>
      <w:r w:rsidRPr="00990CAF">
        <w:rPr>
          <w:rFonts w:ascii="Arial" w:eastAsia="Times New Roman" w:hAnsi="Arial" w:cs="Arial"/>
          <w:sz w:val="24"/>
          <w:szCs w:val="24"/>
        </w:rPr>
        <w:t>(bakınız genel iş</w:t>
      </w:r>
      <w:r>
        <w:rPr>
          <w:rFonts w:ascii="Arial" w:eastAsia="Times New Roman" w:hAnsi="Arial" w:cs="Arial"/>
          <w:sz w:val="24"/>
          <w:szCs w:val="24"/>
        </w:rPr>
        <w:t xml:space="preserve"> </w:t>
      </w:r>
      <w:r w:rsidRPr="00990CAF">
        <w:rPr>
          <w:rFonts w:ascii="Arial" w:eastAsia="Times New Roman" w:hAnsi="Arial" w:cs="Arial"/>
          <w:sz w:val="24"/>
          <w:szCs w:val="24"/>
        </w:rPr>
        <w:t xml:space="preserve">akışı </w:t>
      </w:r>
      <w:r>
        <w:rPr>
          <w:rFonts w:ascii="Arial" w:eastAsia="Times New Roman" w:hAnsi="Arial" w:cs="Arial"/>
          <w:sz w:val="24"/>
          <w:szCs w:val="24"/>
        </w:rPr>
        <w:t>basamak</w:t>
      </w:r>
      <w:r w:rsidRPr="00990CAF">
        <w:rPr>
          <w:rFonts w:ascii="Arial" w:eastAsia="Times New Roman" w:hAnsi="Arial" w:cs="Arial"/>
          <w:sz w:val="24"/>
          <w:szCs w:val="24"/>
        </w:rPr>
        <w:t xml:space="preserve"> </w:t>
      </w:r>
      <w:r>
        <w:rPr>
          <w:rFonts w:ascii="Arial" w:eastAsia="Times New Roman" w:hAnsi="Arial" w:cs="Arial"/>
          <w:sz w:val="24"/>
          <w:szCs w:val="24"/>
        </w:rPr>
        <w:t>5</w:t>
      </w:r>
      <w:r w:rsidRPr="00990CAF">
        <w:rPr>
          <w:rFonts w:ascii="Arial" w:eastAsia="Times New Roman" w:hAnsi="Arial" w:cs="Arial"/>
          <w:sz w:val="24"/>
          <w:szCs w:val="24"/>
        </w:rPr>
        <w:t>)</w:t>
      </w:r>
      <w:r>
        <w:rPr>
          <w:rFonts w:ascii="Arial" w:eastAsia="Times New Roman" w:hAnsi="Arial" w:cs="Arial"/>
          <w:sz w:val="24"/>
          <w:szCs w:val="24"/>
        </w:rPr>
        <w:t xml:space="preserve"> </w:t>
      </w:r>
      <w:r w:rsidR="00140C6F" w:rsidRPr="00990CAF">
        <w:rPr>
          <w:rFonts w:ascii="Arial" w:eastAsia="Times New Roman" w:hAnsi="Arial" w:cs="Arial"/>
          <w:sz w:val="24"/>
          <w:szCs w:val="24"/>
        </w:rPr>
        <w:t>tamamlarken</w:t>
      </w:r>
      <w:r>
        <w:rPr>
          <w:rFonts w:ascii="Arial" w:eastAsia="Times New Roman" w:hAnsi="Arial" w:cs="Arial"/>
          <w:sz w:val="24"/>
          <w:szCs w:val="24"/>
        </w:rPr>
        <w:t>,</w:t>
      </w:r>
      <w:r w:rsidR="002B3EFA" w:rsidRPr="00990CAF">
        <w:rPr>
          <w:rFonts w:ascii="Arial" w:eastAsia="Times New Roman" w:hAnsi="Arial" w:cs="Arial"/>
          <w:sz w:val="24"/>
          <w:szCs w:val="24"/>
        </w:rPr>
        <w:t xml:space="preserve"> </w:t>
      </w:r>
      <w:r w:rsidR="00D42494">
        <w:rPr>
          <w:rFonts w:ascii="Arial" w:eastAsia="Times New Roman" w:hAnsi="Arial" w:cs="Arial"/>
          <w:sz w:val="24"/>
          <w:szCs w:val="24"/>
        </w:rPr>
        <w:t>RYÖ</w:t>
      </w:r>
      <w:r w:rsidR="00140C6F" w:rsidRPr="00990CAF">
        <w:rPr>
          <w:rFonts w:ascii="Arial" w:eastAsia="Times New Roman" w:hAnsi="Arial" w:cs="Arial"/>
          <w:sz w:val="24"/>
          <w:szCs w:val="24"/>
        </w:rPr>
        <w:t xml:space="preserve">’leri ve kullanımla ilgili </w:t>
      </w:r>
      <w:r w:rsidR="006009B2">
        <w:rPr>
          <w:rFonts w:ascii="Arial" w:eastAsia="Times New Roman" w:hAnsi="Arial" w:cs="Arial"/>
          <w:sz w:val="24"/>
          <w:szCs w:val="24"/>
        </w:rPr>
        <w:t>işletim</w:t>
      </w:r>
      <w:r w:rsidR="00140C6F" w:rsidRPr="00990CAF">
        <w:rPr>
          <w:rFonts w:ascii="Arial" w:eastAsia="Times New Roman" w:hAnsi="Arial" w:cs="Arial"/>
          <w:sz w:val="24"/>
          <w:szCs w:val="24"/>
        </w:rPr>
        <w:t xml:space="preserve"> koşulları tarif ederken </w:t>
      </w:r>
      <w:r>
        <w:rPr>
          <w:rFonts w:ascii="Arial" w:eastAsia="Times New Roman" w:hAnsi="Arial" w:cs="Arial"/>
          <w:sz w:val="24"/>
          <w:szCs w:val="24"/>
        </w:rPr>
        <w:t xml:space="preserve">daha önce </w:t>
      </w:r>
      <w:r w:rsidR="00140C6F" w:rsidRPr="00990CAF">
        <w:rPr>
          <w:rFonts w:ascii="Arial" w:eastAsia="Times New Roman" w:hAnsi="Arial" w:cs="Arial"/>
          <w:sz w:val="24"/>
          <w:szCs w:val="24"/>
        </w:rPr>
        <w:t>standartlaştırılmış ifadeleri kullanmak isteyebilir.</w:t>
      </w:r>
    </w:p>
    <w:p w:rsidR="008A7799" w:rsidRDefault="00B167E8" w:rsidP="008A7799">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Pr>
          <w:rFonts w:ascii="Arial" w:eastAsia="Times New Roman" w:hAnsi="Arial" w:cs="Arial"/>
          <w:sz w:val="24"/>
          <w:szCs w:val="24"/>
        </w:rPr>
        <w:t>AK</w:t>
      </w:r>
      <w:r w:rsidR="00140C6F" w:rsidRPr="00990CAF">
        <w:rPr>
          <w:rFonts w:ascii="Arial" w:eastAsia="Times New Roman" w:hAnsi="Arial" w:cs="Arial"/>
          <w:sz w:val="24"/>
          <w:szCs w:val="24"/>
        </w:rPr>
        <w:t xml:space="preserve">’dan alınan geri </w:t>
      </w:r>
      <w:r w:rsidR="00144D48">
        <w:rPr>
          <w:rFonts w:ascii="Arial" w:eastAsia="Times New Roman" w:hAnsi="Arial" w:cs="Arial"/>
          <w:sz w:val="24"/>
          <w:szCs w:val="24"/>
        </w:rPr>
        <w:t xml:space="preserve">bildirimi </w:t>
      </w:r>
      <w:r w:rsidR="00415546">
        <w:rPr>
          <w:rFonts w:ascii="Arial" w:eastAsia="Times New Roman" w:hAnsi="Arial" w:cs="Arial"/>
          <w:sz w:val="24"/>
          <w:szCs w:val="24"/>
        </w:rPr>
        <w:t>MKS</w:t>
      </w:r>
      <w:r w:rsidR="00C32DC9">
        <w:rPr>
          <w:rFonts w:ascii="Arial" w:eastAsia="Times New Roman" w:hAnsi="Arial" w:cs="Arial"/>
          <w:sz w:val="24"/>
          <w:szCs w:val="24"/>
        </w:rPr>
        <w:t xml:space="preserve">’ye katarken </w:t>
      </w:r>
      <w:r w:rsidR="00140C6F" w:rsidRPr="00990CAF">
        <w:rPr>
          <w:rFonts w:ascii="Arial" w:eastAsia="Times New Roman" w:hAnsi="Arial" w:cs="Arial"/>
          <w:sz w:val="24"/>
          <w:szCs w:val="24"/>
        </w:rPr>
        <w:t xml:space="preserve">ve </w:t>
      </w:r>
      <w:r w:rsidR="00C32DC9">
        <w:rPr>
          <w:rFonts w:ascii="Arial" w:eastAsia="Times New Roman" w:hAnsi="Arial" w:cs="Arial"/>
          <w:sz w:val="24"/>
          <w:szCs w:val="24"/>
        </w:rPr>
        <w:t>ilave</w:t>
      </w:r>
      <w:r w:rsidR="00140C6F" w:rsidRPr="00990CAF">
        <w:rPr>
          <w:rFonts w:ascii="Arial" w:eastAsia="Times New Roman" w:hAnsi="Arial" w:cs="Arial"/>
          <w:sz w:val="24"/>
          <w:szCs w:val="24"/>
        </w:rPr>
        <w:t xml:space="preserve"> tekrarlamalara giderken, </w:t>
      </w:r>
      <w:r w:rsidR="00052C22">
        <w:rPr>
          <w:rFonts w:ascii="Arial" w:eastAsia="Times New Roman" w:hAnsi="Arial" w:cs="Arial"/>
          <w:sz w:val="24"/>
          <w:szCs w:val="24"/>
        </w:rPr>
        <w:t>Ü/İ</w:t>
      </w:r>
      <w:r w:rsidR="00140C6F" w:rsidRPr="00990CAF">
        <w:rPr>
          <w:rFonts w:ascii="Arial" w:eastAsia="Times New Roman" w:hAnsi="Arial" w:cs="Arial"/>
          <w:sz w:val="24"/>
          <w:szCs w:val="24"/>
        </w:rPr>
        <w:t xml:space="preserve"> i) </w:t>
      </w:r>
      <w:r w:rsidR="00C32DC9">
        <w:rPr>
          <w:rFonts w:ascii="Arial" w:eastAsia="Times New Roman" w:hAnsi="Arial" w:cs="Arial"/>
          <w:sz w:val="24"/>
          <w:szCs w:val="24"/>
        </w:rPr>
        <w:t>ilave</w:t>
      </w:r>
      <w:r w:rsidR="00140C6F" w:rsidRPr="00990CAF">
        <w:rPr>
          <w:rFonts w:ascii="Arial" w:eastAsia="Times New Roman" w:hAnsi="Arial" w:cs="Arial"/>
          <w:sz w:val="24"/>
          <w:szCs w:val="24"/>
        </w:rPr>
        <w:t xml:space="preserve"> </w:t>
      </w:r>
      <w:r w:rsidR="00D42494">
        <w:rPr>
          <w:rFonts w:ascii="Arial" w:eastAsia="Times New Roman" w:hAnsi="Arial" w:cs="Arial"/>
          <w:sz w:val="24"/>
          <w:szCs w:val="24"/>
        </w:rPr>
        <w:t>RYÖ</w:t>
      </w:r>
      <w:r w:rsidR="00140C6F" w:rsidRPr="00990CAF">
        <w:rPr>
          <w:rFonts w:ascii="Arial" w:eastAsia="Times New Roman" w:hAnsi="Arial" w:cs="Arial"/>
          <w:sz w:val="24"/>
          <w:szCs w:val="24"/>
        </w:rPr>
        <w:t xml:space="preserve"> veya </w:t>
      </w:r>
      <w:r w:rsidR="00C32DC9">
        <w:rPr>
          <w:rFonts w:ascii="Arial" w:eastAsia="Times New Roman" w:hAnsi="Arial" w:cs="Arial"/>
          <w:sz w:val="24"/>
          <w:szCs w:val="24"/>
        </w:rPr>
        <w:t>iyileştirilmiş</w:t>
      </w:r>
      <w:r w:rsidR="00140C6F" w:rsidRPr="00990CAF">
        <w:rPr>
          <w:rFonts w:ascii="Arial" w:eastAsia="Times New Roman" w:hAnsi="Arial" w:cs="Arial"/>
          <w:sz w:val="24"/>
          <w:szCs w:val="24"/>
        </w:rPr>
        <w:t xml:space="preserve"> </w:t>
      </w:r>
      <w:r w:rsidR="00D42494">
        <w:rPr>
          <w:rFonts w:ascii="Arial" w:eastAsia="Times New Roman" w:hAnsi="Arial" w:cs="Arial"/>
          <w:sz w:val="24"/>
          <w:szCs w:val="24"/>
        </w:rPr>
        <w:t>RYÖ</w:t>
      </w:r>
      <w:r w:rsidR="00C32DC9">
        <w:rPr>
          <w:rFonts w:ascii="Arial" w:eastAsia="Times New Roman" w:hAnsi="Arial" w:cs="Arial"/>
          <w:sz w:val="24"/>
          <w:szCs w:val="24"/>
        </w:rPr>
        <w:t xml:space="preserve">’leri standart </w:t>
      </w:r>
      <w:r w:rsidR="00140C6F" w:rsidRPr="00990CAF">
        <w:rPr>
          <w:rFonts w:ascii="Arial" w:eastAsia="Times New Roman" w:hAnsi="Arial" w:cs="Arial"/>
          <w:sz w:val="24"/>
          <w:szCs w:val="24"/>
        </w:rPr>
        <w:t>ifade</w:t>
      </w:r>
      <w:r w:rsidR="00C32DC9">
        <w:rPr>
          <w:rFonts w:ascii="Arial" w:eastAsia="Times New Roman" w:hAnsi="Arial" w:cs="Arial"/>
          <w:sz w:val="24"/>
          <w:szCs w:val="24"/>
        </w:rPr>
        <w:t>lerle anlatmayı ve ii) bu tür önlemler için gerçekçi etkinlik</w:t>
      </w:r>
      <w:r w:rsidR="00140C6F" w:rsidRPr="00990CAF">
        <w:rPr>
          <w:rFonts w:ascii="Arial" w:eastAsia="Times New Roman" w:hAnsi="Arial" w:cs="Arial"/>
          <w:sz w:val="24"/>
          <w:szCs w:val="24"/>
        </w:rPr>
        <w:t xml:space="preserve"> tanımlamak isteyebilir. Her iki durumda da </w:t>
      </w:r>
      <w:r w:rsidR="00052C22">
        <w:rPr>
          <w:rFonts w:ascii="Arial" w:eastAsia="Times New Roman" w:hAnsi="Arial" w:cs="Arial"/>
          <w:sz w:val="24"/>
          <w:szCs w:val="24"/>
        </w:rPr>
        <w:t>Ü/İ</w:t>
      </w:r>
      <w:r w:rsidR="00140C6F" w:rsidRPr="00990CAF">
        <w:rPr>
          <w:rFonts w:ascii="Arial" w:eastAsia="Times New Roman" w:hAnsi="Arial" w:cs="Arial"/>
          <w:sz w:val="24"/>
          <w:szCs w:val="24"/>
        </w:rPr>
        <w:t xml:space="preserve"> kütüphaneye danışa</w:t>
      </w:r>
      <w:r w:rsidR="00C32DC9">
        <w:rPr>
          <w:rFonts w:ascii="Arial" w:eastAsia="Times New Roman" w:hAnsi="Arial" w:cs="Arial"/>
          <w:sz w:val="24"/>
          <w:szCs w:val="24"/>
        </w:rPr>
        <w:t>bilir</w:t>
      </w:r>
      <w:r w:rsidR="00140C6F" w:rsidRPr="00990CAF">
        <w:rPr>
          <w:rFonts w:ascii="Arial" w:eastAsia="Times New Roman" w:hAnsi="Arial" w:cs="Arial"/>
          <w:sz w:val="24"/>
          <w:szCs w:val="24"/>
        </w:rPr>
        <w:t xml:space="preserve"> (genel iş</w:t>
      </w:r>
      <w:r w:rsidR="00C32DC9">
        <w:rPr>
          <w:rFonts w:ascii="Arial" w:eastAsia="Times New Roman" w:hAnsi="Arial" w:cs="Arial"/>
          <w:sz w:val="24"/>
          <w:szCs w:val="24"/>
        </w:rPr>
        <w:t xml:space="preserve"> </w:t>
      </w:r>
      <w:r w:rsidR="00140C6F" w:rsidRPr="00990CAF">
        <w:rPr>
          <w:rFonts w:ascii="Arial" w:eastAsia="Times New Roman" w:hAnsi="Arial" w:cs="Arial"/>
          <w:sz w:val="24"/>
          <w:szCs w:val="24"/>
        </w:rPr>
        <w:t xml:space="preserve">akışı 8. </w:t>
      </w:r>
      <w:r w:rsidR="00C32DC9">
        <w:rPr>
          <w:rFonts w:ascii="Arial" w:eastAsia="Times New Roman" w:hAnsi="Arial" w:cs="Arial"/>
          <w:sz w:val="24"/>
          <w:szCs w:val="24"/>
        </w:rPr>
        <w:t>basamak</w:t>
      </w:r>
      <w:r w:rsidR="00140C6F" w:rsidRPr="00990CAF">
        <w:rPr>
          <w:rFonts w:ascii="Arial" w:eastAsia="Times New Roman" w:hAnsi="Arial" w:cs="Arial"/>
          <w:sz w:val="24"/>
          <w:szCs w:val="24"/>
        </w:rPr>
        <w:t>)</w:t>
      </w:r>
    </w:p>
    <w:p w:rsidR="009958A1" w:rsidRPr="008A7799" w:rsidRDefault="00C32DC9" w:rsidP="008A7799">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sidRPr="008A7799">
        <w:rPr>
          <w:rFonts w:ascii="Arial" w:eastAsia="Times New Roman" w:hAnsi="Arial" w:cs="Arial"/>
          <w:sz w:val="24"/>
          <w:szCs w:val="24"/>
        </w:rPr>
        <w:t>Nihai</w:t>
      </w:r>
      <w:r w:rsidR="00C3169B" w:rsidRPr="008A7799">
        <w:rPr>
          <w:rFonts w:ascii="Arial" w:eastAsia="Times New Roman" w:hAnsi="Arial" w:cs="Arial"/>
          <w:sz w:val="24"/>
          <w:szCs w:val="24"/>
        </w:rPr>
        <w:t xml:space="preserve"> entegre </w:t>
      </w:r>
      <w:r w:rsidR="00415546" w:rsidRPr="008A7799">
        <w:rPr>
          <w:rFonts w:ascii="Arial" w:eastAsia="Times New Roman" w:hAnsi="Arial" w:cs="Arial"/>
          <w:sz w:val="24"/>
          <w:szCs w:val="24"/>
        </w:rPr>
        <w:t>MKS</w:t>
      </w:r>
      <w:r w:rsidRPr="008A7799">
        <w:rPr>
          <w:rFonts w:ascii="Arial" w:eastAsia="Times New Roman" w:hAnsi="Arial" w:cs="Arial"/>
          <w:sz w:val="24"/>
          <w:szCs w:val="24"/>
        </w:rPr>
        <w:t xml:space="preserve"> oluşturulurken </w:t>
      </w:r>
      <w:r w:rsidR="00B243E9" w:rsidRPr="008A7799">
        <w:rPr>
          <w:rFonts w:ascii="Arial" w:eastAsia="Times New Roman" w:hAnsi="Arial" w:cs="Arial"/>
          <w:sz w:val="24"/>
          <w:szCs w:val="24"/>
        </w:rPr>
        <w:t>(genel iş</w:t>
      </w:r>
      <w:r w:rsidRPr="008A7799">
        <w:rPr>
          <w:rFonts w:ascii="Arial" w:eastAsia="Times New Roman" w:hAnsi="Arial" w:cs="Arial"/>
          <w:sz w:val="24"/>
          <w:szCs w:val="24"/>
        </w:rPr>
        <w:t xml:space="preserve"> </w:t>
      </w:r>
      <w:r w:rsidR="00B243E9" w:rsidRPr="008A7799">
        <w:rPr>
          <w:rFonts w:ascii="Arial" w:eastAsia="Times New Roman" w:hAnsi="Arial" w:cs="Arial"/>
          <w:sz w:val="24"/>
          <w:szCs w:val="24"/>
        </w:rPr>
        <w:t xml:space="preserve">akışı Bölüm D.3.2 </w:t>
      </w:r>
      <w:r w:rsidRPr="008A7799">
        <w:rPr>
          <w:rFonts w:ascii="Arial" w:eastAsia="Times New Roman" w:hAnsi="Arial" w:cs="Arial"/>
          <w:sz w:val="24"/>
          <w:szCs w:val="24"/>
        </w:rPr>
        <w:t>basamak</w:t>
      </w:r>
      <w:r w:rsidR="00B243E9" w:rsidRPr="008A7799">
        <w:rPr>
          <w:rFonts w:ascii="Arial" w:eastAsia="Times New Roman" w:hAnsi="Arial" w:cs="Arial"/>
          <w:sz w:val="24"/>
          <w:szCs w:val="24"/>
        </w:rPr>
        <w:t xml:space="preserve"> 12/13) </w:t>
      </w:r>
      <w:r w:rsidR="00052C22" w:rsidRPr="008A7799">
        <w:rPr>
          <w:rFonts w:ascii="Arial" w:eastAsia="Times New Roman" w:hAnsi="Arial" w:cs="Arial"/>
          <w:sz w:val="24"/>
          <w:szCs w:val="24"/>
        </w:rPr>
        <w:t>Ü/İ</w:t>
      </w:r>
      <w:r w:rsidR="00B243E9" w:rsidRPr="008A7799">
        <w:rPr>
          <w:rFonts w:ascii="Arial" w:eastAsia="Times New Roman" w:hAnsi="Arial" w:cs="Arial"/>
          <w:sz w:val="24"/>
          <w:szCs w:val="24"/>
        </w:rPr>
        <w:t xml:space="preserve"> riskyönetimi önlemlerinin ana içeriğini</w:t>
      </w:r>
      <w:r w:rsidRPr="008A7799">
        <w:rPr>
          <w:rFonts w:ascii="Arial" w:eastAsia="Times New Roman" w:hAnsi="Arial" w:cs="Arial"/>
          <w:sz w:val="24"/>
          <w:szCs w:val="24"/>
        </w:rPr>
        <w:t>,</w:t>
      </w:r>
      <w:r w:rsidR="00B243E9" w:rsidRPr="008A7799">
        <w:rPr>
          <w:rFonts w:ascii="Arial" w:eastAsia="Times New Roman" w:hAnsi="Arial" w:cs="Arial"/>
          <w:sz w:val="24"/>
          <w:szCs w:val="24"/>
        </w:rPr>
        <w:t xml:space="preserve"> </w:t>
      </w:r>
      <w:r w:rsidRPr="008A7799">
        <w:rPr>
          <w:rFonts w:ascii="Arial" w:eastAsia="Times New Roman" w:hAnsi="Arial" w:cs="Arial"/>
          <w:sz w:val="24"/>
          <w:szCs w:val="24"/>
        </w:rPr>
        <w:t xml:space="preserve">AK’ya </w:t>
      </w:r>
      <w:r w:rsidR="00B243E9" w:rsidRPr="008A7799">
        <w:rPr>
          <w:rFonts w:ascii="Arial" w:eastAsia="Times New Roman" w:hAnsi="Arial" w:cs="Arial"/>
          <w:sz w:val="24"/>
          <w:szCs w:val="24"/>
        </w:rPr>
        <w:t>küt</w:t>
      </w:r>
      <w:r w:rsidRPr="008A7799">
        <w:rPr>
          <w:rFonts w:ascii="Arial" w:eastAsia="Times New Roman" w:hAnsi="Arial" w:cs="Arial"/>
          <w:sz w:val="24"/>
          <w:szCs w:val="24"/>
        </w:rPr>
        <w:t>üphanede bulunan standart ifadelerle iletmelidir</w:t>
      </w:r>
      <w:r w:rsidR="00B243E9" w:rsidRPr="008A7799">
        <w:rPr>
          <w:rFonts w:ascii="Arial" w:eastAsia="Times New Roman" w:hAnsi="Arial" w:cs="Arial"/>
          <w:sz w:val="24"/>
          <w:szCs w:val="24"/>
        </w:rPr>
        <w:t xml:space="preserve">. </w:t>
      </w:r>
    </w:p>
    <w:p w:rsidR="009958A1" w:rsidRPr="00990CAF" w:rsidRDefault="00035FEA">
      <w:pPr>
        <w:shd w:val="clear" w:color="auto" w:fill="FFFFFF"/>
        <w:spacing w:before="235" w:line="278" w:lineRule="exact"/>
        <w:ind w:right="29"/>
        <w:jc w:val="both"/>
        <w:rPr>
          <w:rFonts w:ascii="Arial" w:hAnsi="Arial" w:cs="Arial"/>
          <w:sz w:val="24"/>
          <w:szCs w:val="24"/>
        </w:rPr>
      </w:pPr>
      <w:r w:rsidRPr="00990CAF">
        <w:rPr>
          <w:rFonts w:ascii="Arial" w:hAnsi="Arial" w:cs="Arial"/>
          <w:sz w:val="24"/>
          <w:szCs w:val="24"/>
        </w:rPr>
        <w:t xml:space="preserve">Bölüm R.13.4 </w:t>
      </w:r>
      <w:r w:rsidR="00D42494">
        <w:rPr>
          <w:rFonts w:ascii="Arial" w:hAnsi="Arial" w:cs="Arial"/>
          <w:sz w:val="24"/>
          <w:szCs w:val="24"/>
        </w:rPr>
        <w:t>RYÖ</w:t>
      </w:r>
      <w:r w:rsidRPr="00990CAF">
        <w:rPr>
          <w:rFonts w:ascii="Arial" w:hAnsi="Arial" w:cs="Arial"/>
          <w:sz w:val="24"/>
          <w:szCs w:val="24"/>
        </w:rPr>
        <w:t xml:space="preserve"> kütüphanesi ile nasıl çalış</w:t>
      </w:r>
      <w:r w:rsidR="00221643" w:rsidRPr="00990CAF">
        <w:rPr>
          <w:rFonts w:ascii="Arial" w:hAnsi="Arial" w:cs="Arial"/>
          <w:sz w:val="24"/>
          <w:szCs w:val="24"/>
        </w:rPr>
        <w:t>ı</w:t>
      </w:r>
      <w:r w:rsidRPr="00990CAF">
        <w:rPr>
          <w:rFonts w:ascii="Arial" w:hAnsi="Arial" w:cs="Arial"/>
          <w:sz w:val="24"/>
          <w:szCs w:val="24"/>
        </w:rPr>
        <w:t xml:space="preserve">lacağı konusunda daha </w:t>
      </w:r>
      <w:r w:rsidR="00C32DC9">
        <w:rPr>
          <w:rFonts w:ascii="Arial" w:hAnsi="Arial" w:cs="Arial"/>
          <w:sz w:val="24"/>
          <w:szCs w:val="24"/>
        </w:rPr>
        <w:t xml:space="preserve">spesifik </w:t>
      </w:r>
      <w:r w:rsidRPr="00990CAF">
        <w:rPr>
          <w:rFonts w:ascii="Arial" w:hAnsi="Arial" w:cs="Arial"/>
          <w:sz w:val="24"/>
          <w:szCs w:val="24"/>
        </w:rPr>
        <w:t>rehberlik içermektedir</w:t>
      </w:r>
      <w:r w:rsidRPr="00F81F13">
        <w:rPr>
          <w:rFonts w:ascii="Arial" w:hAnsi="Arial" w:cs="Arial"/>
          <w:sz w:val="24"/>
          <w:szCs w:val="24"/>
        </w:rPr>
        <w:t xml:space="preserve">. Excel sayfasının nasıl kullanılacağı </w:t>
      </w:r>
      <w:r w:rsidR="00F81F13" w:rsidRPr="00F81F13">
        <w:rPr>
          <w:rFonts w:ascii="Arial" w:hAnsi="Arial" w:cs="Arial"/>
          <w:sz w:val="24"/>
          <w:szCs w:val="24"/>
        </w:rPr>
        <w:t>ile ilgili</w:t>
      </w:r>
      <w:r w:rsidRPr="00F81F13">
        <w:rPr>
          <w:rFonts w:ascii="Arial" w:hAnsi="Arial" w:cs="Arial"/>
          <w:sz w:val="24"/>
          <w:szCs w:val="24"/>
        </w:rPr>
        <w:t xml:space="preserve"> </w:t>
      </w:r>
      <w:r w:rsidR="00F81F13" w:rsidRPr="00F81F13">
        <w:rPr>
          <w:rFonts w:ascii="Arial" w:hAnsi="Arial" w:cs="Arial"/>
          <w:sz w:val="24"/>
          <w:szCs w:val="24"/>
        </w:rPr>
        <w:t xml:space="preserve">ilave </w:t>
      </w:r>
      <w:r w:rsidRPr="00F81F13">
        <w:rPr>
          <w:rFonts w:ascii="Arial" w:hAnsi="Arial" w:cs="Arial"/>
          <w:sz w:val="24"/>
          <w:szCs w:val="24"/>
        </w:rPr>
        <w:t>teknik tavsiye kütüphanenin kendinde bulunmaktadır.</w:t>
      </w:r>
    </w:p>
    <w:p w:rsidR="009958A1" w:rsidRPr="00990CAF" w:rsidRDefault="001B2DCC" w:rsidP="008A7799">
      <w:pPr>
        <w:pStyle w:val="Balk3"/>
      </w:pPr>
      <w:bookmarkStart w:id="40" w:name="_Toc429058465"/>
      <w:r w:rsidRPr="00990CAF">
        <w:t>D.4.6.3</w:t>
      </w:r>
      <w:r w:rsidR="0067577E">
        <w:tab/>
      </w:r>
      <w:r w:rsidR="00035FEA" w:rsidRPr="00990CAF">
        <w:t xml:space="preserve">Risk yönetimi </w:t>
      </w:r>
      <w:r w:rsidR="00035FEA" w:rsidRPr="008A7799">
        <w:t>önlemleri</w:t>
      </w:r>
      <w:r w:rsidR="00035FEA" w:rsidRPr="00990CAF">
        <w:t xml:space="preserve"> seçim</w:t>
      </w:r>
      <w:r w:rsidR="00F81F13">
        <w:t>i</w:t>
      </w:r>
      <w:r w:rsidR="00035FEA" w:rsidRPr="00990CAF">
        <w:t xml:space="preserve"> ve tekrarlama iş</w:t>
      </w:r>
      <w:r w:rsidR="0067577E">
        <w:t xml:space="preserve"> </w:t>
      </w:r>
      <w:r w:rsidR="00035FEA" w:rsidRPr="00990CAF">
        <w:t>akışı</w:t>
      </w:r>
      <w:bookmarkEnd w:id="40"/>
      <w:r w:rsidR="00035FEA" w:rsidRPr="00990CAF">
        <w:t xml:space="preserve"> </w:t>
      </w:r>
    </w:p>
    <w:p w:rsidR="009958A1" w:rsidRPr="00C11CAA" w:rsidRDefault="00DE6A47">
      <w:pPr>
        <w:shd w:val="clear" w:color="auto" w:fill="FFFFFF"/>
        <w:spacing w:before="158" w:line="274" w:lineRule="exact"/>
        <w:ind w:right="34"/>
        <w:jc w:val="both"/>
        <w:rPr>
          <w:rFonts w:ascii="Arial" w:hAnsi="Arial" w:cs="Arial"/>
          <w:sz w:val="24"/>
          <w:szCs w:val="24"/>
        </w:rPr>
      </w:pPr>
      <w:r w:rsidRPr="00C11CAA">
        <w:rPr>
          <w:rFonts w:ascii="Arial" w:hAnsi="Arial" w:cs="Arial"/>
          <w:sz w:val="24"/>
          <w:szCs w:val="24"/>
        </w:rPr>
        <w:t xml:space="preserve">Bölüm </w:t>
      </w:r>
      <w:r w:rsidRPr="00C11CAA">
        <w:rPr>
          <w:rFonts w:ascii="Arial" w:hAnsi="Arial" w:cs="Arial"/>
          <w:sz w:val="24"/>
          <w:szCs w:val="24"/>
          <w:u w:val="single"/>
        </w:rPr>
        <w:t>D.3.2</w:t>
      </w:r>
      <w:r w:rsidR="00C11CAA">
        <w:rPr>
          <w:rFonts w:ascii="Arial" w:hAnsi="Arial" w:cs="Arial"/>
          <w:sz w:val="24"/>
          <w:szCs w:val="24"/>
        </w:rPr>
        <w:t>’</w:t>
      </w:r>
      <w:r w:rsidRPr="00C11CAA">
        <w:rPr>
          <w:rFonts w:ascii="Arial" w:hAnsi="Arial" w:cs="Arial"/>
          <w:sz w:val="24"/>
          <w:szCs w:val="24"/>
        </w:rPr>
        <w:t>de özetlendiği gibi uygun risk yönetimi önlemleri</w:t>
      </w:r>
      <w:r w:rsidR="00257A74" w:rsidRPr="00C11CAA">
        <w:rPr>
          <w:rFonts w:ascii="Arial" w:hAnsi="Arial" w:cs="Arial"/>
          <w:sz w:val="24"/>
          <w:szCs w:val="24"/>
        </w:rPr>
        <w:t>ni tanımlayacak veya geliştirecek olan iş</w:t>
      </w:r>
      <w:r w:rsidR="00C11CAA">
        <w:rPr>
          <w:rFonts w:ascii="Arial" w:hAnsi="Arial" w:cs="Arial"/>
          <w:sz w:val="24"/>
          <w:szCs w:val="24"/>
        </w:rPr>
        <w:t xml:space="preserve"> </w:t>
      </w:r>
      <w:r w:rsidR="00257A74" w:rsidRPr="00C11CAA">
        <w:rPr>
          <w:rFonts w:ascii="Arial" w:hAnsi="Arial" w:cs="Arial"/>
          <w:sz w:val="24"/>
          <w:szCs w:val="24"/>
        </w:rPr>
        <w:t>akışı genel iş</w:t>
      </w:r>
      <w:r w:rsidR="00C11CAA">
        <w:rPr>
          <w:rFonts w:ascii="Arial" w:hAnsi="Arial" w:cs="Arial"/>
          <w:sz w:val="24"/>
          <w:szCs w:val="24"/>
        </w:rPr>
        <w:t xml:space="preserve"> </w:t>
      </w:r>
      <w:r w:rsidR="00257A74" w:rsidRPr="00C11CAA">
        <w:rPr>
          <w:rFonts w:ascii="Arial" w:hAnsi="Arial" w:cs="Arial"/>
          <w:sz w:val="24"/>
          <w:szCs w:val="24"/>
        </w:rPr>
        <w:t xml:space="preserve">akışının entegre bir parçasıdır. Aşağıdaki tablo </w:t>
      </w:r>
      <w:r w:rsidR="00D42494" w:rsidRPr="00C11CAA">
        <w:rPr>
          <w:rFonts w:ascii="Arial" w:hAnsi="Arial" w:cs="Arial"/>
          <w:sz w:val="24"/>
          <w:szCs w:val="24"/>
        </w:rPr>
        <w:t>RYÖ</w:t>
      </w:r>
      <w:r w:rsidR="00257A74" w:rsidRPr="00C11CAA">
        <w:rPr>
          <w:rFonts w:ascii="Arial" w:hAnsi="Arial" w:cs="Arial"/>
          <w:sz w:val="24"/>
          <w:szCs w:val="24"/>
        </w:rPr>
        <w:t xml:space="preserve">’lere ve ilgili </w:t>
      </w:r>
      <w:r w:rsidR="006009B2" w:rsidRPr="00C11CAA">
        <w:rPr>
          <w:rFonts w:ascii="Arial" w:hAnsi="Arial" w:cs="Arial"/>
          <w:sz w:val="24"/>
          <w:szCs w:val="24"/>
        </w:rPr>
        <w:t>işletim</w:t>
      </w:r>
      <w:r w:rsidR="00257A74" w:rsidRPr="00C11CAA">
        <w:rPr>
          <w:rFonts w:ascii="Arial" w:hAnsi="Arial" w:cs="Arial"/>
          <w:sz w:val="24"/>
          <w:szCs w:val="24"/>
        </w:rPr>
        <w:t xml:space="preserve"> koşullar</w:t>
      </w:r>
      <w:r w:rsidR="00C11CAA">
        <w:rPr>
          <w:rFonts w:ascii="Arial" w:hAnsi="Arial" w:cs="Arial"/>
          <w:sz w:val="24"/>
          <w:szCs w:val="24"/>
        </w:rPr>
        <w:t>ı dikkate alınarak</w:t>
      </w:r>
      <w:r w:rsidR="00257A74" w:rsidRPr="00C11CAA">
        <w:rPr>
          <w:rFonts w:ascii="Arial" w:hAnsi="Arial" w:cs="Arial"/>
          <w:sz w:val="24"/>
          <w:szCs w:val="24"/>
        </w:rPr>
        <w:t xml:space="preserve"> yapılan </w:t>
      </w:r>
      <w:r w:rsidR="00C11CAA">
        <w:rPr>
          <w:rFonts w:ascii="Arial" w:hAnsi="Arial" w:cs="Arial"/>
          <w:sz w:val="24"/>
          <w:szCs w:val="24"/>
        </w:rPr>
        <w:t>faaliyetleri</w:t>
      </w:r>
      <w:r w:rsidR="00257A74" w:rsidRPr="00C11CAA">
        <w:rPr>
          <w:rFonts w:ascii="Arial" w:hAnsi="Arial" w:cs="Arial"/>
          <w:sz w:val="24"/>
          <w:szCs w:val="24"/>
        </w:rPr>
        <w:t xml:space="preserve"> belirtmektedir. Soldaki kolon Bölüm </w:t>
      </w:r>
      <w:r w:rsidR="00257A74" w:rsidRPr="00C11CAA">
        <w:rPr>
          <w:rFonts w:ascii="Arial" w:hAnsi="Arial" w:cs="Arial"/>
          <w:sz w:val="24"/>
          <w:szCs w:val="24"/>
          <w:u w:val="single"/>
        </w:rPr>
        <w:t>D.3.2</w:t>
      </w:r>
      <w:r w:rsidR="00257A74" w:rsidRPr="00C11CAA">
        <w:rPr>
          <w:rFonts w:ascii="Arial" w:hAnsi="Arial" w:cs="Arial"/>
          <w:sz w:val="24"/>
          <w:szCs w:val="24"/>
        </w:rPr>
        <w:t xml:space="preserve"> deki genel iş akışına </w:t>
      </w:r>
      <w:r w:rsidR="00C11CAA">
        <w:rPr>
          <w:rFonts w:ascii="Arial" w:hAnsi="Arial" w:cs="Arial"/>
          <w:sz w:val="24"/>
          <w:szCs w:val="24"/>
        </w:rPr>
        <w:t>atıf yapmaktadır</w:t>
      </w:r>
      <w:r w:rsidR="00257A74" w:rsidRPr="00C11CAA">
        <w:rPr>
          <w:rFonts w:ascii="Arial" w:hAnsi="Arial" w:cs="Arial"/>
          <w:sz w:val="24"/>
          <w:szCs w:val="24"/>
        </w:rPr>
        <w:t>.</w:t>
      </w:r>
    </w:p>
    <w:p w:rsidR="009958A1" w:rsidRPr="00990CAF" w:rsidRDefault="001B2DCC">
      <w:pPr>
        <w:shd w:val="clear" w:color="auto" w:fill="FFFFFF"/>
        <w:spacing w:before="322"/>
        <w:ind w:left="571"/>
        <w:rPr>
          <w:rFonts w:ascii="Arial" w:hAnsi="Arial" w:cs="Arial"/>
        </w:rPr>
      </w:pPr>
      <w:r w:rsidRPr="00C11CAA">
        <w:rPr>
          <w:rFonts w:ascii="Arial" w:hAnsi="Arial" w:cs="Arial"/>
          <w:b/>
          <w:bCs/>
          <w:spacing w:val="-1"/>
          <w:sz w:val="24"/>
          <w:szCs w:val="24"/>
        </w:rPr>
        <w:t xml:space="preserve">Table D.4-3 </w:t>
      </w:r>
      <w:r w:rsidR="00257A74" w:rsidRPr="00C11CAA">
        <w:rPr>
          <w:rFonts w:ascii="Arial" w:hAnsi="Arial" w:cs="Arial"/>
          <w:spacing w:val="-1"/>
          <w:sz w:val="24"/>
          <w:szCs w:val="24"/>
        </w:rPr>
        <w:t>Risk yönetimi önlemlerini seçmek ve tekrarlamak</w:t>
      </w:r>
      <w:r w:rsidR="00257A74" w:rsidRPr="00990CAF">
        <w:rPr>
          <w:rFonts w:ascii="Arial" w:hAnsi="Arial" w:cs="Arial"/>
          <w:spacing w:val="-1"/>
          <w:sz w:val="24"/>
          <w:szCs w:val="24"/>
        </w:rPr>
        <w:t xml:space="preserve"> için iş</w:t>
      </w:r>
      <w:r w:rsidR="00C11CAA">
        <w:rPr>
          <w:rFonts w:ascii="Arial" w:hAnsi="Arial" w:cs="Arial"/>
          <w:spacing w:val="-1"/>
          <w:sz w:val="24"/>
          <w:szCs w:val="24"/>
        </w:rPr>
        <w:t xml:space="preserve"> </w:t>
      </w:r>
      <w:r w:rsidR="00257A74" w:rsidRPr="00990CAF">
        <w:rPr>
          <w:rFonts w:ascii="Arial" w:hAnsi="Arial" w:cs="Arial"/>
          <w:spacing w:val="-1"/>
          <w:sz w:val="24"/>
          <w:szCs w:val="24"/>
        </w:rPr>
        <w:t>akışı</w:t>
      </w:r>
      <w:r w:rsidR="00257A74" w:rsidRPr="00990CAF">
        <w:rPr>
          <w:rFonts w:ascii="Arial" w:hAnsi="Arial" w:cs="Arial"/>
          <w:b/>
          <w:bCs/>
          <w:spacing w:val="-1"/>
          <w:sz w:val="24"/>
          <w:szCs w:val="24"/>
        </w:rPr>
        <w:t xml:space="preserve"> </w:t>
      </w:r>
    </w:p>
    <w:p w:rsidR="009958A1" w:rsidRPr="00990CAF" w:rsidRDefault="009958A1">
      <w:pPr>
        <w:spacing w:after="72" w:line="1" w:lineRule="exact"/>
        <w:rPr>
          <w:rFonts w:ascii="Arial" w:hAnsi="Arial" w:cs="Arial"/>
          <w:sz w:val="2"/>
          <w:szCs w:val="2"/>
        </w:rPr>
      </w:pPr>
    </w:p>
    <w:tbl>
      <w:tblPr>
        <w:tblW w:w="9413" w:type="dxa"/>
        <w:tblInd w:w="40" w:type="dxa"/>
        <w:tblLayout w:type="fixed"/>
        <w:tblCellMar>
          <w:left w:w="40" w:type="dxa"/>
          <w:right w:w="40" w:type="dxa"/>
        </w:tblCellMar>
        <w:tblLook w:val="0000" w:firstRow="0" w:lastRow="0" w:firstColumn="0" w:lastColumn="0" w:noHBand="0" w:noVBand="0"/>
      </w:tblPr>
      <w:tblGrid>
        <w:gridCol w:w="993"/>
        <w:gridCol w:w="5852"/>
        <w:gridCol w:w="2568"/>
      </w:tblGrid>
      <w:tr w:rsidR="009958A1" w:rsidRPr="00990CAF" w:rsidTr="008A7799">
        <w:trPr>
          <w:trHeight w:hRule="exact" w:val="925"/>
        </w:trPr>
        <w:tc>
          <w:tcPr>
            <w:tcW w:w="993" w:type="dxa"/>
            <w:tcBorders>
              <w:top w:val="single" w:sz="6" w:space="0" w:color="auto"/>
              <w:left w:val="single" w:sz="6" w:space="0" w:color="auto"/>
              <w:bottom w:val="single" w:sz="6" w:space="0" w:color="auto"/>
              <w:right w:val="single" w:sz="6" w:space="0" w:color="auto"/>
            </w:tcBorders>
            <w:shd w:val="pct15" w:color="auto" w:fill="FFFFFF"/>
          </w:tcPr>
          <w:p w:rsidR="00C11CAA" w:rsidRDefault="00C11CAA" w:rsidP="00393492">
            <w:pPr>
              <w:shd w:val="clear" w:color="auto" w:fill="FFFFFF"/>
              <w:spacing w:line="302" w:lineRule="exact"/>
              <w:ind w:right="158"/>
              <w:rPr>
                <w:rFonts w:ascii="Arial" w:hAnsi="Arial" w:cs="Arial"/>
                <w:b/>
                <w:bCs/>
                <w:sz w:val="18"/>
                <w:szCs w:val="18"/>
              </w:rPr>
            </w:pPr>
            <w:r>
              <w:rPr>
                <w:rFonts w:ascii="Arial" w:hAnsi="Arial" w:cs="Arial"/>
                <w:b/>
                <w:bCs/>
                <w:sz w:val="18"/>
                <w:szCs w:val="18"/>
              </w:rPr>
              <w:t>Ref</w:t>
            </w:r>
          </w:p>
          <w:p w:rsidR="009958A1" w:rsidRPr="00990CAF" w:rsidRDefault="001B2DCC" w:rsidP="00393492">
            <w:pPr>
              <w:shd w:val="clear" w:color="auto" w:fill="FFFFFF"/>
              <w:spacing w:line="302" w:lineRule="exact"/>
              <w:ind w:right="158"/>
              <w:rPr>
                <w:rFonts w:ascii="Arial" w:hAnsi="Arial" w:cs="Arial"/>
              </w:rPr>
            </w:pPr>
            <w:r w:rsidRPr="00990CAF">
              <w:rPr>
                <w:rFonts w:ascii="Arial" w:hAnsi="Arial" w:cs="Arial"/>
                <w:b/>
                <w:bCs/>
                <w:sz w:val="18"/>
                <w:szCs w:val="18"/>
              </w:rPr>
              <w:t>No</w:t>
            </w:r>
          </w:p>
        </w:tc>
        <w:tc>
          <w:tcPr>
            <w:tcW w:w="5852" w:type="dxa"/>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602289" w:rsidP="00393492">
            <w:pPr>
              <w:shd w:val="clear" w:color="auto" w:fill="FFFFFF"/>
              <w:rPr>
                <w:rFonts w:ascii="Arial" w:hAnsi="Arial" w:cs="Arial"/>
              </w:rPr>
            </w:pPr>
            <w:r w:rsidRPr="00990CAF">
              <w:rPr>
                <w:rFonts w:ascii="Arial" w:hAnsi="Arial" w:cs="Arial"/>
                <w:b/>
                <w:bCs/>
                <w:sz w:val="18"/>
                <w:szCs w:val="18"/>
              </w:rPr>
              <w:t>İş akışı</w:t>
            </w:r>
          </w:p>
        </w:tc>
        <w:tc>
          <w:tcPr>
            <w:tcW w:w="2568" w:type="dxa"/>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602289" w:rsidP="00393492">
            <w:pPr>
              <w:shd w:val="clear" w:color="auto" w:fill="FFFFFF"/>
              <w:rPr>
                <w:rFonts w:ascii="Arial" w:hAnsi="Arial" w:cs="Arial"/>
              </w:rPr>
            </w:pPr>
            <w:r w:rsidRPr="00990CAF">
              <w:rPr>
                <w:rFonts w:ascii="Arial" w:hAnsi="Arial" w:cs="Arial"/>
                <w:b/>
                <w:bCs/>
                <w:sz w:val="18"/>
                <w:szCs w:val="18"/>
              </w:rPr>
              <w:t>Çıktı</w:t>
            </w:r>
          </w:p>
        </w:tc>
      </w:tr>
      <w:tr w:rsidR="009958A1" w:rsidRPr="00990CAF" w:rsidTr="008A7799">
        <w:trPr>
          <w:trHeight w:hRule="exact" w:val="533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18"/>
                <w:szCs w:val="18"/>
              </w:rPr>
              <w:t>2</w:t>
            </w: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9958A1" w:rsidRDefault="00602289">
            <w:pPr>
              <w:shd w:val="clear" w:color="auto" w:fill="FFFFFF"/>
              <w:spacing w:line="206" w:lineRule="exact"/>
              <w:ind w:right="14"/>
              <w:rPr>
                <w:rFonts w:ascii="Arial" w:hAnsi="Arial" w:cs="Arial"/>
                <w:sz w:val="18"/>
                <w:szCs w:val="18"/>
              </w:rPr>
            </w:pPr>
            <w:r w:rsidRPr="00A05698">
              <w:rPr>
                <w:rFonts w:ascii="Arial" w:hAnsi="Arial" w:cs="Arial"/>
                <w:b/>
                <w:bCs/>
                <w:sz w:val="18"/>
                <w:szCs w:val="18"/>
              </w:rPr>
              <w:t xml:space="preserve">Bir başlangıç noktası olarak </w:t>
            </w:r>
            <w:r w:rsidR="00D42494" w:rsidRPr="00A05698">
              <w:rPr>
                <w:rFonts w:ascii="Arial" w:hAnsi="Arial" w:cs="Arial"/>
                <w:b/>
                <w:bCs/>
                <w:sz w:val="18"/>
                <w:szCs w:val="18"/>
              </w:rPr>
              <w:t>RYÖ</w:t>
            </w:r>
            <w:r w:rsidRPr="00A05698">
              <w:rPr>
                <w:rFonts w:ascii="Arial" w:hAnsi="Arial" w:cs="Arial"/>
                <w:b/>
                <w:bCs/>
                <w:sz w:val="18"/>
                <w:szCs w:val="18"/>
              </w:rPr>
              <w:t xml:space="preserve">’ler ve </w:t>
            </w:r>
            <w:r w:rsidR="00393492" w:rsidRPr="00A05698">
              <w:rPr>
                <w:rFonts w:ascii="Arial" w:hAnsi="Arial" w:cs="Arial"/>
                <w:b/>
                <w:bCs/>
                <w:sz w:val="18"/>
                <w:szCs w:val="18"/>
              </w:rPr>
              <w:t>İK</w:t>
            </w:r>
            <w:r w:rsidRPr="00A05698">
              <w:rPr>
                <w:rFonts w:ascii="Arial" w:hAnsi="Arial" w:cs="Arial"/>
                <w:b/>
                <w:bCs/>
                <w:sz w:val="18"/>
                <w:szCs w:val="18"/>
              </w:rPr>
              <w:t xml:space="preserve"> </w:t>
            </w:r>
            <w:r w:rsidR="00393492" w:rsidRPr="00A05698">
              <w:rPr>
                <w:rFonts w:ascii="Arial" w:hAnsi="Arial" w:cs="Arial"/>
                <w:b/>
                <w:bCs/>
                <w:sz w:val="18"/>
                <w:szCs w:val="18"/>
              </w:rPr>
              <w:t xml:space="preserve">ile ilgili </w:t>
            </w:r>
            <w:r w:rsidR="00BE2C8F" w:rsidRPr="00A05698">
              <w:rPr>
                <w:rFonts w:ascii="Arial" w:hAnsi="Arial" w:cs="Arial"/>
                <w:b/>
                <w:bCs/>
                <w:sz w:val="18"/>
                <w:szCs w:val="18"/>
              </w:rPr>
              <w:t>firma</w:t>
            </w:r>
            <w:r w:rsidRPr="00A05698">
              <w:rPr>
                <w:rFonts w:ascii="Arial" w:hAnsi="Arial" w:cs="Arial"/>
                <w:b/>
                <w:bCs/>
                <w:sz w:val="18"/>
                <w:szCs w:val="18"/>
              </w:rPr>
              <w:t xml:space="preserve"> içi bilgiler</w:t>
            </w:r>
            <w:r w:rsidR="00393492" w:rsidRPr="00A05698">
              <w:rPr>
                <w:rFonts w:ascii="Arial" w:hAnsi="Arial" w:cs="Arial"/>
                <w:b/>
                <w:bCs/>
                <w:sz w:val="18"/>
                <w:szCs w:val="18"/>
              </w:rPr>
              <w:t>i bir araya getirin</w:t>
            </w:r>
            <w:r w:rsidR="001B2DCC" w:rsidRPr="00A05698">
              <w:rPr>
                <w:rFonts w:ascii="Arial" w:hAnsi="Arial" w:cs="Arial"/>
                <w:sz w:val="18"/>
                <w:szCs w:val="18"/>
              </w:rPr>
              <w:t xml:space="preserve">: </w:t>
            </w:r>
            <w:r w:rsidRPr="00A05698">
              <w:rPr>
                <w:rFonts w:ascii="Arial" w:hAnsi="Arial" w:cs="Arial"/>
                <w:sz w:val="18"/>
                <w:szCs w:val="18"/>
              </w:rPr>
              <w:t>Bunlar i)</w:t>
            </w:r>
            <w:r w:rsidR="00A05698">
              <w:rPr>
                <w:rFonts w:ascii="Arial" w:hAnsi="Arial" w:cs="Arial"/>
                <w:sz w:val="18"/>
                <w:szCs w:val="18"/>
              </w:rPr>
              <w:t xml:space="preserve"> </w:t>
            </w:r>
            <w:r w:rsidR="00A05698" w:rsidRPr="00A05698">
              <w:rPr>
                <w:rFonts w:ascii="Arial" w:hAnsi="Arial" w:cs="Arial"/>
                <w:sz w:val="18"/>
                <w:szCs w:val="18"/>
              </w:rPr>
              <w:t>ör</w:t>
            </w:r>
            <w:r w:rsidRPr="00A05698">
              <w:rPr>
                <w:rFonts w:ascii="Arial" w:hAnsi="Arial" w:cs="Arial"/>
                <w:sz w:val="18"/>
                <w:szCs w:val="18"/>
              </w:rPr>
              <w:t xml:space="preserve">., mesleki risk yönetimi önlemleri ve ii) </w:t>
            </w:r>
            <w:r w:rsidR="00A05698">
              <w:rPr>
                <w:rFonts w:ascii="Arial" w:hAnsi="Arial" w:cs="Arial"/>
                <w:sz w:val="18"/>
                <w:szCs w:val="18"/>
              </w:rPr>
              <w:t>E</w:t>
            </w:r>
            <w:r w:rsidR="00A05698" w:rsidRPr="00A05698">
              <w:rPr>
                <w:rFonts w:ascii="Arial" w:hAnsi="Arial" w:cs="Arial"/>
                <w:sz w:val="18"/>
                <w:szCs w:val="18"/>
              </w:rPr>
              <w:t xml:space="preserve">ntegre kirlilik önlenmesi ve kontrolu </w:t>
            </w:r>
            <w:r w:rsidR="00A05698">
              <w:rPr>
                <w:rFonts w:ascii="Arial" w:hAnsi="Arial" w:cs="Arial"/>
                <w:sz w:val="18"/>
                <w:szCs w:val="18"/>
              </w:rPr>
              <w:t xml:space="preserve">üzerine </w:t>
            </w:r>
            <w:r w:rsidR="008A7799">
              <w:rPr>
                <w:rFonts w:ascii="Arial" w:hAnsi="Arial" w:cs="Arial"/>
                <w:sz w:val="18"/>
                <w:szCs w:val="18"/>
              </w:rPr>
              <w:t>mevzuat</w:t>
            </w:r>
            <w:r w:rsidR="00752C70" w:rsidRPr="00A05698">
              <w:rPr>
                <w:rFonts w:ascii="Arial" w:hAnsi="Arial" w:cs="Arial"/>
                <w:sz w:val="18"/>
                <w:szCs w:val="18"/>
              </w:rPr>
              <w:t xml:space="preserve"> </w:t>
            </w:r>
            <w:r w:rsidR="00A05698">
              <w:rPr>
                <w:rFonts w:ascii="Arial" w:hAnsi="Arial" w:cs="Arial"/>
                <w:sz w:val="18"/>
                <w:szCs w:val="18"/>
              </w:rPr>
              <w:t>kapsamında</w:t>
            </w:r>
            <w:r w:rsidR="00752C70" w:rsidRPr="00A05698">
              <w:rPr>
                <w:rFonts w:ascii="Arial" w:hAnsi="Arial" w:cs="Arial"/>
                <w:sz w:val="18"/>
                <w:szCs w:val="18"/>
              </w:rPr>
              <w:t xml:space="preserve"> BREF</w:t>
            </w:r>
            <w:r w:rsidR="00A05698">
              <w:rPr>
                <w:rFonts w:ascii="Arial" w:hAnsi="Arial" w:cs="Arial"/>
                <w:sz w:val="18"/>
                <w:szCs w:val="18"/>
              </w:rPr>
              <w:t xml:space="preserve"> dokümanlarında öngörülen önlemleri </w:t>
            </w:r>
            <w:r w:rsidR="00752C70" w:rsidRPr="00A05698">
              <w:rPr>
                <w:rFonts w:ascii="Arial" w:hAnsi="Arial" w:cs="Arial"/>
                <w:sz w:val="18"/>
                <w:szCs w:val="18"/>
              </w:rPr>
              <w:t>ve iii) tüketici bağlantılı önlemleri kapsa</w:t>
            </w:r>
            <w:r w:rsidR="00A05698">
              <w:rPr>
                <w:rFonts w:ascii="Arial" w:hAnsi="Arial" w:cs="Arial"/>
                <w:sz w:val="18"/>
                <w:szCs w:val="18"/>
              </w:rPr>
              <w:t>malıdır</w:t>
            </w:r>
            <w:r w:rsidR="001B2DCC" w:rsidRPr="00A05698">
              <w:rPr>
                <w:rFonts w:ascii="Arial" w:hAnsi="Arial" w:cs="Arial"/>
                <w:sz w:val="18"/>
                <w:szCs w:val="18"/>
              </w:rPr>
              <w:t xml:space="preserve">. </w:t>
            </w:r>
            <w:r w:rsidR="00752C70" w:rsidRPr="00A05698">
              <w:rPr>
                <w:rFonts w:ascii="Arial" w:hAnsi="Arial" w:cs="Arial"/>
                <w:sz w:val="18"/>
                <w:szCs w:val="18"/>
              </w:rPr>
              <w:t xml:space="preserve">Belirli kullanımlara karşı </w:t>
            </w:r>
            <w:r w:rsidR="00A05698">
              <w:rPr>
                <w:rFonts w:ascii="Arial" w:hAnsi="Arial" w:cs="Arial"/>
                <w:sz w:val="18"/>
                <w:szCs w:val="18"/>
              </w:rPr>
              <w:t>tüm uyarıları</w:t>
            </w:r>
            <w:r w:rsidR="00752C70" w:rsidRPr="00A05698">
              <w:rPr>
                <w:rFonts w:ascii="Arial" w:hAnsi="Arial" w:cs="Arial"/>
                <w:sz w:val="18"/>
                <w:szCs w:val="18"/>
              </w:rPr>
              <w:t xml:space="preserve"> derleyin (mevcut </w:t>
            </w:r>
            <w:r w:rsidR="00A05698">
              <w:rPr>
                <w:rFonts w:ascii="Arial" w:hAnsi="Arial" w:cs="Arial"/>
                <w:sz w:val="18"/>
                <w:szCs w:val="18"/>
              </w:rPr>
              <w:t xml:space="preserve">GBF’nin 16. Bölümünde </w:t>
            </w:r>
            <w:r w:rsidR="00752C70" w:rsidRPr="00A05698">
              <w:rPr>
                <w:rFonts w:ascii="Arial" w:hAnsi="Arial" w:cs="Arial"/>
                <w:sz w:val="18"/>
                <w:szCs w:val="18"/>
              </w:rPr>
              <w:t>listelen</w:t>
            </w:r>
            <w:r w:rsidR="00A05698">
              <w:rPr>
                <w:rFonts w:ascii="Arial" w:hAnsi="Arial" w:cs="Arial"/>
                <w:sz w:val="18"/>
                <w:szCs w:val="18"/>
              </w:rPr>
              <w:t>diği gibi</w:t>
            </w:r>
            <w:r w:rsidR="00752C70" w:rsidRPr="00A05698">
              <w:rPr>
                <w:rFonts w:ascii="Arial" w:hAnsi="Arial" w:cs="Arial"/>
                <w:sz w:val="18"/>
                <w:szCs w:val="18"/>
              </w:rPr>
              <w:t xml:space="preserve">) </w:t>
            </w:r>
          </w:p>
          <w:p w:rsidR="00A05698" w:rsidRPr="00A05698" w:rsidRDefault="00A05698">
            <w:pPr>
              <w:shd w:val="clear" w:color="auto" w:fill="FFFFFF"/>
              <w:spacing w:line="206" w:lineRule="exact"/>
              <w:ind w:right="14"/>
              <w:rPr>
                <w:rFonts w:ascii="Arial" w:hAnsi="Arial" w:cs="Arial"/>
              </w:rPr>
            </w:pPr>
          </w:p>
          <w:p w:rsidR="009958A1" w:rsidRPr="00A05698" w:rsidRDefault="00752C70">
            <w:pPr>
              <w:shd w:val="clear" w:color="auto" w:fill="FFFFFF"/>
              <w:spacing w:line="206" w:lineRule="exact"/>
              <w:ind w:right="14"/>
              <w:rPr>
                <w:rFonts w:ascii="Arial" w:hAnsi="Arial" w:cs="Arial"/>
              </w:rPr>
            </w:pPr>
            <w:r w:rsidRPr="00A05698">
              <w:rPr>
                <w:rFonts w:ascii="Arial" w:hAnsi="Arial" w:cs="Arial"/>
                <w:sz w:val="18"/>
                <w:szCs w:val="18"/>
              </w:rPr>
              <w:t xml:space="preserve">Bu </w:t>
            </w:r>
            <w:r w:rsidR="00D42494" w:rsidRPr="00A05698">
              <w:rPr>
                <w:rFonts w:ascii="Arial" w:hAnsi="Arial" w:cs="Arial"/>
                <w:sz w:val="18"/>
                <w:szCs w:val="18"/>
              </w:rPr>
              <w:t>RYÖ</w:t>
            </w:r>
            <w:r w:rsidRPr="00A05698">
              <w:rPr>
                <w:rFonts w:ascii="Arial" w:hAnsi="Arial" w:cs="Arial"/>
                <w:sz w:val="18"/>
                <w:szCs w:val="18"/>
              </w:rPr>
              <w:t>’ler</w:t>
            </w:r>
            <w:r w:rsidR="00C5450B">
              <w:rPr>
                <w:rFonts w:ascii="Arial" w:hAnsi="Arial" w:cs="Arial"/>
                <w:sz w:val="18"/>
                <w:szCs w:val="18"/>
              </w:rPr>
              <w:t>in</w:t>
            </w:r>
            <w:r w:rsidRPr="00A05698">
              <w:rPr>
                <w:rFonts w:ascii="Arial" w:hAnsi="Arial" w:cs="Arial"/>
                <w:sz w:val="18"/>
                <w:szCs w:val="18"/>
              </w:rPr>
              <w:t xml:space="preserve"> veya </w:t>
            </w:r>
            <w:r w:rsidR="00A05698">
              <w:rPr>
                <w:rFonts w:ascii="Arial" w:hAnsi="Arial" w:cs="Arial"/>
                <w:sz w:val="18"/>
                <w:szCs w:val="18"/>
              </w:rPr>
              <w:t>İK</w:t>
            </w:r>
            <w:r w:rsidRPr="00A05698">
              <w:rPr>
                <w:rFonts w:ascii="Arial" w:hAnsi="Arial" w:cs="Arial"/>
                <w:sz w:val="18"/>
                <w:szCs w:val="18"/>
              </w:rPr>
              <w:t>’l</w:t>
            </w:r>
            <w:r w:rsidR="00A05698">
              <w:rPr>
                <w:rFonts w:ascii="Arial" w:hAnsi="Arial" w:cs="Arial"/>
                <w:sz w:val="18"/>
                <w:szCs w:val="18"/>
              </w:rPr>
              <w:t>a</w:t>
            </w:r>
            <w:r w:rsidRPr="00A05698">
              <w:rPr>
                <w:rFonts w:ascii="Arial" w:hAnsi="Arial" w:cs="Arial"/>
                <w:sz w:val="18"/>
                <w:szCs w:val="18"/>
              </w:rPr>
              <w:t>r</w:t>
            </w:r>
            <w:r w:rsidR="00C5450B">
              <w:rPr>
                <w:rFonts w:ascii="Arial" w:hAnsi="Arial" w:cs="Arial"/>
                <w:sz w:val="18"/>
                <w:szCs w:val="18"/>
              </w:rPr>
              <w:t>ın</w:t>
            </w:r>
            <w:r w:rsidRPr="00A05698">
              <w:rPr>
                <w:rFonts w:ascii="Arial" w:hAnsi="Arial" w:cs="Arial"/>
                <w:sz w:val="18"/>
                <w:szCs w:val="18"/>
              </w:rPr>
              <w:t xml:space="preserve"> maddenin yaşam döngüsü içinde Ü/İ farkında olduğu </w:t>
            </w:r>
            <w:r w:rsidR="00C5450B">
              <w:rPr>
                <w:rFonts w:ascii="Arial" w:hAnsi="Arial" w:cs="Arial"/>
                <w:sz w:val="18"/>
                <w:szCs w:val="18"/>
              </w:rPr>
              <w:t xml:space="preserve">tüm </w:t>
            </w:r>
            <w:r w:rsidRPr="00A05698">
              <w:rPr>
                <w:rFonts w:ascii="Arial" w:hAnsi="Arial" w:cs="Arial"/>
                <w:sz w:val="18"/>
                <w:szCs w:val="18"/>
              </w:rPr>
              <w:t xml:space="preserve">kullanımları kapsayıp kapsamadığını değerlendirin. </w:t>
            </w:r>
            <w:r w:rsidR="00D42494" w:rsidRPr="00A05698">
              <w:rPr>
                <w:rFonts w:ascii="Arial" w:hAnsi="Arial" w:cs="Arial"/>
                <w:sz w:val="18"/>
                <w:szCs w:val="18"/>
              </w:rPr>
              <w:t>RYÖ</w:t>
            </w:r>
            <w:r w:rsidR="00D97666" w:rsidRPr="00A05698">
              <w:rPr>
                <w:rFonts w:ascii="Arial" w:hAnsi="Arial" w:cs="Arial"/>
                <w:sz w:val="18"/>
                <w:szCs w:val="18"/>
              </w:rPr>
              <w:t xml:space="preserve"> ve </w:t>
            </w:r>
            <w:r w:rsidR="00C5450B">
              <w:rPr>
                <w:rFonts w:ascii="Arial" w:hAnsi="Arial" w:cs="Arial"/>
                <w:sz w:val="18"/>
                <w:szCs w:val="18"/>
              </w:rPr>
              <w:t>İK</w:t>
            </w:r>
            <w:r w:rsidR="00D97666" w:rsidRPr="00A05698">
              <w:rPr>
                <w:rFonts w:ascii="Arial" w:hAnsi="Arial" w:cs="Arial"/>
                <w:sz w:val="18"/>
                <w:szCs w:val="18"/>
              </w:rPr>
              <w:t xml:space="preserve"> üzerine </w:t>
            </w:r>
            <w:r w:rsidR="00C5450B">
              <w:rPr>
                <w:rFonts w:ascii="Arial" w:hAnsi="Arial" w:cs="Arial"/>
                <w:sz w:val="18"/>
                <w:szCs w:val="18"/>
              </w:rPr>
              <w:t>firma</w:t>
            </w:r>
            <w:r w:rsidR="00D97666" w:rsidRPr="00A05698">
              <w:rPr>
                <w:rFonts w:ascii="Arial" w:hAnsi="Arial" w:cs="Arial"/>
                <w:sz w:val="18"/>
                <w:szCs w:val="18"/>
              </w:rPr>
              <w:t xml:space="preserve"> içi bilgi</w:t>
            </w:r>
            <w:r w:rsidR="00C5450B">
              <w:rPr>
                <w:rFonts w:ascii="Arial" w:hAnsi="Arial" w:cs="Arial"/>
                <w:sz w:val="18"/>
                <w:szCs w:val="18"/>
              </w:rPr>
              <w:t xml:space="preserve">nin olmadığı </w:t>
            </w:r>
            <w:r w:rsidR="00D97666" w:rsidRPr="00A05698">
              <w:rPr>
                <w:rFonts w:ascii="Arial" w:hAnsi="Arial" w:cs="Arial"/>
                <w:sz w:val="18"/>
                <w:szCs w:val="18"/>
              </w:rPr>
              <w:t>veya mevcut bilgi</w:t>
            </w:r>
            <w:r w:rsidR="00C5450B">
              <w:rPr>
                <w:rFonts w:ascii="Arial" w:hAnsi="Arial" w:cs="Arial"/>
                <w:sz w:val="18"/>
                <w:szCs w:val="18"/>
              </w:rPr>
              <w:t>nin</w:t>
            </w:r>
            <w:r w:rsidR="00D97666" w:rsidRPr="00A05698">
              <w:rPr>
                <w:rFonts w:ascii="Arial" w:hAnsi="Arial" w:cs="Arial"/>
                <w:sz w:val="18"/>
                <w:szCs w:val="18"/>
              </w:rPr>
              <w:t xml:space="preserve"> yeterince detaylı </w:t>
            </w:r>
            <w:r w:rsidR="00C5450B">
              <w:rPr>
                <w:rFonts w:ascii="Arial" w:hAnsi="Arial" w:cs="Arial"/>
                <w:sz w:val="18"/>
                <w:szCs w:val="18"/>
              </w:rPr>
              <w:t>olmadığı kullanımları işaretleyin</w:t>
            </w:r>
            <w:r w:rsidR="00222FB4" w:rsidRPr="00A05698">
              <w:rPr>
                <w:rFonts w:ascii="Arial" w:hAnsi="Arial" w:cs="Arial"/>
                <w:sz w:val="18"/>
                <w:szCs w:val="18"/>
              </w:rPr>
              <w:t>.</w:t>
            </w:r>
          </w:p>
          <w:p w:rsidR="009958A1" w:rsidRDefault="00F30742">
            <w:pPr>
              <w:shd w:val="clear" w:color="auto" w:fill="FFFFFF"/>
              <w:spacing w:line="206" w:lineRule="exact"/>
              <w:ind w:right="14"/>
              <w:rPr>
                <w:rFonts w:ascii="Arial" w:hAnsi="Arial" w:cs="Arial"/>
                <w:spacing w:val="-1"/>
                <w:sz w:val="18"/>
                <w:szCs w:val="18"/>
              </w:rPr>
            </w:pPr>
            <w:r>
              <w:rPr>
                <w:rFonts w:ascii="Arial" w:hAnsi="Arial" w:cs="Arial"/>
                <w:spacing w:val="-1"/>
                <w:sz w:val="18"/>
                <w:szCs w:val="18"/>
              </w:rPr>
              <w:t>Ö</w:t>
            </w:r>
            <w:r w:rsidR="002B3EFA" w:rsidRPr="00A05698">
              <w:rPr>
                <w:rFonts w:ascii="Arial" w:hAnsi="Arial" w:cs="Arial"/>
                <w:spacing w:val="-1"/>
                <w:sz w:val="18"/>
                <w:szCs w:val="18"/>
              </w:rPr>
              <w:t xml:space="preserve">nerilen </w:t>
            </w:r>
            <w:r w:rsidR="00D42494" w:rsidRPr="00A05698">
              <w:rPr>
                <w:rFonts w:ascii="Arial" w:hAnsi="Arial" w:cs="Arial"/>
                <w:spacing w:val="-1"/>
                <w:sz w:val="18"/>
                <w:szCs w:val="18"/>
              </w:rPr>
              <w:t>RYÖ</w:t>
            </w:r>
            <w:r w:rsidR="002B3EFA" w:rsidRPr="00A05698">
              <w:rPr>
                <w:rFonts w:ascii="Arial" w:hAnsi="Arial" w:cs="Arial"/>
                <w:spacing w:val="-1"/>
                <w:sz w:val="18"/>
                <w:szCs w:val="18"/>
              </w:rPr>
              <w:t xml:space="preserve"> paketlerinin </w:t>
            </w:r>
            <w:r>
              <w:rPr>
                <w:rFonts w:ascii="Arial" w:hAnsi="Arial" w:cs="Arial"/>
                <w:spacing w:val="-1"/>
                <w:sz w:val="18"/>
                <w:szCs w:val="18"/>
              </w:rPr>
              <w:t xml:space="preserve">belirli </w:t>
            </w:r>
            <w:r w:rsidR="002B3EFA" w:rsidRPr="00A05698">
              <w:rPr>
                <w:rFonts w:ascii="Arial" w:hAnsi="Arial" w:cs="Arial"/>
                <w:spacing w:val="-1"/>
                <w:sz w:val="18"/>
                <w:szCs w:val="18"/>
              </w:rPr>
              <w:t>ürün tipleri, kullanım sektörleri veya teknik süreçler için mevcut ol</w:t>
            </w:r>
            <w:r>
              <w:rPr>
                <w:rFonts w:ascii="Arial" w:hAnsi="Arial" w:cs="Arial"/>
                <w:spacing w:val="-1"/>
                <w:sz w:val="18"/>
                <w:szCs w:val="18"/>
              </w:rPr>
              <w:t xml:space="preserve">up olmadığını belirlemek için </w:t>
            </w:r>
            <w:r w:rsidRPr="00A05698">
              <w:rPr>
                <w:rFonts w:ascii="Arial" w:hAnsi="Arial" w:cs="Arial"/>
                <w:spacing w:val="-1"/>
                <w:sz w:val="18"/>
                <w:szCs w:val="18"/>
              </w:rPr>
              <w:t>RYÖ</w:t>
            </w:r>
            <w:r>
              <w:rPr>
                <w:rFonts w:ascii="Arial" w:hAnsi="Arial" w:cs="Arial"/>
                <w:spacing w:val="-1"/>
                <w:sz w:val="18"/>
                <w:szCs w:val="18"/>
              </w:rPr>
              <w:t xml:space="preserve"> kütüphanesine başvurun.</w:t>
            </w:r>
          </w:p>
          <w:p w:rsidR="00F30742" w:rsidRPr="00A05698" w:rsidRDefault="00F30742">
            <w:pPr>
              <w:shd w:val="clear" w:color="auto" w:fill="FFFFFF"/>
              <w:spacing w:line="206" w:lineRule="exact"/>
              <w:ind w:right="14"/>
              <w:rPr>
                <w:rFonts w:ascii="Arial" w:hAnsi="Arial" w:cs="Arial"/>
              </w:rPr>
            </w:pPr>
          </w:p>
          <w:p w:rsidR="009958A1" w:rsidRDefault="001B2DCC">
            <w:pPr>
              <w:shd w:val="clear" w:color="auto" w:fill="FFFFFF"/>
              <w:spacing w:line="206" w:lineRule="exact"/>
              <w:ind w:right="14"/>
              <w:rPr>
                <w:rFonts w:ascii="Arial" w:hAnsi="Arial" w:cs="Arial"/>
                <w:i/>
                <w:iCs/>
                <w:sz w:val="18"/>
                <w:szCs w:val="18"/>
              </w:rPr>
            </w:pPr>
            <w:r w:rsidRPr="00A05698">
              <w:rPr>
                <w:rFonts w:ascii="Arial" w:hAnsi="Arial" w:cs="Arial"/>
                <w:sz w:val="18"/>
                <w:szCs w:val="18"/>
              </w:rPr>
              <w:t>N</w:t>
            </w:r>
            <w:r w:rsidR="002B3EFA" w:rsidRPr="00A05698">
              <w:rPr>
                <w:rFonts w:ascii="Arial" w:hAnsi="Arial" w:cs="Arial"/>
                <w:sz w:val="18"/>
                <w:szCs w:val="18"/>
              </w:rPr>
              <w:t>ot:</w:t>
            </w:r>
            <w:r w:rsidRPr="00A05698">
              <w:rPr>
                <w:rFonts w:ascii="Arial" w:hAnsi="Arial" w:cs="Arial"/>
                <w:sz w:val="18"/>
                <w:szCs w:val="18"/>
              </w:rPr>
              <w:t xml:space="preserve"> </w:t>
            </w:r>
            <w:r w:rsidR="002B3EFA" w:rsidRPr="00A05698">
              <w:rPr>
                <w:rFonts w:ascii="Arial" w:hAnsi="Arial" w:cs="Arial"/>
                <w:sz w:val="18"/>
                <w:szCs w:val="18"/>
              </w:rPr>
              <w:t xml:space="preserve">Nihai kullanım </w:t>
            </w:r>
            <w:r w:rsidR="00541031" w:rsidRPr="00A05698">
              <w:rPr>
                <w:rFonts w:ascii="Arial" w:hAnsi="Arial" w:cs="Arial"/>
                <w:sz w:val="18"/>
                <w:szCs w:val="18"/>
              </w:rPr>
              <w:t>karışım</w:t>
            </w:r>
            <w:r w:rsidR="002B3EFA" w:rsidRPr="00A05698">
              <w:rPr>
                <w:rFonts w:ascii="Arial" w:hAnsi="Arial" w:cs="Arial"/>
                <w:sz w:val="18"/>
                <w:szCs w:val="18"/>
              </w:rPr>
              <w:t xml:space="preserve">larını doğrudan temin eden </w:t>
            </w:r>
            <w:r w:rsidR="00F30742" w:rsidRPr="00F30742">
              <w:rPr>
                <w:rFonts w:ascii="Arial" w:hAnsi="Arial" w:cs="Arial"/>
                <w:i/>
                <w:sz w:val="18"/>
                <w:szCs w:val="18"/>
              </w:rPr>
              <w:t>Ü</w:t>
            </w:r>
            <w:r w:rsidR="00F30742">
              <w:rPr>
                <w:rFonts w:ascii="Arial" w:hAnsi="Arial" w:cs="Arial"/>
                <w:i/>
                <w:sz w:val="18"/>
                <w:szCs w:val="18"/>
              </w:rPr>
              <w:t>/İ</w:t>
            </w:r>
            <w:r w:rsidR="002B3EFA" w:rsidRPr="00A05698">
              <w:rPr>
                <w:rFonts w:ascii="Arial" w:hAnsi="Arial" w:cs="Arial"/>
                <w:i/>
                <w:sz w:val="18"/>
                <w:szCs w:val="18"/>
              </w:rPr>
              <w:t>’n</w:t>
            </w:r>
            <w:r w:rsidR="00F30742">
              <w:rPr>
                <w:rFonts w:ascii="Arial" w:hAnsi="Arial" w:cs="Arial"/>
                <w:i/>
                <w:sz w:val="18"/>
                <w:szCs w:val="18"/>
              </w:rPr>
              <w:t>i</w:t>
            </w:r>
            <w:r w:rsidR="002B3EFA" w:rsidRPr="00A05698">
              <w:rPr>
                <w:rFonts w:ascii="Arial" w:hAnsi="Arial" w:cs="Arial"/>
                <w:i/>
                <w:sz w:val="18"/>
                <w:szCs w:val="18"/>
              </w:rPr>
              <w:t xml:space="preserve">n önemli </w:t>
            </w:r>
            <w:r w:rsidR="00F30742">
              <w:rPr>
                <w:rFonts w:ascii="Arial" w:hAnsi="Arial" w:cs="Arial"/>
                <w:i/>
                <w:sz w:val="18"/>
                <w:szCs w:val="18"/>
              </w:rPr>
              <w:t>firma içi</w:t>
            </w:r>
            <w:r w:rsidR="002B3EFA" w:rsidRPr="00A05698">
              <w:rPr>
                <w:rFonts w:ascii="Arial" w:hAnsi="Arial" w:cs="Arial"/>
                <w:i/>
                <w:sz w:val="18"/>
                <w:szCs w:val="18"/>
              </w:rPr>
              <w:t xml:space="preserve"> bilgiler</w:t>
            </w:r>
            <w:r w:rsidR="00376C5B">
              <w:rPr>
                <w:rFonts w:ascii="Arial" w:hAnsi="Arial" w:cs="Arial"/>
                <w:i/>
                <w:sz w:val="18"/>
                <w:szCs w:val="18"/>
              </w:rPr>
              <w:t xml:space="preserve">e sahip </w:t>
            </w:r>
            <w:r w:rsidR="002B3EFA" w:rsidRPr="00A05698">
              <w:rPr>
                <w:rFonts w:ascii="Arial" w:hAnsi="Arial" w:cs="Arial"/>
                <w:i/>
                <w:sz w:val="18"/>
                <w:szCs w:val="18"/>
              </w:rPr>
              <w:t>olması beklen</w:t>
            </w:r>
            <w:r w:rsidR="00376C5B">
              <w:rPr>
                <w:rFonts w:ascii="Arial" w:hAnsi="Arial" w:cs="Arial"/>
                <w:i/>
                <w:sz w:val="18"/>
                <w:szCs w:val="18"/>
              </w:rPr>
              <w:t>ebilir</w:t>
            </w:r>
            <w:r w:rsidR="002B3EFA" w:rsidRPr="00A05698">
              <w:rPr>
                <w:rFonts w:ascii="Arial" w:hAnsi="Arial" w:cs="Arial"/>
                <w:sz w:val="18"/>
                <w:szCs w:val="18"/>
              </w:rPr>
              <w:t xml:space="preserve">, </w:t>
            </w:r>
            <w:r w:rsidR="00376C5B">
              <w:rPr>
                <w:rFonts w:ascii="Arial" w:hAnsi="Arial" w:cs="Arial"/>
                <w:i/>
                <w:iCs/>
                <w:sz w:val="18"/>
                <w:szCs w:val="18"/>
              </w:rPr>
              <w:t>Kendi maddeler</w:t>
            </w:r>
            <w:r w:rsidR="002B3EFA" w:rsidRPr="00A05698">
              <w:rPr>
                <w:rFonts w:ascii="Arial" w:hAnsi="Arial" w:cs="Arial"/>
                <w:i/>
                <w:iCs/>
                <w:sz w:val="18"/>
                <w:szCs w:val="18"/>
              </w:rPr>
              <w:t xml:space="preserve">ini olduğu haliyle veya bir </w:t>
            </w:r>
            <w:r w:rsidR="00541031" w:rsidRPr="00A05698">
              <w:rPr>
                <w:rFonts w:ascii="Arial" w:hAnsi="Arial" w:cs="Arial"/>
                <w:i/>
                <w:iCs/>
                <w:sz w:val="18"/>
                <w:szCs w:val="18"/>
              </w:rPr>
              <w:t>karışım</w:t>
            </w:r>
            <w:r w:rsidR="002B3EFA" w:rsidRPr="00A05698">
              <w:rPr>
                <w:rFonts w:ascii="Arial" w:hAnsi="Arial" w:cs="Arial"/>
                <w:i/>
                <w:iCs/>
                <w:sz w:val="18"/>
                <w:szCs w:val="18"/>
              </w:rPr>
              <w:t xml:space="preserve"> için</w:t>
            </w:r>
            <w:r w:rsidR="00376C5B">
              <w:rPr>
                <w:rFonts w:ascii="Arial" w:hAnsi="Arial" w:cs="Arial"/>
                <w:i/>
                <w:iCs/>
                <w:sz w:val="18"/>
                <w:szCs w:val="18"/>
              </w:rPr>
              <w:t>de</w:t>
            </w:r>
            <w:r w:rsidR="002B3EFA" w:rsidRPr="00A05698">
              <w:rPr>
                <w:rFonts w:ascii="Arial" w:hAnsi="Arial" w:cs="Arial"/>
                <w:i/>
                <w:iCs/>
                <w:sz w:val="18"/>
                <w:szCs w:val="18"/>
              </w:rPr>
              <w:t xml:space="preserve"> formülatör</w:t>
            </w:r>
            <w:r w:rsidR="00376C5B">
              <w:rPr>
                <w:rFonts w:ascii="Arial" w:hAnsi="Arial" w:cs="Arial"/>
                <w:i/>
                <w:iCs/>
                <w:sz w:val="18"/>
                <w:szCs w:val="18"/>
              </w:rPr>
              <w:t>lere</w:t>
            </w:r>
            <w:r w:rsidR="002B3EFA" w:rsidRPr="00A05698">
              <w:rPr>
                <w:rFonts w:ascii="Arial" w:hAnsi="Arial" w:cs="Arial"/>
                <w:i/>
                <w:iCs/>
                <w:sz w:val="18"/>
                <w:szCs w:val="18"/>
              </w:rPr>
              <w:t xml:space="preserve"> ya da </w:t>
            </w:r>
            <w:r w:rsidR="00376C5B">
              <w:rPr>
                <w:rFonts w:ascii="Arial" w:hAnsi="Arial" w:cs="Arial"/>
                <w:i/>
                <w:iCs/>
                <w:sz w:val="18"/>
                <w:szCs w:val="18"/>
              </w:rPr>
              <w:t xml:space="preserve">dağıtıcılara satan </w:t>
            </w:r>
            <w:r w:rsidR="00376C5B" w:rsidRPr="00A05698">
              <w:rPr>
                <w:rFonts w:ascii="Arial" w:hAnsi="Arial" w:cs="Arial"/>
                <w:i/>
                <w:iCs/>
                <w:sz w:val="18"/>
                <w:szCs w:val="18"/>
              </w:rPr>
              <w:t>Ü/İ’n</w:t>
            </w:r>
            <w:r w:rsidR="00376C5B">
              <w:rPr>
                <w:rFonts w:ascii="Arial" w:hAnsi="Arial" w:cs="Arial"/>
                <w:i/>
                <w:iCs/>
                <w:sz w:val="18"/>
                <w:szCs w:val="18"/>
              </w:rPr>
              <w:t xml:space="preserve">in </w:t>
            </w:r>
            <w:r w:rsidR="002B3EFA" w:rsidRPr="00A05698">
              <w:rPr>
                <w:rFonts w:ascii="Arial" w:hAnsi="Arial" w:cs="Arial"/>
                <w:i/>
                <w:iCs/>
                <w:sz w:val="18"/>
                <w:szCs w:val="18"/>
              </w:rPr>
              <w:t xml:space="preserve">daha az </w:t>
            </w:r>
            <w:r w:rsidR="00376C5B">
              <w:rPr>
                <w:rFonts w:ascii="Arial" w:hAnsi="Arial" w:cs="Arial"/>
                <w:i/>
                <w:iCs/>
                <w:sz w:val="18"/>
                <w:szCs w:val="18"/>
              </w:rPr>
              <w:t xml:space="preserve">firma içi bilgye sahip </w:t>
            </w:r>
            <w:r w:rsidR="00D54CE9" w:rsidRPr="00A05698">
              <w:rPr>
                <w:rFonts w:ascii="Arial" w:hAnsi="Arial" w:cs="Arial"/>
                <w:i/>
                <w:iCs/>
                <w:sz w:val="18"/>
                <w:szCs w:val="18"/>
              </w:rPr>
              <w:t>ol</w:t>
            </w:r>
            <w:r w:rsidR="00376C5B">
              <w:rPr>
                <w:rFonts w:ascii="Arial" w:hAnsi="Arial" w:cs="Arial"/>
                <w:i/>
                <w:iCs/>
                <w:sz w:val="18"/>
                <w:szCs w:val="18"/>
              </w:rPr>
              <w:t xml:space="preserve">abilir. </w:t>
            </w:r>
            <w:r w:rsidR="002B3EFA" w:rsidRPr="00A05698">
              <w:rPr>
                <w:rFonts w:ascii="Arial" w:hAnsi="Arial" w:cs="Arial"/>
                <w:i/>
                <w:iCs/>
                <w:sz w:val="18"/>
                <w:szCs w:val="18"/>
              </w:rPr>
              <w:t xml:space="preserve"> </w:t>
            </w:r>
          </w:p>
          <w:p w:rsidR="00376C5B" w:rsidRPr="00A05698" w:rsidRDefault="00376C5B">
            <w:pPr>
              <w:shd w:val="clear" w:color="auto" w:fill="FFFFFF"/>
              <w:spacing w:line="206" w:lineRule="exact"/>
              <w:ind w:right="14"/>
              <w:rPr>
                <w:rFonts w:ascii="Arial" w:hAnsi="Arial" w:cs="Arial"/>
              </w:rPr>
            </w:pPr>
          </w:p>
          <w:p w:rsidR="009958A1" w:rsidRPr="00A05698" w:rsidRDefault="00376C5B" w:rsidP="008A7799">
            <w:pPr>
              <w:shd w:val="clear" w:color="auto" w:fill="FFFFFF"/>
              <w:spacing w:line="206" w:lineRule="exact"/>
              <w:ind w:right="14"/>
              <w:rPr>
                <w:rFonts w:ascii="Arial" w:hAnsi="Arial" w:cs="Arial"/>
              </w:rPr>
            </w:pPr>
            <w:r>
              <w:rPr>
                <w:rFonts w:ascii="Arial" w:hAnsi="Arial" w:cs="Arial"/>
                <w:sz w:val="18"/>
                <w:szCs w:val="18"/>
              </w:rPr>
              <w:t xml:space="preserve">Ü/İ firma </w:t>
            </w:r>
            <w:r w:rsidR="00D54CE9" w:rsidRPr="00A05698">
              <w:rPr>
                <w:rFonts w:ascii="Arial" w:hAnsi="Arial" w:cs="Arial"/>
                <w:sz w:val="18"/>
                <w:szCs w:val="18"/>
              </w:rPr>
              <w:t>içi</w:t>
            </w:r>
            <w:r>
              <w:rPr>
                <w:rFonts w:ascii="Arial" w:hAnsi="Arial" w:cs="Arial"/>
                <w:sz w:val="18"/>
                <w:szCs w:val="18"/>
              </w:rPr>
              <w:t xml:space="preserve"> </w:t>
            </w:r>
            <w:r w:rsidR="00D54CE9" w:rsidRPr="00A05698">
              <w:rPr>
                <w:rFonts w:ascii="Arial" w:hAnsi="Arial" w:cs="Arial"/>
                <w:sz w:val="18"/>
                <w:szCs w:val="18"/>
              </w:rPr>
              <w:t>bilgilerin eksik olduğunu</w:t>
            </w:r>
            <w:r>
              <w:rPr>
                <w:rFonts w:ascii="Arial" w:hAnsi="Arial" w:cs="Arial"/>
                <w:sz w:val="18"/>
                <w:szCs w:val="18"/>
              </w:rPr>
              <w:t xml:space="preserve">n farkında olduğunda ve </w:t>
            </w:r>
            <w:r w:rsidR="00D42494" w:rsidRPr="00A05698">
              <w:rPr>
                <w:rFonts w:ascii="Arial" w:hAnsi="Arial" w:cs="Arial"/>
                <w:sz w:val="18"/>
                <w:szCs w:val="18"/>
              </w:rPr>
              <w:t>RYÖ</w:t>
            </w:r>
            <w:r w:rsidR="00D54CE9" w:rsidRPr="00A05698">
              <w:rPr>
                <w:rFonts w:ascii="Arial" w:hAnsi="Arial" w:cs="Arial"/>
                <w:sz w:val="18"/>
                <w:szCs w:val="18"/>
              </w:rPr>
              <w:t xml:space="preserve"> kütüphanesi</w:t>
            </w:r>
            <w:r>
              <w:rPr>
                <w:rFonts w:ascii="Arial" w:hAnsi="Arial" w:cs="Arial"/>
                <w:sz w:val="18"/>
                <w:szCs w:val="18"/>
              </w:rPr>
              <w:t xml:space="preserve"> </w:t>
            </w:r>
            <w:r w:rsidR="00D54CE9" w:rsidRPr="00A05698">
              <w:rPr>
                <w:rFonts w:ascii="Arial" w:hAnsi="Arial" w:cs="Arial"/>
                <w:sz w:val="18"/>
                <w:szCs w:val="18"/>
              </w:rPr>
              <w:t>belirli bir kullanım için uygun bilgi sağlamadığın</w:t>
            </w:r>
            <w:r>
              <w:rPr>
                <w:rFonts w:ascii="Arial" w:hAnsi="Arial" w:cs="Arial"/>
                <w:sz w:val="18"/>
                <w:szCs w:val="18"/>
              </w:rPr>
              <w:t>da</w:t>
            </w:r>
            <w:r w:rsidR="00D54CE9" w:rsidRPr="00A05698">
              <w:rPr>
                <w:rFonts w:ascii="Arial" w:hAnsi="Arial" w:cs="Arial"/>
                <w:sz w:val="18"/>
                <w:szCs w:val="18"/>
              </w:rPr>
              <w:t xml:space="preserve">, </w:t>
            </w:r>
            <w:r w:rsidR="00052C22" w:rsidRPr="00A05698">
              <w:rPr>
                <w:rFonts w:ascii="Arial" w:hAnsi="Arial" w:cs="Arial"/>
                <w:sz w:val="18"/>
                <w:szCs w:val="18"/>
              </w:rPr>
              <w:t>Ü/İ</w:t>
            </w:r>
            <w:r w:rsidR="00750427" w:rsidRPr="00A05698">
              <w:rPr>
                <w:rFonts w:ascii="Arial" w:hAnsi="Arial" w:cs="Arial"/>
                <w:sz w:val="18"/>
                <w:szCs w:val="18"/>
              </w:rPr>
              <w:t xml:space="preserve"> te</w:t>
            </w:r>
            <w:r w:rsidR="008A7799">
              <w:rPr>
                <w:rFonts w:ascii="Arial" w:hAnsi="Arial" w:cs="Arial"/>
                <w:sz w:val="18"/>
                <w:szCs w:val="18"/>
              </w:rPr>
              <w:t>ms</w:t>
            </w:r>
            <w:r w:rsidR="00750427" w:rsidRPr="00A05698">
              <w:rPr>
                <w:rFonts w:ascii="Arial" w:hAnsi="Arial" w:cs="Arial"/>
                <w:sz w:val="18"/>
                <w:szCs w:val="18"/>
              </w:rPr>
              <w:t>il</w:t>
            </w:r>
            <w:r>
              <w:rPr>
                <w:rFonts w:ascii="Arial" w:hAnsi="Arial" w:cs="Arial"/>
                <w:sz w:val="18"/>
                <w:szCs w:val="18"/>
              </w:rPr>
              <w:t>ci</w:t>
            </w:r>
            <w:r w:rsidR="00750427" w:rsidRPr="00A05698">
              <w:rPr>
                <w:rFonts w:ascii="Arial" w:hAnsi="Arial" w:cs="Arial"/>
                <w:sz w:val="18"/>
                <w:szCs w:val="18"/>
              </w:rPr>
              <w:t xml:space="preserve"> müşterilerle veya o</w:t>
            </w:r>
            <w:r>
              <w:rPr>
                <w:rFonts w:ascii="Arial" w:hAnsi="Arial" w:cs="Arial"/>
                <w:sz w:val="18"/>
                <w:szCs w:val="18"/>
              </w:rPr>
              <w:t xml:space="preserve">rtaklarıyla </w:t>
            </w:r>
            <w:r w:rsidR="00750427" w:rsidRPr="00A05698">
              <w:rPr>
                <w:rFonts w:ascii="Arial" w:hAnsi="Arial" w:cs="Arial"/>
                <w:sz w:val="18"/>
                <w:szCs w:val="18"/>
              </w:rPr>
              <w:t>ne zaman ve nasıl diyaloğa gireceğine</w:t>
            </w:r>
            <w:r>
              <w:rPr>
                <w:rFonts w:ascii="Arial" w:hAnsi="Arial" w:cs="Arial"/>
                <w:sz w:val="18"/>
                <w:szCs w:val="18"/>
              </w:rPr>
              <w:t xml:space="preserve"> veya girip girmeyeceğine</w:t>
            </w:r>
            <w:r w:rsidR="00750427" w:rsidRPr="00A05698">
              <w:rPr>
                <w:rFonts w:ascii="Arial" w:hAnsi="Arial" w:cs="Arial"/>
                <w:sz w:val="18"/>
                <w:szCs w:val="18"/>
              </w:rPr>
              <w:t xml:space="preserve"> karar verecektir.</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9958A1" w:rsidRPr="00A05698" w:rsidRDefault="00A05698" w:rsidP="00A05698">
            <w:pPr>
              <w:shd w:val="clear" w:color="auto" w:fill="FFFFFF"/>
              <w:spacing w:line="206" w:lineRule="exact"/>
              <w:ind w:right="77"/>
              <w:rPr>
                <w:rFonts w:ascii="Arial" w:hAnsi="Arial" w:cs="Arial"/>
              </w:rPr>
            </w:pPr>
            <w:r w:rsidRPr="00A05698">
              <w:rPr>
                <w:rFonts w:ascii="Arial" w:hAnsi="Arial" w:cs="Arial"/>
                <w:sz w:val="18"/>
                <w:szCs w:val="18"/>
              </w:rPr>
              <w:t xml:space="preserve">Madde veya kullanıma özgü </w:t>
            </w:r>
            <w:r w:rsidR="00D42494" w:rsidRPr="00A05698">
              <w:rPr>
                <w:rFonts w:ascii="Arial" w:hAnsi="Arial" w:cs="Arial"/>
                <w:sz w:val="18"/>
                <w:szCs w:val="18"/>
              </w:rPr>
              <w:t>RYÖ</w:t>
            </w:r>
            <w:r w:rsidR="00BE2C8F" w:rsidRPr="00A05698">
              <w:rPr>
                <w:rFonts w:ascii="Arial" w:hAnsi="Arial" w:cs="Arial"/>
                <w:sz w:val="18"/>
                <w:szCs w:val="18"/>
              </w:rPr>
              <w:t xml:space="preserve"> ile ilgili</w:t>
            </w:r>
            <w:r w:rsidRPr="00A05698">
              <w:rPr>
                <w:rFonts w:ascii="Arial" w:hAnsi="Arial" w:cs="Arial"/>
                <w:sz w:val="18"/>
                <w:szCs w:val="18"/>
              </w:rPr>
              <w:t xml:space="preserve"> </w:t>
            </w:r>
            <w:r>
              <w:rPr>
                <w:rFonts w:ascii="Arial" w:hAnsi="Arial" w:cs="Arial"/>
                <w:sz w:val="18"/>
                <w:szCs w:val="18"/>
              </w:rPr>
              <w:t>firma</w:t>
            </w:r>
            <w:r w:rsidRPr="00A05698">
              <w:rPr>
                <w:rFonts w:ascii="Arial" w:hAnsi="Arial" w:cs="Arial"/>
                <w:sz w:val="18"/>
                <w:szCs w:val="18"/>
              </w:rPr>
              <w:t xml:space="preserve"> içi </w:t>
            </w:r>
            <w:r w:rsidR="00140AE6" w:rsidRPr="00A05698">
              <w:rPr>
                <w:rFonts w:ascii="Arial" w:hAnsi="Arial" w:cs="Arial"/>
                <w:sz w:val="18"/>
                <w:szCs w:val="18"/>
              </w:rPr>
              <w:t xml:space="preserve">bilgilerin </w:t>
            </w:r>
            <w:r w:rsidRPr="00A05698">
              <w:rPr>
                <w:rFonts w:ascii="Arial" w:hAnsi="Arial" w:cs="Arial"/>
                <w:sz w:val="18"/>
                <w:szCs w:val="18"/>
              </w:rPr>
              <w:t xml:space="preserve">bulunabilirliği </w:t>
            </w:r>
            <w:r w:rsidR="00140AE6" w:rsidRPr="00A05698">
              <w:rPr>
                <w:rFonts w:ascii="Arial" w:hAnsi="Arial" w:cs="Arial"/>
                <w:sz w:val="18"/>
                <w:szCs w:val="18"/>
              </w:rPr>
              <w:t>envanteri</w:t>
            </w:r>
          </w:p>
        </w:tc>
      </w:tr>
      <w:tr w:rsidR="009958A1" w:rsidRPr="00990CAF" w:rsidTr="008A7799">
        <w:trPr>
          <w:trHeight w:hRule="exact" w:val="197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958A1" w:rsidRPr="00EA6513" w:rsidRDefault="001B2DCC">
            <w:pPr>
              <w:shd w:val="clear" w:color="auto" w:fill="FFFFFF"/>
              <w:rPr>
                <w:rFonts w:ascii="Arial" w:hAnsi="Arial" w:cs="Arial"/>
              </w:rPr>
            </w:pPr>
            <w:r w:rsidRPr="00EA6513">
              <w:rPr>
                <w:rFonts w:ascii="Arial" w:hAnsi="Arial" w:cs="Arial"/>
                <w:sz w:val="18"/>
                <w:szCs w:val="18"/>
              </w:rPr>
              <w:lastRenderedPageBreak/>
              <w:t>4</w:t>
            </w: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9958A1" w:rsidRPr="00EA6513" w:rsidRDefault="00867D85">
            <w:pPr>
              <w:shd w:val="clear" w:color="auto" w:fill="FFFFFF"/>
              <w:spacing w:line="206" w:lineRule="exact"/>
              <w:ind w:right="82"/>
              <w:rPr>
                <w:rFonts w:ascii="Arial" w:hAnsi="Arial" w:cs="Arial"/>
              </w:rPr>
            </w:pPr>
            <w:r w:rsidRPr="00EA6513">
              <w:rPr>
                <w:rFonts w:ascii="Arial" w:hAnsi="Arial" w:cs="Arial"/>
                <w:b/>
                <w:bCs/>
                <w:sz w:val="18"/>
                <w:szCs w:val="18"/>
              </w:rPr>
              <w:t xml:space="preserve">Başlangıç </w:t>
            </w:r>
            <w:r w:rsidR="00415546">
              <w:rPr>
                <w:rFonts w:ascii="Arial" w:hAnsi="Arial" w:cs="Arial"/>
                <w:b/>
                <w:bCs/>
                <w:sz w:val="18"/>
                <w:szCs w:val="18"/>
              </w:rPr>
              <w:t>MKS</w:t>
            </w:r>
            <w:r w:rsidR="00EA6513" w:rsidRPr="00EA6513">
              <w:rPr>
                <w:rFonts w:ascii="Arial" w:hAnsi="Arial" w:cs="Arial"/>
                <w:b/>
                <w:bCs/>
                <w:sz w:val="18"/>
                <w:szCs w:val="18"/>
              </w:rPr>
              <w:t xml:space="preserve">’sinde </w:t>
            </w:r>
            <w:r w:rsidR="00D42494" w:rsidRPr="00EA6513">
              <w:rPr>
                <w:rFonts w:ascii="Arial" w:hAnsi="Arial" w:cs="Arial"/>
                <w:b/>
                <w:bCs/>
                <w:sz w:val="18"/>
                <w:szCs w:val="18"/>
              </w:rPr>
              <w:t>RYÖ</w:t>
            </w:r>
            <w:r w:rsidR="00D61E25" w:rsidRPr="00EA6513">
              <w:rPr>
                <w:rFonts w:ascii="Arial" w:hAnsi="Arial" w:cs="Arial"/>
                <w:b/>
                <w:bCs/>
                <w:sz w:val="18"/>
                <w:szCs w:val="18"/>
              </w:rPr>
              <w:t xml:space="preserve"> etkinliğinin </w:t>
            </w:r>
            <w:r w:rsidR="00EA6513" w:rsidRPr="00EA6513">
              <w:rPr>
                <w:rFonts w:ascii="Arial" w:hAnsi="Arial" w:cs="Arial"/>
                <w:b/>
                <w:bCs/>
                <w:sz w:val="18"/>
                <w:szCs w:val="18"/>
              </w:rPr>
              <w:t>ölçülmesi.</w:t>
            </w:r>
            <w:r w:rsidR="001B2DCC" w:rsidRPr="00EA6513">
              <w:rPr>
                <w:rFonts w:ascii="Arial" w:hAnsi="Arial" w:cs="Arial"/>
                <w:sz w:val="18"/>
                <w:szCs w:val="18"/>
              </w:rPr>
              <w:t xml:space="preserve"> </w:t>
            </w:r>
            <w:r w:rsidR="001F72EF">
              <w:rPr>
                <w:rFonts w:ascii="Arial" w:hAnsi="Arial" w:cs="Arial"/>
                <w:sz w:val="18"/>
                <w:szCs w:val="18"/>
              </w:rPr>
              <w:t>Aşama</w:t>
            </w:r>
            <w:r w:rsidR="001F72EF" w:rsidRPr="00EA6513">
              <w:rPr>
                <w:rFonts w:ascii="Arial" w:hAnsi="Arial" w:cs="Arial"/>
                <w:sz w:val="18"/>
                <w:szCs w:val="18"/>
              </w:rPr>
              <w:t xml:space="preserve"> </w:t>
            </w:r>
            <w:r w:rsidR="000855EE" w:rsidRPr="00EA6513">
              <w:rPr>
                <w:rFonts w:ascii="Arial" w:hAnsi="Arial" w:cs="Arial"/>
                <w:sz w:val="18"/>
                <w:szCs w:val="18"/>
              </w:rPr>
              <w:t>1</w:t>
            </w:r>
            <w:r w:rsidR="00EA6513" w:rsidRPr="00EA6513">
              <w:rPr>
                <w:rFonts w:ascii="Arial" w:hAnsi="Arial" w:cs="Arial"/>
                <w:sz w:val="18"/>
                <w:szCs w:val="18"/>
              </w:rPr>
              <w:t xml:space="preserve"> </w:t>
            </w:r>
            <w:r w:rsidR="00990CAF" w:rsidRPr="00EA6513">
              <w:rPr>
                <w:rFonts w:ascii="Arial" w:hAnsi="Arial" w:cs="Arial"/>
                <w:sz w:val="18"/>
                <w:szCs w:val="18"/>
              </w:rPr>
              <w:t>maruz kalma</w:t>
            </w:r>
            <w:r w:rsidR="000855EE" w:rsidRPr="00EA6513">
              <w:rPr>
                <w:rFonts w:ascii="Arial" w:hAnsi="Arial" w:cs="Arial"/>
                <w:sz w:val="18"/>
                <w:szCs w:val="18"/>
              </w:rPr>
              <w:t xml:space="preserve"> tahminini y</w:t>
            </w:r>
            <w:r w:rsidR="00EA6513" w:rsidRPr="00EA6513">
              <w:rPr>
                <w:rFonts w:ascii="Arial" w:hAnsi="Arial" w:cs="Arial"/>
                <w:sz w:val="18"/>
                <w:szCs w:val="18"/>
              </w:rPr>
              <w:t>ürütmek için</w:t>
            </w:r>
            <w:r w:rsidR="000855EE" w:rsidRPr="00EA6513">
              <w:rPr>
                <w:rFonts w:ascii="Arial" w:hAnsi="Arial" w:cs="Arial"/>
                <w:sz w:val="18"/>
                <w:szCs w:val="18"/>
              </w:rPr>
              <w:t xml:space="preserve"> ilgili </w:t>
            </w:r>
            <w:r w:rsidR="00D42494" w:rsidRPr="00EA6513">
              <w:rPr>
                <w:rFonts w:ascii="Arial" w:hAnsi="Arial" w:cs="Arial"/>
                <w:sz w:val="18"/>
                <w:szCs w:val="18"/>
              </w:rPr>
              <w:t>RYÖ</w:t>
            </w:r>
            <w:r w:rsidR="000855EE" w:rsidRPr="00EA6513">
              <w:rPr>
                <w:rFonts w:ascii="Arial" w:hAnsi="Arial" w:cs="Arial"/>
                <w:sz w:val="18"/>
                <w:szCs w:val="18"/>
              </w:rPr>
              <w:t xml:space="preserve"> bilgileri de dahil olmak üzere gereken bilgiyi derleyin</w:t>
            </w:r>
            <w:r w:rsidR="00422000" w:rsidRPr="00EA6513">
              <w:rPr>
                <w:rFonts w:ascii="Arial" w:hAnsi="Arial" w:cs="Arial"/>
                <w:sz w:val="18"/>
                <w:szCs w:val="18"/>
              </w:rPr>
              <w:t xml:space="preserve"> (ör., maddenin sını</w:t>
            </w:r>
            <w:r w:rsidR="00EA6513" w:rsidRPr="00EA6513">
              <w:rPr>
                <w:rFonts w:ascii="Arial" w:hAnsi="Arial" w:cs="Arial"/>
                <w:sz w:val="18"/>
                <w:szCs w:val="18"/>
              </w:rPr>
              <w:t>r</w:t>
            </w:r>
            <w:r w:rsidR="00422000" w:rsidRPr="00EA6513">
              <w:rPr>
                <w:rFonts w:ascii="Arial" w:hAnsi="Arial" w:cs="Arial"/>
                <w:sz w:val="18"/>
                <w:szCs w:val="18"/>
              </w:rPr>
              <w:t>lı konsantrasyonu, uygulama başına sınırlı miktarı, zaman, veya yer, sınırlı kullanım/</w:t>
            </w:r>
            <w:r w:rsidR="00990CAF" w:rsidRPr="00EA6513">
              <w:rPr>
                <w:rFonts w:ascii="Arial" w:hAnsi="Arial" w:cs="Arial"/>
                <w:sz w:val="18"/>
                <w:szCs w:val="18"/>
              </w:rPr>
              <w:t>maruz kalma</w:t>
            </w:r>
            <w:r w:rsidR="00422000" w:rsidRPr="00EA6513">
              <w:rPr>
                <w:rFonts w:ascii="Arial" w:hAnsi="Arial" w:cs="Arial"/>
                <w:sz w:val="18"/>
                <w:szCs w:val="18"/>
              </w:rPr>
              <w:t xml:space="preserve"> süresi; atık</w:t>
            </w:r>
            <w:r w:rsidR="00EA6513" w:rsidRPr="00EA6513">
              <w:rPr>
                <w:rFonts w:ascii="Arial" w:hAnsi="Arial" w:cs="Arial"/>
                <w:sz w:val="18"/>
                <w:szCs w:val="18"/>
              </w:rPr>
              <w:t xml:space="preserve"> </w:t>
            </w:r>
            <w:r w:rsidR="00422000" w:rsidRPr="00EA6513">
              <w:rPr>
                <w:rFonts w:ascii="Arial" w:hAnsi="Arial" w:cs="Arial"/>
                <w:sz w:val="18"/>
                <w:szCs w:val="18"/>
              </w:rPr>
              <w:t xml:space="preserve">su arıtma; yerel egzost havalandırması;….) ve ilk </w:t>
            </w:r>
            <w:r w:rsidR="00990CAF" w:rsidRPr="00EA6513">
              <w:rPr>
                <w:rFonts w:ascii="Arial" w:hAnsi="Arial" w:cs="Arial"/>
                <w:sz w:val="18"/>
                <w:szCs w:val="18"/>
              </w:rPr>
              <w:t>maruz kalma</w:t>
            </w:r>
            <w:r w:rsidR="00422000" w:rsidRPr="00EA6513">
              <w:rPr>
                <w:rFonts w:ascii="Arial" w:hAnsi="Arial" w:cs="Arial"/>
                <w:sz w:val="18"/>
                <w:szCs w:val="18"/>
              </w:rPr>
              <w:t xml:space="preserve"> tahminini yapın.</w:t>
            </w:r>
          </w:p>
          <w:p w:rsidR="009958A1" w:rsidRPr="00EA6513" w:rsidRDefault="00422000" w:rsidP="00EA6513">
            <w:pPr>
              <w:shd w:val="clear" w:color="auto" w:fill="FFFFFF"/>
              <w:spacing w:line="206" w:lineRule="exact"/>
              <w:ind w:right="82"/>
              <w:rPr>
                <w:rFonts w:ascii="Arial" w:hAnsi="Arial" w:cs="Arial"/>
              </w:rPr>
            </w:pPr>
            <w:r w:rsidRPr="00EA6513">
              <w:rPr>
                <w:rFonts w:ascii="Arial" w:hAnsi="Arial" w:cs="Arial"/>
                <w:i/>
                <w:iCs/>
                <w:spacing w:val="-1"/>
                <w:sz w:val="18"/>
                <w:szCs w:val="18"/>
              </w:rPr>
              <w:t>Not:</w:t>
            </w:r>
            <w:r w:rsidR="00EA6513">
              <w:rPr>
                <w:rFonts w:ascii="Arial" w:hAnsi="Arial" w:cs="Arial"/>
                <w:i/>
                <w:iCs/>
                <w:spacing w:val="-1"/>
                <w:sz w:val="18"/>
                <w:szCs w:val="18"/>
              </w:rPr>
              <w:t>U</w:t>
            </w:r>
            <w:r w:rsidRPr="00EA6513">
              <w:rPr>
                <w:rFonts w:ascii="Arial" w:hAnsi="Arial" w:cs="Arial"/>
                <w:i/>
                <w:iCs/>
                <w:spacing w:val="-1"/>
                <w:sz w:val="18"/>
                <w:szCs w:val="18"/>
              </w:rPr>
              <w:t>ygun bir kalite</w:t>
            </w:r>
            <w:r w:rsidR="00EA6513">
              <w:rPr>
                <w:rFonts w:ascii="Arial" w:hAnsi="Arial" w:cs="Arial"/>
                <w:i/>
                <w:iCs/>
                <w:spacing w:val="-1"/>
                <w:sz w:val="18"/>
                <w:szCs w:val="18"/>
              </w:rPr>
              <w:t xml:space="preserve">ye sahip </w:t>
            </w:r>
            <w:r w:rsidRPr="00EA6513">
              <w:rPr>
                <w:rFonts w:ascii="Arial" w:hAnsi="Arial" w:cs="Arial"/>
                <w:i/>
                <w:iCs/>
                <w:spacing w:val="-1"/>
                <w:sz w:val="18"/>
                <w:szCs w:val="18"/>
              </w:rPr>
              <w:t xml:space="preserve">ölçülmüş </w:t>
            </w:r>
            <w:r w:rsidR="00990CAF" w:rsidRPr="00EA6513">
              <w:rPr>
                <w:rFonts w:ascii="Arial" w:hAnsi="Arial" w:cs="Arial"/>
                <w:i/>
                <w:iCs/>
                <w:spacing w:val="-1"/>
                <w:sz w:val="18"/>
                <w:szCs w:val="18"/>
              </w:rPr>
              <w:t>maruz kalma</w:t>
            </w:r>
            <w:r w:rsidR="00EA6513">
              <w:rPr>
                <w:rFonts w:ascii="Arial" w:hAnsi="Arial" w:cs="Arial"/>
                <w:i/>
                <w:iCs/>
                <w:spacing w:val="-1"/>
                <w:sz w:val="18"/>
                <w:szCs w:val="18"/>
              </w:rPr>
              <w:t xml:space="preserve"> verileri mevcutsa ve altındaki</w:t>
            </w:r>
            <w:r w:rsidRPr="00EA6513">
              <w:rPr>
                <w:rFonts w:ascii="Arial" w:hAnsi="Arial" w:cs="Arial"/>
                <w:i/>
                <w:iCs/>
                <w:spacing w:val="-1"/>
                <w:sz w:val="18"/>
                <w:szCs w:val="18"/>
              </w:rPr>
              <w:t xml:space="preserve"> </w:t>
            </w:r>
            <w:r w:rsidR="00D42494" w:rsidRPr="00EA6513">
              <w:rPr>
                <w:rFonts w:ascii="Arial" w:hAnsi="Arial" w:cs="Arial"/>
                <w:i/>
                <w:iCs/>
                <w:spacing w:val="-1"/>
                <w:sz w:val="18"/>
                <w:szCs w:val="18"/>
              </w:rPr>
              <w:t>RYÖ</w:t>
            </w:r>
            <w:r w:rsidR="00EA6513">
              <w:rPr>
                <w:rFonts w:ascii="Arial" w:hAnsi="Arial" w:cs="Arial"/>
                <w:i/>
                <w:iCs/>
                <w:spacing w:val="-1"/>
                <w:sz w:val="18"/>
                <w:szCs w:val="18"/>
              </w:rPr>
              <w:t>’ler/İK</w:t>
            </w:r>
            <w:r w:rsidRPr="00EA6513">
              <w:rPr>
                <w:rFonts w:ascii="Arial" w:hAnsi="Arial" w:cs="Arial"/>
                <w:i/>
                <w:iCs/>
                <w:spacing w:val="-1"/>
                <w:sz w:val="18"/>
                <w:szCs w:val="18"/>
              </w:rPr>
              <w:t>’l</w:t>
            </w:r>
            <w:r w:rsidR="00EA6513">
              <w:rPr>
                <w:rFonts w:ascii="Arial" w:hAnsi="Arial" w:cs="Arial"/>
                <w:i/>
                <w:iCs/>
                <w:spacing w:val="-1"/>
                <w:sz w:val="18"/>
                <w:szCs w:val="18"/>
              </w:rPr>
              <w:t>a</w:t>
            </w:r>
            <w:r w:rsidRPr="00EA6513">
              <w:rPr>
                <w:rFonts w:ascii="Arial" w:hAnsi="Arial" w:cs="Arial"/>
                <w:i/>
                <w:iCs/>
                <w:spacing w:val="-1"/>
                <w:sz w:val="18"/>
                <w:szCs w:val="18"/>
              </w:rPr>
              <w:t xml:space="preserve">r biliniyorsa, bunlar </w:t>
            </w:r>
            <w:r w:rsidR="00D42494" w:rsidRPr="00EA6513">
              <w:rPr>
                <w:rFonts w:ascii="Arial" w:hAnsi="Arial" w:cs="Arial"/>
                <w:i/>
                <w:iCs/>
                <w:spacing w:val="-1"/>
                <w:sz w:val="18"/>
                <w:szCs w:val="18"/>
              </w:rPr>
              <w:t>RYÖ</w:t>
            </w:r>
            <w:r w:rsidRPr="00EA6513">
              <w:rPr>
                <w:rFonts w:ascii="Arial" w:hAnsi="Arial" w:cs="Arial"/>
                <w:i/>
                <w:iCs/>
                <w:spacing w:val="-1"/>
                <w:sz w:val="18"/>
                <w:szCs w:val="18"/>
              </w:rPr>
              <w:t xml:space="preserve"> etkinliğinin </w:t>
            </w:r>
            <w:r w:rsidR="00EA6513" w:rsidRPr="00EA6513">
              <w:rPr>
                <w:rFonts w:ascii="Arial" w:hAnsi="Arial" w:cs="Arial"/>
                <w:i/>
                <w:iCs/>
                <w:spacing w:val="-1"/>
                <w:sz w:val="18"/>
                <w:szCs w:val="18"/>
              </w:rPr>
              <w:t xml:space="preserve">yerel seviyede </w:t>
            </w:r>
            <w:r w:rsidRPr="00EA6513">
              <w:rPr>
                <w:rFonts w:ascii="Arial" w:hAnsi="Arial" w:cs="Arial"/>
                <w:i/>
                <w:iCs/>
                <w:spacing w:val="-1"/>
                <w:sz w:val="18"/>
                <w:szCs w:val="18"/>
              </w:rPr>
              <w:t>daha d</w:t>
            </w:r>
            <w:r w:rsidR="00EA6513">
              <w:rPr>
                <w:rFonts w:ascii="Arial" w:hAnsi="Arial" w:cs="Arial"/>
                <w:i/>
                <w:iCs/>
                <w:spacing w:val="-1"/>
                <w:sz w:val="18"/>
                <w:szCs w:val="18"/>
              </w:rPr>
              <w:t>oğru tahminlerini sağlamaktadır.</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9958A1" w:rsidRPr="00EA6513" w:rsidRDefault="00376C5B" w:rsidP="001F72EF">
            <w:pPr>
              <w:shd w:val="clear" w:color="auto" w:fill="FFFFFF"/>
              <w:spacing w:line="206" w:lineRule="exact"/>
              <w:ind w:right="134"/>
              <w:rPr>
                <w:rFonts w:ascii="Arial" w:hAnsi="Arial" w:cs="Arial"/>
              </w:rPr>
            </w:pPr>
            <w:r w:rsidRPr="00EA6513">
              <w:rPr>
                <w:rFonts w:ascii="Arial" w:hAnsi="Arial" w:cs="Arial"/>
                <w:spacing w:val="-1"/>
                <w:sz w:val="18"/>
                <w:szCs w:val="18"/>
              </w:rPr>
              <w:t xml:space="preserve">Bir </w:t>
            </w:r>
            <w:r w:rsidR="001F72EF">
              <w:rPr>
                <w:rFonts w:ascii="Arial" w:hAnsi="Arial" w:cs="Arial"/>
                <w:spacing w:val="-1"/>
                <w:sz w:val="18"/>
                <w:szCs w:val="18"/>
              </w:rPr>
              <w:t>Aşama</w:t>
            </w:r>
            <w:r w:rsidR="001F72EF" w:rsidRPr="00EA6513">
              <w:rPr>
                <w:rFonts w:ascii="Arial" w:hAnsi="Arial" w:cs="Arial"/>
                <w:spacing w:val="-1"/>
                <w:sz w:val="18"/>
                <w:szCs w:val="18"/>
              </w:rPr>
              <w:t xml:space="preserve"> </w:t>
            </w:r>
            <w:r w:rsidR="00605440" w:rsidRPr="00EA6513">
              <w:rPr>
                <w:rFonts w:ascii="Arial" w:hAnsi="Arial" w:cs="Arial"/>
                <w:spacing w:val="-1"/>
                <w:sz w:val="18"/>
                <w:szCs w:val="18"/>
              </w:rPr>
              <w:t xml:space="preserve">1 </w:t>
            </w:r>
            <w:r w:rsidR="00990CAF" w:rsidRPr="00EA6513">
              <w:rPr>
                <w:rFonts w:ascii="Arial" w:hAnsi="Arial" w:cs="Arial"/>
                <w:spacing w:val="-1"/>
                <w:sz w:val="18"/>
                <w:szCs w:val="18"/>
              </w:rPr>
              <w:t>maruz kalma</w:t>
            </w:r>
            <w:r w:rsidR="00605440" w:rsidRPr="00EA6513">
              <w:rPr>
                <w:rFonts w:ascii="Arial" w:hAnsi="Arial" w:cs="Arial"/>
                <w:spacing w:val="-1"/>
                <w:sz w:val="18"/>
                <w:szCs w:val="18"/>
              </w:rPr>
              <w:t xml:space="preserve"> tahmini</w:t>
            </w:r>
            <w:r w:rsidRPr="00EA6513">
              <w:rPr>
                <w:rFonts w:ascii="Arial" w:hAnsi="Arial" w:cs="Arial"/>
                <w:spacing w:val="-1"/>
                <w:sz w:val="18"/>
                <w:szCs w:val="18"/>
              </w:rPr>
              <w:t xml:space="preserve"> yürütmek i</w:t>
            </w:r>
            <w:r w:rsidR="00605440" w:rsidRPr="00EA6513">
              <w:rPr>
                <w:rFonts w:ascii="Arial" w:hAnsi="Arial" w:cs="Arial"/>
                <w:spacing w:val="-1"/>
                <w:sz w:val="18"/>
                <w:szCs w:val="18"/>
              </w:rPr>
              <w:t>çin giriş parametreleri için değerler</w:t>
            </w:r>
          </w:p>
        </w:tc>
      </w:tr>
      <w:tr w:rsidR="009958A1" w:rsidRPr="00990CAF" w:rsidTr="008A7799">
        <w:trPr>
          <w:trHeight w:hRule="exact" w:val="295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958A1" w:rsidRPr="00102DDF" w:rsidRDefault="001B2DCC">
            <w:pPr>
              <w:shd w:val="clear" w:color="auto" w:fill="FFFFFF"/>
              <w:rPr>
                <w:rFonts w:ascii="Arial" w:hAnsi="Arial" w:cs="Arial"/>
              </w:rPr>
            </w:pPr>
            <w:r w:rsidRPr="00102DDF">
              <w:rPr>
                <w:rFonts w:ascii="Arial" w:hAnsi="Arial" w:cs="Arial"/>
                <w:sz w:val="18"/>
                <w:szCs w:val="18"/>
              </w:rPr>
              <w:t>5+6</w:t>
            </w: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9958A1" w:rsidRDefault="00C0696C">
            <w:pPr>
              <w:shd w:val="clear" w:color="auto" w:fill="FFFFFF"/>
              <w:spacing w:line="206" w:lineRule="exact"/>
              <w:ind w:right="10"/>
              <w:rPr>
                <w:rFonts w:ascii="Arial" w:hAnsi="Arial" w:cs="Arial"/>
                <w:bCs/>
                <w:spacing w:val="-1"/>
                <w:sz w:val="18"/>
                <w:szCs w:val="18"/>
              </w:rPr>
            </w:pPr>
            <w:r w:rsidRPr="00102DDF">
              <w:rPr>
                <w:rFonts w:ascii="Arial" w:hAnsi="Arial" w:cs="Arial"/>
                <w:b/>
                <w:bCs/>
                <w:spacing w:val="-1"/>
                <w:sz w:val="18"/>
                <w:szCs w:val="18"/>
              </w:rPr>
              <w:t>İK</w:t>
            </w:r>
            <w:r w:rsidR="00285661" w:rsidRPr="00102DDF">
              <w:rPr>
                <w:rFonts w:ascii="Arial" w:hAnsi="Arial" w:cs="Arial"/>
                <w:b/>
                <w:bCs/>
                <w:spacing w:val="-1"/>
                <w:sz w:val="18"/>
                <w:szCs w:val="18"/>
              </w:rPr>
              <w:t>’l</w:t>
            </w:r>
            <w:r w:rsidRPr="00102DDF">
              <w:rPr>
                <w:rFonts w:ascii="Arial" w:hAnsi="Arial" w:cs="Arial"/>
                <w:b/>
                <w:bCs/>
                <w:spacing w:val="-1"/>
                <w:sz w:val="18"/>
                <w:szCs w:val="18"/>
              </w:rPr>
              <w:t xml:space="preserve">arı </w:t>
            </w:r>
            <w:r w:rsidR="00285661" w:rsidRPr="00102DDF">
              <w:rPr>
                <w:rFonts w:ascii="Arial" w:hAnsi="Arial" w:cs="Arial"/>
                <w:b/>
                <w:bCs/>
                <w:spacing w:val="-1"/>
                <w:sz w:val="18"/>
                <w:szCs w:val="18"/>
              </w:rPr>
              <w:t xml:space="preserve">ve </w:t>
            </w:r>
            <w:r w:rsidR="00D42494" w:rsidRPr="00102DDF">
              <w:rPr>
                <w:rFonts w:ascii="Arial" w:hAnsi="Arial" w:cs="Arial"/>
                <w:b/>
                <w:bCs/>
                <w:spacing w:val="-1"/>
                <w:sz w:val="18"/>
                <w:szCs w:val="18"/>
              </w:rPr>
              <w:t>RYÖ</w:t>
            </w:r>
            <w:r w:rsidR="00285661" w:rsidRPr="00102DDF">
              <w:rPr>
                <w:rFonts w:ascii="Arial" w:hAnsi="Arial" w:cs="Arial"/>
                <w:b/>
                <w:bCs/>
                <w:spacing w:val="-1"/>
                <w:sz w:val="18"/>
                <w:szCs w:val="18"/>
              </w:rPr>
              <w:t>’leri detaylandırın</w:t>
            </w:r>
            <w:r w:rsidRPr="00102DDF">
              <w:rPr>
                <w:rFonts w:ascii="Arial" w:hAnsi="Arial" w:cs="Arial"/>
                <w:b/>
                <w:bCs/>
                <w:spacing w:val="-1"/>
                <w:sz w:val="18"/>
                <w:szCs w:val="18"/>
              </w:rPr>
              <w:t xml:space="preserve">. </w:t>
            </w:r>
            <w:r w:rsidRPr="00102DDF">
              <w:rPr>
                <w:rFonts w:ascii="Arial" w:hAnsi="Arial" w:cs="Arial"/>
                <w:bCs/>
                <w:spacing w:val="-1"/>
                <w:sz w:val="18"/>
                <w:szCs w:val="18"/>
              </w:rPr>
              <w:t xml:space="preserve">Basamak </w:t>
            </w:r>
            <w:r w:rsidR="00285661" w:rsidRPr="00102DDF">
              <w:rPr>
                <w:rFonts w:ascii="Arial" w:hAnsi="Arial" w:cs="Arial"/>
                <w:bCs/>
                <w:spacing w:val="-1"/>
                <w:sz w:val="18"/>
                <w:szCs w:val="18"/>
              </w:rPr>
              <w:t>2 veya 4</w:t>
            </w:r>
            <w:r w:rsidRPr="00102DDF">
              <w:rPr>
                <w:rFonts w:ascii="Arial" w:hAnsi="Arial" w:cs="Arial"/>
                <w:bCs/>
                <w:spacing w:val="-1"/>
                <w:sz w:val="18"/>
                <w:szCs w:val="18"/>
              </w:rPr>
              <w:t>’</w:t>
            </w:r>
            <w:r w:rsidR="00285661" w:rsidRPr="00102DDF">
              <w:rPr>
                <w:rFonts w:ascii="Arial" w:hAnsi="Arial" w:cs="Arial"/>
                <w:bCs/>
                <w:spacing w:val="-1"/>
                <w:sz w:val="18"/>
                <w:szCs w:val="18"/>
              </w:rPr>
              <w:t xml:space="preserve"> teki bilgi</w:t>
            </w:r>
            <w:r w:rsidRPr="00102DDF">
              <w:rPr>
                <w:rFonts w:ascii="Arial" w:hAnsi="Arial" w:cs="Arial"/>
                <w:bCs/>
                <w:spacing w:val="-1"/>
                <w:sz w:val="18"/>
                <w:szCs w:val="18"/>
              </w:rPr>
              <w:t xml:space="preserve">ye dayanarak riskin kontrol edildiğinin gösterilmesi </w:t>
            </w:r>
            <w:r w:rsidR="00285661" w:rsidRPr="00102DDF">
              <w:rPr>
                <w:rFonts w:ascii="Arial" w:hAnsi="Arial" w:cs="Arial"/>
                <w:bCs/>
                <w:spacing w:val="-1"/>
                <w:sz w:val="18"/>
                <w:szCs w:val="18"/>
              </w:rPr>
              <w:t xml:space="preserve">mümkün </w:t>
            </w:r>
            <w:r w:rsidRPr="00102DDF">
              <w:rPr>
                <w:rFonts w:ascii="Arial" w:hAnsi="Arial" w:cs="Arial"/>
                <w:bCs/>
                <w:spacing w:val="-1"/>
                <w:sz w:val="18"/>
                <w:szCs w:val="18"/>
              </w:rPr>
              <w:t>görünüyorsa,</w:t>
            </w:r>
            <w:r w:rsidR="00285661" w:rsidRPr="00102DDF">
              <w:rPr>
                <w:rFonts w:ascii="Arial" w:hAnsi="Arial" w:cs="Arial"/>
                <w:bCs/>
                <w:spacing w:val="-1"/>
                <w:sz w:val="18"/>
                <w:szCs w:val="18"/>
              </w:rPr>
              <w:t xml:space="preserve"> bir önceki </w:t>
            </w:r>
            <w:r w:rsidRPr="00102DDF">
              <w:rPr>
                <w:rFonts w:ascii="Arial" w:hAnsi="Arial" w:cs="Arial"/>
                <w:bCs/>
                <w:spacing w:val="-1"/>
                <w:sz w:val="18"/>
                <w:szCs w:val="18"/>
              </w:rPr>
              <w:t xml:space="preserve">basamaktan </w:t>
            </w:r>
            <w:r w:rsidR="00285661" w:rsidRPr="00102DDF">
              <w:rPr>
                <w:rFonts w:ascii="Arial" w:hAnsi="Arial" w:cs="Arial"/>
                <w:bCs/>
                <w:spacing w:val="-1"/>
                <w:sz w:val="18"/>
                <w:szCs w:val="18"/>
              </w:rPr>
              <w:t xml:space="preserve">nicel bilgiye dayanarak bir başlangıç senaryosu derleyin. Bölüm </w:t>
            </w:r>
            <w:r w:rsidR="00285661" w:rsidRPr="00102DDF">
              <w:rPr>
                <w:rFonts w:ascii="Arial" w:hAnsi="Arial" w:cs="Arial"/>
                <w:bCs/>
                <w:spacing w:val="-1"/>
                <w:sz w:val="18"/>
                <w:szCs w:val="18"/>
                <w:u w:val="single"/>
              </w:rPr>
              <w:t>D.4.5.3</w:t>
            </w:r>
            <w:r w:rsidR="00285661" w:rsidRPr="00102DDF">
              <w:rPr>
                <w:rFonts w:ascii="Arial" w:hAnsi="Arial" w:cs="Arial"/>
                <w:bCs/>
                <w:spacing w:val="-1"/>
                <w:sz w:val="18"/>
                <w:szCs w:val="18"/>
              </w:rPr>
              <w:t xml:space="preserve"> te tanımlandığı gibi hedefleri ve önlem hiyerarşisini takip edin.</w:t>
            </w:r>
          </w:p>
          <w:p w:rsidR="00102DDF" w:rsidRPr="00102DDF" w:rsidRDefault="00102DDF">
            <w:pPr>
              <w:shd w:val="clear" w:color="auto" w:fill="FFFFFF"/>
              <w:spacing w:line="206" w:lineRule="exact"/>
              <w:ind w:right="10"/>
              <w:rPr>
                <w:rFonts w:ascii="Arial" w:hAnsi="Arial" w:cs="Arial"/>
              </w:rPr>
            </w:pPr>
          </w:p>
          <w:p w:rsidR="009958A1" w:rsidRPr="00102DDF" w:rsidRDefault="00D42494" w:rsidP="00F03D0B">
            <w:pPr>
              <w:shd w:val="clear" w:color="auto" w:fill="FFFFFF"/>
              <w:spacing w:line="206" w:lineRule="exact"/>
              <w:ind w:right="10"/>
              <w:rPr>
                <w:rFonts w:ascii="Arial" w:hAnsi="Arial" w:cs="Arial"/>
              </w:rPr>
            </w:pPr>
            <w:r w:rsidRPr="00102DDF">
              <w:rPr>
                <w:rFonts w:ascii="Arial" w:hAnsi="Arial" w:cs="Arial"/>
                <w:sz w:val="18"/>
                <w:szCs w:val="18"/>
              </w:rPr>
              <w:t>RYÖ</w:t>
            </w:r>
            <w:r w:rsidR="00102DDF">
              <w:rPr>
                <w:rFonts w:ascii="Arial" w:hAnsi="Arial" w:cs="Arial"/>
                <w:sz w:val="18"/>
                <w:szCs w:val="18"/>
              </w:rPr>
              <w:t>/İK</w:t>
            </w:r>
            <w:r w:rsidR="00FC6D4B" w:rsidRPr="00102DDF">
              <w:rPr>
                <w:rFonts w:ascii="Arial" w:hAnsi="Arial" w:cs="Arial"/>
                <w:sz w:val="18"/>
                <w:szCs w:val="18"/>
              </w:rPr>
              <w:t xml:space="preserve"> tavsiyelerini</w:t>
            </w:r>
            <w:r w:rsidR="00102DDF">
              <w:rPr>
                <w:rFonts w:ascii="Arial" w:hAnsi="Arial" w:cs="Arial"/>
                <w:sz w:val="18"/>
                <w:szCs w:val="18"/>
              </w:rPr>
              <w:t xml:space="preserve">n </w:t>
            </w:r>
            <w:r w:rsidR="00FC6D4B" w:rsidRPr="00102DDF">
              <w:rPr>
                <w:rFonts w:ascii="Arial" w:hAnsi="Arial" w:cs="Arial"/>
                <w:sz w:val="18"/>
                <w:szCs w:val="18"/>
              </w:rPr>
              <w:t>kim</w:t>
            </w:r>
            <w:r w:rsidR="00102DDF">
              <w:rPr>
                <w:rFonts w:ascii="Arial" w:hAnsi="Arial" w:cs="Arial"/>
                <w:sz w:val="18"/>
                <w:szCs w:val="18"/>
              </w:rPr>
              <w:t xml:space="preserve"> tarafından </w:t>
            </w:r>
            <w:r w:rsidR="00FC6D4B" w:rsidRPr="00F03D0B">
              <w:rPr>
                <w:rFonts w:ascii="Arial" w:hAnsi="Arial" w:cs="Arial"/>
                <w:sz w:val="18"/>
                <w:szCs w:val="18"/>
              </w:rPr>
              <w:t>anla</w:t>
            </w:r>
            <w:r w:rsidR="00102DDF" w:rsidRPr="00F03D0B">
              <w:rPr>
                <w:rFonts w:ascii="Arial" w:hAnsi="Arial" w:cs="Arial"/>
                <w:sz w:val="18"/>
                <w:szCs w:val="18"/>
              </w:rPr>
              <w:t>nmasının beklendiğini değerlendirin</w:t>
            </w:r>
            <w:r w:rsidR="00FC6D4B" w:rsidRPr="00F03D0B">
              <w:rPr>
                <w:rFonts w:ascii="Arial" w:hAnsi="Arial" w:cs="Arial"/>
                <w:sz w:val="18"/>
                <w:szCs w:val="18"/>
              </w:rPr>
              <w:t xml:space="preserve">. </w:t>
            </w:r>
            <w:r w:rsidR="00102DDF" w:rsidRPr="00F03D0B">
              <w:rPr>
                <w:rFonts w:ascii="Arial" w:hAnsi="Arial" w:cs="Arial"/>
                <w:sz w:val="18"/>
                <w:szCs w:val="18"/>
              </w:rPr>
              <w:t>Anlık</w:t>
            </w:r>
            <w:r w:rsidR="00FC6D4B" w:rsidRPr="00F03D0B">
              <w:rPr>
                <w:rFonts w:ascii="Arial" w:hAnsi="Arial" w:cs="Arial"/>
                <w:sz w:val="18"/>
                <w:szCs w:val="18"/>
              </w:rPr>
              <w:t xml:space="preserve"> altkullanıcı</w:t>
            </w:r>
            <w:r w:rsidR="00102DDF" w:rsidRPr="00F03D0B">
              <w:rPr>
                <w:rFonts w:ascii="Arial" w:hAnsi="Arial" w:cs="Arial"/>
                <w:sz w:val="18"/>
                <w:szCs w:val="18"/>
              </w:rPr>
              <w:t>dan</w:t>
            </w:r>
            <w:r w:rsidR="00FC6D4B" w:rsidRPr="00F03D0B">
              <w:rPr>
                <w:rFonts w:ascii="Arial" w:hAnsi="Arial" w:cs="Arial"/>
                <w:sz w:val="18"/>
                <w:szCs w:val="18"/>
              </w:rPr>
              <w:t xml:space="preserve"> (müşteri</w:t>
            </w:r>
            <w:r w:rsidR="00102DDF" w:rsidRPr="00F03D0B">
              <w:rPr>
                <w:rFonts w:ascii="Arial" w:hAnsi="Arial" w:cs="Arial"/>
                <w:sz w:val="18"/>
                <w:szCs w:val="18"/>
              </w:rPr>
              <w:t>nin</w:t>
            </w:r>
            <w:r w:rsidR="00FC6D4B" w:rsidRPr="00F03D0B">
              <w:rPr>
                <w:rFonts w:ascii="Arial" w:hAnsi="Arial" w:cs="Arial"/>
                <w:sz w:val="18"/>
                <w:szCs w:val="18"/>
              </w:rPr>
              <w:t>)</w:t>
            </w:r>
            <w:r w:rsidR="00F03D0B">
              <w:rPr>
                <w:rFonts w:ascii="Arial" w:hAnsi="Arial" w:cs="Arial"/>
                <w:sz w:val="18"/>
                <w:szCs w:val="18"/>
              </w:rPr>
              <w:t xml:space="preserve">; </w:t>
            </w:r>
            <w:r w:rsidR="00811D5E" w:rsidRPr="00F03D0B">
              <w:rPr>
                <w:rFonts w:ascii="Arial" w:hAnsi="Arial" w:cs="Arial"/>
                <w:sz w:val="18"/>
                <w:szCs w:val="18"/>
              </w:rPr>
              <w:t xml:space="preserve">a) tavsiyeyi tedarik zincirinde daha sonraki seviyelere </w:t>
            </w:r>
            <w:r w:rsidR="00102DDF" w:rsidRPr="00F03D0B">
              <w:rPr>
                <w:rFonts w:ascii="Arial" w:hAnsi="Arial" w:cs="Arial"/>
                <w:b/>
                <w:sz w:val="18"/>
                <w:szCs w:val="18"/>
              </w:rPr>
              <w:t>iletilmesinin</w:t>
            </w:r>
            <w:r w:rsidR="00F45E71" w:rsidRPr="00F03D0B">
              <w:rPr>
                <w:rFonts w:ascii="Arial" w:hAnsi="Arial" w:cs="Arial"/>
                <w:b/>
                <w:sz w:val="18"/>
                <w:szCs w:val="18"/>
              </w:rPr>
              <w:t xml:space="preserve"> </w:t>
            </w:r>
            <w:r w:rsidR="00F45E71" w:rsidRPr="00F03D0B">
              <w:rPr>
                <w:rFonts w:ascii="Arial" w:hAnsi="Arial" w:cs="Arial"/>
                <w:sz w:val="18"/>
                <w:szCs w:val="18"/>
              </w:rPr>
              <w:t xml:space="preserve">b) </w:t>
            </w:r>
            <w:r w:rsidR="00102DDF" w:rsidRPr="00F03D0B">
              <w:rPr>
                <w:rFonts w:ascii="Arial" w:hAnsi="Arial" w:cs="Arial"/>
                <w:sz w:val="18"/>
                <w:szCs w:val="18"/>
              </w:rPr>
              <w:t xml:space="preserve">tavsiyeyi </w:t>
            </w:r>
            <w:r w:rsidR="00F45E71" w:rsidRPr="00F03D0B">
              <w:rPr>
                <w:rFonts w:ascii="Arial" w:hAnsi="Arial" w:cs="Arial"/>
                <w:sz w:val="18"/>
                <w:szCs w:val="18"/>
              </w:rPr>
              <w:t xml:space="preserve">bir </w:t>
            </w:r>
            <w:r w:rsidR="00541031" w:rsidRPr="00F03D0B">
              <w:rPr>
                <w:rFonts w:ascii="Arial" w:hAnsi="Arial" w:cs="Arial"/>
                <w:sz w:val="18"/>
                <w:szCs w:val="18"/>
              </w:rPr>
              <w:t>karışım</w:t>
            </w:r>
            <w:r w:rsidR="00F45E71" w:rsidRPr="00F03D0B">
              <w:rPr>
                <w:rFonts w:ascii="Arial" w:hAnsi="Arial" w:cs="Arial"/>
                <w:sz w:val="18"/>
                <w:szCs w:val="18"/>
              </w:rPr>
              <w:t xml:space="preserve"> için güvenlik bilgi formuna </w:t>
            </w:r>
            <w:r w:rsidR="00102DDF" w:rsidRPr="00F03D0B">
              <w:rPr>
                <w:rFonts w:ascii="Arial" w:hAnsi="Arial" w:cs="Arial"/>
                <w:b/>
                <w:sz w:val="18"/>
                <w:szCs w:val="18"/>
              </w:rPr>
              <w:t xml:space="preserve">dahil etmesinin </w:t>
            </w:r>
            <w:r w:rsidR="00102DDF" w:rsidRPr="00F03D0B">
              <w:rPr>
                <w:rFonts w:ascii="Arial" w:hAnsi="Arial" w:cs="Arial"/>
                <w:sz w:val="18"/>
                <w:szCs w:val="18"/>
              </w:rPr>
              <w:t>ve</w:t>
            </w:r>
            <w:r w:rsidR="00172FAA" w:rsidRPr="00F03D0B">
              <w:rPr>
                <w:rFonts w:ascii="Arial" w:hAnsi="Arial" w:cs="Arial"/>
                <w:sz w:val="18"/>
                <w:szCs w:val="18"/>
              </w:rPr>
              <w:t xml:space="preserve">ya c) tavsiyeyi kendi süreçleri için </w:t>
            </w:r>
            <w:r w:rsidR="00172FAA" w:rsidRPr="00F03D0B">
              <w:rPr>
                <w:rFonts w:ascii="Arial" w:hAnsi="Arial" w:cs="Arial"/>
                <w:b/>
                <w:sz w:val="18"/>
                <w:szCs w:val="18"/>
              </w:rPr>
              <w:t>uygula</w:t>
            </w:r>
            <w:r w:rsidR="00F03D0B">
              <w:rPr>
                <w:rFonts w:ascii="Arial" w:hAnsi="Arial" w:cs="Arial"/>
                <w:b/>
                <w:sz w:val="18"/>
                <w:szCs w:val="18"/>
              </w:rPr>
              <w:t>masının</w:t>
            </w:r>
            <w:r w:rsidR="00F03D0B" w:rsidRPr="00F03D0B">
              <w:rPr>
                <w:rFonts w:ascii="Arial" w:hAnsi="Arial" w:cs="Arial"/>
                <w:b/>
                <w:sz w:val="18"/>
                <w:szCs w:val="18"/>
              </w:rPr>
              <w:t xml:space="preserve"> </w:t>
            </w:r>
            <w:r w:rsidR="00F03D0B" w:rsidRPr="00F03D0B">
              <w:rPr>
                <w:rFonts w:ascii="Arial" w:hAnsi="Arial" w:cs="Arial"/>
                <w:sz w:val="18"/>
                <w:szCs w:val="18"/>
              </w:rPr>
              <w:t>beklenip beklenmeyeceğini değerlendirin</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9958A1" w:rsidRPr="00EA6513" w:rsidRDefault="00EA6513" w:rsidP="00EA6513">
            <w:pPr>
              <w:shd w:val="clear" w:color="auto" w:fill="FFFFFF"/>
              <w:spacing w:line="206" w:lineRule="exact"/>
              <w:ind w:right="192"/>
              <w:rPr>
                <w:rFonts w:ascii="Arial" w:hAnsi="Arial" w:cs="Arial"/>
              </w:rPr>
            </w:pPr>
            <w:r w:rsidRPr="00EA6513">
              <w:rPr>
                <w:rFonts w:ascii="Arial" w:hAnsi="Arial" w:cs="Arial"/>
                <w:spacing w:val="-1"/>
                <w:sz w:val="18"/>
                <w:szCs w:val="18"/>
              </w:rPr>
              <w:t xml:space="preserve">Standart ifadelere göre, tüm tanımlanmış kullanımları kapsayan </w:t>
            </w:r>
            <w:r w:rsidR="00D42494" w:rsidRPr="00EA6513">
              <w:rPr>
                <w:rFonts w:ascii="Arial" w:hAnsi="Arial" w:cs="Arial"/>
                <w:spacing w:val="-1"/>
                <w:sz w:val="18"/>
                <w:szCs w:val="18"/>
              </w:rPr>
              <w:t>RYÖ</w:t>
            </w:r>
            <w:r w:rsidR="00890546" w:rsidRPr="00EA6513">
              <w:rPr>
                <w:rFonts w:ascii="Arial" w:hAnsi="Arial" w:cs="Arial"/>
                <w:spacing w:val="-1"/>
                <w:sz w:val="18"/>
                <w:szCs w:val="18"/>
              </w:rPr>
              <w:t>’ler v</w:t>
            </w:r>
            <w:r w:rsidRPr="00EA6513">
              <w:rPr>
                <w:rFonts w:ascii="Arial" w:hAnsi="Arial" w:cs="Arial"/>
                <w:spacing w:val="-1"/>
                <w:sz w:val="18"/>
                <w:szCs w:val="18"/>
              </w:rPr>
              <w:t>e İK</w:t>
            </w:r>
          </w:p>
        </w:tc>
      </w:tr>
      <w:tr w:rsidR="006C5F47" w:rsidRPr="00990CAF" w:rsidTr="008A7799">
        <w:trPr>
          <w:trHeight w:hRule="exact" w:val="7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5F47" w:rsidRPr="00990CAF" w:rsidRDefault="006C5F47" w:rsidP="008E2B20">
            <w:pPr>
              <w:shd w:val="clear" w:color="auto" w:fill="FFFFFF"/>
              <w:spacing w:line="302" w:lineRule="exact"/>
              <w:ind w:right="158"/>
              <w:rPr>
                <w:rFonts w:ascii="Arial" w:hAnsi="Arial" w:cs="Arial"/>
              </w:rPr>
            </w:pPr>
            <w:r w:rsidRPr="00990CAF">
              <w:rPr>
                <w:rFonts w:ascii="Arial" w:hAnsi="Arial" w:cs="Arial"/>
                <w:b/>
                <w:bCs/>
                <w:sz w:val="18"/>
                <w:szCs w:val="18"/>
              </w:rPr>
              <w:t>Başvuru No</w:t>
            </w: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6C5F47" w:rsidRPr="00990CAF" w:rsidRDefault="006C5F47" w:rsidP="008E2B20">
            <w:pPr>
              <w:shd w:val="clear" w:color="auto" w:fill="FFFFFF"/>
              <w:rPr>
                <w:rFonts w:ascii="Arial" w:hAnsi="Arial" w:cs="Arial"/>
              </w:rPr>
            </w:pPr>
            <w:r w:rsidRPr="00990CAF">
              <w:rPr>
                <w:rFonts w:ascii="Arial" w:hAnsi="Arial" w:cs="Arial"/>
                <w:b/>
                <w:bCs/>
                <w:sz w:val="18"/>
                <w:szCs w:val="18"/>
              </w:rPr>
              <w:t>İş akışı</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6C5F47" w:rsidRPr="00990CAF" w:rsidRDefault="006C5F47" w:rsidP="008E2B20">
            <w:pPr>
              <w:shd w:val="clear" w:color="auto" w:fill="FFFFFF"/>
              <w:rPr>
                <w:rFonts w:ascii="Arial" w:hAnsi="Arial" w:cs="Arial"/>
              </w:rPr>
            </w:pPr>
            <w:r w:rsidRPr="00990CAF">
              <w:rPr>
                <w:rFonts w:ascii="Arial" w:hAnsi="Arial" w:cs="Arial"/>
                <w:b/>
                <w:bCs/>
                <w:sz w:val="18"/>
                <w:szCs w:val="18"/>
              </w:rPr>
              <w:t>Çıktı</w:t>
            </w:r>
          </w:p>
        </w:tc>
      </w:tr>
      <w:tr w:rsidR="009958A1" w:rsidRPr="00990CAF" w:rsidTr="008A7799">
        <w:trPr>
          <w:trHeight w:hRule="exact" w:val="230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958A1" w:rsidRPr="00393492" w:rsidRDefault="009958A1">
            <w:pPr>
              <w:shd w:val="clear" w:color="auto" w:fill="FFFFFF"/>
              <w:rPr>
                <w:rFonts w:ascii="Arial" w:hAnsi="Arial" w:cs="Arial"/>
                <w:highlight w:val="yellow"/>
              </w:rPr>
            </w:pP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9958A1" w:rsidRPr="00D9797F" w:rsidRDefault="00E44650">
            <w:pPr>
              <w:shd w:val="clear" w:color="auto" w:fill="FFFFFF"/>
              <w:spacing w:line="206" w:lineRule="exact"/>
              <w:ind w:right="53"/>
              <w:rPr>
                <w:rFonts w:ascii="Arial" w:hAnsi="Arial" w:cs="Arial"/>
              </w:rPr>
            </w:pPr>
            <w:r w:rsidRPr="00D9797F">
              <w:rPr>
                <w:rFonts w:ascii="Arial" w:hAnsi="Arial" w:cs="Arial"/>
                <w:sz w:val="18"/>
                <w:szCs w:val="18"/>
              </w:rPr>
              <w:t>Nicel</w:t>
            </w:r>
            <w:r w:rsidR="006C5F47" w:rsidRPr="00D9797F">
              <w:rPr>
                <w:rFonts w:ascii="Arial" w:hAnsi="Arial" w:cs="Arial"/>
                <w:sz w:val="18"/>
                <w:szCs w:val="18"/>
              </w:rPr>
              <w:t xml:space="preserve"> bilgi etrafında</w:t>
            </w:r>
            <w:r w:rsidRPr="00D9797F">
              <w:rPr>
                <w:rFonts w:ascii="Arial" w:hAnsi="Arial" w:cs="Arial"/>
                <w:sz w:val="18"/>
                <w:szCs w:val="18"/>
              </w:rPr>
              <w:t>ki açıklamaları toplamak için gerekli standartkaltırılmış ifadelerin türüne karar verin. Ü</w:t>
            </w:r>
            <w:r w:rsidR="00052C22" w:rsidRPr="00D9797F">
              <w:rPr>
                <w:rFonts w:ascii="Arial" w:hAnsi="Arial" w:cs="Arial"/>
                <w:sz w:val="18"/>
                <w:szCs w:val="18"/>
              </w:rPr>
              <w:t>/İ</w:t>
            </w:r>
            <w:r w:rsidR="001B2DCC" w:rsidRPr="00D9797F">
              <w:rPr>
                <w:rFonts w:ascii="Arial" w:hAnsi="Arial" w:cs="Arial"/>
                <w:sz w:val="18"/>
                <w:szCs w:val="18"/>
              </w:rPr>
              <w:t xml:space="preserve"> </w:t>
            </w:r>
            <w:r w:rsidR="008E2B20" w:rsidRPr="00D9797F">
              <w:rPr>
                <w:rFonts w:ascii="Arial" w:hAnsi="Arial" w:cs="Arial"/>
                <w:sz w:val="18"/>
                <w:szCs w:val="18"/>
              </w:rPr>
              <w:t xml:space="preserve">bir son kullanım sektöründe </w:t>
            </w:r>
            <w:r w:rsidR="00D9797F" w:rsidRPr="00D9797F">
              <w:rPr>
                <w:rFonts w:ascii="Arial" w:hAnsi="Arial" w:cs="Arial"/>
                <w:sz w:val="18"/>
                <w:szCs w:val="18"/>
              </w:rPr>
              <w:t xml:space="preserve"> kullanılan </w:t>
            </w:r>
            <w:r w:rsidR="008E2B20" w:rsidRPr="00D9797F">
              <w:rPr>
                <w:rFonts w:ascii="Arial" w:hAnsi="Arial" w:cs="Arial"/>
                <w:sz w:val="18"/>
                <w:szCs w:val="18"/>
              </w:rPr>
              <w:t xml:space="preserve">teknik </w:t>
            </w:r>
            <w:r w:rsidR="00D9797F" w:rsidRPr="00D9797F">
              <w:rPr>
                <w:rFonts w:ascii="Arial" w:hAnsi="Arial" w:cs="Arial"/>
                <w:sz w:val="18"/>
                <w:szCs w:val="18"/>
              </w:rPr>
              <w:t>dilin farkında olmalıdır</w:t>
            </w:r>
            <w:r w:rsidR="008E2B20" w:rsidRPr="00D9797F">
              <w:rPr>
                <w:rFonts w:ascii="Arial" w:hAnsi="Arial" w:cs="Arial"/>
                <w:sz w:val="18"/>
                <w:szCs w:val="18"/>
              </w:rPr>
              <w:t xml:space="preserve"> </w:t>
            </w:r>
            <w:r w:rsidR="008E2B20" w:rsidRPr="00D9797F">
              <w:rPr>
                <w:rFonts w:ascii="Arial" w:hAnsi="Arial" w:cs="Arial"/>
                <w:b/>
                <w:sz w:val="18"/>
                <w:szCs w:val="18"/>
              </w:rPr>
              <w:t xml:space="preserve">veya </w:t>
            </w:r>
            <w:r w:rsidR="00D9797F" w:rsidRPr="00D9797F">
              <w:rPr>
                <w:rFonts w:ascii="Arial" w:hAnsi="Arial" w:cs="Arial"/>
                <w:sz w:val="18"/>
                <w:szCs w:val="18"/>
              </w:rPr>
              <w:t>b) tipi anlık</w:t>
            </w:r>
            <w:r w:rsidR="008E2B20" w:rsidRPr="00D9797F">
              <w:rPr>
                <w:rFonts w:ascii="Arial" w:hAnsi="Arial" w:cs="Arial"/>
                <w:sz w:val="18"/>
                <w:szCs w:val="18"/>
              </w:rPr>
              <w:t xml:space="preserve"> </w:t>
            </w:r>
            <w:r w:rsidR="00D9797F" w:rsidRPr="00D9797F">
              <w:rPr>
                <w:rFonts w:ascii="Arial" w:hAnsi="Arial" w:cs="Arial"/>
                <w:sz w:val="18"/>
                <w:szCs w:val="18"/>
              </w:rPr>
              <w:t>AK’lar</w:t>
            </w:r>
            <w:r w:rsidR="008E2B20" w:rsidRPr="00D9797F">
              <w:rPr>
                <w:rFonts w:ascii="Arial" w:hAnsi="Arial" w:cs="Arial"/>
                <w:b/>
                <w:sz w:val="18"/>
                <w:szCs w:val="18"/>
              </w:rPr>
              <w:t xml:space="preserve"> </w:t>
            </w:r>
            <w:r w:rsidR="008E2B20" w:rsidRPr="00D9797F">
              <w:rPr>
                <w:rFonts w:ascii="Arial" w:hAnsi="Arial" w:cs="Arial"/>
                <w:sz w:val="18"/>
                <w:szCs w:val="18"/>
              </w:rPr>
              <w:t xml:space="preserve">ile </w:t>
            </w:r>
            <w:r w:rsidR="00D42494" w:rsidRPr="00D9797F">
              <w:rPr>
                <w:rFonts w:ascii="Arial" w:hAnsi="Arial" w:cs="Arial"/>
                <w:sz w:val="18"/>
                <w:szCs w:val="18"/>
              </w:rPr>
              <w:t>RYÖ</w:t>
            </w:r>
            <w:r w:rsidR="008E2B20" w:rsidRPr="00D9797F">
              <w:rPr>
                <w:rFonts w:ascii="Arial" w:hAnsi="Arial" w:cs="Arial"/>
                <w:sz w:val="18"/>
                <w:szCs w:val="18"/>
              </w:rPr>
              <w:t>’nin uygun detaylandırılma ve ifade</w:t>
            </w:r>
            <w:r w:rsidR="00D9797F" w:rsidRPr="00D9797F">
              <w:rPr>
                <w:rFonts w:ascii="Arial" w:hAnsi="Arial" w:cs="Arial"/>
                <w:sz w:val="18"/>
                <w:szCs w:val="18"/>
              </w:rPr>
              <w:t xml:space="preserve">sinin </w:t>
            </w:r>
            <w:r w:rsidR="008E2B20" w:rsidRPr="00D9797F">
              <w:rPr>
                <w:rFonts w:ascii="Arial" w:hAnsi="Arial" w:cs="Arial"/>
                <w:sz w:val="18"/>
                <w:szCs w:val="18"/>
              </w:rPr>
              <w:t xml:space="preserve">en iyi </w:t>
            </w:r>
            <w:r w:rsidR="00D9797F" w:rsidRPr="00D9797F">
              <w:rPr>
                <w:rFonts w:ascii="Arial" w:hAnsi="Arial" w:cs="Arial"/>
                <w:sz w:val="18"/>
                <w:szCs w:val="18"/>
              </w:rPr>
              <w:t xml:space="preserve">anlık </w:t>
            </w:r>
            <w:r w:rsidR="008E2B20" w:rsidRPr="00D9797F">
              <w:rPr>
                <w:rFonts w:ascii="Arial" w:hAnsi="Arial" w:cs="Arial"/>
                <w:sz w:val="18"/>
                <w:szCs w:val="18"/>
              </w:rPr>
              <w:t>al</w:t>
            </w:r>
            <w:r w:rsidR="00D9797F" w:rsidRPr="00D9797F">
              <w:rPr>
                <w:rFonts w:ascii="Arial" w:hAnsi="Arial" w:cs="Arial"/>
                <w:sz w:val="18"/>
                <w:szCs w:val="18"/>
              </w:rPr>
              <w:t>tkullanıcı tarafından yapıldığı konusunda uzlaşmaya varacaktır</w:t>
            </w:r>
            <w:r w:rsidR="008E2B20" w:rsidRPr="00D9797F">
              <w:rPr>
                <w:rFonts w:ascii="Arial" w:hAnsi="Arial" w:cs="Arial"/>
                <w:sz w:val="18"/>
                <w:szCs w:val="18"/>
              </w:rPr>
              <w:t xml:space="preserve">. </w:t>
            </w:r>
          </w:p>
          <w:p w:rsidR="009958A1" w:rsidRPr="00393492" w:rsidRDefault="00E44650" w:rsidP="00D9797F">
            <w:pPr>
              <w:shd w:val="clear" w:color="auto" w:fill="FFFFFF"/>
              <w:spacing w:line="206" w:lineRule="exact"/>
              <w:ind w:right="53"/>
              <w:rPr>
                <w:rFonts w:ascii="Arial" w:hAnsi="Arial" w:cs="Arial"/>
                <w:highlight w:val="yellow"/>
              </w:rPr>
            </w:pPr>
            <w:r w:rsidRPr="00D9797F">
              <w:rPr>
                <w:rFonts w:ascii="Arial" w:hAnsi="Arial" w:cs="Arial"/>
                <w:sz w:val="18"/>
                <w:szCs w:val="18"/>
              </w:rPr>
              <w:t>Prosesler</w:t>
            </w:r>
            <w:r w:rsidR="00D9797F" w:rsidRPr="00D9797F">
              <w:rPr>
                <w:rFonts w:ascii="Arial" w:hAnsi="Arial" w:cs="Arial"/>
                <w:sz w:val="18"/>
                <w:szCs w:val="18"/>
              </w:rPr>
              <w:t>e</w:t>
            </w:r>
            <w:r w:rsidRPr="00D9797F">
              <w:rPr>
                <w:rFonts w:ascii="Arial" w:hAnsi="Arial" w:cs="Arial"/>
                <w:sz w:val="18"/>
                <w:szCs w:val="18"/>
              </w:rPr>
              <w:t>, risk yönetimi önlemleri</w:t>
            </w:r>
            <w:r w:rsidR="00D9797F" w:rsidRPr="00D9797F">
              <w:rPr>
                <w:rFonts w:ascii="Arial" w:hAnsi="Arial" w:cs="Arial"/>
                <w:sz w:val="18"/>
                <w:szCs w:val="18"/>
              </w:rPr>
              <w:t>ne</w:t>
            </w:r>
            <w:r w:rsidR="00342CC8" w:rsidRPr="00D9797F">
              <w:rPr>
                <w:rFonts w:ascii="Arial" w:hAnsi="Arial" w:cs="Arial"/>
                <w:sz w:val="18"/>
                <w:szCs w:val="18"/>
              </w:rPr>
              <w:t xml:space="preserve"> ve </w:t>
            </w:r>
            <w:r w:rsidR="006009B2" w:rsidRPr="00D9797F">
              <w:rPr>
                <w:rFonts w:ascii="Arial" w:hAnsi="Arial" w:cs="Arial"/>
                <w:sz w:val="18"/>
                <w:szCs w:val="18"/>
              </w:rPr>
              <w:t>işletim</w:t>
            </w:r>
            <w:r w:rsidR="00342CC8" w:rsidRPr="00D9797F">
              <w:rPr>
                <w:rFonts w:ascii="Arial" w:hAnsi="Arial" w:cs="Arial"/>
                <w:sz w:val="18"/>
                <w:szCs w:val="18"/>
              </w:rPr>
              <w:t xml:space="preserve"> koşulları</w:t>
            </w:r>
            <w:r w:rsidR="00D9797F" w:rsidRPr="00D9797F">
              <w:rPr>
                <w:rFonts w:ascii="Arial" w:hAnsi="Arial" w:cs="Arial"/>
                <w:sz w:val="18"/>
                <w:szCs w:val="18"/>
              </w:rPr>
              <w:t>ne</w:t>
            </w:r>
            <w:r w:rsidRPr="00D9797F">
              <w:rPr>
                <w:rFonts w:ascii="Arial" w:hAnsi="Arial" w:cs="Arial"/>
                <w:sz w:val="18"/>
                <w:szCs w:val="18"/>
              </w:rPr>
              <w:t xml:space="preserve"> uygun şekilde açıklamalar ekleyin</w:t>
            </w:r>
            <w:r w:rsidR="00342CC8" w:rsidRPr="00D9797F">
              <w:rPr>
                <w:rFonts w:ascii="Arial" w:hAnsi="Arial" w:cs="Arial"/>
                <w:sz w:val="18"/>
                <w:szCs w:val="18"/>
              </w:rPr>
              <w:t xml:space="preserve">. </w:t>
            </w:r>
            <w:r w:rsidR="00D42494" w:rsidRPr="00D9797F">
              <w:rPr>
                <w:rFonts w:ascii="Arial" w:hAnsi="Arial" w:cs="Arial"/>
                <w:sz w:val="18"/>
                <w:szCs w:val="18"/>
              </w:rPr>
              <w:t>RYÖ</w:t>
            </w:r>
            <w:r w:rsidR="00342CC8" w:rsidRPr="00D9797F">
              <w:rPr>
                <w:rFonts w:ascii="Arial" w:hAnsi="Arial" w:cs="Arial"/>
                <w:sz w:val="18"/>
                <w:szCs w:val="18"/>
              </w:rPr>
              <w:t xml:space="preserve"> kütüphanesinden veya </w:t>
            </w:r>
            <w:r w:rsidR="00415546">
              <w:rPr>
                <w:rFonts w:ascii="Arial" w:hAnsi="Arial" w:cs="Arial"/>
                <w:sz w:val="18"/>
                <w:szCs w:val="18"/>
              </w:rPr>
              <w:t>KKDİK</w:t>
            </w:r>
            <w:r w:rsidR="00342CC8" w:rsidRPr="00D9797F">
              <w:rPr>
                <w:rFonts w:ascii="Arial" w:hAnsi="Arial" w:cs="Arial"/>
                <w:sz w:val="18"/>
                <w:szCs w:val="18"/>
              </w:rPr>
              <w:t xml:space="preserve"> </w:t>
            </w:r>
            <w:r w:rsidR="00D9797F" w:rsidRPr="00D9797F">
              <w:rPr>
                <w:rFonts w:ascii="Arial" w:hAnsi="Arial" w:cs="Arial"/>
                <w:sz w:val="18"/>
                <w:szCs w:val="18"/>
              </w:rPr>
              <w:t>gerekliliklerine</w:t>
            </w:r>
            <w:r w:rsidR="00342CC8" w:rsidRPr="00D9797F">
              <w:rPr>
                <w:rFonts w:ascii="Arial" w:hAnsi="Arial" w:cs="Arial"/>
                <w:sz w:val="18"/>
                <w:szCs w:val="18"/>
              </w:rPr>
              <w:t xml:space="preserve"> </w:t>
            </w:r>
            <w:r w:rsidR="00D9797F" w:rsidRPr="00D9797F">
              <w:rPr>
                <w:rFonts w:ascii="Arial" w:hAnsi="Arial" w:cs="Arial"/>
                <w:sz w:val="18"/>
                <w:szCs w:val="18"/>
              </w:rPr>
              <w:t xml:space="preserve">göre </w:t>
            </w:r>
            <w:r w:rsidR="00342CC8" w:rsidRPr="00D9797F">
              <w:rPr>
                <w:rFonts w:ascii="Arial" w:hAnsi="Arial" w:cs="Arial"/>
                <w:sz w:val="18"/>
                <w:szCs w:val="18"/>
              </w:rPr>
              <w:t>uy</w:t>
            </w:r>
            <w:r w:rsidR="00D9797F" w:rsidRPr="00D9797F">
              <w:rPr>
                <w:rFonts w:ascii="Arial" w:hAnsi="Arial" w:cs="Arial"/>
                <w:sz w:val="18"/>
                <w:szCs w:val="18"/>
              </w:rPr>
              <w:t xml:space="preserve">arlanmış diğer </w:t>
            </w:r>
            <w:r w:rsidR="00342CC8" w:rsidRPr="00D9797F">
              <w:rPr>
                <w:rFonts w:ascii="Arial" w:hAnsi="Arial" w:cs="Arial"/>
                <w:sz w:val="18"/>
                <w:szCs w:val="18"/>
              </w:rPr>
              <w:t xml:space="preserve">uygun </w:t>
            </w:r>
            <w:r w:rsidR="00D9797F">
              <w:rPr>
                <w:rFonts w:ascii="Arial" w:hAnsi="Arial" w:cs="Arial"/>
                <w:sz w:val="18"/>
                <w:szCs w:val="18"/>
              </w:rPr>
              <w:t>kataloglardan (ör</w:t>
            </w:r>
            <w:r w:rsidR="00342CC8" w:rsidRPr="00D9797F">
              <w:rPr>
                <w:rFonts w:ascii="Arial" w:hAnsi="Arial" w:cs="Arial"/>
                <w:sz w:val="18"/>
                <w:szCs w:val="18"/>
              </w:rPr>
              <w:t>., sektör</w:t>
            </w:r>
            <w:r w:rsidR="00D9797F">
              <w:rPr>
                <w:rFonts w:ascii="Arial" w:hAnsi="Arial" w:cs="Arial"/>
                <w:sz w:val="18"/>
                <w:szCs w:val="18"/>
              </w:rPr>
              <w:t>e özgü</w:t>
            </w:r>
            <w:r w:rsidR="00342CC8" w:rsidRPr="00D9797F">
              <w:rPr>
                <w:rFonts w:ascii="Arial" w:hAnsi="Arial" w:cs="Arial"/>
                <w:sz w:val="18"/>
                <w:szCs w:val="18"/>
              </w:rPr>
              <w:t>) standart ifadeler kullanın.</w:t>
            </w:r>
            <w:r w:rsidR="00D9797F" w:rsidRPr="00D9797F">
              <w:rPr>
                <w:rFonts w:ascii="Arial" w:hAnsi="Arial" w:cs="Arial"/>
                <w:sz w:val="18"/>
                <w:szCs w:val="18"/>
              </w:rPr>
              <w:t xml:space="preserve"> </w:t>
            </w:r>
            <w:r w:rsidR="002724EC" w:rsidRPr="00D9797F">
              <w:rPr>
                <w:rFonts w:ascii="Arial" w:hAnsi="Arial" w:cs="Arial"/>
                <w:sz w:val="18"/>
                <w:szCs w:val="18"/>
              </w:rPr>
              <w:t xml:space="preserve">Kısa başlık oluşturun. </w:t>
            </w:r>
            <w:r w:rsidR="00C03462">
              <w:rPr>
                <w:rFonts w:ascii="Arial" w:hAnsi="Arial" w:cs="Arial"/>
                <w:sz w:val="18"/>
                <w:szCs w:val="18"/>
              </w:rPr>
              <w:t>Temsilci</w:t>
            </w:r>
            <w:r w:rsidR="002724EC" w:rsidRPr="00D9797F">
              <w:rPr>
                <w:rFonts w:ascii="Arial" w:hAnsi="Arial" w:cs="Arial"/>
                <w:sz w:val="18"/>
                <w:szCs w:val="18"/>
              </w:rPr>
              <w:t xml:space="preserve"> müşterilere geri bildirim için gönderin.</w:t>
            </w:r>
            <w:r w:rsidR="001B2DCC" w:rsidRPr="00D9797F">
              <w:rPr>
                <w:rFonts w:ascii="Arial" w:hAnsi="Arial" w:cs="Arial"/>
                <w:sz w:val="18"/>
                <w:szCs w:val="18"/>
              </w:rPr>
              <w:t xml:space="preserve"> </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9958A1" w:rsidRPr="00393492" w:rsidRDefault="009958A1">
            <w:pPr>
              <w:shd w:val="clear" w:color="auto" w:fill="FFFFFF"/>
              <w:rPr>
                <w:rFonts w:ascii="Arial" w:hAnsi="Arial" w:cs="Arial"/>
                <w:highlight w:val="yellow"/>
              </w:rPr>
            </w:pPr>
          </w:p>
        </w:tc>
      </w:tr>
      <w:tr w:rsidR="009958A1" w:rsidRPr="00990CAF" w:rsidTr="008A7799">
        <w:trPr>
          <w:trHeight w:hRule="exact" w:val="170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958A1" w:rsidRPr="00E44650" w:rsidRDefault="001B2DCC">
            <w:pPr>
              <w:shd w:val="clear" w:color="auto" w:fill="FFFFFF"/>
              <w:rPr>
                <w:rFonts w:ascii="Arial" w:hAnsi="Arial" w:cs="Arial"/>
              </w:rPr>
            </w:pPr>
            <w:r w:rsidRPr="00E44650">
              <w:rPr>
                <w:rFonts w:ascii="Arial" w:hAnsi="Arial" w:cs="Arial"/>
                <w:sz w:val="18"/>
                <w:szCs w:val="18"/>
              </w:rPr>
              <w:t>6-9</w:t>
            </w: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9958A1" w:rsidRPr="00E44650" w:rsidRDefault="00D42494" w:rsidP="001F72EF">
            <w:pPr>
              <w:shd w:val="clear" w:color="auto" w:fill="FFFFFF"/>
              <w:spacing w:line="206" w:lineRule="exact"/>
              <w:ind w:right="10"/>
              <w:rPr>
                <w:rFonts w:ascii="Arial" w:hAnsi="Arial" w:cs="Arial"/>
              </w:rPr>
            </w:pPr>
            <w:r w:rsidRPr="00E44650">
              <w:rPr>
                <w:rFonts w:ascii="Arial" w:hAnsi="Arial" w:cs="Arial"/>
                <w:b/>
                <w:bCs/>
                <w:sz w:val="18"/>
                <w:szCs w:val="18"/>
              </w:rPr>
              <w:t>RYÖ</w:t>
            </w:r>
            <w:r w:rsidR="00D20657" w:rsidRPr="00E44650">
              <w:rPr>
                <w:rFonts w:ascii="Arial" w:hAnsi="Arial" w:cs="Arial"/>
                <w:b/>
                <w:bCs/>
                <w:sz w:val="18"/>
                <w:szCs w:val="18"/>
              </w:rPr>
              <w:t>’leri</w:t>
            </w:r>
            <w:r w:rsidR="001B2DCC" w:rsidRPr="00E44650">
              <w:rPr>
                <w:rFonts w:ascii="Arial" w:hAnsi="Arial" w:cs="Arial"/>
                <w:b/>
                <w:bCs/>
                <w:sz w:val="18"/>
                <w:szCs w:val="18"/>
              </w:rPr>
              <w:t>/</w:t>
            </w:r>
            <w:r w:rsidR="00F03D0B" w:rsidRPr="00E44650">
              <w:rPr>
                <w:rFonts w:ascii="Arial" w:hAnsi="Arial" w:cs="Arial"/>
                <w:b/>
                <w:bCs/>
                <w:sz w:val="18"/>
                <w:szCs w:val="18"/>
              </w:rPr>
              <w:t>İK</w:t>
            </w:r>
            <w:r w:rsidR="00D20657" w:rsidRPr="00E44650">
              <w:rPr>
                <w:rFonts w:ascii="Arial" w:hAnsi="Arial" w:cs="Arial"/>
                <w:b/>
                <w:bCs/>
                <w:sz w:val="18"/>
                <w:szCs w:val="18"/>
              </w:rPr>
              <w:t>’l</w:t>
            </w:r>
            <w:r w:rsidR="00F03D0B" w:rsidRPr="00E44650">
              <w:rPr>
                <w:rFonts w:ascii="Arial" w:hAnsi="Arial" w:cs="Arial"/>
                <w:b/>
                <w:bCs/>
                <w:sz w:val="18"/>
                <w:szCs w:val="18"/>
              </w:rPr>
              <w:t>arı</w:t>
            </w:r>
            <w:r w:rsidR="00D20657" w:rsidRPr="00E44650">
              <w:rPr>
                <w:rFonts w:ascii="Arial" w:hAnsi="Arial" w:cs="Arial"/>
                <w:b/>
                <w:bCs/>
                <w:sz w:val="18"/>
                <w:szCs w:val="18"/>
              </w:rPr>
              <w:t xml:space="preserve"> tekrarlayın</w:t>
            </w:r>
            <w:r w:rsidR="001B2DCC" w:rsidRPr="00E44650">
              <w:rPr>
                <w:rFonts w:ascii="Arial" w:hAnsi="Arial" w:cs="Arial"/>
                <w:b/>
                <w:bCs/>
                <w:sz w:val="18"/>
                <w:szCs w:val="18"/>
              </w:rPr>
              <w:t xml:space="preserve">. </w:t>
            </w:r>
            <w:r w:rsidR="00D20657" w:rsidRPr="00E44650">
              <w:rPr>
                <w:rFonts w:ascii="Arial" w:hAnsi="Arial" w:cs="Arial"/>
                <w:bCs/>
                <w:sz w:val="18"/>
                <w:szCs w:val="18"/>
              </w:rPr>
              <w:t>Müşterilerden gelen geri bildirime göre risk yönetimi önlemlerini tekrarlayın. Bu</w:t>
            </w:r>
            <w:r w:rsidR="00E45228" w:rsidRPr="00E44650">
              <w:rPr>
                <w:rFonts w:ascii="Arial" w:hAnsi="Arial" w:cs="Arial"/>
                <w:bCs/>
                <w:sz w:val="18"/>
                <w:szCs w:val="18"/>
              </w:rPr>
              <w:t>,</w:t>
            </w:r>
            <w:r w:rsidR="00D20657" w:rsidRPr="00E44650">
              <w:rPr>
                <w:rFonts w:ascii="Arial" w:hAnsi="Arial" w:cs="Arial"/>
                <w:bCs/>
                <w:sz w:val="18"/>
                <w:szCs w:val="18"/>
              </w:rPr>
              <w:t xml:space="preserve"> </w:t>
            </w:r>
            <w:r w:rsidR="00C03462">
              <w:rPr>
                <w:rFonts w:ascii="Arial" w:hAnsi="Arial" w:cs="Arial"/>
                <w:bCs/>
                <w:sz w:val="18"/>
                <w:szCs w:val="18"/>
              </w:rPr>
              <w:t>temsilci</w:t>
            </w:r>
            <w:r w:rsidR="00D20657" w:rsidRPr="00E44650">
              <w:rPr>
                <w:rFonts w:ascii="Arial" w:hAnsi="Arial" w:cs="Arial"/>
                <w:bCs/>
                <w:sz w:val="18"/>
                <w:szCs w:val="18"/>
              </w:rPr>
              <w:t xml:space="preserve"> müşterilerden </w:t>
            </w:r>
            <w:r w:rsidR="00E45228" w:rsidRPr="00E44650">
              <w:rPr>
                <w:rFonts w:ascii="Arial" w:hAnsi="Arial" w:cs="Arial"/>
                <w:bCs/>
                <w:sz w:val="18"/>
                <w:szCs w:val="18"/>
              </w:rPr>
              <w:t>edinilen bilgilerden sağlanan</w:t>
            </w:r>
            <w:r w:rsidR="00D20657" w:rsidRPr="00E44650">
              <w:rPr>
                <w:rFonts w:ascii="Arial" w:hAnsi="Arial" w:cs="Arial"/>
                <w:bCs/>
                <w:sz w:val="18"/>
                <w:szCs w:val="18"/>
              </w:rPr>
              <w:t xml:space="preserve"> giriş parametreleri</w:t>
            </w:r>
            <w:r w:rsidR="001E6276" w:rsidRPr="00E44650">
              <w:rPr>
                <w:rFonts w:ascii="Arial" w:hAnsi="Arial" w:cs="Arial"/>
                <w:bCs/>
                <w:sz w:val="18"/>
                <w:szCs w:val="18"/>
              </w:rPr>
              <w:t>nin</w:t>
            </w:r>
            <w:r w:rsidR="00E45228" w:rsidRPr="00E44650">
              <w:rPr>
                <w:rFonts w:ascii="Arial" w:hAnsi="Arial" w:cs="Arial"/>
                <w:bCs/>
                <w:sz w:val="18"/>
                <w:szCs w:val="18"/>
              </w:rPr>
              <w:t xml:space="preserve"> yeniden ifade edilmesi,</w:t>
            </w:r>
            <w:r w:rsidR="001E6276" w:rsidRPr="00E44650">
              <w:rPr>
                <w:rFonts w:ascii="Arial" w:hAnsi="Arial" w:cs="Arial"/>
                <w:bCs/>
                <w:sz w:val="18"/>
                <w:szCs w:val="18"/>
              </w:rPr>
              <w:t xml:space="preserve"> iyileleştirilmesi </w:t>
            </w:r>
            <w:r w:rsidR="00D20657" w:rsidRPr="00E44650">
              <w:rPr>
                <w:rFonts w:ascii="Arial" w:hAnsi="Arial" w:cs="Arial"/>
                <w:bCs/>
                <w:sz w:val="18"/>
                <w:szCs w:val="18"/>
              </w:rPr>
              <w:t xml:space="preserve">veya tercih edilen </w:t>
            </w:r>
            <w:r w:rsidR="001F72EF">
              <w:rPr>
                <w:rFonts w:ascii="Arial" w:hAnsi="Arial" w:cs="Arial"/>
                <w:bCs/>
                <w:sz w:val="18"/>
                <w:szCs w:val="18"/>
              </w:rPr>
              <w:t>Aşama</w:t>
            </w:r>
            <w:r w:rsidR="001F72EF" w:rsidRPr="00E44650">
              <w:rPr>
                <w:rFonts w:ascii="Arial" w:hAnsi="Arial" w:cs="Arial"/>
                <w:bCs/>
                <w:sz w:val="18"/>
                <w:szCs w:val="18"/>
              </w:rPr>
              <w:t xml:space="preserve"> </w:t>
            </w:r>
            <w:r w:rsidR="001E6276" w:rsidRPr="00E44650">
              <w:rPr>
                <w:rFonts w:ascii="Arial" w:hAnsi="Arial" w:cs="Arial"/>
                <w:bCs/>
                <w:sz w:val="18"/>
                <w:szCs w:val="18"/>
              </w:rPr>
              <w:t>1 aracı</w:t>
            </w:r>
            <w:r w:rsidR="00D20657" w:rsidRPr="00E44650">
              <w:rPr>
                <w:rFonts w:ascii="Arial" w:hAnsi="Arial" w:cs="Arial"/>
                <w:bCs/>
                <w:sz w:val="18"/>
                <w:szCs w:val="18"/>
              </w:rPr>
              <w:t>(araçlar</w:t>
            </w:r>
            <w:r w:rsidR="001E6276" w:rsidRPr="00E44650">
              <w:rPr>
                <w:rFonts w:ascii="Arial" w:hAnsi="Arial" w:cs="Arial"/>
                <w:bCs/>
                <w:sz w:val="18"/>
                <w:szCs w:val="18"/>
              </w:rPr>
              <w:t>ı</w:t>
            </w:r>
            <w:r w:rsidR="00D20657" w:rsidRPr="00E44650">
              <w:rPr>
                <w:rFonts w:ascii="Arial" w:hAnsi="Arial" w:cs="Arial"/>
                <w:bCs/>
                <w:sz w:val="18"/>
                <w:szCs w:val="18"/>
              </w:rPr>
              <w:t xml:space="preserve">) </w:t>
            </w:r>
            <w:r w:rsidR="001E6276" w:rsidRPr="00E44650">
              <w:rPr>
                <w:rFonts w:ascii="Arial" w:hAnsi="Arial" w:cs="Arial"/>
                <w:bCs/>
                <w:sz w:val="18"/>
                <w:szCs w:val="18"/>
              </w:rPr>
              <w:t xml:space="preserve">üzerinden </w:t>
            </w:r>
            <w:r w:rsidR="00D20657" w:rsidRPr="00E44650">
              <w:rPr>
                <w:rFonts w:ascii="Arial" w:hAnsi="Arial" w:cs="Arial"/>
                <w:bCs/>
                <w:sz w:val="18"/>
                <w:szCs w:val="18"/>
              </w:rPr>
              <w:t xml:space="preserve">doğrudan ulaşılan </w:t>
            </w:r>
            <w:r w:rsidRPr="00E44650">
              <w:rPr>
                <w:rFonts w:ascii="Arial" w:hAnsi="Arial" w:cs="Arial"/>
                <w:bCs/>
                <w:sz w:val="18"/>
                <w:szCs w:val="18"/>
              </w:rPr>
              <w:t>RYÖ</w:t>
            </w:r>
            <w:r w:rsidR="00E45228" w:rsidRPr="00E44650">
              <w:rPr>
                <w:rFonts w:ascii="Arial" w:hAnsi="Arial" w:cs="Arial"/>
                <w:bCs/>
                <w:sz w:val="18"/>
                <w:szCs w:val="18"/>
              </w:rPr>
              <w:t>’ler/İK</w:t>
            </w:r>
            <w:r w:rsidR="00D20657" w:rsidRPr="00E44650">
              <w:rPr>
                <w:rFonts w:ascii="Arial" w:hAnsi="Arial" w:cs="Arial"/>
                <w:bCs/>
                <w:sz w:val="18"/>
                <w:szCs w:val="18"/>
              </w:rPr>
              <w:t>’l</w:t>
            </w:r>
            <w:r w:rsidR="00E45228" w:rsidRPr="00E44650">
              <w:rPr>
                <w:rFonts w:ascii="Arial" w:hAnsi="Arial" w:cs="Arial"/>
                <w:bCs/>
                <w:sz w:val="18"/>
                <w:szCs w:val="18"/>
              </w:rPr>
              <w:t>arın kullanılması</w:t>
            </w:r>
            <w:r w:rsidR="00E44650" w:rsidRPr="00E44650">
              <w:rPr>
                <w:rFonts w:ascii="Arial" w:hAnsi="Arial" w:cs="Arial"/>
                <w:bCs/>
                <w:sz w:val="18"/>
                <w:szCs w:val="18"/>
              </w:rPr>
              <w:t>na da</w:t>
            </w:r>
            <w:r w:rsidR="00D20657" w:rsidRPr="00E44650">
              <w:rPr>
                <w:rFonts w:ascii="Arial" w:hAnsi="Arial" w:cs="Arial"/>
                <w:bCs/>
                <w:sz w:val="18"/>
                <w:szCs w:val="18"/>
              </w:rPr>
              <w:t>yanabilir.</w:t>
            </w:r>
            <w:r w:rsidR="00936533" w:rsidRPr="00E44650">
              <w:rPr>
                <w:rFonts w:ascii="Arial" w:hAnsi="Arial" w:cs="Arial"/>
                <w:sz w:val="18"/>
                <w:szCs w:val="18"/>
              </w:rPr>
              <w:t xml:space="preserve"> Bu mümkün olmadığı</w:t>
            </w:r>
            <w:r w:rsidR="00E44650" w:rsidRPr="00E44650">
              <w:rPr>
                <w:rFonts w:ascii="Arial" w:hAnsi="Arial" w:cs="Arial"/>
                <w:sz w:val="18"/>
                <w:szCs w:val="18"/>
              </w:rPr>
              <w:t xml:space="preserve">nda </w:t>
            </w:r>
            <w:r w:rsidR="001F72EF">
              <w:rPr>
                <w:rFonts w:ascii="Arial" w:hAnsi="Arial" w:cs="Arial"/>
                <w:sz w:val="18"/>
                <w:szCs w:val="18"/>
              </w:rPr>
              <w:t>Aşama</w:t>
            </w:r>
            <w:r w:rsidR="001F72EF" w:rsidRPr="00E44650">
              <w:rPr>
                <w:rFonts w:ascii="Arial" w:hAnsi="Arial" w:cs="Arial"/>
                <w:sz w:val="18"/>
                <w:szCs w:val="18"/>
              </w:rPr>
              <w:t xml:space="preserve"> </w:t>
            </w:r>
            <w:r w:rsidR="00936533" w:rsidRPr="00E44650">
              <w:rPr>
                <w:rFonts w:ascii="Arial" w:hAnsi="Arial" w:cs="Arial"/>
                <w:sz w:val="18"/>
                <w:szCs w:val="18"/>
              </w:rPr>
              <w:t>1</w:t>
            </w:r>
            <w:r w:rsidR="00E44650" w:rsidRPr="00E44650">
              <w:rPr>
                <w:rFonts w:ascii="Arial" w:hAnsi="Arial" w:cs="Arial"/>
                <w:sz w:val="18"/>
                <w:szCs w:val="18"/>
              </w:rPr>
              <w:t xml:space="preserve"> aracı</w:t>
            </w:r>
            <w:r w:rsidR="00936533" w:rsidRPr="00E44650">
              <w:rPr>
                <w:rFonts w:ascii="Arial" w:hAnsi="Arial" w:cs="Arial"/>
                <w:sz w:val="18"/>
                <w:szCs w:val="18"/>
              </w:rPr>
              <w:t>(araçları) tekrar</w:t>
            </w:r>
            <w:r w:rsidR="00E44650" w:rsidRPr="00E44650">
              <w:rPr>
                <w:rFonts w:ascii="Arial" w:hAnsi="Arial" w:cs="Arial"/>
                <w:sz w:val="18"/>
                <w:szCs w:val="18"/>
              </w:rPr>
              <w:t xml:space="preserve">lamalarına </w:t>
            </w:r>
            <w:r w:rsidR="00936533" w:rsidRPr="00E44650">
              <w:rPr>
                <w:rFonts w:ascii="Arial" w:hAnsi="Arial" w:cs="Arial"/>
                <w:sz w:val="18"/>
                <w:szCs w:val="18"/>
              </w:rPr>
              <w:t>dönüş</w:t>
            </w:r>
            <w:r w:rsidR="00E44650" w:rsidRPr="00E44650">
              <w:rPr>
                <w:rFonts w:ascii="Arial" w:hAnsi="Arial" w:cs="Arial"/>
                <w:sz w:val="18"/>
                <w:szCs w:val="18"/>
              </w:rPr>
              <w:t xml:space="preserve">türülebilecek ilave </w:t>
            </w:r>
            <w:r w:rsidRPr="00E44650">
              <w:rPr>
                <w:rFonts w:ascii="Arial" w:hAnsi="Arial" w:cs="Arial"/>
                <w:sz w:val="18"/>
                <w:szCs w:val="18"/>
              </w:rPr>
              <w:t>RYÖ</w:t>
            </w:r>
            <w:r w:rsidR="00936533" w:rsidRPr="00E44650">
              <w:rPr>
                <w:rFonts w:ascii="Arial" w:hAnsi="Arial" w:cs="Arial"/>
                <w:sz w:val="18"/>
                <w:szCs w:val="18"/>
              </w:rPr>
              <w:t>’ler</w:t>
            </w:r>
            <w:r w:rsidR="00E44650" w:rsidRPr="00E44650">
              <w:rPr>
                <w:rFonts w:ascii="Arial" w:hAnsi="Arial" w:cs="Arial"/>
                <w:sz w:val="18"/>
                <w:szCs w:val="18"/>
              </w:rPr>
              <w:t>in kullanılması için kütüphaneyi kullanın (bakınız Tablo</w:t>
            </w:r>
            <w:r w:rsidR="00936533" w:rsidRPr="00E44650">
              <w:rPr>
                <w:rFonts w:ascii="Arial" w:hAnsi="Arial" w:cs="Arial"/>
                <w:sz w:val="18"/>
                <w:szCs w:val="18"/>
              </w:rPr>
              <w:t xml:space="preserve"> R.13-1 den R.13-3, veya 10.basamağa gidin.</w:t>
            </w:r>
            <w:r w:rsidR="001B2DCC" w:rsidRPr="00E44650">
              <w:rPr>
                <w:rFonts w:ascii="Arial" w:hAnsi="Arial" w:cs="Arial"/>
                <w:sz w:val="18"/>
                <w:szCs w:val="18"/>
              </w:rPr>
              <w:t xml:space="preserve"> </w:t>
            </w:r>
            <w:r w:rsidR="00E44650" w:rsidRPr="00E44650">
              <w:rPr>
                <w:rFonts w:ascii="Arial" w:hAnsi="Arial" w:cs="Arial"/>
                <w:sz w:val="18"/>
                <w:szCs w:val="18"/>
              </w:rPr>
              <w:t>)</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F03D0B" w:rsidRPr="00E44650" w:rsidRDefault="00F03D0B" w:rsidP="00435EA5">
            <w:pPr>
              <w:shd w:val="clear" w:color="auto" w:fill="FFFFFF"/>
              <w:rPr>
                <w:rFonts w:ascii="Arial" w:hAnsi="Arial" w:cs="Arial"/>
                <w:sz w:val="18"/>
                <w:szCs w:val="18"/>
              </w:rPr>
            </w:pPr>
            <w:r w:rsidRPr="00E44650">
              <w:rPr>
                <w:rFonts w:ascii="Arial" w:hAnsi="Arial" w:cs="Arial"/>
                <w:sz w:val="18"/>
                <w:szCs w:val="18"/>
              </w:rPr>
              <w:t>İyileştirilmiş maruz kalma senaryosu</w:t>
            </w:r>
          </w:p>
          <w:p w:rsidR="00F03D0B" w:rsidRPr="00E44650" w:rsidRDefault="00F03D0B" w:rsidP="00435EA5">
            <w:pPr>
              <w:shd w:val="clear" w:color="auto" w:fill="FFFFFF"/>
              <w:rPr>
                <w:rFonts w:ascii="Arial" w:hAnsi="Arial" w:cs="Arial"/>
                <w:sz w:val="18"/>
                <w:szCs w:val="18"/>
              </w:rPr>
            </w:pPr>
          </w:p>
          <w:p w:rsidR="009958A1" w:rsidRPr="00E44650" w:rsidRDefault="001F72EF" w:rsidP="00F03D0B">
            <w:pPr>
              <w:shd w:val="clear" w:color="auto" w:fill="FFFFFF"/>
              <w:rPr>
                <w:rFonts w:ascii="Arial" w:hAnsi="Arial" w:cs="Arial"/>
              </w:rPr>
            </w:pPr>
            <w:r>
              <w:rPr>
                <w:rFonts w:ascii="Arial" w:hAnsi="Arial" w:cs="Arial"/>
                <w:sz w:val="18"/>
                <w:szCs w:val="18"/>
              </w:rPr>
              <w:t>Aşama</w:t>
            </w:r>
            <w:r w:rsidRPr="00E44650">
              <w:rPr>
                <w:rFonts w:ascii="Arial" w:hAnsi="Arial" w:cs="Arial"/>
                <w:sz w:val="18"/>
                <w:szCs w:val="18"/>
              </w:rPr>
              <w:t xml:space="preserve"> </w:t>
            </w:r>
            <w:r w:rsidR="00F03D0B" w:rsidRPr="00E44650">
              <w:rPr>
                <w:rFonts w:ascii="Arial" w:hAnsi="Arial" w:cs="Arial"/>
                <w:sz w:val="18"/>
                <w:szCs w:val="18"/>
              </w:rPr>
              <w:t>1 temel alınarak riskin kontrol edilmesinin gösterip gösterilemeyeceği</w:t>
            </w:r>
            <w:r w:rsidR="00435EA5" w:rsidRPr="00E44650">
              <w:rPr>
                <w:rFonts w:ascii="Arial" w:hAnsi="Arial" w:cs="Arial"/>
                <w:sz w:val="18"/>
                <w:szCs w:val="18"/>
              </w:rPr>
              <w:t xml:space="preserve"> hakkında </w:t>
            </w:r>
            <w:r w:rsidR="00F03D0B" w:rsidRPr="00E44650">
              <w:rPr>
                <w:rFonts w:ascii="Arial" w:hAnsi="Arial" w:cs="Arial"/>
                <w:sz w:val="18"/>
                <w:szCs w:val="18"/>
              </w:rPr>
              <w:t>sonuç</w:t>
            </w:r>
          </w:p>
        </w:tc>
      </w:tr>
      <w:tr w:rsidR="009958A1" w:rsidRPr="00990CAF" w:rsidTr="008A7799">
        <w:trPr>
          <w:trHeight w:hRule="exact" w:val="103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958A1" w:rsidRPr="00393492" w:rsidRDefault="001B2DCC">
            <w:pPr>
              <w:shd w:val="clear" w:color="auto" w:fill="FFFFFF"/>
              <w:rPr>
                <w:rFonts w:ascii="Arial" w:hAnsi="Arial" w:cs="Arial"/>
                <w:highlight w:val="yellow"/>
              </w:rPr>
            </w:pPr>
            <w:r w:rsidRPr="00E45228">
              <w:rPr>
                <w:rFonts w:ascii="Arial" w:hAnsi="Arial" w:cs="Arial"/>
                <w:sz w:val="18"/>
                <w:szCs w:val="18"/>
              </w:rPr>
              <w:t>10</w:t>
            </w: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9958A1" w:rsidRPr="00E45228" w:rsidRDefault="001F72EF" w:rsidP="001F72EF">
            <w:pPr>
              <w:shd w:val="clear" w:color="auto" w:fill="FFFFFF"/>
              <w:spacing w:line="206" w:lineRule="exact"/>
              <w:ind w:right="226"/>
              <w:rPr>
                <w:rFonts w:ascii="Arial" w:hAnsi="Arial" w:cs="Arial"/>
              </w:rPr>
            </w:pPr>
            <w:r>
              <w:rPr>
                <w:rFonts w:ascii="Arial" w:hAnsi="Arial" w:cs="Arial"/>
                <w:b/>
                <w:bCs/>
                <w:sz w:val="18"/>
                <w:szCs w:val="18"/>
              </w:rPr>
              <w:t>Aşama</w:t>
            </w:r>
            <w:r w:rsidRPr="00E45228">
              <w:rPr>
                <w:rFonts w:ascii="Arial" w:hAnsi="Arial" w:cs="Arial"/>
                <w:b/>
                <w:bCs/>
                <w:sz w:val="18"/>
                <w:szCs w:val="18"/>
              </w:rPr>
              <w:t xml:space="preserve"> </w:t>
            </w:r>
            <w:r w:rsidR="00435EA5" w:rsidRPr="00E45228">
              <w:rPr>
                <w:rFonts w:ascii="Arial" w:hAnsi="Arial" w:cs="Arial"/>
                <w:b/>
                <w:bCs/>
                <w:sz w:val="18"/>
                <w:szCs w:val="18"/>
              </w:rPr>
              <w:t xml:space="preserve">1 değerlendirmesinin ötesine geçin </w:t>
            </w:r>
            <w:r w:rsidR="00052C22" w:rsidRPr="00E45228">
              <w:rPr>
                <w:rFonts w:ascii="Arial" w:hAnsi="Arial" w:cs="Arial"/>
                <w:bCs/>
                <w:sz w:val="18"/>
                <w:szCs w:val="18"/>
              </w:rPr>
              <w:t>Ü/İ</w:t>
            </w:r>
            <w:r w:rsidR="00E45228" w:rsidRPr="00E45228">
              <w:rPr>
                <w:rFonts w:ascii="Arial" w:hAnsi="Arial" w:cs="Arial"/>
                <w:b/>
                <w:bCs/>
                <w:sz w:val="18"/>
                <w:szCs w:val="18"/>
              </w:rPr>
              <w:t xml:space="preserve">, </w:t>
            </w:r>
            <w:r w:rsidR="00435EA5" w:rsidRPr="00E45228">
              <w:rPr>
                <w:rFonts w:ascii="Arial" w:hAnsi="Arial" w:cs="Arial"/>
                <w:bCs/>
                <w:sz w:val="18"/>
                <w:szCs w:val="18"/>
              </w:rPr>
              <w:t xml:space="preserve">1. </w:t>
            </w:r>
            <w:r w:rsidR="00E45228" w:rsidRPr="00E45228">
              <w:rPr>
                <w:rFonts w:ascii="Arial" w:hAnsi="Arial" w:cs="Arial"/>
                <w:bCs/>
                <w:sz w:val="18"/>
                <w:szCs w:val="18"/>
              </w:rPr>
              <w:t xml:space="preserve">- </w:t>
            </w:r>
            <w:r w:rsidR="00435EA5" w:rsidRPr="00E45228">
              <w:rPr>
                <w:rFonts w:ascii="Arial" w:hAnsi="Arial" w:cs="Arial"/>
                <w:bCs/>
                <w:sz w:val="18"/>
                <w:szCs w:val="18"/>
              </w:rPr>
              <w:t xml:space="preserve">8. </w:t>
            </w:r>
            <w:r w:rsidR="00E45228" w:rsidRPr="00E45228">
              <w:rPr>
                <w:rFonts w:ascii="Arial" w:hAnsi="Arial" w:cs="Arial"/>
                <w:bCs/>
                <w:sz w:val="18"/>
                <w:szCs w:val="18"/>
              </w:rPr>
              <w:t>Basamaklara dayanarak tüm</w:t>
            </w:r>
            <w:r w:rsidR="00435EA5" w:rsidRPr="00E45228">
              <w:rPr>
                <w:rFonts w:ascii="Arial" w:hAnsi="Arial" w:cs="Arial"/>
                <w:bCs/>
                <w:sz w:val="18"/>
                <w:szCs w:val="18"/>
              </w:rPr>
              <w:t xml:space="preserve"> tanımlanmış kullanımlarda risklerin nasıl kontrol edilebileceğini gösteremiyorsa,</w:t>
            </w:r>
            <w:r w:rsidR="00E45228" w:rsidRPr="00E45228">
              <w:rPr>
                <w:rFonts w:ascii="Arial" w:hAnsi="Arial" w:cs="Arial"/>
                <w:bCs/>
                <w:sz w:val="18"/>
                <w:szCs w:val="18"/>
              </w:rPr>
              <w:t xml:space="preserve"> bir </w:t>
            </w:r>
            <w:r>
              <w:rPr>
                <w:rFonts w:ascii="Arial" w:hAnsi="Arial" w:cs="Arial"/>
                <w:bCs/>
                <w:sz w:val="18"/>
                <w:szCs w:val="18"/>
              </w:rPr>
              <w:t>Aşama</w:t>
            </w:r>
            <w:r w:rsidRPr="00E45228">
              <w:rPr>
                <w:rFonts w:ascii="Arial" w:hAnsi="Arial" w:cs="Arial"/>
                <w:bCs/>
                <w:sz w:val="18"/>
                <w:szCs w:val="18"/>
              </w:rPr>
              <w:t xml:space="preserve"> </w:t>
            </w:r>
            <w:r w:rsidR="00435EA5" w:rsidRPr="00E45228">
              <w:rPr>
                <w:rFonts w:ascii="Arial" w:hAnsi="Arial" w:cs="Arial"/>
                <w:bCs/>
                <w:sz w:val="18"/>
                <w:szCs w:val="18"/>
              </w:rPr>
              <w:t>2 model</w:t>
            </w:r>
            <w:r w:rsidR="00E45228" w:rsidRPr="00E45228">
              <w:rPr>
                <w:rFonts w:ascii="Arial" w:hAnsi="Arial" w:cs="Arial"/>
                <w:bCs/>
                <w:sz w:val="18"/>
                <w:szCs w:val="18"/>
              </w:rPr>
              <w:t>ine</w:t>
            </w:r>
            <w:r w:rsidR="00435EA5" w:rsidRPr="00E45228">
              <w:rPr>
                <w:rFonts w:ascii="Arial" w:hAnsi="Arial" w:cs="Arial"/>
                <w:bCs/>
                <w:sz w:val="18"/>
                <w:szCs w:val="18"/>
              </w:rPr>
              <w:t xml:space="preserve"> geçebilir veya</w:t>
            </w:r>
            <w:r w:rsidR="00E45228" w:rsidRPr="00E45228">
              <w:rPr>
                <w:rFonts w:ascii="Arial" w:hAnsi="Arial" w:cs="Arial"/>
                <w:bCs/>
                <w:sz w:val="18"/>
                <w:szCs w:val="18"/>
              </w:rPr>
              <w:t xml:space="preserve"> te</w:t>
            </w:r>
            <w:r w:rsidR="00415546">
              <w:rPr>
                <w:rFonts w:ascii="Arial" w:hAnsi="Arial" w:cs="Arial"/>
                <w:bCs/>
                <w:sz w:val="18"/>
                <w:szCs w:val="18"/>
              </w:rPr>
              <w:t>MKS</w:t>
            </w:r>
            <w:r w:rsidR="00E45228" w:rsidRPr="00E45228">
              <w:rPr>
                <w:rFonts w:ascii="Arial" w:hAnsi="Arial" w:cs="Arial"/>
                <w:bCs/>
                <w:sz w:val="18"/>
                <w:szCs w:val="18"/>
              </w:rPr>
              <w:t>il eden</w:t>
            </w:r>
            <w:r w:rsidR="00435EA5" w:rsidRPr="00E45228">
              <w:rPr>
                <w:rFonts w:ascii="Arial" w:hAnsi="Arial" w:cs="Arial"/>
                <w:bCs/>
                <w:sz w:val="18"/>
                <w:szCs w:val="18"/>
              </w:rPr>
              <w:t xml:space="preserve"> ölçülmüş </w:t>
            </w:r>
            <w:r w:rsidR="00990CAF" w:rsidRPr="00E45228">
              <w:rPr>
                <w:rFonts w:ascii="Arial" w:eastAsia="Times New Roman" w:hAnsi="Arial" w:cs="Arial"/>
                <w:sz w:val="18"/>
                <w:szCs w:val="18"/>
              </w:rPr>
              <w:t>maruz kalma</w:t>
            </w:r>
            <w:r w:rsidR="00435EA5" w:rsidRPr="00E45228">
              <w:rPr>
                <w:rFonts w:ascii="Arial" w:eastAsia="Times New Roman" w:hAnsi="Arial" w:cs="Arial"/>
                <w:sz w:val="18"/>
                <w:szCs w:val="18"/>
              </w:rPr>
              <w:t xml:space="preserve"> verilerini kullanabilir (daha fazla ayrıntı için R.14 ve R.16 Bölümlerine bakınız)</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9958A1" w:rsidRPr="00E45228" w:rsidRDefault="00F03D0B">
            <w:pPr>
              <w:shd w:val="clear" w:color="auto" w:fill="FFFFFF"/>
              <w:rPr>
                <w:rFonts w:ascii="Arial" w:hAnsi="Arial" w:cs="Arial"/>
              </w:rPr>
            </w:pPr>
            <w:r w:rsidRPr="00E45228">
              <w:rPr>
                <w:rFonts w:ascii="Arial" w:hAnsi="Arial" w:cs="Arial"/>
                <w:spacing w:val="-1"/>
                <w:sz w:val="18"/>
                <w:szCs w:val="18"/>
              </w:rPr>
              <w:t>İyileştirilmiş</w:t>
            </w:r>
            <w:r w:rsidR="0070416A" w:rsidRPr="00E45228">
              <w:rPr>
                <w:rFonts w:ascii="Arial" w:hAnsi="Arial" w:cs="Arial"/>
                <w:spacing w:val="-1"/>
                <w:sz w:val="18"/>
                <w:szCs w:val="18"/>
              </w:rPr>
              <w:t xml:space="preserve"> </w:t>
            </w:r>
            <w:r w:rsidR="00990CAF" w:rsidRPr="00E45228">
              <w:rPr>
                <w:rFonts w:ascii="Arial" w:hAnsi="Arial" w:cs="Arial"/>
                <w:spacing w:val="-1"/>
                <w:sz w:val="18"/>
                <w:szCs w:val="18"/>
              </w:rPr>
              <w:t>maruz kalma</w:t>
            </w:r>
            <w:r w:rsidR="0070416A" w:rsidRPr="00E45228">
              <w:rPr>
                <w:rFonts w:ascii="Arial" w:hAnsi="Arial" w:cs="Arial"/>
                <w:spacing w:val="-1"/>
                <w:sz w:val="18"/>
                <w:szCs w:val="18"/>
              </w:rPr>
              <w:t xml:space="preserve"> senaryosu</w:t>
            </w:r>
          </w:p>
        </w:tc>
      </w:tr>
      <w:tr w:rsidR="009958A1" w:rsidRPr="00990CAF" w:rsidTr="008A7799">
        <w:trPr>
          <w:trHeight w:hRule="exact" w:val="88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958A1" w:rsidRPr="00740D7C" w:rsidRDefault="001B2DCC">
            <w:pPr>
              <w:shd w:val="clear" w:color="auto" w:fill="FFFFFF"/>
              <w:rPr>
                <w:rFonts w:ascii="Arial" w:hAnsi="Arial" w:cs="Arial"/>
              </w:rPr>
            </w:pPr>
            <w:r w:rsidRPr="00740D7C">
              <w:rPr>
                <w:rFonts w:ascii="Arial" w:hAnsi="Arial" w:cs="Arial"/>
                <w:spacing w:val="-3"/>
                <w:sz w:val="18"/>
                <w:szCs w:val="18"/>
              </w:rPr>
              <w:t>12/13</w:t>
            </w: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9958A1" w:rsidRPr="00740D7C" w:rsidRDefault="00F03D0B" w:rsidP="00E45228">
            <w:pPr>
              <w:shd w:val="clear" w:color="auto" w:fill="FFFFFF"/>
              <w:spacing w:line="206" w:lineRule="exact"/>
              <w:ind w:right="62"/>
              <w:rPr>
                <w:rFonts w:ascii="Arial" w:hAnsi="Arial" w:cs="Arial"/>
              </w:rPr>
            </w:pPr>
            <w:r w:rsidRPr="00740D7C">
              <w:rPr>
                <w:rFonts w:ascii="Arial" w:hAnsi="Arial" w:cs="Arial"/>
                <w:b/>
                <w:bCs/>
                <w:sz w:val="18"/>
                <w:szCs w:val="18"/>
              </w:rPr>
              <w:t>İlgili RYÖ’leri ve İK’yı</w:t>
            </w:r>
            <w:r w:rsidR="0070416A" w:rsidRPr="00740D7C">
              <w:rPr>
                <w:rFonts w:ascii="Arial" w:hAnsi="Arial" w:cs="Arial"/>
                <w:bCs/>
                <w:sz w:val="18"/>
                <w:szCs w:val="18"/>
              </w:rPr>
              <w:t xml:space="preserve"> </w:t>
            </w:r>
            <w:r w:rsidR="00990CAF" w:rsidRPr="00740D7C">
              <w:rPr>
                <w:rFonts w:ascii="Arial" w:hAnsi="Arial" w:cs="Arial"/>
                <w:bCs/>
                <w:sz w:val="18"/>
                <w:szCs w:val="18"/>
              </w:rPr>
              <w:t>maruz kalma</w:t>
            </w:r>
            <w:r w:rsidRPr="00740D7C">
              <w:rPr>
                <w:rFonts w:ascii="Arial" w:hAnsi="Arial" w:cs="Arial"/>
                <w:bCs/>
                <w:sz w:val="18"/>
                <w:szCs w:val="18"/>
              </w:rPr>
              <w:t xml:space="preserve"> senaryosuna</w:t>
            </w:r>
            <w:r w:rsidR="0070416A" w:rsidRPr="00740D7C">
              <w:rPr>
                <w:rFonts w:ascii="Arial" w:hAnsi="Arial" w:cs="Arial"/>
                <w:bCs/>
                <w:sz w:val="18"/>
                <w:szCs w:val="18"/>
              </w:rPr>
              <w:t xml:space="preserve"> uygun şekilde </w:t>
            </w:r>
            <w:r w:rsidR="0070416A" w:rsidRPr="00740D7C">
              <w:rPr>
                <w:rFonts w:ascii="Arial" w:hAnsi="Arial" w:cs="Arial"/>
                <w:b/>
                <w:bCs/>
                <w:sz w:val="18"/>
                <w:szCs w:val="18"/>
              </w:rPr>
              <w:t>entegre</w:t>
            </w:r>
            <w:r w:rsidR="001B2DCC" w:rsidRPr="00740D7C">
              <w:rPr>
                <w:rFonts w:ascii="Arial" w:hAnsi="Arial" w:cs="Arial"/>
                <w:b/>
                <w:bCs/>
                <w:sz w:val="18"/>
                <w:szCs w:val="18"/>
              </w:rPr>
              <w:t xml:space="preserve"> </w:t>
            </w:r>
            <w:r w:rsidR="0070416A" w:rsidRPr="00740D7C">
              <w:rPr>
                <w:rFonts w:ascii="Arial" w:hAnsi="Arial" w:cs="Arial"/>
                <w:b/>
                <w:sz w:val="18"/>
                <w:szCs w:val="18"/>
              </w:rPr>
              <w:t>edin.</w:t>
            </w:r>
            <w:r w:rsidR="00E45228">
              <w:rPr>
                <w:rFonts w:ascii="Arial" w:hAnsi="Arial" w:cs="Arial"/>
                <w:spacing w:val="-1"/>
                <w:sz w:val="18"/>
                <w:szCs w:val="18"/>
              </w:rPr>
              <w:t>, F</w:t>
            </w:r>
            <w:r w:rsidR="0070416A" w:rsidRPr="00740D7C">
              <w:rPr>
                <w:rFonts w:ascii="Arial" w:hAnsi="Arial" w:cs="Arial"/>
                <w:spacing w:val="-1"/>
                <w:sz w:val="18"/>
                <w:szCs w:val="18"/>
              </w:rPr>
              <w:t xml:space="preserve">irma seviyesinde entegre risk yönetimine </w:t>
            </w:r>
            <w:r w:rsidR="00E45228">
              <w:rPr>
                <w:rFonts w:ascii="Arial" w:hAnsi="Arial" w:cs="Arial"/>
                <w:spacing w:val="-1"/>
                <w:sz w:val="18"/>
                <w:szCs w:val="18"/>
              </w:rPr>
              <w:t xml:space="preserve">yol açacak </w:t>
            </w:r>
            <w:r w:rsidR="0070416A" w:rsidRPr="00740D7C">
              <w:rPr>
                <w:rFonts w:ascii="Arial" w:hAnsi="Arial" w:cs="Arial"/>
                <w:spacing w:val="-1"/>
                <w:sz w:val="18"/>
                <w:szCs w:val="18"/>
              </w:rPr>
              <w:t xml:space="preserve">bir </w:t>
            </w:r>
            <w:r w:rsidR="00CE30A0" w:rsidRPr="00740D7C">
              <w:rPr>
                <w:rFonts w:ascii="Arial" w:hAnsi="Arial" w:cs="Arial"/>
                <w:spacing w:val="-1"/>
                <w:sz w:val="18"/>
                <w:szCs w:val="18"/>
              </w:rPr>
              <w:t>dizi</w:t>
            </w:r>
            <w:r w:rsidR="0070416A" w:rsidRPr="00740D7C">
              <w:rPr>
                <w:rFonts w:ascii="Arial" w:hAnsi="Arial" w:cs="Arial"/>
                <w:spacing w:val="-1"/>
                <w:sz w:val="18"/>
                <w:szCs w:val="18"/>
              </w:rPr>
              <w:t xml:space="preserve"> </w:t>
            </w:r>
            <w:r w:rsidR="00D42494" w:rsidRPr="00740D7C">
              <w:rPr>
                <w:rFonts w:ascii="Arial" w:hAnsi="Arial" w:cs="Arial"/>
                <w:spacing w:val="-1"/>
                <w:sz w:val="18"/>
                <w:szCs w:val="18"/>
              </w:rPr>
              <w:t>RYÖ</w:t>
            </w:r>
            <w:r w:rsidR="0070416A" w:rsidRPr="00740D7C">
              <w:rPr>
                <w:rFonts w:ascii="Arial" w:hAnsi="Arial" w:cs="Arial"/>
                <w:spacing w:val="-1"/>
                <w:sz w:val="18"/>
                <w:szCs w:val="18"/>
              </w:rPr>
              <w:t>/</w:t>
            </w:r>
            <w:r w:rsidRPr="00740D7C">
              <w:rPr>
                <w:rFonts w:ascii="Arial" w:hAnsi="Arial" w:cs="Arial"/>
                <w:spacing w:val="-1"/>
                <w:sz w:val="18"/>
                <w:szCs w:val="18"/>
              </w:rPr>
              <w:t>İK</w:t>
            </w:r>
            <w:r w:rsidR="0070416A" w:rsidRPr="00740D7C">
              <w:rPr>
                <w:rFonts w:ascii="Arial" w:hAnsi="Arial" w:cs="Arial"/>
                <w:spacing w:val="-1"/>
                <w:sz w:val="18"/>
                <w:szCs w:val="18"/>
              </w:rPr>
              <w:t xml:space="preserve"> elde etme</w:t>
            </w:r>
            <w:r w:rsidR="00E45228">
              <w:rPr>
                <w:rFonts w:ascii="Arial" w:hAnsi="Arial" w:cs="Arial"/>
                <w:spacing w:val="-1"/>
                <w:sz w:val="18"/>
                <w:szCs w:val="18"/>
              </w:rPr>
              <w:t>leri durumunda a</w:t>
            </w:r>
            <w:r w:rsidR="00E45228" w:rsidRPr="00740D7C">
              <w:rPr>
                <w:rFonts w:ascii="Arial" w:hAnsi="Arial" w:cs="Arial"/>
                <w:spacing w:val="-1"/>
                <w:sz w:val="18"/>
                <w:szCs w:val="18"/>
              </w:rPr>
              <w:t>ltkullanıcıların</w:t>
            </w:r>
            <w:r w:rsidR="00E45228">
              <w:rPr>
                <w:rFonts w:ascii="Arial" w:hAnsi="Arial" w:cs="Arial"/>
                <w:spacing w:val="-1"/>
                <w:sz w:val="18"/>
                <w:szCs w:val="18"/>
              </w:rPr>
              <w:t>a faydayı</w:t>
            </w:r>
            <w:r w:rsidR="0070416A" w:rsidRPr="00740D7C">
              <w:rPr>
                <w:rFonts w:ascii="Arial" w:hAnsi="Arial" w:cs="Arial"/>
                <w:spacing w:val="-1"/>
                <w:sz w:val="18"/>
                <w:szCs w:val="18"/>
              </w:rPr>
              <w:t xml:space="preserve"> dikkate alın.</w:t>
            </w:r>
            <w:r w:rsidR="001B2DCC" w:rsidRPr="00740D7C">
              <w:rPr>
                <w:rFonts w:ascii="Arial" w:hAnsi="Arial" w:cs="Arial"/>
                <w:spacing w:val="-1"/>
                <w:sz w:val="18"/>
                <w:szCs w:val="18"/>
              </w:rPr>
              <w:t xml:space="preserve"> </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9958A1" w:rsidRPr="00F03D0B" w:rsidRDefault="00F03D0B">
            <w:pPr>
              <w:shd w:val="clear" w:color="auto" w:fill="FFFFFF"/>
              <w:rPr>
                <w:rFonts w:ascii="Arial" w:hAnsi="Arial" w:cs="Arial"/>
              </w:rPr>
            </w:pPr>
            <w:r w:rsidRPr="00F03D0B">
              <w:rPr>
                <w:rFonts w:ascii="Arial" w:hAnsi="Arial" w:cs="Arial"/>
                <w:spacing w:val="-1"/>
                <w:sz w:val="18"/>
                <w:szCs w:val="18"/>
              </w:rPr>
              <w:t>Nihai</w:t>
            </w:r>
            <w:r w:rsidR="0070416A" w:rsidRPr="00F03D0B">
              <w:rPr>
                <w:rFonts w:ascii="Arial" w:hAnsi="Arial" w:cs="Arial"/>
                <w:spacing w:val="-1"/>
                <w:sz w:val="18"/>
                <w:szCs w:val="18"/>
              </w:rPr>
              <w:t xml:space="preserve"> </w:t>
            </w:r>
            <w:r w:rsidR="00990CAF" w:rsidRPr="00F03D0B">
              <w:rPr>
                <w:rFonts w:ascii="Arial" w:hAnsi="Arial" w:cs="Arial"/>
                <w:spacing w:val="-1"/>
                <w:sz w:val="18"/>
                <w:szCs w:val="18"/>
              </w:rPr>
              <w:t>maruz kalma</w:t>
            </w:r>
            <w:r w:rsidR="0070416A" w:rsidRPr="00F03D0B">
              <w:rPr>
                <w:rFonts w:ascii="Arial" w:hAnsi="Arial" w:cs="Arial"/>
                <w:spacing w:val="-1"/>
                <w:sz w:val="18"/>
                <w:szCs w:val="18"/>
              </w:rPr>
              <w:t xml:space="preserve"> senaryoları</w:t>
            </w:r>
          </w:p>
        </w:tc>
      </w:tr>
    </w:tbl>
    <w:p w:rsidR="009958A1" w:rsidRPr="00990CAF" w:rsidRDefault="001B2DCC" w:rsidP="00C03462">
      <w:pPr>
        <w:pStyle w:val="Balk1"/>
      </w:pPr>
      <w:bookmarkStart w:id="41" w:name="bookmark33"/>
      <w:bookmarkStart w:id="42" w:name="_Toc429058466"/>
      <w:r w:rsidRPr="00990CAF">
        <w:t>D</w:t>
      </w:r>
      <w:bookmarkEnd w:id="41"/>
      <w:r w:rsidRPr="00990CAF">
        <w:t>.5</w:t>
      </w:r>
      <w:r w:rsidRPr="00990CAF">
        <w:tab/>
      </w:r>
      <w:r w:rsidR="0070416A" w:rsidRPr="00990CAF">
        <w:t>MARUZ</w:t>
      </w:r>
      <w:r w:rsidR="00B65845">
        <w:t xml:space="preserve"> KALMA</w:t>
      </w:r>
      <w:r w:rsidR="0070416A" w:rsidRPr="00990CAF">
        <w:t xml:space="preserve"> TAHMİNİ</w:t>
      </w:r>
      <w:bookmarkEnd w:id="42"/>
    </w:p>
    <w:p w:rsidR="009958A1" w:rsidRPr="00990CAF" w:rsidRDefault="001B2DCC" w:rsidP="00C03462">
      <w:pPr>
        <w:pStyle w:val="Balk2"/>
      </w:pPr>
      <w:bookmarkStart w:id="43" w:name="_Toc429058467"/>
      <w:r w:rsidRPr="00990CAF">
        <w:t>D.5.1</w:t>
      </w:r>
      <w:r w:rsidR="002D36D1">
        <w:tab/>
      </w:r>
      <w:r w:rsidR="0070416A" w:rsidRPr="00990CAF">
        <w:t xml:space="preserve">Bu bölümün </w:t>
      </w:r>
      <w:r w:rsidR="00393492">
        <w:t>amacı</w:t>
      </w:r>
      <w:bookmarkEnd w:id="43"/>
    </w:p>
    <w:p w:rsidR="009958A1" w:rsidRPr="00990CAF" w:rsidRDefault="0070416A">
      <w:pPr>
        <w:shd w:val="clear" w:color="auto" w:fill="FFFFFF"/>
        <w:spacing w:before="158" w:line="274" w:lineRule="exact"/>
        <w:jc w:val="both"/>
        <w:rPr>
          <w:rFonts w:ascii="Arial" w:hAnsi="Arial" w:cs="Arial"/>
        </w:rPr>
      </w:pPr>
      <w:r w:rsidRPr="00990CAF">
        <w:rPr>
          <w:rFonts w:ascii="Arial" w:hAnsi="Arial" w:cs="Arial"/>
          <w:sz w:val="24"/>
          <w:szCs w:val="24"/>
        </w:rPr>
        <w:t xml:space="preserve">Bir başlangıç </w:t>
      </w:r>
      <w:r w:rsidR="00990CAF" w:rsidRPr="00990CAF">
        <w:rPr>
          <w:rFonts w:ascii="Arial" w:hAnsi="Arial" w:cs="Arial"/>
          <w:sz w:val="24"/>
          <w:szCs w:val="24"/>
        </w:rPr>
        <w:t>maruz kalma</w:t>
      </w:r>
      <w:r w:rsidRPr="00990CAF">
        <w:rPr>
          <w:rFonts w:ascii="Arial" w:hAnsi="Arial" w:cs="Arial"/>
          <w:sz w:val="24"/>
          <w:szCs w:val="24"/>
        </w:rPr>
        <w:t xml:space="preserve"> senaryosu geliştirildiği</w:t>
      </w:r>
      <w:r w:rsidR="00393492">
        <w:rPr>
          <w:rFonts w:ascii="Arial" w:hAnsi="Arial" w:cs="Arial"/>
          <w:sz w:val="24"/>
          <w:szCs w:val="24"/>
        </w:rPr>
        <w:t>nde</w:t>
      </w:r>
      <w:r w:rsidRPr="00990CAF">
        <w:rPr>
          <w:rFonts w:ascii="Arial" w:hAnsi="Arial" w:cs="Arial"/>
          <w:sz w:val="24"/>
          <w:szCs w:val="24"/>
        </w:rPr>
        <w:t xml:space="preserve"> üretimden veya bütün </w:t>
      </w:r>
      <w:r w:rsidR="00C03462">
        <w:rPr>
          <w:rFonts w:ascii="Arial" w:hAnsi="Arial" w:cs="Arial"/>
          <w:sz w:val="24"/>
          <w:szCs w:val="24"/>
        </w:rPr>
        <w:t>belirli</w:t>
      </w:r>
      <w:r w:rsidRPr="00990CAF">
        <w:rPr>
          <w:rFonts w:ascii="Arial" w:hAnsi="Arial" w:cs="Arial"/>
          <w:sz w:val="24"/>
          <w:szCs w:val="24"/>
        </w:rPr>
        <w:t xml:space="preserve"> kullanım/kullanımlardan oluşan riskleri kontrol etmek için toplanan bilgilerin yeterli olup olmadığı test edilmelidir.</w:t>
      </w:r>
      <w:r w:rsidR="00393492">
        <w:rPr>
          <w:rFonts w:ascii="Arial" w:hAnsi="Arial" w:cs="Arial"/>
          <w:sz w:val="24"/>
          <w:szCs w:val="24"/>
        </w:rPr>
        <w:t xml:space="preserve"> </w:t>
      </w:r>
      <w:r w:rsidR="00947FA9">
        <w:rPr>
          <w:rFonts w:ascii="Arial" w:hAnsi="Arial" w:cs="Arial"/>
          <w:sz w:val="24"/>
          <w:szCs w:val="24"/>
        </w:rPr>
        <w:t>G</w:t>
      </w:r>
      <w:r w:rsidR="00947FA9" w:rsidRPr="00990CAF">
        <w:rPr>
          <w:rFonts w:ascii="Arial" w:hAnsi="Arial" w:cs="Arial"/>
          <w:sz w:val="24"/>
          <w:szCs w:val="24"/>
        </w:rPr>
        <w:t xml:space="preserve">enellikle </w:t>
      </w:r>
      <w:r w:rsidR="00947FA9">
        <w:rPr>
          <w:rFonts w:ascii="Arial" w:hAnsi="Arial" w:cs="Arial"/>
          <w:sz w:val="24"/>
          <w:szCs w:val="24"/>
        </w:rPr>
        <w:t>b</w:t>
      </w:r>
      <w:r w:rsidRPr="00990CAF">
        <w:rPr>
          <w:rFonts w:ascii="Arial" w:hAnsi="Arial" w:cs="Arial"/>
          <w:sz w:val="24"/>
          <w:szCs w:val="24"/>
        </w:rPr>
        <w:t xml:space="preserve">u </w:t>
      </w:r>
      <w:r w:rsidR="00947FA9">
        <w:rPr>
          <w:rFonts w:ascii="Arial" w:hAnsi="Arial" w:cs="Arial"/>
          <w:sz w:val="24"/>
          <w:szCs w:val="24"/>
        </w:rPr>
        <w:t xml:space="preserve">basamak basamak </w:t>
      </w:r>
      <w:r w:rsidRPr="00990CAF">
        <w:rPr>
          <w:rFonts w:ascii="Arial" w:hAnsi="Arial" w:cs="Arial"/>
          <w:sz w:val="24"/>
          <w:szCs w:val="24"/>
        </w:rPr>
        <w:t xml:space="preserve">geliştirilen </w:t>
      </w:r>
      <w:r w:rsidR="00990CAF" w:rsidRPr="00990CAF">
        <w:rPr>
          <w:rFonts w:ascii="Arial" w:hAnsi="Arial" w:cs="Arial"/>
          <w:sz w:val="24"/>
          <w:szCs w:val="24"/>
        </w:rPr>
        <w:t>maruz kalma</w:t>
      </w:r>
      <w:r w:rsidRPr="00990CAF">
        <w:rPr>
          <w:rFonts w:ascii="Arial" w:hAnsi="Arial" w:cs="Arial"/>
          <w:sz w:val="24"/>
          <w:szCs w:val="24"/>
        </w:rPr>
        <w:t xml:space="preserve"> </w:t>
      </w:r>
      <w:r w:rsidRPr="00990CAF">
        <w:rPr>
          <w:rFonts w:ascii="Arial" w:hAnsi="Arial" w:cs="Arial"/>
          <w:sz w:val="24"/>
          <w:szCs w:val="24"/>
        </w:rPr>
        <w:lastRenderedPageBreak/>
        <w:t xml:space="preserve">tahminlerinin </w:t>
      </w:r>
      <w:r w:rsidR="00947FA9">
        <w:rPr>
          <w:rFonts w:ascii="Arial" w:hAnsi="Arial" w:cs="Arial"/>
          <w:sz w:val="24"/>
          <w:szCs w:val="24"/>
        </w:rPr>
        <w:t>t</w:t>
      </w:r>
      <w:r w:rsidRPr="00990CAF">
        <w:rPr>
          <w:rFonts w:ascii="Arial" w:hAnsi="Arial" w:cs="Arial"/>
          <w:sz w:val="24"/>
          <w:szCs w:val="24"/>
        </w:rPr>
        <w:t xml:space="preserve">üretilmiş </w:t>
      </w:r>
      <w:r w:rsidR="00947FA9">
        <w:rPr>
          <w:rFonts w:ascii="Arial" w:hAnsi="Arial" w:cs="Arial"/>
          <w:sz w:val="24"/>
          <w:szCs w:val="24"/>
        </w:rPr>
        <w:t>e</w:t>
      </w:r>
      <w:r w:rsidRPr="00990CAF">
        <w:rPr>
          <w:rFonts w:ascii="Arial" w:hAnsi="Arial" w:cs="Arial"/>
          <w:sz w:val="24"/>
          <w:szCs w:val="24"/>
        </w:rPr>
        <w:t xml:space="preserve">tki </w:t>
      </w:r>
      <w:r w:rsidR="00947FA9">
        <w:rPr>
          <w:rFonts w:ascii="Arial" w:hAnsi="Arial" w:cs="Arial"/>
          <w:sz w:val="24"/>
          <w:szCs w:val="24"/>
        </w:rPr>
        <w:t>g</w:t>
      </w:r>
      <w:r w:rsidRPr="00990CAF">
        <w:rPr>
          <w:rFonts w:ascii="Arial" w:hAnsi="Arial" w:cs="Arial"/>
          <w:sz w:val="24"/>
          <w:szCs w:val="24"/>
        </w:rPr>
        <w:t>özlenmeyen (DNEL</w:t>
      </w:r>
      <w:r w:rsidR="00947FA9">
        <w:rPr>
          <w:rFonts w:ascii="Arial" w:hAnsi="Arial" w:cs="Arial"/>
          <w:sz w:val="24"/>
          <w:szCs w:val="24"/>
        </w:rPr>
        <w:t xml:space="preserve">, </w:t>
      </w:r>
      <w:r w:rsidR="00947FA9" w:rsidRPr="00990CAF">
        <w:rPr>
          <w:rFonts w:ascii="Arial" w:hAnsi="Arial" w:cs="Arial"/>
          <w:sz w:val="24"/>
          <w:szCs w:val="24"/>
        </w:rPr>
        <w:t>PNEC</w:t>
      </w:r>
      <w:r w:rsidR="00947FA9">
        <w:rPr>
          <w:rFonts w:ascii="Arial" w:hAnsi="Arial" w:cs="Arial"/>
          <w:sz w:val="24"/>
          <w:szCs w:val="24"/>
        </w:rPr>
        <w:t>,</w:t>
      </w:r>
      <w:r w:rsidR="00947FA9" w:rsidRPr="00947FA9">
        <w:rPr>
          <w:rFonts w:ascii="Arial" w:hAnsi="Arial" w:cs="Arial"/>
          <w:sz w:val="24"/>
          <w:szCs w:val="24"/>
        </w:rPr>
        <w:t xml:space="preserve"> </w:t>
      </w:r>
      <w:r w:rsidR="00947FA9" w:rsidRPr="00990CAF">
        <w:rPr>
          <w:rFonts w:ascii="Arial" w:hAnsi="Arial" w:cs="Arial"/>
          <w:sz w:val="24"/>
          <w:szCs w:val="24"/>
        </w:rPr>
        <w:t>DMEL</w:t>
      </w:r>
      <w:r w:rsidRPr="00990CAF">
        <w:rPr>
          <w:rFonts w:ascii="Arial" w:hAnsi="Arial" w:cs="Arial"/>
          <w:sz w:val="24"/>
          <w:szCs w:val="24"/>
        </w:rPr>
        <w:t>) veya minimum etki seviyeleri</w:t>
      </w:r>
      <w:r w:rsidR="00D76181" w:rsidRPr="00990CAF">
        <w:rPr>
          <w:rFonts w:ascii="Arial" w:hAnsi="Arial" w:cs="Arial"/>
          <w:sz w:val="24"/>
          <w:szCs w:val="24"/>
        </w:rPr>
        <w:t xml:space="preserve"> ile her tekrarda kıyasla</w:t>
      </w:r>
      <w:r w:rsidR="00947FA9">
        <w:rPr>
          <w:rFonts w:ascii="Arial" w:hAnsi="Arial" w:cs="Arial"/>
          <w:sz w:val="24"/>
          <w:szCs w:val="24"/>
        </w:rPr>
        <w:t xml:space="preserve">ndığı </w:t>
      </w:r>
      <w:r w:rsidR="00D76181" w:rsidRPr="00990CAF">
        <w:rPr>
          <w:rFonts w:ascii="Arial" w:hAnsi="Arial" w:cs="Arial"/>
          <w:sz w:val="24"/>
          <w:szCs w:val="24"/>
        </w:rPr>
        <w:t>tekrarlayıcı bir süreçtir.</w:t>
      </w:r>
      <w:r w:rsidRPr="00990CAF">
        <w:rPr>
          <w:rFonts w:ascii="Arial" w:hAnsi="Arial" w:cs="Arial"/>
          <w:sz w:val="24"/>
          <w:szCs w:val="24"/>
        </w:rPr>
        <w:t xml:space="preserve"> </w:t>
      </w:r>
      <w:r w:rsidR="00D76181" w:rsidRPr="00990CAF">
        <w:rPr>
          <w:rFonts w:ascii="Arial" w:hAnsi="Arial" w:cs="Arial"/>
          <w:sz w:val="24"/>
          <w:szCs w:val="24"/>
        </w:rPr>
        <w:t xml:space="preserve">Bu </w:t>
      </w:r>
      <w:r w:rsidR="00947FA9">
        <w:rPr>
          <w:rFonts w:ascii="Arial" w:hAnsi="Arial" w:cs="Arial"/>
          <w:sz w:val="24"/>
          <w:szCs w:val="24"/>
        </w:rPr>
        <w:t xml:space="preserve">proses </w:t>
      </w:r>
      <w:r w:rsidR="00990CAF" w:rsidRPr="00990CAF">
        <w:rPr>
          <w:rFonts w:ascii="Arial" w:hAnsi="Arial" w:cs="Arial"/>
          <w:sz w:val="24"/>
          <w:szCs w:val="24"/>
        </w:rPr>
        <w:t>maruz kalma</w:t>
      </w:r>
      <w:r w:rsidR="00D76181" w:rsidRPr="00990CAF">
        <w:rPr>
          <w:rFonts w:ascii="Arial" w:hAnsi="Arial" w:cs="Arial"/>
          <w:sz w:val="24"/>
          <w:szCs w:val="24"/>
        </w:rPr>
        <w:t xml:space="preserve"> senaryosunda </w:t>
      </w:r>
      <w:r w:rsidR="00947FA9">
        <w:rPr>
          <w:rFonts w:ascii="Arial" w:hAnsi="Arial" w:cs="Arial"/>
          <w:sz w:val="24"/>
          <w:szCs w:val="24"/>
        </w:rPr>
        <w:t>anlatılan tüm</w:t>
      </w:r>
      <w:r w:rsidR="00D76181" w:rsidRPr="00990CAF">
        <w:rPr>
          <w:rFonts w:ascii="Arial" w:hAnsi="Arial" w:cs="Arial"/>
          <w:sz w:val="24"/>
          <w:szCs w:val="24"/>
        </w:rPr>
        <w:t xml:space="preserve"> tanımlı kullanımlar için </w:t>
      </w:r>
      <w:r w:rsidR="00990CAF" w:rsidRPr="00990CAF">
        <w:rPr>
          <w:rFonts w:ascii="Arial" w:hAnsi="Arial" w:cs="Arial"/>
          <w:sz w:val="24"/>
          <w:szCs w:val="24"/>
        </w:rPr>
        <w:t>maruz kalma</w:t>
      </w:r>
      <w:r w:rsidR="00D76181" w:rsidRPr="00990CAF">
        <w:rPr>
          <w:rFonts w:ascii="Arial" w:hAnsi="Arial" w:cs="Arial"/>
          <w:sz w:val="24"/>
          <w:szCs w:val="24"/>
        </w:rPr>
        <w:t xml:space="preserve"> tahminleri </w:t>
      </w:r>
      <w:r w:rsidR="00947FA9">
        <w:rPr>
          <w:rFonts w:ascii="Arial" w:hAnsi="Arial" w:cs="Arial"/>
          <w:sz w:val="24"/>
          <w:szCs w:val="24"/>
        </w:rPr>
        <w:t>oluşturularak</w:t>
      </w:r>
      <w:r w:rsidR="00D76181" w:rsidRPr="00990CAF">
        <w:rPr>
          <w:rFonts w:ascii="Arial" w:hAnsi="Arial" w:cs="Arial"/>
          <w:sz w:val="24"/>
          <w:szCs w:val="24"/>
        </w:rPr>
        <w:t xml:space="preserve"> yapılabilir.</w:t>
      </w:r>
      <w:r w:rsidR="001B2DCC" w:rsidRPr="00990CAF">
        <w:rPr>
          <w:rFonts w:ascii="Arial" w:hAnsi="Arial" w:cs="Arial"/>
          <w:sz w:val="24"/>
          <w:szCs w:val="24"/>
        </w:rPr>
        <w:t xml:space="preserve"> </w:t>
      </w:r>
    </w:p>
    <w:p w:rsidR="009958A1" w:rsidRPr="00990CAF" w:rsidRDefault="00990CAF">
      <w:pPr>
        <w:shd w:val="clear" w:color="auto" w:fill="FFFFFF"/>
        <w:spacing w:before="144" w:line="274" w:lineRule="exact"/>
        <w:jc w:val="both"/>
        <w:rPr>
          <w:rFonts w:ascii="Arial" w:hAnsi="Arial" w:cs="Arial"/>
        </w:rPr>
      </w:pPr>
      <w:r w:rsidRPr="00990CAF">
        <w:rPr>
          <w:rFonts w:ascii="Arial" w:hAnsi="Arial" w:cs="Arial"/>
          <w:sz w:val="24"/>
          <w:szCs w:val="24"/>
        </w:rPr>
        <w:t>Maruz kalma</w:t>
      </w:r>
      <w:r w:rsidR="008E5A29" w:rsidRPr="00990CAF">
        <w:rPr>
          <w:rFonts w:ascii="Arial" w:hAnsi="Arial" w:cs="Arial"/>
          <w:sz w:val="24"/>
          <w:szCs w:val="24"/>
        </w:rPr>
        <w:t xml:space="preserve"> senaryolarının geliş</w:t>
      </w:r>
      <w:r w:rsidR="0003454B">
        <w:rPr>
          <w:rFonts w:ascii="Arial" w:hAnsi="Arial" w:cs="Arial"/>
          <w:sz w:val="24"/>
          <w:szCs w:val="24"/>
        </w:rPr>
        <w:t>tirilmesi s</w:t>
      </w:r>
      <w:r w:rsidR="008E5A29" w:rsidRPr="00990CAF">
        <w:rPr>
          <w:rFonts w:ascii="Arial" w:hAnsi="Arial" w:cs="Arial"/>
          <w:sz w:val="24"/>
          <w:szCs w:val="24"/>
        </w:rPr>
        <w:t xml:space="preserve">ırasında </w:t>
      </w:r>
      <w:r w:rsidRPr="00990CAF">
        <w:rPr>
          <w:rFonts w:ascii="Arial" w:hAnsi="Arial" w:cs="Arial"/>
          <w:sz w:val="24"/>
          <w:szCs w:val="24"/>
        </w:rPr>
        <w:t>maruz kalma</w:t>
      </w:r>
      <w:r w:rsidR="008E5A29" w:rsidRPr="00990CAF">
        <w:rPr>
          <w:rFonts w:ascii="Arial" w:hAnsi="Arial" w:cs="Arial"/>
          <w:sz w:val="24"/>
          <w:szCs w:val="24"/>
        </w:rPr>
        <w:t xml:space="preserve"> tahmin süreci 2 </w:t>
      </w:r>
      <w:r w:rsidR="0003454B">
        <w:rPr>
          <w:rFonts w:ascii="Arial" w:hAnsi="Arial" w:cs="Arial"/>
          <w:sz w:val="24"/>
          <w:szCs w:val="24"/>
        </w:rPr>
        <w:t>aşamadan oluşur</w:t>
      </w:r>
      <w:r w:rsidR="008E5A29" w:rsidRPr="00990CAF">
        <w:rPr>
          <w:rFonts w:ascii="Arial" w:hAnsi="Arial" w:cs="Arial"/>
          <w:sz w:val="24"/>
          <w:szCs w:val="24"/>
        </w:rPr>
        <w:t xml:space="preserve">: birinci </w:t>
      </w:r>
      <w:r w:rsidR="0003454B">
        <w:rPr>
          <w:rFonts w:ascii="Arial" w:hAnsi="Arial" w:cs="Arial"/>
          <w:sz w:val="24"/>
          <w:szCs w:val="24"/>
        </w:rPr>
        <w:t xml:space="preserve">basamak </w:t>
      </w:r>
      <w:r w:rsidR="008E5A29" w:rsidRPr="00990CAF">
        <w:rPr>
          <w:rFonts w:ascii="Arial" w:hAnsi="Arial" w:cs="Arial"/>
          <w:sz w:val="24"/>
          <w:szCs w:val="24"/>
        </w:rPr>
        <w:t>(</w:t>
      </w:r>
      <w:r w:rsidR="0003454B">
        <w:rPr>
          <w:rFonts w:ascii="Arial" w:hAnsi="Arial" w:cs="Arial"/>
          <w:sz w:val="24"/>
          <w:szCs w:val="24"/>
        </w:rPr>
        <w:t xml:space="preserve">aynı zamanda </w:t>
      </w:r>
      <w:r w:rsidR="001F72EF">
        <w:rPr>
          <w:rFonts w:ascii="Arial" w:hAnsi="Arial" w:cs="Arial"/>
          <w:sz w:val="24"/>
          <w:szCs w:val="24"/>
        </w:rPr>
        <w:t xml:space="preserve">Aşama </w:t>
      </w:r>
      <w:r w:rsidR="008E5A29" w:rsidRPr="00990CAF">
        <w:rPr>
          <w:rFonts w:ascii="Arial" w:hAnsi="Arial" w:cs="Arial"/>
          <w:sz w:val="24"/>
          <w:szCs w:val="24"/>
        </w:rPr>
        <w:t>1</w:t>
      </w:r>
      <w:r w:rsidR="0003454B">
        <w:rPr>
          <w:rFonts w:ascii="Arial" w:hAnsi="Arial" w:cs="Arial"/>
          <w:sz w:val="24"/>
          <w:szCs w:val="24"/>
        </w:rPr>
        <w:t xml:space="preserve"> </w:t>
      </w:r>
      <w:r w:rsidR="008E5A29" w:rsidRPr="00990CAF">
        <w:rPr>
          <w:rFonts w:ascii="Arial" w:hAnsi="Arial" w:cs="Arial"/>
          <w:sz w:val="24"/>
          <w:szCs w:val="24"/>
        </w:rPr>
        <w:t xml:space="preserve">denir) </w:t>
      </w:r>
      <w:r w:rsidR="0003454B">
        <w:rPr>
          <w:rFonts w:ascii="Arial" w:hAnsi="Arial" w:cs="Arial"/>
          <w:sz w:val="24"/>
          <w:szCs w:val="24"/>
        </w:rPr>
        <w:t>başlangıç</w:t>
      </w:r>
      <w:r w:rsidR="008E5A29" w:rsidRPr="00990CAF">
        <w:rPr>
          <w:rFonts w:ascii="Arial" w:hAnsi="Arial" w:cs="Arial"/>
          <w:sz w:val="24"/>
          <w:szCs w:val="24"/>
        </w:rPr>
        <w:t xml:space="preserve"> </w:t>
      </w:r>
      <w:r w:rsidRPr="00990CAF">
        <w:rPr>
          <w:rFonts w:ascii="Arial" w:hAnsi="Arial" w:cs="Arial"/>
          <w:sz w:val="24"/>
          <w:szCs w:val="24"/>
        </w:rPr>
        <w:t>maruz kalma</w:t>
      </w:r>
      <w:r w:rsidR="008E5A29" w:rsidRPr="00990CAF">
        <w:rPr>
          <w:rFonts w:ascii="Arial" w:hAnsi="Arial" w:cs="Arial"/>
          <w:sz w:val="24"/>
          <w:szCs w:val="24"/>
        </w:rPr>
        <w:t xml:space="preserve"> senaryosunda tanımlanan k</w:t>
      </w:r>
      <w:r w:rsidR="00D824DF" w:rsidRPr="00990CAF">
        <w:rPr>
          <w:rFonts w:ascii="Arial" w:hAnsi="Arial" w:cs="Arial"/>
          <w:sz w:val="24"/>
          <w:szCs w:val="24"/>
        </w:rPr>
        <w:t xml:space="preserve">ullanım koşulları için </w:t>
      </w:r>
      <w:r w:rsidR="008E5A29" w:rsidRPr="00990CAF">
        <w:rPr>
          <w:rFonts w:ascii="Arial" w:hAnsi="Arial" w:cs="Arial"/>
          <w:sz w:val="24"/>
          <w:szCs w:val="24"/>
        </w:rPr>
        <w:t>‘makul en kötü durum’</w:t>
      </w:r>
      <w:r w:rsidR="0003454B">
        <w:rPr>
          <w:rFonts w:ascii="Arial" w:hAnsi="Arial" w:cs="Arial"/>
          <w:sz w:val="24"/>
          <w:szCs w:val="24"/>
        </w:rPr>
        <w:t xml:space="preserve"> </w:t>
      </w:r>
      <w:r w:rsidR="008E5A29" w:rsidRPr="00990CAF">
        <w:rPr>
          <w:rFonts w:ascii="Arial" w:hAnsi="Arial" w:cs="Arial"/>
          <w:sz w:val="24"/>
          <w:szCs w:val="24"/>
        </w:rPr>
        <w:t xml:space="preserve">için </w:t>
      </w:r>
      <w:r w:rsidRPr="00990CAF">
        <w:rPr>
          <w:rFonts w:ascii="Arial" w:hAnsi="Arial" w:cs="Arial"/>
          <w:sz w:val="24"/>
          <w:szCs w:val="24"/>
        </w:rPr>
        <w:t>maruz kalma</w:t>
      </w:r>
      <w:r w:rsidR="008E5A29" w:rsidRPr="00990CAF">
        <w:rPr>
          <w:rFonts w:ascii="Arial" w:hAnsi="Arial" w:cs="Arial"/>
          <w:sz w:val="24"/>
          <w:szCs w:val="24"/>
        </w:rPr>
        <w:t xml:space="preserve"> tahmin</w:t>
      </w:r>
      <w:r w:rsidR="0003454B">
        <w:rPr>
          <w:rFonts w:ascii="Arial" w:hAnsi="Arial" w:cs="Arial"/>
          <w:sz w:val="24"/>
          <w:szCs w:val="24"/>
        </w:rPr>
        <w:t>i yapar</w:t>
      </w:r>
      <w:r w:rsidR="008E5A29" w:rsidRPr="00990CAF">
        <w:rPr>
          <w:rFonts w:ascii="Arial" w:hAnsi="Arial" w:cs="Arial"/>
          <w:sz w:val="24"/>
          <w:szCs w:val="24"/>
        </w:rPr>
        <w:t xml:space="preserve">. </w:t>
      </w:r>
      <w:r w:rsidR="00D824DF" w:rsidRPr="00990CAF">
        <w:rPr>
          <w:rFonts w:ascii="Arial" w:hAnsi="Arial" w:cs="Arial"/>
          <w:sz w:val="24"/>
          <w:szCs w:val="24"/>
        </w:rPr>
        <w:t xml:space="preserve">Böyle bir tahmin gerçek ölçümleri kullanarak veya standart </w:t>
      </w:r>
      <w:r w:rsidRPr="00990CAF">
        <w:rPr>
          <w:rFonts w:ascii="Arial" w:hAnsi="Arial" w:cs="Arial"/>
          <w:sz w:val="24"/>
          <w:szCs w:val="24"/>
        </w:rPr>
        <w:t>maruz kalma</w:t>
      </w:r>
      <w:r w:rsidR="00D824DF" w:rsidRPr="00990CAF">
        <w:rPr>
          <w:rFonts w:ascii="Arial" w:hAnsi="Arial" w:cs="Arial"/>
          <w:sz w:val="24"/>
          <w:szCs w:val="24"/>
        </w:rPr>
        <w:t xml:space="preserve"> modellerini kullanarak ya da eğer mümkünse belirli süreç veya ürün kategorileri için tarif edilip önceden ayarlanan kullanım koşulları kullan</w:t>
      </w:r>
      <w:r w:rsidR="0003454B">
        <w:rPr>
          <w:rFonts w:ascii="Arial" w:hAnsi="Arial" w:cs="Arial"/>
          <w:sz w:val="24"/>
          <w:szCs w:val="24"/>
        </w:rPr>
        <w:t>ıla</w:t>
      </w:r>
      <w:r w:rsidR="00D824DF" w:rsidRPr="00990CAF">
        <w:rPr>
          <w:rFonts w:ascii="Arial" w:hAnsi="Arial" w:cs="Arial"/>
          <w:sz w:val="24"/>
          <w:szCs w:val="24"/>
        </w:rPr>
        <w:t xml:space="preserve">rak elde edilebilir. </w:t>
      </w:r>
      <w:r w:rsidR="0003454B" w:rsidRPr="00990CAF">
        <w:rPr>
          <w:rFonts w:ascii="Arial" w:hAnsi="Arial" w:cs="Arial"/>
          <w:sz w:val="24"/>
          <w:szCs w:val="24"/>
        </w:rPr>
        <w:t>1.</w:t>
      </w:r>
      <w:r w:rsidR="0003454B">
        <w:rPr>
          <w:rFonts w:ascii="Arial" w:hAnsi="Arial" w:cs="Arial"/>
          <w:sz w:val="24"/>
          <w:szCs w:val="24"/>
        </w:rPr>
        <w:t xml:space="preserve"> Basamakta </w:t>
      </w:r>
      <w:r w:rsidR="0003454B" w:rsidRPr="00990CAF">
        <w:rPr>
          <w:rFonts w:ascii="Arial" w:hAnsi="Arial" w:cs="Arial"/>
          <w:sz w:val="24"/>
          <w:szCs w:val="24"/>
        </w:rPr>
        <w:t>başlangıç maruz kalma senaryosu için risk</w:t>
      </w:r>
      <w:r w:rsidR="00130448">
        <w:rPr>
          <w:rFonts w:ascii="Arial" w:hAnsi="Arial" w:cs="Arial"/>
          <w:sz w:val="24"/>
          <w:szCs w:val="24"/>
        </w:rPr>
        <w:t>in</w:t>
      </w:r>
      <w:r w:rsidR="0003454B" w:rsidRPr="00990CAF">
        <w:rPr>
          <w:rFonts w:ascii="Arial" w:hAnsi="Arial" w:cs="Arial"/>
          <w:sz w:val="24"/>
          <w:szCs w:val="24"/>
        </w:rPr>
        <w:t xml:space="preserve"> kontrol</w:t>
      </w:r>
      <w:r w:rsidR="00130448">
        <w:rPr>
          <w:rFonts w:ascii="Arial" w:hAnsi="Arial" w:cs="Arial"/>
          <w:sz w:val="24"/>
          <w:szCs w:val="24"/>
        </w:rPr>
        <w:t>ü</w:t>
      </w:r>
      <w:r w:rsidR="0003454B" w:rsidRPr="00990CAF">
        <w:rPr>
          <w:rFonts w:ascii="Arial" w:hAnsi="Arial" w:cs="Arial"/>
          <w:sz w:val="24"/>
          <w:szCs w:val="24"/>
        </w:rPr>
        <w:t xml:space="preserve"> gösterilemiyorsa</w:t>
      </w:r>
      <w:r w:rsidR="00130448">
        <w:rPr>
          <w:rFonts w:ascii="Arial" w:hAnsi="Arial" w:cs="Arial"/>
          <w:sz w:val="24"/>
          <w:szCs w:val="24"/>
        </w:rPr>
        <w:t xml:space="preserve"> b</w:t>
      </w:r>
      <w:r w:rsidR="00D824DF" w:rsidRPr="00990CAF">
        <w:rPr>
          <w:rFonts w:ascii="Arial" w:hAnsi="Arial" w:cs="Arial"/>
          <w:sz w:val="24"/>
          <w:szCs w:val="24"/>
        </w:rPr>
        <w:t xml:space="preserve">ir sonraki </w:t>
      </w:r>
      <w:r w:rsidR="0003454B">
        <w:rPr>
          <w:rFonts w:ascii="Arial" w:hAnsi="Arial" w:cs="Arial"/>
          <w:sz w:val="24"/>
          <w:szCs w:val="24"/>
        </w:rPr>
        <w:t>basamak</w:t>
      </w:r>
      <w:r w:rsidR="00D824DF" w:rsidRPr="00990CAF">
        <w:rPr>
          <w:rFonts w:ascii="Arial" w:hAnsi="Arial" w:cs="Arial"/>
          <w:sz w:val="24"/>
          <w:szCs w:val="24"/>
        </w:rPr>
        <w:t xml:space="preserve"> (bazen</w:t>
      </w:r>
      <w:r w:rsidR="0003454B">
        <w:rPr>
          <w:rFonts w:ascii="Arial" w:hAnsi="Arial" w:cs="Arial"/>
          <w:sz w:val="24"/>
          <w:szCs w:val="24"/>
        </w:rPr>
        <w:t xml:space="preserve"> </w:t>
      </w:r>
      <w:r w:rsidR="001F72EF">
        <w:rPr>
          <w:rFonts w:ascii="Arial" w:hAnsi="Arial" w:cs="Arial"/>
          <w:sz w:val="24"/>
          <w:szCs w:val="24"/>
        </w:rPr>
        <w:t>Aşama</w:t>
      </w:r>
      <w:r w:rsidR="0003454B">
        <w:rPr>
          <w:rFonts w:ascii="Arial" w:hAnsi="Arial" w:cs="Arial"/>
          <w:sz w:val="24"/>
          <w:szCs w:val="24"/>
        </w:rPr>
        <w:t xml:space="preserve"> </w:t>
      </w:r>
      <w:r w:rsidR="00D824DF" w:rsidRPr="00990CAF">
        <w:rPr>
          <w:rFonts w:ascii="Arial" w:hAnsi="Arial" w:cs="Arial"/>
          <w:sz w:val="24"/>
          <w:szCs w:val="24"/>
        </w:rPr>
        <w:t>2</w:t>
      </w:r>
      <w:r w:rsidR="0003454B">
        <w:rPr>
          <w:rFonts w:ascii="Arial" w:hAnsi="Arial" w:cs="Arial"/>
          <w:sz w:val="24"/>
          <w:szCs w:val="24"/>
        </w:rPr>
        <w:t xml:space="preserve"> denmektedir</w:t>
      </w:r>
      <w:r w:rsidR="00D824DF" w:rsidRPr="00990CAF">
        <w:rPr>
          <w:rFonts w:ascii="Arial" w:hAnsi="Arial" w:cs="Arial"/>
          <w:sz w:val="24"/>
          <w:szCs w:val="24"/>
        </w:rPr>
        <w:t>) gerek</w:t>
      </w:r>
      <w:r w:rsidR="00130448">
        <w:rPr>
          <w:rFonts w:ascii="Arial" w:hAnsi="Arial" w:cs="Arial"/>
          <w:sz w:val="24"/>
          <w:szCs w:val="24"/>
        </w:rPr>
        <w:t>ebilir</w:t>
      </w:r>
      <w:r w:rsidR="00D824DF" w:rsidRPr="00990CAF">
        <w:rPr>
          <w:rFonts w:ascii="Arial" w:hAnsi="Arial" w:cs="Arial"/>
          <w:sz w:val="24"/>
          <w:szCs w:val="24"/>
        </w:rPr>
        <w:t>.</w:t>
      </w:r>
      <w:r w:rsidR="00D824DF" w:rsidRPr="00990CAF">
        <w:rPr>
          <w:rFonts w:ascii="Arial" w:hAnsi="Arial" w:cs="Arial"/>
          <w:spacing w:val="-1"/>
          <w:sz w:val="24"/>
          <w:szCs w:val="24"/>
        </w:rPr>
        <w:t xml:space="preserve"> 2.</w:t>
      </w:r>
      <w:r w:rsidR="00130448">
        <w:rPr>
          <w:rFonts w:ascii="Arial" w:hAnsi="Arial" w:cs="Arial"/>
          <w:spacing w:val="-1"/>
          <w:sz w:val="24"/>
          <w:szCs w:val="24"/>
        </w:rPr>
        <w:t xml:space="preserve"> Basamak,</w:t>
      </w:r>
      <w:r w:rsidR="00D824DF" w:rsidRPr="00990CAF">
        <w:rPr>
          <w:rFonts w:ascii="Arial" w:hAnsi="Arial" w:cs="Arial"/>
          <w:spacing w:val="-1"/>
          <w:sz w:val="24"/>
          <w:szCs w:val="24"/>
        </w:rPr>
        <w:t xml:space="preserve"> </w:t>
      </w:r>
      <w:r w:rsidR="00130448">
        <w:rPr>
          <w:rFonts w:ascii="Arial" w:hAnsi="Arial" w:cs="Arial"/>
          <w:spacing w:val="-1"/>
          <w:sz w:val="24"/>
          <w:szCs w:val="24"/>
        </w:rPr>
        <w:t>belirsizlik ve</w:t>
      </w:r>
      <w:r w:rsidR="00130448" w:rsidRPr="00990CAF">
        <w:rPr>
          <w:rFonts w:ascii="Arial" w:hAnsi="Arial" w:cs="Arial"/>
          <w:spacing w:val="-1"/>
          <w:sz w:val="24"/>
          <w:szCs w:val="24"/>
        </w:rPr>
        <w:t xml:space="preserve"> ilgili parametrelerin değiş</w:t>
      </w:r>
      <w:r w:rsidR="00130448">
        <w:rPr>
          <w:rFonts w:ascii="Arial" w:hAnsi="Arial" w:cs="Arial"/>
          <w:spacing w:val="-1"/>
          <w:sz w:val="24"/>
          <w:szCs w:val="24"/>
        </w:rPr>
        <w:t xml:space="preserve">kenliğine göre ilgili </w:t>
      </w:r>
      <w:r w:rsidR="00D824DF" w:rsidRPr="00990CAF">
        <w:rPr>
          <w:rFonts w:ascii="Arial" w:hAnsi="Arial" w:cs="Arial"/>
          <w:spacing w:val="-1"/>
          <w:sz w:val="24"/>
          <w:szCs w:val="24"/>
        </w:rPr>
        <w:t>güvenilirlik sınırları</w:t>
      </w:r>
      <w:r w:rsidR="00130448">
        <w:rPr>
          <w:rFonts w:ascii="Arial" w:hAnsi="Arial" w:cs="Arial"/>
          <w:spacing w:val="-1"/>
          <w:sz w:val="24"/>
          <w:szCs w:val="24"/>
        </w:rPr>
        <w:t xml:space="preserve"> üzerine u</w:t>
      </w:r>
      <w:r w:rsidR="0028261C" w:rsidRPr="00990CAF">
        <w:rPr>
          <w:rFonts w:ascii="Arial" w:hAnsi="Arial" w:cs="Arial"/>
          <w:spacing w:val="-1"/>
          <w:sz w:val="24"/>
          <w:szCs w:val="24"/>
        </w:rPr>
        <w:t xml:space="preserve">ygun bilgilerle birlikte tipik olarak iyi tanımlanmış </w:t>
      </w:r>
      <w:r w:rsidRPr="00990CAF">
        <w:rPr>
          <w:rFonts w:ascii="Arial" w:hAnsi="Arial" w:cs="Arial"/>
          <w:spacing w:val="-1"/>
          <w:sz w:val="24"/>
          <w:szCs w:val="24"/>
        </w:rPr>
        <w:t>maruz kalma</w:t>
      </w:r>
      <w:r w:rsidR="00130448">
        <w:rPr>
          <w:rFonts w:ascii="Arial" w:hAnsi="Arial" w:cs="Arial"/>
          <w:spacing w:val="-1"/>
          <w:sz w:val="24"/>
          <w:szCs w:val="24"/>
        </w:rPr>
        <w:t>lara</w:t>
      </w:r>
      <w:r w:rsidR="0028261C" w:rsidRPr="00990CAF">
        <w:rPr>
          <w:rFonts w:ascii="Arial" w:hAnsi="Arial" w:cs="Arial"/>
          <w:spacing w:val="-1"/>
          <w:sz w:val="24"/>
          <w:szCs w:val="24"/>
        </w:rPr>
        <w:t xml:space="preserve"> odaklan</w:t>
      </w:r>
      <w:r w:rsidR="00130448">
        <w:rPr>
          <w:rFonts w:ascii="Arial" w:hAnsi="Arial" w:cs="Arial"/>
          <w:spacing w:val="-1"/>
          <w:sz w:val="24"/>
          <w:szCs w:val="24"/>
        </w:rPr>
        <w:t>maktadı</w:t>
      </w:r>
      <w:r w:rsidR="0028261C" w:rsidRPr="00990CAF">
        <w:rPr>
          <w:rFonts w:ascii="Arial" w:hAnsi="Arial" w:cs="Arial"/>
          <w:spacing w:val="-1"/>
          <w:sz w:val="24"/>
          <w:szCs w:val="24"/>
        </w:rPr>
        <w:t>r.</w:t>
      </w:r>
      <w:r w:rsidR="00D824DF" w:rsidRPr="00990CAF">
        <w:rPr>
          <w:rFonts w:ascii="Arial" w:hAnsi="Arial" w:cs="Arial"/>
          <w:spacing w:val="-1"/>
          <w:sz w:val="24"/>
          <w:szCs w:val="24"/>
        </w:rPr>
        <w:t xml:space="preserve"> </w:t>
      </w:r>
    </w:p>
    <w:p w:rsidR="009958A1" w:rsidRPr="00990CAF" w:rsidRDefault="00925DBE">
      <w:pPr>
        <w:shd w:val="clear" w:color="auto" w:fill="FFFFFF"/>
        <w:spacing w:before="139" w:line="274" w:lineRule="exact"/>
        <w:jc w:val="both"/>
        <w:rPr>
          <w:rFonts w:ascii="Arial" w:hAnsi="Arial" w:cs="Arial"/>
        </w:rPr>
      </w:pPr>
      <w:r w:rsidRPr="00990CAF">
        <w:rPr>
          <w:rFonts w:ascii="Arial" w:hAnsi="Arial" w:cs="Arial"/>
          <w:sz w:val="24"/>
          <w:szCs w:val="24"/>
        </w:rPr>
        <w:t xml:space="preserve">Bu bölüm </w:t>
      </w:r>
      <w:r w:rsidR="00084BFF" w:rsidRPr="00990CAF">
        <w:rPr>
          <w:rFonts w:ascii="Arial" w:hAnsi="Arial" w:cs="Arial"/>
          <w:sz w:val="24"/>
          <w:szCs w:val="24"/>
        </w:rPr>
        <w:t>bir maruz kalma senaryosu</w:t>
      </w:r>
      <w:r w:rsidR="00084BFF">
        <w:rPr>
          <w:rFonts w:ascii="Arial" w:hAnsi="Arial" w:cs="Arial"/>
          <w:sz w:val="24"/>
          <w:szCs w:val="24"/>
        </w:rPr>
        <w:t xml:space="preserve"> için</w:t>
      </w:r>
      <w:r w:rsidR="00084BFF" w:rsidRPr="00990CAF">
        <w:rPr>
          <w:rFonts w:ascii="Arial" w:hAnsi="Arial" w:cs="Arial"/>
          <w:sz w:val="24"/>
          <w:szCs w:val="24"/>
        </w:rPr>
        <w:t xml:space="preserve"> </w:t>
      </w:r>
      <w:r w:rsidR="004952AB" w:rsidRPr="00990CAF">
        <w:rPr>
          <w:rFonts w:ascii="Arial" w:hAnsi="Arial" w:cs="Arial"/>
          <w:sz w:val="24"/>
          <w:szCs w:val="24"/>
        </w:rPr>
        <w:t xml:space="preserve">mevcut verilerin ve </w:t>
      </w:r>
      <w:r w:rsidR="001F72EF">
        <w:rPr>
          <w:rFonts w:ascii="Arial" w:hAnsi="Arial" w:cs="Arial"/>
          <w:sz w:val="24"/>
          <w:szCs w:val="24"/>
        </w:rPr>
        <w:t>Aşama</w:t>
      </w:r>
      <w:r w:rsidR="004952AB">
        <w:rPr>
          <w:rFonts w:ascii="Arial" w:hAnsi="Arial" w:cs="Arial"/>
          <w:sz w:val="24"/>
          <w:szCs w:val="24"/>
        </w:rPr>
        <w:t xml:space="preserve"> </w:t>
      </w:r>
      <w:r w:rsidR="004952AB" w:rsidRPr="00990CAF">
        <w:rPr>
          <w:rFonts w:ascii="Arial" w:hAnsi="Arial" w:cs="Arial"/>
          <w:sz w:val="24"/>
          <w:szCs w:val="24"/>
        </w:rPr>
        <w:t>1 seviy</w:t>
      </w:r>
      <w:r w:rsidR="004952AB">
        <w:rPr>
          <w:rFonts w:ascii="Arial" w:hAnsi="Arial" w:cs="Arial"/>
          <w:sz w:val="24"/>
          <w:szCs w:val="24"/>
        </w:rPr>
        <w:t xml:space="preserve">esindeki tahmin modellerinin </w:t>
      </w:r>
      <w:r w:rsidRPr="00990CAF">
        <w:rPr>
          <w:rFonts w:ascii="Arial" w:hAnsi="Arial" w:cs="Arial"/>
          <w:sz w:val="24"/>
          <w:szCs w:val="24"/>
        </w:rPr>
        <w:t xml:space="preserve">(yarı) </w:t>
      </w:r>
      <w:r w:rsidR="004952AB">
        <w:rPr>
          <w:rFonts w:ascii="Arial" w:hAnsi="Arial" w:cs="Arial"/>
          <w:sz w:val="24"/>
          <w:szCs w:val="24"/>
        </w:rPr>
        <w:t>nicel</w:t>
      </w:r>
      <w:r w:rsidRPr="00990CAF">
        <w:rPr>
          <w:rFonts w:ascii="Arial" w:hAnsi="Arial" w:cs="Arial"/>
          <w:sz w:val="24"/>
          <w:szCs w:val="24"/>
        </w:rPr>
        <w:t xml:space="preserve"> </w:t>
      </w:r>
      <w:r w:rsidR="00C15F46">
        <w:rPr>
          <w:rFonts w:ascii="Arial" w:hAnsi="Arial" w:cs="Arial"/>
          <w:sz w:val="24"/>
          <w:szCs w:val="24"/>
        </w:rPr>
        <w:t>salınım</w:t>
      </w:r>
      <w:r w:rsidRPr="00990CAF">
        <w:rPr>
          <w:rFonts w:ascii="Arial" w:hAnsi="Arial" w:cs="Arial"/>
          <w:sz w:val="24"/>
          <w:szCs w:val="24"/>
        </w:rPr>
        <w:t xml:space="preserve"> ve </w:t>
      </w:r>
      <w:r w:rsidR="00990CAF" w:rsidRPr="00990CAF">
        <w:rPr>
          <w:rFonts w:ascii="Arial" w:hAnsi="Arial" w:cs="Arial"/>
          <w:sz w:val="24"/>
          <w:szCs w:val="24"/>
        </w:rPr>
        <w:t>maruz kalma</w:t>
      </w:r>
      <w:r w:rsidRPr="00990CAF">
        <w:rPr>
          <w:rFonts w:ascii="Arial" w:hAnsi="Arial" w:cs="Arial"/>
          <w:sz w:val="24"/>
          <w:szCs w:val="24"/>
        </w:rPr>
        <w:t xml:space="preserve"> türetmek için </w:t>
      </w:r>
      <w:r w:rsidR="0092568B">
        <w:rPr>
          <w:rFonts w:ascii="Arial" w:hAnsi="Arial" w:cs="Arial"/>
          <w:sz w:val="24"/>
          <w:szCs w:val="24"/>
        </w:rPr>
        <w:t xml:space="preserve">nasıl </w:t>
      </w:r>
      <w:r w:rsidRPr="00990CAF">
        <w:rPr>
          <w:rFonts w:ascii="Arial" w:hAnsi="Arial" w:cs="Arial"/>
          <w:sz w:val="24"/>
          <w:szCs w:val="24"/>
        </w:rPr>
        <w:t xml:space="preserve">kullanılacağını açıklar. </w:t>
      </w:r>
      <w:r w:rsidR="001F72EF">
        <w:rPr>
          <w:rFonts w:ascii="Arial" w:hAnsi="Arial" w:cs="Arial"/>
          <w:sz w:val="24"/>
          <w:szCs w:val="24"/>
        </w:rPr>
        <w:t>Aşama</w:t>
      </w:r>
      <w:r w:rsidR="0092568B">
        <w:rPr>
          <w:rFonts w:ascii="Arial" w:hAnsi="Arial" w:cs="Arial"/>
          <w:sz w:val="24"/>
          <w:szCs w:val="24"/>
        </w:rPr>
        <w:t xml:space="preserve"> </w:t>
      </w:r>
      <w:r w:rsidRPr="00990CAF">
        <w:rPr>
          <w:rFonts w:ascii="Arial" w:hAnsi="Arial" w:cs="Arial"/>
          <w:sz w:val="24"/>
          <w:szCs w:val="24"/>
        </w:rPr>
        <w:t>2</w:t>
      </w:r>
      <w:r w:rsidR="0092568B">
        <w:rPr>
          <w:rFonts w:ascii="Arial" w:hAnsi="Arial" w:cs="Arial"/>
          <w:sz w:val="24"/>
          <w:szCs w:val="24"/>
        </w:rPr>
        <w:t xml:space="preserve"> </w:t>
      </w:r>
      <w:r w:rsidRPr="00990CAF">
        <w:rPr>
          <w:rFonts w:ascii="Arial" w:hAnsi="Arial" w:cs="Arial"/>
          <w:sz w:val="24"/>
          <w:szCs w:val="24"/>
        </w:rPr>
        <w:t>değerlendirme</w:t>
      </w:r>
      <w:r w:rsidR="00084BFF">
        <w:rPr>
          <w:rFonts w:ascii="Arial" w:hAnsi="Arial" w:cs="Arial"/>
          <w:sz w:val="24"/>
          <w:szCs w:val="24"/>
        </w:rPr>
        <w:t>le</w:t>
      </w:r>
      <w:r w:rsidRPr="00990CAF">
        <w:rPr>
          <w:rFonts w:ascii="Arial" w:hAnsi="Arial" w:cs="Arial"/>
          <w:sz w:val="24"/>
          <w:szCs w:val="24"/>
        </w:rPr>
        <w:t>ri</w:t>
      </w:r>
      <w:r w:rsidR="00084BFF">
        <w:rPr>
          <w:rFonts w:ascii="Arial" w:hAnsi="Arial" w:cs="Arial"/>
          <w:sz w:val="24"/>
          <w:szCs w:val="24"/>
        </w:rPr>
        <w:t xml:space="preserve">ne uygulanacak </w:t>
      </w:r>
      <w:r w:rsidR="00816B00">
        <w:rPr>
          <w:rFonts w:ascii="Arial" w:hAnsi="Arial" w:cs="Arial"/>
          <w:sz w:val="24"/>
          <w:szCs w:val="24"/>
        </w:rPr>
        <w:t>hususların</w:t>
      </w:r>
      <w:r w:rsidR="00817A0F" w:rsidRPr="00990CAF">
        <w:rPr>
          <w:rFonts w:ascii="Arial" w:hAnsi="Arial" w:cs="Arial"/>
          <w:sz w:val="24"/>
          <w:szCs w:val="24"/>
        </w:rPr>
        <w:t xml:space="preserve"> detayı, </w:t>
      </w:r>
      <w:r w:rsidR="00990CAF" w:rsidRPr="00990CAF">
        <w:rPr>
          <w:rFonts w:ascii="Arial" w:hAnsi="Arial" w:cs="Arial"/>
          <w:sz w:val="24"/>
          <w:szCs w:val="24"/>
        </w:rPr>
        <w:t>maruz kalma</w:t>
      </w:r>
      <w:r w:rsidRPr="00990CAF">
        <w:rPr>
          <w:rFonts w:ascii="Arial" w:hAnsi="Arial" w:cs="Arial"/>
          <w:sz w:val="24"/>
          <w:szCs w:val="24"/>
        </w:rPr>
        <w:t xml:space="preserve"> tahmin meto</w:t>
      </w:r>
      <w:r w:rsidR="00816B00">
        <w:rPr>
          <w:rFonts w:ascii="Arial" w:hAnsi="Arial" w:cs="Arial"/>
          <w:sz w:val="24"/>
          <w:szCs w:val="24"/>
        </w:rPr>
        <w:t>d</w:t>
      </w:r>
      <w:r w:rsidRPr="00990CAF">
        <w:rPr>
          <w:rFonts w:ascii="Arial" w:hAnsi="Arial" w:cs="Arial"/>
          <w:sz w:val="24"/>
          <w:szCs w:val="24"/>
        </w:rPr>
        <w:t xml:space="preserve">ları </w:t>
      </w:r>
      <w:r w:rsidR="00817A0F" w:rsidRPr="00990CAF">
        <w:rPr>
          <w:rFonts w:ascii="Arial" w:hAnsi="Arial" w:cs="Arial"/>
          <w:sz w:val="24"/>
          <w:szCs w:val="24"/>
        </w:rPr>
        <w:t>ve algoritmaları R.14 ve R.18 bölümlerinde verilmiştir.</w:t>
      </w:r>
    </w:p>
    <w:p w:rsidR="009958A1" w:rsidRPr="00990CAF" w:rsidRDefault="001B2DCC" w:rsidP="00C03462">
      <w:pPr>
        <w:pStyle w:val="Balk2"/>
      </w:pPr>
      <w:bookmarkStart w:id="44" w:name="bookmark34"/>
      <w:bookmarkStart w:id="45" w:name="_Toc429058468"/>
      <w:r w:rsidRPr="00990CAF">
        <w:t>D</w:t>
      </w:r>
      <w:bookmarkEnd w:id="44"/>
      <w:r w:rsidRPr="00990CAF">
        <w:t>.5.2</w:t>
      </w:r>
      <w:r w:rsidR="002D36D1">
        <w:tab/>
      </w:r>
      <w:r w:rsidR="00216C8B" w:rsidRPr="00990CAF">
        <w:t xml:space="preserve">Ölçülen </w:t>
      </w:r>
      <w:r w:rsidR="00990CAF" w:rsidRPr="00990CAF">
        <w:t>maruz kalma</w:t>
      </w:r>
      <w:r w:rsidR="00216C8B" w:rsidRPr="00990CAF">
        <w:t xml:space="preserve"> verileri</w:t>
      </w:r>
      <w:bookmarkEnd w:id="45"/>
    </w:p>
    <w:p w:rsidR="009958A1" w:rsidRPr="00990CAF" w:rsidRDefault="00816B00">
      <w:pPr>
        <w:shd w:val="clear" w:color="auto" w:fill="FFFFFF"/>
        <w:spacing w:before="158" w:line="274" w:lineRule="exact"/>
        <w:ind w:right="29"/>
        <w:jc w:val="both"/>
        <w:rPr>
          <w:rFonts w:ascii="Arial" w:hAnsi="Arial" w:cs="Arial"/>
        </w:rPr>
      </w:pPr>
      <w:r>
        <w:rPr>
          <w:rFonts w:ascii="Arial" w:hAnsi="Arial" w:cs="Arial"/>
          <w:sz w:val="24"/>
          <w:szCs w:val="24"/>
        </w:rPr>
        <w:t xml:space="preserve">İdeal </w:t>
      </w:r>
      <w:r w:rsidR="00216C8B" w:rsidRPr="00990CAF">
        <w:rPr>
          <w:rFonts w:ascii="Arial" w:hAnsi="Arial" w:cs="Arial"/>
          <w:sz w:val="24"/>
          <w:szCs w:val="24"/>
        </w:rPr>
        <w:t xml:space="preserve">olarak </w:t>
      </w:r>
      <w:r w:rsidR="00990CAF" w:rsidRPr="00990CAF">
        <w:rPr>
          <w:rFonts w:ascii="Arial" w:hAnsi="Arial" w:cs="Arial"/>
          <w:sz w:val="24"/>
          <w:szCs w:val="24"/>
        </w:rPr>
        <w:t>maruz kalma</w:t>
      </w:r>
      <w:r w:rsidR="00216C8B" w:rsidRPr="00990CAF">
        <w:rPr>
          <w:rFonts w:ascii="Arial" w:hAnsi="Arial" w:cs="Arial"/>
          <w:sz w:val="24"/>
          <w:szCs w:val="24"/>
        </w:rPr>
        <w:t xml:space="preserve"> tahmin süreci</w:t>
      </w:r>
      <w:r>
        <w:rPr>
          <w:rFonts w:ascii="Arial" w:hAnsi="Arial" w:cs="Arial"/>
          <w:sz w:val="24"/>
          <w:szCs w:val="24"/>
        </w:rPr>
        <w:t>,</w:t>
      </w:r>
      <w:r w:rsidR="00216C8B" w:rsidRPr="00990CAF">
        <w:rPr>
          <w:rFonts w:ascii="Arial" w:hAnsi="Arial" w:cs="Arial"/>
          <w:sz w:val="24"/>
          <w:szCs w:val="24"/>
        </w:rPr>
        <w:t xml:space="preserve"> her </w:t>
      </w:r>
      <w:r>
        <w:rPr>
          <w:rFonts w:ascii="Arial" w:hAnsi="Arial" w:cs="Arial"/>
          <w:sz w:val="24"/>
          <w:szCs w:val="24"/>
        </w:rPr>
        <w:t xml:space="preserve">bir </w:t>
      </w:r>
      <w:r w:rsidR="00216C8B" w:rsidRPr="00990CAF">
        <w:rPr>
          <w:rFonts w:ascii="Arial" w:hAnsi="Arial" w:cs="Arial"/>
          <w:sz w:val="24"/>
          <w:szCs w:val="24"/>
        </w:rPr>
        <w:t xml:space="preserve">senaryoda maddenin kullanımı için yapılan gerçek ölçümlere dayanmalıdır. Fakat bu her zaman mümkün değildir. Bu nedenle </w:t>
      </w:r>
      <w:r>
        <w:rPr>
          <w:rFonts w:ascii="Arial" w:hAnsi="Arial" w:cs="Arial"/>
          <w:sz w:val="24"/>
          <w:szCs w:val="24"/>
        </w:rPr>
        <w:t xml:space="preserve">çoğunlukla </w:t>
      </w:r>
      <w:r w:rsidR="00216C8B" w:rsidRPr="00990CAF">
        <w:rPr>
          <w:rFonts w:ascii="Arial" w:hAnsi="Arial" w:cs="Arial"/>
          <w:sz w:val="24"/>
          <w:szCs w:val="24"/>
        </w:rPr>
        <w:t>gerçek</w:t>
      </w:r>
      <w:r>
        <w:rPr>
          <w:rFonts w:ascii="Arial" w:hAnsi="Arial" w:cs="Arial"/>
          <w:sz w:val="24"/>
          <w:szCs w:val="24"/>
        </w:rPr>
        <w:t xml:space="preserve"> ve </w:t>
      </w:r>
      <w:r w:rsidR="00216C8B" w:rsidRPr="00990CAF">
        <w:rPr>
          <w:rFonts w:ascii="Arial" w:hAnsi="Arial" w:cs="Arial"/>
          <w:sz w:val="24"/>
          <w:szCs w:val="24"/>
        </w:rPr>
        <w:t>modelle</w:t>
      </w:r>
      <w:r>
        <w:rPr>
          <w:rFonts w:ascii="Arial" w:hAnsi="Arial" w:cs="Arial"/>
          <w:sz w:val="24"/>
          <w:szCs w:val="24"/>
        </w:rPr>
        <w:t>nmiş</w:t>
      </w:r>
      <w:r w:rsidR="00216C8B" w:rsidRPr="00990CAF">
        <w:rPr>
          <w:rFonts w:ascii="Arial" w:hAnsi="Arial" w:cs="Arial"/>
          <w:sz w:val="24"/>
          <w:szCs w:val="24"/>
        </w:rPr>
        <w:t xml:space="preserve"> </w:t>
      </w:r>
      <w:r w:rsidR="00990CAF" w:rsidRPr="00990CAF">
        <w:rPr>
          <w:rFonts w:ascii="Arial" w:hAnsi="Arial" w:cs="Arial"/>
          <w:sz w:val="24"/>
          <w:szCs w:val="24"/>
        </w:rPr>
        <w:t>maruz kalma</w:t>
      </w:r>
      <w:r>
        <w:rPr>
          <w:rFonts w:ascii="Arial" w:hAnsi="Arial" w:cs="Arial"/>
          <w:sz w:val="24"/>
          <w:szCs w:val="24"/>
        </w:rPr>
        <w:t xml:space="preserve"> tahminlerini </w:t>
      </w:r>
      <w:r w:rsidR="00216C8B" w:rsidRPr="00990CAF">
        <w:rPr>
          <w:rFonts w:ascii="Arial" w:hAnsi="Arial" w:cs="Arial"/>
          <w:sz w:val="24"/>
          <w:szCs w:val="24"/>
        </w:rPr>
        <w:t>birleştir</w:t>
      </w:r>
      <w:r>
        <w:rPr>
          <w:rFonts w:ascii="Arial" w:hAnsi="Arial" w:cs="Arial"/>
          <w:sz w:val="24"/>
          <w:szCs w:val="24"/>
        </w:rPr>
        <w:t xml:space="preserve">mek </w:t>
      </w:r>
      <w:r w:rsidR="00216C8B" w:rsidRPr="00990CAF">
        <w:rPr>
          <w:rFonts w:ascii="Arial" w:hAnsi="Arial" w:cs="Arial"/>
          <w:sz w:val="24"/>
          <w:szCs w:val="24"/>
        </w:rPr>
        <w:t>veya yalnız</w:t>
      </w:r>
      <w:r>
        <w:rPr>
          <w:rFonts w:ascii="Arial" w:hAnsi="Arial" w:cs="Arial"/>
          <w:sz w:val="24"/>
          <w:szCs w:val="24"/>
        </w:rPr>
        <w:t>ca</w:t>
      </w:r>
      <w:r w:rsidR="00216C8B" w:rsidRPr="00990CAF">
        <w:rPr>
          <w:rFonts w:ascii="Arial" w:hAnsi="Arial" w:cs="Arial"/>
          <w:sz w:val="24"/>
          <w:szCs w:val="24"/>
        </w:rPr>
        <w:t xml:space="preserve"> mod</w:t>
      </w:r>
      <w:r w:rsidR="003501AE" w:rsidRPr="00990CAF">
        <w:rPr>
          <w:rFonts w:ascii="Arial" w:hAnsi="Arial" w:cs="Arial"/>
          <w:sz w:val="24"/>
          <w:szCs w:val="24"/>
        </w:rPr>
        <w:t xml:space="preserve">ellenmiş tahminlere </w:t>
      </w:r>
      <w:r>
        <w:rPr>
          <w:rFonts w:ascii="Arial" w:hAnsi="Arial" w:cs="Arial"/>
          <w:sz w:val="24"/>
          <w:szCs w:val="24"/>
        </w:rPr>
        <w:t xml:space="preserve">güvenmek </w:t>
      </w:r>
      <w:r w:rsidR="003501AE" w:rsidRPr="00990CAF">
        <w:rPr>
          <w:rFonts w:ascii="Arial" w:hAnsi="Arial" w:cs="Arial"/>
          <w:sz w:val="24"/>
          <w:szCs w:val="24"/>
        </w:rPr>
        <w:t>gerek</w:t>
      </w:r>
      <w:r>
        <w:rPr>
          <w:rFonts w:ascii="Arial" w:hAnsi="Arial" w:cs="Arial"/>
          <w:sz w:val="24"/>
          <w:szCs w:val="24"/>
        </w:rPr>
        <w:t>ecektir</w:t>
      </w:r>
      <w:r w:rsidR="003501AE" w:rsidRPr="00990CAF">
        <w:rPr>
          <w:rFonts w:ascii="Arial" w:hAnsi="Arial" w:cs="Arial"/>
          <w:sz w:val="24"/>
          <w:szCs w:val="24"/>
        </w:rPr>
        <w:t xml:space="preserve">. Bazen </w:t>
      </w:r>
      <w:r w:rsidR="00990CAF" w:rsidRPr="00990CAF">
        <w:rPr>
          <w:rFonts w:ascii="Arial" w:hAnsi="Arial" w:cs="Arial"/>
          <w:sz w:val="24"/>
          <w:szCs w:val="24"/>
        </w:rPr>
        <w:t>maruz kalma</w:t>
      </w:r>
      <w:r w:rsidR="003501AE" w:rsidRPr="00990CAF">
        <w:rPr>
          <w:rFonts w:ascii="Arial" w:hAnsi="Arial" w:cs="Arial"/>
          <w:sz w:val="24"/>
          <w:szCs w:val="24"/>
        </w:rPr>
        <w:t xml:space="preserve"> tahminini</w:t>
      </w:r>
      <w:r>
        <w:rPr>
          <w:rFonts w:ascii="Arial" w:hAnsi="Arial" w:cs="Arial"/>
          <w:sz w:val="24"/>
          <w:szCs w:val="24"/>
        </w:rPr>
        <w:t>,</w:t>
      </w:r>
      <w:r w:rsidR="003501AE" w:rsidRPr="00990CAF">
        <w:rPr>
          <w:rFonts w:ascii="Arial" w:hAnsi="Arial" w:cs="Arial"/>
          <w:sz w:val="24"/>
          <w:szCs w:val="24"/>
        </w:rPr>
        <w:t xml:space="preserve"> benzer fizikokimyasal </w:t>
      </w:r>
      <w:r>
        <w:rPr>
          <w:rFonts w:ascii="Arial" w:hAnsi="Arial" w:cs="Arial"/>
          <w:sz w:val="24"/>
          <w:szCs w:val="24"/>
        </w:rPr>
        <w:t xml:space="preserve">özelliklere veya çevresel akibete ilişkin benzer </w:t>
      </w:r>
      <w:r w:rsidR="003501AE" w:rsidRPr="00990CAF">
        <w:rPr>
          <w:rFonts w:ascii="Arial" w:hAnsi="Arial" w:cs="Arial"/>
          <w:sz w:val="24"/>
          <w:szCs w:val="24"/>
        </w:rPr>
        <w:t xml:space="preserve">özelliklere sahip olan başka </w:t>
      </w:r>
      <w:r w:rsidRPr="00990CAF">
        <w:rPr>
          <w:rFonts w:ascii="Arial" w:hAnsi="Arial" w:cs="Arial"/>
          <w:sz w:val="24"/>
          <w:szCs w:val="24"/>
        </w:rPr>
        <w:t xml:space="preserve">bir </w:t>
      </w:r>
      <w:r w:rsidR="003501AE" w:rsidRPr="00990CAF">
        <w:rPr>
          <w:rFonts w:ascii="Arial" w:hAnsi="Arial" w:cs="Arial"/>
          <w:sz w:val="24"/>
          <w:szCs w:val="24"/>
        </w:rPr>
        <w:t>maddenin ölçülen verilerine göre yapmak mümkün olabilir.</w:t>
      </w:r>
    </w:p>
    <w:p w:rsidR="009958A1" w:rsidRPr="00990CAF" w:rsidRDefault="007352DA">
      <w:pPr>
        <w:shd w:val="clear" w:color="auto" w:fill="FFFFFF"/>
        <w:spacing w:before="144" w:line="274" w:lineRule="exact"/>
        <w:ind w:right="29"/>
        <w:jc w:val="both"/>
        <w:rPr>
          <w:rFonts w:ascii="Arial" w:hAnsi="Arial" w:cs="Arial"/>
        </w:rPr>
      </w:pPr>
      <w:r w:rsidRPr="00990CAF">
        <w:rPr>
          <w:rFonts w:ascii="Arial" w:hAnsi="Arial" w:cs="Arial"/>
          <w:sz w:val="24"/>
          <w:szCs w:val="24"/>
        </w:rPr>
        <w:t>B</w:t>
      </w:r>
      <w:r w:rsidR="00816B00">
        <w:rPr>
          <w:rFonts w:ascii="Arial" w:hAnsi="Arial" w:cs="Arial"/>
          <w:sz w:val="24"/>
          <w:szCs w:val="24"/>
        </w:rPr>
        <w:t xml:space="preserve">u tür veriler </w:t>
      </w:r>
      <w:r w:rsidRPr="00990CAF">
        <w:rPr>
          <w:rFonts w:ascii="Arial" w:hAnsi="Arial" w:cs="Arial"/>
          <w:sz w:val="24"/>
          <w:szCs w:val="24"/>
        </w:rPr>
        <w:t xml:space="preserve">uygun </w:t>
      </w:r>
      <w:r w:rsidR="00816B00">
        <w:rPr>
          <w:rFonts w:ascii="Arial" w:hAnsi="Arial" w:cs="Arial"/>
          <w:sz w:val="24"/>
          <w:szCs w:val="24"/>
        </w:rPr>
        <w:t>kalite</w:t>
      </w:r>
      <w:r w:rsidR="001B2C93">
        <w:rPr>
          <w:rFonts w:ascii="Arial" w:hAnsi="Arial" w:cs="Arial"/>
          <w:sz w:val="24"/>
          <w:szCs w:val="24"/>
        </w:rPr>
        <w:t xml:space="preserve">ye sahiptir </w:t>
      </w:r>
      <w:r w:rsidRPr="00990CAF">
        <w:rPr>
          <w:rFonts w:ascii="Arial" w:hAnsi="Arial" w:cs="Arial"/>
          <w:sz w:val="24"/>
          <w:szCs w:val="24"/>
        </w:rPr>
        <w:t>ve her</w:t>
      </w:r>
      <w:r w:rsidR="001B2C93">
        <w:rPr>
          <w:rFonts w:ascii="Arial" w:hAnsi="Arial" w:cs="Arial"/>
          <w:sz w:val="24"/>
          <w:szCs w:val="24"/>
        </w:rPr>
        <w:t xml:space="preserve">hangi bir </w:t>
      </w:r>
      <w:r w:rsidR="00990CAF" w:rsidRPr="00990CAF">
        <w:rPr>
          <w:rFonts w:ascii="Arial" w:hAnsi="Arial" w:cs="Arial"/>
          <w:sz w:val="24"/>
          <w:szCs w:val="24"/>
        </w:rPr>
        <w:t xml:space="preserve">Maruz </w:t>
      </w:r>
      <w:r w:rsidR="001B2C93">
        <w:rPr>
          <w:rFonts w:ascii="Arial" w:hAnsi="Arial" w:cs="Arial"/>
          <w:sz w:val="24"/>
          <w:szCs w:val="24"/>
        </w:rPr>
        <w:t>K</w:t>
      </w:r>
      <w:r w:rsidR="00990CAF" w:rsidRPr="00990CAF">
        <w:rPr>
          <w:rFonts w:ascii="Arial" w:hAnsi="Arial" w:cs="Arial"/>
          <w:sz w:val="24"/>
          <w:szCs w:val="24"/>
        </w:rPr>
        <w:t>alma</w:t>
      </w:r>
      <w:r w:rsidR="001B2C93">
        <w:rPr>
          <w:rFonts w:ascii="Arial" w:hAnsi="Arial" w:cs="Arial"/>
          <w:sz w:val="24"/>
          <w:szCs w:val="24"/>
        </w:rPr>
        <w:t xml:space="preserve"> S</w:t>
      </w:r>
      <w:r w:rsidRPr="00990CAF">
        <w:rPr>
          <w:rFonts w:ascii="Arial" w:hAnsi="Arial" w:cs="Arial"/>
          <w:sz w:val="24"/>
          <w:szCs w:val="24"/>
        </w:rPr>
        <w:t>enaryosunu</w:t>
      </w:r>
      <w:r w:rsidR="001B2C93">
        <w:rPr>
          <w:rFonts w:ascii="Arial" w:hAnsi="Arial" w:cs="Arial"/>
          <w:sz w:val="24"/>
          <w:szCs w:val="24"/>
        </w:rPr>
        <w:t xml:space="preserve"> te</w:t>
      </w:r>
      <w:r w:rsidR="00C03462">
        <w:rPr>
          <w:rFonts w:ascii="Arial" w:hAnsi="Arial" w:cs="Arial"/>
          <w:sz w:val="24"/>
          <w:szCs w:val="24"/>
        </w:rPr>
        <w:t>ms</w:t>
      </w:r>
      <w:r w:rsidR="001B2C93">
        <w:rPr>
          <w:rFonts w:ascii="Arial" w:hAnsi="Arial" w:cs="Arial"/>
          <w:sz w:val="24"/>
          <w:szCs w:val="24"/>
        </w:rPr>
        <w:t>i</w:t>
      </w:r>
      <w:r w:rsidR="00C03462">
        <w:rPr>
          <w:rFonts w:ascii="Arial" w:hAnsi="Arial" w:cs="Arial"/>
          <w:sz w:val="24"/>
          <w:szCs w:val="24"/>
        </w:rPr>
        <w:t>l</w:t>
      </w:r>
      <w:r w:rsidR="001B2C93">
        <w:rPr>
          <w:rFonts w:ascii="Arial" w:hAnsi="Arial" w:cs="Arial"/>
          <w:sz w:val="24"/>
          <w:szCs w:val="24"/>
        </w:rPr>
        <w:t xml:space="preserve">cisi olarak görülmelerini sağlayan </w:t>
      </w:r>
      <w:r w:rsidRPr="00990CAF">
        <w:rPr>
          <w:rFonts w:ascii="Arial" w:hAnsi="Arial" w:cs="Arial"/>
          <w:sz w:val="24"/>
          <w:szCs w:val="24"/>
        </w:rPr>
        <w:t>yeterli bilgiyle destekle</w:t>
      </w:r>
      <w:r w:rsidR="001B2C93">
        <w:rPr>
          <w:rFonts w:ascii="Arial" w:hAnsi="Arial" w:cs="Arial"/>
          <w:sz w:val="24"/>
          <w:szCs w:val="24"/>
        </w:rPr>
        <w:t xml:space="preserve">nmişse, </w:t>
      </w:r>
      <w:r w:rsidRPr="00990CAF">
        <w:rPr>
          <w:rFonts w:ascii="Arial" w:hAnsi="Arial" w:cs="Arial"/>
          <w:sz w:val="24"/>
          <w:szCs w:val="24"/>
        </w:rPr>
        <w:t xml:space="preserve">böyle bir veri </w:t>
      </w:r>
      <w:r w:rsidR="001B2C93" w:rsidRPr="00990CAF">
        <w:rPr>
          <w:rFonts w:ascii="Arial" w:hAnsi="Arial" w:cs="Arial"/>
          <w:sz w:val="24"/>
          <w:szCs w:val="24"/>
        </w:rPr>
        <w:t xml:space="preserve">gerçek kullanımı </w:t>
      </w:r>
      <w:r w:rsidRPr="00990CAF">
        <w:rPr>
          <w:rFonts w:ascii="Arial" w:hAnsi="Arial" w:cs="Arial"/>
          <w:sz w:val="24"/>
          <w:szCs w:val="24"/>
        </w:rPr>
        <w:t xml:space="preserve">herhangi bir modelle </w:t>
      </w:r>
      <w:r w:rsidR="00C03462">
        <w:rPr>
          <w:rFonts w:ascii="Arial" w:hAnsi="Arial" w:cs="Arial"/>
          <w:sz w:val="24"/>
          <w:szCs w:val="24"/>
        </w:rPr>
        <w:t>tems</w:t>
      </w:r>
      <w:r w:rsidRPr="00990CAF">
        <w:rPr>
          <w:rFonts w:ascii="Arial" w:hAnsi="Arial" w:cs="Arial"/>
          <w:sz w:val="24"/>
          <w:szCs w:val="24"/>
        </w:rPr>
        <w:t xml:space="preserve">ilden </w:t>
      </w:r>
      <w:r w:rsidR="001B2C93">
        <w:rPr>
          <w:rFonts w:ascii="Arial" w:hAnsi="Arial" w:cs="Arial"/>
          <w:sz w:val="24"/>
          <w:szCs w:val="24"/>
        </w:rPr>
        <w:t>daha fazla</w:t>
      </w:r>
      <w:r w:rsidR="001B2C93" w:rsidRPr="00990CAF">
        <w:rPr>
          <w:rFonts w:ascii="Arial" w:hAnsi="Arial" w:cs="Arial"/>
          <w:sz w:val="24"/>
          <w:szCs w:val="24"/>
        </w:rPr>
        <w:t xml:space="preserve"> </w:t>
      </w:r>
      <w:r w:rsidRPr="00990CAF">
        <w:rPr>
          <w:rFonts w:ascii="Arial" w:hAnsi="Arial" w:cs="Arial"/>
          <w:sz w:val="24"/>
          <w:szCs w:val="24"/>
        </w:rPr>
        <w:t xml:space="preserve">yansıtacaktır. </w:t>
      </w:r>
      <w:r w:rsidR="00990CAF" w:rsidRPr="00990CAF">
        <w:rPr>
          <w:rFonts w:ascii="Arial" w:hAnsi="Arial" w:cs="Arial"/>
          <w:sz w:val="24"/>
          <w:szCs w:val="24"/>
        </w:rPr>
        <w:t>Maruz kalma</w:t>
      </w:r>
      <w:r w:rsidRPr="00990CAF">
        <w:rPr>
          <w:rFonts w:ascii="Arial" w:hAnsi="Arial" w:cs="Arial"/>
          <w:sz w:val="24"/>
          <w:szCs w:val="24"/>
        </w:rPr>
        <w:t xml:space="preserve"> ölçümlerinin </w:t>
      </w:r>
      <w:r w:rsidR="00990CAF" w:rsidRPr="00990CAF">
        <w:rPr>
          <w:rFonts w:ascii="Arial" w:hAnsi="Arial" w:cs="Arial"/>
          <w:sz w:val="24"/>
          <w:szCs w:val="24"/>
        </w:rPr>
        <w:t>maruz kalma</w:t>
      </w:r>
      <w:r w:rsidR="001B2C93">
        <w:rPr>
          <w:rFonts w:ascii="Arial" w:hAnsi="Arial" w:cs="Arial"/>
          <w:sz w:val="24"/>
          <w:szCs w:val="24"/>
        </w:rPr>
        <w:t xml:space="preserve"> senaryosu geliştirilmesi </w:t>
      </w:r>
      <w:r w:rsidRPr="00990CAF">
        <w:rPr>
          <w:rFonts w:ascii="Arial" w:hAnsi="Arial" w:cs="Arial"/>
          <w:sz w:val="24"/>
          <w:szCs w:val="24"/>
        </w:rPr>
        <w:t>süreciyle birleştirilme</w:t>
      </w:r>
      <w:r w:rsidR="001B2C93">
        <w:rPr>
          <w:rFonts w:ascii="Arial" w:hAnsi="Arial" w:cs="Arial"/>
          <w:sz w:val="24"/>
          <w:szCs w:val="24"/>
        </w:rPr>
        <w:t>si</w:t>
      </w:r>
      <w:r w:rsidRPr="00990CAF">
        <w:rPr>
          <w:rFonts w:ascii="Arial" w:hAnsi="Arial" w:cs="Arial"/>
          <w:sz w:val="24"/>
          <w:szCs w:val="24"/>
        </w:rPr>
        <w:t xml:space="preserve"> birtakım </w:t>
      </w:r>
      <w:r w:rsidR="001B2C93">
        <w:rPr>
          <w:rFonts w:ascii="Arial" w:hAnsi="Arial" w:cs="Arial"/>
          <w:sz w:val="24"/>
          <w:szCs w:val="24"/>
        </w:rPr>
        <w:t>değerlendirmelerin yapılmasını</w:t>
      </w:r>
      <w:r w:rsidRPr="00990CAF">
        <w:rPr>
          <w:rFonts w:ascii="Arial" w:hAnsi="Arial" w:cs="Arial"/>
          <w:sz w:val="24"/>
          <w:szCs w:val="24"/>
        </w:rPr>
        <w:t xml:space="preserve"> gerektirir (bunlar başka yerd</w:t>
      </w:r>
      <w:r w:rsidR="00C03462">
        <w:rPr>
          <w:rFonts w:ascii="Arial" w:hAnsi="Arial" w:cs="Arial"/>
          <w:sz w:val="24"/>
          <w:szCs w:val="24"/>
        </w:rPr>
        <w:t>e daha ayrıntılı tanımlanmıştır</w:t>
      </w:r>
      <w:r w:rsidR="00C03462">
        <w:rPr>
          <w:rStyle w:val="DipnotBavurusu"/>
          <w:rFonts w:ascii="Arial" w:hAnsi="Arial" w:cs="Arial"/>
          <w:sz w:val="24"/>
          <w:szCs w:val="24"/>
        </w:rPr>
        <w:footnoteReference w:id="7"/>
      </w:r>
      <w:r w:rsidRPr="00990CAF">
        <w:rPr>
          <w:rFonts w:ascii="Arial" w:hAnsi="Arial" w:cs="Arial"/>
          <w:sz w:val="24"/>
          <w:szCs w:val="24"/>
        </w:rPr>
        <w:t>);</w:t>
      </w:r>
    </w:p>
    <w:p w:rsidR="009958A1" w:rsidRPr="00990CAF" w:rsidRDefault="001B2C93" w:rsidP="00CE48E7">
      <w:pPr>
        <w:numPr>
          <w:ilvl w:val="0"/>
          <w:numId w:val="5"/>
        </w:numPr>
        <w:shd w:val="clear" w:color="auto" w:fill="FFFFFF"/>
        <w:tabs>
          <w:tab w:val="left" w:pos="418"/>
        </w:tabs>
        <w:spacing w:before="144" w:line="274" w:lineRule="exact"/>
        <w:ind w:left="418" w:hanging="418"/>
        <w:rPr>
          <w:rFonts w:ascii="Arial" w:eastAsia="Times New Roman" w:hAnsi="Arial" w:cs="Arial"/>
          <w:sz w:val="16"/>
          <w:szCs w:val="16"/>
        </w:rPr>
      </w:pPr>
      <w:r>
        <w:rPr>
          <w:rFonts w:ascii="Arial" w:eastAsia="Times New Roman" w:hAnsi="Arial" w:cs="Arial"/>
          <w:sz w:val="24"/>
          <w:szCs w:val="24"/>
        </w:rPr>
        <w:t>V</w:t>
      </w:r>
      <w:r w:rsidRPr="00990CAF">
        <w:rPr>
          <w:rFonts w:ascii="Arial" w:eastAsia="Times New Roman" w:hAnsi="Arial" w:cs="Arial"/>
          <w:sz w:val="24"/>
          <w:szCs w:val="24"/>
        </w:rPr>
        <w:t xml:space="preserve">eriler </w:t>
      </w:r>
      <w:r>
        <w:rPr>
          <w:rFonts w:ascii="Arial" w:eastAsia="Times New Roman" w:hAnsi="Arial" w:cs="Arial"/>
          <w:sz w:val="24"/>
          <w:szCs w:val="24"/>
        </w:rPr>
        <w:t>i</w:t>
      </w:r>
      <w:r w:rsidR="000E2EFD" w:rsidRPr="00990CAF">
        <w:rPr>
          <w:rFonts w:ascii="Arial" w:eastAsia="Times New Roman" w:hAnsi="Arial" w:cs="Arial"/>
          <w:sz w:val="24"/>
          <w:szCs w:val="24"/>
        </w:rPr>
        <w:t>ncele</w:t>
      </w:r>
      <w:r>
        <w:rPr>
          <w:rFonts w:ascii="Arial" w:eastAsia="Times New Roman" w:hAnsi="Arial" w:cs="Arial"/>
          <w:sz w:val="24"/>
          <w:szCs w:val="24"/>
        </w:rPr>
        <w:t xml:space="preserve">nen </w:t>
      </w:r>
      <w:r w:rsidR="000E2EFD" w:rsidRPr="00990CAF">
        <w:rPr>
          <w:rFonts w:ascii="Arial" w:eastAsia="Times New Roman" w:hAnsi="Arial" w:cs="Arial"/>
          <w:sz w:val="24"/>
          <w:szCs w:val="24"/>
        </w:rPr>
        <w:t xml:space="preserve">senaryo için </w:t>
      </w:r>
      <w:r>
        <w:rPr>
          <w:rFonts w:ascii="Arial" w:eastAsia="Times New Roman" w:hAnsi="Arial" w:cs="Arial"/>
          <w:sz w:val="24"/>
          <w:szCs w:val="24"/>
        </w:rPr>
        <w:t>uygun mudur; ölçüm</w:t>
      </w:r>
      <w:r w:rsidR="000E2EFD" w:rsidRPr="00990CAF">
        <w:rPr>
          <w:rFonts w:ascii="Arial" w:eastAsia="Times New Roman" w:hAnsi="Arial" w:cs="Arial"/>
          <w:sz w:val="24"/>
          <w:szCs w:val="24"/>
        </w:rPr>
        <w:t xml:space="preserve">ler yapıldığı sırada </w:t>
      </w:r>
      <w:r w:rsidR="00D42494">
        <w:rPr>
          <w:rFonts w:ascii="Arial" w:eastAsia="Times New Roman" w:hAnsi="Arial" w:cs="Arial"/>
          <w:sz w:val="24"/>
          <w:szCs w:val="24"/>
        </w:rPr>
        <w:t>RYÖ</w:t>
      </w:r>
      <w:r w:rsidR="000E2EFD" w:rsidRPr="00990CAF">
        <w:rPr>
          <w:rFonts w:ascii="Arial" w:eastAsia="Times New Roman" w:hAnsi="Arial" w:cs="Arial"/>
          <w:sz w:val="24"/>
          <w:szCs w:val="24"/>
        </w:rPr>
        <w:t xml:space="preserve">’ler ve </w:t>
      </w:r>
      <w:r>
        <w:rPr>
          <w:rFonts w:ascii="Arial" w:eastAsia="Times New Roman" w:hAnsi="Arial" w:cs="Arial"/>
          <w:sz w:val="24"/>
          <w:szCs w:val="24"/>
        </w:rPr>
        <w:t>İK</w:t>
      </w:r>
      <w:r w:rsidR="000E2EFD" w:rsidRPr="00990CAF">
        <w:rPr>
          <w:rFonts w:ascii="Arial" w:eastAsia="Times New Roman" w:hAnsi="Arial" w:cs="Arial"/>
          <w:sz w:val="24"/>
          <w:szCs w:val="24"/>
        </w:rPr>
        <w:t xml:space="preserve">’ler hakkında </w:t>
      </w:r>
      <w:r>
        <w:rPr>
          <w:rFonts w:ascii="Arial" w:eastAsia="Times New Roman" w:hAnsi="Arial" w:cs="Arial"/>
          <w:sz w:val="24"/>
          <w:szCs w:val="24"/>
        </w:rPr>
        <w:t xml:space="preserve">yeterli </w:t>
      </w:r>
      <w:r w:rsidR="000E2EFD" w:rsidRPr="00990CAF">
        <w:rPr>
          <w:rFonts w:ascii="Arial" w:eastAsia="Times New Roman" w:hAnsi="Arial" w:cs="Arial"/>
          <w:sz w:val="24"/>
          <w:szCs w:val="24"/>
        </w:rPr>
        <w:t>bilgi</w:t>
      </w:r>
      <w:r>
        <w:rPr>
          <w:rFonts w:ascii="Arial" w:eastAsia="Times New Roman" w:hAnsi="Arial" w:cs="Arial"/>
          <w:sz w:val="24"/>
          <w:szCs w:val="24"/>
        </w:rPr>
        <w:t xml:space="preserve"> mevcut mu</w:t>
      </w:r>
      <w:r w:rsidR="000E2EFD" w:rsidRPr="00990CAF">
        <w:rPr>
          <w:rFonts w:ascii="Arial" w:eastAsia="Times New Roman" w:hAnsi="Arial" w:cs="Arial"/>
          <w:sz w:val="24"/>
          <w:szCs w:val="24"/>
        </w:rPr>
        <w:t>du?</w:t>
      </w:r>
    </w:p>
    <w:p w:rsidR="009958A1" w:rsidRPr="00990CAF" w:rsidRDefault="00A96BD9" w:rsidP="00CE48E7">
      <w:pPr>
        <w:numPr>
          <w:ilvl w:val="0"/>
          <w:numId w:val="5"/>
        </w:numPr>
        <w:shd w:val="clear" w:color="auto" w:fill="FFFFFF"/>
        <w:tabs>
          <w:tab w:val="left" w:pos="418"/>
        </w:tabs>
        <w:spacing w:line="274" w:lineRule="exact"/>
        <w:ind w:left="418" w:hanging="418"/>
        <w:rPr>
          <w:rFonts w:ascii="Arial" w:eastAsia="Times New Roman" w:hAnsi="Arial" w:cs="Arial"/>
          <w:sz w:val="16"/>
          <w:szCs w:val="16"/>
        </w:rPr>
      </w:pPr>
      <w:r>
        <w:rPr>
          <w:rFonts w:ascii="Arial" w:eastAsia="Times New Roman" w:hAnsi="Arial" w:cs="Arial"/>
          <w:sz w:val="24"/>
          <w:szCs w:val="24"/>
        </w:rPr>
        <w:t>Veriler, bağla</w:t>
      </w:r>
      <w:r w:rsidR="00C03462">
        <w:rPr>
          <w:rFonts w:ascii="Arial" w:eastAsia="Times New Roman" w:hAnsi="Arial" w:cs="Arial"/>
          <w:sz w:val="24"/>
          <w:szCs w:val="24"/>
        </w:rPr>
        <w:t>ms</w:t>
      </w:r>
      <w:r>
        <w:rPr>
          <w:rFonts w:ascii="Arial" w:eastAsia="Times New Roman" w:hAnsi="Arial" w:cs="Arial"/>
          <w:sz w:val="24"/>
          <w:szCs w:val="24"/>
        </w:rPr>
        <w:t xml:space="preserve">al </w:t>
      </w:r>
      <w:r w:rsidRPr="00990CAF">
        <w:rPr>
          <w:rFonts w:ascii="Arial" w:eastAsia="Times New Roman" w:hAnsi="Arial" w:cs="Arial"/>
          <w:sz w:val="24"/>
          <w:szCs w:val="24"/>
        </w:rPr>
        <w:t xml:space="preserve">bilgi ile </w:t>
      </w:r>
      <w:r>
        <w:rPr>
          <w:rFonts w:ascii="Arial" w:eastAsia="Times New Roman" w:hAnsi="Arial" w:cs="Arial"/>
          <w:sz w:val="24"/>
          <w:szCs w:val="24"/>
        </w:rPr>
        <w:t>s</w:t>
      </w:r>
      <w:r w:rsidR="000E2EFD" w:rsidRPr="00990CAF">
        <w:rPr>
          <w:rFonts w:ascii="Arial" w:eastAsia="Times New Roman" w:hAnsi="Arial" w:cs="Arial"/>
          <w:sz w:val="24"/>
          <w:szCs w:val="24"/>
        </w:rPr>
        <w:t xml:space="preserve">enaryo ile </w:t>
      </w:r>
      <w:r w:rsidR="001B2C93">
        <w:rPr>
          <w:rFonts w:ascii="Arial" w:eastAsia="Times New Roman" w:hAnsi="Arial" w:cs="Arial"/>
          <w:sz w:val="24"/>
          <w:szCs w:val="24"/>
        </w:rPr>
        <w:t>ilişki</w:t>
      </w:r>
      <w:r>
        <w:rPr>
          <w:rFonts w:ascii="Arial" w:eastAsia="Times New Roman" w:hAnsi="Arial" w:cs="Arial"/>
          <w:sz w:val="24"/>
          <w:szCs w:val="24"/>
        </w:rPr>
        <w:t xml:space="preserve">lerinin </w:t>
      </w:r>
      <w:r w:rsidR="001B2C93">
        <w:rPr>
          <w:rFonts w:ascii="Arial" w:eastAsia="Times New Roman" w:hAnsi="Arial" w:cs="Arial"/>
          <w:sz w:val="24"/>
          <w:szCs w:val="24"/>
        </w:rPr>
        <w:t>tespit edil</w:t>
      </w:r>
      <w:r>
        <w:rPr>
          <w:rFonts w:ascii="Arial" w:eastAsia="Times New Roman" w:hAnsi="Arial" w:cs="Arial"/>
          <w:sz w:val="24"/>
          <w:szCs w:val="24"/>
        </w:rPr>
        <w:t xml:space="preserve">mesine yetecek kadar </w:t>
      </w:r>
      <w:r w:rsidR="000E2EFD" w:rsidRPr="00990CAF">
        <w:rPr>
          <w:rFonts w:ascii="Arial" w:eastAsia="Times New Roman" w:hAnsi="Arial" w:cs="Arial"/>
          <w:sz w:val="24"/>
          <w:szCs w:val="24"/>
        </w:rPr>
        <w:t>desteklendi</w:t>
      </w:r>
      <w:r>
        <w:rPr>
          <w:rFonts w:ascii="Arial" w:eastAsia="Times New Roman" w:hAnsi="Arial" w:cs="Arial"/>
          <w:sz w:val="24"/>
          <w:szCs w:val="24"/>
        </w:rPr>
        <w:t xml:space="preserve"> mi</w:t>
      </w:r>
      <w:r w:rsidR="000E2EFD" w:rsidRPr="00990CAF">
        <w:rPr>
          <w:rFonts w:ascii="Arial" w:eastAsia="Times New Roman" w:hAnsi="Arial" w:cs="Arial"/>
          <w:sz w:val="24"/>
          <w:szCs w:val="24"/>
        </w:rPr>
        <w:t>?</w:t>
      </w:r>
    </w:p>
    <w:p w:rsidR="009958A1" w:rsidRPr="00990CAF" w:rsidRDefault="00A96BD9" w:rsidP="00CE48E7">
      <w:pPr>
        <w:numPr>
          <w:ilvl w:val="0"/>
          <w:numId w:val="5"/>
        </w:numPr>
        <w:shd w:val="clear" w:color="auto" w:fill="FFFFFF"/>
        <w:tabs>
          <w:tab w:val="left" w:pos="418"/>
        </w:tabs>
        <w:spacing w:line="274" w:lineRule="exact"/>
        <w:ind w:left="418" w:hanging="418"/>
        <w:rPr>
          <w:rFonts w:ascii="Arial" w:eastAsia="Times New Roman" w:hAnsi="Arial" w:cs="Arial"/>
          <w:sz w:val="16"/>
          <w:szCs w:val="16"/>
        </w:rPr>
      </w:pPr>
      <w:r>
        <w:rPr>
          <w:rFonts w:ascii="Arial" w:eastAsia="Times New Roman" w:hAnsi="Arial" w:cs="Arial"/>
          <w:sz w:val="24"/>
          <w:szCs w:val="24"/>
        </w:rPr>
        <w:t>Veriler gerekli</w:t>
      </w:r>
      <w:r w:rsidR="000E2EFD" w:rsidRPr="00990CAF">
        <w:rPr>
          <w:rFonts w:ascii="Arial" w:eastAsia="Times New Roman" w:hAnsi="Arial" w:cs="Arial"/>
          <w:sz w:val="24"/>
          <w:szCs w:val="24"/>
        </w:rPr>
        <w:t xml:space="preserve"> hassasiyet</w:t>
      </w:r>
      <w:r>
        <w:rPr>
          <w:rFonts w:ascii="Arial" w:eastAsia="Times New Roman" w:hAnsi="Arial" w:cs="Arial"/>
          <w:sz w:val="24"/>
          <w:szCs w:val="24"/>
        </w:rPr>
        <w:t xml:space="preserve">i sağlayabilmek </w:t>
      </w:r>
      <w:r w:rsidR="000E2EFD" w:rsidRPr="00990CAF">
        <w:rPr>
          <w:rFonts w:ascii="Arial" w:eastAsia="Times New Roman" w:hAnsi="Arial" w:cs="Arial"/>
          <w:sz w:val="24"/>
          <w:szCs w:val="24"/>
        </w:rPr>
        <w:t>için uygun numune alma ve analitik teknik</w:t>
      </w:r>
      <w:r>
        <w:rPr>
          <w:rFonts w:ascii="Arial" w:eastAsia="Times New Roman" w:hAnsi="Arial" w:cs="Arial"/>
          <w:sz w:val="24"/>
          <w:szCs w:val="24"/>
        </w:rPr>
        <w:t xml:space="preserve">ler </w:t>
      </w:r>
      <w:r w:rsidR="000E2EFD" w:rsidRPr="00990CAF">
        <w:rPr>
          <w:rFonts w:ascii="Arial" w:eastAsia="Times New Roman" w:hAnsi="Arial" w:cs="Arial"/>
          <w:sz w:val="24"/>
          <w:szCs w:val="24"/>
        </w:rPr>
        <w:t>kullanılarak mı elde edilmişlerdir?</w:t>
      </w:r>
    </w:p>
    <w:p w:rsidR="009958A1" w:rsidRPr="00990CAF" w:rsidRDefault="00A96BD9" w:rsidP="00CE48E7">
      <w:pPr>
        <w:numPr>
          <w:ilvl w:val="0"/>
          <w:numId w:val="5"/>
        </w:numPr>
        <w:shd w:val="clear" w:color="auto" w:fill="FFFFFF"/>
        <w:tabs>
          <w:tab w:val="left" w:pos="418"/>
        </w:tabs>
        <w:spacing w:line="274" w:lineRule="exact"/>
        <w:ind w:left="418" w:hanging="418"/>
        <w:rPr>
          <w:rFonts w:ascii="Arial" w:eastAsia="Times New Roman" w:hAnsi="Arial" w:cs="Arial"/>
          <w:sz w:val="16"/>
          <w:szCs w:val="16"/>
        </w:rPr>
      </w:pPr>
      <w:r>
        <w:rPr>
          <w:rFonts w:ascii="Arial" w:eastAsia="Times New Roman" w:hAnsi="Arial" w:cs="Arial"/>
          <w:sz w:val="24"/>
          <w:szCs w:val="24"/>
        </w:rPr>
        <w:t>Değerlendirilen</w:t>
      </w:r>
      <w:r w:rsidR="000E2EFD" w:rsidRPr="00990CAF">
        <w:rPr>
          <w:rFonts w:ascii="Arial" w:eastAsia="Times New Roman" w:hAnsi="Arial" w:cs="Arial"/>
          <w:sz w:val="24"/>
          <w:szCs w:val="24"/>
        </w:rPr>
        <w:t xml:space="preserve"> </w:t>
      </w:r>
      <w:r w:rsidR="00990CAF" w:rsidRPr="00990CAF">
        <w:rPr>
          <w:rFonts w:ascii="Arial" w:eastAsia="Times New Roman" w:hAnsi="Arial" w:cs="Arial"/>
          <w:sz w:val="24"/>
          <w:szCs w:val="24"/>
        </w:rPr>
        <w:t>maruz kalma</w:t>
      </w:r>
      <w:r w:rsidR="000E2EFD" w:rsidRPr="00990CAF">
        <w:rPr>
          <w:rFonts w:ascii="Arial" w:eastAsia="Times New Roman" w:hAnsi="Arial" w:cs="Arial"/>
          <w:sz w:val="24"/>
          <w:szCs w:val="24"/>
        </w:rPr>
        <w:t xml:space="preserve"> senaryosu</w:t>
      </w:r>
      <w:r w:rsidR="00BE4AC3">
        <w:rPr>
          <w:rFonts w:ascii="Arial" w:eastAsia="Times New Roman" w:hAnsi="Arial" w:cs="Arial"/>
          <w:sz w:val="24"/>
          <w:szCs w:val="24"/>
        </w:rPr>
        <w:t xml:space="preserve">nun </w:t>
      </w:r>
      <w:r w:rsidR="00C03462">
        <w:rPr>
          <w:rFonts w:ascii="Arial" w:eastAsia="Times New Roman" w:hAnsi="Arial" w:cs="Arial"/>
          <w:sz w:val="24"/>
          <w:szCs w:val="24"/>
        </w:rPr>
        <w:t>tems</w:t>
      </w:r>
      <w:r w:rsidR="000E2EFD" w:rsidRPr="00990CAF">
        <w:rPr>
          <w:rFonts w:ascii="Arial" w:eastAsia="Times New Roman" w:hAnsi="Arial" w:cs="Arial"/>
          <w:sz w:val="24"/>
          <w:szCs w:val="24"/>
        </w:rPr>
        <w:t>il</w:t>
      </w:r>
      <w:r w:rsidR="00BE4AC3">
        <w:rPr>
          <w:rFonts w:ascii="Arial" w:eastAsia="Times New Roman" w:hAnsi="Arial" w:cs="Arial"/>
          <w:sz w:val="24"/>
          <w:szCs w:val="24"/>
        </w:rPr>
        <w:t xml:space="preserve">i olarak </w:t>
      </w:r>
      <w:r w:rsidR="000E2EFD" w:rsidRPr="00990CAF">
        <w:rPr>
          <w:rFonts w:ascii="Arial" w:eastAsia="Times New Roman" w:hAnsi="Arial" w:cs="Arial"/>
          <w:sz w:val="24"/>
          <w:szCs w:val="24"/>
        </w:rPr>
        <w:t>görülebilecek yeterli veri noktası mevcut mudur?</w:t>
      </w:r>
    </w:p>
    <w:p w:rsidR="009958A1" w:rsidRPr="00990CAF" w:rsidRDefault="000E2EFD">
      <w:pPr>
        <w:shd w:val="clear" w:color="auto" w:fill="FFFFFF"/>
        <w:spacing w:before="235" w:line="278" w:lineRule="exact"/>
        <w:ind w:right="29"/>
        <w:jc w:val="both"/>
        <w:rPr>
          <w:rFonts w:ascii="Arial" w:hAnsi="Arial" w:cs="Arial"/>
        </w:rPr>
      </w:pPr>
      <w:r w:rsidRPr="00990CAF">
        <w:rPr>
          <w:rFonts w:ascii="Arial" w:hAnsi="Arial" w:cs="Arial"/>
          <w:sz w:val="24"/>
          <w:szCs w:val="24"/>
        </w:rPr>
        <w:t xml:space="preserve">Çevresel konsantrasyonlarla ilgili ölçülen veriler için birtakım ek </w:t>
      </w:r>
      <w:r w:rsidR="00BE4AC3">
        <w:rPr>
          <w:rFonts w:ascii="Arial" w:hAnsi="Arial" w:cs="Arial"/>
          <w:sz w:val="24"/>
          <w:szCs w:val="24"/>
        </w:rPr>
        <w:t>değerlendirmeler yapılması</w:t>
      </w:r>
      <w:r w:rsidRPr="00990CAF">
        <w:rPr>
          <w:rFonts w:ascii="Arial" w:hAnsi="Arial" w:cs="Arial"/>
          <w:sz w:val="24"/>
          <w:szCs w:val="24"/>
        </w:rPr>
        <w:t xml:space="preserve"> gerekmektedir:</w:t>
      </w:r>
    </w:p>
    <w:p w:rsidR="009958A1" w:rsidRPr="00990CAF" w:rsidRDefault="00CB22E6" w:rsidP="00CE48E7">
      <w:pPr>
        <w:numPr>
          <w:ilvl w:val="0"/>
          <w:numId w:val="5"/>
        </w:numPr>
        <w:shd w:val="clear" w:color="auto" w:fill="FFFFFF"/>
        <w:tabs>
          <w:tab w:val="left" w:pos="418"/>
        </w:tabs>
        <w:spacing w:before="144" w:line="274" w:lineRule="exact"/>
        <w:ind w:left="418" w:hanging="418"/>
        <w:rPr>
          <w:rFonts w:ascii="Arial" w:eastAsia="Times New Roman" w:hAnsi="Arial" w:cs="Arial"/>
          <w:sz w:val="16"/>
          <w:szCs w:val="16"/>
        </w:rPr>
      </w:pPr>
      <w:r w:rsidRPr="00990CAF">
        <w:rPr>
          <w:rFonts w:ascii="Arial" w:eastAsia="Times New Roman" w:hAnsi="Arial" w:cs="Arial"/>
          <w:spacing w:val="-1"/>
          <w:sz w:val="24"/>
          <w:szCs w:val="24"/>
        </w:rPr>
        <w:t xml:space="preserve">Veriler </w:t>
      </w:r>
      <w:r w:rsidR="00990CAF" w:rsidRPr="00990CAF">
        <w:rPr>
          <w:rFonts w:ascii="Arial" w:eastAsia="Times New Roman" w:hAnsi="Arial" w:cs="Arial"/>
          <w:spacing w:val="-1"/>
          <w:sz w:val="24"/>
          <w:szCs w:val="24"/>
        </w:rPr>
        <w:t>maruz kalma</w:t>
      </w:r>
      <w:r w:rsidRPr="00990CAF">
        <w:rPr>
          <w:rFonts w:ascii="Arial" w:eastAsia="Times New Roman" w:hAnsi="Arial" w:cs="Arial"/>
          <w:spacing w:val="-1"/>
          <w:sz w:val="24"/>
          <w:szCs w:val="24"/>
        </w:rPr>
        <w:t xml:space="preserve"> kaynaklarını ve maddenin çevresel akibetini dikkate alarak </w:t>
      </w:r>
      <w:r w:rsidRPr="00990CAF">
        <w:rPr>
          <w:rFonts w:ascii="Arial" w:eastAsia="Times New Roman" w:hAnsi="Arial" w:cs="Arial"/>
          <w:spacing w:val="-1"/>
          <w:sz w:val="24"/>
          <w:szCs w:val="24"/>
        </w:rPr>
        <w:lastRenderedPageBreak/>
        <w:t xml:space="preserve">uygun </w:t>
      </w:r>
      <w:r w:rsidR="00BE4AC3">
        <w:rPr>
          <w:rFonts w:ascii="Arial" w:eastAsia="Times New Roman" w:hAnsi="Arial" w:cs="Arial"/>
          <w:spacing w:val="-1"/>
          <w:sz w:val="24"/>
          <w:szCs w:val="24"/>
        </w:rPr>
        <w:t>mekansal</w:t>
      </w:r>
      <w:r w:rsidRPr="00990CAF">
        <w:rPr>
          <w:rFonts w:ascii="Arial" w:eastAsia="Times New Roman" w:hAnsi="Arial" w:cs="Arial"/>
          <w:spacing w:val="-1"/>
          <w:sz w:val="24"/>
          <w:szCs w:val="24"/>
        </w:rPr>
        <w:t xml:space="preserve"> ölçe</w:t>
      </w:r>
      <w:r w:rsidR="00905B92">
        <w:rPr>
          <w:rFonts w:ascii="Arial" w:eastAsia="Times New Roman" w:hAnsi="Arial" w:cs="Arial"/>
          <w:spacing w:val="-1"/>
          <w:sz w:val="24"/>
          <w:szCs w:val="24"/>
        </w:rPr>
        <w:t xml:space="preserve">ğe göre </w:t>
      </w:r>
      <w:r w:rsidRPr="00990CAF">
        <w:rPr>
          <w:rFonts w:ascii="Arial" w:eastAsia="Times New Roman" w:hAnsi="Arial" w:cs="Arial"/>
          <w:spacing w:val="-1"/>
          <w:sz w:val="24"/>
          <w:szCs w:val="24"/>
        </w:rPr>
        <w:t>(</w:t>
      </w:r>
      <w:r w:rsidR="00905B92">
        <w:rPr>
          <w:rFonts w:ascii="Arial" w:eastAsia="Times New Roman" w:hAnsi="Arial" w:cs="Arial"/>
          <w:spacing w:val="-1"/>
          <w:sz w:val="24"/>
          <w:szCs w:val="24"/>
        </w:rPr>
        <w:t>lokal</w:t>
      </w:r>
      <w:r w:rsidRPr="00990CAF">
        <w:rPr>
          <w:rFonts w:ascii="Arial" w:eastAsia="Times New Roman" w:hAnsi="Arial" w:cs="Arial"/>
          <w:spacing w:val="-1"/>
          <w:sz w:val="24"/>
          <w:szCs w:val="24"/>
        </w:rPr>
        <w:t xml:space="preserve"> veya bölgesel ölçekte) </w:t>
      </w:r>
      <w:r w:rsidR="00905B92">
        <w:rPr>
          <w:rFonts w:ascii="Arial" w:eastAsia="Times New Roman" w:hAnsi="Arial" w:cs="Arial"/>
          <w:spacing w:val="-1"/>
          <w:sz w:val="24"/>
          <w:szCs w:val="24"/>
        </w:rPr>
        <w:t>belirlenmiş mi</w:t>
      </w:r>
      <w:r w:rsidRPr="00990CAF">
        <w:rPr>
          <w:rFonts w:ascii="Arial" w:eastAsia="Times New Roman" w:hAnsi="Arial" w:cs="Arial"/>
          <w:spacing w:val="-1"/>
          <w:sz w:val="24"/>
          <w:szCs w:val="24"/>
        </w:rPr>
        <w:t>?</w:t>
      </w:r>
    </w:p>
    <w:p w:rsidR="009958A1" w:rsidRPr="00990CAF" w:rsidRDefault="00562042" w:rsidP="00CE48E7">
      <w:pPr>
        <w:numPr>
          <w:ilvl w:val="0"/>
          <w:numId w:val="5"/>
        </w:numPr>
        <w:shd w:val="clear" w:color="auto" w:fill="FFFFFF"/>
        <w:tabs>
          <w:tab w:val="left" w:pos="418"/>
        </w:tabs>
        <w:spacing w:line="274" w:lineRule="exact"/>
        <w:rPr>
          <w:rFonts w:ascii="Arial" w:eastAsia="Times New Roman" w:hAnsi="Arial" w:cs="Arial"/>
          <w:sz w:val="16"/>
          <w:szCs w:val="16"/>
        </w:rPr>
      </w:pPr>
      <w:r w:rsidRPr="00990CAF">
        <w:rPr>
          <w:rFonts w:ascii="Arial" w:eastAsia="Times New Roman" w:hAnsi="Arial" w:cs="Arial"/>
          <w:sz w:val="24"/>
          <w:szCs w:val="24"/>
        </w:rPr>
        <w:t xml:space="preserve">Doğal </w:t>
      </w:r>
      <w:r w:rsidR="00905B92">
        <w:rPr>
          <w:rFonts w:ascii="Arial" w:eastAsia="Times New Roman" w:hAnsi="Arial" w:cs="Arial"/>
          <w:sz w:val="24"/>
          <w:szCs w:val="24"/>
        </w:rPr>
        <w:t>olarak görülen</w:t>
      </w:r>
      <w:r w:rsidRPr="00990CAF">
        <w:rPr>
          <w:rFonts w:ascii="Arial" w:eastAsia="Times New Roman" w:hAnsi="Arial" w:cs="Arial"/>
          <w:sz w:val="24"/>
          <w:szCs w:val="24"/>
        </w:rPr>
        <w:t xml:space="preserve"> maddeler için arkaplan konsantrasyonlar dikkate alınmış mı?</w:t>
      </w:r>
    </w:p>
    <w:p w:rsidR="009958A1" w:rsidRPr="00990CAF" w:rsidRDefault="00562042">
      <w:pPr>
        <w:shd w:val="clear" w:color="auto" w:fill="FFFFFF"/>
        <w:spacing w:before="240" w:line="274" w:lineRule="exact"/>
        <w:ind w:right="29"/>
        <w:jc w:val="both"/>
        <w:rPr>
          <w:rFonts w:ascii="Arial" w:hAnsi="Arial" w:cs="Arial"/>
        </w:rPr>
      </w:pPr>
      <w:r w:rsidRPr="00990CAF">
        <w:rPr>
          <w:rFonts w:ascii="Arial" w:hAnsi="Arial" w:cs="Arial"/>
          <w:sz w:val="24"/>
          <w:szCs w:val="24"/>
        </w:rPr>
        <w:t xml:space="preserve">Mevcut </w:t>
      </w:r>
      <w:r w:rsidR="00990CAF" w:rsidRPr="00990CAF">
        <w:rPr>
          <w:rFonts w:ascii="Arial" w:hAnsi="Arial" w:cs="Arial"/>
          <w:sz w:val="24"/>
          <w:szCs w:val="24"/>
        </w:rPr>
        <w:t>maruz kalma</w:t>
      </w:r>
      <w:r w:rsidRPr="00990CAF">
        <w:rPr>
          <w:rFonts w:ascii="Arial" w:hAnsi="Arial" w:cs="Arial"/>
          <w:sz w:val="24"/>
          <w:szCs w:val="24"/>
        </w:rPr>
        <w:t xml:space="preserve"> verilerinin sadece herhangi bir </w:t>
      </w:r>
      <w:r w:rsidR="00990CAF" w:rsidRPr="00990CAF">
        <w:rPr>
          <w:rFonts w:ascii="Arial" w:hAnsi="Arial" w:cs="Arial"/>
          <w:sz w:val="24"/>
          <w:szCs w:val="24"/>
        </w:rPr>
        <w:t>maruz kalma</w:t>
      </w:r>
      <w:r w:rsidRPr="00990CAF">
        <w:rPr>
          <w:rFonts w:ascii="Arial" w:hAnsi="Arial" w:cs="Arial"/>
          <w:sz w:val="24"/>
          <w:szCs w:val="24"/>
        </w:rPr>
        <w:t xml:space="preserve"> senaryosu geliştirme sürecinde değil aynı zamanda tavsiye edilen risk yönetimi önlemlerinin (</w:t>
      </w:r>
      <w:r w:rsidR="00D42494">
        <w:rPr>
          <w:rFonts w:ascii="Arial" w:hAnsi="Arial" w:cs="Arial"/>
          <w:sz w:val="24"/>
          <w:szCs w:val="24"/>
        </w:rPr>
        <w:t>RYÖ</w:t>
      </w:r>
      <w:r w:rsidRPr="00990CAF">
        <w:rPr>
          <w:rFonts w:ascii="Arial" w:hAnsi="Arial" w:cs="Arial"/>
          <w:sz w:val="24"/>
          <w:szCs w:val="24"/>
        </w:rPr>
        <w:t>’ler) etkinliğini ölçmede de rol oynadığını</w:t>
      </w:r>
      <w:r w:rsidR="008F2532">
        <w:rPr>
          <w:rFonts w:ascii="Arial" w:hAnsi="Arial" w:cs="Arial"/>
          <w:sz w:val="24"/>
          <w:szCs w:val="24"/>
        </w:rPr>
        <w:t>n farkında olmak</w:t>
      </w:r>
      <w:r w:rsidRPr="00990CAF">
        <w:rPr>
          <w:rFonts w:ascii="Arial" w:hAnsi="Arial" w:cs="Arial"/>
          <w:sz w:val="24"/>
          <w:szCs w:val="24"/>
        </w:rPr>
        <w:t xml:space="preserve"> önemlidir: </w:t>
      </w:r>
      <w:r w:rsidR="00990CAF" w:rsidRPr="00990CAF">
        <w:rPr>
          <w:rFonts w:ascii="Arial" w:hAnsi="Arial" w:cs="Arial"/>
          <w:sz w:val="24"/>
          <w:szCs w:val="24"/>
        </w:rPr>
        <w:t>Maruz kalma</w:t>
      </w:r>
      <w:r w:rsidRPr="00990CAF">
        <w:rPr>
          <w:rFonts w:ascii="Arial" w:hAnsi="Arial" w:cs="Arial"/>
          <w:sz w:val="24"/>
          <w:szCs w:val="24"/>
        </w:rPr>
        <w:t xml:space="preserve"> senaryosu bu </w:t>
      </w:r>
      <w:r w:rsidR="00D42494">
        <w:rPr>
          <w:rFonts w:ascii="Arial" w:hAnsi="Arial" w:cs="Arial"/>
          <w:sz w:val="24"/>
          <w:szCs w:val="24"/>
        </w:rPr>
        <w:t>RYÖ</w:t>
      </w:r>
      <w:r w:rsidRPr="00990CAF">
        <w:rPr>
          <w:rFonts w:ascii="Arial" w:hAnsi="Arial" w:cs="Arial"/>
          <w:sz w:val="24"/>
          <w:szCs w:val="24"/>
        </w:rPr>
        <w:t xml:space="preserve">’lerin ve </w:t>
      </w:r>
      <w:r w:rsidR="006009B2">
        <w:rPr>
          <w:rFonts w:ascii="Arial" w:hAnsi="Arial" w:cs="Arial"/>
          <w:sz w:val="24"/>
          <w:szCs w:val="24"/>
        </w:rPr>
        <w:t>işletim</w:t>
      </w:r>
      <w:r w:rsidR="008F2532">
        <w:rPr>
          <w:rFonts w:ascii="Arial" w:hAnsi="Arial" w:cs="Arial"/>
          <w:sz w:val="24"/>
          <w:szCs w:val="24"/>
        </w:rPr>
        <w:t xml:space="preserve"> koşulların (İK</w:t>
      </w:r>
      <w:r w:rsidRPr="00990CAF">
        <w:rPr>
          <w:rFonts w:ascii="Arial" w:hAnsi="Arial" w:cs="Arial"/>
          <w:sz w:val="24"/>
          <w:szCs w:val="24"/>
        </w:rPr>
        <w:t>) işyeri</w:t>
      </w:r>
      <w:r w:rsidR="008F2532">
        <w:rPr>
          <w:rFonts w:ascii="Arial" w:hAnsi="Arial" w:cs="Arial"/>
          <w:sz w:val="24"/>
          <w:szCs w:val="24"/>
        </w:rPr>
        <w:t xml:space="preserve">nde </w:t>
      </w:r>
      <w:r w:rsidR="00990CAF" w:rsidRPr="00990CAF">
        <w:rPr>
          <w:rFonts w:ascii="Arial" w:hAnsi="Arial" w:cs="Arial"/>
          <w:sz w:val="24"/>
          <w:szCs w:val="24"/>
        </w:rPr>
        <w:t>maruz kalma</w:t>
      </w:r>
      <w:r w:rsidR="008F2532">
        <w:rPr>
          <w:rFonts w:ascii="Arial" w:hAnsi="Arial" w:cs="Arial"/>
          <w:sz w:val="24"/>
          <w:szCs w:val="24"/>
        </w:rPr>
        <w:t xml:space="preserve">nın </w:t>
      </w:r>
      <w:r w:rsidR="00C839B3" w:rsidRPr="00990CAF">
        <w:rPr>
          <w:rFonts w:ascii="Arial" w:hAnsi="Arial" w:cs="Arial"/>
          <w:sz w:val="24"/>
          <w:szCs w:val="24"/>
        </w:rPr>
        <w:t xml:space="preserve">bu madde için DNEL </w:t>
      </w:r>
      <w:r w:rsidR="008F2532">
        <w:rPr>
          <w:rFonts w:ascii="Arial" w:hAnsi="Arial" w:cs="Arial"/>
          <w:sz w:val="24"/>
          <w:szCs w:val="24"/>
        </w:rPr>
        <w:t xml:space="preserve">değerinin altında tutulması için yeterince </w:t>
      </w:r>
      <w:r w:rsidR="00C839B3" w:rsidRPr="00990CAF">
        <w:rPr>
          <w:rFonts w:ascii="Arial" w:hAnsi="Arial" w:cs="Arial"/>
          <w:sz w:val="24"/>
          <w:szCs w:val="24"/>
        </w:rPr>
        <w:t>kontrol edildiğini tanımlamaktadır. Bu nedenle işyeri</w:t>
      </w:r>
      <w:r w:rsidR="008F2532">
        <w:rPr>
          <w:rFonts w:ascii="Arial" w:hAnsi="Arial" w:cs="Arial"/>
          <w:sz w:val="24"/>
          <w:szCs w:val="24"/>
        </w:rPr>
        <w:t>nde</w:t>
      </w:r>
      <w:r w:rsidR="00C839B3" w:rsidRPr="00990CAF">
        <w:rPr>
          <w:rFonts w:ascii="Arial" w:hAnsi="Arial" w:cs="Arial"/>
          <w:sz w:val="24"/>
          <w:szCs w:val="24"/>
        </w:rPr>
        <w:t xml:space="preserve"> </w:t>
      </w:r>
      <w:r w:rsidR="00990CAF" w:rsidRPr="00990CAF">
        <w:rPr>
          <w:rFonts w:ascii="Arial" w:hAnsi="Arial" w:cs="Arial"/>
          <w:sz w:val="24"/>
          <w:szCs w:val="24"/>
        </w:rPr>
        <w:t>maruz kalma</w:t>
      </w:r>
      <w:r w:rsidR="008F2532">
        <w:rPr>
          <w:rFonts w:ascii="Arial" w:hAnsi="Arial" w:cs="Arial"/>
          <w:sz w:val="24"/>
          <w:szCs w:val="24"/>
        </w:rPr>
        <w:t>nın</w:t>
      </w:r>
      <w:r w:rsidR="00C839B3" w:rsidRPr="00990CAF">
        <w:rPr>
          <w:rFonts w:ascii="Arial" w:hAnsi="Arial" w:cs="Arial"/>
          <w:sz w:val="24"/>
          <w:szCs w:val="24"/>
        </w:rPr>
        <w:t xml:space="preserve"> izlenmesi </w:t>
      </w:r>
      <w:r w:rsidR="008F2532">
        <w:rPr>
          <w:rFonts w:ascii="Arial" w:hAnsi="Arial" w:cs="Arial"/>
          <w:sz w:val="24"/>
          <w:szCs w:val="24"/>
        </w:rPr>
        <w:t>AK</w:t>
      </w:r>
      <w:r w:rsidR="00C839B3" w:rsidRPr="00990CAF">
        <w:rPr>
          <w:rFonts w:ascii="Arial" w:hAnsi="Arial" w:cs="Arial"/>
          <w:sz w:val="24"/>
          <w:szCs w:val="24"/>
        </w:rPr>
        <w:t>’lar</w:t>
      </w:r>
      <w:r w:rsidR="008F2532">
        <w:rPr>
          <w:rFonts w:ascii="Arial" w:hAnsi="Arial" w:cs="Arial"/>
          <w:sz w:val="24"/>
          <w:szCs w:val="24"/>
        </w:rPr>
        <w:t xml:space="preserve"> için,</w:t>
      </w:r>
      <w:r w:rsidR="00C839B3" w:rsidRPr="00990CAF">
        <w:rPr>
          <w:rFonts w:ascii="Arial" w:hAnsi="Arial" w:cs="Arial"/>
          <w:sz w:val="24"/>
          <w:szCs w:val="24"/>
        </w:rPr>
        <w:t xml:space="preserve"> tedarik zincirinin üst</w:t>
      </w:r>
      <w:r w:rsidR="008F2532">
        <w:rPr>
          <w:rFonts w:ascii="Arial" w:hAnsi="Arial" w:cs="Arial"/>
          <w:sz w:val="24"/>
          <w:szCs w:val="24"/>
        </w:rPr>
        <w:t xml:space="preserve"> seviyesinden</w:t>
      </w:r>
      <w:r w:rsidR="00C839B3" w:rsidRPr="00990CAF">
        <w:rPr>
          <w:rFonts w:ascii="Arial" w:hAnsi="Arial" w:cs="Arial"/>
          <w:sz w:val="24"/>
          <w:szCs w:val="24"/>
        </w:rPr>
        <w:t xml:space="preserve"> gelen </w:t>
      </w:r>
      <w:r w:rsidR="00990CAF" w:rsidRPr="00990CAF">
        <w:rPr>
          <w:rFonts w:ascii="Arial" w:hAnsi="Arial" w:cs="Arial"/>
          <w:sz w:val="24"/>
          <w:szCs w:val="24"/>
        </w:rPr>
        <w:t>maruz kalma</w:t>
      </w:r>
      <w:r w:rsidR="00C839B3" w:rsidRPr="00990CAF">
        <w:rPr>
          <w:rFonts w:ascii="Arial" w:hAnsi="Arial" w:cs="Arial"/>
          <w:sz w:val="24"/>
          <w:szCs w:val="24"/>
        </w:rPr>
        <w:t xml:space="preserve"> kontrol </w:t>
      </w:r>
      <w:r w:rsidR="008F2532">
        <w:rPr>
          <w:rFonts w:ascii="Arial" w:hAnsi="Arial" w:cs="Arial"/>
          <w:sz w:val="24"/>
          <w:szCs w:val="24"/>
        </w:rPr>
        <w:t>tavsiyelerinin</w:t>
      </w:r>
      <w:r w:rsidR="00C839B3" w:rsidRPr="00990CAF">
        <w:rPr>
          <w:rFonts w:ascii="Arial" w:hAnsi="Arial" w:cs="Arial"/>
          <w:sz w:val="24"/>
          <w:szCs w:val="24"/>
        </w:rPr>
        <w:t xml:space="preserve"> bütünlüğünü</w:t>
      </w:r>
      <w:r w:rsidR="008F2532">
        <w:rPr>
          <w:rFonts w:ascii="Arial" w:hAnsi="Arial" w:cs="Arial"/>
          <w:sz w:val="24"/>
          <w:szCs w:val="24"/>
        </w:rPr>
        <w:t xml:space="preserve"> ve geçerliliğini belirleme</w:t>
      </w:r>
      <w:r w:rsidR="00C839B3" w:rsidRPr="00990CAF">
        <w:rPr>
          <w:rFonts w:ascii="Arial" w:hAnsi="Arial" w:cs="Arial"/>
          <w:sz w:val="24"/>
          <w:szCs w:val="24"/>
        </w:rPr>
        <w:t xml:space="preserve">de </w:t>
      </w:r>
      <w:r w:rsidR="008F2532">
        <w:rPr>
          <w:rFonts w:ascii="Arial" w:hAnsi="Arial" w:cs="Arial"/>
          <w:sz w:val="24"/>
          <w:szCs w:val="24"/>
        </w:rPr>
        <w:t xml:space="preserve">önemli </w:t>
      </w:r>
      <w:r w:rsidR="00C839B3" w:rsidRPr="00990CAF">
        <w:rPr>
          <w:rFonts w:ascii="Arial" w:hAnsi="Arial" w:cs="Arial"/>
          <w:sz w:val="24"/>
          <w:szCs w:val="24"/>
        </w:rPr>
        <w:t xml:space="preserve">bir </w:t>
      </w:r>
      <w:r w:rsidR="008F2532">
        <w:rPr>
          <w:rFonts w:ascii="Arial" w:hAnsi="Arial" w:cs="Arial"/>
          <w:sz w:val="24"/>
          <w:szCs w:val="24"/>
        </w:rPr>
        <w:t>araç olmaktadır</w:t>
      </w:r>
      <w:r w:rsidR="00C839B3" w:rsidRPr="00990CAF">
        <w:rPr>
          <w:rFonts w:ascii="Arial" w:hAnsi="Arial" w:cs="Arial"/>
          <w:sz w:val="24"/>
          <w:szCs w:val="24"/>
        </w:rPr>
        <w:t xml:space="preserve">. Aynı </w:t>
      </w:r>
      <w:r w:rsidR="008F2532">
        <w:rPr>
          <w:rFonts w:ascii="Arial" w:hAnsi="Arial" w:cs="Arial"/>
          <w:sz w:val="24"/>
          <w:szCs w:val="24"/>
        </w:rPr>
        <w:t>durum</w:t>
      </w:r>
      <w:r w:rsidR="00C839B3" w:rsidRPr="00990CAF">
        <w:rPr>
          <w:rFonts w:ascii="Arial" w:hAnsi="Arial" w:cs="Arial"/>
          <w:sz w:val="24"/>
          <w:szCs w:val="24"/>
        </w:rPr>
        <w:t xml:space="preserve"> </w:t>
      </w:r>
      <w:r w:rsidR="008F2532">
        <w:rPr>
          <w:rFonts w:ascii="Arial" w:hAnsi="Arial" w:cs="Arial"/>
          <w:sz w:val="24"/>
          <w:szCs w:val="24"/>
        </w:rPr>
        <w:t xml:space="preserve">maddelerin, </w:t>
      </w:r>
      <w:r w:rsidR="00C839B3" w:rsidRPr="00990CAF">
        <w:rPr>
          <w:rFonts w:ascii="Arial" w:hAnsi="Arial" w:cs="Arial"/>
          <w:sz w:val="24"/>
          <w:szCs w:val="24"/>
        </w:rPr>
        <w:t>atık</w:t>
      </w:r>
      <w:r w:rsidR="008F2532">
        <w:rPr>
          <w:rFonts w:ascii="Arial" w:hAnsi="Arial" w:cs="Arial"/>
          <w:sz w:val="24"/>
          <w:szCs w:val="24"/>
        </w:rPr>
        <w:t xml:space="preserve"> su veya </w:t>
      </w:r>
      <w:r w:rsidR="00C839B3" w:rsidRPr="00990CAF">
        <w:rPr>
          <w:rFonts w:ascii="Arial" w:hAnsi="Arial" w:cs="Arial"/>
          <w:sz w:val="24"/>
          <w:szCs w:val="24"/>
        </w:rPr>
        <w:t>atık hava yoluyla çevreye emisyon</w:t>
      </w:r>
      <w:r w:rsidR="008F2532">
        <w:rPr>
          <w:rFonts w:ascii="Arial" w:hAnsi="Arial" w:cs="Arial"/>
          <w:sz w:val="24"/>
          <w:szCs w:val="24"/>
        </w:rPr>
        <w:t xml:space="preserve">unun </w:t>
      </w:r>
      <w:r w:rsidR="00C839B3" w:rsidRPr="00990CAF">
        <w:rPr>
          <w:rFonts w:ascii="Arial" w:hAnsi="Arial" w:cs="Arial"/>
          <w:sz w:val="24"/>
          <w:szCs w:val="24"/>
        </w:rPr>
        <w:t xml:space="preserve">ve tüketicilerin </w:t>
      </w:r>
      <w:r w:rsidR="00E76AA3">
        <w:rPr>
          <w:rFonts w:ascii="Arial" w:hAnsi="Arial" w:cs="Arial"/>
          <w:sz w:val="24"/>
          <w:szCs w:val="24"/>
        </w:rPr>
        <w:t xml:space="preserve">iç ortamda </w:t>
      </w:r>
      <w:r w:rsidR="00990CAF" w:rsidRPr="00990CAF">
        <w:rPr>
          <w:rFonts w:ascii="Arial" w:hAnsi="Arial" w:cs="Arial"/>
          <w:sz w:val="24"/>
          <w:szCs w:val="24"/>
        </w:rPr>
        <w:t>maruz kalma</w:t>
      </w:r>
      <w:r w:rsidR="00C839B3" w:rsidRPr="00990CAF">
        <w:rPr>
          <w:rFonts w:ascii="Arial" w:hAnsi="Arial" w:cs="Arial"/>
          <w:sz w:val="24"/>
          <w:szCs w:val="24"/>
        </w:rPr>
        <w:t xml:space="preserve"> ölçüm verileri için</w:t>
      </w:r>
      <w:r w:rsidR="00E76AA3">
        <w:rPr>
          <w:rFonts w:ascii="Arial" w:hAnsi="Arial" w:cs="Arial"/>
          <w:sz w:val="24"/>
          <w:szCs w:val="24"/>
        </w:rPr>
        <w:t xml:space="preserve"> </w:t>
      </w:r>
      <w:r w:rsidR="00C839B3" w:rsidRPr="00990CAF">
        <w:rPr>
          <w:rFonts w:ascii="Arial" w:hAnsi="Arial" w:cs="Arial"/>
          <w:sz w:val="24"/>
          <w:szCs w:val="24"/>
        </w:rPr>
        <w:t xml:space="preserve">de geçerlidir. </w:t>
      </w:r>
    </w:p>
    <w:p w:rsidR="009958A1" w:rsidRPr="00990CAF" w:rsidRDefault="001B2DCC" w:rsidP="00C03462">
      <w:pPr>
        <w:pStyle w:val="Balk2"/>
      </w:pPr>
      <w:bookmarkStart w:id="46" w:name="_Toc429058469"/>
      <w:r w:rsidRPr="00990CAF">
        <w:t>D.5.3</w:t>
      </w:r>
      <w:r w:rsidR="00B75B48">
        <w:tab/>
      </w:r>
      <w:r w:rsidR="001213AC" w:rsidRPr="00990CAF">
        <w:t>Mesleki maruz kalma tahmini değerlendirmesi</w:t>
      </w:r>
      <w:bookmarkEnd w:id="46"/>
      <w:r w:rsidR="001213AC" w:rsidRPr="00990CAF">
        <w:t xml:space="preserve"> </w:t>
      </w:r>
    </w:p>
    <w:p w:rsidR="009958A1" w:rsidRPr="006C7C6B" w:rsidRDefault="00834448">
      <w:pPr>
        <w:shd w:val="clear" w:color="auto" w:fill="FFFFFF"/>
        <w:spacing w:before="158" w:line="274" w:lineRule="exact"/>
        <w:ind w:right="29"/>
        <w:jc w:val="both"/>
        <w:rPr>
          <w:rFonts w:ascii="Arial" w:hAnsi="Arial" w:cs="Arial"/>
          <w:sz w:val="24"/>
          <w:szCs w:val="24"/>
        </w:rPr>
      </w:pPr>
      <w:r w:rsidRPr="00990CAF">
        <w:rPr>
          <w:rFonts w:ascii="Arial" w:hAnsi="Arial" w:cs="Arial"/>
          <w:sz w:val="24"/>
          <w:szCs w:val="24"/>
        </w:rPr>
        <w:t xml:space="preserve">İşyerinde kimyasallara maruz kalma üç </w:t>
      </w:r>
      <w:r w:rsidR="00990CAF" w:rsidRPr="00990CAF">
        <w:rPr>
          <w:rFonts w:ascii="Arial" w:hAnsi="Arial" w:cs="Arial"/>
          <w:sz w:val="24"/>
          <w:szCs w:val="24"/>
        </w:rPr>
        <w:t>maruz kalma</w:t>
      </w:r>
      <w:r w:rsidRPr="00990CAF">
        <w:rPr>
          <w:rFonts w:ascii="Arial" w:hAnsi="Arial" w:cs="Arial"/>
          <w:sz w:val="24"/>
          <w:szCs w:val="24"/>
        </w:rPr>
        <w:t xml:space="preserve"> yoluyla </w:t>
      </w:r>
      <w:r w:rsidR="00E76AA3">
        <w:rPr>
          <w:rFonts w:ascii="Arial" w:hAnsi="Arial" w:cs="Arial"/>
          <w:sz w:val="24"/>
          <w:szCs w:val="24"/>
        </w:rPr>
        <w:t>görülmektedir</w:t>
      </w:r>
      <w:r w:rsidRPr="00990CAF">
        <w:rPr>
          <w:rFonts w:ascii="Arial" w:hAnsi="Arial" w:cs="Arial"/>
          <w:sz w:val="24"/>
          <w:szCs w:val="24"/>
        </w:rPr>
        <w:t xml:space="preserve">: solunum, deri </w:t>
      </w:r>
      <w:r w:rsidR="00E76AA3">
        <w:rPr>
          <w:rFonts w:ascii="Arial" w:hAnsi="Arial" w:cs="Arial"/>
          <w:sz w:val="24"/>
          <w:szCs w:val="24"/>
        </w:rPr>
        <w:t xml:space="preserve">yolu </w:t>
      </w:r>
      <w:r w:rsidRPr="00990CAF">
        <w:rPr>
          <w:rFonts w:ascii="Arial" w:hAnsi="Arial" w:cs="Arial"/>
          <w:sz w:val="24"/>
          <w:szCs w:val="24"/>
        </w:rPr>
        <w:t xml:space="preserve">ile temas ve </w:t>
      </w:r>
      <w:r w:rsidR="00E76AA3">
        <w:rPr>
          <w:rFonts w:ascii="Arial" w:hAnsi="Arial" w:cs="Arial"/>
          <w:sz w:val="24"/>
          <w:szCs w:val="24"/>
        </w:rPr>
        <w:t>oral yoldan</w:t>
      </w:r>
      <w:r w:rsidR="006C7C6B">
        <w:rPr>
          <w:rFonts w:ascii="Arial" w:hAnsi="Arial" w:cs="Arial"/>
          <w:sz w:val="24"/>
          <w:szCs w:val="24"/>
        </w:rPr>
        <w:t xml:space="preserve"> alım. Bu yollardan </w:t>
      </w:r>
      <w:r w:rsidR="00990CAF" w:rsidRPr="00990CAF">
        <w:rPr>
          <w:rFonts w:ascii="Arial" w:hAnsi="Arial" w:cs="Arial"/>
          <w:sz w:val="24"/>
          <w:szCs w:val="24"/>
        </w:rPr>
        <w:t>maruz kalma</w:t>
      </w:r>
      <w:r w:rsidR="006C7C6B">
        <w:rPr>
          <w:rFonts w:ascii="Arial" w:hAnsi="Arial" w:cs="Arial"/>
          <w:sz w:val="24"/>
          <w:szCs w:val="24"/>
        </w:rPr>
        <w:t xml:space="preserve">nın </w:t>
      </w:r>
      <w:r w:rsidRPr="00990CAF">
        <w:rPr>
          <w:rFonts w:ascii="Arial" w:hAnsi="Arial" w:cs="Arial"/>
          <w:sz w:val="24"/>
          <w:szCs w:val="24"/>
        </w:rPr>
        <w:t xml:space="preserve">belirlenmesi için ölçülen veriler ve/veya </w:t>
      </w:r>
      <w:r w:rsidR="006C7C6B">
        <w:rPr>
          <w:rFonts w:ascii="Arial" w:hAnsi="Arial" w:cs="Arial"/>
          <w:sz w:val="24"/>
          <w:szCs w:val="24"/>
        </w:rPr>
        <w:t xml:space="preserve">modellerden elde edilen maruz kalma </w:t>
      </w:r>
      <w:r w:rsidRPr="00990CAF">
        <w:rPr>
          <w:rFonts w:ascii="Arial" w:hAnsi="Arial" w:cs="Arial"/>
          <w:sz w:val="24"/>
          <w:szCs w:val="24"/>
        </w:rPr>
        <w:t>tahmin</w:t>
      </w:r>
      <w:r w:rsidR="006C7C6B">
        <w:rPr>
          <w:rFonts w:ascii="Arial" w:hAnsi="Arial" w:cs="Arial"/>
          <w:sz w:val="24"/>
          <w:szCs w:val="24"/>
        </w:rPr>
        <w:t xml:space="preserve">leri </w:t>
      </w:r>
      <w:r w:rsidRPr="00990CAF">
        <w:rPr>
          <w:rFonts w:ascii="Arial" w:hAnsi="Arial" w:cs="Arial"/>
          <w:sz w:val="24"/>
          <w:szCs w:val="24"/>
        </w:rPr>
        <w:t>kullan</w:t>
      </w:r>
      <w:r w:rsidR="006C7C6B">
        <w:rPr>
          <w:rFonts w:ascii="Arial" w:hAnsi="Arial" w:cs="Arial"/>
          <w:sz w:val="24"/>
          <w:szCs w:val="24"/>
        </w:rPr>
        <w:t>ıl</w:t>
      </w:r>
      <w:r w:rsidRPr="00990CAF">
        <w:rPr>
          <w:rFonts w:ascii="Arial" w:hAnsi="Arial" w:cs="Arial"/>
          <w:sz w:val="24"/>
          <w:szCs w:val="24"/>
        </w:rPr>
        <w:t xml:space="preserve">abilir. </w:t>
      </w:r>
      <w:r w:rsidR="006C7C6B">
        <w:rPr>
          <w:rFonts w:ascii="Arial" w:hAnsi="Arial" w:cs="Arial"/>
          <w:sz w:val="24"/>
          <w:szCs w:val="24"/>
        </w:rPr>
        <w:t>Ö</w:t>
      </w:r>
      <w:r w:rsidRPr="00990CAF">
        <w:rPr>
          <w:rFonts w:ascii="Arial" w:hAnsi="Arial" w:cs="Arial"/>
          <w:sz w:val="24"/>
          <w:szCs w:val="24"/>
        </w:rPr>
        <w:t xml:space="preserve">lçülen veriler mevcutsa bunlar modellerden türetilen </w:t>
      </w:r>
      <w:r w:rsidR="00990CAF" w:rsidRPr="00990CAF">
        <w:rPr>
          <w:rFonts w:ascii="Arial" w:hAnsi="Arial" w:cs="Arial"/>
          <w:sz w:val="24"/>
          <w:szCs w:val="24"/>
        </w:rPr>
        <w:t>maruz kalma</w:t>
      </w:r>
      <w:r w:rsidRPr="00990CAF">
        <w:rPr>
          <w:rFonts w:ascii="Arial" w:hAnsi="Arial" w:cs="Arial"/>
          <w:sz w:val="24"/>
          <w:szCs w:val="24"/>
        </w:rPr>
        <w:t xml:space="preserve"> tahminlerine tercih edilecektirler. Ayrı</w:t>
      </w:r>
      <w:r w:rsidR="006C7C6B">
        <w:rPr>
          <w:rFonts w:ascii="Arial" w:hAnsi="Arial" w:cs="Arial"/>
          <w:sz w:val="24"/>
          <w:szCs w:val="24"/>
        </w:rPr>
        <w:t>ca</w:t>
      </w:r>
      <w:r w:rsidRPr="00990CAF">
        <w:rPr>
          <w:rFonts w:ascii="Arial" w:hAnsi="Arial" w:cs="Arial"/>
          <w:sz w:val="24"/>
          <w:szCs w:val="24"/>
        </w:rPr>
        <w:t xml:space="preserve"> solunum</w:t>
      </w:r>
      <w:r w:rsidR="006C7C6B">
        <w:rPr>
          <w:rFonts w:ascii="Arial" w:hAnsi="Arial" w:cs="Arial"/>
          <w:sz w:val="24"/>
          <w:szCs w:val="24"/>
        </w:rPr>
        <w:t xml:space="preserve"> yoluyla </w:t>
      </w:r>
      <w:r w:rsidR="00990CAF" w:rsidRPr="00990CAF">
        <w:rPr>
          <w:rFonts w:ascii="Arial" w:hAnsi="Arial" w:cs="Arial"/>
          <w:sz w:val="24"/>
          <w:szCs w:val="24"/>
        </w:rPr>
        <w:t>maruz kalma</w:t>
      </w:r>
      <w:r w:rsidR="006C7C6B">
        <w:rPr>
          <w:rFonts w:ascii="Arial" w:hAnsi="Arial" w:cs="Arial"/>
          <w:sz w:val="24"/>
          <w:szCs w:val="24"/>
        </w:rPr>
        <w:t xml:space="preserve"> ile ilgili </w:t>
      </w:r>
      <w:r w:rsidRPr="00990CAF">
        <w:rPr>
          <w:rFonts w:ascii="Arial" w:hAnsi="Arial" w:cs="Arial"/>
          <w:sz w:val="24"/>
          <w:szCs w:val="24"/>
        </w:rPr>
        <w:t xml:space="preserve">veriler </w:t>
      </w:r>
      <w:r w:rsidR="006C7C6B">
        <w:rPr>
          <w:rFonts w:ascii="Arial" w:hAnsi="Arial" w:cs="Arial"/>
          <w:sz w:val="24"/>
          <w:szCs w:val="24"/>
        </w:rPr>
        <w:t>çoğunlukla bulunabilirken, dermal v</w:t>
      </w:r>
      <w:r w:rsidRPr="00990CAF">
        <w:rPr>
          <w:rFonts w:ascii="Arial" w:hAnsi="Arial" w:cs="Arial"/>
          <w:sz w:val="24"/>
          <w:szCs w:val="24"/>
        </w:rPr>
        <w:t xml:space="preserve">eya </w:t>
      </w:r>
      <w:r w:rsidR="006C7C6B">
        <w:rPr>
          <w:rFonts w:ascii="Arial" w:hAnsi="Arial" w:cs="Arial"/>
          <w:sz w:val="24"/>
          <w:szCs w:val="24"/>
        </w:rPr>
        <w:t xml:space="preserve">oral yoldan </w:t>
      </w:r>
      <w:r w:rsidR="00990CAF" w:rsidRPr="00990CAF">
        <w:rPr>
          <w:rFonts w:ascii="Arial" w:hAnsi="Arial" w:cs="Arial"/>
          <w:sz w:val="24"/>
          <w:szCs w:val="24"/>
        </w:rPr>
        <w:t>maruz kalma</w:t>
      </w:r>
      <w:r w:rsidRPr="00990CAF">
        <w:rPr>
          <w:rFonts w:ascii="Arial" w:hAnsi="Arial" w:cs="Arial"/>
          <w:sz w:val="24"/>
          <w:szCs w:val="24"/>
        </w:rPr>
        <w:t xml:space="preserve"> verileri daha azdır. Bu nedenle senaryo için her </w:t>
      </w:r>
      <w:r w:rsidR="00990CAF" w:rsidRPr="00990CAF">
        <w:rPr>
          <w:rFonts w:ascii="Arial" w:hAnsi="Arial" w:cs="Arial"/>
          <w:sz w:val="24"/>
          <w:szCs w:val="24"/>
        </w:rPr>
        <w:t>maruz kalma</w:t>
      </w:r>
      <w:r w:rsidRPr="00990CAF">
        <w:rPr>
          <w:rFonts w:ascii="Arial" w:hAnsi="Arial" w:cs="Arial"/>
          <w:sz w:val="24"/>
          <w:szCs w:val="24"/>
        </w:rPr>
        <w:t xml:space="preserve"> tahmini mevcut verilerin </w:t>
      </w:r>
      <w:r w:rsidR="003A6A80" w:rsidRPr="00990CAF">
        <w:rPr>
          <w:rFonts w:ascii="Arial" w:hAnsi="Arial" w:cs="Arial"/>
          <w:sz w:val="24"/>
          <w:szCs w:val="24"/>
        </w:rPr>
        <w:t xml:space="preserve">birleşimine dayanacaktır (gerçek veya modele dayanan tahminler). Bu bağlamda, </w:t>
      </w:r>
      <w:r w:rsidR="003A6A80" w:rsidRPr="00990CAF">
        <w:rPr>
          <w:rFonts w:ascii="Arial" w:hAnsi="Arial" w:cs="Arial"/>
          <w:sz w:val="24"/>
          <w:szCs w:val="24"/>
          <w:u w:val="single"/>
        </w:rPr>
        <w:t>Tablo D.2-1</w:t>
      </w:r>
      <w:r w:rsidR="006C7C6B">
        <w:rPr>
          <w:rFonts w:ascii="Arial" w:hAnsi="Arial" w:cs="Arial"/>
          <w:sz w:val="24"/>
          <w:szCs w:val="24"/>
          <w:u w:val="single"/>
        </w:rPr>
        <w:t>’</w:t>
      </w:r>
      <w:r w:rsidR="003A6A80" w:rsidRPr="00990CAF">
        <w:rPr>
          <w:rFonts w:ascii="Arial" w:hAnsi="Arial" w:cs="Arial"/>
          <w:sz w:val="24"/>
          <w:szCs w:val="24"/>
        </w:rPr>
        <w:t xml:space="preserve">de tanımlanan belirleyicilerin hepsi veya bir kısmı </w:t>
      </w:r>
      <w:r w:rsidR="00990CAF" w:rsidRPr="00990CAF">
        <w:rPr>
          <w:rFonts w:ascii="Arial" w:hAnsi="Arial" w:cs="Arial"/>
          <w:sz w:val="24"/>
          <w:szCs w:val="24"/>
        </w:rPr>
        <w:t>maruz kalma</w:t>
      </w:r>
      <w:r w:rsidR="003A37B4" w:rsidRPr="00990CAF">
        <w:rPr>
          <w:rFonts w:ascii="Arial" w:hAnsi="Arial" w:cs="Arial"/>
          <w:sz w:val="24"/>
          <w:szCs w:val="24"/>
        </w:rPr>
        <w:t xml:space="preserve"> tahmin modelleri için gereken girdileri </w:t>
      </w:r>
      <w:r w:rsidR="006C7C6B">
        <w:rPr>
          <w:rFonts w:ascii="Arial" w:hAnsi="Arial" w:cs="Arial"/>
          <w:sz w:val="24"/>
          <w:szCs w:val="24"/>
        </w:rPr>
        <w:t xml:space="preserve">oluşturabilecektir. </w:t>
      </w:r>
    </w:p>
    <w:p w:rsidR="009958A1" w:rsidRPr="00990CAF" w:rsidRDefault="001B2DCC" w:rsidP="00C03462">
      <w:pPr>
        <w:pStyle w:val="Balk3"/>
      </w:pPr>
      <w:bookmarkStart w:id="47" w:name="_Toc429058470"/>
      <w:r w:rsidRPr="00990CAF">
        <w:t>D.5.3.1</w:t>
      </w:r>
      <w:r w:rsidR="00B75B48">
        <w:tab/>
      </w:r>
      <w:r w:rsidR="00EA3C58" w:rsidRPr="00990CAF">
        <w:t>Ölçüm verileri</w:t>
      </w:r>
      <w:bookmarkEnd w:id="47"/>
    </w:p>
    <w:p w:rsidR="009958A1" w:rsidRDefault="00990CAF">
      <w:pPr>
        <w:shd w:val="clear" w:color="auto" w:fill="FFFFFF"/>
        <w:spacing w:before="158" w:line="274" w:lineRule="exact"/>
        <w:jc w:val="both"/>
        <w:rPr>
          <w:rFonts w:ascii="Arial" w:hAnsi="Arial" w:cs="Arial"/>
          <w:sz w:val="24"/>
          <w:szCs w:val="24"/>
        </w:rPr>
      </w:pPr>
      <w:r w:rsidRPr="00990CAF">
        <w:rPr>
          <w:rFonts w:ascii="Arial" w:hAnsi="Arial" w:cs="Arial"/>
          <w:sz w:val="24"/>
          <w:szCs w:val="24"/>
        </w:rPr>
        <w:t>Maruz kalma</w:t>
      </w:r>
      <w:r w:rsidR="00EA3C58" w:rsidRPr="00990CAF">
        <w:rPr>
          <w:rFonts w:ascii="Arial" w:hAnsi="Arial" w:cs="Arial"/>
          <w:sz w:val="24"/>
          <w:szCs w:val="24"/>
        </w:rPr>
        <w:t xml:space="preserve"> tahmini sürecinde işyeri </w:t>
      </w:r>
      <w:r w:rsidRPr="00990CAF">
        <w:rPr>
          <w:rFonts w:ascii="Arial" w:hAnsi="Arial" w:cs="Arial"/>
          <w:sz w:val="24"/>
          <w:szCs w:val="24"/>
        </w:rPr>
        <w:t>maruz kalma</w:t>
      </w:r>
      <w:r w:rsidR="00EA3C58" w:rsidRPr="00990CAF">
        <w:rPr>
          <w:rFonts w:ascii="Arial" w:hAnsi="Arial" w:cs="Arial"/>
          <w:sz w:val="24"/>
          <w:szCs w:val="24"/>
        </w:rPr>
        <w:t xml:space="preserve"> verileri merkezi bir role sahiptir.</w:t>
      </w:r>
      <w:r w:rsidR="00A731D6" w:rsidRPr="00990CAF">
        <w:rPr>
          <w:rFonts w:ascii="Arial" w:hAnsi="Arial" w:cs="Arial"/>
          <w:sz w:val="24"/>
          <w:szCs w:val="24"/>
        </w:rPr>
        <w:t xml:space="preserve"> Tavsiye edilen risk yönetiminin etkinliğini değerlendirmek için </w:t>
      </w:r>
      <w:r w:rsidRPr="00990CAF">
        <w:rPr>
          <w:rFonts w:ascii="Arial" w:hAnsi="Arial" w:cs="Arial"/>
          <w:sz w:val="24"/>
          <w:szCs w:val="24"/>
        </w:rPr>
        <w:t>maruz kalma</w:t>
      </w:r>
      <w:r w:rsidR="00A731D6" w:rsidRPr="00990CAF">
        <w:rPr>
          <w:rFonts w:ascii="Arial" w:hAnsi="Arial" w:cs="Arial"/>
          <w:sz w:val="24"/>
          <w:szCs w:val="24"/>
        </w:rPr>
        <w:t xml:space="preserve"> izleme stratejilerinin nasıl geliştirilebileceği </w:t>
      </w:r>
      <w:r w:rsidR="00C36A86">
        <w:rPr>
          <w:rFonts w:ascii="Arial" w:hAnsi="Arial" w:cs="Arial"/>
          <w:sz w:val="24"/>
          <w:szCs w:val="24"/>
        </w:rPr>
        <w:t xml:space="preserve">ve uygulanabileceği ile ilgili </w:t>
      </w:r>
      <w:r w:rsidR="00A731D6" w:rsidRPr="00990CAF">
        <w:rPr>
          <w:rFonts w:ascii="Arial" w:hAnsi="Arial" w:cs="Arial"/>
          <w:sz w:val="24"/>
          <w:szCs w:val="24"/>
        </w:rPr>
        <w:t>kapsamlı rehberlik geliştirilmiştir</w:t>
      </w:r>
      <w:r w:rsidR="00C03462">
        <w:rPr>
          <w:rStyle w:val="DipnotBavurusu"/>
          <w:rFonts w:ascii="Arial" w:hAnsi="Arial" w:cs="Arial"/>
          <w:sz w:val="24"/>
          <w:szCs w:val="24"/>
        </w:rPr>
        <w:footnoteReference w:id="8"/>
      </w:r>
      <w:r w:rsidR="00A731D6" w:rsidRPr="00990CAF">
        <w:rPr>
          <w:rFonts w:ascii="Arial" w:hAnsi="Arial" w:cs="Arial"/>
          <w:sz w:val="24"/>
          <w:szCs w:val="24"/>
        </w:rPr>
        <w:t>.</w:t>
      </w:r>
    </w:p>
    <w:p w:rsidR="00C03462" w:rsidRPr="00990CAF" w:rsidRDefault="00C03462">
      <w:pPr>
        <w:shd w:val="clear" w:color="auto" w:fill="FFFFFF"/>
        <w:spacing w:before="158" w:line="274" w:lineRule="exact"/>
        <w:jc w:val="both"/>
        <w:rPr>
          <w:rFonts w:ascii="Arial" w:hAnsi="Arial" w:cs="Arial"/>
        </w:rPr>
      </w:pPr>
    </w:p>
    <w:p w:rsidR="00C03462" w:rsidRDefault="00A731D6" w:rsidP="00C03462">
      <w:pPr>
        <w:shd w:val="clear" w:color="auto" w:fill="FFFFFF"/>
        <w:spacing w:line="278" w:lineRule="exact"/>
        <w:jc w:val="both"/>
        <w:rPr>
          <w:rFonts w:ascii="Arial" w:hAnsi="Arial" w:cs="Arial"/>
        </w:rPr>
      </w:pPr>
      <w:r w:rsidRPr="00990CAF">
        <w:rPr>
          <w:rFonts w:ascii="Arial" w:hAnsi="Arial" w:cs="Arial"/>
          <w:sz w:val="24"/>
          <w:szCs w:val="24"/>
        </w:rPr>
        <w:t xml:space="preserve">Genellikle herhangi bir </w:t>
      </w:r>
      <w:r w:rsidR="00C36A86">
        <w:rPr>
          <w:rFonts w:ascii="Arial" w:hAnsi="Arial" w:cs="Arial"/>
          <w:sz w:val="24"/>
          <w:szCs w:val="24"/>
        </w:rPr>
        <w:t>Maruz K</w:t>
      </w:r>
      <w:r w:rsidR="00990CAF" w:rsidRPr="00990CAF">
        <w:rPr>
          <w:rFonts w:ascii="Arial" w:hAnsi="Arial" w:cs="Arial"/>
          <w:sz w:val="24"/>
          <w:szCs w:val="24"/>
        </w:rPr>
        <w:t>alma</w:t>
      </w:r>
      <w:r w:rsidRPr="00990CAF">
        <w:rPr>
          <w:rFonts w:ascii="Arial" w:hAnsi="Arial" w:cs="Arial"/>
          <w:sz w:val="24"/>
          <w:szCs w:val="24"/>
        </w:rPr>
        <w:t xml:space="preserve"> Senaryosu geliştirmek için </w:t>
      </w:r>
      <w:r w:rsidR="00C36A86">
        <w:rPr>
          <w:rFonts w:ascii="Arial" w:hAnsi="Arial" w:cs="Arial"/>
          <w:sz w:val="24"/>
          <w:szCs w:val="24"/>
        </w:rPr>
        <w:t xml:space="preserve">normalde </w:t>
      </w:r>
      <w:r w:rsidR="00990CAF" w:rsidRPr="00990CAF">
        <w:rPr>
          <w:rFonts w:ascii="Arial" w:hAnsi="Arial" w:cs="Arial"/>
          <w:sz w:val="24"/>
          <w:szCs w:val="24"/>
        </w:rPr>
        <w:t>maruz kalma</w:t>
      </w:r>
      <w:r w:rsidR="00C36A86">
        <w:rPr>
          <w:rFonts w:ascii="Arial" w:hAnsi="Arial" w:cs="Arial"/>
          <w:sz w:val="24"/>
          <w:szCs w:val="24"/>
        </w:rPr>
        <w:t xml:space="preserve"> izlemesinin başlatılmasını gerektirmez</w:t>
      </w:r>
      <w:r w:rsidRPr="00990CAF">
        <w:rPr>
          <w:rFonts w:ascii="Arial" w:hAnsi="Arial" w:cs="Arial"/>
          <w:sz w:val="24"/>
          <w:szCs w:val="24"/>
        </w:rPr>
        <w:t xml:space="preserve"> ancak bu sürecin gerçek, analog ve modellen</w:t>
      </w:r>
      <w:r w:rsidR="00C36A86">
        <w:rPr>
          <w:rFonts w:ascii="Arial" w:hAnsi="Arial" w:cs="Arial"/>
          <w:sz w:val="24"/>
          <w:szCs w:val="24"/>
        </w:rPr>
        <w:t>miş kaynaklardan yeterli miktarda</w:t>
      </w:r>
      <w:r w:rsidRPr="00990CAF">
        <w:rPr>
          <w:rFonts w:ascii="Arial" w:hAnsi="Arial" w:cs="Arial"/>
          <w:sz w:val="24"/>
          <w:szCs w:val="24"/>
        </w:rPr>
        <w:t xml:space="preserve"> elde edilen </w:t>
      </w:r>
      <w:r w:rsidR="00990CAF" w:rsidRPr="00990CAF">
        <w:rPr>
          <w:rFonts w:ascii="Arial" w:hAnsi="Arial" w:cs="Arial"/>
          <w:sz w:val="24"/>
          <w:szCs w:val="24"/>
        </w:rPr>
        <w:t>maruz kalma</w:t>
      </w:r>
      <w:r w:rsidRPr="00990CAF">
        <w:rPr>
          <w:rFonts w:ascii="Arial" w:hAnsi="Arial" w:cs="Arial"/>
          <w:sz w:val="24"/>
          <w:szCs w:val="24"/>
        </w:rPr>
        <w:t xml:space="preserve"> verilerini dikkate alması gerekmektedir (bakınız Bölüm R.14).</w:t>
      </w:r>
    </w:p>
    <w:p w:rsidR="00C03462" w:rsidRDefault="00C03462" w:rsidP="00C03462">
      <w:pPr>
        <w:shd w:val="clear" w:color="auto" w:fill="FFFFFF"/>
        <w:spacing w:line="278" w:lineRule="exact"/>
        <w:jc w:val="both"/>
        <w:rPr>
          <w:rFonts w:ascii="Arial" w:hAnsi="Arial" w:cs="Arial"/>
        </w:rPr>
      </w:pPr>
    </w:p>
    <w:p w:rsidR="009958A1" w:rsidRPr="00990CAF" w:rsidRDefault="001B2DCC" w:rsidP="00C03462">
      <w:pPr>
        <w:pStyle w:val="Balk3"/>
      </w:pPr>
      <w:bookmarkStart w:id="48" w:name="_Toc429058471"/>
      <w:r w:rsidRPr="00990CAF">
        <w:t>D.5.3.2</w:t>
      </w:r>
      <w:r w:rsidR="00B75B48">
        <w:tab/>
      </w:r>
      <w:r w:rsidR="00A731D6" w:rsidRPr="00990CAF">
        <w:t>Modelleme yaklaşımları</w:t>
      </w:r>
      <w:bookmarkEnd w:id="48"/>
    </w:p>
    <w:p w:rsidR="009958A1" w:rsidRPr="002F1782" w:rsidRDefault="00A731D6">
      <w:pPr>
        <w:shd w:val="clear" w:color="auto" w:fill="FFFFFF"/>
        <w:spacing w:before="158" w:line="274" w:lineRule="exact"/>
        <w:jc w:val="both"/>
        <w:rPr>
          <w:rFonts w:ascii="Arial" w:hAnsi="Arial" w:cs="Arial"/>
          <w:highlight w:val="yellow"/>
        </w:rPr>
      </w:pPr>
      <w:r w:rsidRPr="00990CAF">
        <w:rPr>
          <w:rFonts w:ascii="Arial" w:hAnsi="Arial" w:cs="Arial"/>
          <w:sz w:val="24"/>
          <w:szCs w:val="24"/>
        </w:rPr>
        <w:t>Prensip</w:t>
      </w:r>
      <w:r w:rsidR="00C36A86">
        <w:rPr>
          <w:rFonts w:ascii="Arial" w:hAnsi="Arial" w:cs="Arial"/>
          <w:sz w:val="24"/>
          <w:szCs w:val="24"/>
        </w:rPr>
        <w:t>te</w:t>
      </w:r>
      <w:r w:rsidRPr="00990CAF">
        <w:rPr>
          <w:rFonts w:ascii="Arial" w:hAnsi="Arial" w:cs="Arial"/>
          <w:sz w:val="24"/>
          <w:szCs w:val="24"/>
        </w:rPr>
        <w:t xml:space="preserve"> bir </w:t>
      </w:r>
      <w:r w:rsidR="00C36A86">
        <w:rPr>
          <w:rFonts w:ascii="Arial" w:hAnsi="Arial" w:cs="Arial"/>
          <w:sz w:val="24"/>
          <w:szCs w:val="24"/>
        </w:rPr>
        <w:t xml:space="preserve">özellikle </w:t>
      </w:r>
      <w:r w:rsidR="00415546">
        <w:rPr>
          <w:rFonts w:ascii="Arial" w:hAnsi="Arial" w:cs="Arial"/>
          <w:sz w:val="24"/>
          <w:szCs w:val="24"/>
        </w:rPr>
        <w:t>MKS</w:t>
      </w:r>
      <w:r w:rsidRPr="00990CAF">
        <w:rPr>
          <w:rFonts w:ascii="Arial" w:hAnsi="Arial" w:cs="Arial"/>
          <w:sz w:val="24"/>
          <w:szCs w:val="24"/>
        </w:rPr>
        <w:t xml:space="preserve"> </w:t>
      </w:r>
      <w:r w:rsidR="005640FA" w:rsidRPr="00990CAF">
        <w:rPr>
          <w:rFonts w:ascii="Arial" w:hAnsi="Arial" w:cs="Arial"/>
          <w:sz w:val="24"/>
          <w:szCs w:val="24"/>
        </w:rPr>
        <w:t>geliştirme amacı</w:t>
      </w:r>
      <w:r w:rsidR="00C36A86">
        <w:rPr>
          <w:rFonts w:ascii="Arial" w:hAnsi="Arial" w:cs="Arial"/>
          <w:sz w:val="24"/>
          <w:szCs w:val="24"/>
        </w:rPr>
        <w:t>yla</w:t>
      </w:r>
      <w:r w:rsidR="005640FA" w:rsidRPr="00990CAF">
        <w:rPr>
          <w:rFonts w:ascii="Arial" w:hAnsi="Arial" w:cs="Arial"/>
          <w:sz w:val="24"/>
          <w:szCs w:val="24"/>
        </w:rPr>
        <w:t xml:space="preserve"> </w:t>
      </w:r>
      <w:r w:rsidR="00990CAF" w:rsidRPr="00990CAF">
        <w:rPr>
          <w:rFonts w:ascii="Arial" w:hAnsi="Arial" w:cs="Arial"/>
          <w:sz w:val="24"/>
          <w:szCs w:val="24"/>
        </w:rPr>
        <w:t>maruz kalma</w:t>
      </w:r>
      <w:r w:rsidR="005640FA" w:rsidRPr="00990CAF">
        <w:rPr>
          <w:rFonts w:ascii="Arial" w:hAnsi="Arial" w:cs="Arial"/>
          <w:sz w:val="24"/>
          <w:szCs w:val="24"/>
        </w:rPr>
        <w:t xml:space="preserve"> tahmininde </w:t>
      </w:r>
      <w:r w:rsidR="00C36A86">
        <w:rPr>
          <w:rFonts w:ascii="Arial" w:hAnsi="Arial" w:cs="Arial"/>
          <w:sz w:val="24"/>
          <w:szCs w:val="24"/>
        </w:rPr>
        <w:t xml:space="preserve">kullanılabilecek </w:t>
      </w:r>
      <w:r w:rsidR="005640FA" w:rsidRPr="00990CAF">
        <w:rPr>
          <w:rFonts w:ascii="Arial" w:hAnsi="Arial" w:cs="Arial"/>
          <w:sz w:val="24"/>
          <w:szCs w:val="24"/>
        </w:rPr>
        <w:t>tahmin model</w:t>
      </w:r>
      <w:r w:rsidR="00934DD0">
        <w:rPr>
          <w:rFonts w:ascii="Arial" w:hAnsi="Arial" w:cs="Arial"/>
          <w:sz w:val="24"/>
          <w:szCs w:val="24"/>
        </w:rPr>
        <w:t>ler</w:t>
      </w:r>
      <w:r w:rsidR="005640FA" w:rsidRPr="00990CAF">
        <w:rPr>
          <w:rFonts w:ascii="Arial" w:hAnsi="Arial" w:cs="Arial"/>
          <w:sz w:val="24"/>
          <w:szCs w:val="24"/>
        </w:rPr>
        <w:t xml:space="preserve"> </w:t>
      </w:r>
      <w:r w:rsidR="00C36A86" w:rsidRPr="00990CAF">
        <w:rPr>
          <w:rFonts w:ascii="Arial" w:hAnsi="Arial" w:cs="Arial"/>
          <w:sz w:val="24"/>
          <w:szCs w:val="24"/>
        </w:rPr>
        <w:t xml:space="preserve">geniş </w:t>
      </w:r>
      <w:r w:rsidR="00C36A86">
        <w:rPr>
          <w:rFonts w:ascii="Arial" w:hAnsi="Arial" w:cs="Arial"/>
          <w:sz w:val="24"/>
          <w:szCs w:val="24"/>
        </w:rPr>
        <w:t xml:space="preserve">bir </w:t>
      </w:r>
      <w:r w:rsidR="00C36A86" w:rsidRPr="00990CAF">
        <w:rPr>
          <w:rFonts w:ascii="Arial" w:hAnsi="Arial" w:cs="Arial"/>
          <w:sz w:val="24"/>
          <w:szCs w:val="24"/>
        </w:rPr>
        <w:t xml:space="preserve">yelpazede </w:t>
      </w:r>
      <w:r w:rsidR="00C36A86">
        <w:rPr>
          <w:rFonts w:ascii="Arial" w:hAnsi="Arial" w:cs="Arial"/>
          <w:sz w:val="24"/>
          <w:szCs w:val="24"/>
        </w:rPr>
        <w:t>bulunmaktadır</w:t>
      </w:r>
      <w:r w:rsidR="005640FA" w:rsidRPr="00990CAF">
        <w:rPr>
          <w:rFonts w:ascii="Arial" w:hAnsi="Arial" w:cs="Arial"/>
          <w:sz w:val="24"/>
          <w:szCs w:val="24"/>
        </w:rPr>
        <w:t xml:space="preserve">. </w:t>
      </w:r>
      <w:r w:rsidR="004727E7" w:rsidRPr="00990CAF">
        <w:rPr>
          <w:rFonts w:ascii="Arial" w:hAnsi="Arial" w:cs="Arial"/>
          <w:sz w:val="24"/>
          <w:szCs w:val="24"/>
        </w:rPr>
        <w:t>Bu modeller karmaşıklıklarına ve amaçlarına göre değiş</w:t>
      </w:r>
      <w:r w:rsidR="00934DD0">
        <w:rPr>
          <w:rFonts w:ascii="Arial" w:hAnsi="Arial" w:cs="Arial"/>
          <w:sz w:val="24"/>
          <w:szCs w:val="24"/>
        </w:rPr>
        <w:t>iklik gösterebilir</w:t>
      </w:r>
      <w:r w:rsidR="004727E7" w:rsidRPr="00990CAF">
        <w:rPr>
          <w:rFonts w:ascii="Arial" w:hAnsi="Arial" w:cs="Arial"/>
          <w:sz w:val="24"/>
          <w:szCs w:val="24"/>
        </w:rPr>
        <w:t xml:space="preserve">. </w:t>
      </w:r>
      <w:r w:rsidR="003C1809" w:rsidRPr="00990CAF">
        <w:rPr>
          <w:rFonts w:ascii="Arial" w:hAnsi="Arial" w:cs="Arial"/>
          <w:sz w:val="24"/>
          <w:szCs w:val="24"/>
        </w:rPr>
        <w:t xml:space="preserve">Bazı modeller </w:t>
      </w:r>
      <w:r w:rsidR="00934DD0">
        <w:rPr>
          <w:rFonts w:ascii="Arial" w:hAnsi="Arial" w:cs="Arial"/>
          <w:sz w:val="24"/>
          <w:szCs w:val="24"/>
        </w:rPr>
        <w:t>belirli bir amaç için</w:t>
      </w:r>
      <w:r w:rsidR="003C1809" w:rsidRPr="00990CAF">
        <w:rPr>
          <w:rFonts w:ascii="Arial" w:hAnsi="Arial" w:cs="Arial"/>
          <w:sz w:val="24"/>
          <w:szCs w:val="24"/>
        </w:rPr>
        <w:t xml:space="preserve"> geliştirilmiş olup kullanımları kolay ama </w:t>
      </w:r>
      <w:r w:rsidR="00934DD0">
        <w:rPr>
          <w:rFonts w:ascii="Arial" w:hAnsi="Arial" w:cs="Arial"/>
          <w:sz w:val="24"/>
          <w:szCs w:val="24"/>
        </w:rPr>
        <w:t xml:space="preserve">yapıları </w:t>
      </w:r>
      <w:r w:rsidR="003C1809" w:rsidRPr="00990CAF">
        <w:rPr>
          <w:rFonts w:ascii="Arial" w:hAnsi="Arial" w:cs="Arial"/>
          <w:sz w:val="24"/>
          <w:szCs w:val="24"/>
        </w:rPr>
        <w:t xml:space="preserve">gereği </w:t>
      </w:r>
      <w:r w:rsidR="00934DD0">
        <w:rPr>
          <w:rFonts w:ascii="Arial" w:hAnsi="Arial" w:cs="Arial"/>
          <w:sz w:val="24"/>
          <w:szCs w:val="24"/>
        </w:rPr>
        <w:t xml:space="preserve">ölçülüdür. Bu sebeple en iyisi </w:t>
      </w:r>
      <w:r w:rsidR="003C1809" w:rsidRPr="00990CAF">
        <w:rPr>
          <w:rFonts w:ascii="Arial" w:hAnsi="Arial" w:cs="Arial"/>
          <w:sz w:val="24"/>
          <w:szCs w:val="24"/>
        </w:rPr>
        <w:t>başlangıç (</w:t>
      </w:r>
      <w:r w:rsidR="001F72EF">
        <w:rPr>
          <w:rFonts w:ascii="Arial" w:hAnsi="Arial" w:cs="Arial"/>
          <w:sz w:val="24"/>
          <w:szCs w:val="24"/>
        </w:rPr>
        <w:t>Aşama</w:t>
      </w:r>
      <w:r w:rsidR="00934DD0">
        <w:rPr>
          <w:rFonts w:ascii="Arial" w:hAnsi="Arial" w:cs="Arial"/>
          <w:sz w:val="24"/>
          <w:szCs w:val="24"/>
        </w:rPr>
        <w:t xml:space="preserve"> </w:t>
      </w:r>
      <w:r w:rsidR="003C1809" w:rsidRPr="00990CAF">
        <w:rPr>
          <w:rFonts w:ascii="Arial" w:hAnsi="Arial" w:cs="Arial"/>
          <w:sz w:val="24"/>
          <w:szCs w:val="24"/>
        </w:rPr>
        <w:t>1) eleme modelleri olarak kullanıl</w:t>
      </w:r>
      <w:r w:rsidR="00934DD0">
        <w:rPr>
          <w:rFonts w:ascii="Arial" w:hAnsi="Arial" w:cs="Arial"/>
          <w:sz w:val="24"/>
          <w:szCs w:val="24"/>
        </w:rPr>
        <w:t xml:space="preserve">malarıdır. </w:t>
      </w:r>
      <w:r w:rsidR="00934DD0" w:rsidRPr="00990CAF">
        <w:rPr>
          <w:rFonts w:ascii="Arial" w:hAnsi="Arial" w:cs="Arial"/>
          <w:spacing w:val="-1"/>
          <w:sz w:val="24"/>
          <w:szCs w:val="24"/>
        </w:rPr>
        <w:t>ECETOC TRA, COSHH-</w:t>
      </w:r>
      <w:r w:rsidR="00934DD0" w:rsidRPr="00990CAF">
        <w:rPr>
          <w:rFonts w:ascii="Arial" w:hAnsi="Arial" w:cs="Arial"/>
          <w:sz w:val="24"/>
          <w:szCs w:val="24"/>
        </w:rPr>
        <w:t>BAuA-Tool and Stoffenmanager gibi modeller</w:t>
      </w:r>
      <w:r w:rsidR="00934DD0">
        <w:rPr>
          <w:rFonts w:ascii="Arial" w:hAnsi="Arial" w:cs="Arial"/>
          <w:sz w:val="24"/>
          <w:szCs w:val="24"/>
        </w:rPr>
        <w:t xml:space="preserve"> ö</w:t>
      </w:r>
      <w:r w:rsidR="003C1809" w:rsidRPr="00990CAF">
        <w:rPr>
          <w:rFonts w:ascii="Arial" w:hAnsi="Arial" w:cs="Arial"/>
          <w:sz w:val="24"/>
          <w:szCs w:val="24"/>
        </w:rPr>
        <w:t>rn</w:t>
      </w:r>
      <w:r w:rsidR="00934DD0">
        <w:rPr>
          <w:rFonts w:ascii="Arial" w:hAnsi="Arial" w:cs="Arial"/>
          <w:sz w:val="24"/>
          <w:szCs w:val="24"/>
        </w:rPr>
        <w:t>eğin</w:t>
      </w:r>
      <w:r w:rsidR="003C1809" w:rsidRPr="00990CAF">
        <w:rPr>
          <w:rFonts w:ascii="Arial" w:hAnsi="Arial" w:cs="Arial"/>
          <w:sz w:val="24"/>
          <w:szCs w:val="24"/>
        </w:rPr>
        <w:t xml:space="preserve"> tanıml</w:t>
      </w:r>
      <w:r w:rsidR="00934DD0">
        <w:rPr>
          <w:rFonts w:ascii="Arial" w:hAnsi="Arial" w:cs="Arial"/>
          <w:sz w:val="24"/>
          <w:szCs w:val="24"/>
        </w:rPr>
        <w:t>anmış</w:t>
      </w:r>
      <w:r w:rsidR="003C1809" w:rsidRPr="00990CAF">
        <w:rPr>
          <w:rFonts w:ascii="Arial" w:hAnsi="Arial" w:cs="Arial"/>
          <w:sz w:val="24"/>
          <w:szCs w:val="24"/>
        </w:rPr>
        <w:t xml:space="preserve"> bir aralıkta</w:t>
      </w:r>
      <w:r w:rsidR="00934DD0">
        <w:rPr>
          <w:rFonts w:ascii="Arial" w:hAnsi="Arial" w:cs="Arial"/>
          <w:sz w:val="24"/>
          <w:szCs w:val="24"/>
        </w:rPr>
        <w:t xml:space="preserve">ki </w:t>
      </w:r>
      <w:r w:rsidR="00415546">
        <w:rPr>
          <w:rFonts w:ascii="Arial" w:hAnsi="Arial" w:cs="Arial"/>
          <w:sz w:val="24"/>
          <w:szCs w:val="24"/>
        </w:rPr>
        <w:t>MKS</w:t>
      </w:r>
      <w:r w:rsidR="003C1809" w:rsidRPr="00990CAF">
        <w:rPr>
          <w:rFonts w:ascii="Arial" w:hAnsi="Arial" w:cs="Arial"/>
          <w:sz w:val="24"/>
          <w:szCs w:val="24"/>
        </w:rPr>
        <w:t xml:space="preserve">’lerin ve </w:t>
      </w:r>
      <w:r w:rsidR="00D42494">
        <w:rPr>
          <w:rFonts w:ascii="Arial" w:hAnsi="Arial" w:cs="Arial"/>
          <w:sz w:val="24"/>
          <w:szCs w:val="24"/>
        </w:rPr>
        <w:t>RYÖ</w:t>
      </w:r>
      <w:r w:rsidR="003C1809" w:rsidRPr="00990CAF">
        <w:rPr>
          <w:rFonts w:ascii="Arial" w:hAnsi="Arial" w:cs="Arial"/>
          <w:sz w:val="24"/>
          <w:szCs w:val="24"/>
        </w:rPr>
        <w:t xml:space="preserve">’lerin hızlı </w:t>
      </w:r>
      <w:r w:rsidR="00934DD0">
        <w:rPr>
          <w:rFonts w:ascii="Arial" w:hAnsi="Arial" w:cs="Arial"/>
          <w:sz w:val="24"/>
          <w:szCs w:val="24"/>
        </w:rPr>
        <w:t xml:space="preserve">bir </w:t>
      </w:r>
      <w:r w:rsidR="003C1809" w:rsidRPr="00990CAF">
        <w:rPr>
          <w:rFonts w:ascii="Arial" w:hAnsi="Arial" w:cs="Arial"/>
          <w:sz w:val="24"/>
          <w:szCs w:val="24"/>
        </w:rPr>
        <w:t>değerlendirilmesi</w:t>
      </w:r>
      <w:r w:rsidR="00934DD0">
        <w:rPr>
          <w:rFonts w:ascii="Arial" w:hAnsi="Arial" w:cs="Arial"/>
          <w:sz w:val="24"/>
          <w:szCs w:val="24"/>
        </w:rPr>
        <w:t>ni sağlarlar</w:t>
      </w:r>
      <w:r w:rsidR="003C1809" w:rsidRPr="00990CAF">
        <w:rPr>
          <w:rFonts w:ascii="Arial" w:hAnsi="Arial" w:cs="Arial"/>
          <w:sz w:val="24"/>
          <w:szCs w:val="24"/>
        </w:rPr>
        <w:t xml:space="preserve">. </w:t>
      </w:r>
      <w:r w:rsidR="00EB19D1">
        <w:rPr>
          <w:rFonts w:ascii="Arial" w:hAnsi="Arial" w:cs="Arial"/>
          <w:sz w:val="24"/>
          <w:szCs w:val="24"/>
        </w:rPr>
        <w:t>Tarı</w:t>
      </w:r>
      <w:r w:rsidR="00C03462">
        <w:rPr>
          <w:rFonts w:ascii="Arial" w:hAnsi="Arial" w:cs="Arial"/>
          <w:sz w:val="24"/>
          <w:szCs w:val="24"/>
        </w:rPr>
        <w:t>ms</w:t>
      </w:r>
      <w:r w:rsidR="00EB19D1">
        <w:rPr>
          <w:rFonts w:ascii="Arial" w:hAnsi="Arial" w:cs="Arial"/>
          <w:sz w:val="24"/>
          <w:szCs w:val="24"/>
        </w:rPr>
        <w:t xml:space="preserve">al </w:t>
      </w:r>
      <w:r w:rsidR="00EB19D1" w:rsidRPr="008912F1">
        <w:rPr>
          <w:rFonts w:ascii="Arial" w:hAnsi="Arial" w:cs="Arial"/>
          <w:sz w:val="24"/>
          <w:szCs w:val="24"/>
        </w:rPr>
        <w:t xml:space="preserve">kimyasallara (ör., EUROPOEM) veya biyosidal ürünlere </w:t>
      </w:r>
      <w:r w:rsidR="008912F1" w:rsidRPr="008912F1">
        <w:rPr>
          <w:rFonts w:ascii="Arial" w:hAnsi="Arial" w:cs="Arial"/>
          <w:sz w:val="24"/>
          <w:szCs w:val="24"/>
        </w:rPr>
        <w:t xml:space="preserve">(ör., insanın biyositlere maruz </w:t>
      </w:r>
      <w:r w:rsidR="008912F1" w:rsidRPr="008912F1">
        <w:rPr>
          <w:rFonts w:ascii="Arial" w:hAnsi="Arial" w:cs="Arial"/>
          <w:sz w:val="24"/>
          <w:szCs w:val="24"/>
        </w:rPr>
        <w:lastRenderedPageBreak/>
        <w:t xml:space="preserve">kalması ile ilgili TNsG (Teknik Rehberlik Notları) içinde bir seri model yaklaşımı) </w:t>
      </w:r>
      <w:r w:rsidR="00EB19D1" w:rsidRPr="008912F1">
        <w:rPr>
          <w:rFonts w:ascii="Arial" w:hAnsi="Arial" w:cs="Arial"/>
          <w:sz w:val="24"/>
          <w:szCs w:val="24"/>
        </w:rPr>
        <w:t xml:space="preserve">maruz kalma gibi başka amaçlar için başka (daha çok çalışma gerektiren) </w:t>
      </w:r>
      <w:r w:rsidR="00F56C5F" w:rsidRPr="008912F1">
        <w:rPr>
          <w:rFonts w:ascii="Arial" w:hAnsi="Arial" w:cs="Arial"/>
          <w:sz w:val="24"/>
          <w:szCs w:val="24"/>
        </w:rPr>
        <w:t xml:space="preserve">modeller </w:t>
      </w:r>
      <w:r w:rsidR="00984492" w:rsidRPr="008912F1">
        <w:rPr>
          <w:rFonts w:ascii="Arial" w:hAnsi="Arial" w:cs="Arial"/>
          <w:sz w:val="24"/>
          <w:szCs w:val="24"/>
        </w:rPr>
        <w:t>geliştirilmiş</w:t>
      </w:r>
      <w:r w:rsidR="00EB19D1" w:rsidRPr="008912F1">
        <w:rPr>
          <w:rFonts w:ascii="Arial" w:hAnsi="Arial" w:cs="Arial"/>
          <w:sz w:val="24"/>
          <w:szCs w:val="24"/>
        </w:rPr>
        <w:t xml:space="preserve">tir. </w:t>
      </w:r>
      <w:r w:rsidR="00984492" w:rsidRPr="005E3C96">
        <w:rPr>
          <w:rFonts w:ascii="Arial" w:hAnsi="Arial" w:cs="Arial"/>
          <w:sz w:val="24"/>
          <w:szCs w:val="24"/>
        </w:rPr>
        <w:t xml:space="preserve">Bu modeller </w:t>
      </w:r>
      <w:r w:rsidR="00AA58D6" w:rsidRPr="005E3C96">
        <w:rPr>
          <w:rFonts w:ascii="Arial" w:hAnsi="Arial" w:cs="Arial"/>
          <w:sz w:val="24"/>
          <w:szCs w:val="24"/>
        </w:rPr>
        <w:t xml:space="preserve">çoğunlukla </w:t>
      </w:r>
      <w:r w:rsidR="00984492" w:rsidRPr="005E3C96">
        <w:rPr>
          <w:rFonts w:ascii="Arial" w:hAnsi="Arial" w:cs="Arial"/>
          <w:sz w:val="24"/>
          <w:szCs w:val="24"/>
        </w:rPr>
        <w:t xml:space="preserve">gerçek </w:t>
      </w:r>
      <w:r w:rsidR="00990CAF" w:rsidRPr="005E3C96">
        <w:rPr>
          <w:rFonts w:ascii="Arial" w:hAnsi="Arial" w:cs="Arial"/>
          <w:sz w:val="24"/>
          <w:szCs w:val="24"/>
        </w:rPr>
        <w:t>maruz kalma</w:t>
      </w:r>
      <w:r w:rsidR="005E3C96" w:rsidRPr="005E3C96">
        <w:rPr>
          <w:rFonts w:ascii="Arial" w:hAnsi="Arial" w:cs="Arial"/>
          <w:sz w:val="24"/>
          <w:szCs w:val="24"/>
        </w:rPr>
        <w:t xml:space="preserve"> değerleri için </w:t>
      </w:r>
      <w:r w:rsidR="00984492" w:rsidRPr="005E3C96">
        <w:rPr>
          <w:rFonts w:ascii="Arial" w:hAnsi="Arial" w:cs="Arial"/>
          <w:sz w:val="24"/>
          <w:szCs w:val="24"/>
        </w:rPr>
        <w:t>daha doğru tahminler sağlar</w:t>
      </w:r>
      <w:r w:rsidR="005E3C96">
        <w:rPr>
          <w:rFonts w:ascii="Arial" w:hAnsi="Arial" w:cs="Arial"/>
          <w:sz w:val="24"/>
          <w:szCs w:val="24"/>
        </w:rPr>
        <w:t xml:space="preserve">, </w:t>
      </w:r>
      <w:r w:rsidR="00984492" w:rsidRPr="005E3C96">
        <w:rPr>
          <w:rFonts w:ascii="Arial" w:hAnsi="Arial" w:cs="Arial"/>
          <w:sz w:val="24"/>
          <w:szCs w:val="24"/>
        </w:rPr>
        <w:t>fakat kullan</w:t>
      </w:r>
      <w:r w:rsidR="005E3C96">
        <w:rPr>
          <w:rFonts w:ascii="Arial" w:hAnsi="Arial" w:cs="Arial"/>
          <w:sz w:val="24"/>
          <w:szCs w:val="24"/>
        </w:rPr>
        <w:t xml:space="preserve">ımları </w:t>
      </w:r>
      <w:r w:rsidR="00984492" w:rsidRPr="005E3C96">
        <w:rPr>
          <w:rFonts w:ascii="Arial" w:hAnsi="Arial" w:cs="Arial"/>
          <w:sz w:val="24"/>
          <w:szCs w:val="24"/>
        </w:rPr>
        <w:t xml:space="preserve">uzman bilgisi </w:t>
      </w:r>
      <w:r w:rsidR="005E3C96">
        <w:rPr>
          <w:rFonts w:ascii="Arial" w:hAnsi="Arial" w:cs="Arial"/>
          <w:sz w:val="24"/>
          <w:szCs w:val="24"/>
        </w:rPr>
        <w:t xml:space="preserve">gerektirdiği için </w:t>
      </w:r>
      <w:r w:rsidR="00984492" w:rsidRPr="005E3C96">
        <w:rPr>
          <w:rFonts w:ascii="Arial" w:hAnsi="Arial" w:cs="Arial"/>
          <w:sz w:val="24"/>
          <w:szCs w:val="24"/>
        </w:rPr>
        <w:t xml:space="preserve">genellikle sadece </w:t>
      </w:r>
      <w:r w:rsidR="001F72EF">
        <w:rPr>
          <w:rFonts w:ascii="Arial" w:hAnsi="Arial" w:cs="Arial"/>
          <w:sz w:val="24"/>
          <w:szCs w:val="24"/>
        </w:rPr>
        <w:t>Aşama</w:t>
      </w:r>
      <w:r w:rsidR="005E3C96">
        <w:rPr>
          <w:rFonts w:ascii="Arial" w:hAnsi="Arial" w:cs="Arial"/>
          <w:sz w:val="24"/>
          <w:szCs w:val="24"/>
        </w:rPr>
        <w:t xml:space="preserve"> </w:t>
      </w:r>
      <w:r w:rsidR="00984492" w:rsidRPr="005E3C96">
        <w:rPr>
          <w:rFonts w:ascii="Arial" w:hAnsi="Arial" w:cs="Arial"/>
          <w:sz w:val="24"/>
          <w:szCs w:val="24"/>
        </w:rPr>
        <w:t>1</w:t>
      </w:r>
      <w:r w:rsidR="005E3C96">
        <w:rPr>
          <w:rFonts w:ascii="Arial" w:hAnsi="Arial" w:cs="Arial"/>
          <w:sz w:val="24"/>
          <w:szCs w:val="24"/>
        </w:rPr>
        <w:t xml:space="preserve"> yaklaşımı endişe </w:t>
      </w:r>
      <w:r w:rsidR="00984492" w:rsidRPr="005E3C96">
        <w:rPr>
          <w:rFonts w:ascii="Arial" w:hAnsi="Arial" w:cs="Arial"/>
          <w:sz w:val="24"/>
          <w:szCs w:val="24"/>
        </w:rPr>
        <w:t>bir potansiyel</w:t>
      </w:r>
      <w:r w:rsidR="005E3C96">
        <w:rPr>
          <w:rFonts w:ascii="Arial" w:hAnsi="Arial" w:cs="Arial"/>
          <w:sz w:val="24"/>
          <w:szCs w:val="24"/>
        </w:rPr>
        <w:t>e işaret ettiğinde</w:t>
      </w:r>
      <w:r w:rsidR="00984492" w:rsidRPr="005E3C96">
        <w:rPr>
          <w:rFonts w:ascii="Arial" w:hAnsi="Arial" w:cs="Arial"/>
          <w:sz w:val="24"/>
          <w:szCs w:val="24"/>
        </w:rPr>
        <w:t xml:space="preserve"> kullanılmaktadırlar.</w:t>
      </w:r>
      <w:r w:rsidR="00984492" w:rsidRPr="00AA58D6">
        <w:rPr>
          <w:rFonts w:ascii="Arial" w:hAnsi="Arial" w:cs="Arial"/>
          <w:sz w:val="24"/>
          <w:szCs w:val="24"/>
        </w:rPr>
        <w:t xml:space="preserve"> Deri yoluyla temas</w:t>
      </w:r>
      <w:r w:rsidR="00AA58D6" w:rsidRPr="00AA58D6">
        <w:rPr>
          <w:rFonts w:ascii="Arial" w:hAnsi="Arial" w:cs="Arial"/>
          <w:sz w:val="24"/>
          <w:szCs w:val="24"/>
        </w:rPr>
        <w:t xml:space="preserve"> ile </w:t>
      </w:r>
      <w:r w:rsidR="00990CAF" w:rsidRPr="00AA58D6">
        <w:rPr>
          <w:rFonts w:ascii="Arial" w:hAnsi="Arial" w:cs="Arial"/>
          <w:sz w:val="24"/>
          <w:szCs w:val="24"/>
        </w:rPr>
        <w:t>maruz kalma</w:t>
      </w:r>
      <w:r w:rsidR="00984492" w:rsidRPr="00AA58D6">
        <w:rPr>
          <w:rFonts w:ascii="Arial" w:hAnsi="Arial" w:cs="Arial"/>
          <w:sz w:val="24"/>
          <w:szCs w:val="24"/>
        </w:rPr>
        <w:t xml:space="preserve"> için de bir model yaklaşımı geliştirilmiştir</w:t>
      </w:r>
      <w:r w:rsidR="001B2DCC" w:rsidRPr="00AA58D6">
        <w:rPr>
          <w:rFonts w:ascii="Arial" w:hAnsi="Arial" w:cs="Arial"/>
          <w:sz w:val="24"/>
          <w:szCs w:val="24"/>
        </w:rPr>
        <w:t xml:space="preserve"> (RISKOFDERM model</w:t>
      </w:r>
      <w:r w:rsidR="00984492" w:rsidRPr="00AA58D6">
        <w:rPr>
          <w:rFonts w:ascii="Arial" w:hAnsi="Arial" w:cs="Arial"/>
          <w:sz w:val="24"/>
          <w:szCs w:val="24"/>
        </w:rPr>
        <w:t>i</w:t>
      </w:r>
      <w:r w:rsidR="001B2DCC" w:rsidRPr="00AA58D6">
        <w:rPr>
          <w:rFonts w:ascii="Arial" w:hAnsi="Arial" w:cs="Arial"/>
          <w:sz w:val="24"/>
          <w:szCs w:val="24"/>
        </w:rPr>
        <w:t>).</w:t>
      </w:r>
    </w:p>
    <w:p w:rsidR="00C03462" w:rsidRDefault="00AA58D6" w:rsidP="00C03462">
      <w:pPr>
        <w:shd w:val="clear" w:color="auto" w:fill="FFFFFF"/>
        <w:spacing w:before="139" w:line="274" w:lineRule="exact"/>
        <w:jc w:val="both"/>
        <w:rPr>
          <w:rFonts w:ascii="Arial" w:hAnsi="Arial" w:cs="Arial"/>
          <w:sz w:val="24"/>
          <w:szCs w:val="24"/>
        </w:rPr>
      </w:pPr>
      <w:r w:rsidRPr="00AA58D6">
        <w:rPr>
          <w:rFonts w:ascii="Arial" w:hAnsi="Arial" w:cs="Arial"/>
          <w:sz w:val="24"/>
          <w:szCs w:val="24"/>
        </w:rPr>
        <w:t>Bu doküman</w:t>
      </w:r>
      <w:r w:rsidR="00984492" w:rsidRPr="00AA58D6">
        <w:rPr>
          <w:rFonts w:ascii="Arial" w:hAnsi="Arial" w:cs="Arial"/>
          <w:sz w:val="24"/>
          <w:szCs w:val="24"/>
        </w:rPr>
        <w:t xml:space="preserve"> </w:t>
      </w:r>
      <w:r w:rsidR="00D044AB" w:rsidRPr="00AA58D6">
        <w:rPr>
          <w:rFonts w:ascii="Arial" w:hAnsi="Arial" w:cs="Arial"/>
          <w:sz w:val="24"/>
          <w:szCs w:val="24"/>
        </w:rPr>
        <w:t xml:space="preserve">mesleki </w:t>
      </w:r>
      <w:r w:rsidR="00990CAF" w:rsidRPr="00AA58D6">
        <w:rPr>
          <w:rFonts w:ascii="Arial" w:hAnsi="Arial" w:cs="Arial"/>
          <w:sz w:val="24"/>
          <w:szCs w:val="24"/>
        </w:rPr>
        <w:t>maruz kalma</w:t>
      </w:r>
      <w:r w:rsidR="00D044AB" w:rsidRPr="00AA58D6">
        <w:rPr>
          <w:rFonts w:ascii="Arial" w:hAnsi="Arial" w:cs="Arial"/>
          <w:sz w:val="24"/>
          <w:szCs w:val="24"/>
        </w:rPr>
        <w:t xml:space="preserve"> tahmini için özel olarak geliştirilmiş olan</w:t>
      </w:r>
      <w:r w:rsidR="001F72EF" w:rsidRPr="001F72EF">
        <w:rPr>
          <w:rFonts w:ascii="Arial" w:hAnsi="Arial" w:cs="Arial"/>
          <w:sz w:val="24"/>
          <w:szCs w:val="24"/>
        </w:rPr>
        <w:t xml:space="preserve"> </w:t>
      </w:r>
      <w:r w:rsidR="001F72EF">
        <w:rPr>
          <w:rFonts w:ascii="Arial" w:hAnsi="Arial" w:cs="Arial"/>
          <w:sz w:val="24"/>
          <w:szCs w:val="24"/>
        </w:rPr>
        <w:t>Aşama</w:t>
      </w:r>
      <w:r w:rsidRPr="00AA58D6">
        <w:rPr>
          <w:rFonts w:ascii="Arial" w:hAnsi="Arial" w:cs="Arial"/>
          <w:sz w:val="24"/>
          <w:szCs w:val="24"/>
        </w:rPr>
        <w:t xml:space="preserve"> 1 m</w:t>
      </w:r>
      <w:r w:rsidR="00D044AB" w:rsidRPr="00AA58D6">
        <w:rPr>
          <w:rFonts w:ascii="Arial" w:hAnsi="Arial" w:cs="Arial"/>
          <w:sz w:val="24"/>
          <w:szCs w:val="24"/>
        </w:rPr>
        <w:t>odeller üzerine</w:t>
      </w:r>
      <w:r w:rsidRPr="00AA58D6">
        <w:rPr>
          <w:rFonts w:ascii="Arial" w:hAnsi="Arial" w:cs="Arial"/>
          <w:sz w:val="24"/>
          <w:szCs w:val="24"/>
        </w:rPr>
        <w:t xml:space="preserve"> odaklanmıştır</w:t>
      </w:r>
      <w:r w:rsidR="00D044AB" w:rsidRPr="00AA58D6">
        <w:rPr>
          <w:rFonts w:ascii="Arial" w:hAnsi="Arial" w:cs="Arial"/>
          <w:sz w:val="24"/>
          <w:szCs w:val="24"/>
        </w:rPr>
        <w:t xml:space="preserve">. Bunlar </w:t>
      </w:r>
      <w:r w:rsidRPr="00AA58D6">
        <w:rPr>
          <w:rFonts w:ascii="Arial" w:hAnsi="Arial" w:cs="Arial"/>
          <w:sz w:val="24"/>
          <w:szCs w:val="24"/>
        </w:rPr>
        <w:t xml:space="preserve">ve diğer modellerden </w:t>
      </w:r>
      <w:r w:rsidR="00D044AB" w:rsidRPr="00AA58D6">
        <w:rPr>
          <w:rFonts w:ascii="Arial" w:hAnsi="Arial" w:cs="Arial"/>
          <w:sz w:val="24"/>
          <w:szCs w:val="24"/>
        </w:rPr>
        <w:t>bazı</w:t>
      </w:r>
      <w:r w:rsidRPr="00AA58D6">
        <w:rPr>
          <w:rFonts w:ascii="Arial" w:hAnsi="Arial" w:cs="Arial"/>
          <w:sz w:val="24"/>
          <w:szCs w:val="24"/>
        </w:rPr>
        <w:t>ları</w:t>
      </w:r>
      <w:r w:rsidR="00D044AB" w:rsidRPr="00AA58D6">
        <w:rPr>
          <w:rFonts w:ascii="Arial" w:hAnsi="Arial" w:cs="Arial"/>
          <w:sz w:val="24"/>
          <w:szCs w:val="24"/>
        </w:rPr>
        <w:t xml:space="preserve"> (d</w:t>
      </w:r>
      <w:r w:rsidRPr="00AA58D6">
        <w:rPr>
          <w:rFonts w:ascii="Arial" w:hAnsi="Arial" w:cs="Arial"/>
          <w:sz w:val="24"/>
          <w:szCs w:val="24"/>
        </w:rPr>
        <w:t>a</w:t>
      </w:r>
      <w:r w:rsidR="00D044AB" w:rsidRPr="00AA58D6">
        <w:rPr>
          <w:rFonts w:ascii="Arial" w:hAnsi="Arial" w:cs="Arial"/>
          <w:sz w:val="24"/>
          <w:szCs w:val="24"/>
        </w:rPr>
        <w:t>ha yüksek</w:t>
      </w:r>
      <w:r w:rsidRPr="00AA58D6">
        <w:rPr>
          <w:rFonts w:ascii="Arial" w:hAnsi="Arial" w:cs="Arial"/>
          <w:sz w:val="24"/>
          <w:szCs w:val="24"/>
        </w:rPr>
        <w:t xml:space="preserve"> kademe</w:t>
      </w:r>
      <w:r w:rsidR="00D044AB" w:rsidRPr="00AA58D6">
        <w:rPr>
          <w:rFonts w:ascii="Arial" w:hAnsi="Arial" w:cs="Arial"/>
          <w:sz w:val="24"/>
          <w:szCs w:val="24"/>
        </w:rPr>
        <w:t>) Bölüm R.14’te daha ayrıntılı olarak tarif edilmiştir.</w:t>
      </w:r>
    </w:p>
    <w:p w:rsidR="009958A1" w:rsidRPr="00990CAF" w:rsidRDefault="0065444D" w:rsidP="00C03462">
      <w:pPr>
        <w:shd w:val="clear" w:color="auto" w:fill="FFFFFF"/>
        <w:spacing w:before="139" w:line="274" w:lineRule="exact"/>
        <w:jc w:val="both"/>
        <w:rPr>
          <w:rFonts w:ascii="Arial" w:hAnsi="Arial" w:cs="Arial"/>
        </w:rPr>
      </w:pPr>
      <w:r>
        <w:rPr>
          <w:rFonts w:ascii="Arial" w:hAnsi="Arial" w:cs="Arial"/>
          <w:i/>
          <w:iCs/>
          <w:spacing w:val="-1"/>
          <w:sz w:val="24"/>
          <w:szCs w:val="24"/>
        </w:rPr>
        <w:t>Solunum</w:t>
      </w:r>
    </w:p>
    <w:p w:rsidR="009958A1" w:rsidRPr="00990CAF" w:rsidRDefault="0065444D">
      <w:pPr>
        <w:shd w:val="clear" w:color="auto" w:fill="FFFFFF"/>
        <w:spacing w:before="139" w:line="274" w:lineRule="exact"/>
        <w:ind w:right="5"/>
        <w:jc w:val="both"/>
        <w:rPr>
          <w:rFonts w:ascii="Arial" w:hAnsi="Arial" w:cs="Arial"/>
        </w:rPr>
      </w:pPr>
      <w:r>
        <w:rPr>
          <w:rFonts w:ascii="Arial" w:hAnsi="Arial" w:cs="Arial"/>
          <w:sz w:val="24"/>
          <w:szCs w:val="24"/>
        </w:rPr>
        <w:t xml:space="preserve">İşçiler </w:t>
      </w:r>
      <w:r w:rsidR="00D044AB" w:rsidRPr="00990CAF">
        <w:rPr>
          <w:rFonts w:ascii="Arial" w:hAnsi="Arial" w:cs="Arial"/>
          <w:sz w:val="24"/>
          <w:szCs w:val="24"/>
        </w:rPr>
        <w:t>için solu</w:t>
      </w:r>
      <w:r>
        <w:rPr>
          <w:rFonts w:ascii="Arial" w:hAnsi="Arial" w:cs="Arial"/>
          <w:sz w:val="24"/>
          <w:szCs w:val="24"/>
        </w:rPr>
        <w:t xml:space="preserve">num yolu ile </w:t>
      </w:r>
      <w:r w:rsidR="00990CAF" w:rsidRPr="00990CAF">
        <w:rPr>
          <w:rFonts w:ascii="Arial" w:hAnsi="Arial" w:cs="Arial"/>
          <w:sz w:val="24"/>
          <w:szCs w:val="24"/>
        </w:rPr>
        <w:t>maruz kalma</w:t>
      </w:r>
      <w:r w:rsidR="00D044AB" w:rsidRPr="00990CAF">
        <w:rPr>
          <w:rFonts w:ascii="Arial" w:hAnsi="Arial" w:cs="Arial"/>
          <w:sz w:val="24"/>
          <w:szCs w:val="24"/>
        </w:rPr>
        <w:t xml:space="preserve"> değerlendirmesinde </w:t>
      </w:r>
      <w:r w:rsidR="00052C22">
        <w:rPr>
          <w:rFonts w:ascii="Arial" w:hAnsi="Arial" w:cs="Arial"/>
          <w:sz w:val="24"/>
          <w:szCs w:val="24"/>
        </w:rPr>
        <w:t>Ü/İ</w:t>
      </w:r>
      <w:r w:rsidR="00D044AB" w:rsidRPr="00990CAF">
        <w:rPr>
          <w:rFonts w:ascii="Arial" w:hAnsi="Arial" w:cs="Arial"/>
          <w:sz w:val="24"/>
          <w:szCs w:val="24"/>
        </w:rPr>
        <w:t xml:space="preserve"> veya </w:t>
      </w:r>
      <w:r>
        <w:rPr>
          <w:rFonts w:ascii="Arial" w:hAnsi="Arial" w:cs="Arial"/>
          <w:sz w:val="24"/>
          <w:szCs w:val="24"/>
        </w:rPr>
        <w:t xml:space="preserve">AK tercih edilen </w:t>
      </w:r>
      <w:r w:rsidR="001F72EF">
        <w:rPr>
          <w:rFonts w:ascii="Arial" w:hAnsi="Arial" w:cs="Arial"/>
          <w:sz w:val="24"/>
          <w:szCs w:val="24"/>
        </w:rPr>
        <w:t>Aşama</w:t>
      </w:r>
      <w:r>
        <w:rPr>
          <w:rFonts w:ascii="Arial" w:hAnsi="Arial" w:cs="Arial"/>
          <w:sz w:val="24"/>
          <w:szCs w:val="24"/>
        </w:rPr>
        <w:t xml:space="preserve"> 1 </w:t>
      </w:r>
      <w:r w:rsidRPr="00990CAF">
        <w:rPr>
          <w:rFonts w:ascii="Arial" w:hAnsi="Arial" w:cs="Arial"/>
          <w:sz w:val="24"/>
          <w:szCs w:val="24"/>
        </w:rPr>
        <w:t xml:space="preserve">maruz kalma tahmin modeli olarak </w:t>
      </w:r>
      <w:r w:rsidR="00D044AB" w:rsidRPr="00990CAF">
        <w:rPr>
          <w:rFonts w:ascii="Arial" w:hAnsi="Arial" w:cs="Arial"/>
          <w:sz w:val="24"/>
          <w:szCs w:val="24"/>
        </w:rPr>
        <w:t xml:space="preserve">ECETOC TRA modelini </w:t>
      </w:r>
      <w:r>
        <w:rPr>
          <w:rFonts w:ascii="Arial" w:hAnsi="Arial" w:cs="Arial"/>
          <w:sz w:val="24"/>
          <w:szCs w:val="24"/>
        </w:rPr>
        <w:t>değerlendirebilir.</w:t>
      </w:r>
      <w:r w:rsidR="00D044AB" w:rsidRPr="00990CAF">
        <w:rPr>
          <w:rFonts w:ascii="Arial" w:hAnsi="Arial" w:cs="Arial"/>
          <w:sz w:val="24"/>
          <w:szCs w:val="24"/>
        </w:rPr>
        <w:t xml:space="preserve"> </w:t>
      </w:r>
      <w:r>
        <w:rPr>
          <w:rFonts w:ascii="Arial" w:hAnsi="Arial" w:cs="Arial"/>
          <w:sz w:val="24"/>
          <w:szCs w:val="24"/>
        </w:rPr>
        <w:t>A</w:t>
      </w:r>
      <w:r w:rsidR="00D044AB" w:rsidRPr="00990CAF">
        <w:rPr>
          <w:rFonts w:ascii="Arial" w:hAnsi="Arial" w:cs="Arial"/>
          <w:sz w:val="24"/>
          <w:szCs w:val="24"/>
        </w:rPr>
        <w:t>lternatif olar</w:t>
      </w:r>
      <w:r>
        <w:rPr>
          <w:rFonts w:ascii="Arial" w:hAnsi="Arial" w:cs="Arial"/>
          <w:sz w:val="24"/>
          <w:szCs w:val="24"/>
        </w:rPr>
        <w:t xml:space="preserve">ak </w:t>
      </w:r>
      <w:r w:rsidR="00D044AB" w:rsidRPr="00990CAF">
        <w:rPr>
          <w:rFonts w:ascii="Arial" w:hAnsi="Arial" w:cs="Arial"/>
          <w:sz w:val="24"/>
          <w:szCs w:val="24"/>
        </w:rPr>
        <w:t xml:space="preserve">zararlı maddeler için </w:t>
      </w:r>
      <w:r w:rsidR="00D044AB" w:rsidRPr="00990CAF">
        <w:rPr>
          <w:rFonts w:ascii="Arial" w:hAnsi="Arial" w:cs="Arial"/>
          <w:i/>
          <w:sz w:val="24"/>
          <w:szCs w:val="24"/>
        </w:rPr>
        <w:t xml:space="preserve">Kullanımı </w:t>
      </w:r>
      <w:r>
        <w:rPr>
          <w:rFonts w:ascii="Arial" w:hAnsi="Arial" w:cs="Arial"/>
          <w:i/>
          <w:sz w:val="24"/>
          <w:szCs w:val="24"/>
        </w:rPr>
        <w:t>K</w:t>
      </w:r>
      <w:r w:rsidR="00D044AB" w:rsidRPr="00990CAF">
        <w:rPr>
          <w:rFonts w:ascii="Arial" w:hAnsi="Arial" w:cs="Arial"/>
          <w:i/>
          <w:sz w:val="24"/>
          <w:szCs w:val="24"/>
        </w:rPr>
        <w:t xml:space="preserve">olay İşyeri Kontrol Şeması </w:t>
      </w:r>
      <w:r w:rsidR="00D044AB" w:rsidRPr="00990CAF">
        <w:rPr>
          <w:rFonts w:ascii="Arial" w:hAnsi="Arial" w:cs="Arial"/>
          <w:sz w:val="24"/>
          <w:szCs w:val="24"/>
        </w:rPr>
        <w:t>(COSHH-BauA aracı) kullan</w:t>
      </w:r>
      <w:r>
        <w:rPr>
          <w:rFonts w:ascii="Arial" w:hAnsi="Arial" w:cs="Arial"/>
          <w:sz w:val="24"/>
          <w:szCs w:val="24"/>
        </w:rPr>
        <w:t>ıla</w:t>
      </w:r>
      <w:r w:rsidR="00D044AB" w:rsidRPr="00990CAF">
        <w:rPr>
          <w:rFonts w:ascii="Arial" w:hAnsi="Arial" w:cs="Arial"/>
          <w:sz w:val="24"/>
          <w:szCs w:val="24"/>
        </w:rPr>
        <w:t>bilir.</w:t>
      </w:r>
      <w:r w:rsidR="001B2DCC" w:rsidRPr="00990CAF">
        <w:rPr>
          <w:rFonts w:ascii="Arial" w:hAnsi="Arial" w:cs="Arial"/>
          <w:sz w:val="24"/>
          <w:szCs w:val="24"/>
        </w:rPr>
        <w:t xml:space="preserve"> </w:t>
      </w:r>
      <w:r>
        <w:rPr>
          <w:rFonts w:ascii="Arial" w:hAnsi="Arial" w:cs="Arial"/>
          <w:sz w:val="24"/>
          <w:szCs w:val="24"/>
        </w:rPr>
        <w:t xml:space="preserve">Ayrıca </w:t>
      </w:r>
      <w:r w:rsidR="001B2DCC" w:rsidRPr="00990CAF">
        <w:rPr>
          <w:rFonts w:ascii="Arial" w:hAnsi="Arial" w:cs="Arial"/>
          <w:i/>
          <w:iCs/>
          <w:sz w:val="24"/>
          <w:szCs w:val="24"/>
        </w:rPr>
        <w:t xml:space="preserve">Stoffenmanager </w:t>
      </w:r>
      <w:r>
        <w:rPr>
          <w:rFonts w:ascii="Arial" w:hAnsi="Arial" w:cs="Arial"/>
          <w:i/>
          <w:iCs/>
          <w:sz w:val="24"/>
          <w:szCs w:val="24"/>
        </w:rPr>
        <w:t>d</w:t>
      </w:r>
      <w:r w:rsidR="00D044AB" w:rsidRPr="00990CAF">
        <w:rPr>
          <w:rFonts w:ascii="Arial" w:hAnsi="Arial" w:cs="Arial"/>
          <w:iCs/>
          <w:sz w:val="24"/>
          <w:szCs w:val="24"/>
        </w:rPr>
        <w:t>e uygun bir araç olabilir.</w:t>
      </w:r>
    </w:p>
    <w:p w:rsidR="009958A1" w:rsidRPr="00990CAF" w:rsidRDefault="00374A77">
      <w:pPr>
        <w:shd w:val="clear" w:color="auto" w:fill="FFFFFF"/>
        <w:spacing w:before="139"/>
        <w:rPr>
          <w:rFonts w:ascii="Arial" w:hAnsi="Arial" w:cs="Arial"/>
        </w:rPr>
      </w:pPr>
      <w:r>
        <w:rPr>
          <w:rFonts w:ascii="Arial" w:hAnsi="Arial" w:cs="Arial"/>
          <w:i/>
          <w:iCs/>
          <w:sz w:val="24"/>
          <w:szCs w:val="24"/>
        </w:rPr>
        <w:t>CiltYolu</w:t>
      </w:r>
    </w:p>
    <w:p w:rsidR="009958A1" w:rsidRPr="00990CAF" w:rsidRDefault="0065444D" w:rsidP="0065444D">
      <w:pPr>
        <w:shd w:val="clear" w:color="auto" w:fill="FFFFFF"/>
        <w:spacing w:before="139" w:line="274" w:lineRule="exact"/>
        <w:ind w:right="5"/>
        <w:jc w:val="both"/>
        <w:rPr>
          <w:rFonts w:ascii="Arial" w:hAnsi="Arial" w:cs="Arial"/>
        </w:rPr>
      </w:pPr>
      <w:r>
        <w:rPr>
          <w:rFonts w:ascii="Arial" w:hAnsi="Arial" w:cs="Arial"/>
          <w:sz w:val="24"/>
          <w:szCs w:val="24"/>
        </w:rPr>
        <w:t xml:space="preserve">İşçiler </w:t>
      </w:r>
      <w:r w:rsidR="00D044AB" w:rsidRPr="00990CAF">
        <w:rPr>
          <w:rFonts w:ascii="Arial" w:hAnsi="Arial" w:cs="Arial"/>
          <w:sz w:val="24"/>
          <w:szCs w:val="24"/>
        </w:rPr>
        <w:t xml:space="preserve">için </w:t>
      </w:r>
      <w:r w:rsidR="00374A77">
        <w:rPr>
          <w:rFonts w:ascii="Arial" w:hAnsi="Arial" w:cs="Arial"/>
          <w:sz w:val="24"/>
          <w:szCs w:val="24"/>
        </w:rPr>
        <w:t>cilt yolu ile</w:t>
      </w:r>
      <w:r w:rsidR="00374A77" w:rsidRPr="00990CAF">
        <w:rPr>
          <w:rFonts w:ascii="Arial" w:hAnsi="Arial" w:cs="Arial"/>
          <w:sz w:val="24"/>
          <w:szCs w:val="24"/>
        </w:rPr>
        <w:t xml:space="preserve"> </w:t>
      </w:r>
      <w:r w:rsidR="00990CAF" w:rsidRPr="00990CAF">
        <w:rPr>
          <w:rFonts w:ascii="Arial" w:hAnsi="Arial" w:cs="Arial"/>
          <w:sz w:val="24"/>
          <w:szCs w:val="24"/>
        </w:rPr>
        <w:t>maruz kalma</w:t>
      </w:r>
      <w:r w:rsidR="00D044AB" w:rsidRPr="00990CAF">
        <w:rPr>
          <w:rFonts w:ascii="Arial" w:hAnsi="Arial" w:cs="Arial"/>
          <w:sz w:val="24"/>
          <w:szCs w:val="24"/>
        </w:rPr>
        <w:t xml:space="preserve"> değerlendirmesinde </w:t>
      </w:r>
      <w:r w:rsidR="00052C22">
        <w:rPr>
          <w:rFonts w:ascii="Arial" w:hAnsi="Arial" w:cs="Arial"/>
          <w:sz w:val="24"/>
          <w:szCs w:val="24"/>
        </w:rPr>
        <w:t>Ü/İ</w:t>
      </w:r>
      <w:r w:rsidR="00D044AB" w:rsidRPr="00990CAF">
        <w:rPr>
          <w:rFonts w:ascii="Arial" w:hAnsi="Arial" w:cs="Arial"/>
          <w:sz w:val="24"/>
          <w:szCs w:val="24"/>
        </w:rPr>
        <w:t xml:space="preserve"> veya </w:t>
      </w:r>
      <w:r>
        <w:rPr>
          <w:rFonts w:ascii="Arial" w:hAnsi="Arial" w:cs="Arial"/>
          <w:sz w:val="24"/>
          <w:szCs w:val="24"/>
        </w:rPr>
        <w:t xml:space="preserve">AK, </w:t>
      </w:r>
      <w:r w:rsidR="00D044AB" w:rsidRPr="00990CAF">
        <w:rPr>
          <w:rFonts w:ascii="Arial" w:hAnsi="Arial" w:cs="Arial"/>
          <w:sz w:val="24"/>
          <w:szCs w:val="24"/>
        </w:rPr>
        <w:t xml:space="preserve">ECETOC TRA ve RISKOFDERM </w:t>
      </w:r>
      <w:r w:rsidR="00374A77">
        <w:rPr>
          <w:rFonts w:ascii="Arial" w:hAnsi="Arial" w:cs="Arial"/>
          <w:sz w:val="24"/>
          <w:szCs w:val="24"/>
        </w:rPr>
        <w:t>Cilt</w:t>
      </w:r>
      <w:r w:rsidR="00374A77" w:rsidRPr="00990CAF">
        <w:rPr>
          <w:rFonts w:ascii="Arial" w:hAnsi="Arial" w:cs="Arial"/>
          <w:sz w:val="24"/>
          <w:szCs w:val="24"/>
        </w:rPr>
        <w:t xml:space="preserve"> </w:t>
      </w:r>
      <w:r>
        <w:rPr>
          <w:rFonts w:ascii="Arial" w:hAnsi="Arial" w:cs="Arial"/>
          <w:sz w:val="24"/>
          <w:szCs w:val="24"/>
        </w:rPr>
        <w:t>modelini tercih edebilir</w:t>
      </w:r>
      <w:r w:rsidR="00D044AB" w:rsidRPr="00990CAF">
        <w:rPr>
          <w:rFonts w:ascii="Arial" w:hAnsi="Arial" w:cs="Arial"/>
          <w:sz w:val="24"/>
          <w:szCs w:val="24"/>
        </w:rPr>
        <w:t>.</w:t>
      </w:r>
      <w:r w:rsidR="001B2DCC" w:rsidRPr="00990CAF">
        <w:rPr>
          <w:rFonts w:ascii="Arial" w:hAnsi="Arial" w:cs="Arial"/>
          <w:sz w:val="24"/>
          <w:szCs w:val="24"/>
        </w:rPr>
        <w:t xml:space="preserve"> RISKOFDERM </w:t>
      </w:r>
      <w:r w:rsidR="00374A77">
        <w:rPr>
          <w:rFonts w:ascii="Arial" w:hAnsi="Arial" w:cs="Arial"/>
          <w:sz w:val="24"/>
          <w:szCs w:val="24"/>
        </w:rPr>
        <w:t>Cilt</w:t>
      </w:r>
      <w:r w:rsidR="00374A77" w:rsidRPr="00990CAF">
        <w:rPr>
          <w:rFonts w:ascii="Arial" w:hAnsi="Arial" w:cs="Arial"/>
          <w:sz w:val="24"/>
          <w:szCs w:val="24"/>
        </w:rPr>
        <w:t xml:space="preserve"> </w:t>
      </w:r>
      <w:r w:rsidR="001B2DCC" w:rsidRPr="00990CAF">
        <w:rPr>
          <w:rFonts w:ascii="Arial" w:hAnsi="Arial" w:cs="Arial"/>
          <w:sz w:val="24"/>
          <w:szCs w:val="24"/>
        </w:rPr>
        <w:t>Model</w:t>
      </w:r>
      <w:r w:rsidR="007951BA" w:rsidRPr="00990CAF">
        <w:rPr>
          <w:rFonts w:ascii="Arial" w:hAnsi="Arial" w:cs="Arial"/>
          <w:sz w:val="24"/>
          <w:szCs w:val="24"/>
        </w:rPr>
        <w:t xml:space="preserve">i Bölüm R.14’te tanımlandığı gibi daha yüksek </w:t>
      </w:r>
      <w:r>
        <w:rPr>
          <w:rFonts w:ascii="Arial" w:hAnsi="Arial" w:cs="Arial"/>
          <w:sz w:val="24"/>
          <w:szCs w:val="24"/>
        </w:rPr>
        <w:t>kademe</w:t>
      </w:r>
      <w:r w:rsidR="007951BA" w:rsidRPr="00990CAF">
        <w:rPr>
          <w:rFonts w:ascii="Arial" w:hAnsi="Arial" w:cs="Arial"/>
          <w:sz w:val="24"/>
          <w:szCs w:val="24"/>
        </w:rPr>
        <w:t xml:space="preserve"> aracı olarak düşünülmektedir.</w:t>
      </w:r>
    </w:p>
    <w:p w:rsidR="009958A1" w:rsidRPr="00990CAF" w:rsidRDefault="00374A77">
      <w:pPr>
        <w:shd w:val="clear" w:color="auto" w:fill="FFFFFF"/>
        <w:spacing w:before="139"/>
        <w:rPr>
          <w:rFonts w:ascii="Arial" w:hAnsi="Arial" w:cs="Arial"/>
        </w:rPr>
      </w:pPr>
      <w:r>
        <w:rPr>
          <w:rFonts w:ascii="Arial" w:hAnsi="Arial" w:cs="Arial"/>
          <w:i/>
          <w:iCs/>
          <w:spacing w:val="-1"/>
          <w:sz w:val="24"/>
          <w:szCs w:val="24"/>
        </w:rPr>
        <w:t>Ağız Yolu</w:t>
      </w:r>
    </w:p>
    <w:p w:rsidR="009958A1" w:rsidRPr="00990CAF" w:rsidRDefault="0065444D">
      <w:pPr>
        <w:shd w:val="clear" w:color="auto" w:fill="FFFFFF"/>
        <w:spacing w:before="139" w:line="274" w:lineRule="exact"/>
        <w:jc w:val="both"/>
        <w:rPr>
          <w:rFonts w:ascii="Arial" w:hAnsi="Arial" w:cs="Arial"/>
        </w:rPr>
      </w:pPr>
      <w:r>
        <w:rPr>
          <w:rFonts w:ascii="Arial" w:hAnsi="Arial" w:cs="Arial"/>
          <w:sz w:val="24"/>
          <w:szCs w:val="24"/>
        </w:rPr>
        <w:t xml:space="preserve">İşçiler </w:t>
      </w:r>
      <w:r w:rsidR="001D1D81" w:rsidRPr="00990CAF">
        <w:rPr>
          <w:rFonts w:ascii="Arial" w:hAnsi="Arial" w:cs="Arial"/>
          <w:sz w:val="24"/>
          <w:szCs w:val="24"/>
        </w:rPr>
        <w:t xml:space="preserve">için </w:t>
      </w:r>
      <w:r w:rsidR="00374A77">
        <w:rPr>
          <w:rFonts w:ascii="Arial" w:hAnsi="Arial" w:cs="Arial"/>
          <w:sz w:val="24"/>
          <w:szCs w:val="24"/>
        </w:rPr>
        <w:t xml:space="preserve">ağız </w:t>
      </w:r>
      <w:r>
        <w:rPr>
          <w:rFonts w:ascii="Arial" w:hAnsi="Arial" w:cs="Arial"/>
          <w:sz w:val="24"/>
          <w:szCs w:val="24"/>
        </w:rPr>
        <w:t>yol</w:t>
      </w:r>
      <w:r w:rsidR="00374A77">
        <w:rPr>
          <w:rFonts w:ascii="Arial" w:hAnsi="Arial" w:cs="Arial"/>
          <w:sz w:val="24"/>
          <w:szCs w:val="24"/>
        </w:rPr>
        <w:t>u ile</w:t>
      </w:r>
      <w:r w:rsidR="001D1D81" w:rsidRPr="00990CAF">
        <w:rPr>
          <w:rFonts w:ascii="Arial" w:hAnsi="Arial" w:cs="Arial"/>
          <w:sz w:val="24"/>
          <w:szCs w:val="24"/>
        </w:rPr>
        <w:t xml:space="preserve"> </w:t>
      </w:r>
      <w:r w:rsidR="00990CAF" w:rsidRPr="00990CAF">
        <w:rPr>
          <w:rFonts w:ascii="Arial" w:hAnsi="Arial" w:cs="Arial"/>
          <w:sz w:val="24"/>
          <w:szCs w:val="24"/>
        </w:rPr>
        <w:t>maruz kalma</w:t>
      </w:r>
      <w:r w:rsidR="001D1D81" w:rsidRPr="00990CAF">
        <w:rPr>
          <w:rFonts w:ascii="Arial" w:hAnsi="Arial" w:cs="Arial"/>
          <w:sz w:val="24"/>
          <w:szCs w:val="24"/>
        </w:rPr>
        <w:t xml:space="preserve"> </w:t>
      </w:r>
      <w:r w:rsidR="00C24C6B">
        <w:rPr>
          <w:rFonts w:ascii="Arial" w:hAnsi="Arial" w:cs="Arial"/>
          <w:sz w:val="24"/>
          <w:szCs w:val="24"/>
        </w:rPr>
        <w:t xml:space="preserve">değerlendirmesi için mevcut metodoloji veya araç olmadığı için, </w:t>
      </w:r>
      <w:r w:rsidR="001D1D81" w:rsidRPr="00990CAF">
        <w:rPr>
          <w:rFonts w:ascii="Arial" w:hAnsi="Arial" w:cs="Arial"/>
          <w:sz w:val="24"/>
          <w:szCs w:val="24"/>
        </w:rPr>
        <w:t>genellikle değerlendirilmem</w:t>
      </w:r>
      <w:r w:rsidR="00C24C6B">
        <w:rPr>
          <w:rFonts w:ascii="Arial" w:hAnsi="Arial" w:cs="Arial"/>
          <w:sz w:val="24"/>
          <w:szCs w:val="24"/>
        </w:rPr>
        <w:t>ektedir</w:t>
      </w:r>
      <w:r w:rsidR="001D1D81" w:rsidRPr="00990CAF">
        <w:rPr>
          <w:rFonts w:ascii="Arial" w:hAnsi="Arial" w:cs="Arial"/>
          <w:sz w:val="24"/>
          <w:szCs w:val="24"/>
        </w:rPr>
        <w:t xml:space="preserve">. </w:t>
      </w:r>
      <w:r w:rsidR="00C24C6B">
        <w:rPr>
          <w:rFonts w:ascii="Arial" w:hAnsi="Arial" w:cs="Arial"/>
          <w:sz w:val="24"/>
          <w:szCs w:val="24"/>
        </w:rPr>
        <w:t xml:space="preserve">Çoğunlukla </w:t>
      </w:r>
      <w:r w:rsidR="00C24C6B" w:rsidRPr="00990CAF">
        <w:rPr>
          <w:rFonts w:ascii="Arial" w:hAnsi="Arial" w:cs="Arial"/>
          <w:sz w:val="24"/>
          <w:szCs w:val="24"/>
        </w:rPr>
        <w:t>temel kişisel hijyen</w:t>
      </w:r>
      <w:r w:rsidR="00C24C6B">
        <w:rPr>
          <w:rFonts w:ascii="Arial" w:hAnsi="Arial" w:cs="Arial"/>
          <w:sz w:val="24"/>
          <w:szCs w:val="24"/>
        </w:rPr>
        <w:t xml:space="preserve"> ile </w:t>
      </w:r>
      <w:r w:rsidR="00374A77">
        <w:rPr>
          <w:rFonts w:ascii="Arial" w:hAnsi="Arial" w:cs="Arial"/>
          <w:sz w:val="24"/>
          <w:szCs w:val="24"/>
        </w:rPr>
        <w:t>ağız yolu ile</w:t>
      </w:r>
      <w:r w:rsidR="00374A77" w:rsidRPr="00990CAF">
        <w:rPr>
          <w:rFonts w:ascii="Arial" w:hAnsi="Arial" w:cs="Arial"/>
          <w:sz w:val="24"/>
          <w:szCs w:val="24"/>
        </w:rPr>
        <w:t xml:space="preserve"> </w:t>
      </w:r>
      <w:r w:rsidR="00990CAF" w:rsidRPr="00990CAF">
        <w:rPr>
          <w:rFonts w:ascii="Arial" w:hAnsi="Arial" w:cs="Arial"/>
          <w:sz w:val="24"/>
          <w:szCs w:val="24"/>
        </w:rPr>
        <w:t>maruz kalma</w:t>
      </w:r>
      <w:r w:rsidR="00C24C6B">
        <w:rPr>
          <w:rFonts w:ascii="Arial" w:hAnsi="Arial" w:cs="Arial"/>
          <w:sz w:val="24"/>
          <w:szCs w:val="24"/>
        </w:rPr>
        <w:t xml:space="preserve">nın </w:t>
      </w:r>
      <w:r w:rsidR="001D1D81" w:rsidRPr="00990CAF">
        <w:rPr>
          <w:rFonts w:ascii="Arial" w:hAnsi="Arial" w:cs="Arial"/>
          <w:sz w:val="24"/>
          <w:szCs w:val="24"/>
        </w:rPr>
        <w:t>azalttı</w:t>
      </w:r>
      <w:r w:rsidR="00C24C6B">
        <w:rPr>
          <w:rFonts w:ascii="Arial" w:hAnsi="Arial" w:cs="Arial"/>
          <w:sz w:val="24"/>
          <w:szCs w:val="24"/>
        </w:rPr>
        <w:t>ld</w:t>
      </w:r>
      <w:r w:rsidR="001D1D81" w:rsidRPr="00990CAF">
        <w:rPr>
          <w:rFonts w:ascii="Arial" w:hAnsi="Arial" w:cs="Arial"/>
          <w:sz w:val="24"/>
          <w:szCs w:val="24"/>
        </w:rPr>
        <w:t>ı</w:t>
      </w:r>
      <w:r w:rsidR="00C24C6B">
        <w:rPr>
          <w:rFonts w:ascii="Arial" w:hAnsi="Arial" w:cs="Arial"/>
          <w:sz w:val="24"/>
          <w:szCs w:val="24"/>
        </w:rPr>
        <w:t>ğı</w:t>
      </w:r>
      <w:r w:rsidR="001D1D81" w:rsidRPr="00990CAF">
        <w:rPr>
          <w:rFonts w:ascii="Arial" w:hAnsi="Arial" w:cs="Arial"/>
          <w:sz w:val="24"/>
          <w:szCs w:val="24"/>
        </w:rPr>
        <w:t xml:space="preserve"> kabul edilir ama bu her zaman böyle değildir. Biyolojik izleme verileri</w:t>
      </w:r>
      <w:r w:rsidR="00C24C6B">
        <w:rPr>
          <w:rFonts w:ascii="Arial" w:hAnsi="Arial" w:cs="Arial"/>
          <w:sz w:val="24"/>
          <w:szCs w:val="24"/>
        </w:rPr>
        <w:t xml:space="preserve"> mevcut olduğunda </w:t>
      </w:r>
      <w:r w:rsidR="00374A77">
        <w:rPr>
          <w:rFonts w:ascii="Arial" w:hAnsi="Arial" w:cs="Arial"/>
          <w:sz w:val="24"/>
          <w:szCs w:val="24"/>
        </w:rPr>
        <w:t>ağız yolu ile</w:t>
      </w:r>
      <w:r w:rsidR="00C24C6B">
        <w:rPr>
          <w:rFonts w:ascii="Arial" w:hAnsi="Arial" w:cs="Arial"/>
          <w:sz w:val="24"/>
          <w:szCs w:val="24"/>
        </w:rPr>
        <w:t xml:space="preserve"> maruz kalma </w:t>
      </w:r>
      <w:r w:rsidR="001D1D81" w:rsidRPr="00990CAF">
        <w:rPr>
          <w:rFonts w:ascii="Arial" w:hAnsi="Arial" w:cs="Arial"/>
          <w:sz w:val="24"/>
          <w:szCs w:val="24"/>
        </w:rPr>
        <w:t xml:space="preserve">dahil </w:t>
      </w:r>
      <w:r w:rsidR="00C24C6B">
        <w:rPr>
          <w:rFonts w:ascii="Arial" w:hAnsi="Arial" w:cs="Arial"/>
          <w:sz w:val="24"/>
          <w:szCs w:val="24"/>
        </w:rPr>
        <w:t>tüm</w:t>
      </w:r>
      <w:r w:rsidR="001D1D81" w:rsidRPr="00990CAF">
        <w:rPr>
          <w:rFonts w:ascii="Arial" w:hAnsi="Arial" w:cs="Arial"/>
          <w:sz w:val="24"/>
          <w:szCs w:val="24"/>
        </w:rPr>
        <w:t xml:space="preserve"> potansiyel </w:t>
      </w:r>
      <w:r w:rsidR="00990CAF" w:rsidRPr="00990CAF">
        <w:rPr>
          <w:rFonts w:ascii="Arial" w:hAnsi="Arial" w:cs="Arial"/>
          <w:sz w:val="24"/>
          <w:szCs w:val="24"/>
        </w:rPr>
        <w:t>maruz kalma</w:t>
      </w:r>
      <w:r w:rsidR="00C24C6B">
        <w:rPr>
          <w:rFonts w:ascii="Arial" w:hAnsi="Arial" w:cs="Arial"/>
          <w:sz w:val="24"/>
          <w:szCs w:val="24"/>
        </w:rPr>
        <w:t>lar d</w:t>
      </w:r>
      <w:r w:rsidR="001D1D81" w:rsidRPr="00990CAF">
        <w:rPr>
          <w:rFonts w:ascii="Arial" w:hAnsi="Arial" w:cs="Arial"/>
          <w:sz w:val="24"/>
          <w:szCs w:val="24"/>
        </w:rPr>
        <w:t>ikkate alınabilir.</w:t>
      </w:r>
    </w:p>
    <w:p w:rsidR="009958A1" w:rsidRPr="00990CAF" w:rsidRDefault="001B2DCC" w:rsidP="00C03462">
      <w:pPr>
        <w:pStyle w:val="Balk3"/>
      </w:pPr>
      <w:bookmarkStart w:id="49" w:name="bookmark36"/>
      <w:bookmarkStart w:id="50" w:name="_Toc429058472"/>
      <w:r w:rsidRPr="00990CAF">
        <w:t>D</w:t>
      </w:r>
      <w:bookmarkEnd w:id="49"/>
      <w:r w:rsidRPr="00990CAF">
        <w:t>.5.3.3</w:t>
      </w:r>
      <w:r w:rsidR="00B75B48">
        <w:tab/>
      </w:r>
      <w:r w:rsidR="00C24C6B">
        <w:t>İşyerinde</w:t>
      </w:r>
      <w:r w:rsidR="00D140F8" w:rsidRPr="00990CAF">
        <w:t xml:space="preserve"> </w:t>
      </w:r>
      <w:r w:rsidR="00990CAF" w:rsidRPr="00990CAF">
        <w:t>maruz kalma</w:t>
      </w:r>
      <w:r w:rsidR="00D140F8" w:rsidRPr="00990CAF">
        <w:rPr>
          <w:vertAlign w:val="superscript"/>
        </w:rPr>
        <w:t xml:space="preserve"> </w:t>
      </w:r>
      <w:r w:rsidR="00D140F8" w:rsidRPr="00990CAF">
        <w:t xml:space="preserve">için </w:t>
      </w:r>
      <w:r w:rsidRPr="00990CAF">
        <w:t>ECETOC</w:t>
      </w:r>
      <w:r w:rsidR="00C03462">
        <w:rPr>
          <w:rStyle w:val="DipnotBavurusu"/>
        </w:rPr>
        <w:footnoteReference w:id="9"/>
      </w:r>
      <w:r w:rsidRPr="00990CAF">
        <w:t xml:space="preserve"> </w:t>
      </w:r>
      <w:r w:rsidR="00D140F8" w:rsidRPr="00990CAF">
        <w:t>Hedefli Risk değerlendirmesi</w:t>
      </w:r>
      <w:bookmarkEnd w:id="50"/>
      <w:r w:rsidRPr="00990CAF">
        <w:t xml:space="preserve"> </w:t>
      </w:r>
    </w:p>
    <w:p w:rsidR="009958A1" w:rsidRPr="00990CAF" w:rsidRDefault="00052C22">
      <w:pPr>
        <w:shd w:val="clear" w:color="auto" w:fill="FFFFFF"/>
        <w:spacing w:before="158" w:line="274" w:lineRule="exact"/>
        <w:ind w:right="29"/>
        <w:jc w:val="both"/>
        <w:rPr>
          <w:rFonts w:ascii="Arial" w:hAnsi="Arial" w:cs="Arial"/>
        </w:rPr>
      </w:pPr>
      <w:r>
        <w:rPr>
          <w:rFonts w:ascii="Arial" w:hAnsi="Arial" w:cs="Arial"/>
          <w:sz w:val="24"/>
          <w:szCs w:val="24"/>
        </w:rPr>
        <w:t>Ü/İ</w:t>
      </w:r>
      <w:r w:rsidR="00D140F8" w:rsidRPr="00990CAF">
        <w:rPr>
          <w:rFonts w:ascii="Arial" w:hAnsi="Arial" w:cs="Arial"/>
          <w:sz w:val="24"/>
          <w:szCs w:val="24"/>
        </w:rPr>
        <w:t xml:space="preserve"> </w:t>
      </w:r>
      <w:r w:rsidR="00DA275D">
        <w:rPr>
          <w:rFonts w:ascii="Arial" w:hAnsi="Arial" w:cs="Arial"/>
          <w:sz w:val="24"/>
          <w:szCs w:val="24"/>
        </w:rPr>
        <w:t>işçinin</w:t>
      </w:r>
      <w:r w:rsidR="00DA275D" w:rsidRPr="00990CAF">
        <w:rPr>
          <w:rFonts w:ascii="Arial" w:hAnsi="Arial" w:cs="Arial"/>
          <w:sz w:val="24"/>
          <w:szCs w:val="24"/>
        </w:rPr>
        <w:t xml:space="preserve"> </w:t>
      </w:r>
      <w:r w:rsidR="00D140F8" w:rsidRPr="00990CAF">
        <w:rPr>
          <w:rFonts w:ascii="Arial" w:hAnsi="Arial" w:cs="Arial"/>
          <w:sz w:val="24"/>
          <w:szCs w:val="24"/>
        </w:rPr>
        <w:t>solu</w:t>
      </w:r>
      <w:r w:rsidR="00DA275D">
        <w:rPr>
          <w:rFonts w:ascii="Arial" w:hAnsi="Arial" w:cs="Arial"/>
          <w:sz w:val="24"/>
          <w:szCs w:val="24"/>
        </w:rPr>
        <w:t xml:space="preserve">num yolu </w:t>
      </w:r>
      <w:r w:rsidR="00D140F8" w:rsidRPr="00990CAF">
        <w:rPr>
          <w:rFonts w:ascii="Arial" w:hAnsi="Arial" w:cs="Arial"/>
          <w:sz w:val="24"/>
          <w:szCs w:val="24"/>
        </w:rPr>
        <w:t xml:space="preserve">ile </w:t>
      </w:r>
      <w:r w:rsidR="00990CAF" w:rsidRPr="00990CAF">
        <w:rPr>
          <w:rFonts w:ascii="Arial" w:hAnsi="Arial" w:cs="Arial"/>
          <w:sz w:val="24"/>
          <w:szCs w:val="24"/>
        </w:rPr>
        <w:t>maruz kalma</w:t>
      </w:r>
      <w:r w:rsidR="00DA275D">
        <w:rPr>
          <w:rFonts w:ascii="Arial" w:hAnsi="Arial" w:cs="Arial"/>
          <w:sz w:val="24"/>
          <w:szCs w:val="24"/>
        </w:rPr>
        <w:t xml:space="preserve"> t</w:t>
      </w:r>
      <w:r w:rsidR="00D140F8" w:rsidRPr="00990CAF">
        <w:rPr>
          <w:rFonts w:ascii="Arial" w:hAnsi="Arial" w:cs="Arial"/>
          <w:sz w:val="24"/>
          <w:szCs w:val="24"/>
        </w:rPr>
        <w:t xml:space="preserve">ahmin aracı olarak ECETOC TRA modelini </w:t>
      </w:r>
      <w:r w:rsidR="00DA275D">
        <w:rPr>
          <w:rFonts w:ascii="Arial" w:hAnsi="Arial" w:cs="Arial"/>
          <w:sz w:val="24"/>
          <w:szCs w:val="24"/>
        </w:rPr>
        <w:t>tercih edebilir</w:t>
      </w:r>
      <w:r w:rsidR="00D140F8" w:rsidRPr="00990CAF">
        <w:rPr>
          <w:rFonts w:ascii="Arial" w:hAnsi="Arial" w:cs="Arial"/>
          <w:sz w:val="24"/>
          <w:szCs w:val="24"/>
        </w:rPr>
        <w:t xml:space="preserve">. Dermal </w:t>
      </w:r>
      <w:r w:rsidR="00990CAF" w:rsidRPr="00990CAF">
        <w:rPr>
          <w:rFonts w:ascii="Arial" w:hAnsi="Arial" w:cs="Arial"/>
          <w:sz w:val="24"/>
          <w:szCs w:val="24"/>
        </w:rPr>
        <w:t>maruz kalma</w:t>
      </w:r>
      <w:r w:rsidR="00D140F8" w:rsidRPr="00990CAF">
        <w:rPr>
          <w:rFonts w:ascii="Arial" w:hAnsi="Arial" w:cs="Arial"/>
          <w:sz w:val="24"/>
          <w:szCs w:val="24"/>
        </w:rPr>
        <w:t xml:space="preserve"> için araç hiç </w:t>
      </w:r>
      <w:r w:rsidR="00B314BA">
        <w:rPr>
          <w:rFonts w:ascii="Arial" w:hAnsi="Arial" w:cs="Arial"/>
          <w:sz w:val="24"/>
          <w:szCs w:val="24"/>
        </w:rPr>
        <w:t>lokal</w:t>
      </w:r>
      <w:r w:rsidR="00D140F8" w:rsidRPr="00990CAF">
        <w:rPr>
          <w:rFonts w:ascii="Arial" w:hAnsi="Arial" w:cs="Arial"/>
          <w:sz w:val="24"/>
          <w:szCs w:val="24"/>
        </w:rPr>
        <w:t xml:space="preserve"> egzost havalandırması (LEV) olmadığı varsay</w:t>
      </w:r>
      <w:r w:rsidR="00B314BA">
        <w:rPr>
          <w:rFonts w:ascii="Arial" w:hAnsi="Arial" w:cs="Arial"/>
          <w:sz w:val="24"/>
          <w:szCs w:val="24"/>
        </w:rPr>
        <w:t>ılarak kullanılmalıdır, çünkü lokal</w:t>
      </w:r>
      <w:r w:rsidR="00D140F8" w:rsidRPr="00990CAF">
        <w:rPr>
          <w:rFonts w:ascii="Arial" w:hAnsi="Arial" w:cs="Arial"/>
          <w:sz w:val="24"/>
          <w:szCs w:val="24"/>
        </w:rPr>
        <w:t xml:space="preserve"> egzost havalandırması olduğunda </w:t>
      </w:r>
      <w:r w:rsidR="00B314BA">
        <w:rPr>
          <w:rFonts w:ascii="Arial" w:hAnsi="Arial" w:cs="Arial"/>
          <w:sz w:val="24"/>
          <w:szCs w:val="24"/>
        </w:rPr>
        <w:t xml:space="preserve">araç </w:t>
      </w:r>
      <w:r w:rsidR="00D140F8" w:rsidRPr="00990CAF">
        <w:rPr>
          <w:rFonts w:ascii="Arial" w:hAnsi="Arial" w:cs="Arial"/>
          <w:sz w:val="24"/>
          <w:szCs w:val="24"/>
        </w:rPr>
        <w:t xml:space="preserve">dermal </w:t>
      </w:r>
      <w:r w:rsidR="00990CAF" w:rsidRPr="00990CAF">
        <w:rPr>
          <w:rFonts w:ascii="Arial" w:hAnsi="Arial" w:cs="Arial"/>
          <w:sz w:val="24"/>
          <w:szCs w:val="24"/>
        </w:rPr>
        <w:t>maruz kalma</w:t>
      </w:r>
      <w:r w:rsidR="00B314BA">
        <w:rPr>
          <w:rFonts w:ascii="Arial" w:hAnsi="Arial" w:cs="Arial"/>
          <w:sz w:val="24"/>
          <w:szCs w:val="24"/>
        </w:rPr>
        <w:t xml:space="preserve">yı </w:t>
      </w:r>
      <w:r w:rsidR="00D140F8" w:rsidRPr="00990CAF">
        <w:rPr>
          <w:rFonts w:ascii="Arial" w:hAnsi="Arial" w:cs="Arial"/>
          <w:sz w:val="24"/>
          <w:szCs w:val="24"/>
        </w:rPr>
        <w:t>öne</w:t>
      </w:r>
      <w:r w:rsidR="00C03462">
        <w:rPr>
          <w:rFonts w:ascii="Arial" w:hAnsi="Arial" w:cs="Arial"/>
          <w:sz w:val="24"/>
          <w:szCs w:val="24"/>
        </w:rPr>
        <w:t>ms</w:t>
      </w:r>
      <w:r w:rsidR="00D140F8" w:rsidRPr="00990CAF">
        <w:rPr>
          <w:rFonts w:ascii="Arial" w:hAnsi="Arial" w:cs="Arial"/>
          <w:sz w:val="24"/>
          <w:szCs w:val="24"/>
        </w:rPr>
        <w:t xml:space="preserve">ememektedir. </w:t>
      </w:r>
      <w:r w:rsidR="00D7545F" w:rsidRPr="00990CAF">
        <w:rPr>
          <w:rFonts w:ascii="Arial" w:hAnsi="Arial" w:cs="Arial"/>
          <w:sz w:val="24"/>
          <w:szCs w:val="24"/>
        </w:rPr>
        <w:t xml:space="preserve">Böyle bir durumda, </w:t>
      </w:r>
      <w:r w:rsidR="002259CC" w:rsidRPr="00990CAF">
        <w:rPr>
          <w:rFonts w:ascii="Arial" w:hAnsi="Arial" w:cs="Arial"/>
          <w:sz w:val="24"/>
          <w:szCs w:val="24"/>
        </w:rPr>
        <w:t xml:space="preserve">toplam </w:t>
      </w:r>
      <w:r w:rsidR="00990CAF" w:rsidRPr="00990CAF">
        <w:rPr>
          <w:rFonts w:ascii="Arial" w:hAnsi="Arial" w:cs="Arial"/>
          <w:sz w:val="24"/>
          <w:szCs w:val="24"/>
        </w:rPr>
        <w:t>maruz kalma</w:t>
      </w:r>
      <w:r w:rsidR="002259CC" w:rsidRPr="00990CAF">
        <w:rPr>
          <w:rFonts w:ascii="Arial" w:hAnsi="Arial" w:cs="Arial"/>
          <w:sz w:val="24"/>
          <w:szCs w:val="24"/>
        </w:rPr>
        <w:t xml:space="preserve"> için (solu</w:t>
      </w:r>
      <w:r w:rsidR="00B314BA">
        <w:rPr>
          <w:rFonts w:ascii="Arial" w:hAnsi="Arial" w:cs="Arial"/>
          <w:sz w:val="24"/>
          <w:szCs w:val="24"/>
        </w:rPr>
        <w:t>num yoluyla</w:t>
      </w:r>
      <w:r w:rsidR="002259CC" w:rsidRPr="00990CAF">
        <w:rPr>
          <w:rFonts w:ascii="Arial" w:hAnsi="Arial" w:cs="Arial"/>
          <w:sz w:val="24"/>
          <w:szCs w:val="24"/>
        </w:rPr>
        <w:t xml:space="preserve"> ve dermal) bir kütle bilançosu yapmak faydalı olabilir. ECETOC TRA modeli şu sıralarda güncelleştirilm</w:t>
      </w:r>
      <w:r w:rsidR="00B314BA">
        <w:rPr>
          <w:rFonts w:ascii="Arial" w:hAnsi="Arial" w:cs="Arial"/>
          <w:sz w:val="24"/>
          <w:szCs w:val="24"/>
        </w:rPr>
        <w:t>ektedir</w:t>
      </w:r>
      <w:r w:rsidR="002259CC" w:rsidRPr="00990CAF">
        <w:rPr>
          <w:rFonts w:ascii="Arial" w:hAnsi="Arial" w:cs="Arial"/>
          <w:sz w:val="24"/>
          <w:szCs w:val="24"/>
        </w:rPr>
        <w:t xml:space="preserve">. Bu aracın nasıl kullanıldığı ve güncellemelerin </w:t>
      </w:r>
      <w:r w:rsidR="00B314BA">
        <w:rPr>
          <w:rFonts w:ascii="Arial" w:hAnsi="Arial" w:cs="Arial"/>
          <w:sz w:val="24"/>
          <w:szCs w:val="24"/>
        </w:rPr>
        <w:t>durumu</w:t>
      </w:r>
      <w:r w:rsidR="002259CC" w:rsidRPr="00990CAF">
        <w:rPr>
          <w:rFonts w:ascii="Arial" w:hAnsi="Arial" w:cs="Arial"/>
          <w:sz w:val="24"/>
          <w:szCs w:val="24"/>
        </w:rPr>
        <w:t xml:space="preserve"> için bakınız Bölüm R.14.</w:t>
      </w:r>
    </w:p>
    <w:p w:rsidR="009958A1" w:rsidRPr="00990CAF" w:rsidRDefault="008902B4">
      <w:pPr>
        <w:shd w:val="clear" w:color="auto" w:fill="FFFFFF"/>
        <w:spacing w:before="144" w:line="274" w:lineRule="exact"/>
        <w:ind w:right="34"/>
        <w:jc w:val="both"/>
        <w:rPr>
          <w:rFonts w:ascii="Arial" w:hAnsi="Arial" w:cs="Arial"/>
        </w:rPr>
      </w:pPr>
      <w:r w:rsidRPr="00990CAF">
        <w:rPr>
          <w:rFonts w:ascii="Arial" w:hAnsi="Arial" w:cs="Arial"/>
          <w:sz w:val="24"/>
          <w:szCs w:val="24"/>
        </w:rPr>
        <w:t>Solu</w:t>
      </w:r>
      <w:r w:rsidR="00B314BA">
        <w:rPr>
          <w:rFonts w:ascii="Arial" w:hAnsi="Arial" w:cs="Arial"/>
          <w:sz w:val="24"/>
          <w:szCs w:val="24"/>
        </w:rPr>
        <w:t>num yoluyla ve</w:t>
      </w:r>
      <w:r w:rsidRPr="00990CAF">
        <w:rPr>
          <w:rFonts w:ascii="Arial" w:hAnsi="Arial" w:cs="Arial"/>
          <w:sz w:val="24"/>
          <w:szCs w:val="24"/>
        </w:rPr>
        <w:t xml:space="preserve"> </w:t>
      </w:r>
      <w:r w:rsidR="00374A77">
        <w:rPr>
          <w:rFonts w:ascii="Arial" w:hAnsi="Arial" w:cs="Arial"/>
          <w:sz w:val="24"/>
          <w:szCs w:val="24"/>
        </w:rPr>
        <w:t>cilt</w:t>
      </w:r>
      <w:r w:rsidR="00374A77" w:rsidRPr="00990CAF">
        <w:rPr>
          <w:rFonts w:ascii="Arial" w:hAnsi="Arial" w:cs="Arial"/>
          <w:sz w:val="24"/>
          <w:szCs w:val="24"/>
        </w:rPr>
        <w:t xml:space="preserve"> </w:t>
      </w:r>
      <w:r w:rsidRPr="00990CAF">
        <w:rPr>
          <w:rFonts w:ascii="Arial" w:hAnsi="Arial" w:cs="Arial"/>
          <w:sz w:val="24"/>
          <w:szCs w:val="24"/>
        </w:rPr>
        <w:t>temas</w:t>
      </w:r>
      <w:r w:rsidR="00B314BA">
        <w:rPr>
          <w:rFonts w:ascii="Arial" w:hAnsi="Arial" w:cs="Arial"/>
          <w:sz w:val="24"/>
          <w:szCs w:val="24"/>
        </w:rPr>
        <w:t>ıy</w:t>
      </w:r>
      <w:r w:rsidRPr="00990CAF">
        <w:rPr>
          <w:rFonts w:ascii="Arial" w:hAnsi="Arial" w:cs="Arial"/>
          <w:sz w:val="24"/>
          <w:szCs w:val="24"/>
        </w:rPr>
        <w:t xml:space="preserve">la </w:t>
      </w:r>
      <w:r w:rsidR="00990CAF" w:rsidRPr="00990CAF">
        <w:rPr>
          <w:rFonts w:ascii="Arial" w:hAnsi="Arial" w:cs="Arial"/>
          <w:sz w:val="24"/>
          <w:szCs w:val="24"/>
        </w:rPr>
        <w:t>maruz kalma</w:t>
      </w:r>
      <w:r w:rsidRPr="00990CAF">
        <w:rPr>
          <w:rFonts w:ascii="Arial" w:hAnsi="Arial" w:cs="Arial"/>
          <w:sz w:val="24"/>
          <w:szCs w:val="24"/>
        </w:rPr>
        <w:t xml:space="preserve"> tahmini için ECETOC TRA modeli</w:t>
      </w:r>
      <w:r w:rsidR="00B314BA">
        <w:rPr>
          <w:rFonts w:ascii="Arial" w:hAnsi="Arial" w:cs="Arial"/>
          <w:sz w:val="24"/>
          <w:szCs w:val="24"/>
        </w:rPr>
        <w:t>;</w:t>
      </w:r>
      <w:r w:rsidRPr="00990CAF">
        <w:rPr>
          <w:rFonts w:ascii="Arial" w:hAnsi="Arial" w:cs="Arial"/>
          <w:sz w:val="24"/>
          <w:szCs w:val="24"/>
        </w:rPr>
        <w:t xml:space="preserve"> </w:t>
      </w:r>
      <w:r w:rsidR="00B314BA">
        <w:rPr>
          <w:rFonts w:ascii="Arial" w:hAnsi="Arial" w:cs="Arial"/>
          <w:sz w:val="24"/>
          <w:szCs w:val="24"/>
        </w:rPr>
        <w:t xml:space="preserve">bir </w:t>
      </w:r>
      <w:r w:rsidRPr="00990CAF">
        <w:rPr>
          <w:rFonts w:ascii="Arial" w:hAnsi="Arial" w:cs="Arial"/>
          <w:sz w:val="24"/>
          <w:szCs w:val="24"/>
        </w:rPr>
        <w:t>solu</w:t>
      </w:r>
      <w:r w:rsidR="00B314BA">
        <w:rPr>
          <w:rFonts w:ascii="Arial" w:hAnsi="Arial" w:cs="Arial"/>
          <w:sz w:val="24"/>
          <w:szCs w:val="24"/>
        </w:rPr>
        <w:t xml:space="preserve">num </w:t>
      </w:r>
      <w:r w:rsidRPr="00990CAF">
        <w:rPr>
          <w:rFonts w:ascii="Arial" w:hAnsi="Arial" w:cs="Arial"/>
          <w:sz w:val="24"/>
          <w:szCs w:val="24"/>
        </w:rPr>
        <w:t xml:space="preserve">modeli ve potansiyel </w:t>
      </w:r>
      <w:r w:rsidR="00374A77">
        <w:rPr>
          <w:rFonts w:ascii="Arial" w:hAnsi="Arial" w:cs="Arial"/>
          <w:sz w:val="24"/>
          <w:szCs w:val="24"/>
        </w:rPr>
        <w:t>cilt yolu ile</w:t>
      </w:r>
      <w:r w:rsidR="00374A77"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w:t>
      </w:r>
      <w:r w:rsidR="00B314BA">
        <w:rPr>
          <w:rFonts w:ascii="Arial" w:hAnsi="Arial" w:cs="Arial"/>
          <w:sz w:val="24"/>
          <w:szCs w:val="24"/>
        </w:rPr>
        <w:t xml:space="preserve">için bir model olmak üzere </w:t>
      </w:r>
      <w:r w:rsidRPr="00990CAF">
        <w:rPr>
          <w:rFonts w:ascii="Arial" w:hAnsi="Arial" w:cs="Arial"/>
          <w:sz w:val="24"/>
          <w:szCs w:val="24"/>
        </w:rPr>
        <w:t xml:space="preserve">iki bölüme ayrılmış olan EASE modeline dayanmaktadır. TRA güncel versiyonunda risk yönetimi önlemi </w:t>
      </w:r>
      <w:r w:rsidR="00B314BA">
        <w:rPr>
          <w:rFonts w:ascii="Arial" w:hAnsi="Arial" w:cs="Arial"/>
          <w:sz w:val="24"/>
          <w:szCs w:val="24"/>
        </w:rPr>
        <w:t>olarak</w:t>
      </w:r>
      <w:r w:rsidRPr="00990CAF">
        <w:rPr>
          <w:rFonts w:ascii="Arial" w:hAnsi="Arial" w:cs="Arial"/>
          <w:sz w:val="24"/>
          <w:szCs w:val="24"/>
        </w:rPr>
        <w:t xml:space="preserve"> kişisel </w:t>
      </w:r>
      <w:r w:rsidR="001C5E4A" w:rsidRPr="00541031">
        <w:rPr>
          <w:rFonts w:ascii="Arial" w:eastAsia="Times New Roman" w:hAnsi="Arial" w:cs="Arial"/>
          <w:sz w:val="24"/>
          <w:szCs w:val="24"/>
        </w:rPr>
        <w:t>koru</w:t>
      </w:r>
      <w:r w:rsidR="001C5E4A">
        <w:rPr>
          <w:rFonts w:ascii="Arial" w:eastAsia="Times New Roman" w:hAnsi="Arial" w:cs="Arial"/>
          <w:sz w:val="24"/>
          <w:szCs w:val="24"/>
        </w:rPr>
        <w:t>yucu ekipman</w:t>
      </w:r>
      <w:r w:rsidR="001C5E4A">
        <w:rPr>
          <w:rFonts w:ascii="Arial" w:hAnsi="Arial" w:cs="Arial"/>
          <w:sz w:val="24"/>
          <w:szCs w:val="24"/>
        </w:rPr>
        <w:t xml:space="preserve"> </w:t>
      </w:r>
      <w:r w:rsidR="00B314BA">
        <w:rPr>
          <w:rFonts w:ascii="Arial" w:hAnsi="Arial" w:cs="Arial"/>
          <w:sz w:val="24"/>
          <w:szCs w:val="24"/>
        </w:rPr>
        <w:t xml:space="preserve">kullanılmadığını </w:t>
      </w:r>
      <w:r w:rsidRPr="00990CAF">
        <w:rPr>
          <w:rFonts w:ascii="Arial" w:hAnsi="Arial" w:cs="Arial"/>
          <w:sz w:val="24"/>
          <w:szCs w:val="24"/>
        </w:rPr>
        <w:t>varsaymaktadır.</w:t>
      </w:r>
    </w:p>
    <w:p w:rsidR="009958A1" w:rsidRPr="00990CAF" w:rsidRDefault="00A876D4">
      <w:pPr>
        <w:shd w:val="clear" w:color="auto" w:fill="FFFFFF"/>
        <w:spacing w:before="139" w:line="274" w:lineRule="exact"/>
        <w:ind w:right="29"/>
        <w:jc w:val="both"/>
        <w:rPr>
          <w:rFonts w:ascii="Arial" w:hAnsi="Arial" w:cs="Arial"/>
        </w:rPr>
      </w:pPr>
      <w:r w:rsidRPr="00990CAF">
        <w:rPr>
          <w:rFonts w:ascii="Arial" w:hAnsi="Arial" w:cs="Arial"/>
          <w:sz w:val="24"/>
          <w:szCs w:val="24"/>
        </w:rPr>
        <w:t>Solu</w:t>
      </w:r>
      <w:r w:rsidR="00B314BA">
        <w:rPr>
          <w:rFonts w:ascii="Arial" w:hAnsi="Arial" w:cs="Arial"/>
          <w:sz w:val="24"/>
          <w:szCs w:val="24"/>
        </w:rPr>
        <w:t>num yoluyla m</w:t>
      </w:r>
      <w:r w:rsidR="00990CAF" w:rsidRPr="00990CAF">
        <w:rPr>
          <w:rFonts w:ascii="Arial" w:hAnsi="Arial" w:cs="Arial"/>
          <w:sz w:val="24"/>
          <w:szCs w:val="24"/>
        </w:rPr>
        <w:t>aruz kalma</w:t>
      </w:r>
      <w:r w:rsidRPr="00990CAF">
        <w:rPr>
          <w:rFonts w:ascii="Arial" w:hAnsi="Arial" w:cs="Arial"/>
          <w:sz w:val="24"/>
          <w:szCs w:val="24"/>
        </w:rPr>
        <w:t xml:space="preserve"> model</w:t>
      </w:r>
      <w:r w:rsidR="00B314BA">
        <w:rPr>
          <w:rFonts w:ascii="Arial" w:hAnsi="Arial" w:cs="Arial"/>
          <w:sz w:val="24"/>
          <w:szCs w:val="24"/>
        </w:rPr>
        <w:t>i,</w:t>
      </w:r>
      <w:r w:rsidRPr="00990CAF">
        <w:rPr>
          <w:rFonts w:ascii="Arial" w:hAnsi="Arial" w:cs="Arial"/>
          <w:sz w:val="24"/>
          <w:szCs w:val="24"/>
        </w:rPr>
        <w:t xml:space="preserve"> işyeri atmosferinde</w:t>
      </w:r>
      <w:r w:rsidR="00B314BA">
        <w:rPr>
          <w:rFonts w:ascii="Arial" w:hAnsi="Arial" w:cs="Arial"/>
          <w:sz w:val="24"/>
          <w:szCs w:val="24"/>
        </w:rPr>
        <w:t>ki</w:t>
      </w:r>
      <w:r w:rsidRPr="00990CAF">
        <w:rPr>
          <w:rFonts w:ascii="Arial" w:hAnsi="Arial" w:cs="Arial"/>
          <w:sz w:val="24"/>
          <w:szCs w:val="24"/>
        </w:rPr>
        <w:t xml:space="preserve"> </w:t>
      </w:r>
      <w:r w:rsidR="00B314BA">
        <w:rPr>
          <w:rFonts w:ascii="Arial" w:hAnsi="Arial" w:cs="Arial"/>
          <w:sz w:val="24"/>
          <w:szCs w:val="24"/>
        </w:rPr>
        <w:t xml:space="preserve">bir </w:t>
      </w:r>
      <w:r w:rsidRPr="00990CAF">
        <w:rPr>
          <w:rFonts w:ascii="Arial" w:hAnsi="Arial" w:cs="Arial"/>
          <w:sz w:val="24"/>
          <w:szCs w:val="24"/>
        </w:rPr>
        <w:t>maddenin konsantrasyonunun benzer durumlarla</w:t>
      </w:r>
      <w:r w:rsidR="000D7F2B">
        <w:rPr>
          <w:rFonts w:ascii="Arial" w:hAnsi="Arial" w:cs="Arial"/>
          <w:sz w:val="24"/>
          <w:szCs w:val="24"/>
        </w:rPr>
        <w:t xml:space="preserve">; burada </w:t>
      </w:r>
      <w:r w:rsidR="000D7F2B" w:rsidRPr="00990CAF">
        <w:rPr>
          <w:rFonts w:ascii="Arial" w:hAnsi="Arial" w:cs="Arial"/>
          <w:sz w:val="24"/>
          <w:szCs w:val="24"/>
        </w:rPr>
        <w:t>maruz kalma konsantrasyonunun ölçülmüş olduğu durum</w:t>
      </w:r>
      <w:r w:rsidR="000D7F2B">
        <w:rPr>
          <w:rFonts w:ascii="Arial" w:hAnsi="Arial" w:cs="Arial"/>
          <w:sz w:val="24"/>
          <w:szCs w:val="24"/>
        </w:rPr>
        <w:t>dur;</w:t>
      </w:r>
      <w:r w:rsidR="000D7F2B" w:rsidRPr="00990CAF">
        <w:rPr>
          <w:rFonts w:ascii="Arial" w:hAnsi="Arial" w:cs="Arial"/>
          <w:sz w:val="24"/>
          <w:szCs w:val="24"/>
        </w:rPr>
        <w:t xml:space="preserve"> </w:t>
      </w:r>
      <w:r w:rsidR="00B314BA">
        <w:rPr>
          <w:rFonts w:ascii="Arial" w:hAnsi="Arial" w:cs="Arial"/>
          <w:sz w:val="24"/>
          <w:szCs w:val="24"/>
        </w:rPr>
        <w:t>karşılaştırma</w:t>
      </w:r>
      <w:r w:rsidRPr="00990CAF">
        <w:rPr>
          <w:rFonts w:ascii="Arial" w:hAnsi="Arial" w:cs="Arial"/>
          <w:sz w:val="24"/>
          <w:szCs w:val="24"/>
        </w:rPr>
        <w:t xml:space="preserve"> yoluyla tahmin edilebileceğini varsaymaktadır, Solu</w:t>
      </w:r>
      <w:r w:rsidR="000D7F2B">
        <w:rPr>
          <w:rFonts w:ascii="Arial" w:hAnsi="Arial" w:cs="Arial"/>
          <w:sz w:val="24"/>
          <w:szCs w:val="24"/>
        </w:rPr>
        <w:t>num yoluyla m</w:t>
      </w:r>
      <w:r w:rsidR="00990CAF" w:rsidRPr="00990CAF">
        <w:rPr>
          <w:rFonts w:ascii="Arial" w:hAnsi="Arial" w:cs="Arial"/>
          <w:sz w:val="24"/>
          <w:szCs w:val="24"/>
        </w:rPr>
        <w:t>aruz kalma</w:t>
      </w:r>
      <w:r w:rsidR="000D7F2B">
        <w:rPr>
          <w:rFonts w:ascii="Arial" w:hAnsi="Arial" w:cs="Arial"/>
          <w:sz w:val="24"/>
          <w:szCs w:val="24"/>
        </w:rPr>
        <w:t xml:space="preserve">yı </w:t>
      </w:r>
      <w:r w:rsidRPr="00990CAF">
        <w:rPr>
          <w:rFonts w:ascii="Arial" w:hAnsi="Arial" w:cs="Arial"/>
          <w:sz w:val="24"/>
          <w:szCs w:val="24"/>
        </w:rPr>
        <w:t>karakterize etmek için üç tip işyeri belirleyici</w:t>
      </w:r>
      <w:r w:rsidR="000D7F2B">
        <w:rPr>
          <w:rFonts w:ascii="Arial" w:hAnsi="Arial" w:cs="Arial"/>
          <w:sz w:val="24"/>
          <w:szCs w:val="24"/>
        </w:rPr>
        <w:t xml:space="preserve">si </w:t>
      </w:r>
      <w:r w:rsidRPr="00990CAF">
        <w:rPr>
          <w:rFonts w:ascii="Arial" w:hAnsi="Arial" w:cs="Arial"/>
          <w:sz w:val="24"/>
          <w:szCs w:val="24"/>
        </w:rPr>
        <w:t>kullanılmaktadır:</w:t>
      </w:r>
    </w:p>
    <w:p w:rsidR="009958A1" w:rsidRPr="00990CAF" w:rsidRDefault="005A580D" w:rsidP="00CE48E7">
      <w:pPr>
        <w:numPr>
          <w:ilvl w:val="0"/>
          <w:numId w:val="5"/>
        </w:numPr>
        <w:shd w:val="clear" w:color="auto" w:fill="FFFFFF"/>
        <w:tabs>
          <w:tab w:val="left" w:pos="418"/>
        </w:tabs>
        <w:spacing w:before="144"/>
        <w:rPr>
          <w:rFonts w:ascii="Arial" w:eastAsia="Times New Roman" w:hAnsi="Arial" w:cs="Arial"/>
          <w:sz w:val="16"/>
          <w:szCs w:val="16"/>
        </w:rPr>
      </w:pPr>
      <w:r w:rsidRPr="00990CAF">
        <w:rPr>
          <w:rFonts w:ascii="Arial" w:eastAsia="Times New Roman" w:hAnsi="Arial" w:cs="Arial"/>
          <w:sz w:val="24"/>
          <w:szCs w:val="24"/>
        </w:rPr>
        <w:lastRenderedPageBreak/>
        <w:t xml:space="preserve">Maddenin havaya </w:t>
      </w:r>
      <w:r w:rsidR="000D7F2B">
        <w:rPr>
          <w:rFonts w:ascii="Arial" w:eastAsia="Times New Roman" w:hAnsi="Arial" w:cs="Arial"/>
          <w:sz w:val="24"/>
          <w:szCs w:val="24"/>
        </w:rPr>
        <w:t>karışma</w:t>
      </w:r>
      <w:r w:rsidRPr="00990CAF">
        <w:rPr>
          <w:rFonts w:ascii="Arial" w:eastAsia="Times New Roman" w:hAnsi="Arial" w:cs="Arial"/>
          <w:sz w:val="24"/>
          <w:szCs w:val="24"/>
        </w:rPr>
        <w:t xml:space="preserve"> eğilimi (fiziksel </w:t>
      </w:r>
      <w:r w:rsidR="000D7F2B">
        <w:rPr>
          <w:rFonts w:ascii="Arial" w:eastAsia="Times New Roman" w:hAnsi="Arial" w:cs="Arial"/>
          <w:sz w:val="24"/>
          <w:szCs w:val="24"/>
        </w:rPr>
        <w:t>durum</w:t>
      </w:r>
      <w:r w:rsidRPr="00990CAF">
        <w:rPr>
          <w:rFonts w:ascii="Arial" w:eastAsia="Times New Roman" w:hAnsi="Arial" w:cs="Arial"/>
          <w:sz w:val="24"/>
          <w:szCs w:val="24"/>
        </w:rPr>
        <w:t>),</w:t>
      </w:r>
    </w:p>
    <w:p w:rsidR="009958A1" w:rsidRPr="00990CAF" w:rsidRDefault="005A580D" w:rsidP="00CE48E7">
      <w:pPr>
        <w:numPr>
          <w:ilvl w:val="0"/>
          <w:numId w:val="5"/>
        </w:numPr>
        <w:shd w:val="clear" w:color="auto" w:fill="FFFFFF"/>
        <w:tabs>
          <w:tab w:val="left" w:pos="418"/>
        </w:tabs>
        <w:spacing w:line="278" w:lineRule="exact"/>
        <w:ind w:left="418" w:right="29" w:hanging="418"/>
        <w:jc w:val="both"/>
        <w:rPr>
          <w:rFonts w:ascii="Arial" w:eastAsia="Times New Roman" w:hAnsi="Arial" w:cs="Arial"/>
          <w:sz w:val="16"/>
          <w:szCs w:val="16"/>
        </w:rPr>
      </w:pPr>
      <w:r w:rsidRPr="00990CAF">
        <w:rPr>
          <w:rFonts w:ascii="Arial" w:eastAsia="Times New Roman" w:hAnsi="Arial" w:cs="Arial"/>
          <w:sz w:val="24"/>
          <w:szCs w:val="24"/>
        </w:rPr>
        <w:t>Maddenin kullanılış şekli</w:t>
      </w:r>
      <w:r w:rsidR="000D7F2B">
        <w:rPr>
          <w:rFonts w:ascii="Arial" w:eastAsia="Times New Roman" w:hAnsi="Arial" w:cs="Arial"/>
          <w:sz w:val="24"/>
          <w:szCs w:val="24"/>
        </w:rPr>
        <w:t>;</w:t>
      </w:r>
      <w:r w:rsidRPr="00990CAF">
        <w:rPr>
          <w:rFonts w:ascii="Arial" w:eastAsia="Times New Roman" w:hAnsi="Arial" w:cs="Arial"/>
          <w:sz w:val="24"/>
          <w:szCs w:val="24"/>
        </w:rPr>
        <w:t xml:space="preserve"> modelin kalibrasyonu için kapsamlı bir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verisi kullanılmaktadır,</w:t>
      </w:r>
    </w:p>
    <w:p w:rsidR="009958A1" w:rsidRPr="00990CAF" w:rsidRDefault="00990CAF" w:rsidP="00CE48E7">
      <w:pPr>
        <w:numPr>
          <w:ilvl w:val="0"/>
          <w:numId w:val="5"/>
        </w:numPr>
        <w:shd w:val="clear" w:color="auto" w:fill="FFFFFF"/>
        <w:tabs>
          <w:tab w:val="left" w:pos="418"/>
        </w:tabs>
        <w:spacing w:line="278" w:lineRule="exact"/>
        <w:ind w:left="418" w:right="29" w:hanging="418"/>
        <w:jc w:val="both"/>
        <w:rPr>
          <w:rFonts w:ascii="Arial" w:eastAsia="Times New Roman" w:hAnsi="Arial" w:cs="Arial"/>
          <w:sz w:val="16"/>
          <w:szCs w:val="16"/>
        </w:rPr>
      </w:pPr>
      <w:r w:rsidRPr="00990CAF">
        <w:rPr>
          <w:rFonts w:ascii="Arial" w:eastAsia="Times New Roman" w:hAnsi="Arial" w:cs="Arial"/>
          <w:sz w:val="24"/>
          <w:szCs w:val="24"/>
        </w:rPr>
        <w:t>Maruz kalma</w:t>
      </w:r>
      <w:r w:rsidR="000D7F2B">
        <w:rPr>
          <w:rFonts w:ascii="Arial" w:eastAsia="Times New Roman" w:hAnsi="Arial" w:cs="Arial"/>
          <w:sz w:val="24"/>
          <w:szCs w:val="24"/>
        </w:rPr>
        <w:t>yı</w:t>
      </w:r>
      <w:r w:rsidR="004629C2" w:rsidRPr="00990CAF">
        <w:rPr>
          <w:rFonts w:ascii="Arial" w:eastAsia="Times New Roman" w:hAnsi="Arial" w:cs="Arial"/>
          <w:sz w:val="24"/>
          <w:szCs w:val="24"/>
        </w:rPr>
        <w:t xml:space="preserve"> kontrol etme veya maddenin işyeri atmosferine girmesinin önlenmesinin yolları.</w:t>
      </w:r>
    </w:p>
    <w:p w:rsidR="009958A1" w:rsidRPr="00990CAF" w:rsidRDefault="00A62698">
      <w:pPr>
        <w:shd w:val="clear" w:color="auto" w:fill="FFFFFF"/>
        <w:spacing w:before="418" w:line="274" w:lineRule="exact"/>
        <w:ind w:right="29"/>
        <w:jc w:val="both"/>
        <w:rPr>
          <w:rFonts w:ascii="Arial" w:hAnsi="Arial" w:cs="Arial"/>
        </w:rPr>
      </w:pPr>
      <w:r w:rsidRPr="00990CAF">
        <w:rPr>
          <w:rFonts w:ascii="Arial" w:hAnsi="Arial" w:cs="Arial"/>
          <w:sz w:val="24"/>
          <w:szCs w:val="24"/>
        </w:rPr>
        <w:t xml:space="preserve">ECETOC TRA modeli için temel </w:t>
      </w:r>
      <w:r w:rsidR="000D7F2B">
        <w:rPr>
          <w:rFonts w:ascii="Arial" w:hAnsi="Arial" w:cs="Arial"/>
          <w:sz w:val="24"/>
          <w:szCs w:val="24"/>
        </w:rPr>
        <w:t>alınan</w:t>
      </w:r>
      <w:r w:rsidRPr="00990CAF">
        <w:rPr>
          <w:rFonts w:ascii="Arial" w:hAnsi="Arial" w:cs="Arial"/>
          <w:sz w:val="24"/>
          <w:szCs w:val="24"/>
        </w:rPr>
        <w:t xml:space="preserve"> </w:t>
      </w:r>
      <w:r w:rsidR="00374A77">
        <w:rPr>
          <w:rFonts w:ascii="Arial" w:hAnsi="Arial" w:cs="Arial"/>
          <w:sz w:val="24"/>
          <w:szCs w:val="24"/>
        </w:rPr>
        <w:t>cilt yolu ile</w:t>
      </w:r>
      <w:r w:rsidR="00374A77"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EASE modeli</w:t>
      </w:r>
      <w:r w:rsidR="000D7F2B">
        <w:rPr>
          <w:rFonts w:ascii="Arial" w:hAnsi="Arial" w:cs="Arial"/>
          <w:sz w:val="24"/>
          <w:szCs w:val="24"/>
        </w:rPr>
        <w:t>,</w:t>
      </w:r>
      <w:r w:rsidRPr="00990CAF">
        <w:rPr>
          <w:rFonts w:ascii="Arial" w:hAnsi="Arial" w:cs="Arial"/>
          <w:sz w:val="24"/>
          <w:szCs w:val="24"/>
        </w:rPr>
        <w:t xml:space="preserve"> solu</w:t>
      </w:r>
      <w:r w:rsidR="000D7F2B">
        <w:rPr>
          <w:rFonts w:ascii="Arial" w:hAnsi="Arial" w:cs="Arial"/>
          <w:sz w:val="24"/>
          <w:szCs w:val="24"/>
        </w:rPr>
        <w:t>num</w:t>
      </w:r>
      <w:r w:rsidRPr="00990CAF">
        <w:rPr>
          <w:rFonts w:ascii="Arial" w:hAnsi="Arial" w:cs="Arial"/>
          <w:sz w:val="24"/>
          <w:szCs w:val="24"/>
        </w:rPr>
        <w:t xml:space="preserve"> modeline göre daha az gelişmiş bir modeldir. Modelin </w:t>
      </w:r>
      <w:r w:rsidR="000D7F2B">
        <w:rPr>
          <w:rFonts w:ascii="Arial" w:hAnsi="Arial" w:cs="Arial"/>
          <w:sz w:val="24"/>
          <w:szCs w:val="24"/>
        </w:rPr>
        <w:t>oluşturulması</w:t>
      </w:r>
      <w:r w:rsidRPr="00990CAF">
        <w:rPr>
          <w:rFonts w:ascii="Arial" w:hAnsi="Arial" w:cs="Arial"/>
          <w:sz w:val="24"/>
          <w:szCs w:val="24"/>
        </w:rPr>
        <w:t xml:space="preserve"> sırasında ölçül</w:t>
      </w:r>
      <w:r w:rsidR="000D7F2B">
        <w:rPr>
          <w:rFonts w:ascii="Arial" w:hAnsi="Arial" w:cs="Arial"/>
          <w:sz w:val="24"/>
          <w:szCs w:val="24"/>
        </w:rPr>
        <w:t xml:space="preserve">müş </w:t>
      </w:r>
      <w:r w:rsidRPr="00990CAF">
        <w:rPr>
          <w:rFonts w:ascii="Arial" w:hAnsi="Arial" w:cs="Arial"/>
          <w:sz w:val="24"/>
          <w:szCs w:val="24"/>
        </w:rPr>
        <w:t xml:space="preserve">güvenilir verilerin </w:t>
      </w:r>
      <w:r w:rsidR="000D7F2B">
        <w:rPr>
          <w:rFonts w:ascii="Arial" w:hAnsi="Arial" w:cs="Arial"/>
          <w:sz w:val="24"/>
          <w:szCs w:val="24"/>
        </w:rPr>
        <w:t xml:space="preserve">olmaması </w:t>
      </w:r>
      <w:r w:rsidRPr="00990CAF">
        <w:rPr>
          <w:rFonts w:ascii="Arial" w:hAnsi="Arial" w:cs="Arial"/>
          <w:sz w:val="24"/>
          <w:szCs w:val="24"/>
        </w:rPr>
        <w:t>nedeniyle</w:t>
      </w:r>
      <w:r w:rsidR="000D7F2B">
        <w:rPr>
          <w:rFonts w:ascii="Arial" w:hAnsi="Arial" w:cs="Arial"/>
          <w:sz w:val="24"/>
          <w:szCs w:val="24"/>
        </w:rPr>
        <w:t>,</w:t>
      </w:r>
      <w:r w:rsidRPr="00990CAF">
        <w:rPr>
          <w:rFonts w:ascii="Arial" w:hAnsi="Arial" w:cs="Arial"/>
          <w:sz w:val="24"/>
          <w:szCs w:val="24"/>
        </w:rPr>
        <w:t xml:space="preserve"> ölçül</w:t>
      </w:r>
      <w:r w:rsidR="000D7F2B">
        <w:rPr>
          <w:rFonts w:ascii="Arial" w:hAnsi="Arial" w:cs="Arial"/>
          <w:sz w:val="24"/>
          <w:szCs w:val="24"/>
        </w:rPr>
        <w:t xml:space="preserve">müş </w:t>
      </w:r>
      <w:r w:rsidRPr="00990CAF">
        <w:rPr>
          <w:rFonts w:ascii="Arial" w:hAnsi="Arial" w:cs="Arial"/>
          <w:sz w:val="24"/>
          <w:szCs w:val="24"/>
        </w:rPr>
        <w:t>veri</w:t>
      </w:r>
      <w:r w:rsidR="00870CA8" w:rsidRPr="00990CAF">
        <w:rPr>
          <w:rFonts w:ascii="Arial" w:hAnsi="Arial" w:cs="Arial"/>
          <w:sz w:val="24"/>
          <w:szCs w:val="24"/>
        </w:rPr>
        <w:t>ye</w:t>
      </w:r>
      <w:r w:rsidRPr="00990CAF">
        <w:rPr>
          <w:rFonts w:ascii="Arial" w:hAnsi="Arial" w:cs="Arial"/>
          <w:sz w:val="24"/>
          <w:szCs w:val="24"/>
        </w:rPr>
        <w:t xml:space="preserve"> çok daha az </w:t>
      </w:r>
      <w:r w:rsidR="000D7F2B">
        <w:rPr>
          <w:rFonts w:ascii="Arial" w:hAnsi="Arial" w:cs="Arial"/>
          <w:sz w:val="24"/>
          <w:szCs w:val="24"/>
        </w:rPr>
        <w:t xml:space="preserve">seviyede </w:t>
      </w:r>
      <w:r w:rsidRPr="00990CAF">
        <w:rPr>
          <w:rFonts w:ascii="Arial" w:hAnsi="Arial" w:cs="Arial"/>
          <w:sz w:val="24"/>
          <w:szCs w:val="24"/>
        </w:rPr>
        <w:t>dayan</w:t>
      </w:r>
      <w:r w:rsidR="00870CA8" w:rsidRPr="00990CAF">
        <w:rPr>
          <w:rFonts w:ascii="Arial" w:hAnsi="Arial" w:cs="Arial"/>
          <w:sz w:val="24"/>
          <w:szCs w:val="24"/>
        </w:rPr>
        <w:t>maktadır.</w:t>
      </w:r>
      <w:r w:rsidRPr="00990CAF">
        <w:rPr>
          <w:rFonts w:ascii="Arial" w:hAnsi="Arial" w:cs="Arial"/>
          <w:sz w:val="24"/>
          <w:szCs w:val="24"/>
        </w:rPr>
        <w:t xml:space="preserve"> </w:t>
      </w:r>
      <w:r w:rsidR="00374A77">
        <w:rPr>
          <w:rFonts w:ascii="Arial" w:hAnsi="Arial" w:cs="Arial"/>
          <w:sz w:val="24"/>
          <w:szCs w:val="24"/>
        </w:rPr>
        <w:t>Cilt yolu ile</w:t>
      </w:r>
      <w:r w:rsidR="00374A77" w:rsidRPr="00990CAF">
        <w:rPr>
          <w:rFonts w:ascii="Arial" w:hAnsi="Arial" w:cs="Arial"/>
          <w:sz w:val="24"/>
          <w:szCs w:val="24"/>
        </w:rPr>
        <w:t xml:space="preserve"> </w:t>
      </w:r>
      <w:r w:rsidR="00990CAF" w:rsidRPr="00990CAF">
        <w:rPr>
          <w:rFonts w:ascii="Arial" w:hAnsi="Arial" w:cs="Arial"/>
          <w:sz w:val="24"/>
          <w:szCs w:val="24"/>
        </w:rPr>
        <w:t>maruz kalma</w:t>
      </w:r>
      <w:r w:rsidR="000D7F2B">
        <w:rPr>
          <w:rFonts w:ascii="Arial" w:hAnsi="Arial" w:cs="Arial"/>
          <w:sz w:val="24"/>
          <w:szCs w:val="24"/>
        </w:rPr>
        <w:t xml:space="preserve"> için yapı solunum</w:t>
      </w:r>
      <w:r w:rsidR="003227DB" w:rsidRPr="00990CAF">
        <w:rPr>
          <w:rFonts w:ascii="Arial" w:hAnsi="Arial" w:cs="Arial"/>
          <w:sz w:val="24"/>
          <w:szCs w:val="24"/>
        </w:rPr>
        <w:t xml:space="preserve"> modeline benzer olup, bu da aynı üç parametreyi içermektedir: fiziksel </w:t>
      </w:r>
      <w:r w:rsidR="000D7F2B">
        <w:rPr>
          <w:rFonts w:ascii="Arial" w:hAnsi="Arial" w:cs="Arial"/>
          <w:sz w:val="24"/>
          <w:szCs w:val="24"/>
        </w:rPr>
        <w:t>durum</w:t>
      </w:r>
      <w:r w:rsidR="003227DB" w:rsidRPr="00990CAF">
        <w:rPr>
          <w:rFonts w:ascii="Arial" w:hAnsi="Arial" w:cs="Arial"/>
          <w:sz w:val="24"/>
          <w:szCs w:val="24"/>
        </w:rPr>
        <w:t xml:space="preserve">, kullanım yolu ve kontrol yolu. Son iki parametre </w:t>
      </w:r>
      <w:r w:rsidR="00374A77">
        <w:rPr>
          <w:rFonts w:ascii="Arial" w:hAnsi="Arial" w:cs="Arial"/>
          <w:sz w:val="24"/>
          <w:szCs w:val="24"/>
        </w:rPr>
        <w:t>cilt yolu ile</w:t>
      </w:r>
      <w:r w:rsidR="003227DB" w:rsidRPr="00990CAF">
        <w:rPr>
          <w:rFonts w:ascii="Arial" w:hAnsi="Arial" w:cs="Arial"/>
          <w:sz w:val="24"/>
          <w:szCs w:val="24"/>
        </w:rPr>
        <w:t xml:space="preserve"> </w:t>
      </w:r>
      <w:r w:rsidR="00990CAF" w:rsidRPr="00990CAF">
        <w:rPr>
          <w:rFonts w:ascii="Arial" w:hAnsi="Arial" w:cs="Arial"/>
          <w:sz w:val="24"/>
          <w:szCs w:val="24"/>
        </w:rPr>
        <w:t>maruz kalma</w:t>
      </w:r>
      <w:r w:rsidR="003227DB" w:rsidRPr="00990CAF">
        <w:rPr>
          <w:rFonts w:ascii="Arial" w:hAnsi="Arial" w:cs="Arial"/>
          <w:sz w:val="24"/>
          <w:szCs w:val="24"/>
        </w:rPr>
        <w:t xml:space="preserve"> </w:t>
      </w:r>
      <w:r w:rsidR="00CF620C">
        <w:rPr>
          <w:rFonts w:ascii="Arial" w:hAnsi="Arial" w:cs="Arial"/>
          <w:sz w:val="24"/>
          <w:szCs w:val="24"/>
        </w:rPr>
        <w:t xml:space="preserve">için </w:t>
      </w:r>
      <w:r w:rsidR="000D7F2B">
        <w:rPr>
          <w:rFonts w:ascii="Arial" w:hAnsi="Arial" w:cs="Arial"/>
          <w:sz w:val="24"/>
          <w:szCs w:val="24"/>
        </w:rPr>
        <w:t xml:space="preserve">güvenilir veri </w:t>
      </w:r>
      <w:r w:rsidR="003227DB" w:rsidRPr="00990CAF">
        <w:rPr>
          <w:rFonts w:ascii="Arial" w:hAnsi="Arial" w:cs="Arial"/>
          <w:sz w:val="24"/>
          <w:szCs w:val="24"/>
        </w:rPr>
        <w:t>eksik</w:t>
      </w:r>
      <w:r w:rsidR="00D730B5">
        <w:rPr>
          <w:rFonts w:ascii="Arial" w:hAnsi="Arial" w:cs="Arial"/>
          <w:sz w:val="24"/>
          <w:szCs w:val="24"/>
        </w:rPr>
        <w:t>liği ile</w:t>
      </w:r>
      <w:r w:rsidR="003227DB" w:rsidRPr="00990CAF">
        <w:rPr>
          <w:rFonts w:ascii="Arial" w:hAnsi="Arial" w:cs="Arial"/>
          <w:sz w:val="24"/>
          <w:szCs w:val="24"/>
        </w:rPr>
        <w:t xml:space="preserve"> basitleştirilmiş </w:t>
      </w:r>
      <w:r w:rsidR="00D730B5">
        <w:rPr>
          <w:rFonts w:ascii="Arial" w:hAnsi="Arial" w:cs="Arial"/>
          <w:sz w:val="24"/>
          <w:szCs w:val="24"/>
        </w:rPr>
        <w:t>bir formatta</w:t>
      </w:r>
      <w:r w:rsidR="003227DB" w:rsidRPr="00990CAF">
        <w:rPr>
          <w:rFonts w:ascii="Arial" w:hAnsi="Arial" w:cs="Arial"/>
          <w:sz w:val="24"/>
          <w:szCs w:val="24"/>
        </w:rPr>
        <w:t xml:space="preserve"> sunulmaktadır.</w:t>
      </w:r>
    </w:p>
    <w:p w:rsidR="009958A1" w:rsidRPr="00990CAF" w:rsidRDefault="00D730B5">
      <w:pPr>
        <w:shd w:val="clear" w:color="auto" w:fill="FFFFFF"/>
        <w:spacing w:before="139"/>
        <w:ind w:left="62"/>
        <w:rPr>
          <w:rFonts w:ascii="Arial" w:hAnsi="Arial" w:cs="Arial"/>
        </w:rPr>
      </w:pPr>
      <w:r>
        <w:rPr>
          <w:rFonts w:ascii="Arial" w:hAnsi="Arial" w:cs="Arial"/>
          <w:b/>
          <w:bCs/>
          <w:i/>
          <w:iCs/>
          <w:spacing w:val="-1"/>
          <w:sz w:val="24"/>
          <w:szCs w:val="24"/>
        </w:rPr>
        <w:t>Veri girdisi</w:t>
      </w:r>
    </w:p>
    <w:p w:rsidR="009958A1" w:rsidRPr="00990CAF" w:rsidRDefault="00D730B5">
      <w:pPr>
        <w:shd w:val="clear" w:color="auto" w:fill="FFFFFF"/>
        <w:spacing w:before="139"/>
        <w:rPr>
          <w:rFonts w:ascii="Arial" w:hAnsi="Arial" w:cs="Arial"/>
        </w:rPr>
      </w:pPr>
      <w:r>
        <w:rPr>
          <w:rFonts w:ascii="Arial" w:hAnsi="Arial" w:cs="Arial"/>
          <w:sz w:val="24"/>
          <w:szCs w:val="24"/>
        </w:rPr>
        <w:t xml:space="preserve">Veri girdisi </w:t>
      </w:r>
      <w:r w:rsidR="003227DB" w:rsidRPr="00990CAF">
        <w:rPr>
          <w:rFonts w:ascii="Arial" w:hAnsi="Arial" w:cs="Arial"/>
          <w:sz w:val="24"/>
          <w:szCs w:val="24"/>
        </w:rPr>
        <w:t>olarak sadece az sayıda belirleyiciye ihtiyaç vardır:</w:t>
      </w:r>
    </w:p>
    <w:p w:rsidR="009958A1" w:rsidRPr="00990CAF" w:rsidRDefault="001B2DCC">
      <w:pPr>
        <w:shd w:val="clear" w:color="auto" w:fill="FFFFFF"/>
        <w:tabs>
          <w:tab w:val="left" w:pos="418"/>
        </w:tabs>
        <w:spacing w:before="144" w:line="274" w:lineRule="exact"/>
        <w:ind w:left="418" w:right="29" w:hanging="418"/>
        <w:jc w:val="both"/>
        <w:rPr>
          <w:rFonts w:ascii="Arial" w:hAnsi="Arial" w:cs="Arial"/>
          <w:sz w:val="24"/>
          <w:szCs w:val="24"/>
        </w:rPr>
      </w:pPr>
      <w:r w:rsidRPr="00990CAF">
        <w:rPr>
          <w:rFonts w:ascii="Arial" w:eastAsia="Times New Roman" w:hAnsi="Arial" w:cs="Arial"/>
          <w:sz w:val="16"/>
          <w:szCs w:val="16"/>
        </w:rPr>
        <w:t>•</w:t>
      </w:r>
      <w:r w:rsidRPr="00990CAF">
        <w:rPr>
          <w:rFonts w:ascii="Arial" w:eastAsia="Times New Roman" w:hAnsi="Arial" w:cs="Arial"/>
          <w:sz w:val="16"/>
          <w:szCs w:val="16"/>
        </w:rPr>
        <w:tab/>
      </w:r>
      <w:r w:rsidR="00D730B5">
        <w:rPr>
          <w:rFonts w:ascii="Arial" w:eastAsia="Times New Roman" w:hAnsi="Arial" w:cs="Arial"/>
          <w:sz w:val="24"/>
          <w:szCs w:val="24"/>
        </w:rPr>
        <w:t>Faaliyetin</w:t>
      </w:r>
      <w:r w:rsidR="003227DB" w:rsidRPr="00990CAF">
        <w:rPr>
          <w:rFonts w:ascii="Arial" w:eastAsia="Times New Roman" w:hAnsi="Arial" w:cs="Arial"/>
          <w:sz w:val="24"/>
          <w:szCs w:val="24"/>
        </w:rPr>
        <w:t xml:space="preserve"> süresi, </w:t>
      </w:r>
      <w:r w:rsidR="00D730B5">
        <w:rPr>
          <w:rFonts w:ascii="Arial" w:eastAsia="Times New Roman" w:hAnsi="Arial" w:cs="Arial"/>
          <w:sz w:val="24"/>
          <w:szCs w:val="24"/>
        </w:rPr>
        <w:t>lokal</w:t>
      </w:r>
      <w:r w:rsidR="003227DB" w:rsidRPr="00990CAF">
        <w:rPr>
          <w:rFonts w:ascii="Arial" w:eastAsia="Times New Roman" w:hAnsi="Arial" w:cs="Arial"/>
          <w:sz w:val="24"/>
          <w:szCs w:val="24"/>
        </w:rPr>
        <w:t xml:space="preserve"> egzost havalandırmasının kullanılması (evet/hayır), ECETOC süreç kategorisi</w:t>
      </w:r>
      <w:r w:rsidR="00C03462">
        <w:rPr>
          <w:rStyle w:val="DipnotBavurusu"/>
          <w:rFonts w:ascii="Arial" w:eastAsia="Times New Roman" w:hAnsi="Arial" w:cs="Arial"/>
          <w:sz w:val="24"/>
          <w:szCs w:val="24"/>
        </w:rPr>
        <w:footnoteReference w:id="10"/>
      </w:r>
      <w:r w:rsidRPr="00990CAF">
        <w:rPr>
          <w:rFonts w:ascii="Arial" w:eastAsia="Times New Roman" w:hAnsi="Arial" w:cs="Arial"/>
          <w:spacing w:val="-2"/>
          <w:sz w:val="24"/>
          <w:szCs w:val="24"/>
        </w:rPr>
        <w:t xml:space="preserve"> </w:t>
      </w:r>
      <w:r w:rsidR="003227DB" w:rsidRPr="00990CAF">
        <w:rPr>
          <w:rFonts w:ascii="Arial" w:eastAsia="Times New Roman" w:hAnsi="Arial" w:cs="Arial"/>
          <w:spacing w:val="-2"/>
          <w:sz w:val="24"/>
          <w:szCs w:val="24"/>
        </w:rPr>
        <w:t xml:space="preserve">(daha fazla tanım için bakınız Ek R.12-3 ve Bölüm R.14), maddenin buhar basıncı (eğer sıvıysa) veya tozluluğu (eğer katıysa). </w:t>
      </w:r>
      <w:r w:rsidR="003227DB" w:rsidRPr="00990CAF">
        <w:rPr>
          <w:rFonts w:ascii="Arial" w:eastAsia="Times New Roman" w:hAnsi="Arial" w:cs="Arial"/>
          <w:spacing w:val="-2"/>
          <w:sz w:val="24"/>
          <w:szCs w:val="24"/>
          <w:u w:val="single"/>
        </w:rPr>
        <w:t>Tablo D.5-1</w:t>
      </w:r>
      <w:r w:rsidR="00D730B5">
        <w:rPr>
          <w:rFonts w:ascii="Arial" w:eastAsia="Times New Roman" w:hAnsi="Arial" w:cs="Arial"/>
          <w:spacing w:val="-2"/>
          <w:sz w:val="24"/>
          <w:szCs w:val="24"/>
        </w:rPr>
        <w:t xml:space="preserve"> de bu bilgi </w:t>
      </w:r>
      <w:r w:rsidR="00415546">
        <w:rPr>
          <w:rFonts w:ascii="Arial" w:eastAsia="Times New Roman" w:hAnsi="Arial" w:cs="Arial"/>
          <w:spacing w:val="-2"/>
          <w:sz w:val="24"/>
          <w:szCs w:val="24"/>
        </w:rPr>
        <w:t>MKS</w:t>
      </w:r>
      <w:r w:rsidR="003227DB" w:rsidRPr="00990CAF">
        <w:rPr>
          <w:rFonts w:ascii="Arial" w:eastAsia="Times New Roman" w:hAnsi="Arial" w:cs="Arial"/>
          <w:spacing w:val="-2"/>
          <w:sz w:val="24"/>
          <w:szCs w:val="24"/>
        </w:rPr>
        <w:t xml:space="preserve"> standart formatına yerleştirilmiştir.  </w:t>
      </w:r>
    </w:p>
    <w:p w:rsidR="009958A1" w:rsidRPr="00D730B5" w:rsidRDefault="001B2DCC" w:rsidP="00FC10DF">
      <w:pPr>
        <w:shd w:val="clear" w:color="auto" w:fill="FFFFFF"/>
        <w:spacing w:before="365"/>
        <w:rPr>
          <w:rFonts w:ascii="Arial" w:hAnsi="Arial" w:cs="Arial"/>
          <w:b/>
          <w:sz w:val="24"/>
          <w:szCs w:val="24"/>
        </w:rPr>
      </w:pPr>
      <w:r w:rsidRPr="00D730B5">
        <w:rPr>
          <w:rFonts w:ascii="Arial" w:hAnsi="Arial" w:cs="Arial"/>
          <w:b/>
          <w:bCs/>
          <w:spacing w:val="-1"/>
          <w:sz w:val="24"/>
          <w:szCs w:val="24"/>
        </w:rPr>
        <w:t>Tabl</w:t>
      </w:r>
      <w:r w:rsidR="00012AB3" w:rsidRPr="00D730B5">
        <w:rPr>
          <w:rFonts w:ascii="Arial" w:hAnsi="Arial" w:cs="Arial"/>
          <w:b/>
          <w:bCs/>
          <w:spacing w:val="-1"/>
          <w:sz w:val="24"/>
          <w:szCs w:val="24"/>
        </w:rPr>
        <w:t>o</w:t>
      </w:r>
      <w:r w:rsidRPr="00D730B5">
        <w:rPr>
          <w:rFonts w:ascii="Arial" w:hAnsi="Arial" w:cs="Arial"/>
          <w:b/>
          <w:bCs/>
          <w:spacing w:val="-1"/>
          <w:sz w:val="24"/>
          <w:szCs w:val="24"/>
        </w:rPr>
        <w:t xml:space="preserve"> D.5-1 </w:t>
      </w:r>
      <w:r w:rsidR="00012AB3" w:rsidRPr="00D730B5">
        <w:rPr>
          <w:rFonts w:ascii="Arial" w:hAnsi="Arial" w:cs="Arial"/>
          <w:b/>
          <w:bCs/>
          <w:spacing w:val="-1"/>
          <w:sz w:val="24"/>
          <w:szCs w:val="24"/>
        </w:rPr>
        <w:tab/>
      </w:r>
      <w:r w:rsidR="00012AB3" w:rsidRPr="00D730B5">
        <w:rPr>
          <w:rFonts w:ascii="Arial" w:hAnsi="Arial" w:cs="Arial"/>
          <w:b/>
          <w:spacing w:val="-1"/>
          <w:sz w:val="24"/>
          <w:szCs w:val="24"/>
        </w:rPr>
        <w:t xml:space="preserve">İşçilerle ilgili 1. </w:t>
      </w:r>
      <w:r w:rsidR="00374A77">
        <w:rPr>
          <w:rFonts w:ascii="Arial" w:hAnsi="Arial" w:cs="Arial"/>
          <w:b/>
          <w:spacing w:val="-1"/>
          <w:sz w:val="24"/>
          <w:szCs w:val="24"/>
        </w:rPr>
        <w:t>Aşama</w:t>
      </w:r>
      <w:r w:rsidR="00374A77" w:rsidRPr="00D730B5">
        <w:rPr>
          <w:rFonts w:ascii="Arial" w:hAnsi="Arial" w:cs="Arial"/>
          <w:b/>
          <w:spacing w:val="-1"/>
          <w:sz w:val="24"/>
          <w:szCs w:val="24"/>
        </w:rPr>
        <w:t xml:space="preserve"> </w:t>
      </w:r>
      <w:r w:rsidR="00990CAF" w:rsidRPr="00D730B5">
        <w:rPr>
          <w:rFonts w:ascii="Arial" w:hAnsi="Arial" w:cs="Arial"/>
          <w:b/>
          <w:spacing w:val="-1"/>
          <w:sz w:val="24"/>
          <w:szCs w:val="24"/>
        </w:rPr>
        <w:t>maruz kalma</w:t>
      </w:r>
      <w:r w:rsidR="00012AB3" w:rsidRPr="00D730B5">
        <w:rPr>
          <w:rFonts w:ascii="Arial" w:hAnsi="Arial" w:cs="Arial"/>
          <w:b/>
          <w:spacing w:val="-1"/>
          <w:sz w:val="24"/>
          <w:szCs w:val="24"/>
        </w:rPr>
        <w:t xml:space="preserve"> tahmin</w:t>
      </w:r>
      <w:r w:rsidR="00AF465E" w:rsidRPr="00D730B5">
        <w:rPr>
          <w:rFonts w:ascii="Arial" w:hAnsi="Arial" w:cs="Arial"/>
          <w:b/>
          <w:spacing w:val="-1"/>
          <w:sz w:val="24"/>
          <w:szCs w:val="24"/>
        </w:rPr>
        <w:t xml:space="preserve">i yürütmek </w:t>
      </w:r>
      <w:r w:rsidR="00012AB3" w:rsidRPr="00D730B5">
        <w:rPr>
          <w:rFonts w:ascii="Arial" w:hAnsi="Arial" w:cs="Arial"/>
          <w:b/>
          <w:spacing w:val="-1"/>
          <w:sz w:val="24"/>
          <w:szCs w:val="24"/>
        </w:rPr>
        <w:t>için gerekli gir</w:t>
      </w:r>
      <w:r w:rsidR="00AF465E" w:rsidRPr="00D730B5">
        <w:rPr>
          <w:rFonts w:ascii="Arial" w:hAnsi="Arial" w:cs="Arial"/>
          <w:b/>
          <w:spacing w:val="-1"/>
          <w:sz w:val="24"/>
          <w:szCs w:val="24"/>
        </w:rPr>
        <w:t>diler</w:t>
      </w:r>
      <w:r w:rsidR="00012AB3" w:rsidRPr="00D730B5">
        <w:rPr>
          <w:rFonts w:ascii="Arial" w:hAnsi="Arial" w:cs="Arial"/>
          <w:b/>
          <w:bCs/>
          <w:spacing w:val="-1"/>
          <w:sz w:val="24"/>
          <w:szCs w:val="24"/>
        </w:rPr>
        <w:t xml:space="preserve"> </w:t>
      </w:r>
    </w:p>
    <w:p w:rsidR="009958A1" w:rsidRPr="00D730B5" w:rsidRDefault="009958A1">
      <w:pPr>
        <w:spacing w:after="72" w:line="1" w:lineRule="exact"/>
        <w:rPr>
          <w:rFonts w:ascii="Arial" w:hAnsi="Arial" w:cs="Arial"/>
          <w:b/>
          <w:sz w:val="2"/>
          <w:szCs w:val="2"/>
        </w:rPr>
      </w:pPr>
    </w:p>
    <w:tbl>
      <w:tblPr>
        <w:tblW w:w="9730" w:type="dxa"/>
        <w:tblInd w:w="40" w:type="dxa"/>
        <w:tblLayout w:type="fixed"/>
        <w:tblCellMar>
          <w:left w:w="40" w:type="dxa"/>
          <w:right w:w="40" w:type="dxa"/>
        </w:tblCellMar>
        <w:tblLook w:val="0000" w:firstRow="0" w:lastRow="0" w:firstColumn="0" w:lastColumn="0" w:noHBand="0" w:noVBand="0"/>
      </w:tblPr>
      <w:tblGrid>
        <w:gridCol w:w="523"/>
        <w:gridCol w:w="2400"/>
        <w:gridCol w:w="3298"/>
        <w:gridCol w:w="3509"/>
      </w:tblGrid>
      <w:tr w:rsidR="009958A1" w:rsidRPr="00D730B5" w:rsidTr="00C03462">
        <w:trPr>
          <w:trHeight w:hRule="exact" w:val="394"/>
        </w:trPr>
        <w:tc>
          <w:tcPr>
            <w:tcW w:w="2923" w:type="dxa"/>
            <w:gridSpan w:val="2"/>
            <w:tcBorders>
              <w:top w:val="single" w:sz="6" w:space="0" w:color="auto"/>
              <w:left w:val="single" w:sz="6" w:space="0" w:color="auto"/>
              <w:bottom w:val="single" w:sz="6" w:space="0" w:color="auto"/>
              <w:right w:val="single" w:sz="6" w:space="0" w:color="auto"/>
            </w:tcBorders>
            <w:shd w:val="pct15" w:color="auto" w:fill="FFFFFF"/>
          </w:tcPr>
          <w:p w:rsidR="009958A1" w:rsidRPr="00D730B5" w:rsidRDefault="00135766">
            <w:pPr>
              <w:shd w:val="clear" w:color="auto" w:fill="FFFFFF"/>
              <w:rPr>
                <w:rFonts w:ascii="Arial" w:hAnsi="Arial" w:cs="Arial"/>
              </w:rPr>
            </w:pPr>
            <w:r w:rsidRPr="00D730B5">
              <w:rPr>
                <w:rFonts w:ascii="Arial" w:hAnsi="Arial" w:cs="Arial"/>
                <w:sz w:val="24"/>
                <w:szCs w:val="24"/>
              </w:rPr>
              <w:t>Bilgi öğesi</w:t>
            </w:r>
          </w:p>
        </w:tc>
        <w:tc>
          <w:tcPr>
            <w:tcW w:w="3298" w:type="dxa"/>
            <w:tcBorders>
              <w:top w:val="single" w:sz="6" w:space="0" w:color="auto"/>
              <w:left w:val="single" w:sz="6" w:space="0" w:color="auto"/>
              <w:bottom w:val="single" w:sz="6" w:space="0" w:color="auto"/>
              <w:right w:val="single" w:sz="6" w:space="0" w:color="auto"/>
            </w:tcBorders>
            <w:shd w:val="pct15" w:color="auto" w:fill="FFFFFF"/>
          </w:tcPr>
          <w:p w:rsidR="009958A1" w:rsidRPr="00D730B5" w:rsidRDefault="001B2DCC">
            <w:pPr>
              <w:shd w:val="clear" w:color="auto" w:fill="FFFFFF"/>
              <w:rPr>
                <w:rFonts w:ascii="Arial" w:hAnsi="Arial" w:cs="Arial"/>
              </w:rPr>
            </w:pPr>
            <w:r w:rsidRPr="00D730B5">
              <w:rPr>
                <w:rFonts w:ascii="Arial" w:hAnsi="Arial" w:cs="Arial"/>
                <w:sz w:val="24"/>
                <w:szCs w:val="24"/>
              </w:rPr>
              <w:t>TRA</w:t>
            </w:r>
          </w:p>
        </w:tc>
        <w:tc>
          <w:tcPr>
            <w:tcW w:w="3509" w:type="dxa"/>
            <w:tcBorders>
              <w:top w:val="single" w:sz="6" w:space="0" w:color="auto"/>
              <w:left w:val="single" w:sz="6" w:space="0" w:color="auto"/>
              <w:bottom w:val="single" w:sz="6" w:space="0" w:color="auto"/>
              <w:right w:val="single" w:sz="6" w:space="0" w:color="auto"/>
            </w:tcBorders>
            <w:shd w:val="pct15" w:color="auto" w:fill="FFFFFF"/>
          </w:tcPr>
          <w:p w:rsidR="009958A1" w:rsidRPr="00D730B5" w:rsidRDefault="001B2DCC">
            <w:pPr>
              <w:shd w:val="clear" w:color="auto" w:fill="FFFFFF"/>
              <w:rPr>
                <w:rFonts w:ascii="Arial" w:hAnsi="Arial" w:cs="Arial"/>
              </w:rPr>
            </w:pPr>
            <w:r w:rsidRPr="00D730B5">
              <w:rPr>
                <w:rFonts w:ascii="Arial" w:hAnsi="Arial" w:cs="Arial"/>
                <w:sz w:val="24"/>
                <w:szCs w:val="24"/>
              </w:rPr>
              <w:t>COSHH-BAuA</w:t>
            </w:r>
          </w:p>
        </w:tc>
      </w:tr>
      <w:tr w:rsidR="009958A1" w:rsidRPr="00D730B5" w:rsidTr="00C03462">
        <w:trPr>
          <w:trHeight w:hRule="exact" w:val="398"/>
        </w:trPr>
        <w:tc>
          <w:tcPr>
            <w:tcW w:w="2923"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rPr>
                <w:rFonts w:ascii="Arial" w:hAnsi="Arial" w:cs="Arial"/>
              </w:rPr>
            </w:pPr>
            <w:r w:rsidRPr="00D730B5">
              <w:rPr>
                <w:rFonts w:ascii="Arial" w:hAnsi="Arial" w:cs="Arial"/>
                <w:sz w:val="24"/>
                <w:szCs w:val="24"/>
              </w:rPr>
              <w:t>Madde özellikleri</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rPr>
                <w:rFonts w:ascii="Arial" w:hAnsi="Arial" w:cs="Arial"/>
              </w:rPr>
            </w:pPr>
            <w:r w:rsidRPr="00D730B5">
              <w:rPr>
                <w:rFonts w:ascii="Arial" w:hAnsi="Arial" w:cs="Arial"/>
                <w:sz w:val="24"/>
                <w:szCs w:val="24"/>
              </w:rPr>
              <w:t>Buhar basıncı</w:t>
            </w: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rPr>
                <w:rFonts w:ascii="Arial" w:hAnsi="Arial" w:cs="Arial"/>
              </w:rPr>
            </w:pPr>
            <w:r w:rsidRPr="00D730B5">
              <w:rPr>
                <w:rFonts w:ascii="Arial" w:hAnsi="Arial" w:cs="Arial"/>
                <w:spacing w:val="-1"/>
                <w:sz w:val="24"/>
                <w:szCs w:val="24"/>
              </w:rPr>
              <w:t>Buhar basıncı, kaynama noktası</w:t>
            </w:r>
          </w:p>
        </w:tc>
      </w:tr>
      <w:tr w:rsidR="00C03462" w:rsidRPr="00D730B5" w:rsidTr="00C03462">
        <w:trPr>
          <w:trHeight w:hRule="exact" w:val="52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03462" w:rsidRPr="00D730B5" w:rsidRDefault="00C03462">
            <w:pPr>
              <w:shd w:val="clear" w:color="auto" w:fill="FFFFFF"/>
              <w:rPr>
                <w:rFonts w:ascii="Arial" w:hAnsi="Arial" w:cs="Arial"/>
              </w:rPr>
            </w:pPr>
            <w:r w:rsidRPr="00D730B5">
              <w:rPr>
                <w:rFonts w:ascii="Arial" w:hAnsi="Arial" w:cs="Arial"/>
                <w:sz w:val="24"/>
                <w:szCs w:val="24"/>
              </w:rPr>
              <w:t>1</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C03462" w:rsidRPr="00D730B5" w:rsidRDefault="00C03462">
            <w:pPr>
              <w:shd w:val="clear" w:color="auto" w:fill="FFFFFF"/>
              <w:rPr>
                <w:rFonts w:ascii="Arial" w:hAnsi="Arial" w:cs="Arial"/>
              </w:rPr>
            </w:pPr>
            <w:r>
              <w:rPr>
                <w:rFonts w:ascii="Arial" w:hAnsi="Arial" w:cs="Arial"/>
                <w:sz w:val="24"/>
                <w:szCs w:val="24"/>
              </w:rPr>
              <w:t>MKS</w:t>
            </w:r>
            <w:r w:rsidRPr="00D730B5">
              <w:rPr>
                <w:rFonts w:ascii="Arial" w:hAnsi="Arial" w:cs="Arial"/>
                <w:sz w:val="24"/>
                <w:szCs w:val="24"/>
              </w:rPr>
              <w:t xml:space="preserve"> kısa başlığı</w:t>
            </w:r>
          </w:p>
        </w:tc>
        <w:tc>
          <w:tcPr>
            <w:tcW w:w="3298" w:type="dxa"/>
            <w:vMerge w:val="restart"/>
            <w:tcBorders>
              <w:top w:val="single" w:sz="6" w:space="0" w:color="auto"/>
              <w:left w:val="single" w:sz="6" w:space="0" w:color="auto"/>
              <w:right w:val="single" w:sz="6" w:space="0" w:color="auto"/>
            </w:tcBorders>
            <w:shd w:val="clear" w:color="auto" w:fill="FFFFFF"/>
          </w:tcPr>
          <w:p w:rsidR="00C03462" w:rsidRPr="00D730B5" w:rsidRDefault="00C03462" w:rsidP="00EA7C6C">
            <w:pPr>
              <w:shd w:val="clear" w:color="auto" w:fill="FFFFFF"/>
              <w:spacing w:line="278" w:lineRule="exact"/>
              <w:ind w:right="845" w:firstLine="5"/>
              <w:jc w:val="both"/>
              <w:rPr>
                <w:rFonts w:ascii="Arial" w:hAnsi="Arial" w:cs="Arial"/>
              </w:rPr>
            </w:pPr>
            <w:r w:rsidRPr="00D730B5">
              <w:rPr>
                <w:rFonts w:ascii="Arial" w:hAnsi="Arial" w:cs="Arial"/>
                <w:sz w:val="24"/>
                <w:szCs w:val="24"/>
              </w:rPr>
              <w:t>20 adet önceden hazırlanmış senaryodan biri/daha fazlası</w:t>
            </w:r>
          </w:p>
          <w:p w:rsidR="00C03462" w:rsidRPr="00D730B5" w:rsidRDefault="00C03462">
            <w:pPr>
              <w:shd w:val="clear" w:color="auto" w:fill="FFFFFF"/>
              <w:spacing w:line="278" w:lineRule="exact"/>
              <w:ind w:right="845"/>
              <w:rPr>
                <w:rFonts w:ascii="Arial" w:hAnsi="Arial" w:cs="Arial"/>
              </w:rPr>
            </w:pPr>
          </w:p>
          <w:p w:rsidR="00C03462" w:rsidRPr="00D730B5" w:rsidRDefault="00C03462" w:rsidP="00B161A6">
            <w:pPr>
              <w:shd w:val="clear" w:color="auto" w:fill="FFFFFF"/>
              <w:spacing w:line="278" w:lineRule="exact"/>
              <w:ind w:right="845"/>
              <w:rPr>
                <w:rFonts w:ascii="Arial" w:hAnsi="Arial" w:cs="Arial"/>
              </w:rPr>
            </w:pPr>
          </w:p>
        </w:tc>
        <w:tc>
          <w:tcPr>
            <w:tcW w:w="3509" w:type="dxa"/>
            <w:vMerge w:val="restart"/>
            <w:tcBorders>
              <w:top w:val="single" w:sz="6" w:space="0" w:color="auto"/>
              <w:left w:val="single" w:sz="6" w:space="0" w:color="auto"/>
              <w:bottom w:val="nil"/>
              <w:right w:val="single" w:sz="6" w:space="0" w:color="auto"/>
            </w:tcBorders>
            <w:shd w:val="clear" w:color="auto" w:fill="FFFFFF"/>
          </w:tcPr>
          <w:p w:rsidR="00C03462" w:rsidRPr="00D730B5" w:rsidRDefault="00C03462" w:rsidP="00EA7C6C">
            <w:pPr>
              <w:shd w:val="clear" w:color="auto" w:fill="FFFFFF"/>
              <w:spacing w:line="278" w:lineRule="exact"/>
              <w:ind w:right="58"/>
              <w:rPr>
                <w:rFonts w:ascii="Arial" w:hAnsi="Arial" w:cs="Arial"/>
              </w:rPr>
            </w:pPr>
            <w:r w:rsidRPr="00D730B5">
              <w:rPr>
                <w:rFonts w:ascii="Arial" w:hAnsi="Arial" w:cs="Arial"/>
                <w:iCs/>
                <w:spacing w:val="-1"/>
                <w:sz w:val="24"/>
                <w:szCs w:val="24"/>
              </w:rPr>
              <w:t xml:space="preserve">Süreçler ve faaliyetler için </w:t>
            </w:r>
            <w:r w:rsidRPr="00D730B5">
              <w:rPr>
                <w:rFonts w:ascii="Arial" w:hAnsi="Arial" w:cs="Arial"/>
                <w:i/>
                <w:iCs/>
                <w:spacing w:val="-1"/>
                <w:sz w:val="24"/>
                <w:szCs w:val="24"/>
              </w:rPr>
              <w:t>Kontrol rehber formları</w:t>
            </w:r>
          </w:p>
        </w:tc>
      </w:tr>
      <w:tr w:rsidR="00C03462" w:rsidRPr="00D730B5" w:rsidTr="00C03462">
        <w:trPr>
          <w:trHeight w:hRule="exact" w:val="66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03462" w:rsidRPr="00D730B5" w:rsidRDefault="00C03462">
            <w:pPr>
              <w:shd w:val="clear" w:color="auto" w:fill="FFFFFF"/>
              <w:rPr>
                <w:rFonts w:ascii="Arial" w:hAnsi="Arial" w:cs="Arial"/>
              </w:rPr>
            </w:pPr>
            <w:r w:rsidRPr="00D730B5">
              <w:rPr>
                <w:rFonts w:ascii="Arial" w:hAnsi="Arial" w:cs="Arial"/>
                <w:sz w:val="24"/>
                <w:szCs w:val="24"/>
              </w:rPr>
              <w:t>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C03462" w:rsidRPr="00D730B5" w:rsidRDefault="00C03462" w:rsidP="00AF465E">
            <w:pPr>
              <w:shd w:val="clear" w:color="auto" w:fill="FFFFFF"/>
              <w:spacing w:line="278" w:lineRule="exact"/>
              <w:ind w:right="845"/>
              <w:rPr>
                <w:rFonts w:ascii="Arial" w:hAnsi="Arial" w:cs="Arial"/>
              </w:rPr>
            </w:pPr>
            <w:r w:rsidRPr="00D730B5">
              <w:rPr>
                <w:rFonts w:ascii="Arial" w:hAnsi="Arial" w:cs="Arial"/>
                <w:sz w:val="24"/>
                <w:szCs w:val="24"/>
              </w:rPr>
              <w:t>Süreçler ve faaliyetler</w:t>
            </w:r>
          </w:p>
        </w:tc>
        <w:tc>
          <w:tcPr>
            <w:tcW w:w="3298" w:type="dxa"/>
            <w:vMerge/>
            <w:tcBorders>
              <w:left w:val="single" w:sz="6" w:space="0" w:color="auto"/>
              <w:bottom w:val="single" w:sz="6" w:space="0" w:color="auto"/>
              <w:right w:val="single" w:sz="6" w:space="0" w:color="auto"/>
            </w:tcBorders>
            <w:shd w:val="clear" w:color="auto" w:fill="FFFFFF"/>
          </w:tcPr>
          <w:p w:rsidR="00C03462" w:rsidRPr="00D730B5" w:rsidRDefault="00C03462">
            <w:pPr>
              <w:shd w:val="clear" w:color="auto" w:fill="FFFFFF"/>
              <w:spacing w:line="278" w:lineRule="exact"/>
              <w:ind w:right="845"/>
              <w:rPr>
                <w:rFonts w:ascii="Arial" w:hAnsi="Arial" w:cs="Arial"/>
              </w:rPr>
            </w:pPr>
          </w:p>
        </w:tc>
        <w:tc>
          <w:tcPr>
            <w:tcW w:w="3509" w:type="dxa"/>
            <w:tcBorders>
              <w:top w:val="nil"/>
              <w:left w:val="single" w:sz="6" w:space="0" w:color="auto"/>
              <w:bottom w:val="single" w:sz="6" w:space="0" w:color="auto"/>
              <w:right w:val="single" w:sz="6" w:space="0" w:color="auto"/>
            </w:tcBorders>
            <w:shd w:val="clear" w:color="auto" w:fill="FFFFFF"/>
          </w:tcPr>
          <w:p w:rsidR="00C03462" w:rsidRPr="00D730B5" w:rsidRDefault="00C03462">
            <w:pPr>
              <w:shd w:val="clear" w:color="auto" w:fill="FFFFFF"/>
              <w:spacing w:line="278" w:lineRule="exact"/>
              <w:ind w:right="845"/>
              <w:rPr>
                <w:rFonts w:ascii="Arial" w:hAnsi="Arial" w:cs="Arial"/>
              </w:rPr>
            </w:pPr>
          </w:p>
          <w:p w:rsidR="00C03462" w:rsidRPr="00D730B5" w:rsidRDefault="00C03462">
            <w:pPr>
              <w:shd w:val="clear" w:color="auto" w:fill="FFFFFF"/>
              <w:spacing w:line="278" w:lineRule="exact"/>
              <w:ind w:right="845"/>
              <w:rPr>
                <w:rFonts w:ascii="Arial" w:hAnsi="Arial" w:cs="Arial"/>
              </w:rPr>
            </w:pPr>
          </w:p>
        </w:tc>
      </w:tr>
      <w:tr w:rsidR="009958A1" w:rsidRPr="00D730B5" w:rsidTr="00C03462">
        <w:trPr>
          <w:trHeight w:hRule="exact" w:val="67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B2DCC">
            <w:pPr>
              <w:shd w:val="clear" w:color="auto" w:fill="FFFFFF"/>
              <w:rPr>
                <w:rFonts w:ascii="Arial" w:hAnsi="Arial" w:cs="Arial"/>
              </w:rPr>
            </w:pPr>
            <w:r w:rsidRPr="00D730B5">
              <w:rPr>
                <w:rFonts w:ascii="Arial" w:hAnsi="Arial" w:cs="Arial"/>
                <w:sz w:val="24"/>
                <w:szCs w:val="24"/>
              </w:rPr>
              <w:t>3</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spacing w:line="274" w:lineRule="exact"/>
              <w:ind w:right="922"/>
              <w:rPr>
                <w:rFonts w:ascii="Arial" w:hAnsi="Arial" w:cs="Arial"/>
              </w:rPr>
            </w:pPr>
            <w:r w:rsidRPr="00D730B5">
              <w:rPr>
                <w:rFonts w:ascii="Arial" w:hAnsi="Arial" w:cs="Arial"/>
                <w:sz w:val="24"/>
                <w:szCs w:val="24"/>
              </w:rPr>
              <w:t>Süre ve sıklık</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rsidP="00374A77">
            <w:pPr>
              <w:shd w:val="clear" w:color="auto" w:fill="FFFFFF"/>
              <w:rPr>
                <w:rFonts w:ascii="Arial" w:hAnsi="Arial" w:cs="Arial"/>
              </w:rPr>
            </w:pPr>
            <w:r w:rsidRPr="00D730B5">
              <w:rPr>
                <w:rFonts w:ascii="Arial" w:hAnsi="Arial" w:cs="Arial"/>
                <w:sz w:val="24"/>
                <w:szCs w:val="24"/>
              </w:rPr>
              <w:t xml:space="preserve">Vardiya </w:t>
            </w:r>
            <w:r w:rsidR="00374A77">
              <w:rPr>
                <w:rFonts w:ascii="Arial" w:hAnsi="Arial" w:cs="Arial"/>
                <w:sz w:val="24"/>
                <w:szCs w:val="24"/>
              </w:rPr>
              <w:t>başına saat</w:t>
            </w: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rsidP="00135766">
            <w:pPr>
              <w:shd w:val="clear" w:color="auto" w:fill="FFFFFF"/>
              <w:rPr>
                <w:rFonts w:ascii="Arial" w:hAnsi="Arial" w:cs="Arial"/>
              </w:rPr>
            </w:pPr>
            <w:r w:rsidRPr="00D730B5">
              <w:rPr>
                <w:rFonts w:ascii="Arial" w:hAnsi="Arial" w:cs="Arial"/>
                <w:sz w:val="24"/>
                <w:szCs w:val="24"/>
              </w:rPr>
              <w:t>Süre</w:t>
            </w:r>
            <w:r w:rsidR="001B2DCC" w:rsidRPr="00D730B5">
              <w:rPr>
                <w:rFonts w:ascii="Arial" w:hAnsi="Arial" w:cs="Arial"/>
                <w:sz w:val="24"/>
                <w:szCs w:val="24"/>
              </w:rPr>
              <w:t xml:space="preserve"> &lt; </w:t>
            </w:r>
            <w:r w:rsidRPr="00D730B5">
              <w:rPr>
                <w:rFonts w:ascii="Arial" w:hAnsi="Arial" w:cs="Arial"/>
                <w:sz w:val="24"/>
                <w:szCs w:val="24"/>
              </w:rPr>
              <w:t>veya</w:t>
            </w:r>
            <w:r w:rsidR="001B2DCC" w:rsidRPr="00D730B5">
              <w:rPr>
                <w:rFonts w:ascii="Arial" w:hAnsi="Arial" w:cs="Arial"/>
                <w:sz w:val="24"/>
                <w:szCs w:val="24"/>
              </w:rPr>
              <w:t xml:space="preserve">&gt; 15 </w:t>
            </w:r>
            <w:r w:rsidRPr="00D730B5">
              <w:rPr>
                <w:rFonts w:ascii="Arial" w:hAnsi="Arial" w:cs="Arial"/>
                <w:sz w:val="24"/>
                <w:szCs w:val="24"/>
              </w:rPr>
              <w:t>dakika</w:t>
            </w:r>
          </w:p>
        </w:tc>
      </w:tr>
      <w:tr w:rsidR="009958A1" w:rsidRPr="00D730B5" w:rsidTr="00C03462">
        <w:trPr>
          <w:trHeight w:hRule="exact" w:val="394"/>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B2DCC">
            <w:pPr>
              <w:shd w:val="clear" w:color="auto" w:fill="FFFFFF"/>
              <w:rPr>
                <w:rFonts w:ascii="Arial" w:hAnsi="Arial" w:cs="Arial"/>
              </w:rPr>
            </w:pPr>
            <w:r w:rsidRPr="00D730B5">
              <w:rPr>
                <w:rFonts w:ascii="Arial" w:hAnsi="Arial" w:cs="Arial"/>
                <w:sz w:val="24"/>
                <w:szCs w:val="24"/>
              </w:rPr>
              <w:t>4.1</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AF465E" w:rsidP="00AF465E">
            <w:pPr>
              <w:shd w:val="clear" w:color="auto" w:fill="FFFFFF"/>
              <w:rPr>
                <w:rFonts w:ascii="Arial" w:hAnsi="Arial" w:cs="Arial"/>
              </w:rPr>
            </w:pPr>
            <w:r w:rsidRPr="00D730B5">
              <w:rPr>
                <w:rFonts w:ascii="Arial" w:hAnsi="Arial" w:cs="Arial"/>
                <w:sz w:val="24"/>
                <w:szCs w:val="24"/>
              </w:rPr>
              <w:t>Fiziksel durum</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rPr>
                <w:rFonts w:ascii="Arial" w:hAnsi="Arial" w:cs="Arial"/>
              </w:rPr>
            </w:pPr>
            <w:r w:rsidRPr="00D730B5">
              <w:rPr>
                <w:rFonts w:ascii="Arial" w:hAnsi="Arial" w:cs="Arial"/>
                <w:sz w:val="24"/>
                <w:szCs w:val="24"/>
              </w:rPr>
              <w:t>Tozluluk (katılar için)</w:t>
            </w: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rPr>
                <w:rFonts w:ascii="Arial" w:hAnsi="Arial" w:cs="Arial"/>
              </w:rPr>
            </w:pPr>
            <w:r w:rsidRPr="00D730B5">
              <w:rPr>
                <w:rFonts w:ascii="Arial" w:hAnsi="Arial" w:cs="Arial"/>
                <w:sz w:val="24"/>
                <w:szCs w:val="24"/>
              </w:rPr>
              <w:t>Tozluluk</w:t>
            </w:r>
          </w:p>
        </w:tc>
      </w:tr>
      <w:tr w:rsidR="009958A1" w:rsidRPr="00D730B5" w:rsidTr="00C03462">
        <w:trPr>
          <w:trHeight w:hRule="exact" w:val="92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B2DCC">
            <w:pPr>
              <w:shd w:val="clear" w:color="auto" w:fill="FFFFFF"/>
              <w:rPr>
                <w:rFonts w:ascii="Arial" w:hAnsi="Arial" w:cs="Arial"/>
              </w:rPr>
            </w:pPr>
            <w:r w:rsidRPr="00D730B5">
              <w:rPr>
                <w:rFonts w:ascii="Arial" w:hAnsi="Arial" w:cs="Arial"/>
                <w:sz w:val="24"/>
                <w:szCs w:val="24"/>
              </w:rPr>
              <w:t>4.2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spacing w:line="278" w:lineRule="exact"/>
              <w:ind w:right="206"/>
              <w:rPr>
                <w:rFonts w:ascii="Arial" w:hAnsi="Arial" w:cs="Arial"/>
              </w:rPr>
            </w:pPr>
            <w:r w:rsidRPr="00D730B5">
              <w:rPr>
                <w:rFonts w:ascii="Arial" w:hAnsi="Arial" w:cs="Arial"/>
                <w:sz w:val="24"/>
                <w:szCs w:val="24"/>
              </w:rPr>
              <w:t>Ürün içindeki maddenin konsantrasyonu</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rsidP="00EA7C6C">
            <w:pPr>
              <w:shd w:val="clear" w:color="auto" w:fill="FFFFFF"/>
              <w:rPr>
                <w:rFonts w:ascii="Arial" w:hAnsi="Arial" w:cs="Arial"/>
              </w:rPr>
            </w:pPr>
            <w:r w:rsidRPr="00D730B5">
              <w:rPr>
                <w:rFonts w:ascii="Arial" w:hAnsi="Arial" w:cs="Arial"/>
                <w:sz w:val="24"/>
                <w:szCs w:val="24"/>
              </w:rPr>
              <w:t>Evet (</w:t>
            </w:r>
            <w:r w:rsidR="001B2DCC" w:rsidRPr="00D730B5">
              <w:rPr>
                <w:rFonts w:ascii="Arial" w:hAnsi="Arial" w:cs="Arial"/>
                <w:sz w:val="24"/>
                <w:szCs w:val="24"/>
              </w:rPr>
              <w:t>%</w:t>
            </w:r>
            <w:r w:rsidRPr="00D730B5">
              <w:rPr>
                <w:rFonts w:ascii="Arial" w:hAnsi="Arial" w:cs="Arial"/>
                <w:sz w:val="24"/>
                <w:szCs w:val="24"/>
              </w:rPr>
              <w:t xml:space="preserve"> 100 </w:t>
            </w:r>
            <w:r w:rsidR="00EA7C6C" w:rsidRPr="00D730B5">
              <w:rPr>
                <w:rFonts w:ascii="Arial" w:hAnsi="Arial" w:cs="Arial"/>
                <w:sz w:val="24"/>
                <w:szCs w:val="24"/>
              </w:rPr>
              <w:t>varsayılarak</w:t>
            </w:r>
            <w:r w:rsidR="001B2DCC" w:rsidRPr="00D730B5">
              <w:rPr>
                <w:rFonts w:ascii="Arial" w:hAnsi="Arial" w:cs="Arial"/>
                <w:sz w:val="24"/>
                <w:szCs w:val="24"/>
              </w:rPr>
              <w:t>)</w:t>
            </w: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rPr>
                <w:rFonts w:ascii="Arial" w:hAnsi="Arial" w:cs="Arial"/>
              </w:rPr>
            </w:pPr>
            <w:r w:rsidRPr="00D730B5">
              <w:rPr>
                <w:rFonts w:ascii="Arial" w:hAnsi="Arial" w:cs="Arial"/>
                <w:sz w:val="24"/>
                <w:szCs w:val="24"/>
              </w:rPr>
              <w:t xml:space="preserve">Evet </w:t>
            </w:r>
            <w:r w:rsidR="00EA7C6C" w:rsidRPr="00D730B5">
              <w:rPr>
                <w:rFonts w:ascii="Arial" w:hAnsi="Arial" w:cs="Arial"/>
                <w:sz w:val="24"/>
                <w:szCs w:val="24"/>
              </w:rPr>
              <w:t>(% 100 varsayılarak)</w:t>
            </w:r>
          </w:p>
        </w:tc>
      </w:tr>
      <w:tr w:rsidR="009958A1" w:rsidRPr="00D730B5" w:rsidTr="00C03462">
        <w:trPr>
          <w:trHeight w:hRule="exact" w:val="71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B2DCC">
            <w:pPr>
              <w:shd w:val="clear" w:color="auto" w:fill="FFFFFF"/>
              <w:rPr>
                <w:rFonts w:ascii="Arial" w:hAnsi="Arial" w:cs="Arial"/>
              </w:rPr>
            </w:pPr>
            <w:r w:rsidRPr="00D730B5">
              <w:rPr>
                <w:rFonts w:ascii="Arial" w:hAnsi="Arial" w:cs="Arial"/>
                <w:sz w:val="24"/>
                <w:szCs w:val="24"/>
              </w:rPr>
              <w:t>4.3</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rPr>
                <w:rFonts w:ascii="Arial" w:hAnsi="Arial" w:cs="Arial"/>
              </w:rPr>
            </w:pPr>
            <w:r w:rsidRPr="00D730B5">
              <w:rPr>
                <w:rFonts w:ascii="Arial" w:hAnsi="Arial" w:cs="Arial"/>
                <w:sz w:val="24"/>
                <w:szCs w:val="24"/>
              </w:rPr>
              <w:t>Miktar</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9958A1">
            <w:pPr>
              <w:shd w:val="clear" w:color="auto" w:fill="FFFFFF"/>
              <w:rPr>
                <w:rFonts w:ascii="Arial" w:hAnsi="Arial" w:cs="Arial"/>
              </w:rPr>
            </w:pP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EA7C6C" w:rsidP="00EA7C6C">
            <w:pPr>
              <w:shd w:val="clear" w:color="auto" w:fill="FFFFFF"/>
              <w:spacing w:line="274" w:lineRule="exact"/>
              <w:ind w:right="182"/>
              <w:rPr>
                <w:rFonts w:ascii="Arial" w:hAnsi="Arial" w:cs="Arial"/>
              </w:rPr>
            </w:pPr>
            <w:r w:rsidRPr="00D730B5">
              <w:rPr>
                <w:rFonts w:ascii="Arial" w:hAnsi="Arial" w:cs="Arial"/>
                <w:sz w:val="24"/>
                <w:szCs w:val="24"/>
              </w:rPr>
              <w:t>He bir g</w:t>
            </w:r>
            <w:r w:rsidR="00135766" w:rsidRPr="00D730B5">
              <w:rPr>
                <w:rFonts w:ascii="Arial" w:hAnsi="Arial" w:cs="Arial"/>
                <w:sz w:val="24"/>
                <w:szCs w:val="24"/>
              </w:rPr>
              <w:t xml:space="preserve">örev </w:t>
            </w:r>
            <w:r w:rsidRPr="00D730B5">
              <w:rPr>
                <w:rFonts w:ascii="Arial" w:hAnsi="Arial" w:cs="Arial"/>
                <w:sz w:val="24"/>
                <w:szCs w:val="24"/>
              </w:rPr>
              <w:t xml:space="preserve">için </w:t>
            </w:r>
            <w:r w:rsidR="00135766" w:rsidRPr="00D730B5">
              <w:rPr>
                <w:rFonts w:ascii="Arial" w:hAnsi="Arial" w:cs="Arial"/>
                <w:sz w:val="24"/>
                <w:szCs w:val="24"/>
              </w:rPr>
              <w:t>büyüklük</w:t>
            </w:r>
            <w:r w:rsidRPr="00D730B5">
              <w:rPr>
                <w:rFonts w:ascii="Arial" w:hAnsi="Arial" w:cs="Arial"/>
                <w:sz w:val="24"/>
                <w:szCs w:val="24"/>
              </w:rPr>
              <w:t xml:space="preserve"> sırası</w:t>
            </w:r>
            <w:r w:rsidR="00135766" w:rsidRPr="00D730B5">
              <w:rPr>
                <w:rFonts w:ascii="Arial" w:hAnsi="Arial" w:cs="Arial"/>
                <w:sz w:val="24"/>
                <w:szCs w:val="24"/>
              </w:rPr>
              <w:t xml:space="preserve"> </w:t>
            </w:r>
            <w:r w:rsidR="001B2DCC" w:rsidRPr="00D730B5">
              <w:rPr>
                <w:rFonts w:ascii="Arial" w:hAnsi="Arial" w:cs="Arial"/>
                <w:sz w:val="24"/>
                <w:szCs w:val="24"/>
              </w:rPr>
              <w:t>[g] [kg] [t]</w:t>
            </w:r>
          </w:p>
        </w:tc>
      </w:tr>
      <w:tr w:rsidR="009958A1" w:rsidRPr="00D730B5" w:rsidTr="00C03462">
        <w:trPr>
          <w:trHeight w:hRule="exact" w:val="67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B2DCC">
            <w:pPr>
              <w:shd w:val="clear" w:color="auto" w:fill="FFFFFF"/>
              <w:rPr>
                <w:rFonts w:ascii="Arial" w:hAnsi="Arial" w:cs="Arial"/>
              </w:rPr>
            </w:pPr>
            <w:r w:rsidRPr="00D730B5">
              <w:rPr>
                <w:rFonts w:ascii="Arial" w:hAnsi="Arial" w:cs="Arial"/>
                <w:sz w:val="24"/>
                <w:szCs w:val="24"/>
              </w:rPr>
              <w:lastRenderedPageBreak/>
              <w:t>5</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786529">
            <w:pPr>
              <w:shd w:val="clear" w:color="auto" w:fill="FFFFFF"/>
              <w:spacing w:line="278" w:lineRule="exact"/>
              <w:ind w:right="802"/>
              <w:rPr>
                <w:rFonts w:ascii="Arial" w:hAnsi="Arial" w:cs="Arial"/>
              </w:rPr>
            </w:pPr>
            <w:r w:rsidRPr="00D730B5">
              <w:rPr>
                <w:rFonts w:ascii="Arial" w:hAnsi="Arial" w:cs="Arial"/>
                <w:sz w:val="24"/>
                <w:szCs w:val="24"/>
              </w:rPr>
              <w:t>Diğer ilgili koşullar</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9958A1">
            <w:pPr>
              <w:shd w:val="clear" w:color="auto" w:fill="FFFFFF"/>
              <w:rPr>
                <w:rFonts w:ascii="Arial" w:hAnsi="Arial" w:cs="Arial"/>
              </w:rPr>
            </w:pP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786529">
            <w:pPr>
              <w:shd w:val="clear" w:color="auto" w:fill="FFFFFF"/>
              <w:rPr>
                <w:rFonts w:ascii="Arial" w:hAnsi="Arial" w:cs="Arial"/>
              </w:rPr>
            </w:pPr>
            <w:r w:rsidRPr="00D730B5">
              <w:rPr>
                <w:rFonts w:ascii="Arial" w:hAnsi="Arial" w:cs="Arial"/>
                <w:sz w:val="24"/>
                <w:szCs w:val="24"/>
              </w:rPr>
              <w:t>Süreç sıcaklığı</w:t>
            </w:r>
          </w:p>
        </w:tc>
      </w:tr>
      <w:tr w:rsidR="009958A1" w:rsidRPr="00990CAF" w:rsidTr="00C03462">
        <w:trPr>
          <w:trHeight w:hRule="exact" w:val="9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B2DCC">
            <w:pPr>
              <w:shd w:val="clear" w:color="auto" w:fill="FFFFFF"/>
              <w:rPr>
                <w:rFonts w:ascii="Arial" w:hAnsi="Arial" w:cs="Arial"/>
              </w:rPr>
            </w:pPr>
            <w:r w:rsidRPr="00D730B5">
              <w:rPr>
                <w:rFonts w:ascii="Arial" w:hAnsi="Arial" w:cs="Arial"/>
                <w:sz w:val="24"/>
                <w:szCs w:val="24"/>
              </w:rPr>
              <w:t>6.1</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374A77" w:rsidP="00786529">
            <w:pPr>
              <w:shd w:val="clear" w:color="auto" w:fill="FFFFFF"/>
              <w:rPr>
                <w:rFonts w:ascii="Arial" w:hAnsi="Arial" w:cs="Arial"/>
              </w:rPr>
            </w:pPr>
            <w:r>
              <w:rPr>
                <w:rFonts w:ascii="Arial" w:hAnsi="Arial" w:cs="Arial"/>
                <w:spacing w:val="-2"/>
                <w:sz w:val="24"/>
                <w:szCs w:val="24"/>
              </w:rPr>
              <w:t>İnsan sağlığı</w:t>
            </w:r>
            <w:r w:rsidRPr="00D730B5">
              <w:rPr>
                <w:rFonts w:ascii="Arial" w:hAnsi="Arial" w:cs="Arial"/>
                <w:spacing w:val="-2"/>
                <w:sz w:val="24"/>
                <w:szCs w:val="24"/>
              </w:rPr>
              <w:t xml:space="preserve"> </w:t>
            </w:r>
            <w:r w:rsidR="001B2DCC" w:rsidRPr="00D730B5">
              <w:rPr>
                <w:rFonts w:ascii="Arial" w:hAnsi="Arial" w:cs="Arial"/>
                <w:spacing w:val="-2"/>
                <w:sz w:val="24"/>
                <w:szCs w:val="24"/>
              </w:rPr>
              <w:t xml:space="preserve">risk </w:t>
            </w:r>
            <w:r w:rsidR="00786529" w:rsidRPr="00D730B5">
              <w:rPr>
                <w:rFonts w:ascii="Arial" w:hAnsi="Arial" w:cs="Arial"/>
                <w:spacing w:val="-2"/>
                <w:sz w:val="24"/>
                <w:szCs w:val="24"/>
              </w:rPr>
              <w:t>yönetimi</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B2DCC">
            <w:pPr>
              <w:shd w:val="clear" w:color="auto" w:fill="FFFFFF"/>
              <w:rPr>
                <w:rFonts w:ascii="Arial" w:hAnsi="Arial" w:cs="Arial"/>
              </w:rPr>
            </w:pPr>
            <w:r w:rsidRPr="00D730B5">
              <w:rPr>
                <w:rFonts w:ascii="Arial" w:hAnsi="Arial" w:cs="Arial"/>
                <w:spacing w:val="-2"/>
                <w:sz w:val="24"/>
                <w:szCs w:val="24"/>
              </w:rPr>
              <w:t xml:space="preserve">LEV </w:t>
            </w:r>
            <w:r w:rsidR="00786529" w:rsidRPr="00D730B5">
              <w:rPr>
                <w:rFonts w:ascii="Arial" w:hAnsi="Arial" w:cs="Arial"/>
                <w:spacing w:val="-2"/>
                <w:sz w:val="24"/>
                <w:szCs w:val="24"/>
              </w:rPr>
              <w:t xml:space="preserve">mevcut mu? (uygun </w:t>
            </w:r>
            <w:r w:rsidR="006B777B">
              <w:rPr>
                <w:rFonts w:ascii="Arial" w:hAnsi="Arial" w:cs="Arial"/>
                <w:spacing w:val="-2"/>
                <w:sz w:val="24"/>
                <w:szCs w:val="24"/>
              </w:rPr>
              <w:t>kişisel koruyucu ekipman</w:t>
            </w:r>
          </w:p>
          <w:p w:rsidR="009958A1" w:rsidRPr="00D730B5" w:rsidRDefault="00EA7C6C">
            <w:pPr>
              <w:shd w:val="clear" w:color="auto" w:fill="FFFFFF"/>
              <w:rPr>
                <w:rFonts w:ascii="Arial" w:hAnsi="Arial" w:cs="Arial"/>
              </w:rPr>
            </w:pPr>
            <w:r w:rsidRPr="00D730B5">
              <w:rPr>
                <w:rFonts w:ascii="Arial" w:hAnsi="Arial" w:cs="Arial"/>
                <w:sz w:val="24"/>
                <w:szCs w:val="24"/>
              </w:rPr>
              <w:t>m</w:t>
            </w:r>
            <w:r w:rsidR="00786529" w:rsidRPr="00D730B5">
              <w:rPr>
                <w:rFonts w:ascii="Arial" w:hAnsi="Arial" w:cs="Arial"/>
                <w:sz w:val="24"/>
                <w:szCs w:val="24"/>
              </w:rPr>
              <w:t>evcut mu</w:t>
            </w:r>
            <w:r w:rsidR="001B2DCC" w:rsidRPr="00D730B5">
              <w:rPr>
                <w:rFonts w:ascii="Arial" w:hAnsi="Arial" w:cs="Arial"/>
                <w:sz w:val="24"/>
                <w:szCs w:val="24"/>
              </w:rPr>
              <w:t>?)</w:t>
            </w:r>
            <w:r w:rsidR="00C03462">
              <w:rPr>
                <w:rStyle w:val="DipnotBavurusu"/>
                <w:rFonts w:ascii="Arial" w:hAnsi="Arial" w:cs="Arial"/>
                <w:sz w:val="24"/>
                <w:szCs w:val="24"/>
              </w:rPr>
              <w:footnoteReference w:id="11"/>
            </w: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86529">
            <w:pPr>
              <w:shd w:val="clear" w:color="auto" w:fill="FFFFFF"/>
              <w:spacing w:line="278" w:lineRule="exact"/>
              <w:ind w:right="437"/>
              <w:rPr>
                <w:rFonts w:ascii="Arial" w:hAnsi="Arial" w:cs="Arial"/>
              </w:rPr>
            </w:pPr>
            <w:r w:rsidRPr="00D730B5">
              <w:rPr>
                <w:rFonts w:ascii="Arial" w:hAnsi="Arial" w:cs="Arial"/>
                <w:spacing w:val="-1"/>
                <w:sz w:val="24"/>
                <w:szCs w:val="24"/>
              </w:rPr>
              <w:t xml:space="preserve">3 </w:t>
            </w:r>
            <w:r w:rsidR="00EA7C6C" w:rsidRPr="00D730B5">
              <w:rPr>
                <w:rFonts w:ascii="Arial" w:hAnsi="Arial" w:cs="Arial"/>
                <w:spacing w:val="-1"/>
                <w:sz w:val="24"/>
                <w:szCs w:val="24"/>
              </w:rPr>
              <w:t xml:space="preserve">adet </w:t>
            </w:r>
            <w:r w:rsidRPr="00D730B5">
              <w:rPr>
                <w:rFonts w:ascii="Arial" w:hAnsi="Arial" w:cs="Arial"/>
                <w:spacing w:val="-1"/>
                <w:sz w:val="24"/>
                <w:szCs w:val="24"/>
              </w:rPr>
              <w:t>önceden hazı</w:t>
            </w:r>
            <w:r w:rsidR="00EA7C6C" w:rsidRPr="00D730B5">
              <w:rPr>
                <w:rFonts w:ascii="Arial" w:hAnsi="Arial" w:cs="Arial"/>
                <w:spacing w:val="-1"/>
                <w:sz w:val="24"/>
                <w:szCs w:val="24"/>
              </w:rPr>
              <w:t xml:space="preserve">rlanmış kontrol stratejisinden </w:t>
            </w:r>
            <w:r w:rsidRPr="00D730B5">
              <w:rPr>
                <w:rFonts w:ascii="Arial" w:hAnsi="Arial" w:cs="Arial"/>
                <w:spacing w:val="-1"/>
                <w:sz w:val="24"/>
                <w:szCs w:val="24"/>
              </w:rPr>
              <w:t>biri/daha fazlası</w:t>
            </w:r>
          </w:p>
        </w:tc>
      </w:tr>
    </w:tbl>
    <w:p w:rsidR="009958A1" w:rsidRPr="00990CAF" w:rsidRDefault="006F67D4">
      <w:pPr>
        <w:shd w:val="clear" w:color="auto" w:fill="FFFFFF"/>
        <w:spacing w:before="158"/>
        <w:ind w:left="19"/>
        <w:rPr>
          <w:rFonts w:ascii="Arial" w:hAnsi="Arial" w:cs="Arial"/>
        </w:rPr>
      </w:pPr>
      <w:r w:rsidRPr="00990CAF">
        <w:rPr>
          <w:rFonts w:ascii="Arial" w:hAnsi="Arial" w:cs="Arial"/>
          <w:b/>
          <w:bCs/>
          <w:i/>
          <w:iCs/>
          <w:sz w:val="24"/>
          <w:szCs w:val="24"/>
        </w:rPr>
        <w:t>Araçtan elde edilen verisi (</w:t>
      </w:r>
      <w:r w:rsidR="00052C22">
        <w:rPr>
          <w:rFonts w:ascii="Arial" w:hAnsi="Arial" w:cs="Arial"/>
          <w:b/>
          <w:bCs/>
          <w:i/>
          <w:iCs/>
          <w:sz w:val="24"/>
          <w:szCs w:val="24"/>
        </w:rPr>
        <w:t>KGD</w:t>
      </w:r>
      <w:r w:rsidR="00D730B5">
        <w:rPr>
          <w:rFonts w:ascii="Arial" w:hAnsi="Arial" w:cs="Arial"/>
          <w:b/>
          <w:bCs/>
          <w:i/>
          <w:iCs/>
          <w:sz w:val="24"/>
          <w:szCs w:val="24"/>
        </w:rPr>
        <w:t>’</w:t>
      </w:r>
      <w:r w:rsidRPr="00990CAF">
        <w:rPr>
          <w:rFonts w:ascii="Arial" w:hAnsi="Arial" w:cs="Arial"/>
          <w:b/>
          <w:bCs/>
          <w:i/>
          <w:iCs/>
          <w:sz w:val="24"/>
          <w:szCs w:val="24"/>
        </w:rPr>
        <w:t>d</w:t>
      </w:r>
      <w:r w:rsidR="00D730B5">
        <w:rPr>
          <w:rFonts w:ascii="Arial" w:hAnsi="Arial" w:cs="Arial"/>
          <w:b/>
          <w:bCs/>
          <w:i/>
          <w:iCs/>
          <w:sz w:val="24"/>
          <w:szCs w:val="24"/>
        </w:rPr>
        <w:t>e</w:t>
      </w:r>
      <w:r w:rsidRPr="00990CAF">
        <w:rPr>
          <w:rFonts w:ascii="Arial" w:hAnsi="Arial" w:cs="Arial"/>
          <w:b/>
          <w:bCs/>
          <w:i/>
          <w:iCs/>
          <w:sz w:val="24"/>
          <w:szCs w:val="24"/>
        </w:rPr>
        <w:t xml:space="preserve"> kullanılmak üzere):</w:t>
      </w:r>
    </w:p>
    <w:p w:rsidR="009958A1" w:rsidRPr="00D730B5" w:rsidRDefault="006F67D4" w:rsidP="00D730B5">
      <w:pPr>
        <w:shd w:val="clear" w:color="auto" w:fill="FFFFFF"/>
        <w:spacing w:before="110" w:line="278" w:lineRule="exact"/>
        <w:ind w:left="19" w:right="91"/>
        <w:jc w:val="both"/>
        <w:rPr>
          <w:rFonts w:ascii="Arial" w:hAnsi="Arial" w:cs="Arial"/>
          <w:sz w:val="24"/>
          <w:szCs w:val="24"/>
        </w:rPr>
      </w:pPr>
      <w:r w:rsidRPr="00990CAF">
        <w:rPr>
          <w:rFonts w:ascii="Arial" w:hAnsi="Arial" w:cs="Arial"/>
          <w:sz w:val="24"/>
          <w:szCs w:val="24"/>
        </w:rPr>
        <w:t>Solu</w:t>
      </w:r>
      <w:r w:rsidR="00D730B5">
        <w:rPr>
          <w:rFonts w:ascii="Arial" w:hAnsi="Arial" w:cs="Arial"/>
          <w:sz w:val="24"/>
          <w:szCs w:val="24"/>
        </w:rPr>
        <w:t xml:space="preserve">num yolu ile </w:t>
      </w:r>
      <w:r w:rsidRPr="00990CAF">
        <w:rPr>
          <w:rFonts w:ascii="Arial" w:hAnsi="Arial" w:cs="Arial"/>
          <w:sz w:val="24"/>
          <w:szCs w:val="24"/>
        </w:rPr>
        <w:t xml:space="preserve">tahmini </w:t>
      </w:r>
      <w:r w:rsidR="00990CAF" w:rsidRPr="00990CAF">
        <w:rPr>
          <w:rFonts w:ascii="Arial" w:hAnsi="Arial" w:cs="Arial"/>
          <w:sz w:val="24"/>
          <w:szCs w:val="24"/>
        </w:rPr>
        <w:t>maruz kalma</w:t>
      </w:r>
      <w:r w:rsidRPr="00990CAF">
        <w:rPr>
          <w:rFonts w:ascii="Arial" w:hAnsi="Arial" w:cs="Arial"/>
          <w:sz w:val="24"/>
          <w:szCs w:val="24"/>
        </w:rPr>
        <w:t xml:space="preserve"> ppm veya mg/m</w:t>
      </w:r>
      <w:r w:rsidRPr="00990CAF">
        <w:rPr>
          <w:rFonts w:ascii="Arial" w:hAnsi="Arial" w:cs="Arial"/>
          <w:sz w:val="24"/>
          <w:szCs w:val="24"/>
          <w:vertAlign w:val="superscript"/>
        </w:rPr>
        <w:t>3</w:t>
      </w:r>
      <w:r w:rsidRPr="00990CAF">
        <w:rPr>
          <w:rFonts w:ascii="Arial" w:hAnsi="Arial" w:cs="Arial"/>
          <w:sz w:val="24"/>
          <w:szCs w:val="24"/>
        </w:rPr>
        <w:t xml:space="preserve"> olarak, dermal temas için ise tahmin edilen </w:t>
      </w:r>
      <w:r w:rsidR="00990CAF" w:rsidRPr="00990CAF">
        <w:rPr>
          <w:rFonts w:ascii="Arial" w:hAnsi="Arial" w:cs="Arial"/>
          <w:sz w:val="24"/>
          <w:szCs w:val="24"/>
        </w:rPr>
        <w:t>maruz kalma</w:t>
      </w:r>
      <w:r w:rsidRPr="00990CAF">
        <w:rPr>
          <w:rFonts w:ascii="Arial" w:hAnsi="Arial" w:cs="Arial"/>
          <w:sz w:val="24"/>
          <w:szCs w:val="24"/>
        </w:rPr>
        <w:t xml:space="preserve"> </w:t>
      </w:r>
      <w:r w:rsidRPr="00990CAF">
        <w:rPr>
          <w:rFonts w:ascii="Arial" w:eastAsia="Times New Roman" w:hAnsi="Arial" w:cs="Arial"/>
          <w:sz w:val="24"/>
          <w:szCs w:val="24"/>
        </w:rPr>
        <w:t>µg/cm</w:t>
      </w:r>
      <w:r w:rsidRPr="00990CAF">
        <w:rPr>
          <w:rFonts w:ascii="Arial" w:eastAsia="Times New Roman" w:hAnsi="Arial" w:cs="Arial"/>
          <w:sz w:val="24"/>
          <w:szCs w:val="24"/>
          <w:vertAlign w:val="superscript"/>
        </w:rPr>
        <w:t>2</w:t>
      </w:r>
      <w:r w:rsidRPr="00990CAF">
        <w:rPr>
          <w:rFonts w:ascii="Arial" w:eastAsia="Times New Roman" w:hAnsi="Arial" w:cs="Arial"/>
          <w:sz w:val="24"/>
          <w:szCs w:val="24"/>
        </w:rPr>
        <w:t xml:space="preserve"> olarak ifade </w:t>
      </w:r>
      <w:r w:rsidR="00D730B5">
        <w:rPr>
          <w:rFonts w:ascii="Arial" w:eastAsia="Times New Roman" w:hAnsi="Arial" w:cs="Arial"/>
          <w:sz w:val="24"/>
          <w:szCs w:val="24"/>
        </w:rPr>
        <w:t>edilir</w:t>
      </w:r>
      <w:r w:rsidRPr="00990CAF">
        <w:rPr>
          <w:rFonts w:ascii="Arial" w:eastAsia="Times New Roman" w:hAnsi="Arial" w:cs="Arial"/>
          <w:sz w:val="24"/>
          <w:szCs w:val="24"/>
        </w:rPr>
        <w:t>.</w:t>
      </w:r>
      <w:r w:rsidRPr="00990CAF">
        <w:rPr>
          <w:rFonts w:ascii="Arial" w:hAnsi="Arial" w:cs="Arial"/>
          <w:sz w:val="24"/>
          <w:szCs w:val="24"/>
        </w:rPr>
        <w:t xml:space="preserve"> Temas alanına bağlı olarak dış lokal </w:t>
      </w:r>
      <w:r w:rsidR="00990CAF" w:rsidRPr="00990CAF">
        <w:rPr>
          <w:rFonts w:ascii="Arial" w:hAnsi="Arial" w:cs="Arial"/>
          <w:sz w:val="24"/>
          <w:szCs w:val="24"/>
        </w:rPr>
        <w:t>maruz kalma</w:t>
      </w:r>
      <w:r w:rsidRPr="00990CAF">
        <w:rPr>
          <w:rFonts w:ascii="Arial" w:hAnsi="Arial" w:cs="Arial"/>
          <w:sz w:val="24"/>
          <w:szCs w:val="24"/>
        </w:rPr>
        <w:t xml:space="preserve"> sistemik </w:t>
      </w:r>
      <w:r w:rsidR="00990CAF" w:rsidRPr="00990CAF">
        <w:rPr>
          <w:rFonts w:ascii="Arial" w:hAnsi="Arial" w:cs="Arial"/>
          <w:sz w:val="24"/>
          <w:szCs w:val="24"/>
        </w:rPr>
        <w:t>maruz kalma</w:t>
      </w:r>
      <w:r w:rsidR="00D730B5">
        <w:rPr>
          <w:rFonts w:ascii="Arial" w:hAnsi="Arial" w:cs="Arial"/>
          <w:sz w:val="24"/>
          <w:szCs w:val="24"/>
        </w:rPr>
        <w:t>ya</w:t>
      </w:r>
      <w:r w:rsidRPr="00990CAF">
        <w:rPr>
          <w:rFonts w:ascii="Arial" w:hAnsi="Arial" w:cs="Arial"/>
          <w:sz w:val="24"/>
          <w:szCs w:val="24"/>
        </w:rPr>
        <w:t xml:space="preserve"> </w:t>
      </w:r>
      <w:r w:rsidR="00D730B5">
        <w:rPr>
          <w:rFonts w:ascii="Arial" w:hAnsi="Arial" w:cs="Arial"/>
          <w:sz w:val="24"/>
          <w:szCs w:val="24"/>
        </w:rPr>
        <w:t>dönüşebilir</w:t>
      </w:r>
      <w:r w:rsidRPr="00990CAF">
        <w:rPr>
          <w:rFonts w:ascii="Arial" w:hAnsi="Arial" w:cs="Arial"/>
          <w:sz w:val="24"/>
          <w:szCs w:val="24"/>
        </w:rPr>
        <w:t xml:space="preserve"> (1.</w:t>
      </w:r>
      <w:r w:rsidR="00D730B5">
        <w:rPr>
          <w:rFonts w:ascii="Arial" w:hAnsi="Arial" w:cs="Arial"/>
          <w:sz w:val="24"/>
          <w:szCs w:val="24"/>
        </w:rPr>
        <w:t xml:space="preserve"> </w:t>
      </w:r>
      <w:r w:rsidR="00374A77">
        <w:rPr>
          <w:rFonts w:ascii="Arial" w:hAnsi="Arial" w:cs="Arial"/>
          <w:sz w:val="24"/>
          <w:szCs w:val="24"/>
        </w:rPr>
        <w:t xml:space="preserve">Aşamada </w:t>
      </w:r>
      <w:r w:rsidRPr="00990CAF">
        <w:rPr>
          <w:rFonts w:ascii="Arial" w:hAnsi="Arial" w:cs="Arial"/>
          <w:sz w:val="24"/>
          <w:szCs w:val="24"/>
        </w:rPr>
        <w:t>%100 alım varsayılmaktadır).</w:t>
      </w:r>
      <w:r w:rsidR="001B2DCC" w:rsidRPr="00990CAF">
        <w:rPr>
          <w:rFonts w:ascii="Arial" w:eastAsia="Times New Roman" w:hAnsi="Arial" w:cs="Arial"/>
          <w:sz w:val="24"/>
          <w:szCs w:val="24"/>
        </w:rPr>
        <w:t xml:space="preserve"> </w:t>
      </w:r>
    </w:p>
    <w:p w:rsidR="009958A1" w:rsidRPr="00990CAF" w:rsidRDefault="00D730B5">
      <w:pPr>
        <w:shd w:val="clear" w:color="auto" w:fill="FFFFFF"/>
        <w:spacing w:before="139"/>
        <w:ind w:left="19"/>
        <w:rPr>
          <w:rFonts w:ascii="Arial" w:hAnsi="Arial" w:cs="Arial"/>
        </w:rPr>
      </w:pPr>
      <w:r>
        <w:rPr>
          <w:rFonts w:ascii="Arial" w:hAnsi="Arial" w:cs="Arial"/>
          <w:b/>
          <w:bCs/>
          <w:i/>
          <w:iCs/>
          <w:sz w:val="24"/>
          <w:szCs w:val="24"/>
        </w:rPr>
        <w:t>Aracı kullanma basamakları</w:t>
      </w:r>
    </w:p>
    <w:p w:rsidR="009958A1" w:rsidRPr="00990CAF" w:rsidRDefault="00F31215">
      <w:pPr>
        <w:shd w:val="clear" w:color="auto" w:fill="FFFFFF"/>
        <w:spacing w:before="139" w:line="274" w:lineRule="exact"/>
        <w:ind w:left="19" w:right="91"/>
        <w:jc w:val="both"/>
        <w:rPr>
          <w:rFonts w:ascii="Arial" w:hAnsi="Arial" w:cs="Arial"/>
        </w:rPr>
      </w:pPr>
      <w:r w:rsidRPr="00990CAF">
        <w:rPr>
          <w:rFonts w:ascii="Arial" w:hAnsi="Arial" w:cs="Arial"/>
          <w:sz w:val="24"/>
          <w:szCs w:val="24"/>
        </w:rPr>
        <w:t xml:space="preserve">ECETOC TRA aracının şimdiki versiyonu basılabilir olarak </w:t>
      </w:r>
      <w:r w:rsidR="00D730B5">
        <w:rPr>
          <w:rFonts w:ascii="Arial" w:hAnsi="Arial" w:cs="Arial"/>
          <w:sz w:val="24"/>
          <w:szCs w:val="24"/>
        </w:rPr>
        <w:t>ve web’de</w:t>
      </w:r>
      <w:r w:rsidRPr="00990CAF">
        <w:rPr>
          <w:rFonts w:ascii="Arial" w:hAnsi="Arial" w:cs="Arial"/>
          <w:sz w:val="24"/>
          <w:szCs w:val="24"/>
        </w:rPr>
        <w:t xml:space="preserve"> </w:t>
      </w:r>
      <w:r w:rsidR="00F51D97" w:rsidRPr="00990CAF">
        <w:rPr>
          <w:rFonts w:ascii="Arial" w:hAnsi="Arial" w:cs="Arial"/>
          <w:sz w:val="24"/>
          <w:szCs w:val="24"/>
        </w:rPr>
        <w:t>(</w:t>
      </w:r>
      <w:hyperlink r:id="rId11" w:history="1">
        <w:r w:rsidR="00F51D97" w:rsidRPr="00990CAF">
          <w:rPr>
            <w:rFonts w:ascii="Arial" w:hAnsi="Arial" w:cs="Arial"/>
            <w:sz w:val="24"/>
            <w:szCs w:val="24"/>
            <w:u w:val="single"/>
          </w:rPr>
          <w:t>https://www.ecetoc-tra.org</w:t>
        </w:r>
      </w:hyperlink>
      <w:r w:rsidR="00F51D97" w:rsidRPr="00990CAF">
        <w:rPr>
          <w:rFonts w:ascii="Arial" w:hAnsi="Arial" w:cs="Arial"/>
          <w:sz w:val="24"/>
          <w:szCs w:val="24"/>
        </w:rPr>
        <w:t>) mevcuttur. TRA modeli</w:t>
      </w:r>
      <w:r w:rsidR="00D730B5">
        <w:rPr>
          <w:rFonts w:ascii="Arial" w:hAnsi="Arial" w:cs="Arial"/>
          <w:sz w:val="24"/>
          <w:szCs w:val="24"/>
        </w:rPr>
        <w:t xml:space="preserve"> revize edilmektedir</w:t>
      </w:r>
      <w:r w:rsidR="00C51965">
        <w:rPr>
          <w:rFonts w:ascii="Arial" w:hAnsi="Arial" w:cs="Arial"/>
          <w:sz w:val="24"/>
          <w:szCs w:val="24"/>
        </w:rPr>
        <w:t>.</w:t>
      </w:r>
      <w:r w:rsidR="001B2DCC" w:rsidRPr="00990CAF">
        <w:rPr>
          <w:rFonts w:ascii="Arial" w:hAnsi="Arial" w:cs="Arial"/>
          <w:sz w:val="24"/>
          <w:szCs w:val="24"/>
        </w:rPr>
        <w:t xml:space="preserve"> </w:t>
      </w:r>
    </w:p>
    <w:p w:rsidR="009958A1" w:rsidRPr="00990CAF" w:rsidRDefault="001F72EF">
      <w:pPr>
        <w:shd w:val="clear" w:color="auto" w:fill="FFFFFF"/>
        <w:spacing w:before="144"/>
        <w:rPr>
          <w:rFonts w:ascii="Arial" w:hAnsi="Arial" w:cs="Arial"/>
        </w:rPr>
      </w:pPr>
      <w:r>
        <w:rPr>
          <w:rFonts w:ascii="Arial" w:hAnsi="Arial" w:cs="Arial"/>
          <w:sz w:val="24"/>
          <w:szCs w:val="24"/>
        </w:rPr>
        <w:t>Aşama</w:t>
      </w:r>
      <w:r w:rsidDel="001F72EF">
        <w:rPr>
          <w:rFonts w:ascii="Arial" w:hAnsi="Arial" w:cs="Arial"/>
          <w:sz w:val="24"/>
          <w:szCs w:val="24"/>
        </w:rPr>
        <w:t xml:space="preserve"> </w:t>
      </w:r>
      <w:r w:rsidR="005246BF">
        <w:rPr>
          <w:rFonts w:ascii="Arial" w:hAnsi="Arial" w:cs="Arial"/>
          <w:sz w:val="24"/>
          <w:szCs w:val="24"/>
        </w:rPr>
        <w:t xml:space="preserve">1 </w:t>
      </w:r>
      <w:r w:rsidR="00DF4DAF" w:rsidRPr="00990CAF">
        <w:rPr>
          <w:rFonts w:ascii="Arial" w:hAnsi="Arial" w:cs="Arial"/>
          <w:sz w:val="24"/>
          <w:szCs w:val="24"/>
        </w:rPr>
        <w:t>seviyesinde insan sağlığı</w:t>
      </w:r>
      <w:r w:rsidR="005246BF">
        <w:rPr>
          <w:rFonts w:ascii="Arial" w:hAnsi="Arial" w:cs="Arial"/>
          <w:sz w:val="24"/>
          <w:szCs w:val="24"/>
        </w:rPr>
        <w:t xml:space="preserve">na </w:t>
      </w:r>
      <w:r w:rsidR="00DF4DAF" w:rsidRPr="00990CAF">
        <w:rPr>
          <w:rFonts w:ascii="Arial" w:hAnsi="Arial" w:cs="Arial"/>
          <w:sz w:val="24"/>
          <w:szCs w:val="24"/>
        </w:rPr>
        <w:t xml:space="preserve">riskleri değerlendirmek için uyarlanmış süreç beş </w:t>
      </w:r>
      <w:r w:rsidR="005246BF">
        <w:rPr>
          <w:rFonts w:ascii="Arial" w:hAnsi="Arial" w:cs="Arial"/>
          <w:sz w:val="24"/>
          <w:szCs w:val="24"/>
        </w:rPr>
        <w:t>basamaktan oluşmaktadır</w:t>
      </w:r>
      <w:r w:rsidR="00DF4DAF" w:rsidRPr="00990CAF">
        <w:rPr>
          <w:rFonts w:ascii="Arial" w:hAnsi="Arial" w:cs="Arial"/>
          <w:sz w:val="24"/>
          <w:szCs w:val="24"/>
        </w:rPr>
        <w:t>.</w:t>
      </w:r>
    </w:p>
    <w:p w:rsidR="009958A1" w:rsidRPr="00990CAF" w:rsidRDefault="00DF4DAF" w:rsidP="00CE48E7">
      <w:pPr>
        <w:numPr>
          <w:ilvl w:val="0"/>
          <w:numId w:val="8"/>
        </w:numPr>
        <w:shd w:val="clear" w:color="auto" w:fill="FFFFFF"/>
        <w:tabs>
          <w:tab w:val="left" w:pos="379"/>
        </w:tabs>
        <w:spacing w:before="144" w:line="274" w:lineRule="exact"/>
        <w:ind w:left="379" w:right="86" w:hanging="360"/>
        <w:jc w:val="both"/>
        <w:rPr>
          <w:rFonts w:ascii="Arial" w:hAnsi="Arial" w:cs="Arial"/>
          <w:sz w:val="24"/>
          <w:szCs w:val="24"/>
        </w:rPr>
      </w:pPr>
      <w:r w:rsidRPr="00990CAF">
        <w:rPr>
          <w:rFonts w:ascii="Arial" w:hAnsi="Arial" w:cs="Arial"/>
          <w:spacing w:val="-1"/>
          <w:sz w:val="24"/>
          <w:szCs w:val="24"/>
        </w:rPr>
        <w:t xml:space="preserve">Maddeyle ilgili </w:t>
      </w:r>
      <w:r w:rsidR="005246BF">
        <w:rPr>
          <w:rFonts w:ascii="Arial" w:hAnsi="Arial" w:cs="Arial"/>
          <w:spacing w:val="-1"/>
          <w:sz w:val="24"/>
          <w:szCs w:val="24"/>
        </w:rPr>
        <w:t>faaliyet</w:t>
      </w:r>
      <w:r w:rsidRPr="00990CAF">
        <w:rPr>
          <w:rFonts w:ascii="Arial" w:hAnsi="Arial" w:cs="Arial"/>
          <w:spacing w:val="-1"/>
          <w:sz w:val="24"/>
          <w:szCs w:val="24"/>
        </w:rPr>
        <w:t xml:space="preserve">/süreç kategorilerinin ve maddenin üretildiği, satıldığı, tedarik edildiği ve </w:t>
      </w:r>
      <w:r w:rsidR="005246BF">
        <w:rPr>
          <w:rFonts w:ascii="Arial" w:hAnsi="Arial" w:cs="Arial"/>
          <w:spacing w:val="-1"/>
          <w:sz w:val="24"/>
          <w:szCs w:val="24"/>
        </w:rPr>
        <w:t>işçiler</w:t>
      </w:r>
      <w:r w:rsidRPr="00990CAF">
        <w:rPr>
          <w:rFonts w:ascii="Arial" w:hAnsi="Arial" w:cs="Arial"/>
          <w:spacing w:val="-1"/>
          <w:sz w:val="24"/>
          <w:szCs w:val="24"/>
        </w:rPr>
        <w:t xml:space="preserve"> ile tüketicilerin her ikisi tarafından da kullanıldığı </w:t>
      </w:r>
      <w:r w:rsidR="005246BF">
        <w:rPr>
          <w:rFonts w:ascii="Arial" w:hAnsi="Arial" w:cs="Arial"/>
          <w:spacing w:val="-1"/>
          <w:sz w:val="24"/>
          <w:szCs w:val="24"/>
        </w:rPr>
        <w:t>tasarlanmış</w:t>
      </w:r>
      <w:r w:rsidR="000C1988" w:rsidRPr="00990CAF">
        <w:rPr>
          <w:rFonts w:ascii="Arial" w:hAnsi="Arial" w:cs="Arial"/>
          <w:spacing w:val="-1"/>
          <w:sz w:val="24"/>
          <w:szCs w:val="24"/>
        </w:rPr>
        <w:t xml:space="preserve"> koşulların tanımlanması. Böylece üretim ve kullanım ko</w:t>
      </w:r>
      <w:r w:rsidR="005246BF">
        <w:rPr>
          <w:rFonts w:ascii="Arial" w:hAnsi="Arial" w:cs="Arial"/>
          <w:spacing w:val="-1"/>
          <w:sz w:val="24"/>
          <w:szCs w:val="24"/>
        </w:rPr>
        <w:t xml:space="preserve">şullarına dayanarak, bir maddenin </w:t>
      </w:r>
      <w:r w:rsidR="000C1988" w:rsidRPr="00990CAF">
        <w:rPr>
          <w:rFonts w:ascii="Arial" w:hAnsi="Arial" w:cs="Arial"/>
          <w:spacing w:val="-1"/>
          <w:sz w:val="24"/>
          <w:szCs w:val="24"/>
        </w:rPr>
        <w:t>bu tür birçok senaryo ile bağlantılı</w:t>
      </w:r>
      <w:r w:rsidR="005246BF">
        <w:rPr>
          <w:rFonts w:ascii="Arial" w:hAnsi="Arial" w:cs="Arial"/>
          <w:spacing w:val="-1"/>
          <w:sz w:val="24"/>
          <w:szCs w:val="24"/>
        </w:rPr>
        <w:t xml:space="preserve"> olması düşünülebilir</w:t>
      </w:r>
      <w:r w:rsidR="000C1988" w:rsidRPr="00990CAF">
        <w:rPr>
          <w:rFonts w:ascii="Arial" w:hAnsi="Arial" w:cs="Arial"/>
          <w:spacing w:val="-1"/>
          <w:sz w:val="24"/>
          <w:szCs w:val="24"/>
        </w:rPr>
        <w:t xml:space="preserve">. İlgili senaryolar bir listeden </w:t>
      </w:r>
      <w:r w:rsidR="005246BF">
        <w:rPr>
          <w:rFonts w:ascii="Arial" w:hAnsi="Arial" w:cs="Arial"/>
          <w:spacing w:val="-1"/>
          <w:sz w:val="24"/>
          <w:szCs w:val="24"/>
        </w:rPr>
        <w:t>seçilebilir</w:t>
      </w:r>
      <w:r w:rsidR="000C1988" w:rsidRPr="00990CAF">
        <w:rPr>
          <w:rFonts w:ascii="Arial" w:hAnsi="Arial" w:cs="Arial"/>
          <w:spacing w:val="-1"/>
          <w:sz w:val="24"/>
          <w:szCs w:val="24"/>
        </w:rPr>
        <w:t>.</w:t>
      </w:r>
    </w:p>
    <w:p w:rsidR="009958A1" w:rsidRPr="00990CAF" w:rsidRDefault="000C1988" w:rsidP="00CE48E7">
      <w:pPr>
        <w:numPr>
          <w:ilvl w:val="0"/>
          <w:numId w:val="8"/>
        </w:numPr>
        <w:shd w:val="clear" w:color="auto" w:fill="FFFFFF"/>
        <w:tabs>
          <w:tab w:val="left" w:pos="379"/>
        </w:tabs>
        <w:spacing w:before="144" w:line="274" w:lineRule="exact"/>
        <w:ind w:left="379" w:right="86" w:hanging="360"/>
        <w:jc w:val="both"/>
        <w:rPr>
          <w:rFonts w:ascii="Arial" w:hAnsi="Arial" w:cs="Arial"/>
          <w:sz w:val="24"/>
          <w:szCs w:val="24"/>
        </w:rPr>
      </w:pPr>
      <w:r w:rsidRPr="00990CAF">
        <w:rPr>
          <w:rFonts w:ascii="Arial" w:hAnsi="Arial" w:cs="Arial"/>
          <w:sz w:val="24"/>
          <w:szCs w:val="24"/>
        </w:rPr>
        <w:t xml:space="preserve">Her </w:t>
      </w:r>
      <w:r w:rsidR="005246BF">
        <w:rPr>
          <w:rFonts w:ascii="Arial" w:hAnsi="Arial" w:cs="Arial"/>
          <w:sz w:val="24"/>
          <w:szCs w:val="24"/>
        </w:rPr>
        <w:t xml:space="preserve">bir </w:t>
      </w:r>
      <w:r w:rsidRPr="00990CAF">
        <w:rPr>
          <w:rFonts w:ascii="Arial" w:hAnsi="Arial" w:cs="Arial"/>
          <w:sz w:val="24"/>
          <w:szCs w:val="24"/>
        </w:rPr>
        <w:t>kullanım</w:t>
      </w:r>
      <w:r w:rsidR="005246BF">
        <w:rPr>
          <w:rFonts w:ascii="Arial" w:hAnsi="Arial" w:cs="Arial"/>
          <w:sz w:val="24"/>
          <w:szCs w:val="24"/>
        </w:rPr>
        <w:t xml:space="preserve"> için öngörülen</w:t>
      </w:r>
      <w:r w:rsidR="004E0866" w:rsidRPr="00990CAF">
        <w:rPr>
          <w:rFonts w:ascii="Arial" w:hAnsi="Arial" w:cs="Arial"/>
          <w:sz w:val="24"/>
          <w:szCs w:val="24"/>
        </w:rPr>
        <w:t xml:space="preserve"> </w:t>
      </w:r>
      <w:r w:rsidR="00990CAF" w:rsidRPr="00990CAF">
        <w:rPr>
          <w:rFonts w:ascii="Arial" w:hAnsi="Arial" w:cs="Arial"/>
          <w:sz w:val="24"/>
          <w:szCs w:val="24"/>
        </w:rPr>
        <w:t>maruz kalma</w:t>
      </w:r>
      <w:r w:rsidR="004E0866" w:rsidRPr="00990CAF">
        <w:rPr>
          <w:rFonts w:ascii="Arial" w:hAnsi="Arial" w:cs="Arial"/>
          <w:sz w:val="24"/>
          <w:szCs w:val="24"/>
        </w:rPr>
        <w:t xml:space="preserve"> için uygun modeller kullan</w:t>
      </w:r>
      <w:r w:rsidR="005246BF">
        <w:rPr>
          <w:rFonts w:ascii="Arial" w:hAnsi="Arial" w:cs="Arial"/>
          <w:sz w:val="24"/>
          <w:szCs w:val="24"/>
        </w:rPr>
        <w:t>ılarak, h</w:t>
      </w:r>
      <w:r w:rsidR="004E0866" w:rsidRPr="00990CAF">
        <w:rPr>
          <w:rFonts w:ascii="Arial" w:hAnsi="Arial" w:cs="Arial"/>
          <w:sz w:val="24"/>
          <w:szCs w:val="24"/>
        </w:rPr>
        <w:t>esapla</w:t>
      </w:r>
      <w:r w:rsidR="005246BF">
        <w:rPr>
          <w:rFonts w:ascii="Arial" w:hAnsi="Arial" w:cs="Arial"/>
          <w:sz w:val="24"/>
          <w:szCs w:val="24"/>
        </w:rPr>
        <w:t xml:space="preserve">ma yapılması </w:t>
      </w:r>
      <w:r w:rsidR="004E0866" w:rsidRPr="00990CAF">
        <w:rPr>
          <w:rFonts w:ascii="Arial" w:hAnsi="Arial" w:cs="Arial"/>
          <w:sz w:val="24"/>
          <w:szCs w:val="24"/>
        </w:rPr>
        <w:t>(bunun için EASE modelinin gel</w:t>
      </w:r>
      <w:r w:rsidR="005246BF">
        <w:rPr>
          <w:rFonts w:ascii="Arial" w:hAnsi="Arial" w:cs="Arial"/>
          <w:sz w:val="24"/>
          <w:szCs w:val="24"/>
        </w:rPr>
        <w:t>iştirilmiş bir versiyonu kullanı</w:t>
      </w:r>
      <w:r w:rsidR="004E0866" w:rsidRPr="00990CAF">
        <w:rPr>
          <w:rFonts w:ascii="Arial" w:hAnsi="Arial" w:cs="Arial"/>
          <w:sz w:val="24"/>
          <w:szCs w:val="24"/>
        </w:rPr>
        <w:t>lmaktadır).</w:t>
      </w:r>
    </w:p>
    <w:p w:rsidR="00466B6E" w:rsidRPr="00C51965" w:rsidRDefault="001C49BD" w:rsidP="00C51965">
      <w:pPr>
        <w:numPr>
          <w:ilvl w:val="0"/>
          <w:numId w:val="8"/>
        </w:numPr>
        <w:shd w:val="clear" w:color="auto" w:fill="FFFFFF"/>
        <w:tabs>
          <w:tab w:val="left" w:pos="379"/>
        </w:tabs>
        <w:spacing w:before="144" w:line="274" w:lineRule="exact"/>
        <w:ind w:left="379" w:right="86" w:hanging="360"/>
        <w:jc w:val="both"/>
        <w:rPr>
          <w:rFonts w:ascii="Arial" w:hAnsi="Arial" w:cs="Arial"/>
          <w:sz w:val="24"/>
          <w:szCs w:val="24"/>
        </w:rPr>
      </w:pPr>
      <w:r w:rsidRPr="00C51965">
        <w:rPr>
          <w:rFonts w:ascii="Arial" w:hAnsi="Arial" w:cs="Arial"/>
          <w:sz w:val="24"/>
          <w:szCs w:val="24"/>
        </w:rPr>
        <w:t xml:space="preserve">Maddenin </w:t>
      </w:r>
      <w:r w:rsidR="00374A77" w:rsidRPr="00C51965">
        <w:rPr>
          <w:rFonts w:ascii="Arial" w:hAnsi="Arial" w:cs="Arial"/>
          <w:sz w:val="24"/>
          <w:szCs w:val="24"/>
        </w:rPr>
        <w:t>zararlılık kategorisine</w:t>
      </w:r>
      <w:r w:rsidRPr="00C51965">
        <w:rPr>
          <w:rFonts w:ascii="Arial" w:hAnsi="Arial" w:cs="Arial"/>
          <w:sz w:val="24"/>
          <w:szCs w:val="24"/>
        </w:rPr>
        <w:t xml:space="preserve"> göre uygun olan ‘etkinin gözle</w:t>
      </w:r>
      <w:r w:rsidR="00466B6E" w:rsidRPr="00C51965">
        <w:rPr>
          <w:rFonts w:ascii="Arial" w:hAnsi="Arial" w:cs="Arial"/>
          <w:sz w:val="24"/>
          <w:szCs w:val="24"/>
        </w:rPr>
        <w:t>mle</w:t>
      </w:r>
      <w:r w:rsidRPr="00C51965">
        <w:rPr>
          <w:rFonts w:ascii="Arial" w:hAnsi="Arial" w:cs="Arial"/>
          <w:sz w:val="24"/>
          <w:szCs w:val="24"/>
        </w:rPr>
        <w:t xml:space="preserve">nmediği seviye’ (NOEL) seçilmesi. Her </w:t>
      </w:r>
      <w:r w:rsidR="005246BF" w:rsidRPr="00C51965">
        <w:rPr>
          <w:rFonts w:ascii="Arial" w:hAnsi="Arial" w:cs="Arial"/>
          <w:sz w:val="24"/>
          <w:szCs w:val="24"/>
        </w:rPr>
        <w:t>zararlılık</w:t>
      </w:r>
      <w:r w:rsidRPr="00C51965">
        <w:rPr>
          <w:rFonts w:ascii="Arial" w:hAnsi="Arial" w:cs="Arial"/>
          <w:sz w:val="24"/>
          <w:szCs w:val="24"/>
        </w:rPr>
        <w:t xml:space="preserve"> kategorisi için, bir ‘</w:t>
      </w:r>
      <w:r w:rsidR="005246BF" w:rsidRPr="00C51965">
        <w:rPr>
          <w:rFonts w:ascii="Arial" w:hAnsi="Arial" w:cs="Arial"/>
          <w:sz w:val="24"/>
          <w:szCs w:val="24"/>
        </w:rPr>
        <w:t>genel</w:t>
      </w:r>
      <w:r w:rsidRPr="00C51965">
        <w:rPr>
          <w:rFonts w:ascii="Arial" w:hAnsi="Arial" w:cs="Arial"/>
          <w:sz w:val="24"/>
          <w:szCs w:val="24"/>
        </w:rPr>
        <w:t xml:space="preserve"> </w:t>
      </w:r>
      <w:r w:rsidR="00990CAF" w:rsidRPr="00C51965">
        <w:rPr>
          <w:rFonts w:ascii="Arial" w:hAnsi="Arial" w:cs="Arial"/>
          <w:sz w:val="24"/>
          <w:szCs w:val="24"/>
        </w:rPr>
        <w:t>maruz kalma</w:t>
      </w:r>
      <w:r w:rsidRPr="00C51965">
        <w:rPr>
          <w:rFonts w:ascii="Arial" w:hAnsi="Arial" w:cs="Arial"/>
          <w:sz w:val="24"/>
          <w:szCs w:val="24"/>
        </w:rPr>
        <w:t xml:space="preserve"> referans değeri’ solu</w:t>
      </w:r>
      <w:r w:rsidR="005246BF" w:rsidRPr="00C51965">
        <w:rPr>
          <w:rFonts w:ascii="Arial" w:hAnsi="Arial" w:cs="Arial"/>
          <w:sz w:val="24"/>
          <w:szCs w:val="24"/>
        </w:rPr>
        <w:t>num</w:t>
      </w:r>
      <w:r w:rsidRPr="00C51965">
        <w:rPr>
          <w:rFonts w:ascii="Arial" w:hAnsi="Arial" w:cs="Arial"/>
          <w:sz w:val="24"/>
          <w:szCs w:val="24"/>
        </w:rPr>
        <w:t xml:space="preserve"> (uçucular ve katılar) ve </w:t>
      </w:r>
      <w:r w:rsidR="00466B6E" w:rsidRPr="00C51965">
        <w:rPr>
          <w:rFonts w:ascii="Arial" w:hAnsi="Arial" w:cs="Arial"/>
          <w:sz w:val="24"/>
          <w:szCs w:val="24"/>
        </w:rPr>
        <w:t xml:space="preserve">cilt yolu </w:t>
      </w:r>
      <w:r w:rsidR="005246BF" w:rsidRPr="00C51965">
        <w:rPr>
          <w:rFonts w:ascii="Arial" w:hAnsi="Arial" w:cs="Arial"/>
          <w:sz w:val="24"/>
          <w:szCs w:val="24"/>
        </w:rPr>
        <w:t xml:space="preserve">için </w:t>
      </w:r>
      <w:r w:rsidR="00C51965" w:rsidRPr="00C51965">
        <w:rPr>
          <w:rFonts w:ascii="Arial" w:hAnsi="Arial" w:cs="Arial"/>
          <w:sz w:val="24"/>
          <w:szCs w:val="24"/>
        </w:rPr>
        <w:t>ayrı tanımlanmıştır.</w:t>
      </w:r>
    </w:p>
    <w:p w:rsidR="00466B6E" w:rsidRDefault="00466B6E" w:rsidP="004F7AEF">
      <w:pPr>
        <w:shd w:val="clear" w:color="auto" w:fill="FFFFFF"/>
        <w:tabs>
          <w:tab w:val="left" w:pos="379"/>
        </w:tabs>
        <w:spacing w:before="144" w:line="274" w:lineRule="exact"/>
        <w:ind w:left="379" w:right="86"/>
        <w:jc w:val="both"/>
        <w:rPr>
          <w:rFonts w:ascii="Arial" w:hAnsi="Arial" w:cs="Arial"/>
          <w:sz w:val="24"/>
          <w:szCs w:val="24"/>
        </w:rPr>
      </w:pPr>
    </w:p>
    <w:p w:rsidR="009958A1" w:rsidRPr="00990CAF" w:rsidRDefault="001C49BD" w:rsidP="004F7AEF">
      <w:pPr>
        <w:shd w:val="clear" w:color="auto" w:fill="FFFFFF"/>
        <w:tabs>
          <w:tab w:val="left" w:pos="379"/>
        </w:tabs>
        <w:spacing w:before="144" w:line="274" w:lineRule="exact"/>
        <w:ind w:right="86"/>
        <w:jc w:val="both"/>
        <w:rPr>
          <w:rFonts w:ascii="Arial" w:hAnsi="Arial" w:cs="Arial"/>
          <w:sz w:val="24"/>
          <w:szCs w:val="24"/>
        </w:rPr>
      </w:pPr>
      <w:r w:rsidRPr="00990CAF">
        <w:rPr>
          <w:rFonts w:ascii="Arial" w:hAnsi="Arial" w:cs="Arial"/>
          <w:sz w:val="24"/>
          <w:szCs w:val="24"/>
        </w:rPr>
        <w:t xml:space="preserve">Lütfen not ediniz: TRA’nın mevcut versiyonu </w:t>
      </w:r>
      <w:r w:rsidR="00415546">
        <w:rPr>
          <w:rFonts w:ascii="Arial" w:hAnsi="Arial" w:cs="Arial"/>
          <w:sz w:val="24"/>
          <w:szCs w:val="24"/>
        </w:rPr>
        <w:t>KKDİK</w:t>
      </w:r>
      <w:r w:rsidRPr="00990CAF">
        <w:rPr>
          <w:rFonts w:ascii="Arial" w:hAnsi="Arial" w:cs="Arial"/>
          <w:sz w:val="24"/>
          <w:szCs w:val="24"/>
        </w:rPr>
        <w:t xml:space="preserve"> </w:t>
      </w:r>
      <w:r w:rsidR="005246BF">
        <w:rPr>
          <w:rFonts w:ascii="Arial" w:hAnsi="Arial" w:cs="Arial"/>
          <w:sz w:val="24"/>
          <w:szCs w:val="24"/>
        </w:rPr>
        <w:t>kapsamında</w:t>
      </w:r>
      <w:r w:rsidRPr="00990CAF">
        <w:rPr>
          <w:rFonts w:ascii="Arial" w:hAnsi="Arial" w:cs="Arial"/>
          <w:sz w:val="24"/>
          <w:szCs w:val="24"/>
        </w:rPr>
        <w:t xml:space="preserve"> DNEL (Türetilmiş Etki Gözle</w:t>
      </w:r>
      <w:r w:rsidR="00466B6E">
        <w:rPr>
          <w:rFonts w:ascii="Arial" w:hAnsi="Arial" w:cs="Arial"/>
          <w:sz w:val="24"/>
          <w:szCs w:val="24"/>
        </w:rPr>
        <w:t>mle</w:t>
      </w:r>
      <w:r w:rsidRPr="00990CAF">
        <w:rPr>
          <w:rFonts w:ascii="Arial" w:hAnsi="Arial" w:cs="Arial"/>
          <w:sz w:val="24"/>
          <w:szCs w:val="24"/>
        </w:rPr>
        <w:t xml:space="preserve">nmeyen Seviye) </w:t>
      </w:r>
      <w:r w:rsidR="005246BF">
        <w:rPr>
          <w:rFonts w:ascii="Arial" w:hAnsi="Arial" w:cs="Arial"/>
          <w:sz w:val="24"/>
          <w:szCs w:val="24"/>
        </w:rPr>
        <w:t>henüz oluşturulmadan</w:t>
      </w:r>
      <w:r w:rsidRPr="00990CAF">
        <w:rPr>
          <w:rFonts w:ascii="Arial" w:hAnsi="Arial" w:cs="Arial"/>
          <w:sz w:val="24"/>
          <w:szCs w:val="24"/>
        </w:rPr>
        <w:t xml:space="preserve"> önce geliştirilmiştir. Güncelle</w:t>
      </w:r>
      <w:r w:rsidR="005246BF">
        <w:rPr>
          <w:rFonts w:ascii="Arial" w:hAnsi="Arial" w:cs="Arial"/>
          <w:sz w:val="24"/>
          <w:szCs w:val="24"/>
        </w:rPr>
        <w:t>nen versiyon</w:t>
      </w:r>
      <w:r w:rsidRPr="00990CAF">
        <w:rPr>
          <w:rFonts w:ascii="Arial" w:hAnsi="Arial" w:cs="Arial"/>
          <w:sz w:val="24"/>
          <w:szCs w:val="24"/>
        </w:rPr>
        <w:t xml:space="preserve">da DNEL değerleri kullanılacaktır). </w:t>
      </w:r>
    </w:p>
    <w:p w:rsidR="009958A1" w:rsidRPr="00990CAF" w:rsidRDefault="005246BF" w:rsidP="00C51965">
      <w:pPr>
        <w:numPr>
          <w:ilvl w:val="0"/>
          <w:numId w:val="8"/>
        </w:numPr>
        <w:shd w:val="clear" w:color="auto" w:fill="FFFFFF"/>
        <w:tabs>
          <w:tab w:val="left" w:pos="379"/>
        </w:tabs>
        <w:spacing w:before="144" w:line="274" w:lineRule="exact"/>
        <w:ind w:left="379" w:right="86" w:hanging="360"/>
        <w:jc w:val="both"/>
        <w:rPr>
          <w:rFonts w:ascii="Arial" w:hAnsi="Arial" w:cs="Arial"/>
          <w:sz w:val="24"/>
          <w:szCs w:val="24"/>
        </w:rPr>
      </w:pPr>
      <w:r>
        <w:rPr>
          <w:rFonts w:ascii="Arial" w:hAnsi="Arial" w:cs="Arial"/>
          <w:sz w:val="24"/>
          <w:szCs w:val="24"/>
        </w:rPr>
        <w:t xml:space="preserve">3. Basamak sonucu ile 2. Basamak </w:t>
      </w:r>
      <w:r w:rsidR="00977715" w:rsidRPr="00990CAF">
        <w:rPr>
          <w:rFonts w:ascii="Arial" w:hAnsi="Arial" w:cs="Arial"/>
          <w:sz w:val="24"/>
          <w:szCs w:val="24"/>
        </w:rPr>
        <w:t>sonucu</w:t>
      </w:r>
      <w:r>
        <w:rPr>
          <w:rFonts w:ascii="Arial" w:hAnsi="Arial" w:cs="Arial"/>
          <w:sz w:val="24"/>
          <w:szCs w:val="24"/>
        </w:rPr>
        <w:t>nun</w:t>
      </w:r>
      <w:r w:rsidR="00977715" w:rsidRPr="00990CAF">
        <w:rPr>
          <w:rFonts w:ascii="Arial" w:hAnsi="Arial" w:cs="Arial"/>
          <w:sz w:val="24"/>
          <w:szCs w:val="24"/>
        </w:rPr>
        <w:t xml:space="preserve"> kıyaslanması ile </w:t>
      </w:r>
      <w:r w:rsidR="00990CAF" w:rsidRPr="00990CAF">
        <w:rPr>
          <w:rFonts w:ascii="Arial" w:hAnsi="Arial" w:cs="Arial"/>
          <w:sz w:val="24"/>
          <w:szCs w:val="24"/>
        </w:rPr>
        <w:t>maruz kalma</w:t>
      </w:r>
      <w:r w:rsidR="00977715" w:rsidRPr="00990CAF">
        <w:rPr>
          <w:rFonts w:ascii="Arial" w:hAnsi="Arial" w:cs="Arial"/>
          <w:sz w:val="24"/>
          <w:szCs w:val="24"/>
        </w:rPr>
        <w:t xml:space="preserve"> </w:t>
      </w:r>
      <w:r>
        <w:rPr>
          <w:rFonts w:ascii="Arial" w:hAnsi="Arial" w:cs="Arial"/>
          <w:sz w:val="24"/>
          <w:szCs w:val="24"/>
        </w:rPr>
        <w:t xml:space="preserve">sınırının </w:t>
      </w:r>
      <w:r w:rsidR="00977715" w:rsidRPr="00990CAF">
        <w:rPr>
          <w:rFonts w:ascii="Arial" w:hAnsi="Arial" w:cs="Arial"/>
          <w:sz w:val="24"/>
          <w:szCs w:val="24"/>
        </w:rPr>
        <w:t>türetilmesi (MoE)</w:t>
      </w:r>
      <w:r w:rsidR="00C54041" w:rsidRPr="00990CAF">
        <w:rPr>
          <w:rFonts w:ascii="Arial" w:hAnsi="Arial" w:cs="Arial"/>
          <w:sz w:val="24"/>
          <w:szCs w:val="24"/>
        </w:rPr>
        <w:t>.</w:t>
      </w:r>
      <w:r w:rsidRPr="005246BF">
        <w:rPr>
          <w:rFonts w:ascii="Arial" w:hAnsi="Arial" w:cs="Arial"/>
          <w:spacing w:val="-1"/>
          <w:sz w:val="24"/>
          <w:szCs w:val="24"/>
        </w:rPr>
        <w:t xml:space="preserve"> </w:t>
      </w:r>
      <w:r w:rsidRPr="00990CAF">
        <w:rPr>
          <w:rFonts w:ascii="Arial" w:hAnsi="Arial" w:cs="Arial"/>
          <w:spacing w:val="-1"/>
          <w:sz w:val="24"/>
          <w:szCs w:val="24"/>
        </w:rPr>
        <w:t>Güncellenmiş versiyonda, risk karakterizasyon oranı (RCR) terimi kullanılacaktır.</w:t>
      </w:r>
    </w:p>
    <w:p w:rsidR="009958A1" w:rsidRPr="00990CAF" w:rsidRDefault="006D5584" w:rsidP="00C51965">
      <w:pPr>
        <w:numPr>
          <w:ilvl w:val="0"/>
          <w:numId w:val="8"/>
        </w:numPr>
        <w:shd w:val="clear" w:color="auto" w:fill="FFFFFF"/>
        <w:tabs>
          <w:tab w:val="left" w:pos="379"/>
        </w:tabs>
        <w:spacing w:before="144" w:line="274" w:lineRule="exact"/>
        <w:ind w:left="379" w:right="86" w:hanging="360"/>
        <w:jc w:val="both"/>
        <w:rPr>
          <w:rFonts w:ascii="Arial" w:hAnsi="Arial" w:cs="Arial"/>
        </w:rPr>
      </w:pPr>
      <w:r w:rsidRPr="00990CAF">
        <w:rPr>
          <w:rFonts w:ascii="Arial" w:hAnsi="Arial" w:cs="Arial"/>
          <w:iCs/>
          <w:sz w:val="24"/>
          <w:szCs w:val="24"/>
        </w:rPr>
        <w:t>Eğer risk</w:t>
      </w:r>
      <w:r w:rsidR="005352A5">
        <w:rPr>
          <w:rFonts w:ascii="Arial" w:hAnsi="Arial" w:cs="Arial"/>
          <w:iCs/>
          <w:sz w:val="24"/>
          <w:szCs w:val="24"/>
        </w:rPr>
        <w:t>in</w:t>
      </w:r>
      <w:r w:rsidRPr="00990CAF">
        <w:rPr>
          <w:rFonts w:ascii="Arial" w:hAnsi="Arial" w:cs="Arial"/>
          <w:iCs/>
          <w:sz w:val="24"/>
          <w:szCs w:val="24"/>
        </w:rPr>
        <w:t xml:space="preserve"> kontrol</w:t>
      </w:r>
      <w:r w:rsidR="005352A5">
        <w:rPr>
          <w:rFonts w:ascii="Arial" w:hAnsi="Arial" w:cs="Arial"/>
          <w:iCs/>
          <w:sz w:val="24"/>
          <w:szCs w:val="24"/>
        </w:rPr>
        <w:t xml:space="preserve"> edildiği </w:t>
      </w:r>
      <w:r w:rsidRPr="00990CAF">
        <w:rPr>
          <w:rFonts w:ascii="Arial" w:hAnsi="Arial" w:cs="Arial"/>
          <w:iCs/>
          <w:sz w:val="24"/>
          <w:szCs w:val="24"/>
        </w:rPr>
        <w:t xml:space="preserve">gösterilemiyorsa, risk yönetimi önlemlerini ve </w:t>
      </w:r>
      <w:r w:rsidR="00676D4F">
        <w:rPr>
          <w:rFonts w:ascii="Arial" w:hAnsi="Arial" w:cs="Arial"/>
          <w:iCs/>
          <w:sz w:val="24"/>
          <w:szCs w:val="24"/>
        </w:rPr>
        <w:t xml:space="preserve">bunların etkisini öngörülen </w:t>
      </w:r>
      <w:r w:rsidR="00990CAF" w:rsidRPr="00990CAF">
        <w:rPr>
          <w:rFonts w:ascii="Arial" w:hAnsi="Arial" w:cs="Arial"/>
          <w:iCs/>
          <w:sz w:val="24"/>
          <w:szCs w:val="24"/>
        </w:rPr>
        <w:t>maruz kalma</w:t>
      </w:r>
      <w:r w:rsidRPr="00990CAF">
        <w:rPr>
          <w:rFonts w:ascii="Arial" w:hAnsi="Arial" w:cs="Arial"/>
          <w:iCs/>
          <w:sz w:val="24"/>
          <w:szCs w:val="24"/>
        </w:rPr>
        <w:t xml:space="preserve"> seviyesine ekleyin. ECETOC TRA’nın mesleki </w:t>
      </w:r>
      <w:r w:rsidR="00990CAF" w:rsidRPr="00990CAF">
        <w:rPr>
          <w:rFonts w:ascii="Arial" w:hAnsi="Arial" w:cs="Arial"/>
          <w:iCs/>
          <w:sz w:val="24"/>
          <w:szCs w:val="24"/>
        </w:rPr>
        <w:t>maruz kalma</w:t>
      </w:r>
      <w:r w:rsidRPr="00990CAF">
        <w:rPr>
          <w:rFonts w:ascii="Arial" w:hAnsi="Arial" w:cs="Arial"/>
          <w:iCs/>
          <w:sz w:val="24"/>
          <w:szCs w:val="24"/>
        </w:rPr>
        <w:t xml:space="preserve"> </w:t>
      </w:r>
      <w:r w:rsidR="005352A5">
        <w:rPr>
          <w:rFonts w:ascii="Arial" w:hAnsi="Arial" w:cs="Arial"/>
          <w:iCs/>
          <w:sz w:val="24"/>
          <w:szCs w:val="24"/>
        </w:rPr>
        <w:t>bölümünde</w:t>
      </w:r>
      <w:r w:rsidRPr="00990CAF">
        <w:rPr>
          <w:rFonts w:ascii="Arial" w:hAnsi="Arial" w:cs="Arial"/>
          <w:iCs/>
          <w:sz w:val="24"/>
          <w:szCs w:val="24"/>
        </w:rPr>
        <w:t xml:space="preserve"> kullanıcı </w:t>
      </w:r>
      <w:r w:rsidR="005352A5">
        <w:rPr>
          <w:rFonts w:ascii="Arial" w:hAnsi="Arial" w:cs="Arial"/>
          <w:iCs/>
          <w:sz w:val="24"/>
          <w:szCs w:val="24"/>
        </w:rPr>
        <w:t xml:space="preserve">Kademe I seviyesinde LEV </w:t>
      </w:r>
      <w:r w:rsidR="005352A5" w:rsidRPr="00466B6E">
        <w:rPr>
          <w:rFonts w:ascii="Arial" w:hAnsi="Arial" w:cs="Arial"/>
          <w:iCs/>
          <w:sz w:val="24"/>
          <w:szCs w:val="24"/>
        </w:rPr>
        <w:t>seçeneğini</w:t>
      </w:r>
      <w:r w:rsidRPr="00986AA1">
        <w:rPr>
          <w:rFonts w:ascii="Arial" w:hAnsi="Arial" w:cs="Arial"/>
          <w:iCs/>
          <w:sz w:val="24"/>
          <w:szCs w:val="24"/>
        </w:rPr>
        <w:t xml:space="preserve"> aktive etme olanağına sahiptir. </w:t>
      </w:r>
      <w:r w:rsidRPr="002D5903">
        <w:rPr>
          <w:rFonts w:ascii="Arial" w:hAnsi="Arial" w:cs="Arial"/>
          <w:iCs/>
          <w:sz w:val="24"/>
          <w:szCs w:val="24"/>
        </w:rPr>
        <w:t>Bu</w:t>
      </w:r>
      <w:r w:rsidR="001E003F" w:rsidRPr="002D5903">
        <w:rPr>
          <w:rFonts w:ascii="Arial" w:hAnsi="Arial" w:cs="Arial"/>
          <w:iCs/>
          <w:sz w:val="24"/>
          <w:szCs w:val="24"/>
        </w:rPr>
        <w:t>,</w:t>
      </w:r>
      <w:r w:rsidRPr="00AD3B1C">
        <w:rPr>
          <w:rFonts w:ascii="Arial" w:hAnsi="Arial" w:cs="Arial"/>
          <w:iCs/>
          <w:sz w:val="24"/>
          <w:szCs w:val="24"/>
        </w:rPr>
        <w:t xml:space="preserve"> </w:t>
      </w:r>
      <w:r w:rsidR="001E003F" w:rsidRPr="00AD3B1C">
        <w:rPr>
          <w:rFonts w:ascii="Arial" w:hAnsi="Arial" w:cs="Arial"/>
          <w:iCs/>
          <w:sz w:val="24"/>
          <w:szCs w:val="24"/>
        </w:rPr>
        <w:t xml:space="preserve">seçilmiş kullanım kategorisi ve maddenin </w:t>
      </w:r>
      <w:r w:rsidR="001E003F" w:rsidRPr="004F7AEF">
        <w:rPr>
          <w:rFonts w:ascii="Arial" w:hAnsi="Arial" w:cs="Arial"/>
          <w:iCs/>
          <w:sz w:val="24"/>
          <w:szCs w:val="24"/>
        </w:rPr>
        <w:t>fugasitesine</w:t>
      </w:r>
      <w:r w:rsidR="001E003F" w:rsidRPr="00466B6E">
        <w:rPr>
          <w:rFonts w:ascii="Arial" w:hAnsi="Arial" w:cs="Arial"/>
          <w:iCs/>
          <w:sz w:val="24"/>
          <w:szCs w:val="24"/>
        </w:rPr>
        <w:t xml:space="preserve"> bağlı, </w:t>
      </w:r>
      <w:r w:rsidRPr="00986AA1">
        <w:rPr>
          <w:rFonts w:ascii="Arial" w:hAnsi="Arial" w:cs="Arial"/>
          <w:iCs/>
          <w:sz w:val="24"/>
          <w:szCs w:val="24"/>
        </w:rPr>
        <w:t xml:space="preserve">önceden </w:t>
      </w:r>
      <w:r w:rsidR="001E003F" w:rsidRPr="00AD3B1C">
        <w:rPr>
          <w:rFonts w:ascii="Arial" w:hAnsi="Arial" w:cs="Arial"/>
          <w:iCs/>
          <w:sz w:val="24"/>
          <w:szCs w:val="24"/>
        </w:rPr>
        <w:t xml:space="preserve">belirlenmik </w:t>
      </w:r>
      <w:r w:rsidR="00990CAF" w:rsidRPr="00AD3B1C">
        <w:rPr>
          <w:rFonts w:ascii="Arial" w:hAnsi="Arial" w:cs="Arial"/>
          <w:iCs/>
          <w:sz w:val="24"/>
          <w:szCs w:val="24"/>
        </w:rPr>
        <w:t>maruz kalma</w:t>
      </w:r>
      <w:r w:rsidRPr="00AE1990">
        <w:rPr>
          <w:rFonts w:ascii="Arial" w:hAnsi="Arial" w:cs="Arial"/>
          <w:iCs/>
          <w:sz w:val="24"/>
          <w:szCs w:val="24"/>
        </w:rPr>
        <w:t xml:space="preserve"> azal</w:t>
      </w:r>
      <w:r w:rsidR="001E003F" w:rsidRPr="00466B6E">
        <w:rPr>
          <w:rFonts w:ascii="Arial" w:hAnsi="Arial" w:cs="Arial"/>
          <w:iCs/>
          <w:sz w:val="24"/>
          <w:szCs w:val="24"/>
        </w:rPr>
        <w:t xml:space="preserve">tımı ile </w:t>
      </w:r>
      <w:r w:rsidRPr="00466B6E">
        <w:rPr>
          <w:rFonts w:ascii="Arial" w:hAnsi="Arial" w:cs="Arial"/>
          <w:iCs/>
          <w:sz w:val="24"/>
          <w:szCs w:val="24"/>
        </w:rPr>
        <w:t>sonuçla</w:t>
      </w:r>
      <w:r w:rsidR="001E003F" w:rsidRPr="00466B6E">
        <w:rPr>
          <w:rFonts w:ascii="Arial" w:hAnsi="Arial" w:cs="Arial"/>
          <w:iCs/>
          <w:sz w:val="24"/>
          <w:szCs w:val="24"/>
        </w:rPr>
        <w:t>nır</w:t>
      </w:r>
      <w:r w:rsidRPr="00466B6E">
        <w:rPr>
          <w:rFonts w:ascii="Arial" w:hAnsi="Arial" w:cs="Arial"/>
          <w:iCs/>
          <w:sz w:val="24"/>
          <w:szCs w:val="24"/>
        </w:rPr>
        <w:t xml:space="preserve">. </w:t>
      </w:r>
      <w:r w:rsidR="001739EA" w:rsidRPr="00466B6E">
        <w:rPr>
          <w:rFonts w:ascii="Arial" w:hAnsi="Arial" w:cs="Arial"/>
          <w:iCs/>
          <w:sz w:val="24"/>
          <w:szCs w:val="24"/>
        </w:rPr>
        <w:t>Kişisel koru</w:t>
      </w:r>
      <w:r w:rsidR="001C5E4A" w:rsidRPr="00466B6E">
        <w:rPr>
          <w:rFonts w:ascii="Arial" w:hAnsi="Arial" w:cs="Arial"/>
          <w:iCs/>
          <w:sz w:val="24"/>
          <w:szCs w:val="24"/>
        </w:rPr>
        <w:t>yucu</w:t>
      </w:r>
      <w:r w:rsidR="001C5E4A">
        <w:rPr>
          <w:rFonts w:ascii="Arial" w:hAnsi="Arial" w:cs="Arial"/>
          <w:iCs/>
          <w:sz w:val="24"/>
          <w:szCs w:val="24"/>
        </w:rPr>
        <w:t xml:space="preserve"> ekipman </w:t>
      </w:r>
      <w:r w:rsidR="001739EA" w:rsidRPr="00990CAF">
        <w:rPr>
          <w:rFonts w:ascii="Arial" w:hAnsi="Arial" w:cs="Arial"/>
          <w:iCs/>
          <w:sz w:val="24"/>
          <w:szCs w:val="24"/>
        </w:rPr>
        <w:t>için (ör</w:t>
      </w:r>
      <w:r w:rsidR="001C5E4A">
        <w:rPr>
          <w:rFonts w:ascii="Arial" w:hAnsi="Arial" w:cs="Arial"/>
          <w:iCs/>
          <w:sz w:val="24"/>
          <w:szCs w:val="24"/>
        </w:rPr>
        <w:t>.</w:t>
      </w:r>
      <w:r w:rsidR="001739EA" w:rsidRPr="00990CAF">
        <w:rPr>
          <w:rFonts w:ascii="Arial" w:hAnsi="Arial" w:cs="Arial"/>
          <w:iCs/>
          <w:sz w:val="24"/>
          <w:szCs w:val="24"/>
        </w:rPr>
        <w:t xml:space="preserve"> maske, eldiven) ECETOC TRA’da henüz mevcut bir seçenek bulunmamaktadır. Ancak </w:t>
      </w:r>
      <w:r w:rsidR="00D42494">
        <w:rPr>
          <w:rFonts w:ascii="Arial" w:hAnsi="Arial" w:cs="Arial"/>
          <w:iCs/>
          <w:sz w:val="24"/>
          <w:szCs w:val="24"/>
        </w:rPr>
        <w:t>RYÖ</w:t>
      </w:r>
      <w:r w:rsidR="001739EA" w:rsidRPr="00990CAF">
        <w:rPr>
          <w:rFonts w:ascii="Arial" w:hAnsi="Arial" w:cs="Arial"/>
          <w:iCs/>
          <w:sz w:val="24"/>
          <w:szCs w:val="24"/>
        </w:rPr>
        <w:t xml:space="preserve"> (Risk Yönetimi Önlemleri) </w:t>
      </w:r>
      <w:r w:rsidR="00990CAF" w:rsidRPr="00990CAF">
        <w:rPr>
          <w:rFonts w:ascii="Arial" w:hAnsi="Arial" w:cs="Arial"/>
          <w:iCs/>
          <w:sz w:val="24"/>
          <w:szCs w:val="24"/>
        </w:rPr>
        <w:t>maruz kalma</w:t>
      </w:r>
      <w:r w:rsidR="001739EA" w:rsidRPr="00990CAF">
        <w:rPr>
          <w:rFonts w:ascii="Arial" w:hAnsi="Arial" w:cs="Arial"/>
          <w:iCs/>
          <w:sz w:val="24"/>
          <w:szCs w:val="24"/>
        </w:rPr>
        <w:t xml:space="preserve"> belirleyiciler</w:t>
      </w:r>
      <w:r w:rsidR="001C5E4A">
        <w:rPr>
          <w:rFonts w:ascii="Arial" w:hAnsi="Arial" w:cs="Arial"/>
          <w:iCs/>
          <w:sz w:val="24"/>
          <w:szCs w:val="24"/>
        </w:rPr>
        <w:t>i ile</w:t>
      </w:r>
      <w:r w:rsidR="001739EA" w:rsidRPr="00990CAF">
        <w:rPr>
          <w:rFonts w:ascii="Arial" w:hAnsi="Arial" w:cs="Arial"/>
          <w:iCs/>
          <w:sz w:val="24"/>
          <w:szCs w:val="24"/>
        </w:rPr>
        <w:t xml:space="preserve"> etkileşim </w:t>
      </w:r>
      <w:r w:rsidR="001C5E4A">
        <w:rPr>
          <w:rFonts w:ascii="Arial" w:hAnsi="Arial" w:cs="Arial"/>
          <w:iCs/>
          <w:sz w:val="24"/>
          <w:szCs w:val="24"/>
        </w:rPr>
        <w:t>içinde</w:t>
      </w:r>
      <w:r w:rsidR="001739EA" w:rsidRPr="00990CAF">
        <w:rPr>
          <w:rFonts w:ascii="Arial" w:hAnsi="Arial" w:cs="Arial"/>
          <w:iCs/>
          <w:sz w:val="24"/>
          <w:szCs w:val="24"/>
        </w:rPr>
        <w:t xml:space="preserve"> değilse </w:t>
      </w:r>
      <w:r w:rsidR="00990CAF" w:rsidRPr="00990CAF">
        <w:rPr>
          <w:rFonts w:ascii="Arial" w:hAnsi="Arial" w:cs="Arial"/>
          <w:iCs/>
          <w:sz w:val="24"/>
          <w:szCs w:val="24"/>
        </w:rPr>
        <w:t>maruz kalma</w:t>
      </w:r>
      <w:r w:rsidR="001739EA" w:rsidRPr="00990CAF">
        <w:rPr>
          <w:rFonts w:ascii="Arial" w:hAnsi="Arial" w:cs="Arial"/>
          <w:iCs/>
          <w:sz w:val="24"/>
          <w:szCs w:val="24"/>
        </w:rPr>
        <w:t xml:space="preserve"> hesaplamaları sonuçlarını </w:t>
      </w:r>
      <w:r w:rsidR="00D42494">
        <w:rPr>
          <w:rFonts w:ascii="Arial" w:hAnsi="Arial" w:cs="Arial"/>
          <w:iCs/>
          <w:sz w:val="24"/>
          <w:szCs w:val="24"/>
        </w:rPr>
        <w:t>RYÖ</w:t>
      </w:r>
      <w:r w:rsidR="001C5E4A">
        <w:rPr>
          <w:rFonts w:ascii="Arial" w:hAnsi="Arial" w:cs="Arial"/>
          <w:iCs/>
          <w:sz w:val="24"/>
          <w:szCs w:val="24"/>
        </w:rPr>
        <w:t>’nü</w:t>
      </w:r>
      <w:r w:rsidR="001739EA" w:rsidRPr="00990CAF">
        <w:rPr>
          <w:rFonts w:ascii="Arial" w:hAnsi="Arial" w:cs="Arial"/>
          <w:iCs/>
          <w:sz w:val="24"/>
          <w:szCs w:val="24"/>
        </w:rPr>
        <w:t>n etkinliği</w:t>
      </w:r>
      <w:r w:rsidR="001C5E4A">
        <w:rPr>
          <w:rFonts w:ascii="Arial" w:hAnsi="Arial" w:cs="Arial"/>
          <w:iCs/>
          <w:sz w:val="24"/>
          <w:szCs w:val="24"/>
        </w:rPr>
        <w:t xml:space="preserve"> i</w:t>
      </w:r>
      <w:r w:rsidR="001739EA" w:rsidRPr="00990CAF">
        <w:rPr>
          <w:rFonts w:ascii="Arial" w:hAnsi="Arial" w:cs="Arial"/>
          <w:iCs/>
          <w:sz w:val="24"/>
          <w:szCs w:val="24"/>
        </w:rPr>
        <w:t xml:space="preserve">le modifiye etmek mümkündür. </w:t>
      </w:r>
      <w:r w:rsidR="001C5E4A" w:rsidRPr="001C5E4A">
        <w:rPr>
          <w:rFonts w:ascii="Arial" w:hAnsi="Arial" w:cs="Arial"/>
          <w:i/>
          <w:iCs/>
          <w:sz w:val="24"/>
          <w:szCs w:val="24"/>
        </w:rPr>
        <w:t>Ö</w:t>
      </w:r>
      <w:r w:rsidR="001739EA" w:rsidRPr="00990CAF">
        <w:rPr>
          <w:rFonts w:ascii="Arial" w:hAnsi="Arial" w:cs="Arial"/>
          <w:i/>
          <w:iCs/>
          <w:sz w:val="24"/>
          <w:szCs w:val="24"/>
        </w:rPr>
        <w:t xml:space="preserve">rnek: </w:t>
      </w:r>
      <w:r w:rsidR="001C5E4A">
        <w:rPr>
          <w:rFonts w:ascii="Arial" w:hAnsi="Arial" w:cs="Arial"/>
          <w:i/>
          <w:iCs/>
          <w:sz w:val="24"/>
          <w:szCs w:val="24"/>
        </w:rPr>
        <w:t>M</w:t>
      </w:r>
      <w:r w:rsidR="001C5E4A" w:rsidRPr="00990CAF">
        <w:rPr>
          <w:rFonts w:ascii="Arial" w:hAnsi="Arial" w:cs="Arial"/>
          <w:i/>
          <w:iCs/>
          <w:sz w:val="24"/>
          <w:szCs w:val="24"/>
        </w:rPr>
        <w:t xml:space="preserve">addenin </w:t>
      </w:r>
      <w:r w:rsidR="001C5E4A" w:rsidRPr="00990CAF">
        <w:rPr>
          <w:rFonts w:ascii="Arial" w:hAnsi="Arial" w:cs="Arial"/>
          <w:i/>
          <w:iCs/>
          <w:sz w:val="24"/>
          <w:szCs w:val="24"/>
        </w:rPr>
        <w:lastRenderedPageBreak/>
        <w:t xml:space="preserve">havadaki belirli bir konsantrasyonu için </w:t>
      </w:r>
      <w:r w:rsidR="001739EA" w:rsidRPr="00990CAF">
        <w:rPr>
          <w:rFonts w:ascii="Arial" w:hAnsi="Arial" w:cs="Arial"/>
          <w:i/>
          <w:iCs/>
          <w:sz w:val="24"/>
          <w:szCs w:val="24"/>
        </w:rPr>
        <w:t xml:space="preserve"> yarım maske %90 etkinlik sağlayabilir. Yarım maskenin</w:t>
      </w:r>
      <w:r w:rsidR="001C5E4A">
        <w:rPr>
          <w:rFonts w:ascii="Arial" w:hAnsi="Arial" w:cs="Arial"/>
          <w:i/>
          <w:iCs/>
          <w:sz w:val="24"/>
          <w:szCs w:val="24"/>
        </w:rPr>
        <w:t>,</w:t>
      </w:r>
      <w:r w:rsidR="001739EA" w:rsidRPr="00990CAF">
        <w:rPr>
          <w:rFonts w:ascii="Arial" w:hAnsi="Arial" w:cs="Arial"/>
          <w:i/>
          <w:iCs/>
          <w:sz w:val="24"/>
          <w:szCs w:val="24"/>
        </w:rPr>
        <w:t xml:space="preserve"> odanın içinde</w:t>
      </w:r>
      <w:r w:rsidR="001C5E4A">
        <w:rPr>
          <w:rFonts w:ascii="Arial" w:hAnsi="Arial" w:cs="Arial"/>
          <w:i/>
          <w:iCs/>
          <w:sz w:val="24"/>
          <w:szCs w:val="24"/>
        </w:rPr>
        <w:t xml:space="preserve"> bulunan</w:t>
      </w:r>
      <w:r w:rsidR="001739EA" w:rsidRPr="00990CAF">
        <w:rPr>
          <w:rFonts w:ascii="Arial" w:hAnsi="Arial" w:cs="Arial"/>
          <w:i/>
          <w:iCs/>
          <w:sz w:val="24"/>
          <w:szCs w:val="24"/>
        </w:rPr>
        <w:t xml:space="preserve"> havadaki konsantrasyon üzerinde etkisi olmadığı için hesaplanan </w:t>
      </w:r>
      <w:r w:rsidR="00990CAF" w:rsidRPr="00990CAF">
        <w:rPr>
          <w:rFonts w:ascii="Arial" w:hAnsi="Arial" w:cs="Arial"/>
          <w:i/>
          <w:iCs/>
          <w:sz w:val="24"/>
          <w:szCs w:val="24"/>
        </w:rPr>
        <w:t>maruz kalma</w:t>
      </w:r>
      <w:r w:rsidR="001739EA" w:rsidRPr="00990CAF">
        <w:rPr>
          <w:rFonts w:ascii="Arial" w:hAnsi="Arial" w:cs="Arial"/>
          <w:i/>
          <w:iCs/>
          <w:sz w:val="24"/>
          <w:szCs w:val="24"/>
        </w:rPr>
        <w:t xml:space="preserve"> konsantrasyonu %90 indirilebilir. </w:t>
      </w:r>
      <w:r w:rsidR="001739EA" w:rsidRPr="00990CAF">
        <w:rPr>
          <w:rFonts w:ascii="Arial" w:hAnsi="Arial" w:cs="Arial"/>
          <w:iCs/>
          <w:sz w:val="24"/>
          <w:szCs w:val="24"/>
        </w:rPr>
        <w:t>Mühendislik kontrolunun etkisi (ör. LEV)</w:t>
      </w:r>
      <w:r w:rsidR="009E3C94" w:rsidRPr="00990CAF">
        <w:rPr>
          <w:rFonts w:ascii="Arial" w:hAnsi="Arial" w:cs="Arial"/>
          <w:iCs/>
          <w:sz w:val="24"/>
          <w:szCs w:val="24"/>
        </w:rPr>
        <w:t xml:space="preserve"> veya </w:t>
      </w:r>
      <w:r w:rsidR="001C5E4A">
        <w:rPr>
          <w:rFonts w:ascii="Arial" w:hAnsi="Arial" w:cs="Arial"/>
          <w:iCs/>
          <w:sz w:val="24"/>
          <w:szCs w:val="24"/>
        </w:rPr>
        <w:t>sınırları</w:t>
      </w:r>
      <w:r w:rsidR="009E3C94" w:rsidRPr="00990CAF">
        <w:rPr>
          <w:rFonts w:ascii="Arial" w:hAnsi="Arial" w:cs="Arial"/>
          <w:iCs/>
          <w:sz w:val="24"/>
          <w:szCs w:val="24"/>
        </w:rPr>
        <w:t xml:space="preserve"> vaka bazında değerlendirilmelidir.</w:t>
      </w:r>
      <w:r w:rsidR="001739EA" w:rsidRPr="00990CAF">
        <w:rPr>
          <w:rFonts w:ascii="Arial" w:hAnsi="Arial" w:cs="Arial"/>
          <w:sz w:val="24"/>
          <w:szCs w:val="24"/>
        </w:rPr>
        <w:t xml:space="preserve">  </w:t>
      </w:r>
    </w:p>
    <w:p w:rsidR="009958A1" w:rsidRPr="00990CAF" w:rsidRDefault="001B2DCC" w:rsidP="00C51965">
      <w:pPr>
        <w:pStyle w:val="Balk3"/>
      </w:pPr>
      <w:bookmarkStart w:id="51" w:name="bookmark39"/>
      <w:bookmarkStart w:id="52" w:name="_Toc429058473"/>
      <w:r w:rsidRPr="00990CAF">
        <w:t>D</w:t>
      </w:r>
      <w:bookmarkEnd w:id="51"/>
      <w:r w:rsidRPr="00990CAF">
        <w:t>.5.3.4</w:t>
      </w:r>
      <w:r w:rsidR="001C5E4A">
        <w:tab/>
      </w:r>
      <w:r w:rsidR="00052C22">
        <w:t>KGR</w:t>
      </w:r>
      <w:r w:rsidR="00C51965">
        <w:t>’de</w:t>
      </w:r>
      <w:r w:rsidR="00EE01D5" w:rsidRPr="00990CAF">
        <w:t xml:space="preserve"> belgelendiği gibi </w:t>
      </w:r>
      <w:r w:rsidR="001F72EF">
        <w:t>Aşama</w:t>
      </w:r>
      <w:r w:rsidR="001C5E4A">
        <w:t xml:space="preserve"> </w:t>
      </w:r>
      <w:r w:rsidR="00EE01D5" w:rsidRPr="00990CAF">
        <w:t>1</w:t>
      </w:r>
      <w:r w:rsidR="001C5E4A">
        <w:t xml:space="preserve"> </w:t>
      </w:r>
      <w:r w:rsidR="00990CAF" w:rsidRPr="00990CAF">
        <w:t>maruz kalma</w:t>
      </w:r>
      <w:r w:rsidR="00EE01D5" w:rsidRPr="00990CAF">
        <w:t xml:space="preserve"> tahmini gözden geçirme tablosu örneği</w:t>
      </w:r>
      <w:bookmarkEnd w:id="52"/>
    </w:p>
    <w:p w:rsidR="009958A1" w:rsidRPr="00990CAF" w:rsidRDefault="00E4358C">
      <w:pPr>
        <w:shd w:val="clear" w:color="auto" w:fill="FFFFFF"/>
        <w:spacing w:before="158" w:line="274" w:lineRule="exact"/>
        <w:ind w:right="29"/>
        <w:jc w:val="both"/>
        <w:rPr>
          <w:rFonts w:ascii="Arial" w:hAnsi="Arial" w:cs="Arial"/>
        </w:rPr>
      </w:pPr>
      <w:hyperlink w:anchor="bookmark40" w:history="1">
        <w:r w:rsidR="001B2DCC" w:rsidRPr="00990CAF">
          <w:rPr>
            <w:rFonts w:ascii="Arial" w:hAnsi="Arial" w:cs="Arial"/>
            <w:sz w:val="24"/>
            <w:szCs w:val="24"/>
            <w:u w:val="single"/>
          </w:rPr>
          <w:t>Tabl</w:t>
        </w:r>
        <w:r w:rsidR="0095193C" w:rsidRPr="00990CAF">
          <w:rPr>
            <w:rFonts w:ascii="Arial" w:hAnsi="Arial" w:cs="Arial"/>
            <w:sz w:val="24"/>
            <w:szCs w:val="24"/>
            <w:u w:val="single"/>
          </w:rPr>
          <w:t xml:space="preserve">o </w:t>
        </w:r>
        <w:r w:rsidR="001B2DCC" w:rsidRPr="00990CAF">
          <w:rPr>
            <w:rFonts w:ascii="Arial" w:hAnsi="Arial" w:cs="Arial"/>
            <w:sz w:val="24"/>
            <w:szCs w:val="24"/>
            <w:u w:val="single"/>
          </w:rPr>
          <w:t>D.5-2</w:t>
        </w:r>
      </w:hyperlink>
      <w:r w:rsidR="001C5E4A">
        <w:rPr>
          <w:rFonts w:ascii="Arial" w:hAnsi="Arial" w:cs="Arial"/>
          <w:sz w:val="24"/>
          <w:szCs w:val="24"/>
          <w:u w:val="single"/>
        </w:rPr>
        <w:t>,</w:t>
      </w:r>
      <w:r w:rsidR="001B2DCC" w:rsidRPr="00990CAF">
        <w:rPr>
          <w:rFonts w:ascii="Arial" w:hAnsi="Arial" w:cs="Arial"/>
          <w:sz w:val="24"/>
          <w:szCs w:val="24"/>
        </w:rPr>
        <w:t xml:space="preserve"> </w:t>
      </w:r>
      <w:r w:rsidR="0095193C" w:rsidRPr="00990CAF">
        <w:rPr>
          <w:rFonts w:ascii="Arial" w:hAnsi="Arial" w:cs="Arial"/>
          <w:sz w:val="24"/>
          <w:szCs w:val="24"/>
        </w:rPr>
        <w:t xml:space="preserve">görece düşük uçuculuğu (1.13 hPa) ve mesleki </w:t>
      </w:r>
      <w:r w:rsidR="00990CAF" w:rsidRPr="00990CAF">
        <w:rPr>
          <w:rFonts w:ascii="Arial" w:hAnsi="Arial" w:cs="Arial"/>
          <w:sz w:val="24"/>
          <w:szCs w:val="24"/>
        </w:rPr>
        <w:t>maruz kalma</w:t>
      </w:r>
      <w:r w:rsidR="0095193C" w:rsidRPr="00990CAF">
        <w:rPr>
          <w:rFonts w:ascii="Arial" w:hAnsi="Arial" w:cs="Arial"/>
          <w:sz w:val="24"/>
          <w:szCs w:val="24"/>
        </w:rPr>
        <w:t xml:space="preserve"> limit değeri 50 ppm (uzun süreli soluma) olan bir solvent için </w:t>
      </w:r>
      <w:r w:rsidR="001F72EF">
        <w:rPr>
          <w:rFonts w:ascii="Arial" w:hAnsi="Arial" w:cs="Arial"/>
          <w:sz w:val="24"/>
          <w:szCs w:val="24"/>
        </w:rPr>
        <w:t>Aşama</w:t>
      </w:r>
      <w:r w:rsidR="0095193C" w:rsidRPr="00990CAF">
        <w:rPr>
          <w:rFonts w:ascii="Arial" w:hAnsi="Arial" w:cs="Arial"/>
          <w:sz w:val="24"/>
          <w:szCs w:val="24"/>
        </w:rPr>
        <w:t xml:space="preserve"> 1 </w:t>
      </w:r>
      <w:r w:rsidR="00990CAF" w:rsidRPr="00990CAF">
        <w:rPr>
          <w:rFonts w:ascii="Arial" w:hAnsi="Arial" w:cs="Arial"/>
          <w:sz w:val="24"/>
          <w:szCs w:val="24"/>
        </w:rPr>
        <w:t>maruz kalma</w:t>
      </w:r>
      <w:r w:rsidR="0095193C" w:rsidRPr="00990CAF">
        <w:rPr>
          <w:rFonts w:ascii="Arial" w:hAnsi="Arial" w:cs="Arial"/>
          <w:sz w:val="24"/>
          <w:szCs w:val="24"/>
        </w:rPr>
        <w:t xml:space="preserve"> </w:t>
      </w:r>
      <w:r w:rsidR="00B8419C">
        <w:rPr>
          <w:rFonts w:ascii="Arial" w:hAnsi="Arial" w:cs="Arial"/>
          <w:sz w:val="24"/>
          <w:szCs w:val="24"/>
        </w:rPr>
        <w:t xml:space="preserve">öngörüsünün </w:t>
      </w:r>
      <w:r w:rsidR="00AE5FF3" w:rsidRPr="00990CAF">
        <w:rPr>
          <w:rFonts w:ascii="Arial" w:hAnsi="Arial" w:cs="Arial"/>
          <w:sz w:val="24"/>
          <w:szCs w:val="24"/>
        </w:rPr>
        <w:t xml:space="preserve">farklı kullanımlar için </w:t>
      </w:r>
      <w:r w:rsidR="0095193C" w:rsidRPr="00990CAF">
        <w:rPr>
          <w:rFonts w:ascii="Arial" w:hAnsi="Arial" w:cs="Arial"/>
          <w:sz w:val="24"/>
          <w:szCs w:val="24"/>
        </w:rPr>
        <w:t xml:space="preserve">nasıl </w:t>
      </w:r>
      <w:r w:rsidR="00AE5FF3" w:rsidRPr="00990CAF">
        <w:rPr>
          <w:rFonts w:ascii="Arial" w:hAnsi="Arial" w:cs="Arial"/>
          <w:sz w:val="24"/>
          <w:szCs w:val="24"/>
        </w:rPr>
        <w:t>görülebileceğini</w:t>
      </w:r>
      <w:r w:rsidR="0095193C" w:rsidRPr="00990CAF">
        <w:rPr>
          <w:rFonts w:ascii="Arial" w:hAnsi="Arial" w:cs="Arial"/>
          <w:sz w:val="24"/>
          <w:szCs w:val="24"/>
        </w:rPr>
        <w:t xml:space="preserve"> gösteren bir örnek sunmaktadır</w:t>
      </w:r>
      <w:r w:rsidR="00AE5FF3" w:rsidRPr="00990CAF">
        <w:rPr>
          <w:rFonts w:ascii="Arial" w:hAnsi="Arial" w:cs="Arial"/>
          <w:sz w:val="24"/>
          <w:szCs w:val="24"/>
        </w:rPr>
        <w:t>. Not</w:t>
      </w:r>
      <w:r w:rsidR="001B2DCC" w:rsidRPr="00990CAF">
        <w:rPr>
          <w:rFonts w:ascii="Arial" w:hAnsi="Arial" w:cs="Arial"/>
          <w:sz w:val="24"/>
          <w:szCs w:val="24"/>
        </w:rPr>
        <w:t xml:space="preserve">: </w:t>
      </w:r>
      <w:r w:rsidR="00B50DCB" w:rsidRPr="00990CAF">
        <w:rPr>
          <w:rFonts w:ascii="Arial" w:hAnsi="Arial" w:cs="Arial"/>
          <w:sz w:val="24"/>
          <w:szCs w:val="24"/>
        </w:rPr>
        <w:t xml:space="preserve">Potansiyel kayıt </w:t>
      </w:r>
      <w:r w:rsidR="00B8419C">
        <w:rPr>
          <w:rFonts w:ascii="Arial" w:hAnsi="Arial" w:cs="Arial"/>
          <w:sz w:val="24"/>
          <w:szCs w:val="24"/>
        </w:rPr>
        <w:t>yaptıran,</w:t>
      </w:r>
      <w:r w:rsidR="00B8419C" w:rsidRPr="00990CAF">
        <w:rPr>
          <w:rFonts w:ascii="Arial" w:hAnsi="Arial" w:cs="Arial"/>
          <w:sz w:val="24"/>
          <w:szCs w:val="24"/>
        </w:rPr>
        <w:t xml:space="preserve"> manuel açık uygulamalarda </w:t>
      </w:r>
      <w:r w:rsidR="00B8419C">
        <w:rPr>
          <w:rFonts w:ascii="Arial" w:hAnsi="Arial" w:cs="Arial"/>
          <w:sz w:val="24"/>
          <w:szCs w:val="24"/>
        </w:rPr>
        <w:t xml:space="preserve">lokal </w:t>
      </w:r>
      <w:r w:rsidR="00B8419C" w:rsidRPr="00990CAF">
        <w:rPr>
          <w:rFonts w:ascii="Arial" w:hAnsi="Arial" w:cs="Arial"/>
          <w:sz w:val="24"/>
          <w:szCs w:val="24"/>
        </w:rPr>
        <w:t>egzost havalandırması olmadan tahmini maruz kalma</w:t>
      </w:r>
      <w:r w:rsidR="00B8419C">
        <w:rPr>
          <w:rFonts w:ascii="Arial" w:hAnsi="Arial" w:cs="Arial"/>
          <w:sz w:val="24"/>
          <w:szCs w:val="24"/>
        </w:rPr>
        <w:t>yı</w:t>
      </w:r>
      <w:r w:rsidR="00B8419C" w:rsidRPr="00990CAF">
        <w:rPr>
          <w:rFonts w:ascii="Arial" w:hAnsi="Arial" w:cs="Arial"/>
          <w:sz w:val="24"/>
          <w:szCs w:val="24"/>
        </w:rPr>
        <w:t xml:space="preserve"> 50 ppm’in altın</w:t>
      </w:r>
      <w:r w:rsidR="00B8419C">
        <w:rPr>
          <w:rFonts w:ascii="Arial" w:hAnsi="Arial" w:cs="Arial"/>
          <w:sz w:val="24"/>
          <w:szCs w:val="24"/>
        </w:rPr>
        <w:t>d</w:t>
      </w:r>
      <w:r w:rsidR="00B8419C" w:rsidRPr="00990CAF">
        <w:rPr>
          <w:rFonts w:ascii="Arial" w:hAnsi="Arial" w:cs="Arial"/>
          <w:sz w:val="24"/>
          <w:szCs w:val="24"/>
        </w:rPr>
        <w:t xml:space="preserve">a </w:t>
      </w:r>
      <w:r w:rsidR="00B8419C">
        <w:rPr>
          <w:rFonts w:ascii="Arial" w:hAnsi="Arial" w:cs="Arial"/>
          <w:sz w:val="24"/>
          <w:szCs w:val="24"/>
        </w:rPr>
        <w:t xml:space="preserve">tutmak için, karışım </w:t>
      </w:r>
      <w:r w:rsidR="00B50DCB" w:rsidRPr="00990CAF">
        <w:rPr>
          <w:rFonts w:ascii="Arial" w:hAnsi="Arial" w:cs="Arial"/>
          <w:sz w:val="24"/>
          <w:szCs w:val="24"/>
        </w:rPr>
        <w:t>i</w:t>
      </w:r>
      <w:r w:rsidR="00B8419C">
        <w:rPr>
          <w:rFonts w:ascii="Arial" w:hAnsi="Arial" w:cs="Arial"/>
          <w:sz w:val="24"/>
          <w:szCs w:val="24"/>
        </w:rPr>
        <w:t xml:space="preserve">çindeki solvent konsantrasyonunu </w:t>
      </w:r>
      <w:r w:rsidR="00B50DCB" w:rsidRPr="00990CAF">
        <w:rPr>
          <w:rFonts w:ascii="Arial" w:hAnsi="Arial" w:cs="Arial"/>
          <w:sz w:val="24"/>
          <w:szCs w:val="24"/>
        </w:rPr>
        <w:t>%20 ile sınırlandırmıştır.</w:t>
      </w:r>
    </w:p>
    <w:p w:rsidR="009958A1" w:rsidRPr="00990CAF" w:rsidRDefault="009958A1">
      <w:pPr>
        <w:shd w:val="clear" w:color="auto" w:fill="FFFFFF"/>
        <w:spacing w:before="8712"/>
        <w:jc w:val="right"/>
        <w:rPr>
          <w:rFonts w:ascii="Arial" w:hAnsi="Arial" w:cs="Arial"/>
        </w:rPr>
      </w:pPr>
    </w:p>
    <w:p w:rsidR="009958A1" w:rsidRPr="00990CAF" w:rsidRDefault="009958A1">
      <w:pPr>
        <w:shd w:val="clear" w:color="auto" w:fill="FFFFFF"/>
        <w:spacing w:before="8712"/>
        <w:jc w:val="right"/>
        <w:rPr>
          <w:rFonts w:ascii="Arial" w:hAnsi="Arial" w:cs="Arial"/>
        </w:rPr>
        <w:sectPr w:rsidR="009958A1" w:rsidRPr="00990CAF" w:rsidSect="00E4274D">
          <w:pgSz w:w="11909" w:h="16834" w:code="9"/>
          <w:pgMar w:top="1418" w:right="1418" w:bottom="1418" w:left="1418" w:header="708" w:footer="708" w:gutter="0"/>
          <w:cols w:space="60"/>
          <w:noEndnote/>
        </w:sectPr>
      </w:pPr>
    </w:p>
    <w:p w:rsidR="009958A1" w:rsidRPr="00B8419C" w:rsidRDefault="001B2DCC">
      <w:pPr>
        <w:shd w:val="clear" w:color="auto" w:fill="FFFFFF"/>
        <w:spacing w:before="259"/>
        <w:ind w:left="696"/>
        <w:rPr>
          <w:rFonts w:ascii="Arial" w:hAnsi="Arial" w:cs="Arial"/>
        </w:rPr>
      </w:pPr>
      <w:r w:rsidRPr="00B8419C">
        <w:rPr>
          <w:rFonts w:ascii="Arial" w:hAnsi="Arial" w:cs="Arial"/>
          <w:b/>
          <w:bCs/>
          <w:spacing w:val="-1"/>
          <w:sz w:val="24"/>
          <w:szCs w:val="24"/>
        </w:rPr>
        <w:lastRenderedPageBreak/>
        <w:t>Tabl</w:t>
      </w:r>
      <w:r w:rsidR="00EA7C6C" w:rsidRPr="00B8419C">
        <w:rPr>
          <w:rFonts w:ascii="Arial" w:hAnsi="Arial" w:cs="Arial"/>
          <w:b/>
          <w:bCs/>
          <w:spacing w:val="-1"/>
          <w:sz w:val="24"/>
          <w:szCs w:val="24"/>
        </w:rPr>
        <w:t>o</w:t>
      </w:r>
      <w:r w:rsidRPr="00B8419C">
        <w:rPr>
          <w:rFonts w:ascii="Arial" w:hAnsi="Arial" w:cs="Arial"/>
          <w:b/>
          <w:bCs/>
          <w:spacing w:val="-1"/>
          <w:sz w:val="24"/>
          <w:szCs w:val="24"/>
        </w:rPr>
        <w:t xml:space="preserve"> D.5-2 </w:t>
      </w:r>
      <w:r w:rsidR="00B40205" w:rsidRPr="00B8419C">
        <w:rPr>
          <w:rFonts w:ascii="Arial" w:hAnsi="Arial" w:cs="Arial"/>
          <w:b/>
          <w:bCs/>
          <w:spacing w:val="-1"/>
          <w:sz w:val="24"/>
          <w:szCs w:val="24"/>
        </w:rPr>
        <w:tab/>
      </w:r>
      <w:r w:rsidR="00B40205" w:rsidRPr="00B8419C">
        <w:rPr>
          <w:rFonts w:ascii="Arial" w:hAnsi="Arial" w:cs="Arial"/>
          <w:b/>
          <w:bCs/>
          <w:spacing w:val="-1"/>
          <w:sz w:val="24"/>
          <w:szCs w:val="24"/>
        </w:rPr>
        <w:tab/>
        <w:t xml:space="preserve">ECETOC TRA (2004)’e göre </w:t>
      </w:r>
      <w:r w:rsidR="00EA7C6C" w:rsidRPr="00B8419C">
        <w:rPr>
          <w:rFonts w:ascii="Arial" w:hAnsi="Arial" w:cs="Arial"/>
          <w:b/>
          <w:bCs/>
          <w:spacing w:val="-1"/>
          <w:sz w:val="24"/>
          <w:szCs w:val="24"/>
        </w:rPr>
        <w:t>işçiler</w:t>
      </w:r>
      <w:r w:rsidR="00B40205" w:rsidRPr="00B8419C">
        <w:rPr>
          <w:rFonts w:ascii="Arial" w:hAnsi="Arial" w:cs="Arial"/>
          <w:b/>
          <w:bCs/>
          <w:spacing w:val="-1"/>
          <w:sz w:val="24"/>
          <w:szCs w:val="24"/>
        </w:rPr>
        <w:t xml:space="preserve"> için </w:t>
      </w:r>
      <w:r w:rsidR="00990CAF" w:rsidRPr="00B8419C">
        <w:rPr>
          <w:rFonts w:ascii="Arial" w:hAnsi="Arial" w:cs="Arial"/>
          <w:b/>
          <w:bCs/>
          <w:spacing w:val="-1"/>
          <w:sz w:val="24"/>
          <w:szCs w:val="24"/>
        </w:rPr>
        <w:t>maruz kalma</w:t>
      </w:r>
      <w:r w:rsidR="00B40205" w:rsidRPr="00B8419C">
        <w:rPr>
          <w:rFonts w:ascii="Arial" w:hAnsi="Arial" w:cs="Arial"/>
          <w:b/>
          <w:bCs/>
          <w:spacing w:val="-1"/>
          <w:sz w:val="24"/>
          <w:szCs w:val="24"/>
        </w:rPr>
        <w:t xml:space="preserve"> tahmini </w:t>
      </w:r>
    </w:p>
    <w:p w:rsidR="009958A1" w:rsidRPr="00B8419C" w:rsidRDefault="009958A1">
      <w:pPr>
        <w:spacing w:after="67"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23"/>
        <w:gridCol w:w="1205"/>
        <w:gridCol w:w="4517"/>
        <w:gridCol w:w="979"/>
        <w:gridCol w:w="1140"/>
        <w:gridCol w:w="1275"/>
        <w:gridCol w:w="983"/>
        <w:gridCol w:w="1200"/>
        <w:gridCol w:w="1402"/>
        <w:gridCol w:w="1546"/>
      </w:tblGrid>
      <w:tr w:rsidR="009958A1" w:rsidRPr="00B8419C" w:rsidTr="00E75A52">
        <w:trPr>
          <w:trHeight w:hRule="exact" w:val="138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9958A1">
            <w:pPr>
              <w:shd w:val="clear" w:color="auto" w:fill="FFFFFF"/>
              <w:rPr>
                <w:rFonts w:ascii="Arial" w:hAnsi="Arial" w:cs="Arial"/>
              </w:rPr>
            </w:pPr>
          </w:p>
        </w:tc>
        <w:tc>
          <w:tcPr>
            <w:tcW w:w="5722"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E21336">
            <w:pPr>
              <w:shd w:val="clear" w:color="auto" w:fill="FFFFFF"/>
              <w:ind w:left="1939"/>
              <w:rPr>
                <w:rFonts w:ascii="Arial" w:hAnsi="Arial" w:cs="Arial"/>
              </w:rPr>
            </w:pPr>
            <w:r w:rsidRPr="00B8419C">
              <w:rPr>
                <w:rFonts w:ascii="Arial" w:hAnsi="Arial" w:cs="Arial"/>
                <w:b/>
                <w:bCs/>
                <w:sz w:val="18"/>
                <w:szCs w:val="18"/>
              </w:rPr>
              <w:t>Süreç kategorileri</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EA7C6C">
            <w:pPr>
              <w:shd w:val="clear" w:color="auto" w:fill="FFFFFF"/>
              <w:spacing w:line="206" w:lineRule="exact"/>
              <w:ind w:left="24" w:right="29"/>
              <w:jc w:val="center"/>
              <w:rPr>
                <w:rFonts w:ascii="Arial" w:hAnsi="Arial" w:cs="Arial"/>
              </w:rPr>
            </w:pPr>
            <w:r w:rsidRPr="00B8419C">
              <w:rPr>
                <w:rFonts w:ascii="Arial" w:hAnsi="Arial" w:cs="Arial"/>
                <w:b/>
                <w:bCs/>
                <w:spacing w:val="-2"/>
                <w:sz w:val="18"/>
                <w:szCs w:val="18"/>
              </w:rPr>
              <w:t>Faaliyet</w:t>
            </w:r>
            <w:r w:rsidR="00E21336" w:rsidRPr="00B8419C">
              <w:rPr>
                <w:rFonts w:ascii="Arial" w:hAnsi="Arial" w:cs="Arial"/>
                <w:b/>
                <w:bCs/>
                <w:spacing w:val="-2"/>
                <w:sz w:val="18"/>
                <w:szCs w:val="18"/>
              </w:rPr>
              <w:t xml:space="preserve"> süresi</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1B2DCC" w:rsidP="00E21336">
            <w:pPr>
              <w:shd w:val="clear" w:color="auto" w:fill="FFFFFF"/>
              <w:spacing w:line="206" w:lineRule="exact"/>
              <w:ind w:left="38" w:right="34"/>
              <w:jc w:val="center"/>
              <w:rPr>
                <w:rFonts w:ascii="Arial" w:hAnsi="Arial" w:cs="Arial"/>
              </w:rPr>
            </w:pPr>
            <w:r w:rsidRPr="00B8419C">
              <w:rPr>
                <w:rFonts w:ascii="Arial" w:hAnsi="Arial" w:cs="Arial"/>
                <w:b/>
                <w:bCs/>
                <w:sz w:val="18"/>
                <w:szCs w:val="18"/>
              </w:rPr>
              <w:t xml:space="preserve">LEV </w:t>
            </w:r>
            <w:r w:rsidRPr="00B8419C">
              <w:rPr>
                <w:rFonts w:ascii="Arial" w:hAnsi="Arial" w:cs="Arial"/>
                <w:b/>
                <w:bCs/>
                <w:spacing w:val="-1"/>
                <w:sz w:val="18"/>
                <w:szCs w:val="18"/>
              </w:rPr>
              <w:t>(</w:t>
            </w:r>
            <w:r w:rsidR="00E21336" w:rsidRPr="00B8419C">
              <w:rPr>
                <w:rFonts w:ascii="Arial" w:hAnsi="Arial" w:cs="Arial"/>
                <w:b/>
                <w:bCs/>
                <w:spacing w:val="-1"/>
                <w:sz w:val="18"/>
                <w:szCs w:val="18"/>
              </w:rPr>
              <w:t>evet</w:t>
            </w:r>
            <w:r w:rsidRPr="00B8419C">
              <w:rPr>
                <w:rFonts w:ascii="Arial" w:hAnsi="Arial" w:cs="Arial"/>
                <w:b/>
                <w:bCs/>
                <w:spacing w:val="-1"/>
                <w:sz w:val="18"/>
                <w:szCs w:val="18"/>
              </w:rPr>
              <w:t>/</w:t>
            </w:r>
            <w:r w:rsidR="00E21336" w:rsidRPr="00B8419C">
              <w:rPr>
                <w:rFonts w:ascii="Arial" w:hAnsi="Arial" w:cs="Arial"/>
                <w:b/>
                <w:bCs/>
                <w:spacing w:val="-1"/>
                <w:sz w:val="18"/>
                <w:szCs w:val="18"/>
              </w:rPr>
              <w:t>hayır</w:t>
            </w:r>
            <w:r w:rsidRPr="00B8419C">
              <w:rPr>
                <w:rFonts w:ascii="Arial" w:hAnsi="Arial" w:cs="Arial"/>
                <w:b/>
                <w:bCs/>
                <w:spacing w:val="-1"/>
                <w:sz w:val="18"/>
                <w:szCs w:val="1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E21336">
            <w:pPr>
              <w:shd w:val="clear" w:color="auto" w:fill="FFFFFF"/>
              <w:spacing w:line="206" w:lineRule="exact"/>
              <w:rPr>
                <w:rFonts w:ascii="Arial" w:hAnsi="Arial" w:cs="Arial"/>
              </w:rPr>
            </w:pPr>
            <w:r w:rsidRPr="00B8419C">
              <w:rPr>
                <w:rFonts w:ascii="Arial" w:hAnsi="Arial" w:cs="Arial"/>
                <w:b/>
                <w:bCs/>
                <w:spacing w:val="-1"/>
                <w:sz w:val="18"/>
                <w:szCs w:val="18"/>
              </w:rPr>
              <w:t>Formülasyondaki en yüksek konsantrasyon</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EA7C6C">
            <w:pPr>
              <w:shd w:val="clear" w:color="auto" w:fill="FFFFFF"/>
              <w:spacing w:line="206" w:lineRule="exact"/>
              <w:jc w:val="center"/>
              <w:rPr>
                <w:rFonts w:ascii="Arial" w:hAnsi="Arial" w:cs="Arial"/>
              </w:rPr>
            </w:pPr>
            <w:r w:rsidRPr="00B8419C">
              <w:rPr>
                <w:rFonts w:ascii="Arial" w:hAnsi="Arial" w:cs="Arial"/>
                <w:b/>
                <w:bCs/>
                <w:sz w:val="18"/>
                <w:szCs w:val="18"/>
              </w:rPr>
              <w:t>Solunum yolu ile ma</w:t>
            </w:r>
            <w:r w:rsidR="00990CAF" w:rsidRPr="00B8419C">
              <w:rPr>
                <w:rFonts w:ascii="Arial" w:hAnsi="Arial" w:cs="Arial"/>
                <w:b/>
                <w:bCs/>
                <w:sz w:val="18"/>
                <w:szCs w:val="18"/>
              </w:rPr>
              <w:t>ruz kalma</w:t>
            </w:r>
            <w:r w:rsidRPr="00B8419C">
              <w:rPr>
                <w:rFonts w:ascii="Arial" w:hAnsi="Arial" w:cs="Arial"/>
                <w:b/>
                <w:bCs/>
                <w:sz w:val="18"/>
                <w:szCs w:val="18"/>
              </w:rPr>
              <w:t xml:space="preserve"> tahmini</w:t>
            </w:r>
          </w:p>
          <w:p w:rsidR="009958A1" w:rsidRPr="00B8419C" w:rsidRDefault="001B2DCC">
            <w:pPr>
              <w:shd w:val="clear" w:color="auto" w:fill="FFFFFF"/>
              <w:spacing w:line="206" w:lineRule="exact"/>
              <w:jc w:val="center"/>
              <w:rPr>
                <w:rFonts w:ascii="Arial" w:hAnsi="Arial" w:cs="Arial"/>
              </w:rPr>
            </w:pPr>
            <w:r w:rsidRPr="00B8419C">
              <w:rPr>
                <w:rFonts w:ascii="Arial" w:hAnsi="Arial" w:cs="Arial"/>
                <w:b/>
                <w:bCs/>
                <w:sz w:val="18"/>
                <w:szCs w:val="18"/>
              </w:rPr>
              <w:t>(ppm)</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F32C85">
            <w:pPr>
              <w:shd w:val="clear" w:color="auto" w:fill="FFFFFF"/>
              <w:spacing w:line="206" w:lineRule="exact"/>
              <w:jc w:val="center"/>
              <w:rPr>
                <w:rFonts w:ascii="Arial" w:hAnsi="Arial" w:cs="Arial"/>
              </w:rPr>
            </w:pPr>
            <w:r>
              <w:rPr>
                <w:rFonts w:ascii="Arial" w:hAnsi="Arial" w:cs="Arial"/>
                <w:b/>
                <w:bCs/>
                <w:spacing w:val="-1"/>
                <w:sz w:val="18"/>
                <w:szCs w:val="18"/>
              </w:rPr>
              <w:t>Cilt yolu ile</w:t>
            </w:r>
            <w:r w:rsidR="00E75A52" w:rsidRPr="00B8419C">
              <w:rPr>
                <w:rFonts w:ascii="Arial" w:hAnsi="Arial" w:cs="Arial"/>
                <w:b/>
                <w:bCs/>
                <w:spacing w:val="-1"/>
                <w:sz w:val="18"/>
                <w:szCs w:val="18"/>
              </w:rPr>
              <w:t xml:space="preserve"> </w:t>
            </w:r>
            <w:r w:rsidR="00E21336" w:rsidRPr="00B8419C">
              <w:rPr>
                <w:rFonts w:ascii="Arial" w:hAnsi="Arial" w:cs="Arial"/>
                <w:b/>
                <w:bCs/>
                <w:spacing w:val="-1"/>
                <w:sz w:val="18"/>
                <w:szCs w:val="18"/>
              </w:rPr>
              <w:t xml:space="preserve"> </w:t>
            </w:r>
            <w:r w:rsidR="00990CAF" w:rsidRPr="00B8419C">
              <w:rPr>
                <w:rFonts w:ascii="Arial" w:hAnsi="Arial" w:cs="Arial"/>
                <w:b/>
                <w:bCs/>
                <w:spacing w:val="-1"/>
                <w:sz w:val="18"/>
                <w:szCs w:val="18"/>
              </w:rPr>
              <w:t>maruz kalma</w:t>
            </w:r>
            <w:r w:rsidR="00E75A52" w:rsidRPr="00B8419C">
              <w:rPr>
                <w:rFonts w:ascii="Arial" w:hAnsi="Arial" w:cs="Arial"/>
                <w:b/>
                <w:bCs/>
                <w:spacing w:val="-1"/>
                <w:sz w:val="18"/>
                <w:szCs w:val="18"/>
              </w:rPr>
              <w:t xml:space="preserve"> tahmini</w:t>
            </w:r>
          </w:p>
          <w:p w:rsidR="009958A1" w:rsidRPr="00B8419C" w:rsidRDefault="001B2DCC">
            <w:pPr>
              <w:shd w:val="clear" w:color="auto" w:fill="FFFFFF"/>
              <w:jc w:val="center"/>
              <w:rPr>
                <w:rFonts w:ascii="Arial" w:hAnsi="Arial" w:cs="Arial"/>
              </w:rPr>
            </w:pPr>
            <w:r w:rsidRPr="00B8419C">
              <w:rPr>
                <w:rFonts w:ascii="Arial" w:hAnsi="Arial" w:cs="Arial"/>
                <w:b/>
                <w:bCs/>
                <w:spacing w:val="-5"/>
                <w:sz w:val="18"/>
                <w:szCs w:val="18"/>
              </w:rPr>
              <w:t>(mg/cm</w:t>
            </w:r>
            <w:r w:rsidRPr="00B8419C">
              <w:rPr>
                <w:rFonts w:ascii="Arial" w:hAnsi="Arial" w:cs="Arial"/>
                <w:b/>
                <w:bCs/>
                <w:spacing w:val="-5"/>
                <w:sz w:val="18"/>
                <w:szCs w:val="18"/>
                <w:vertAlign w:val="superscript"/>
              </w:rPr>
              <w:t>2</w:t>
            </w:r>
            <w:r w:rsidRPr="00B8419C">
              <w:rPr>
                <w:rFonts w:ascii="Arial" w:hAnsi="Arial" w:cs="Arial"/>
                <w:b/>
                <w:bCs/>
                <w:spacing w:val="-5"/>
                <w:sz w:val="18"/>
                <w:szCs w:val="18"/>
              </w:rPr>
              <w:t>/d)</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75A52" w:rsidRPr="00B8419C" w:rsidRDefault="00E75A52" w:rsidP="00E75A52">
            <w:pPr>
              <w:shd w:val="clear" w:color="auto" w:fill="FFFFFF"/>
              <w:spacing w:line="206" w:lineRule="exact"/>
              <w:jc w:val="center"/>
              <w:rPr>
                <w:rFonts w:ascii="Arial" w:hAnsi="Arial" w:cs="Arial"/>
              </w:rPr>
            </w:pPr>
            <w:r w:rsidRPr="00B8419C">
              <w:rPr>
                <w:rFonts w:ascii="Arial" w:hAnsi="Arial" w:cs="Arial"/>
                <w:b/>
                <w:bCs/>
                <w:sz w:val="18"/>
                <w:szCs w:val="18"/>
              </w:rPr>
              <w:t>Solunum yolu ile maruz kalma tahmini</w:t>
            </w:r>
          </w:p>
          <w:p w:rsidR="009958A1" w:rsidRPr="00B8419C" w:rsidRDefault="001B2DCC" w:rsidP="00E75A52">
            <w:pPr>
              <w:shd w:val="clear" w:color="auto" w:fill="FFFFFF"/>
              <w:spacing w:line="206" w:lineRule="exact"/>
              <w:jc w:val="center"/>
              <w:rPr>
                <w:rFonts w:ascii="Arial" w:hAnsi="Arial" w:cs="Arial"/>
              </w:rPr>
            </w:pPr>
            <w:r w:rsidRPr="00B8419C">
              <w:rPr>
                <w:rFonts w:ascii="Arial" w:hAnsi="Arial" w:cs="Arial"/>
                <w:b/>
                <w:bCs/>
                <w:spacing w:val="-1"/>
                <w:sz w:val="18"/>
                <w:szCs w:val="18"/>
              </w:rPr>
              <w:t>(ppm)</w:t>
            </w:r>
          </w:p>
          <w:p w:rsidR="009958A1" w:rsidRPr="00B8419C" w:rsidRDefault="00E21336">
            <w:pPr>
              <w:shd w:val="clear" w:color="auto" w:fill="FFFFFF"/>
              <w:spacing w:line="206" w:lineRule="exact"/>
              <w:jc w:val="center"/>
              <w:rPr>
                <w:rFonts w:ascii="Arial" w:hAnsi="Arial" w:cs="Arial"/>
              </w:rPr>
            </w:pPr>
            <w:r w:rsidRPr="00B8419C">
              <w:rPr>
                <w:rFonts w:ascii="Arial" w:hAnsi="Arial" w:cs="Arial"/>
                <w:b/>
                <w:bCs/>
                <w:sz w:val="18"/>
                <w:szCs w:val="18"/>
              </w:rPr>
              <w:t>En fazla %20 için düzeltilmiş</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75A52" w:rsidRPr="00B8419C" w:rsidRDefault="00F32C85" w:rsidP="00BD61BF">
            <w:pPr>
              <w:shd w:val="clear" w:color="auto" w:fill="FFFFFF"/>
              <w:spacing w:line="206" w:lineRule="exact"/>
              <w:jc w:val="center"/>
              <w:rPr>
                <w:rFonts w:ascii="Arial" w:hAnsi="Arial" w:cs="Arial"/>
              </w:rPr>
            </w:pPr>
            <w:r>
              <w:rPr>
                <w:rFonts w:ascii="Arial" w:hAnsi="Arial" w:cs="Arial"/>
                <w:b/>
                <w:bCs/>
                <w:spacing w:val="-1"/>
                <w:sz w:val="18"/>
                <w:szCs w:val="18"/>
              </w:rPr>
              <w:t>Cilt yolu ile</w:t>
            </w:r>
            <w:r w:rsidRPr="00B8419C">
              <w:rPr>
                <w:rFonts w:ascii="Arial" w:hAnsi="Arial" w:cs="Arial"/>
                <w:b/>
                <w:bCs/>
                <w:spacing w:val="-1"/>
                <w:sz w:val="18"/>
                <w:szCs w:val="18"/>
              </w:rPr>
              <w:t xml:space="preserve"> </w:t>
            </w:r>
            <w:r w:rsidR="00E75A52" w:rsidRPr="00B8419C">
              <w:rPr>
                <w:rFonts w:ascii="Arial" w:hAnsi="Arial" w:cs="Arial"/>
                <w:b/>
                <w:bCs/>
                <w:spacing w:val="-1"/>
                <w:sz w:val="18"/>
                <w:szCs w:val="18"/>
              </w:rPr>
              <w:t>yolla  maruz kalma tahmini</w:t>
            </w:r>
          </w:p>
          <w:p w:rsidR="00E75A52" w:rsidRPr="00B8419C" w:rsidRDefault="00F77668" w:rsidP="00BD61BF">
            <w:pPr>
              <w:shd w:val="clear" w:color="auto" w:fill="FFFFFF"/>
              <w:spacing w:line="211" w:lineRule="exact"/>
              <w:jc w:val="center"/>
              <w:rPr>
                <w:rFonts w:ascii="Arial" w:hAnsi="Arial" w:cs="Arial"/>
                <w:b/>
                <w:bCs/>
                <w:spacing w:val="-5"/>
                <w:sz w:val="18"/>
                <w:szCs w:val="18"/>
              </w:rPr>
            </w:pPr>
            <w:r w:rsidRPr="00B8419C">
              <w:rPr>
                <w:rFonts w:ascii="Arial" w:hAnsi="Arial" w:cs="Arial"/>
                <w:b/>
                <w:bCs/>
                <w:spacing w:val="-5"/>
                <w:sz w:val="18"/>
                <w:szCs w:val="18"/>
              </w:rPr>
              <w:t>(mg/cm</w:t>
            </w:r>
            <w:r w:rsidRPr="00B8419C">
              <w:rPr>
                <w:rFonts w:ascii="Arial" w:hAnsi="Arial" w:cs="Arial"/>
                <w:b/>
                <w:bCs/>
                <w:spacing w:val="-5"/>
                <w:sz w:val="18"/>
                <w:szCs w:val="18"/>
                <w:vertAlign w:val="superscript"/>
              </w:rPr>
              <w:t>2</w:t>
            </w:r>
            <w:r w:rsidRPr="00B8419C">
              <w:rPr>
                <w:rFonts w:ascii="Arial" w:hAnsi="Arial" w:cs="Arial"/>
                <w:b/>
                <w:bCs/>
                <w:spacing w:val="-5"/>
                <w:sz w:val="18"/>
                <w:szCs w:val="18"/>
              </w:rPr>
              <w:t>/d)</w:t>
            </w:r>
          </w:p>
          <w:p w:rsidR="009958A1" w:rsidRPr="00B8419C" w:rsidRDefault="00E75A52" w:rsidP="00E75A52">
            <w:pPr>
              <w:shd w:val="clear" w:color="auto" w:fill="FFFFFF"/>
              <w:spacing w:line="211" w:lineRule="exact"/>
              <w:rPr>
                <w:rFonts w:ascii="Arial" w:hAnsi="Arial" w:cs="Arial"/>
              </w:rPr>
            </w:pPr>
            <w:r w:rsidRPr="00B8419C">
              <w:rPr>
                <w:rFonts w:ascii="Arial" w:hAnsi="Arial" w:cs="Arial"/>
                <w:b/>
                <w:bCs/>
                <w:spacing w:val="-5"/>
                <w:sz w:val="18"/>
                <w:szCs w:val="18"/>
              </w:rPr>
              <w:t>E</w:t>
            </w:r>
            <w:r w:rsidR="00F77668" w:rsidRPr="00B8419C">
              <w:rPr>
                <w:rFonts w:ascii="Arial" w:hAnsi="Arial" w:cs="Arial"/>
                <w:b/>
                <w:bCs/>
                <w:sz w:val="18"/>
                <w:szCs w:val="18"/>
              </w:rPr>
              <w:t>n fazla %20 için düzeltilmiş</w:t>
            </w:r>
          </w:p>
        </w:tc>
      </w:tr>
      <w:tr w:rsidR="009958A1" w:rsidRPr="00B8419C" w:rsidTr="00E75A52">
        <w:trPr>
          <w:trHeight w:hRule="exact" w:val="984"/>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1B2DCC">
            <w:pPr>
              <w:shd w:val="clear" w:color="auto" w:fill="FFFFFF"/>
              <w:ind w:left="62"/>
              <w:rPr>
                <w:rFonts w:ascii="Arial" w:hAnsi="Arial" w:cs="Arial"/>
              </w:rPr>
            </w:pPr>
            <w:r w:rsidRPr="00B8419C">
              <w:rPr>
                <w:rFonts w:ascii="Arial" w:hAnsi="Arial" w:cs="Arial"/>
                <w:sz w:val="18"/>
                <w:szCs w:val="18"/>
              </w:rPr>
              <w:t>I.1</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F01214" w:rsidP="00F01214">
            <w:pPr>
              <w:shd w:val="clear" w:color="auto" w:fill="FFFFFF"/>
              <w:rPr>
                <w:rFonts w:ascii="Arial" w:hAnsi="Arial" w:cs="Arial"/>
              </w:rPr>
            </w:pPr>
            <w:r w:rsidRPr="00B8419C">
              <w:rPr>
                <w:rFonts w:ascii="Arial" w:hAnsi="Arial" w:cs="Arial"/>
                <w:sz w:val="18"/>
                <w:szCs w:val="18"/>
              </w:rPr>
              <w:t>Endüstriyel</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6D795E" w:rsidP="00BD61BF">
            <w:pPr>
              <w:shd w:val="clear" w:color="auto" w:fill="FFFFFF"/>
              <w:spacing w:line="206" w:lineRule="exact"/>
              <w:rPr>
                <w:rFonts w:ascii="Arial" w:hAnsi="Arial" w:cs="Arial"/>
              </w:rPr>
            </w:pPr>
            <w:r w:rsidRPr="00B8419C">
              <w:rPr>
                <w:rFonts w:ascii="Arial" w:hAnsi="Arial" w:cs="Arial"/>
                <w:sz w:val="18"/>
                <w:szCs w:val="18"/>
              </w:rPr>
              <w:t xml:space="preserve">Kayıt </w:t>
            </w:r>
            <w:r w:rsidR="00BD61BF" w:rsidRPr="00B8419C">
              <w:rPr>
                <w:rFonts w:ascii="Arial" w:hAnsi="Arial" w:cs="Arial"/>
                <w:sz w:val="18"/>
                <w:szCs w:val="18"/>
              </w:rPr>
              <w:t>yaptıranın</w:t>
            </w:r>
            <w:r w:rsidRPr="00B8419C">
              <w:rPr>
                <w:rFonts w:ascii="Arial" w:hAnsi="Arial" w:cs="Arial"/>
                <w:sz w:val="18"/>
                <w:szCs w:val="18"/>
              </w:rPr>
              <w:t xml:space="preserve"> üretim </w:t>
            </w:r>
            <w:r w:rsidR="00BD61BF" w:rsidRPr="00B8419C">
              <w:rPr>
                <w:rFonts w:ascii="Arial" w:hAnsi="Arial" w:cs="Arial"/>
                <w:sz w:val="18"/>
                <w:szCs w:val="18"/>
              </w:rPr>
              <w:t>yerinde</w:t>
            </w:r>
            <w:r w:rsidRPr="00B8419C">
              <w:rPr>
                <w:rFonts w:ascii="Arial" w:hAnsi="Arial" w:cs="Arial"/>
                <w:sz w:val="18"/>
                <w:szCs w:val="18"/>
              </w:rPr>
              <w:t xml:space="preserve">: </w:t>
            </w:r>
            <w:r w:rsidR="00BD61BF" w:rsidRPr="00B8419C">
              <w:rPr>
                <w:rFonts w:ascii="Arial" w:hAnsi="Arial" w:cs="Arial"/>
                <w:sz w:val="18"/>
                <w:szCs w:val="18"/>
              </w:rPr>
              <w:t>mesleki maruz kalmanın bazen kontrol edildiği kapalı sürekli süreçler</w:t>
            </w:r>
            <w:r w:rsidRPr="00B8419C">
              <w:rPr>
                <w:rFonts w:ascii="Arial" w:hAnsi="Arial" w:cs="Arial"/>
                <w:sz w:val="18"/>
                <w:szCs w:val="18"/>
              </w:rPr>
              <w:t xml:space="preserve"> örn. bakım</w:t>
            </w:r>
            <w:r w:rsidR="00BD61BF" w:rsidRPr="00B8419C">
              <w:rPr>
                <w:rFonts w:ascii="Arial" w:hAnsi="Arial" w:cs="Arial"/>
                <w:sz w:val="18"/>
                <w:szCs w:val="18"/>
              </w:rPr>
              <w:t>,</w:t>
            </w:r>
            <w:r w:rsidRPr="00B8419C">
              <w:rPr>
                <w:rFonts w:ascii="Arial" w:hAnsi="Arial" w:cs="Arial"/>
                <w:sz w:val="18"/>
                <w:szCs w:val="18"/>
              </w:rPr>
              <w:t xml:space="preserve"> </w:t>
            </w:r>
            <w:r w:rsidR="00BD61BF" w:rsidRPr="00B8419C">
              <w:rPr>
                <w:rFonts w:ascii="Arial" w:hAnsi="Arial" w:cs="Arial"/>
                <w:sz w:val="18"/>
                <w:szCs w:val="18"/>
              </w:rPr>
              <w:t>numune alma ve cihazın kullanıma alınması sırasında</w:t>
            </w:r>
            <w:r w:rsidRPr="00B8419C">
              <w:rPr>
                <w:rFonts w:ascii="Arial" w:hAnsi="Arial" w:cs="Arial"/>
                <w:sz w:val="18"/>
                <w:szCs w:val="18"/>
              </w:rPr>
              <w:t xml:space="preserve"> </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1B2DCC" w:rsidP="00F13244">
            <w:pPr>
              <w:shd w:val="clear" w:color="auto" w:fill="FFFFFF"/>
              <w:jc w:val="center"/>
              <w:rPr>
                <w:rFonts w:ascii="Arial" w:hAnsi="Arial" w:cs="Arial"/>
              </w:rPr>
            </w:pPr>
            <w:r w:rsidRPr="00B8419C">
              <w:rPr>
                <w:rFonts w:ascii="Arial" w:hAnsi="Arial" w:cs="Arial"/>
                <w:spacing w:val="-1"/>
                <w:sz w:val="18"/>
                <w:szCs w:val="18"/>
              </w:rPr>
              <w:t xml:space="preserve">&gt; 4 </w:t>
            </w:r>
            <w:r w:rsidR="00F13244" w:rsidRPr="00B8419C">
              <w:rPr>
                <w:rFonts w:ascii="Arial" w:hAnsi="Arial" w:cs="Arial"/>
                <w:spacing w:val="-1"/>
                <w:sz w:val="18"/>
                <w:szCs w:val="18"/>
              </w:rPr>
              <w:t>saat</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F13244">
            <w:pPr>
              <w:shd w:val="clear" w:color="auto" w:fill="FFFFFF"/>
              <w:jc w:val="center"/>
              <w:rPr>
                <w:rFonts w:ascii="Arial" w:hAnsi="Arial" w:cs="Arial"/>
              </w:rPr>
            </w:pPr>
            <w:r w:rsidRPr="00B8419C">
              <w:rPr>
                <w:rFonts w:ascii="Arial" w:hAnsi="Arial" w:cs="Arial"/>
                <w:sz w:val="18"/>
                <w:szCs w:val="18"/>
              </w:rPr>
              <w:t>Evet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1B2DCC">
            <w:pPr>
              <w:shd w:val="clear" w:color="auto" w:fill="FFFFFF"/>
              <w:ind w:left="350"/>
              <w:rPr>
                <w:rFonts w:ascii="Arial" w:hAnsi="Arial" w:cs="Arial"/>
              </w:rPr>
            </w:pPr>
            <w:r w:rsidRPr="00B8419C">
              <w:rPr>
                <w:rFonts w:ascii="Arial" w:hAnsi="Arial" w:cs="Arial"/>
                <w:sz w:val="18"/>
                <w:szCs w:val="18"/>
              </w:rPr>
              <w:t>100</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1B2DCC">
            <w:pPr>
              <w:shd w:val="clear" w:color="auto" w:fill="FFFFFF"/>
              <w:ind w:left="422"/>
              <w:rPr>
                <w:rFonts w:ascii="Arial" w:hAnsi="Arial" w:cs="Arial"/>
              </w:rPr>
            </w:pPr>
            <w:r w:rsidRPr="00B8419C">
              <w:rPr>
                <w:rFonts w:ascii="Arial" w:hAnsi="Arial" w:cs="Arial"/>
                <w:sz w:val="18"/>
                <w:szCs w:val="18"/>
              </w:rPr>
              <w:t>0.5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BD61BF">
            <w:pPr>
              <w:shd w:val="clear" w:color="auto" w:fill="FFFFFF"/>
              <w:ind w:left="293"/>
              <w:rPr>
                <w:rFonts w:ascii="Arial" w:hAnsi="Arial" w:cs="Arial"/>
              </w:rPr>
            </w:pPr>
            <w:r w:rsidRPr="00B8419C">
              <w:rPr>
                <w:rFonts w:ascii="Arial" w:hAnsi="Arial" w:cs="Arial"/>
                <w:sz w:val="18"/>
                <w:szCs w:val="18"/>
              </w:rPr>
              <w:t>Yok</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9958A1">
            <w:pPr>
              <w:shd w:val="clear" w:color="auto" w:fill="FFFFFF"/>
              <w:rPr>
                <w:rFonts w:ascii="Arial" w:hAnsi="Arial" w:cs="Arial"/>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9958A1">
            <w:pPr>
              <w:shd w:val="clear" w:color="auto" w:fill="FFFFFF"/>
              <w:rPr>
                <w:rFonts w:ascii="Arial" w:hAnsi="Arial" w:cs="Arial"/>
              </w:rPr>
            </w:pPr>
          </w:p>
        </w:tc>
      </w:tr>
      <w:tr w:rsidR="006D795E" w:rsidRPr="00B8419C" w:rsidTr="00DA2A5A">
        <w:trPr>
          <w:trHeight w:hRule="exact" w:val="85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62"/>
              <w:rPr>
                <w:rFonts w:ascii="Arial" w:hAnsi="Arial" w:cs="Arial"/>
              </w:rPr>
            </w:pPr>
            <w:r w:rsidRPr="00B8419C">
              <w:rPr>
                <w:rFonts w:ascii="Arial" w:hAnsi="Arial" w:cs="Arial"/>
                <w:sz w:val="18"/>
                <w:szCs w:val="18"/>
              </w:rPr>
              <w:t>I.2</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z w:val="18"/>
                <w:szCs w:val="18"/>
              </w:rPr>
              <w:t>Endüstriyel</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DA2A5A" w:rsidP="00DA2A5A">
            <w:pPr>
              <w:shd w:val="clear" w:color="auto" w:fill="FFFFFF"/>
              <w:spacing w:line="206" w:lineRule="exact"/>
              <w:ind w:right="72"/>
              <w:rPr>
                <w:rFonts w:ascii="Arial" w:hAnsi="Arial" w:cs="Arial"/>
              </w:rPr>
            </w:pPr>
            <w:r w:rsidRPr="00B8419C">
              <w:rPr>
                <w:rFonts w:ascii="Arial" w:hAnsi="Arial" w:cs="Arial"/>
                <w:spacing w:val="-1"/>
                <w:sz w:val="18"/>
                <w:szCs w:val="18"/>
              </w:rPr>
              <w:t>kimyasal reaksiyonlar ve/veya sıvı ve katı bazlı ürünlerin karıştırma, harmanlama veya kalenderleme ile formülasyonunu içeren k</w:t>
            </w:r>
            <w:r w:rsidR="006D795E" w:rsidRPr="00B8419C">
              <w:rPr>
                <w:rFonts w:ascii="Arial" w:hAnsi="Arial" w:cs="Arial"/>
                <w:spacing w:val="-1"/>
                <w:sz w:val="18"/>
                <w:szCs w:val="18"/>
              </w:rPr>
              <w:t>esikli</w:t>
            </w:r>
            <w:r w:rsidRPr="00B8419C">
              <w:rPr>
                <w:rFonts w:ascii="Arial" w:hAnsi="Arial" w:cs="Arial"/>
                <w:spacing w:val="-1"/>
                <w:sz w:val="18"/>
                <w:szCs w:val="18"/>
              </w:rPr>
              <w:t xml:space="preserve"> bir</w:t>
            </w:r>
            <w:r w:rsidR="006D795E" w:rsidRPr="00B8419C">
              <w:rPr>
                <w:rFonts w:ascii="Arial" w:hAnsi="Arial" w:cs="Arial"/>
                <w:spacing w:val="-1"/>
                <w:sz w:val="18"/>
                <w:szCs w:val="18"/>
              </w:rPr>
              <w:t xml:space="preserve"> süreçte </w:t>
            </w:r>
            <w:r w:rsidRPr="00B8419C">
              <w:rPr>
                <w:rFonts w:ascii="Arial" w:hAnsi="Arial" w:cs="Arial"/>
                <w:spacing w:val="-1"/>
                <w:sz w:val="18"/>
                <w:szCs w:val="18"/>
              </w:rPr>
              <w:t>kullanım</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pacing w:val="-1"/>
                <w:sz w:val="18"/>
                <w:szCs w:val="18"/>
              </w:rPr>
              <w:t xml:space="preserve">  &gt; 4 saat</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z w:val="18"/>
                <w:szCs w:val="18"/>
              </w:rPr>
              <w:t xml:space="preserve">     Evet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422"/>
              <w:rPr>
                <w:rFonts w:ascii="Arial" w:hAnsi="Arial" w:cs="Arial"/>
              </w:rPr>
            </w:pPr>
            <w:r w:rsidRPr="00B8419C">
              <w:rPr>
                <w:rFonts w:ascii="Arial" w:hAnsi="Arial" w:cs="Arial"/>
                <w:sz w:val="18"/>
                <w:szCs w:val="18"/>
              </w:rPr>
              <w:t>100</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494"/>
              <w:rPr>
                <w:rFonts w:ascii="Arial" w:hAnsi="Arial" w:cs="Arial"/>
              </w:rPr>
            </w:pPr>
            <w:r w:rsidRPr="00B8419C">
              <w:rPr>
                <w:rFonts w:ascii="Arial" w:hAnsi="Arial" w:cs="Arial"/>
                <w:sz w:val="18"/>
                <w:szCs w:val="18"/>
              </w:rPr>
              <w:t>1.8</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514"/>
              <w:rPr>
                <w:rFonts w:ascii="Arial" w:hAnsi="Arial" w:cs="Arial"/>
              </w:rPr>
            </w:pPr>
            <w:r w:rsidRPr="00B8419C">
              <w:rPr>
                <w:rFonts w:ascii="Arial" w:hAnsi="Arial" w:cs="Arial"/>
                <w:sz w:val="18"/>
                <w:szCs w:val="18"/>
              </w:rPr>
              <w:t>1</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rPr>
                <w:rFonts w:ascii="Arial" w:hAnsi="Arial" w:cs="Arial"/>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rPr>
                <w:rFonts w:ascii="Arial" w:hAnsi="Arial" w:cs="Arial"/>
              </w:rPr>
            </w:pPr>
          </w:p>
        </w:tc>
      </w:tr>
      <w:tr w:rsidR="006D795E" w:rsidRPr="00B8419C" w:rsidTr="00353454">
        <w:trPr>
          <w:trHeight w:hRule="exact" w:val="55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62"/>
              <w:rPr>
                <w:rFonts w:ascii="Arial" w:hAnsi="Arial" w:cs="Arial"/>
              </w:rPr>
            </w:pPr>
            <w:r w:rsidRPr="00B8419C">
              <w:rPr>
                <w:rFonts w:ascii="Arial" w:hAnsi="Arial" w:cs="Arial"/>
                <w:sz w:val="18"/>
                <w:szCs w:val="18"/>
              </w:rPr>
              <w:t>I.3</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z w:val="18"/>
                <w:szCs w:val="18"/>
              </w:rPr>
              <w:t>Endüstriyel</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353454" w:rsidP="000875B1">
            <w:pPr>
              <w:shd w:val="clear" w:color="auto" w:fill="FFFFFF"/>
              <w:spacing w:line="206" w:lineRule="exact"/>
              <w:ind w:right="101"/>
              <w:rPr>
                <w:rFonts w:ascii="Arial" w:hAnsi="Arial" w:cs="Arial"/>
              </w:rPr>
            </w:pPr>
            <w:r w:rsidRPr="00B8419C">
              <w:rPr>
                <w:rFonts w:ascii="Arial" w:hAnsi="Arial" w:cs="Arial"/>
                <w:spacing w:val="-1"/>
                <w:sz w:val="18"/>
                <w:szCs w:val="18"/>
              </w:rPr>
              <w:t xml:space="preserve">Maddeyi (veya maddeyi içeren </w:t>
            </w:r>
            <w:r w:rsidR="00D97473" w:rsidRPr="00B8419C">
              <w:rPr>
                <w:rFonts w:ascii="Arial" w:hAnsi="Arial" w:cs="Arial"/>
                <w:spacing w:val="-1"/>
                <w:sz w:val="18"/>
                <w:szCs w:val="18"/>
              </w:rPr>
              <w:t>karışımı</w:t>
            </w:r>
            <w:r w:rsidRPr="00B8419C">
              <w:rPr>
                <w:rFonts w:ascii="Arial" w:hAnsi="Arial" w:cs="Arial"/>
                <w:spacing w:val="-1"/>
                <w:sz w:val="18"/>
                <w:szCs w:val="18"/>
              </w:rPr>
              <w:t xml:space="preserve">) </w:t>
            </w:r>
            <w:r w:rsidR="000875B1" w:rsidRPr="00B8419C">
              <w:rPr>
                <w:rFonts w:ascii="Arial" w:hAnsi="Arial" w:cs="Arial"/>
                <w:spacing w:val="-1"/>
                <w:sz w:val="18"/>
                <w:szCs w:val="18"/>
              </w:rPr>
              <w:t>kaplara /kaplardan</w:t>
            </w:r>
            <w:r w:rsidRPr="00B8419C">
              <w:rPr>
                <w:rFonts w:ascii="Arial" w:hAnsi="Arial" w:cs="Arial"/>
                <w:spacing w:val="-1"/>
                <w:sz w:val="18"/>
                <w:szCs w:val="18"/>
              </w:rPr>
              <w:t xml:space="preserve"> </w:t>
            </w:r>
            <w:r w:rsidR="000875B1" w:rsidRPr="00B8419C">
              <w:rPr>
                <w:rFonts w:ascii="Arial" w:hAnsi="Arial" w:cs="Arial"/>
                <w:spacing w:val="-1"/>
                <w:sz w:val="18"/>
                <w:szCs w:val="18"/>
              </w:rPr>
              <w:t>boşaltmak</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pacing w:val="-1"/>
                <w:sz w:val="18"/>
                <w:szCs w:val="18"/>
              </w:rPr>
              <w:t xml:space="preserve">  &gt; 4 saat</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z w:val="18"/>
                <w:szCs w:val="18"/>
              </w:rPr>
              <w:t xml:space="preserve">     Evet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418"/>
              <w:rPr>
                <w:rFonts w:ascii="Arial" w:hAnsi="Arial" w:cs="Arial"/>
              </w:rPr>
            </w:pPr>
            <w:r w:rsidRPr="00B8419C">
              <w:rPr>
                <w:rFonts w:ascii="Arial" w:hAnsi="Arial" w:cs="Arial"/>
                <w:sz w:val="18"/>
                <w:szCs w:val="18"/>
              </w:rPr>
              <w:t>100</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557"/>
              <w:rPr>
                <w:rFonts w:ascii="Arial" w:hAnsi="Arial" w:cs="Arial"/>
              </w:rPr>
            </w:pPr>
            <w:r w:rsidRPr="00B8419C">
              <w:rPr>
                <w:rFonts w:ascii="Arial" w:hAnsi="Arial" w:cs="Arial"/>
                <w:sz w:val="18"/>
                <w:szCs w:val="18"/>
              </w:rPr>
              <w:t>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446"/>
              <w:rPr>
                <w:rFonts w:ascii="Arial" w:hAnsi="Arial" w:cs="Arial"/>
              </w:rPr>
            </w:pPr>
            <w:r w:rsidRPr="00B8419C">
              <w:rPr>
                <w:rFonts w:ascii="Arial" w:hAnsi="Arial" w:cs="Arial"/>
                <w:sz w:val="18"/>
                <w:szCs w:val="18"/>
              </w:rPr>
              <w:t>0.6</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rPr>
                <w:rFonts w:ascii="Arial" w:hAnsi="Arial" w:cs="Arial"/>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rPr>
                <w:rFonts w:ascii="Arial" w:hAnsi="Arial" w:cs="Arial"/>
              </w:rPr>
            </w:pPr>
          </w:p>
        </w:tc>
      </w:tr>
      <w:tr w:rsidR="006D795E" w:rsidRPr="00B8419C" w:rsidTr="00F13244">
        <w:trPr>
          <w:trHeight w:hRule="exact" w:val="66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62"/>
              <w:rPr>
                <w:rFonts w:ascii="Arial" w:hAnsi="Arial" w:cs="Arial"/>
              </w:rPr>
            </w:pPr>
            <w:r w:rsidRPr="00B8419C">
              <w:rPr>
                <w:rFonts w:ascii="Arial" w:hAnsi="Arial" w:cs="Arial"/>
                <w:sz w:val="18"/>
                <w:szCs w:val="18"/>
              </w:rPr>
              <w:t>I.4</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z w:val="18"/>
                <w:szCs w:val="18"/>
              </w:rPr>
              <w:t>Endüstriyel</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802462" w:rsidP="00D97473">
            <w:pPr>
              <w:shd w:val="clear" w:color="auto" w:fill="FFFFFF"/>
              <w:spacing w:line="206" w:lineRule="exact"/>
              <w:ind w:right="312"/>
              <w:rPr>
                <w:rFonts w:ascii="Arial" w:hAnsi="Arial" w:cs="Arial"/>
              </w:rPr>
            </w:pPr>
            <w:r w:rsidRPr="00B8419C">
              <w:rPr>
                <w:rFonts w:ascii="Arial" w:hAnsi="Arial" w:cs="Arial"/>
                <w:spacing w:val="-1"/>
                <w:sz w:val="18"/>
                <w:szCs w:val="18"/>
              </w:rPr>
              <w:t>Konteynerleri</w:t>
            </w:r>
            <w:r w:rsidR="00D97473" w:rsidRPr="00B8419C">
              <w:rPr>
                <w:rFonts w:ascii="Arial" w:hAnsi="Arial" w:cs="Arial"/>
                <w:spacing w:val="-1"/>
                <w:sz w:val="18"/>
                <w:szCs w:val="18"/>
              </w:rPr>
              <w:t>n</w:t>
            </w:r>
            <w:r w:rsidRPr="00B8419C">
              <w:rPr>
                <w:rFonts w:ascii="Arial" w:hAnsi="Arial" w:cs="Arial"/>
                <w:spacing w:val="-1"/>
                <w:sz w:val="18"/>
                <w:szCs w:val="18"/>
              </w:rPr>
              <w:t xml:space="preserve"> madde ile veya onun </w:t>
            </w:r>
            <w:r w:rsidR="00541031" w:rsidRPr="00B8419C">
              <w:rPr>
                <w:rFonts w:ascii="Arial" w:hAnsi="Arial" w:cs="Arial"/>
                <w:spacing w:val="-1"/>
                <w:sz w:val="18"/>
                <w:szCs w:val="18"/>
              </w:rPr>
              <w:t>karışım</w:t>
            </w:r>
            <w:r w:rsidR="00D97473" w:rsidRPr="00B8419C">
              <w:rPr>
                <w:rFonts w:ascii="Arial" w:hAnsi="Arial" w:cs="Arial"/>
                <w:spacing w:val="-1"/>
                <w:sz w:val="18"/>
                <w:szCs w:val="18"/>
              </w:rPr>
              <w:t xml:space="preserve">larıyla </w:t>
            </w:r>
            <w:r w:rsidRPr="00B8419C">
              <w:rPr>
                <w:rFonts w:ascii="Arial" w:hAnsi="Arial" w:cs="Arial"/>
                <w:spacing w:val="-1"/>
                <w:sz w:val="18"/>
                <w:szCs w:val="18"/>
              </w:rPr>
              <w:t>doldur</w:t>
            </w:r>
            <w:r w:rsidR="00D97473" w:rsidRPr="00B8419C">
              <w:rPr>
                <w:rFonts w:ascii="Arial" w:hAnsi="Arial" w:cs="Arial"/>
                <w:spacing w:val="-1"/>
                <w:sz w:val="18"/>
                <w:szCs w:val="18"/>
              </w:rPr>
              <w:t xml:space="preserve">ulması </w:t>
            </w:r>
            <w:r w:rsidRPr="00B8419C">
              <w:rPr>
                <w:rFonts w:ascii="Arial" w:hAnsi="Arial" w:cs="Arial"/>
                <w:spacing w:val="-1"/>
                <w:sz w:val="18"/>
                <w:szCs w:val="18"/>
              </w:rPr>
              <w:t>(tartım dahil)</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pacing w:val="-1"/>
                <w:sz w:val="18"/>
                <w:szCs w:val="18"/>
              </w:rPr>
              <w:t xml:space="preserve">  &gt; 4 saat</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z w:val="18"/>
                <w:szCs w:val="18"/>
              </w:rPr>
              <w:t xml:space="preserve">     Evet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418"/>
              <w:rPr>
                <w:rFonts w:ascii="Arial" w:hAnsi="Arial" w:cs="Arial"/>
              </w:rPr>
            </w:pPr>
            <w:r w:rsidRPr="00B8419C">
              <w:rPr>
                <w:rFonts w:ascii="Arial" w:hAnsi="Arial" w:cs="Arial"/>
                <w:sz w:val="18"/>
                <w:szCs w:val="18"/>
              </w:rPr>
              <w:t>100</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494"/>
              <w:rPr>
                <w:rFonts w:ascii="Arial" w:hAnsi="Arial" w:cs="Arial"/>
              </w:rPr>
            </w:pPr>
            <w:r w:rsidRPr="00B8419C">
              <w:rPr>
                <w:rFonts w:ascii="Arial" w:hAnsi="Arial" w:cs="Arial"/>
                <w:sz w:val="18"/>
                <w:szCs w:val="18"/>
              </w:rPr>
              <w:t>0.6</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365"/>
              <w:rPr>
                <w:rFonts w:ascii="Arial" w:hAnsi="Arial" w:cs="Arial"/>
              </w:rPr>
            </w:pPr>
            <w:r w:rsidRPr="00B8419C">
              <w:rPr>
                <w:rFonts w:ascii="Arial" w:hAnsi="Arial" w:cs="Arial"/>
                <w:sz w:val="18"/>
                <w:szCs w:val="18"/>
              </w:rPr>
              <w:t>Yok</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rPr>
                <w:rFonts w:ascii="Arial" w:hAnsi="Arial" w:cs="Arial"/>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rPr>
                <w:rFonts w:ascii="Arial" w:hAnsi="Arial" w:cs="Arial"/>
              </w:rPr>
            </w:pPr>
          </w:p>
        </w:tc>
      </w:tr>
      <w:tr w:rsidR="006D795E" w:rsidRPr="00B8419C" w:rsidTr="00802462">
        <w:trPr>
          <w:trHeight w:hRule="exact" w:val="475"/>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62"/>
              <w:rPr>
                <w:rFonts w:ascii="Arial" w:hAnsi="Arial" w:cs="Arial"/>
              </w:rPr>
            </w:pPr>
            <w:r w:rsidRPr="00B8419C">
              <w:rPr>
                <w:rFonts w:ascii="Arial" w:hAnsi="Arial" w:cs="Arial"/>
                <w:sz w:val="18"/>
                <w:szCs w:val="18"/>
              </w:rPr>
              <w:t>I.5</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z w:val="18"/>
                <w:szCs w:val="18"/>
              </w:rPr>
              <w:t>Endüstriyel</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802462" w:rsidP="00466B6E">
            <w:pPr>
              <w:shd w:val="clear" w:color="auto" w:fill="FFFFFF"/>
              <w:rPr>
                <w:rFonts w:ascii="Arial" w:hAnsi="Arial" w:cs="Arial"/>
              </w:rPr>
            </w:pPr>
            <w:r w:rsidRPr="00B8419C">
              <w:rPr>
                <w:rFonts w:ascii="Arial" w:hAnsi="Arial" w:cs="Arial"/>
                <w:sz w:val="18"/>
                <w:szCs w:val="18"/>
              </w:rPr>
              <w:t xml:space="preserve">Laboratuar </w:t>
            </w:r>
            <w:r w:rsidR="00466B6E">
              <w:rPr>
                <w:rFonts w:ascii="Arial" w:hAnsi="Arial" w:cs="Arial"/>
                <w:sz w:val="18"/>
                <w:szCs w:val="18"/>
              </w:rPr>
              <w:t>ajanı</w:t>
            </w:r>
            <w:r w:rsidR="00466B6E" w:rsidRPr="00B8419C">
              <w:rPr>
                <w:rFonts w:ascii="Arial" w:hAnsi="Arial" w:cs="Arial"/>
                <w:sz w:val="18"/>
                <w:szCs w:val="18"/>
              </w:rPr>
              <w:t xml:space="preserve"> </w:t>
            </w:r>
            <w:r w:rsidRPr="00B8419C">
              <w:rPr>
                <w:rFonts w:ascii="Arial" w:hAnsi="Arial" w:cs="Arial"/>
                <w:sz w:val="18"/>
                <w:szCs w:val="18"/>
              </w:rPr>
              <w:t>olarak kullanım</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pacing w:val="-1"/>
                <w:sz w:val="18"/>
                <w:szCs w:val="18"/>
              </w:rPr>
              <w:t xml:space="preserve">  &gt; 4 saat</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z w:val="18"/>
                <w:szCs w:val="18"/>
              </w:rPr>
              <w:t xml:space="preserve">     Evet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418"/>
              <w:rPr>
                <w:rFonts w:ascii="Arial" w:hAnsi="Arial" w:cs="Arial"/>
              </w:rPr>
            </w:pPr>
            <w:r w:rsidRPr="00B8419C">
              <w:rPr>
                <w:rFonts w:ascii="Arial" w:hAnsi="Arial" w:cs="Arial"/>
                <w:sz w:val="18"/>
                <w:szCs w:val="18"/>
              </w:rPr>
              <w:t>100</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490"/>
              <w:rPr>
                <w:rFonts w:ascii="Arial" w:hAnsi="Arial" w:cs="Arial"/>
              </w:rPr>
            </w:pPr>
            <w:r w:rsidRPr="00B8419C">
              <w:rPr>
                <w:rFonts w:ascii="Arial" w:hAnsi="Arial" w:cs="Arial"/>
                <w:sz w:val="18"/>
                <w:szCs w:val="18"/>
              </w:rPr>
              <w:t>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365"/>
              <w:rPr>
                <w:rFonts w:ascii="Arial" w:hAnsi="Arial" w:cs="Arial"/>
              </w:rPr>
            </w:pPr>
            <w:r w:rsidRPr="00B8419C">
              <w:rPr>
                <w:rFonts w:ascii="Arial" w:hAnsi="Arial" w:cs="Arial"/>
                <w:sz w:val="18"/>
                <w:szCs w:val="18"/>
              </w:rPr>
              <w:t>Yok</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rPr>
                <w:rFonts w:ascii="Arial" w:hAnsi="Arial" w:cs="Arial"/>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rPr>
                <w:rFonts w:ascii="Arial" w:hAnsi="Arial" w:cs="Arial"/>
              </w:rPr>
            </w:pPr>
          </w:p>
        </w:tc>
      </w:tr>
      <w:tr w:rsidR="00F13244" w:rsidRPr="00B8419C" w:rsidTr="00F13244">
        <w:trPr>
          <w:trHeight w:hRule="exact" w:val="78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58"/>
              <w:rPr>
                <w:rFonts w:ascii="Arial" w:hAnsi="Arial" w:cs="Arial"/>
              </w:rPr>
            </w:pPr>
            <w:r w:rsidRPr="00B8419C">
              <w:rPr>
                <w:rFonts w:ascii="Arial" w:hAnsi="Arial" w:cs="Arial"/>
                <w:sz w:val="18"/>
                <w:szCs w:val="18"/>
              </w:rPr>
              <w:t>P.1</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rsidP="00F01214">
            <w:pPr>
              <w:shd w:val="clear" w:color="auto" w:fill="FFFFFF"/>
              <w:ind w:left="14"/>
              <w:rPr>
                <w:rFonts w:ascii="Arial" w:hAnsi="Arial" w:cs="Arial"/>
              </w:rPr>
            </w:pPr>
            <w:r w:rsidRPr="00B8419C">
              <w:rPr>
                <w:rFonts w:ascii="Arial" w:hAnsi="Arial" w:cs="Arial"/>
                <w:spacing w:val="-1"/>
                <w:sz w:val="18"/>
                <w:szCs w:val="18"/>
              </w:rPr>
              <w:t>Profesyonel*</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802462" w:rsidP="00BD61BF">
            <w:pPr>
              <w:shd w:val="clear" w:color="auto" w:fill="FFFFFF"/>
              <w:spacing w:line="206" w:lineRule="exact"/>
              <w:ind w:right="245"/>
              <w:rPr>
                <w:rFonts w:ascii="Arial" w:hAnsi="Arial" w:cs="Arial"/>
              </w:rPr>
            </w:pPr>
            <w:r w:rsidRPr="00B8419C">
              <w:rPr>
                <w:rFonts w:ascii="Arial" w:hAnsi="Arial" w:cs="Arial"/>
                <w:spacing w:val="-1"/>
                <w:sz w:val="18"/>
                <w:szCs w:val="18"/>
              </w:rPr>
              <w:t xml:space="preserve">Maddenin veya maddeyi içeren </w:t>
            </w:r>
            <w:r w:rsidR="00BD61BF" w:rsidRPr="00B8419C">
              <w:rPr>
                <w:rFonts w:ascii="Arial" w:hAnsi="Arial" w:cs="Arial"/>
                <w:spacing w:val="-1"/>
                <w:sz w:val="18"/>
                <w:szCs w:val="18"/>
              </w:rPr>
              <w:t>karışımların</w:t>
            </w:r>
            <w:r w:rsidRPr="00B8419C">
              <w:rPr>
                <w:rFonts w:ascii="Arial" w:hAnsi="Arial" w:cs="Arial"/>
                <w:spacing w:val="-1"/>
                <w:sz w:val="18"/>
                <w:szCs w:val="18"/>
              </w:rPr>
              <w:t xml:space="preserve"> endüstriyel</w:t>
            </w:r>
            <w:r w:rsidR="00BD61BF" w:rsidRPr="00B8419C">
              <w:rPr>
                <w:rFonts w:ascii="Arial" w:hAnsi="Arial" w:cs="Arial"/>
                <w:spacing w:val="-1"/>
                <w:sz w:val="18"/>
                <w:szCs w:val="18"/>
              </w:rPr>
              <w:t xml:space="preserve"> uygulamalarda püskürtülmesi ör</w:t>
            </w:r>
            <w:r w:rsidRPr="00B8419C">
              <w:rPr>
                <w:rFonts w:ascii="Arial" w:hAnsi="Arial" w:cs="Arial"/>
                <w:spacing w:val="-1"/>
                <w:sz w:val="18"/>
                <w:szCs w:val="18"/>
              </w:rPr>
              <w:t>.kaplamalar</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rPr>
                <w:rFonts w:ascii="Arial" w:hAnsi="Arial" w:cs="Arial"/>
              </w:rPr>
            </w:pPr>
            <w:r w:rsidRPr="00B8419C">
              <w:rPr>
                <w:rFonts w:ascii="Arial" w:hAnsi="Arial" w:cs="Arial"/>
                <w:spacing w:val="-1"/>
                <w:sz w:val="18"/>
                <w:szCs w:val="18"/>
              </w:rPr>
              <w:t xml:space="preserve">  &gt; 4 saat</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6D795E">
            <w:pPr>
              <w:shd w:val="clear" w:color="auto" w:fill="FFFFFF"/>
              <w:spacing w:line="326" w:lineRule="exact"/>
              <w:ind w:left="197" w:right="202"/>
              <w:jc w:val="center"/>
              <w:rPr>
                <w:rFonts w:ascii="Arial" w:hAnsi="Arial" w:cs="Arial"/>
              </w:rPr>
            </w:pPr>
            <w:r w:rsidRPr="00B8419C">
              <w:rPr>
                <w:rFonts w:ascii="Arial" w:hAnsi="Arial" w:cs="Arial"/>
                <w:sz w:val="18"/>
                <w:szCs w:val="18"/>
              </w:rPr>
              <w:t>Evet Hayır</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245"/>
              <w:rPr>
                <w:rFonts w:ascii="Arial" w:hAnsi="Arial" w:cs="Arial"/>
              </w:rPr>
            </w:pPr>
            <w:r w:rsidRPr="00B8419C">
              <w:rPr>
                <w:rFonts w:ascii="Arial" w:hAnsi="Arial" w:cs="Arial"/>
                <w:sz w:val="18"/>
                <w:szCs w:val="18"/>
              </w:rPr>
              <w:t>100 (20)</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470"/>
              <w:rPr>
                <w:rFonts w:ascii="Arial" w:hAnsi="Arial" w:cs="Arial"/>
              </w:rPr>
            </w:pPr>
            <w:r w:rsidRPr="00B8419C">
              <w:rPr>
                <w:rFonts w:ascii="Arial" w:hAnsi="Arial" w:cs="Arial"/>
                <w:sz w:val="18"/>
                <w:szCs w:val="18"/>
              </w:rPr>
              <w:t>20</w:t>
            </w:r>
          </w:p>
          <w:p w:rsidR="00F13244" w:rsidRPr="00B8419C" w:rsidRDefault="00F13244">
            <w:pPr>
              <w:shd w:val="clear" w:color="auto" w:fill="FFFFFF"/>
              <w:ind w:left="470"/>
              <w:rPr>
                <w:rFonts w:ascii="Arial" w:hAnsi="Arial" w:cs="Arial"/>
              </w:rPr>
            </w:pPr>
            <w:r w:rsidRPr="00B8419C">
              <w:rPr>
                <w:rFonts w:ascii="Arial" w:hAnsi="Arial" w:cs="Arial"/>
                <w:b/>
                <w:bCs/>
                <w:sz w:val="18"/>
                <w:szCs w:val="18"/>
              </w:rPr>
              <w:t>100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466B6E" w:rsidRDefault="00F13244">
            <w:pPr>
              <w:shd w:val="clear" w:color="auto" w:fill="FFFFFF"/>
              <w:spacing w:line="326" w:lineRule="exact"/>
              <w:ind w:left="514" w:right="365"/>
              <w:rPr>
                <w:rFonts w:ascii="Arial" w:hAnsi="Arial" w:cs="Arial"/>
                <w:sz w:val="18"/>
                <w:szCs w:val="18"/>
              </w:rPr>
            </w:pPr>
            <w:r w:rsidRPr="00B8419C">
              <w:rPr>
                <w:rFonts w:ascii="Arial" w:hAnsi="Arial" w:cs="Arial"/>
                <w:sz w:val="18"/>
                <w:szCs w:val="18"/>
              </w:rPr>
              <w:t xml:space="preserve">1 </w:t>
            </w:r>
          </w:p>
          <w:p w:rsidR="00F13244" w:rsidRPr="00B8419C" w:rsidRDefault="00F13244">
            <w:pPr>
              <w:shd w:val="clear" w:color="auto" w:fill="FFFFFF"/>
              <w:spacing w:line="326" w:lineRule="exact"/>
              <w:ind w:left="514" w:right="365"/>
              <w:rPr>
                <w:rFonts w:ascii="Arial" w:hAnsi="Arial" w:cs="Arial"/>
              </w:rPr>
            </w:pPr>
            <w:r w:rsidRPr="00B8419C">
              <w:rPr>
                <w:rFonts w:ascii="Arial" w:hAnsi="Arial" w:cs="Arial"/>
                <w:sz w:val="18"/>
                <w:szCs w:val="18"/>
              </w:rPr>
              <w:t>1</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spacing w:line="326" w:lineRule="exact"/>
              <w:ind w:left="566" w:right="422"/>
              <w:rPr>
                <w:rFonts w:ascii="Arial" w:hAnsi="Arial" w:cs="Arial"/>
              </w:rPr>
            </w:pPr>
            <w:r w:rsidRPr="00B8419C">
              <w:rPr>
                <w:rFonts w:ascii="Arial" w:hAnsi="Arial" w:cs="Arial"/>
                <w:sz w:val="18"/>
                <w:szCs w:val="18"/>
              </w:rPr>
              <w:t>4 20</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spacing w:line="326" w:lineRule="exact"/>
              <w:ind w:left="605" w:right="485"/>
              <w:rPr>
                <w:rFonts w:ascii="Arial" w:hAnsi="Arial" w:cs="Arial"/>
              </w:rPr>
            </w:pPr>
            <w:r w:rsidRPr="00B8419C">
              <w:rPr>
                <w:rFonts w:ascii="Arial" w:hAnsi="Arial" w:cs="Arial"/>
                <w:sz w:val="18"/>
                <w:szCs w:val="18"/>
              </w:rPr>
              <w:t>0.2 0.2</w:t>
            </w:r>
          </w:p>
        </w:tc>
      </w:tr>
      <w:tr w:rsidR="00F13244" w:rsidRPr="00B8419C" w:rsidTr="00D97473">
        <w:trPr>
          <w:trHeight w:hRule="exact" w:val="63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43"/>
              <w:rPr>
                <w:rFonts w:ascii="Arial" w:hAnsi="Arial" w:cs="Arial"/>
              </w:rPr>
            </w:pPr>
            <w:r w:rsidRPr="00B8419C">
              <w:rPr>
                <w:rFonts w:ascii="Arial" w:hAnsi="Arial" w:cs="Arial"/>
                <w:sz w:val="18"/>
                <w:szCs w:val="18"/>
              </w:rPr>
              <w:t>P.2</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rPr>
                <w:rFonts w:ascii="Arial" w:hAnsi="Arial" w:cs="Arial"/>
              </w:rPr>
            </w:pPr>
            <w:r w:rsidRPr="00B8419C">
              <w:rPr>
                <w:rFonts w:ascii="Arial" w:hAnsi="Arial" w:cs="Arial"/>
                <w:spacing w:val="-1"/>
                <w:sz w:val="18"/>
                <w:szCs w:val="18"/>
              </w:rPr>
              <w:t>Profesyonel</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D97473" w:rsidP="00D97473">
            <w:pPr>
              <w:shd w:val="clear" w:color="auto" w:fill="FFFFFF"/>
              <w:spacing w:line="206" w:lineRule="exact"/>
              <w:ind w:right="475"/>
              <w:rPr>
                <w:rFonts w:ascii="Arial" w:hAnsi="Arial" w:cs="Arial"/>
              </w:rPr>
            </w:pPr>
            <w:r w:rsidRPr="00B8419C">
              <w:rPr>
                <w:rFonts w:ascii="Arial" w:hAnsi="Arial" w:cs="Arial"/>
                <w:spacing w:val="-1"/>
                <w:sz w:val="18"/>
                <w:szCs w:val="18"/>
              </w:rPr>
              <w:t>Yapıştırıcı</w:t>
            </w:r>
            <w:r w:rsidR="00802462" w:rsidRPr="00B8419C">
              <w:rPr>
                <w:rFonts w:ascii="Arial" w:hAnsi="Arial" w:cs="Arial"/>
                <w:spacing w:val="-1"/>
                <w:sz w:val="18"/>
                <w:szCs w:val="18"/>
              </w:rPr>
              <w:t xml:space="preserve"> veya diğer yüzey kaplamalarının fırça veya rulo ile </w:t>
            </w:r>
            <w:r w:rsidRPr="00B8419C">
              <w:rPr>
                <w:rFonts w:ascii="Arial" w:hAnsi="Arial" w:cs="Arial"/>
                <w:spacing w:val="-1"/>
                <w:sz w:val="18"/>
                <w:szCs w:val="18"/>
              </w:rPr>
              <w:t>uygulanması</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rPr>
                <w:rFonts w:ascii="Arial" w:hAnsi="Arial" w:cs="Arial"/>
              </w:rPr>
            </w:pPr>
            <w:r w:rsidRPr="00B8419C">
              <w:rPr>
                <w:rFonts w:ascii="Arial" w:hAnsi="Arial" w:cs="Arial"/>
                <w:spacing w:val="-1"/>
                <w:sz w:val="18"/>
                <w:szCs w:val="18"/>
              </w:rPr>
              <w:t xml:space="preserve">  &gt; 4 saat</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6D795E">
            <w:pPr>
              <w:shd w:val="clear" w:color="auto" w:fill="FFFFFF"/>
              <w:jc w:val="center"/>
              <w:rPr>
                <w:rFonts w:ascii="Arial" w:hAnsi="Arial" w:cs="Arial"/>
              </w:rPr>
            </w:pPr>
            <w:r w:rsidRPr="00B8419C">
              <w:rPr>
                <w:rFonts w:ascii="Arial" w:hAnsi="Arial" w:cs="Arial"/>
                <w:sz w:val="18"/>
                <w:szCs w:val="18"/>
              </w:rPr>
              <w:t>Hayır</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245"/>
              <w:rPr>
                <w:rFonts w:ascii="Arial" w:hAnsi="Arial" w:cs="Arial"/>
              </w:rPr>
            </w:pPr>
            <w:r w:rsidRPr="00B8419C">
              <w:rPr>
                <w:rFonts w:ascii="Arial" w:hAnsi="Arial" w:cs="Arial"/>
                <w:spacing w:val="-1"/>
                <w:sz w:val="18"/>
                <w:szCs w:val="18"/>
              </w:rPr>
              <w:t>100 (20)</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470"/>
              <w:rPr>
                <w:rFonts w:ascii="Arial" w:hAnsi="Arial" w:cs="Arial"/>
              </w:rPr>
            </w:pPr>
            <w:r w:rsidRPr="00B8419C">
              <w:rPr>
                <w:rFonts w:ascii="Arial" w:hAnsi="Arial" w:cs="Arial"/>
                <w:b/>
                <w:bCs/>
                <w:sz w:val="18"/>
                <w:szCs w:val="18"/>
              </w:rPr>
              <w:t>100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514"/>
              <w:rPr>
                <w:rFonts w:ascii="Arial" w:hAnsi="Arial" w:cs="Arial"/>
              </w:rPr>
            </w:pPr>
            <w:r w:rsidRPr="00B8419C">
              <w:rPr>
                <w:rFonts w:ascii="Arial" w:hAnsi="Arial" w:cs="Arial"/>
                <w:sz w:val="18"/>
                <w:szCs w:val="18"/>
              </w:rPr>
              <w:t>1</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480"/>
              <w:rPr>
                <w:rFonts w:ascii="Arial" w:hAnsi="Arial" w:cs="Arial"/>
              </w:rPr>
            </w:pPr>
            <w:r w:rsidRPr="00B8419C">
              <w:rPr>
                <w:rFonts w:ascii="Arial" w:hAnsi="Arial" w:cs="Arial"/>
                <w:sz w:val="18"/>
                <w:szCs w:val="18"/>
              </w:rPr>
              <w:t>20**</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610"/>
              <w:rPr>
                <w:rFonts w:ascii="Arial" w:hAnsi="Arial" w:cs="Arial"/>
              </w:rPr>
            </w:pPr>
            <w:r w:rsidRPr="00B8419C">
              <w:rPr>
                <w:rFonts w:ascii="Arial" w:hAnsi="Arial" w:cs="Arial"/>
                <w:sz w:val="18"/>
                <w:szCs w:val="18"/>
              </w:rPr>
              <w:t>0.2</w:t>
            </w:r>
          </w:p>
        </w:tc>
      </w:tr>
      <w:tr w:rsidR="00F01214" w:rsidRPr="00B8419C" w:rsidTr="00F13244">
        <w:trPr>
          <w:trHeight w:hRule="exact" w:val="71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F01214">
            <w:pPr>
              <w:shd w:val="clear" w:color="auto" w:fill="FFFFFF"/>
              <w:ind w:left="43"/>
              <w:rPr>
                <w:rFonts w:ascii="Arial" w:hAnsi="Arial" w:cs="Arial"/>
              </w:rPr>
            </w:pPr>
            <w:r w:rsidRPr="00B8419C">
              <w:rPr>
                <w:rFonts w:ascii="Arial" w:hAnsi="Arial" w:cs="Arial"/>
                <w:sz w:val="18"/>
                <w:szCs w:val="18"/>
              </w:rPr>
              <w:t>P.3</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F01214">
            <w:pPr>
              <w:rPr>
                <w:rFonts w:ascii="Arial" w:hAnsi="Arial" w:cs="Arial"/>
              </w:rPr>
            </w:pPr>
            <w:r w:rsidRPr="00B8419C">
              <w:rPr>
                <w:rFonts w:ascii="Arial" w:hAnsi="Arial" w:cs="Arial"/>
                <w:spacing w:val="-1"/>
                <w:sz w:val="18"/>
                <w:szCs w:val="18"/>
              </w:rPr>
              <w:t>Profesyonel</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E4681C" w:rsidP="00D97473">
            <w:pPr>
              <w:shd w:val="clear" w:color="auto" w:fill="FFFFFF"/>
              <w:spacing w:line="211" w:lineRule="exact"/>
              <w:ind w:right="24"/>
              <w:rPr>
                <w:rFonts w:ascii="Arial" w:hAnsi="Arial" w:cs="Arial"/>
              </w:rPr>
            </w:pPr>
            <w:r w:rsidRPr="00B8419C">
              <w:rPr>
                <w:rFonts w:ascii="Arial" w:hAnsi="Arial" w:cs="Arial"/>
                <w:spacing w:val="-1"/>
                <w:sz w:val="18"/>
                <w:szCs w:val="18"/>
              </w:rPr>
              <w:t xml:space="preserve">Daldırma veya batırma vb. ile </w:t>
            </w:r>
            <w:r w:rsidR="00BD61BF" w:rsidRPr="00B8419C">
              <w:rPr>
                <w:rFonts w:ascii="Arial" w:hAnsi="Arial" w:cs="Arial"/>
                <w:spacing w:val="-1"/>
                <w:sz w:val="18"/>
                <w:szCs w:val="18"/>
              </w:rPr>
              <w:t>eşyaların</w:t>
            </w:r>
            <w:r w:rsidRPr="00B8419C">
              <w:rPr>
                <w:rFonts w:ascii="Arial" w:hAnsi="Arial" w:cs="Arial"/>
                <w:spacing w:val="-1"/>
                <w:sz w:val="18"/>
                <w:szCs w:val="18"/>
              </w:rPr>
              <w:t xml:space="preserve"> </w:t>
            </w:r>
            <w:r w:rsidR="00BD61BF" w:rsidRPr="00B8419C">
              <w:rPr>
                <w:rFonts w:ascii="Arial" w:hAnsi="Arial" w:cs="Arial"/>
                <w:spacing w:val="-1"/>
                <w:sz w:val="18"/>
                <w:szCs w:val="18"/>
              </w:rPr>
              <w:t xml:space="preserve">işlenmesinde </w:t>
            </w:r>
            <w:r w:rsidR="00D97473" w:rsidRPr="00B8419C">
              <w:rPr>
                <w:rFonts w:ascii="Arial" w:hAnsi="Arial" w:cs="Arial"/>
                <w:spacing w:val="-1"/>
                <w:sz w:val="18"/>
                <w:szCs w:val="18"/>
              </w:rPr>
              <w:t xml:space="preserve">(temizleme dahil) </w:t>
            </w:r>
            <w:r w:rsidR="00BD61BF" w:rsidRPr="00B8419C">
              <w:rPr>
                <w:rFonts w:ascii="Arial" w:hAnsi="Arial" w:cs="Arial"/>
                <w:spacing w:val="-1"/>
                <w:sz w:val="18"/>
                <w:szCs w:val="18"/>
              </w:rPr>
              <w:t xml:space="preserve">kullanım </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F13244">
            <w:pPr>
              <w:shd w:val="clear" w:color="auto" w:fill="FFFFFF"/>
              <w:jc w:val="center"/>
              <w:rPr>
                <w:rFonts w:ascii="Arial" w:hAnsi="Arial" w:cs="Arial"/>
              </w:rPr>
            </w:pPr>
            <w:r w:rsidRPr="00B8419C">
              <w:rPr>
                <w:rFonts w:ascii="Arial" w:hAnsi="Arial" w:cs="Arial"/>
                <w:spacing w:val="-1"/>
                <w:sz w:val="18"/>
                <w:szCs w:val="18"/>
              </w:rPr>
              <w:t>&gt; 4 saat</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6D795E">
            <w:pPr>
              <w:shd w:val="clear" w:color="auto" w:fill="FFFFFF"/>
              <w:jc w:val="center"/>
              <w:rPr>
                <w:rFonts w:ascii="Arial" w:hAnsi="Arial" w:cs="Arial"/>
              </w:rPr>
            </w:pPr>
            <w:r w:rsidRPr="00B8419C">
              <w:rPr>
                <w:rFonts w:ascii="Arial" w:hAnsi="Arial" w:cs="Arial"/>
                <w:sz w:val="18"/>
                <w:szCs w:val="18"/>
              </w:rPr>
              <w:t>Hayır</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F01214">
            <w:pPr>
              <w:shd w:val="clear" w:color="auto" w:fill="FFFFFF"/>
              <w:ind w:left="250"/>
              <w:rPr>
                <w:rFonts w:ascii="Arial" w:hAnsi="Arial" w:cs="Arial"/>
              </w:rPr>
            </w:pPr>
            <w:r w:rsidRPr="00B8419C">
              <w:rPr>
                <w:rFonts w:ascii="Arial" w:hAnsi="Arial" w:cs="Arial"/>
                <w:spacing w:val="-2"/>
                <w:sz w:val="18"/>
                <w:szCs w:val="18"/>
              </w:rPr>
              <w:t>100 (20)</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F01214">
            <w:pPr>
              <w:shd w:val="clear" w:color="auto" w:fill="FFFFFF"/>
              <w:ind w:left="514"/>
              <w:rPr>
                <w:rFonts w:ascii="Arial" w:hAnsi="Arial" w:cs="Arial"/>
              </w:rPr>
            </w:pPr>
            <w:r w:rsidRPr="00B8419C">
              <w:rPr>
                <w:rFonts w:ascii="Arial" w:hAnsi="Arial" w:cs="Arial"/>
                <w:sz w:val="18"/>
                <w:szCs w:val="18"/>
              </w:rPr>
              <w:t>10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F01214">
            <w:pPr>
              <w:shd w:val="clear" w:color="auto" w:fill="FFFFFF"/>
              <w:ind w:left="514"/>
              <w:rPr>
                <w:rFonts w:ascii="Arial" w:hAnsi="Arial" w:cs="Arial"/>
              </w:rPr>
            </w:pPr>
            <w:r w:rsidRPr="00B8419C">
              <w:rPr>
                <w:rFonts w:ascii="Arial" w:hAnsi="Arial" w:cs="Arial"/>
                <w:sz w:val="18"/>
                <w:szCs w:val="18"/>
              </w:rPr>
              <w:t>1</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F01214">
            <w:pPr>
              <w:shd w:val="clear" w:color="auto" w:fill="FFFFFF"/>
              <w:ind w:left="614"/>
              <w:rPr>
                <w:rFonts w:ascii="Arial" w:hAnsi="Arial" w:cs="Arial"/>
              </w:rPr>
            </w:pPr>
            <w:r w:rsidRPr="00B8419C">
              <w:rPr>
                <w:rFonts w:ascii="Arial" w:hAnsi="Arial" w:cs="Arial"/>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F01214">
            <w:pPr>
              <w:shd w:val="clear" w:color="auto" w:fill="FFFFFF"/>
              <w:ind w:left="610"/>
              <w:rPr>
                <w:rFonts w:ascii="Arial" w:hAnsi="Arial" w:cs="Arial"/>
              </w:rPr>
            </w:pPr>
            <w:r w:rsidRPr="00B8419C">
              <w:rPr>
                <w:rFonts w:ascii="Arial" w:hAnsi="Arial" w:cs="Arial"/>
                <w:sz w:val="18"/>
                <w:szCs w:val="18"/>
              </w:rPr>
              <w:t>0.2</w:t>
            </w:r>
          </w:p>
        </w:tc>
      </w:tr>
    </w:tbl>
    <w:p w:rsidR="009958A1" w:rsidRPr="00B8419C" w:rsidRDefault="00B201F9" w:rsidP="008B1BC8">
      <w:pPr>
        <w:shd w:val="clear" w:color="auto" w:fill="FFFFFF"/>
        <w:tabs>
          <w:tab w:val="right" w:pos="14769"/>
        </w:tabs>
        <w:spacing w:before="101" w:line="206" w:lineRule="exact"/>
        <w:ind w:left="125"/>
        <w:rPr>
          <w:rFonts w:ascii="Arial" w:hAnsi="Arial" w:cs="Arial"/>
        </w:rPr>
      </w:pPr>
      <w:r w:rsidRPr="00B8419C">
        <w:rPr>
          <w:rFonts w:ascii="Arial" w:hAnsi="Arial" w:cs="Arial"/>
          <w:sz w:val="18"/>
          <w:szCs w:val="18"/>
        </w:rPr>
        <w:t>*</w:t>
      </w:r>
      <w:r w:rsidR="003C3118" w:rsidRPr="00B8419C">
        <w:rPr>
          <w:rFonts w:ascii="Arial" w:hAnsi="Arial" w:cs="Arial"/>
          <w:sz w:val="18"/>
          <w:szCs w:val="18"/>
        </w:rPr>
        <w:t xml:space="preserve"> </w:t>
      </w:r>
      <w:r w:rsidR="003C3338" w:rsidRPr="00B8419C">
        <w:rPr>
          <w:rFonts w:ascii="Arial" w:hAnsi="Arial" w:cs="Arial"/>
          <w:sz w:val="18"/>
          <w:szCs w:val="18"/>
        </w:rPr>
        <w:t xml:space="preserve">Püskürtme </w:t>
      </w:r>
      <w:r w:rsidR="003C3118" w:rsidRPr="00B8419C">
        <w:rPr>
          <w:rFonts w:ascii="Arial" w:hAnsi="Arial" w:cs="Arial"/>
          <w:sz w:val="18"/>
          <w:szCs w:val="18"/>
        </w:rPr>
        <w:t>uygulaması</w:t>
      </w:r>
      <w:r w:rsidR="003C3338" w:rsidRPr="00B8419C">
        <w:rPr>
          <w:rFonts w:ascii="Arial" w:hAnsi="Arial" w:cs="Arial"/>
          <w:sz w:val="18"/>
          <w:szCs w:val="18"/>
        </w:rPr>
        <w:t xml:space="preserve"> LEV var</w:t>
      </w:r>
      <w:r w:rsidR="00400F4A" w:rsidRPr="00B8419C">
        <w:rPr>
          <w:rFonts w:ascii="Arial" w:hAnsi="Arial" w:cs="Arial"/>
          <w:sz w:val="18"/>
          <w:szCs w:val="18"/>
        </w:rPr>
        <w:t xml:space="preserve">ken ve olmadığında </w:t>
      </w:r>
      <w:r w:rsidR="003C3338" w:rsidRPr="00B8419C">
        <w:rPr>
          <w:rFonts w:ascii="Arial" w:hAnsi="Arial" w:cs="Arial"/>
          <w:sz w:val="18"/>
          <w:szCs w:val="18"/>
        </w:rPr>
        <w:t>değerlendirilmiştir.</w:t>
      </w:r>
      <w:r w:rsidR="008B1BC8" w:rsidRPr="00B8419C">
        <w:rPr>
          <w:rFonts w:ascii="Arial" w:hAnsi="Arial" w:cs="Arial"/>
          <w:sz w:val="18"/>
          <w:szCs w:val="18"/>
        </w:rPr>
        <w:tab/>
      </w:r>
    </w:p>
    <w:p w:rsidR="009958A1" w:rsidRPr="00990CAF" w:rsidRDefault="00B201F9" w:rsidP="00B201F9">
      <w:pPr>
        <w:shd w:val="clear" w:color="auto" w:fill="FFFFFF"/>
        <w:spacing w:line="206" w:lineRule="exact"/>
        <w:ind w:left="720" w:hanging="504"/>
        <w:rPr>
          <w:rFonts w:ascii="Arial" w:hAnsi="Arial" w:cs="Arial"/>
        </w:rPr>
      </w:pPr>
      <w:r w:rsidRPr="00B8419C">
        <w:rPr>
          <w:rFonts w:ascii="Arial" w:hAnsi="Arial" w:cs="Arial"/>
          <w:sz w:val="18"/>
          <w:szCs w:val="18"/>
        </w:rPr>
        <w:t>**</w:t>
      </w:r>
      <w:r w:rsidR="00400F4A" w:rsidRPr="00B8419C">
        <w:rPr>
          <w:rFonts w:ascii="Arial" w:hAnsi="Arial" w:cs="Arial"/>
          <w:sz w:val="18"/>
          <w:szCs w:val="18"/>
        </w:rPr>
        <w:t xml:space="preserve"> U</w:t>
      </w:r>
      <w:r w:rsidR="003C3338" w:rsidRPr="00B8419C">
        <w:rPr>
          <w:rFonts w:ascii="Arial" w:hAnsi="Arial" w:cs="Arial"/>
          <w:sz w:val="18"/>
          <w:szCs w:val="18"/>
        </w:rPr>
        <w:t xml:space="preserve">çuculuğu </w:t>
      </w:r>
      <w:r w:rsidR="00400F4A" w:rsidRPr="00B8419C">
        <w:rPr>
          <w:rFonts w:ascii="Arial" w:hAnsi="Arial" w:cs="Arial"/>
          <w:sz w:val="18"/>
          <w:szCs w:val="18"/>
        </w:rPr>
        <w:t xml:space="preserve">düşük </w:t>
      </w:r>
      <w:r w:rsidR="003C3338" w:rsidRPr="00B8419C">
        <w:rPr>
          <w:rFonts w:ascii="Arial" w:hAnsi="Arial" w:cs="Arial"/>
          <w:sz w:val="18"/>
          <w:szCs w:val="18"/>
        </w:rPr>
        <w:t xml:space="preserve">olan maddeler için daha doğru değerlendirme sağlayan EASE aracını kullanırken, </w:t>
      </w:r>
      <w:r w:rsidR="00990CAF" w:rsidRPr="00B8419C">
        <w:rPr>
          <w:rFonts w:ascii="Arial" w:hAnsi="Arial" w:cs="Arial"/>
          <w:sz w:val="18"/>
          <w:szCs w:val="18"/>
        </w:rPr>
        <w:t>maruz kalma</w:t>
      </w:r>
      <w:r w:rsidR="003C3338" w:rsidRPr="00B8419C">
        <w:rPr>
          <w:rFonts w:ascii="Arial" w:hAnsi="Arial" w:cs="Arial"/>
          <w:sz w:val="18"/>
          <w:szCs w:val="18"/>
        </w:rPr>
        <w:t xml:space="preserve"> seviyesi 14 ppm </w:t>
      </w:r>
      <w:r w:rsidR="00400F4A" w:rsidRPr="00B8419C">
        <w:rPr>
          <w:rFonts w:ascii="Arial" w:hAnsi="Arial" w:cs="Arial"/>
          <w:sz w:val="18"/>
          <w:szCs w:val="18"/>
        </w:rPr>
        <w:t xml:space="preserve">hesaplanmıştır: </w:t>
      </w:r>
      <w:r w:rsidR="003C3338" w:rsidRPr="00B8419C">
        <w:rPr>
          <w:rFonts w:ascii="Arial" w:hAnsi="Arial" w:cs="Arial"/>
          <w:sz w:val="18"/>
          <w:szCs w:val="18"/>
        </w:rPr>
        <w:t xml:space="preserve">bu </w:t>
      </w:r>
      <w:r w:rsidR="00400F4A" w:rsidRPr="00B8419C">
        <w:rPr>
          <w:rFonts w:ascii="Arial" w:hAnsi="Arial" w:cs="Arial"/>
          <w:sz w:val="18"/>
          <w:szCs w:val="18"/>
        </w:rPr>
        <w:t xml:space="preserve">değer </w:t>
      </w:r>
      <w:r w:rsidR="003C3338" w:rsidRPr="00B8419C">
        <w:rPr>
          <w:rFonts w:ascii="Arial" w:hAnsi="Arial" w:cs="Arial"/>
          <w:sz w:val="18"/>
          <w:szCs w:val="18"/>
        </w:rPr>
        <w:t>ECETOC TRA</w:t>
      </w:r>
      <w:r w:rsidR="00400F4A" w:rsidRPr="00B8419C">
        <w:rPr>
          <w:rFonts w:ascii="Arial" w:hAnsi="Arial" w:cs="Arial"/>
          <w:sz w:val="18"/>
          <w:szCs w:val="18"/>
        </w:rPr>
        <w:t xml:space="preserve"> ile hesaplanan </w:t>
      </w:r>
      <w:r w:rsidR="003C3338" w:rsidRPr="00B8419C">
        <w:rPr>
          <w:rFonts w:ascii="Arial" w:hAnsi="Arial" w:cs="Arial"/>
          <w:sz w:val="18"/>
          <w:szCs w:val="18"/>
        </w:rPr>
        <w:t xml:space="preserve">20 ppm seviyesine oldukça yakın </w:t>
      </w:r>
      <w:r w:rsidR="00400F4A" w:rsidRPr="00B8419C">
        <w:rPr>
          <w:rFonts w:ascii="Arial" w:hAnsi="Arial" w:cs="Arial"/>
          <w:sz w:val="18"/>
          <w:szCs w:val="18"/>
        </w:rPr>
        <w:t xml:space="preserve">olduğu için </w:t>
      </w:r>
      <w:r w:rsidR="00747CB9" w:rsidRPr="00B8419C">
        <w:rPr>
          <w:rFonts w:ascii="Arial" w:hAnsi="Arial" w:cs="Arial"/>
          <w:sz w:val="18"/>
          <w:szCs w:val="18"/>
        </w:rPr>
        <w:t>risk değerlendirme</w:t>
      </w:r>
      <w:r w:rsidR="00400F4A" w:rsidRPr="00B8419C">
        <w:rPr>
          <w:rFonts w:ascii="Arial" w:hAnsi="Arial" w:cs="Arial"/>
          <w:sz w:val="18"/>
          <w:szCs w:val="18"/>
        </w:rPr>
        <w:t>sine bu değerle devam edilmiştir.</w:t>
      </w:r>
      <w:r w:rsidR="00400F4A">
        <w:rPr>
          <w:rFonts w:ascii="Arial" w:hAnsi="Arial" w:cs="Arial"/>
          <w:sz w:val="18"/>
          <w:szCs w:val="18"/>
        </w:rPr>
        <w:t xml:space="preserve"> </w:t>
      </w:r>
    </w:p>
    <w:p w:rsidR="009958A1" w:rsidRPr="00990CAF" w:rsidRDefault="009958A1">
      <w:pPr>
        <w:shd w:val="clear" w:color="auto" w:fill="FFFFFF"/>
        <w:spacing w:before="1493"/>
        <w:ind w:left="125"/>
        <w:rPr>
          <w:rFonts w:ascii="Arial" w:hAnsi="Arial" w:cs="Arial"/>
        </w:rPr>
        <w:sectPr w:rsidR="009958A1" w:rsidRPr="00990CAF" w:rsidSect="00C51965">
          <w:pgSz w:w="16834" w:h="11909" w:orient="landscape" w:code="9"/>
          <w:pgMar w:top="1418" w:right="1418" w:bottom="1418" w:left="1418" w:header="709" w:footer="709" w:gutter="0"/>
          <w:cols w:space="60"/>
          <w:noEndnote/>
        </w:sectPr>
      </w:pPr>
    </w:p>
    <w:p w:rsidR="009958A1" w:rsidRPr="00990CAF" w:rsidRDefault="001B2DCC" w:rsidP="00C51965">
      <w:pPr>
        <w:pStyle w:val="Balk3"/>
      </w:pPr>
      <w:bookmarkStart w:id="53" w:name="bookmark41"/>
      <w:bookmarkStart w:id="54" w:name="_Toc429058474"/>
      <w:r w:rsidRPr="00990CAF">
        <w:lastRenderedPageBreak/>
        <w:t>D</w:t>
      </w:r>
      <w:bookmarkEnd w:id="53"/>
      <w:r w:rsidRPr="00990CAF">
        <w:t>.5.3.5</w:t>
      </w:r>
      <w:r w:rsidR="00B75B48">
        <w:tab/>
      </w:r>
      <w:r w:rsidR="00B8419C">
        <w:t>Zararlı</w:t>
      </w:r>
      <w:r w:rsidR="00485B7D" w:rsidRPr="00990CAF">
        <w:t xml:space="preserve"> maddeler için kullanımı kolay işyeri kontrol şeması</w:t>
      </w:r>
      <w:bookmarkEnd w:id="54"/>
      <w:r w:rsidR="00485B7D" w:rsidRPr="00990CAF">
        <w:t xml:space="preserve"> </w:t>
      </w:r>
    </w:p>
    <w:p w:rsidR="009958A1" w:rsidRPr="00990CAF" w:rsidRDefault="00485B7D">
      <w:pPr>
        <w:shd w:val="clear" w:color="auto" w:fill="FFFFFF"/>
        <w:spacing w:before="158" w:line="274" w:lineRule="exact"/>
        <w:ind w:right="10"/>
        <w:jc w:val="both"/>
        <w:rPr>
          <w:rFonts w:ascii="Arial" w:hAnsi="Arial" w:cs="Arial"/>
        </w:rPr>
      </w:pPr>
      <w:r w:rsidRPr="00990CAF">
        <w:rPr>
          <w:rFonts w:ascii="Arial" w:hAnsi="Arial" w:cs="Arial"/>
          <w:sz w:val="24"/>
          <w:szCs w:val="24"/>
        </w:rPr>
        <w:t>Bu araç, aynı zamanda COSHH-BAuA aracı olarak</w:t>
      </w:r>
      <w:r w:rsidR="005C3AEB" w:rsidRPr="00990CAF">
        <w:rPr>
          <w:rFonts w:ascii="Arial" w:hAnsi="Arial" w:cs="Arial"/>
          <w:sz w:val="24"/>
          <w:szCs w:val="24"/>
        </w:rPr>
        <w:t xml:space="preserve"> </w:t>
      </w:r>
      <w:r w:rsidR="00B8419C">
        <w:rPr>
          <w:rFonts w:ascii="Arial" w:hAnsi="Arial" w:cs="Arial"/>
          <w:sz w:val="24"/>
          <w:szCs w:val="24"/>
        </w:rPr>
        <w:t>d</w:t>
      </w:r>
      <w:r w:rsidRPr="00990CAF">
        <w:rPr>
          <w:rFonts w:ascii="Arial" w:hAnsi="Arial" w:cs="Arial"/>
          <w:sz w:val="24"/>
          <w:szCs w:val="24"/>
        </w:rPr>
        <w:t>a bilinmekte olup sadece solu</w:t>
      </w:r>
      <w:r w:rsidR="00B8419C">
        <w:rPr>
          <w:rFonts w:ascii="Arial" w:hAnsi="Arial" w:cs="Arial"/>
          <w:sz w:val="24"/>
          <w:szCs w:val="24"/>
        </w:rPr>
        <w:t>num yolu ile</w:t>
      </w:r>
      <w:r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hesaplarında kullanılabilir. </w:t>
      </w:r>
      <w:r w:rsidR="00B8419C">
        <w:rPr>
          <w:rFonts w:ascii="Arial" w:hAnsi="Arial" w:cs="Arial"/>
          <w:sz w:val="24"/>
          <w:szCs w:val="24"/>
        </w:rPr>
        <w:t xml:space="preserve">Araç </w:t>
      </w:r>
      <w:hyperlink r:id="rId12" w:history="1">
        <w:r w:rsidR="00C51965" w:rsidRPr="00DA57D6">
          <w:rPr>
            <w:rStyle w:val="Kpr"/>
            <w:rFonts w:ascii="Arial" w:hAnsi="Arial" w:cs="Arial"/>
            <w:spacing w:val="-1"/>
            <w:sz w:val="24"/>
            <w:szCs w:val="24"/>
          </w:rPr>
          <w:t>http://www.REACH-helpdesk.de/en/Exposure/Exposure.html</w:t>
        </w:r>
      </w:hyperlink>
      <w:r w:rsidRPr="00990CAF">
        <w:rPr>
          <w:rFonts w:ascii="Arial" w:hAnsi="Arial" w:cs="Arial"/>
        </w:rPr>
        <w:t xml:space="preserve"> </w:t>
      </w:r>
      <w:r w:rsidRPr="00400F4A">
        <w:rPr>
          <w:rFonts w:ascii="Arial" w:hAnsi="Arial" w:cs="Arial"/>
          <w:sz w:val="24"/>
          <w:szCs w:val="24"/>
        </w:rPr>
        <w:t>adresinden indirilebilir.</w:t>
      </w:r>
    </w:p>
    <w:p w:rsidR="009958A1" w:rsidRPr="00990CAF" w:rsidRDefault="00B8419C">
      <w:pPr>
        <w:shd w:val="clear" w:color="auto" w:fill="FFFFFF"/>
        <w:spacing w:before="139" w:line="274" w:lineRule="exact"/>
        <w:ind w:right="5"/>
        <w:jc w:val="both"/>
        <w:rPr>
          <w:rFonts w:ascii="Arial" w:hAnsi="Arial" w:cs="Arial"/>
        </w:rPr>
      </w:pPr>
      <w:r>
        <w:rPr>
          <w:rFonts w:ascii="Arial" w:hAnsi="Arial" w:cs="Arial"/>
          <w:sz w:val="24"/>
          <w:szCs w:val="24"/>
        </w:rPr>
        <w:t>M</w:t>
      </w:r>
      <w:r w:rsidR="00990CAF" w:rsidRPr="00990CAF">
        <w:rPr>
          <w:rFonts w:ascii="Arial" w:hAnsi="Arial" w:cs="Arial"/>
          <w:sz w:val="24"/>
          <w:szCs w:val="24"/>
        </w:rPr>
        <w:t>aruz kalma</w:t>
      </w:r>
      <w:r w:rsidR="009939D3" w:rsidRPr="00990CAF">
        <w:rPr>
          <w:rFonts w:ascii="Arial" w:hAnsi="Arial" w:cs="Arial"/>
          <w:sz w:val="24"/>
          <w:szCs w:val="24"/>
        </w:rPr>
        <w:t xml:space="preserve"> </w:t>
      </w:r>
      <w:r>
        <w:rPr>
          <w:rFonts w:ascii="Arial" w:hAnsi="Arial" w:cs="Arial"/>
          <w:sz w:val="24"/>
          <w:szCs w:val="24"/>
        </w:rPr>
        <w:t xml:space="preserve">tahmin </w:t>
      </w:r>
      <w:r w:rsidR="009939D3" w:rsidRPr="00990CAF">
        <w:rPr>
          <w:rFonts w:ascii="Arial" w:hAnsi="Arial" w:cs="Arial"/>
          <w:sz w:val="24"/>
          <w:szCs w:val="24"/>
        </w:rPr>
        <w:t>model</w:t>
      </w:r>
      <w:r>
        <w:rPr>
          <w:rFonts w:ascii="Arial" w:hAnsi="Arial" w:cs="Arial"/>
          <w:sz w:val="24"/>
          <w:szCs w:val="24"/>
        </w:rPr>
        <w:t>i</w:t>
      </w:r>
      <w:r w:rsidR="009939D3" w:rsidRPr="00990CAF">
        <w:rPr>
          <w:rFonts w:ascii="Arial" w:hAnsi="Arial" w:cs="Arial"/>
          <w:sz w:val="24"/>
          <w:szCs w:val="24"/>
        </w:rPr>
        <w:t xml:space="preserve"> işyerin</w:t>
      </w:r>
      <w:r>
        <w:rPr>
          <w:rFonts w:ascii="Arial" w:hAnsi="Arial" w:cs="Arial"/>
          <w:sz w:val="24"/>
          <w:szCs w:val="24"/>
        </w:rPr>
        <w:t>de m</w:t>
      </w:r>
      <w:r w:rsidR="00990CAF" w:rsidRPr="00990CAF">
        <w:rPr>
          <w:rFonts w:ascii="Arial" w:hAnsi="Arial" w:cs="Arial"/>
          <w:sz w:val="24"/>
          <w:szCs w:val="24"/>
        </w:rPr>
        <w:t>aruz kalma</w:t>
      </w:r>
      <w:r>
        <w:rPr>
          <w:rFonts w:ascii="Arial" w:hAnsi="Arial" w:cs="Arial"/>
          <w:sz w:val="24"/>
          <w:szCs w:val="24"/>
        </w:rPr>
        <w:t xml:space="preserve">nın </w:t>
      </w:r>
      <w:r w:rsidR="009B4360" w:rsidRPr="00990CAF">
        <w:rPr>
          <w:rFonts w:ascii="Arial" w:hAnsi="Arial" w:cs="Arial"/>
          <w:sz w:val="24"/>
          <w:szCs w:val="24"/>
        </w:rPr>
        <w:t xml:space="preserve">iki ana faktör tarafından belirlendiği </w:t>
      </w:r>
      <w:r>
        <w:rPr>
          <w:rFonts w:ascii="Arial" w:hAnsi="Arial" w:cs="Arial"/>
          <w:sz w:val="24"/>
          <w:szCs w:val="24"/>
        </w:rPr>
        <w:t xml:space="preserve">varsayımına dayanmaktadır: eldeki </w:t>
      </w:r>
      <w:r w:rsidR="009B4360" w:rsidRPr="00990CAF">
        <w:rPr>
          <w:rFonts w:ascii="Arial" w:hAnsi="Arial" w:cs="Arial"/>
          <w:sz w:val="24"/>
          <w:szCs w:val="24"/>
        </w:rPr>
        <w:t xml:space="preserve">maddenin </w:t>
      </w:r>
      <w:r w:rsidR="00990CAF" w:rsidRPr="00990CAF">
        <w:rPr>
          <w:rFonts w:ascii="Arial" w:hAnsi="Arial" w:cs="Arial"/>
          <w:sz w:val="24"/>
          <w:szCs w:val="24"/>
        </w:rPr>
        <w:t>maruz kalma</w:t>
      </w:r>
      <w:r w:rsidR="009B4360" w:rsidRPr="00990CAF">
        <w:rPr>
          <w:rFonts w:ascii="Arial" w:hAnsi="Arial" w:cs="Arial"/>
          <w:sz w:val="24"/>
          <w:szCs w:val="24"/>
        </w:rPr>
        <w:t xml:space="preserve"> potansiyeli ve uygulanan kontrol stratejisi. </w:t>
      </w:r>
      <w:r w:rsidR="00990CAF" w:rsidRPr="00990CAF">
        <w:rPr>
          <w:rFonts w:ascii="Arial" w:hAnsi="Arial" w:cs="Arial"/>
          <w:sz w:val="24"/>
          <w:szCs w:val="24"/>
        </w:rPr>
        <w:t>Maruz kalma</w:t>
      </w:r>
      <w:r w:rsidR="00F164E9" w:rsidRPr="00990CAF">
        <w:rPr>
          <w:rFonts w:ascii="Arial" w:hAnsi="Arial" w:cs="Arial"/>
          <w:sz w:val="24"/>
          <w:szCs w:val="24"/>
        </w:rPr>
        <w:t xml:space="preserve"> potansiyelinin </w:t>
      </w:r>
      <w:r>
        <w:rPr>
          <w:rFonts w:ascii="Arial" w:hAnsi="Arial" w:cs="Arial"/>
          <w:sz w:val="24"/>
          <w:szCs w:val="24"/>
        </w:rPr>
        <w:t xml:space="preserve">maruz kalma seviyesi üzerinde </w:t>
      </w:r>
      <w:r w:rsidR="00F164E9" w:rsidRPr="00990CAF">
        <w:rPr>
          <w:rFonts w:ascii="Arial" w:hAnsi="Arial" w:cs="Arial"/>
          <w:sz w:val="24"/>
          <w:szCs w:val="24"/>
        </w:rPr>
        <w:t>pozitif veya arttırıcı etkisi varken, kontrol stratejisinin negatif veya azaltıcı etkisi vardır.</w:t>
      </w:r>
    </w:p>
    <w:p w:rsidR="009958A1" w:rsidRPr="00990CAF" w:rsidRDefault="005C3AEB">
      <w:pPr>
        <w:shd w:val="clear" w:color="auto" w:fill="FFFFFF"/>
        <w:spacing w:before="144" w:line="274" w:lineRule="exact"/>
        <w:ind w:right="5"/>
        <w:jc w:val="both"/>
        <w:rPr>
          <w:rFonts w:ascii="Arial" w:hAnsi="Arial" w:cs="Arial"/>
        </w:rPr>
      </w:pPr>
      <w:r w:rsidRPr="00990CAF">
        <w:rPr>
          <w:rFonts w:ascii="Arial" w:hAnsi="Arial" w:cs="Arial"/>
          <w:sz w:val="24"/>
          <w:szCs w:val="24"/>
        </w:rPr>
        <w:t xml:space="preserve">İki genel kategori </w:t>
      </w:r>
      <w:r w:rsidR="00990CAF" w:rsidRPr="00990CAF">
        <w:rPr>
          <w:rFonts w:ascii="Arial" w:hAnsi="Arial" w:cs="Arial"/>
          <w:sz w:val="24"/>
          <w:szCs w:val="24"/>
        </w:rPr>
        <w:t>maruz kalma</w:t>
      </w:r>
      <w:r w:rsidRPr="00990CAF">
        <w:rPr>
          <w:rFonts w:ascii="Arial" w:hAnsi="Arial" w:cs="Arial"/>
          <w:sz w:val="24"/>
          <w:szCs w:val="24"/>
        </w:rPr>
        <w:t xml:space="preserve"> potansiyelini belirlemektedir: maddenin </w:t>
      </w:r>
      <w:r w:rsidR="00B8419C">
        <w:rPr>
          <w:rFonts w:ascii="Arial" w:hAnsi="Arial" w:cs="Arial"/>
          <w:sz w:val="24"/>
          <w:szCs w:val="24"/>
        </w:rPr>
        <w:t xml:space="preserve">öz </w:t>
      </w:r>
      <w:r w:rsidRPr="00990CAF">
        <w:rPr>
          <w:rFonts w:ascii="Arial" w:hAnsi="Arial" w:cs="Arial"/>
          <w:sz w:val="24"/>
          <w:szCs w:val="24"/>
        </w:rPr>
        <w:t>fizik</w:t>
      </w:r>
      <w:r w:rsidR="00B8419C">
        <w:rPr>
          <w:rFonts w:ascii="Arial" w:hAnsi="Arial" w:cs="Arial"/>
          <w:sz w:val="24"/>
          <w:szCs w:val="24"/>
        </w:rPr>
        <w:t>sel nitelikleri</w:t>
      </w:r>
      <w:r w:rsidRPr="00990CAF">
        <w:rPr>
          <w:rFonts w:ascii="Arial" w:hAnsi="Arial" w:cs="Arial"/>
          <w:sz w:val="24"/>
          <w:szCs w:val="24"/>
        </w:rPr>
        <w:t xml:space="preserve"> ve maddenin nasıl </w:t>
      </w:r>
      <w:r w:rsidR="00B8419C">
        <w:rPr>
          <w:rFonts w:ascii="Arial" w:hAnsi="Arial" w:cs="Arial"/>
          <w:sz w:val="24"/>
          <w:szCs w:val="24"/>
        </w:rPr>
        <w:t>ele alındığı</w:t>
      </w:r>
      <w:r w:rsidRPr="00990CAF">
        <w:rPr>
          <w:rFonts w:ascii="Arial" w:hAnsi="Arial" w:cs="Arial"/>
          <w:sz w:val="24"/>
          <w:szCs w:val="24"/>
        </w:rPr>
        <w:t>; ör.</w:t>
      </w:r>
      <w:r w:rsidR="00B8419C" w:rsidRPr="00B8419C">
        <w:rPr>
          <w:rFonts w:ascii="Arial" w:hAnsi="Arial" w:cs="Arial"/>
          <w:sz w:val="24"/>
          <w:szCs w:val="24"/>
        </w:rPr>
        <w:t xml:space="preserve"> </w:t>
      </w:r>
      <w:r w:rsidR="00B8419C" w:rsidRPr="00990CAF">
        <w:rPr>
          <w:rFonts w:ascii="Arial" w:hAnsi="Arial" w:cs="Arial"/>
          <w:sz w:val="24"/>
          <w:szCs w:val="24"/>
        </w:rPr>
        <w:t>kullanım koşulları</w:t>
      </w:r>
      <w:r w:rsidRPr="00990CAF">
        <w:rPr>
          <w:rFonts w:ascii="Arial" w:hAnsi="Arial" w:cs="Arial"/>
          <w:sz w:val="24"/>
          <w:szCs w:val="24"/>
        </w:rPr>
        <w:t>. Katılar için ma</w:t>
      </w:r>
      <w:r w:rsidR="00C7098F">
        <w:rPr>
          <w:rFonts w:ascii="Arial" w:hAnsi="Arial" w:cs="Arial"/>
          <w:sz w:val="24"/>
          <w:szCs w:val="24"/>
        </w:rPr>
        <w:t>ddenin</w:t>
      </w:r>
      <w:r w:rsidRPr="00990CAF">
        <w:rPr>
          <w:rFonts w:ascii="Arial" w:hAnsi="Arial" w:cs="Arial"/>
          <w:sz w:val="24"/>
          <w:szCs w:val="24"/>
        </w:rPr>
        <w:t xml:space="preserve"> tozluluğu </w:t>
      </w:r>
      <w:r w:rsidR="00990CAF" w:rsidRPr="00990CAF">
        <w:rPr>
          <w:rFonts w:ascii="Arial" w:hAnsi="Arial" w:cs="Arial"/>
          <w:sz w:val="24"/>
          <w:szCs w:val="24"/>
        </w:rPr>
        <w:t>maruz kalma</w:t>
      </w:r>
      <w:r w:rsidRPr="00990CAF">
        <w:rPr>
          <w:rFonts w:ascii="Arial" w:hAnsi="Arial" w:cs="Arial"/>
          <w:sz w:val="24"/>
          <w:szCs w:val="24"/>
        </w:rPr>
        <w:t xml:space="preserve"> potansiyeli için dikkate alınması gereken temel fiziksel özelliğidir. Sıvılar için ‘uçuculuk’ temel belirleyici</w:t>
      </w:r>
      <w:r w:rsidR="00C7098F">
        <w:rPr>
          <w:rFonts w:ascii="Arial" w:hAnsi="Arial" w:cs="Arial"/>
          <w:sz w:val="24"/>
          <w:szCs w:val="24"/>
        </w:rPr>
        <w:t>dir ve</w:t>
      </w:r>
      <w:r w:rsidRPr="00990CAF">
        <w:rPr>
          <w:rFonts w:ascii="Arial" w:hAnsi="Arial" w:cs="Arial"/>
          <w:sz w:val="24"/>
          <w:szCs w:val="24"/>
        </w:rPr>
        <w:t xml:space="preserve"> kullanıcının kaynama noktası, </w:t>
      </w:r>
      <w:r w:rsidR="00C7098F">
        <w:rPr>
          <w:rFonts w:ascii="Arial" w:hAnsi="Arial" w:cs="Arial"/>
          <w:sz w:val="24"/>
          <w:szCs w:val="24"/>
        </w:rPr>
        <w:t xml:space="preserve">veye </w:t>
      </w:r>
      <w:r w:rsidRPr="00990CAF">
        <w:rPr>
          <w:rFonts w:ascii="Arial" w:hAnsi="Arial" w:cs="Arial"/>
          <w:sz w:val="24"/>
          <w:szCs w:val="24"/>
        </w:rPr>
        <w:t xml:space="preserve">belirtilen sıcaklıktaki buhar basıncı ve </w:t>
      </w:r>
      <w:r w:rsidR="00C7098F">
        <w:rPr>
          <w:rFonts w:ascii="Arial" w:hAnsi="Arial" w:cs="Arial"/>
          <w:sz w:val="24"/>
          <w:szCs w:val="24"/>
        </w:rPr>
        <w:t>proses</w:t>
      </w:r>
      <w:r w:rsidRPr="00990CAF">
        <w:rPr>
          <w:rFonts w:ascii="Arial" w:hAnsi="Arial" w:cs="Arial"/>
          <w:sz w:val="24"/>
          <w:szCs w:val="24"/>
        </w:rPr>
        <w:t xml:space="preserve"> sıcaklığına </w:t>
      </w:r>
      <w:r w:rsidR="00C7098F">
        <w:rPr>
          <w:rFonts w:ascii="Arial" w:hAnsi="Arial" w:cs="Arial"/>
          <w:sz w:val="24"/>
          <w:szCs w:val="24"/>
        </w:rPr>
        <w:t xml:space="preserve">ihtiyacı </w:t>
      </w:r>
      <w:r w:rsidR="004A34E4" w:rsidRPr="00990CAF">
        <w:rPr>
          <w:rFonts w:ascii="Arial" w:hAnsi="Arial" w:cs="Arial"/>
          <w:sz w:val="24"/>
          <w:szCs w:val="24"/>
        </w:rPr>
        <w:t xml:space="preserve">vardır. </w:t>
      </w:r>
      <w:r w:rsidR="00C7098F">
        <w:rPr>
          <w:rFonts w:ascii="Arial" w:hAnsi="Arial" w:cs="Arial"/>
          <w:sz w:val="24"/>
          <w:szCs w:val="24"/>
        </w:rPr>
        <w:t>M</w:t>
      </w:r>
      <w:r w:rsidR="00C7098F" w:rsidRPr="00990CAF">
        <w:rPr>
          <w:rFonts w:ascii="Arial" w:hAnsi="Arial" w:cs="Arial"/>
          <w:sz w:val="24"/>
          <w:szCs w:val="24"/>
        </w:rPr>
        <w:t xml:space="preserve">alzemenin nasıl ambalajlandığı, </w:t>
      </w:r>
      <w:r w:rsidR="00C7098F">
        <w:rPr>
          <w:rFonts w:ascii="Arial" w:hAnsi="Arial" w:cs="Arial"/>
          <w:sz w:val="24"/>
          <w:szCs w:val="24"/>
        </w:rPr>
        <w:t>taşındığı</w:t>
      </w:r>
      <w:r w:rsidR="00C7098F" w:rsidRPr="00990CAF">
        <w:rPr>
          <w:rFonts w:ascii="Arial" w:hAnsi="Arial" w:cs="Arial"/>
          <w:sz w:val="24"/>
          <w:szCs w:val="24"/>
        </w:rPr>
        <w:t xml:space="preserve"> ve kullanıldığı üzerine etki et</w:t>
      </w:r>
      <w:r w:rsidR="00C7098F">
        <w:rPr>
          <w:rFonts w:ascii="Arial" w:hAnsi="Arial" w:cs="Arial"/>
          <w:sz w:val="24"/>
          <w:szCs w:val="24"/>
        </w:rPr>
        <w:t>tiği için, k</w:t>
      </w:r>
      <w:r w:rsidR="004A34E4" w:rsidRPr="00990CAF">
        <w:rPr>
          <w:rFonts w:ascii="Arial" w:hAnsi="Arial" w:cs="Arial"/>
          <w:sz w:val="24"/>
          <w:szCs w:val="24"/>
        </w:rPr>
        <w:t xml:space="preserve">ullanım </w:t>
      </w:r>
      <w:r w:rsidR="002515FB" w:rsidRPr="00990CAF">
        <w:rPr>
          <w:rFonts w:ascii="Arial" w:hAnsi="Arial" w:cs="Arial"/>
          <w:sz w:val="24"/>
          <w:szCs w:val="24"/>
        </w:rPr>
        <w:t>ölçeği</w:t>
      </w:r>
      <w:r w:rsidR="004A34E4" w:rsidRPr="00990CAF">
        <w:rPr>
          <w:rFonts w:ascii="Arial" w:hAnsi="Arial" w:cs="Arial"/>
          <w:sz w:val="24"/>
          <w:szCs w:val="24"/>
        </w:rPr>
        <w:t xml:space="preserve"> [</w:t>
      </w:r>
      <w:r w:rsidR="00C7098F">
        <w:rPr>
          <w:rFonts w:ascii="Arial" w:hAnsi="Arial" w:cs="Arial"/>
          <w:sz w:val="24"/>
          <w:szCs w:val="24"/>
        </w:rPr>
        <w:t>küçük (g/ml), orta (kg</w:t>
      </w:r>
      <w:r w:rsidRPr="00990CAF">
        <w:rPr>
          <w:rFonts w:ascii="Arial" w:hAnsi="Arial" w:cs="Arial"/>
          <w:sz w:val="24"/>
          <w:szCs w:val="24"/>
        </w:rPr>
        <w:t>/L) veya büyük (ton/</w:t>
      </w:r>
      <w:r w:rsidR="004A34E4" w:rsidRPr="00990CAF">
        <w:rPr>
          <w:rFonts w:ascii="Arial" w:hAnsi="Arial" w:cs="Arial"/>
          <w:sz w:val="24"/>
          <w:szCs w:val="24"/>
        </w:rPr>
        <w:t>m</w:t>
      </w:r>
      <w:r w:rsidR="004A34E4" w:rsidRPr="00990CAF">
        <w:rPr>
          <w:rFonts w:ascii="Arial" w:hAnsi="Arial" w:cs="Arial"/>
          <w:sz w:val="24"/>
          <w:szCs w:val="24"/>
          <w:vertAlign w:val="superscript"/>
        </w:rPr>
        <w:t>3</w:t>
      </w:r>
      <w:r w:rsidR="004A34E4" w:rsidRPr="00990CAF">
        <w:rPr>
          <w:rFonts w:ascii="Arial" w:hAnsi="Arial" w:cs="Arial"/>
          <w:sz w:val="24"/>
          <w:szCs w:val="24"/>
        </w:rPr>
        <w:t xml:space="preserve">)] </w:t>
      </w:r>
      <w:r w:rsidR="002515FB" w:rsidRPr="00990CAF">
        <w:rPr>
          <w:rFonts w:ascii="Arial" w:hAnsi="Arial" w:cs="Arial"/>
          <w:sz w:val="24"/>
          <w:szCs w:val="24"/>
        </w:rPr>
        <w:t>dikkate alınması gereken en önemli koşul</w:t>
      </w:r>
      <w:r w:rsidR="00C7098F">
        <w:rPr>
          <w:rFonts w:ascii="Arial" w:hAnsi="Arial" w:cs="Arial"/>
          <w:sz w:val="24"/>
          <w:szCs w:val="24"/>
        </w:rPr>
        <w:t>dur</w:t>
      </w:r>
      <w:r w:rsidR="002515FB" w:rsidRPr="00990CAF">
        <w:rPr>
          <w:rFonts w:ascii="Arial" w:hAnsi="Arial" w:cs="Arial"/>
          <w:sz w:val="24"/>
          <w:szCs w:val="24"/>
        </w:rPr>
        <w:t>.</w:t>
      </w:r>
    </w:p>
    <w:p w:rsidR="009958A1" w:rsidRPr="00990CAF" w:rsidRDefault="00990CAF">
      <w:pPr>
        <w:shd w:val="clear" w:color="auto" w:fill="FFFFFF"/>
        <w:spacing w:before="144" w:line="274" w:lineRule="exact"/>
        <w:ind w:right="5"/>
        <w:jc w:val="both"/>
        <w:rPr>
          <w:rFonts w:ascii="Arial" w:hAnsi="Arial" w:cs="Arial"/>
        </w:rPr>
      </w:pPr>
      <w:r w:rsidRPr="00990CAF">
        <w:rPr>
          <w:rFonts w:ascii="Arial" w:hAnsi="Arial" w:cs="Arial"/>
          <w:sz w:val="24"/>
          <w:szCs w:val="24"/>
        </w:rPr>
        <w:t>Maruz kalma</w:t>
      </w:r>
      <w:r w:rsidR="00C7098F">
        <w:rPr>
          <w:rFonts w:ascii="Arial" w:hAnsi="Arial" w:cs="Arial"/>
          <w:sz w:val="24"/>
          <w:szCs w:val="24"/>
        </w:rPr>
        <w:t>nın</w:t>
      </w:r>
      <w:r w:rsidR="00DC7D7F" w:rsidRPr="00990CAF">
        <w:rPr>
          <w:rFonts w:ascii="Arial" w:hAnsi="Arial" w:cs="Arial"/>
          <w:sz w:val="24"/>
          <w:szCs w:val="24"/>
        </w:rPr>
        <w:t xml:space="preserve"> azal</w:t>
      </w:r>
      <w:r w:rsidR="00C7098F">
        <w:rPr>
          <w:rFonts w:ascii="Arial" w:hAnsi="Arial" w:cs="Arial"/>
          <w:sz w:val="24"/>
          <w:szCs w:val="24"/>
        </w:rPr>
        <w:t>tılmasını amaçlayan</w:t>
      </w:r>
      <w:r w:rsidR="00DC7D7F" w:rsidRPr="00990CAF">
        <w:rPr>
          <w:rFonts w:ascii="Arial" w:hAnsi="Arial" w:cs="Arial"/>
          <w:sz w:val="24"/>
          <w:szCs w:val="24"/>
        </w:rPr>
        <w:t xml:space="preserve"> kontrol stratejisi birçok faktörle birlikte </w:t>
      </w:r>
      <w:r w:rsidR="00C7098F">
        <w:rPr>
          <w:rFonts w:ascii="Arial" w:hAnsi="Arial" w:cs="Arial"/>
          <w:sz w:val="24"/>
          <w:szCs w:val="24"/>
        </w:rPr>
        <w:t xml:space="preserve">oldukça detaylı bir şekilde </w:t>
      </w:r>
      <w:r w:rsidR="00DC7D7F" w:rsidRPr="0069156B">
        <w:rPr>
          <w:rFonts w:ascii="Arial" w:hAnsi="Arial" w:cs="Arial"/>
          <w:sz w:val="24"/>
          <w:szCs w:val="24"/>
        </w:rPr>
        <w:t>tanımlanmış</w:t>
      </w:r>
      <w:r w:rsidR="00501B1F" w:rsidRPr="0069156B">
        <w:rPr>
          <w:rFonts w:ascii="Arial" w:hAnsi="Arial" w:cs="Arial"/>
          <w:sz w:val="24"/>
          <w:szCs w:val="24"/>
        </w:rPr>
        <w:t>tır. Bu genel kontrol çözümleri</w:t>
      </w:r>
      <w:r w:rsidR="00C7098F" w:rsidRPr="0069156B">
        <w:rPr>
          <w:rFonts w:ascii="Arial" w:hAnsi="Arial" w:cs="Arial"/>
          <w:sz w:val="24"/>
          <w:szCs w:val="24"/>
        </w:rPr>
        <w:t>,</w:t>
      </w:r>
      <w:r w:rsidR="00501B1F" w:rsidRPr="0069156B">
        <w:rPr>
          <w:rFonts w:ascii="Arial" w:hAnsi="Arial" w:cs="Arial"/>
          <w:sz w:val="24"/>
          <w:szCs w:val="24"/>
        </w:rPr>
        <w:t xml:space="preserve"> </w:t>
      </w:r>
      <w:r w:rsidR="00BD020A" w:rsidRPr="0069156B">
        <w:rPr>
          <w:rFonts w:ascii="Arial" w:hAnsi="Arial" w:cs="Arial"/>
          <w:sz w:val="24"/>
          <w:szCs w:val="24"/>
        </w:rPr>
        <w:t xml:space="preserve">tartım ve dolum gibi </w:t>
      </w:r>
      <w:r w:rsidR="0069156B" w:rsidRPr="0069156B">
        <w:rPr>
          <w:rFonts w:ascii="Arial" w:hAnsi="Arial" w:cs="Arial"/>
          <w:sz w:val="24"/>
          <w:szCs w:val="24"/>
        </w:rPr>
        <w:t>yaygın</w:t>
      </w:r>
      <w:r w:rsidR="00C7098F" w:rsidRPr="0069156B">
        <w:rPr>
          <w:rFonts w:ascii="Arial" w:hAnsi="Arial" w:cs="Arial"/>
          <w:sz w:val="24"/>
          <w:szCs w:val="24"/>
        </w:rPr>
        <w:t xml:space="preserve"> </w:t>
      </w:r>
      <w:r w:rsidR="00BD020A" w:rsidRPr="0069156B">
        <w:rPr>
          <w:rFonts w:ascii="Arial" w:hAnsi="Arial" w:cs="Arial"/>
          <w:sz w:val="24"/>
          <w:szCs w:val="24"/>
        </w:rPr>
        <w:t>endüstriyel</w:t>
      </w:r>
      <w:r w:rsidR="0069156B" w:rsidRPr="0069156B">
        <w:rPr>
          <w:rFonts w:ascii="Arial" w:hAnsi="Arial" w:cs="Arial"/>
          <w:sz w:val="24"/>
          <w:szCs w:val="24"/>
        </w:rPr>
        <w:t xml:space="preserve"> birim</w:t>
      </w:r>
      <w:r w:rsidR="00BD020A" w:rsidRPr="0069156B">
        <w:rPr>
          <w:rFonts w:ascii="Arial" w:hAnsi="Arial" w:cs="Arial"/>
          <w:sz w:val="24"/>
          <w:szCs w:val="24"/>
        </w:rPr>
        <w:t xml:space="preserve"> operasyonlar için her bir kontrol yaklaşımı için pratik örnekler sağlayan </w:t>
      </w:r>
      <w:r w:rsidR="00501B1F" w:rsidRPr="0069156B">
        <w:rPr>
          <w:rFonts w:ascii="Arial" w:hAnsi="Arial" w:cs="Arial"/>
          <w:sz w:val="24"/>
          <w:szCs w:val="24"/>
        </w:rPr>
        <w:t xml:space="preserve">bir seri Kontrol Rehberlik </w:t>
      </w:r>
      <w:r w:rsidR="001E003F" w:rsidRPr="0069156B">
        <w:rPr>
          <w:rFonts w:ascii="Arial" w:hAnsi="Arial" w:cs="Arial"/>
          <w:sz w:val="24"/>
          <w:szCs w:val="24"/>
        </w:rPr>
        <w:t>Formları</w:t>
      </w:r>
      <w:r w:rsidR="00501B1F" w:rsidRPr="0069156B">
        <w:rPr>
          <w:rFonts w:ascii="Arial" w:hAnsi="Arial" w:cs="Arial"/>
          <w:sz w:val="24"/>
          <w:szCs w:val="24"/>
        </w:rPr>
        <w:t xml:space="preserve"> (CGS) </w:t>
      </w:r>
      <w:r w:rsidR="00BD020A" w:rsidRPr="0069156B">
        <w:rPr>
          <w:rFonts w:ascii="Arial" w:hAnsi="Arial" w:cs="Arial"/>
          <w:sz w:val="24"/>
          <w:szCs w:val="24"/>
        </w:rPr>
        <w:t>ile desteklenmiştir.</w:t>
      </w:r>
      <w:r w:rsidR="00501B1F" w:rsidRPr="00990CAF">
        <w:rPr>
          <w:rFonts w:ascii="Arial" w:hAnsi="Arial" w:cs="Arial"/>
          <w:sz w:val="24"/>
          <w:szCs w:val="24"/>
        </w:rPr>
        <w:t xml:space="preserve"> </w:t>
      </w:r>
    </w:p>
    <w:p w:rsidR="009958A1" w:rsidRPr="00990CAF" w:rsidRDefault="00517086">
      <w:pPr>
        <w:shd w:val="clear" w:color="auto" w:fill="FFFFFF"/>
        <w:spacing w:before="139" w:line="274" w:lineRule="exact"/>
        <w:jc w:val="both"/>
        <w:rPr>
          <w:rFonts w:ascii="Arial" w:hAnsi="Arial" w:cs="Arial"/>
        </w:rPr>
      </w:pPr>
      <w:r w:rsidRPr="00990CAF">
        <w:rPr>
          <w:rFonts w:ascii="Arial" w:hAnsi="Arial" w:cs="Arial"/>
          <w:sz w:val="24"/>
          <w:szCs w:val="24"/>
        </w:rPr>
        <w:t xml:space="preserve">Bu araç düşük riskli işyeri durumlarını </w:t>
      </w:r>
      <w:r w:rsidR="00F56D2D">
        <w:rPr>
          <w:rFonts w:ascii="Arial" w:hAnsi="Arial" w:cs="Arial"/>
          <w:sz w:val="24"/>
          <w:szCs w:val="24"/>
        </w:rPr>
        <w:t xml:space="preserve">elemek </w:t>
      </w:r>
      <w:r w:rsidRPr="00990CAF">
        <w:rPr>
          <w:rFonts w:ascii="Arial" w:hAnsi="Arial" w:cs="Arial"/>
          <w:sz w:val="24"/>
          <w:szCs w:val="24"/>
        </w:rPr>
        <w:t xml:space="preserve">ve uygun kontrol önlemlerini seçmek için bir yaklaşım olarak </w:t>
      </w:r>
      <w:r w:rsidR="00C90B89" w:rsidRPr="00990CAF">
        <w:rPr>
          <w:rFonts w:ascii="Arial" w:hAnsi="Arial" w:cs="Arial"/>
          <w:sz w:val="24"/>
          <w:szCs w:val="24"/>
        </w:rPr>
        <w:t xml:space="preserve">görülmektedir. </w:t>
      </w:r>
      <w:r w:rsidR="00BC2FB7" w:rsidRPr="0069156B">
        <w:rPr>
          <w:rFonts w:ascii="Arial" w:hAnsi="Arial" w:cs="Arial"/>
          <w:sz w:val="24"/>
          <w:szCs w:val="24"/>
        </w:rPr>
        <w:t>Sarma</w:t>
      </w:r>
      <w:r w:rsidR="00BC2FB7" w:rsidRPr="00990CAF">
        <w:rPr>
          <w:rFonts w:ascii="Arial" w:hAnsi="Arial" w:cs="Arial"/>
          <w:sz w:val="24"/>
          <w:szCs w:val="24"/>
        </w:rPr>
        <w:t xml:space="preserve"> kavramı COSHH Gereklilikleri yaklaşımı</w:t>
      </w:r>
      <w:r w:rsidR="00F56D2D">
        <w:rPr>
          <w:rFonts w:ascii="Arial" w:hAnsi="Arial" w:cs="Arial"/>
          <w:sz w:val="24"/>
          <w:szCs w:val="24"/>
        </w:rPr>
        <w:t xml:space="preserve">na dayanmakta </w:t>
      </w:r>
      <w:r w:rsidR="00BC2FB7" w:rsidRPr="00990CAF">
        <w:rPr>
          <w:rFonts w:ascii="Arial" w:hAnsi="Arial" w:cs="Arial"/>
          <w:sz w:val="24"/>
          <w:szCs w:val="24"/>
        </w:rPr>
        <w:t>olup kontrol rehber</w:t>
      </w:r>
      <w:r w:rsidR="00F56D2D">
        <w:rPr>
          <w:rFonts w:ascii="Arial" w:hAnsi="Arial" w:cs="Arial"/>
          <w:sz w:val="24"/>
          <w:szCs w:val="24"/>
        </w:rPr>
        <w:t xml:space="preserve"> formları ile </w:t>
      </w:r>
      <w:r w:rsidR="00BC2FB7" w:rsidRPr="00990CAF">
        <w:rPr>
          <w:rFonts w:ascii="Arial" w:hAnsi="Arial" w:cs="Arial"/>
          <w:sz w:val="24"/>
          <w:szCs w:val="24"/>
        </w:rPr>
        <w:t>kuvvetl</w:t>
      </w:r>
      <w:r w:rsidR="00F56D2D">
        <w:rPr>
          <w:rFonts w:ascii="Arial" w:hAnsi="Arial" w:cs="Arial"/>
          <w:sz w:val="24"/>
          <w:szCs w:val="24"/>
        </w:rPr>
        <w:t>i bağlantı içindedir</w:t>
      </w:r>
      <w:r w:rsidR="00BC2FB7" w:rsidRPr="00990CAF">
        <w:rPr>
          <w:rFonts w:ascii="Arial" w:hAnsi="Arial" w:cs="Arial"/>
          <w:sz w:val="24"/>
          <w:szCs w:val="24"/>
        </w:rPr>
        <w:t xml:space="preserve"> (bakınız Bölüm R.16). Avantajı sadece üç giriş parametresine dayanması</w:t>
      </w:r>
      <w:r w:rsidR="00F56D2D">
        <w:rPr>
          <w:rFonts w:ascii="Arial" w:hAnsi="Arial" w:cs="Arial"/>
          <w:sz w:val="24"/>
          <w:szCs w:val="24"/>
        </w:rPr>
        <w:t>d</w:t>
      </w:r>
      <w:r w:rsidR="00BC2FB7" w:rsidRPr="00990CAF">
        <w:rPr>
          <w:rFonts w:ascii="Arial" w:hAnsi="Arial" w:cs="Arial"/>
          <w:sz w:val="24"/>
          <w:szCs w:val="24"/>
        </w:rPr>
        <w:t>ır: uçuculuk veya tozluluk, kullanılan maddenin miktarı, kontrol yaklaşımı (</w:t>
      </w:r>
      <w:r w:rsidR="00990CAF" w:rsidRPr="00990CAF">
        <w:rPr>
          <w:rFonts w:ascii="Arial" w:hAnsi="Arial" w:cs="Arial"/>
          <w:sz w:val="24"/>
          <w:szCs w:val="24"/>
        </w:rPr>
        <w:t>maruz kalma</w:t>
      </w:r>
      <w:r w:rsidR="00BC2FB7" w:rsidRPr="00990CAF">
        <w:rPr>
          <w:rFonts w:ascii="Arial" w:hAnsi="Arial" w:cs="Arial"/>
          <w:sz w:val="24"/>
          <w:szCs w:val="24"/>
        </w:rPr>
        <w:t xml:space="preserve"> süresi </w:t>
      </w:r>
      <w:r w:rsidR="00F56D2D" w:rsidRPr="00990CAF">
        <w:rPr>
          <w:rFonts w:ascii="Arial" w:hAnsi="Arial" w:cs="Arial"/>
          <w:sz w:val="24"/>
          <w:szCs w:val="24"/>
        </w:rPr>
        <w:t xml:space="preserve">bu şekliyle </w:t>
      </w:r>
      <w:r w:rsidR="00BC2FB7" w:rsidRPr="00990CAF">
        <w:rPr>
          <w:rFonts w:ascii="Arial" w:hAnsi="Arial" w:cs="Arial"/>
          <w:sz w:val="24"/>
          <w:szCs w:val="24"/>
        </w:rPr>
        <w:t xml:space="preserve">dikkate alınmamıştır ama </w:t>
      </w:r>
      <w:r w:rsidR="00990CAF" w:rsidRPr="00990CAF">
        <w:rPr>
          <w:rFonts w:ascii="Arial" w:hAnsi="Arial" w:cs="Arial"/>
          <w:sz w:val="24"/>
          <w:szCs w:val="24"/>
        </w:rPr>
        <w:t>maruz kalma</w:t>
      </w:r>
      <w:r w:rsidR="00BC2FB7" w:rsidRPr="00990CAF">
        <w:rPr>
          <w:rFonts w:ascii="Arial" w:hAnsi="Arial" w:cs="Arial"/>
          <w:sz w:val="24"/>
          <w:szCs w:val="24"/>
        </w:rPr>
        <w:t xml:space="preserve"> süresi &lt; 15 dakika/gün ise bu </w:t>
      </w:r>
      <w:r w:rsidR="00990CAF" w:rsidRPr="00990CAF">
        <w:rPr>
          <w:rFonts w:ascii="Arial" w:hAnsi="Arial" w:cs="Arial"/>
          <w:sz w:val="24"/>
          <w:szCs w:val="24"/>
        </w:rPr>
        <w:t>maruz kalma</w:t>
      </w:r>
      <w:r w:rsidR="00BC2FB7" w:rsidRPr="00990CAF">
        <w:rPr>
          <w:rFonts w:ascii="Arial" w:hAnsi="Arial" w:cs="Arial"/>
          <w:sz w:val="24"/>
          <w:szCs w:val="24"/>
        </w:rPr>
        <w:t xml:space="preserve"> seviyesini etkileyecektir). Daha fazla ayrıntı için </w:t>
      </w:r>
      <w:r w:rsidR="00CA4AB0" w:rsidRPr="00990CAF">
        <w:rPr>
          <w:rFonts w:ascii="Arial" w:hAnsi="Arial" w:cs="Arial"/>
          <w:sz w:val="24"/>
          <w:szCs w:val="24"/>
        </w:rPr>
        <w:t xml:space="preserve">aşağıdaki </w:t>
      </w:r>
      <w:r w:rsidR="00CA4AB0" w:rsidRPr="00990CAF">
        <w:rPr>
          <w:rFonts w:ascii="Arial" w:hAnsi="Arial" w:cs="Arial"/>
          <w:i/>
          <w:sz w:val="24"/>
          <w:szCs w:val="24"/>
        </w:rPr>
        <w:t xml:space="preserve">aracı kullanma </w:t>
      </w:r>
      <w:r w:rsidR="00F56D2D">
        <w:rPr>
          <w:rFonts w:ascii="Arial" w:hAnsi="Arial" w:cs="Arial"/>
          <w:i/>
          <w:sz w:val="24"/>
          <w:szCs w:val="24"/>
        </w:rPr>
        <w:t>basamaklarına</w:t>
      </w:r>
      <w:r w:rsidR="00CA4AB0" w:rsidRPr="00990CAF">
        <w:rPr>
          <w:rFonts w:ascii="Arial" w:hAnsi="Arial" w:cs="Arial"/>
          <w:sz w:val="24"/>
          <w:szCs w:val="24"/>
        </w:rPr>
        <w:t xml:space="preserve"> bakınız.</w:t>
      </w:r>
    </w:p>
    <w:p w:rsidR="009958A1" w:rsidRPr="00990CAF" w:rsidRDefault="00F56D2D">
      <w:pPr>
        <w:shd w:val="clear" w:color="auto" w:fill="FFFFFF"/>
        <w:spacing w:before="139"/>
        <w:rPr>
          <w:rFonts w:ascii="Arial" w:hAnsi="Arial" w:cs="Arial"/>
        </w:rPr>
      </w:pPr>
      <w:r>
        <w:rPr>
          <w:rFonts w:ascii="Arial" w:hAnsi="Arial" w:cs="Arial"/>
          <w:b/>
          <w:bCs/>
          <w:i/>
          <w:iCs/>
          <w:spacing w:val="-1"/>
          <w:sz w:val="24"/>
          <w:szCs w:val="24"/>
        </w:rPr>
        <w:t xml:space="preserve">Veri girdisi </w:t>
      </w:r>
    </w:p>
    <w:p w:rsidR="009958A1" w:rsidRPr="00990CAF" w:rsidRDefault="00F56D2D">
      <w:pPr>
        <w:shd w:val="clear" w:color="auto" w:fill="FFFFFF"/>
        <w:spacing w:before="139"/>
        <w:rPr>
          <w:rFonts w:ascii="Arial" w:hAnsi="Arial" w:cs="Arial"/>
        </w:rPr>
      </w:pPr>
      <w:r>
        <w:rPr>
          <w:rFonts w:ascii="Arial" w:hAnsi="Arial" w:cs="Arial"/>
          <w:sz w:val="24"/>
          <w:szCs w:val="24"/>
        </w:rPr>
        <w:t>V</w:t>
      </w:r>
      <w:r w:rsidRPr="00990CAF">
        <w:rPr>
          <w:rFonts w:ascii="Arial" w:hAnsi="Arial" w:cs="Arial"/>
          <w:sz w:val="24"/>
          <w:szCs w:val="24"/>
        </w:rPr>
        <w:t xml:space="preserve">eri </w:t>
      </w:r>
      <w:r>
        <w:rPr>
          <w:rFonts w:ascii="Arial" w:hAnsi="Arial" w:cs="Arial"/>
          <w:sz w:val="24"/>
          <w:szCs w:val="24"/>
        </w:rPr>
        <w:t xml:space="preserve">girdisi için </w:t>
      </w:r>
      <w:r w:rsidR="00CA4AB0" w:rsidRPr="00990CAF">
        <w:rPr>
          <w:rFonts w:ascii="Arial" w:hAnsi="Arial" w:cs="Arial"/>
          <w:sz w:val="24"/>
          <w:szCs w:val="24"/>
        </w:rPr>
        <w:t>birkaç belirleyici gerekmektedir:</w:t>
      </w:r>
    </w:p>
    <w:p w:rsidR="009958A1" w:rsidRPr="00990CAF" w:rsidRDefault="00F56D2D" w:rsidP="00CE48E7">
      <w:pPr>
        <w:numPr>
          <w:ilvl w:val="0"/>
          <w:numId w:val="5"/>
        </w:numPr>
        <w:shd w:val="clear" w:color="auto" w:fill="FFFFFF"/>
        <w:tabs>
          <w:tab w:val="left" w:pos="418"/>
        </w:tabs>
        <w:spacing w:before="144" w:line="274" w:lineRule="exact"/>
        <w:ind w:left="418" w:hanging="418"/>
        <w:rPr>
          <w:rFonts w:ascii="Arial" w:eastAsia="Times New Roman" w:hAnsi="Arial" w:cs="Arial"/>
          <w:sz w:val="16"/>
          <w:szCs w:val="16"/>
        </w:rPr>
      </w:pPr>
      <w:r>
        <w:rPr>
          <w:rFonts w:ascii="Arial" w:eastAsia="Times New Roman" w:hAnsi="Arial" w:cs="Arial"/>
          <w:sz w:val="24"/>
          <w:szCs w:val="24"/>
        </w:rPr>
        <w:t>M</w:t>
      </w:r>
      <w:r w:rsidRPr="00990CAF">
        <w:rPr>
          <w:rFonts w:ascii="Arial" w:eastAsia="Times New Roman" w:hAnsi="Arial" w:cs="Arial"/>
          <w:sz w:val="24"/>
          <w:szCs w:val="24"/>
        </w:rPr>
        <w:t>adde</w:t>
      </w:r>
      <w:r>
        <w:rPr>
          <w:rFonts w:ascii="Arial" w:eastAsia="Times New Roman" w:hAnsi="Arial" w:cs="Arial"/>
          <w:sz w:val="24"/>
          <w:szCs w:val="24"/>
        </w:rPr>
        <w:t>ye</w:t>
      </w:r>
      <w:r w:rsidRPr="00990CAF">
        <w:rPr>
          <w:rFonts w:ascii="Arial" w:eastAsia="Times New Roman" w:hAnsi="Arial" w:cs="Arial"/>
          <w:sz w:val="24"/>
          <w:szCs w:val="24"/>
        </w:rPr>
        <w:t xml:space="preserve"> veya </w:t>
      </w:r>
      <w:r>
        <w:rPr>
          <w:rFonts w:ascii="Arial" w:eastAsia="Times New Roman" w:hAnsi="Arial" w:cs="Arial"/>
          <w:sz w:val="24"/>
          <w:szCs w:val="24"/>
        </w:rPr>
        <w:t>kullanılan</w:t>
      </w:r>
      <w:r w:rsidR="00CA4AB0" w:rsidRPr="00990CAF">
        <w:rPr>
          <w:rFonts w:ascii="Arial" w:eastAsia="Times New Roman" w:hAnsi="Arial" w:cs="Arial"/>
          <w:sz w:val="24"/>
          <w:szCs w:val="24"/>
        </w:rPr>
        <w:t xml:space="preserve"> ürün</w:t>
      </w:r>
      <w:r>
        <w:rPr>
          <w:rFonts w:ascii="Arial" w:eastAsia="Times New Roman" w:hAnsi="Arial" w:cs="Arial"/>
          <w:sz w:val="24"/>
          <w:szCs w:val="24"/>
        </w:rPr>
        <w:t>e</w:t>
      </w:r>
      <w:r w:rsidR="00CA4AB0" w:rsidRPr="00990CAF">
        <w:rPr>
          <w:rFonts w:ascii="Arial" w:eastAsia="Times New Roman" w:hAnsi="Arial" w:cs="Arial"/>
          <w:sz w:val="24"/>
          <w:szCs w:val="24"/>
        </w:rPr>
        <w:t xml:space="preserve"> </w:t>
      </w:r>
      <w:r>
        <w:rPr>
          <w:rFonts w:ascii="Arial" w:eastAsia="Times New Roman" w:hAnsi="Arial" w:cs="Arial"/>
          <w:sz w:val="24"/>
          <w:szCs w:val="24"/>
        </w:rPr>
        <w:t>ö</w:t>
      </w:r>
      <w:r w:rsidR="00CA4AB0" w:rsidRPr="00990CAF">
        <w:rPr>
          <w:rFonts w:ascii="Arial" w:eastAsia="Times New Roman" w:hAnsi="Arial" w:cs="Arial"/>
          <w:sz w:val="24"/>
          <w:szCs w:val="24"/>
        </w:rPr>
        <w:t>z</w:t>
      </w:r>
      <w:r>
        <w:rPr>
          <w:rFonts w:ascii="Arial" w:eastAsia="Times New Roman" w:hAnsi="Arial" w:cs="Arial"/>
          <w:sz w:val="24"/>
          <w:szCs w:val="24"/>
        </w:rPr>
        <w:t>gü</w:t>
      </w:r>
      <w:r w:rsidR="00CA4AB0" w:rsidRPr="00990CAF">
        <w:rPr>
          <w:rFonts w:ascii="Arial" w:eastAsia="Times New Roman" w:hAnsi="Arial" w:cs="Arial"/>
          <w:sz w:val="24"/>
          <w:szCs w:val="24"/>
        </w:rPr>
        <w:t xml:space="preserve"> bilgi [uçuculuk (kaynama noktası veya buhar basıncı olarak) veya tozluluk]</w:t>
      </w:r>
    </w:p>
    <w:p w:rsidR="009958A1" w:rsidRPr="00990CAF" w:rsidRDefault="006009B2" w:rsidP="00CE48E7">
      <w:pPr>
        <w:numPr>
          <w:ilvl w:val="0"/>
          <w:numId w:val="5"/>
        </w:numPr>
        <w:shd w:val="clear" w:color="auto" w:fill="FFFFFF"/>
        <w:tabs>
          <w:tab w:val="left" w:pos="418"/>
        </w:tabs>
        <w:spacing w:line="274" w:lineRule="exact"/>
        <w:rPr>
          <w:rFonts w:ascii="Arial" w:eastAsia="Times New Roman" w:hAnsi="Arial" w:cs="Arial"/>
          <w:sz w:val="16"/>
          <w:szCs w:val="16"/>
        </w:rPr>
      </w:pPr>
      <w:r>
        <w:rPr>
          <w:rFonts w:ascii="Arial" w:eastAsia="Times New Roman" w:hAnsi="Arial" w:cs="Arial"/>
          <w:sz w:val="24"/>
          <w:szCs w:val="24"/>
        </w:rPr>
        <w:t>Işletim</w:t>
      </w:r>
      <w:r w:rsidR="00CA4AB0" w:rsidRPr="00990CAF">
        <w:rPr>
          <w:rFonts w:ascii="Arial" w:eastAsia="Times New Roman" w:hAnsi="Arial" w:cs="Arial"/>
          <w:sz w:val="24"/>
          <w:szCs w:val="24"/>
        </w:rPr>
        <w:t xml:space="preserve"> koşullar (sıcaklık, </w:t>
      </w:r>
      <w:r w:rsidR="00F56D2D">
        <w:rPr>
          <w:rFonts w:ascii="Arial" w:eastAsia="Times New Roman" w:hAnsi="Arial" w:cs="Arial"/>
          <w:sz w:val="24"/>
          <w:szCs w:val="24"/>
        </w:rPr>
        <w:t xml:space="preserve">her bir </w:t>
      </w:r>
      <w:r w:rsidR="00F56D2D" w:rsidRPr="00990CAF">
        <w:rPr>
          <w:rFonts w:ascii="Arial" w:eastAsia="Times New Roman" w:hAnsi="Arial" w:cs="Arial"/>
          <w:sz w:val="24"/>
          <w:szCs w:val="24"/>
        </w:rPr>
        <w:t xml:space="preserve">iş </w:t>
      </w:r>
      <w:r w:rsidR="00F56D2D">
        <w:rPr>
          <w:rFonts w:ascii="Arial" w:eastAsia="Times New Roman" w:hAnsi="Arial" w:cs="Arial"/>
          <w:sz w:val="24"/>
          <w:szCs w:val="24"/>
        </w:rPr>
        <w:t xml:space="preserve">için </w:t>
      </w:r>
      <w:r w:rsidR="00F56D2D" w:rsidRPr="00990CAF">
        <w:rPr>
          <w:rFonts w:ascii="Arial" w:eastAsia="Times New Roman" w:hAnsi="Arial" w:cs="Arial"/>
          <w:sz w:val="24"/>
          <w:szCs w:val="24"/>
        </w:rPr>
        <w:t xml:space="preserve">kullanılan </w:t>
      </w:r>
      <w:r w:rsidR="00CA4AB0" w:rsidRPr="00990CAF">
        <w:rPr>
          <w:rFonts w:ascii="Arial" w:eastAsia="Times New Roman" w:hAnsi="Arial" w:cs="Arial"/>
          <w:sz w:val="24"/>
          <w:szCs w:val="24"/>
        </w:rPr>
        <w:t>madde</w:t>
      </w:r>
      <w:r w:rsidR="00F56D2D" w:rsidRPr="00990CAF">
        <w:rPr>
          <w:rFonts w:ascii="Arial" w:eastAsia="Times New Roman" w:hAnsi="Arial" w:cs="Arial"/>
          <w:sz w:val="24"/>
          <w:szCs w:val="24"/>
        </w:rPr>
        <w:t>/ürün</w:t>
      </w:r>
      <w:r w:rsidR="00CA4AB0" w:rsidRPr="00990CAF">
        <w:rPr>
          <w:rFonts w:ascii="Arial" w:eastAsia="Times New Roman" w:hAnsi="Arial" w:cs="Arial"/>
          <w:sz w:val="24"/>
          <w:szCs w:val="24"/>
        </w:rPr>
        <w:t xml:space="preserve"> miktarı)</w:t>
      </w:r>
      <w:r w:rsidR="001B2DCC" w:rsidRPr="00990CAF">
        <w:rPr>
          <w:rFonts w:ascii="Arial" w:eastAsia="Times New Roman" w:hAnsi="Arial" w:cs="Arial"/>
          <w:sz w:val="16"/>
          <w:szCs w:val="16"/>
        </w:rPr>
        <w:t xml:space="preserve"> </w:t>
      </w:r>
    </w:p>
    <w:p w:rsidR="009958A1" w:rsidRPr="00990CAF" w:rsidRDefault="00D533F9" w:rsidP="00CE48E7">
      <w:pPr>
        <w:numPr>
          <w:ilvl w:val="0"/>
          <w:numId w:val="5"/>
        </w:numPr>
        <w:shd w:val="clear" w:color="auto" w:fill="FFFFFF"/>
        <w:tabs>
          <w:tab w:val="left" w:pos="418"/>
        </w:tabs>
        <w:spacing w:line="274" w:lineRule="exact"/>
        <w:rPr>
          <w:rFonts w:ascii="Arial" w:eastAsia="Times New Roman" w:hAnsi="Arial" w:cs="Arial"/>
          <w:sz w:val="16"/>
          <w:szCs w:val="16"/>
        </w:rPr>
      </w:pPr>
      <w:r w:rsidRPr="00990CAF">
        <w:rPr>
          <w:rFonts w:ascii="Arial" w:eastAsia="Times New Roman" w:hAnsi="Arial" w:cs="Arial"/>
          <w:sz w:val="24"/>
          <w:szCs w:val="24"/>
        </w:rPr>
        <w:t xml:space="preserve">Uygulanan </w:t>
      </w:r>
      <w:r w:rsidR="00D42494">
        <w:rPr>
          <w:rFonts w:ascii="Arial" w:eastAsia="Times New Roman" w:hAnsi="Arial" w:cs="Arial"/>
          <w:sz w:val="24"/>
          <w:szCs w:val="24"/>
        </w:rPr>
        <w:t>RYÖ</w:t>
      </w:r>
      <w:r w:rsidR="00F56D2D">
        <w:rPr>
          <w:rFonts w:ascii="Arial" w:eastAsia="Times New Roman" w:hAnsi="Arial" w:cs="Arial"/>
          <w:sz w:val="24"/>
          <w:szCs w:val="24"/>
        </w:rPr>
        <w:t xml:space="preserve">’ler </w:t>
      </w:r>
      <w:r w:rsidR="00F56D2D" w:rsidRPr="00990CAF">
        <w:rPr>
          <w:rFonts w:ascii="Arial" w:eastAsia="Times New Roman" w:hAnsi="Arial" w:cs="Arial"/>
          <w:sz w:val="24"/>
          <w:szCs w:val="24"/>
        </w:rPr>
        <w:t xml:space="preserve">hakkında </w:t>
      </w:r>
      <w:r w:rsidRPr="00990CAF">
        <w:rPr>
          <w:rFonts w:ascii="Arial" w:eastAsia="Times New Roman" w:hAnsi="Arial" w:cs="Arial"/>
          <w:sz w:val="24"/>
          <w:szCs w:val="24"/>
        </w:rPr>
        <w:t>bilgi (kontrol stratejisi</w:t>
      </w:r>
      <w:r w:rsidR="00F56D2D">
        <w:rPr>
          <w:rFonts w:ascii="Arial" w:eastAsia="Times New Roman" w:hAnsi="Arial" w:cs="Arial"/>
          <w:sz w:val="24"/>
          <w:szCs w:val="24"/>
        </w:rPr>
        <w:t>)</w:t>
      </w:r>
    </w:p>
    <w:p w:rsidR="009958A1" w:rsidRPr="00990CAF" w:rsidRDefault="00990CAF" w:rsidP="00CE48E7">
      <w:pPr>
        <w:numPr>
          <w:ilvl w:val="0"/>
          <w:numId w:val="5"/>
        </w:numPr>
        <w:shd w:val="clear" w:color="auto" w:fill="FFFFFF"/>
        <w:tabs>
          <w:tab w:val="left" w:pos="418"/>
        </w:tabs>
        <w:spacing w:line="274" w:lineRule="exact"/>
        <w:rPr>
          <w:rFonts w:ascii="Arial" w:eastAsia="Times New Roman" w:hAnsi="Arial" w:cs="Arial"/>
          <w:sz w:val="16"/>
          <w:szCs w:val="16"/>
        </w:rPr>
      </w:pPr>
      <w:r w:rsidRPr="00990CAF">
        <w:rPr>
          <w:rFonts w:ascii="Arial" w:eastAsia="Times New Roman" w:hAnsi="Arial" w:cs="Arial"/>
          <w:sz w:val="24"/>
          <w:szCs w:val="24"/>
        </w:rPr>
        <w:t>Maruz kalma</w:t>
      </w:r>
      <w:r w:rsidR="00D533F9" w:rsidRPr="00990CAF">
        <w:rPr>
          <w:rFonts w:ascii="Arial" w:eastAsia="Times New Roman" w:hAnsi="Arial" w:cs="Arial"/>
          <w:sz w:val="24"/>
          <w:szCs w:val="24"/>
        </w:rPr>
        <w:t xml:space="preserve"> s</w:t>
      </w:r>
      <w:r w:rsidR="00F56D2D">
        <w:rPr>
          <w:rFonts w:ascii="Arial" w:eastAsia="Times New Roman" w:hAnsi="Arial" w:cs="Arial"/>
          <w:sz w:val="24"/>
          <w:szCs w:val="24"/>
        </w:rPr>
        <w:t>üresi hakkında bilgi (&lt;15 dak. v</w:t>
      </w:r>
      <w:r w:rsidR="00D533F9" w:rsidRPr="00990CAF">
        <w:rPr>
          <w:rFonts w:ascii="Arial" w:eastAsia="Times New Roman" w:hAnsi="Arial" w:cs="Arial"/>
          <w:sz w:val="24"/>
          <w:szCs w:val="24"/>
        </w:rPr>
        <w:t xml:space="preserve">eya </w:t>
      </w:r>
      <w:r w:rsidR="00D533F9" w:rsidRPr="00990CAF">
        <w:rPr>
          <w:rFonts w:ascii="Arial" w:eastAsia="Times New Roman" w:hAnsi="Arial" w:cs="Arial"/>
          <w:sz w:val="24"/>
          <w:szCs w:val="24"/>
          <w:u w:val="single"/>
        </w:rPr>
        <w:t>&gt;</w:t>
      </w:r>
      <w:r w:rsidR="00D533F9" w:rsidRPr="00990CAF">
        <w:rPr>
          <w:rFonts w:ascii="Arial" w:eastAsia="Times New Roman" w:hAnsi="Arial" w:cs="Arial"/>
          <w:sz w:val="24"/>
          <w:szCs w:val="24"/>
        </w:rPr>
        <w:t xml:space="preserve">15 dak) </w:t>
      </w:r>
    </w:p>
    <w:p w:rsidR="009958A1" w:rsidRPr="00990CAF" w:rsidRDefault="00D533F9">
      <w:pPr>
        <w:shd w:val="clear" w:color="auto" w:fill="FFFFFF"/>
        <w:spacing w:before="413"/>
        <w:rPr>
          <w:rFonts w:ascii="Arial" w:hAnsi="Arial" w:cs="Arial"/>
        </w:rPr>
      </w:pPr>
      <w:r w:rsidRPr="00990CAF">
        <w:rPr>
          <w:rFonts w:ascii="Arial" w:hAnsi="Arial" w:cs="Arial"/>
          <w:b/>
          <w:bCs/>
          <w:i/>
          <w:iCs/>
          <w:sz w:val="24"/>
          <w:szCs w:val="24"/>
        </w:rPr>
        <w:t xml:space="preserve">Araçtan </w:t>
      </w:r>
      <w:r w:rsidR="00F56D2D">
        <w:rPr>
          <w:rFonts w:ascii="Arial" w:hAnsi="Arial" w:cs="Arial"/>
          <w:b/>
          <w:bCs/>
          <w:i/>
          <w:iCs/>
          <w:sz w:val="24"/>
          <w:szCs w:val="24"/>
        </w:rPr>
        <w:t xml:space="preserve">çıkan </w:t>
      </w:r>
      <w:r w:rsidR="00F56D2D" w:rsidRPr="00990CAF">
        <w:rPr>
          <w:rFonts w:ascii="Arial" w:hAnsi="Arial" w:cs="Arial"/>
          <w:b/>
          <w:bCs/>
          <w:i/>
          <w:iCs/>
          <w:sz w:val="24"/>
          <w:szCs w:val="24"/>
        </w:rPr>
        <w:t>veri</w:t>
      </w:r>
      <w:r w:rsidR="00F56D2D">
        <w:rPr>
          <w:rFonts w:ascii="Arial" w:hAnsi="Arial" w:cs="Arial"/>
          <w:b/>
          <w:bCs/>
          <w:i/>
          <w:iCs/>
          <w:sz w:val="24"/>
          <w:szCs w:val="24"/>
        </w:rPr>
        <w:t xml:space="preserve"> </w:t>
      </w:r>
      <w:r w:rsidRPr="00990CAF">
        <w:rPr>
          <w:rFonts w:ascii="Arial" w:hAnsi="Arial" w:cs="Arial"/>
          <w:b/>
          <w:bCs/>
          <w:i/>
          <w:iCs/>
          <w:sz w:val="24"/>
          <w:szCs w:val="24"/>
        </w:rPr>
        <w:t>(</w:t>
      </w:r>
      <w:r w:rsidR="00052C22">
        <w:rPr>
          <w:rFonts w:ascii="Arial" w:hAnsi="Arial" w:cs="Arial"/>
          <w:b/>
          <w:bCs/>
          <w:i/>
          <w:iCs/>
          <w:sz w:val="24"/>
          <w:szCs w:val="24"/>
        </w:rPr>
        <w:t>KGD</w:t>
      </w:r>
      <w:r w:rsidR="00F56D2D">
        <w:rPr>
          <w:rFonts w:ascii="Arial" w:hAnsi="Arial" w:cs="Arial"/>
          <w:b/>
          <w:bCs/>
          <w:i/>
          <w:iCs/>
          <w:sz w:val="24"/>
          <w:szCs w:val="24"/>
        </w:rPr>
        <w:t>’de</w:t>
      </w:r>
      <w:r w:rsidRPr="00990CAF">
        <w:rPr>
          <w:rFonts w:ascii="Arial" w:hAnsi="Arial" w:cs="Arial"/>
          <w:b/>
          <w:bCs/>
          <w:i/>
          <w:iCs/>
          <w:sz w:val="24"/>
          <w:szCs w:val="24"/>
        </w:rPr>
        <w:t xml:space="preserve"> kullanılmak üzere</w:t>
      </w:r>
      <w:r w:rsidR="001B2DCC" w:rsidRPr="00990CAF">
        <w:rPr>
          <w:rFonts w:ascii="Arial" w:hAnsi="Arial" w:cs="Arial"/>
          <w:b/>
          <w:bCs/>
          <w:i/>
          <w:iCs/>
          <w:sz w:val="24"/>
          <w:szCs w:val="24"/>
        </w:rPr>
        <w:t>)</w:t>
      </w:r>
    </w:p>
    <w:p w:rsidR="009958A1" w:rsidRPr="00990CAF" w:rsidRDefault="00D533F9">
      <w:pPr>
        <w:shd w:val="clear" w:color="auto" w:fill="FFFFFF"/>
        <w:spacing w:before="110" w:line="278" w:lineRule="exact"/>
        <w:ind w:right="10"/>
        <w:jc w:val="both"/>
        <w:rPr>
          <w:rFonts w:ascii="Arial" w:hAnsi="Arial" w:cs="Arial"/>
        </w:rPr>
      </w:pPr>
      <w:r w:rsidRPr="00990CAF">
        <w:rPr>
          <w:rFonts w:ascii="Arial" w:hAnsi="Arial" w:cs="Arial"/>
          <w:sz w:val="24"/>
          <w:szCs w:val="24"/>
        </w:rPr>
        <w:t>Araç</w:t>
      </w:r>
      <w:r w:rsidR="00F56D2D">
        <w:rPr>
          <w:rFonts w:ascii="Arial" w:hAnsi="Arial" w:cs="Arial"/>
          <w:sz w:val="24"/>
          <w:szCs w:val="24"/>
        </w:rPr>
        <w:t>,</w:t>
      </w:r>
      <w:r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aralığı için alt ve üst değerleri</w:t>
      </w:r>
      <w:r w:rsidR="00F56D2D">
        <w:rPr>
          <w:rFonts w:ascii="Arial" w:hAnsi="Arial" w:cs="Arial"/>
          <w:sz w:val="24"/>
          <w:szCs w:val="24"/>
        </w:rPr>
        <w:t xml:space="preserve"> öngörür</w:t>
      </w:r>
      <w:r w:rsidRPr="00990CAF">
        <w:rPr>
          <w:rFonts w:ascii="Arial" w:hAnsi="Arial" w:cs="Arial"/>
          <w:sz w:val="24"/>
          <w:szCs w:val="24"/>
        </w:rPr>
        <w:t xml:space="preserve"> (katılar için mg/m</w:t>
      </w:r>
      <w:r w:rsidRPr="00990CAF">
        <w:rPr>
          <w:rFonts w:ascii="Arial" w:hAnsi="Arial" w:cs="Arial"/>
          <w:sz w:val="24"/>
          <w:szCs w:val="24"/>
          <w:vertAlign w:val="superscript"/>
        </w:rPr>
        <w:t>3</w:t>
      </w:r>
      <w:r w:rsidRPr="00990CAF">
        <w:rPr>
          <w:rFonts w:ascii="Arial" w:hAnsi="Arial" w:cs="Arial"/>
          <w:sz w:val="24"/>
          <w:szCs w:val="24"/>
        </w:rPr>
        <w:t xml:space="preserve"> ve buharlar için ppm). </w:t>
      </w:r>
      <w:r w:rsidR="00990CAF" w:rsidRPr="00990CAF">
        <w:rPr>
          <w:rFonts w:ascii="Arial" w:hAnsi="Arial" w:cs="Arial"/>
          <w:sz w:val="24"/>
          <w:szCs w:val="24"/>
        </w:rPr>
        <w:t>Maruz kalma</w:t>
      </w:r>
      <w:r w:rsidRPr="00990CAF">
        <w:rPr>
          <w:rFonts w:ascii="Arial" w:hAnsi="Arial" w:cs="Arial"/>
          <w:sz w:val="24"/>
          <w:szCs w:val="24"/>
        </w:rPr>
        <w:t xml:space="preserve"> aralığının üst değeri risk karakterizasyonu için kullanılmalıdır;</w:t>
      </w:r>
      <w:r w:rsidR="0058762B" w:rsidRPr="00990CAF">
        <w:rPr>
          <w:rFonts w:ascii="Arial" w:hAnsi="Arial" w:cs="Arial"/>
          <w:sz w:val="24"/>
          <w:szCs w:val="24"/>
        </w:rPr>
        <w:t xml:space="preserve"> </w:t>
      </w:r>
      <w:r w:rsidRPr="00990CAF">
        <w:rPr>
          <w:rFonts w:ascii="Arial" w:hAnsi="Arial" w:cs="Arial"/>
          <w:sz w:val="24"/>
          <w:szCs w:val="24"/>
        </w:rPr>
        <w:t>örn., DNEL değeriyle kıyaslamak için</w:t>
      </w:r>
      <w:r w:rsidR="00F56D2D">
        <w:rPr>
          <w:rFonts w:ascii="Arial" w:hAnsi="Arial" w:cs="Arial"/>
          <w:sz w:val="24"/>
          <w:szCs w:val="24"/>
        </w:rPr>
        <w:t>.</w:t>
      </w:r>
    </w:p>
    <w:p w:rsidR="009958A1" w:rsidRPr="00990CAF" w:rsidRDefault="0058762B">
      <w:pPr>
        <w:shd w:val="clear" w:color="auto" w:fill="FFFFFF"/>
        <w:spacing w:before="590"/>
        <w:rPr>
          <w:rFonts w:ascii="Arial" w:hAnsi="Arial" w:cs="Arial"/>
        </w:rPr>
      </w:pPr>
      <w:r w:rsidRPr="00990CAF">
        <w:rPr>
          <w:rFonts w:ascii="Arial" w:hAnsi="Arial" w:cs="Arial"/>
          <w:b/>
          <w:bCs/>
          <w:i/>
          <w:iCs/>
          <w:sz w:val="24"/>
          <w:szCs w:val="24"/>
        </w:rPr>
        <w:t xml:space="preserve">Aracı kullanma </w:t>
      </w:r>
      <w:r w:rsidR="00F56D2D">
        <w:rPr>
          <w:rFonts w:ascii="Arial" w:hAnsi="Arial" w:cs="Arial"/>
          <w:b/>
          <w:bCs/>
          <w:i/>
          <w:iCs/>
          <w:sz w:val="24"/>
          <w:szCs w:val="24"/>
        </w:rPr>
        <w:t>basamakları</w:t>
      </w:r>
      <w:r w:rsidRPr="00990CAF">
        <w:rPr>
          <w:rFonts w:ascii="Arial" w:hAnsi="Arial" w:cs="Arial"/>
          <w:b/>
          <w:bCs/>
          <w:i/>
          <w:iCs/>
          <w:sz w:val="24"/>
          <w:szCs w:val="24"/>
        </w:rPr>
        <w:t>.</w:t>
      </w:r>
    </w:p>
    <w:p w:rsidR="009958A1" w:rsidRPr="00990CAF" w:rsidRDefault="006740ED">
      <w:pPr>
        <w:shd w:val="clear" w:color="auto" w:fill="FFFFFF"/>
        <w:spacing w:before="139"/>
        <w:rPr>
          <w:rFonts w:ascii="Arial" w:hAnsi="Arial" w:cs="Arial"/>
        </w:rPr>
      </w:pPr>
      <w:r w:rsidRPr="00990CAF">
        <w:rPr>
          <w:rFonts w:ascii="Arial" w:hAnsi="Arial" w:cs="Arial"/>
          <w:sz w:val="24"/>
          <w:szCs w:val="24"/>
        </w:rPr>
        <w:t xml:space="preserve">COSHH-BAuA aracını kullanarak yedi </w:t>
      </w:r>
      <w:r w:rsidR="00F56D2D">
        <w:rPr>
          <w:rFonts w:ascii="Arial" w:hAnsi="Arial" w:cs="Arial"/>
          <w:sz w:val="24"/>
          <w:szCs w:val="24"/>
        </w:rPr>
        <w:t>basamaklı</w:t>
      </w:r>
      <w:r w:rsidRPr="00990CAF">
        <w:rPr>
          <w:rFonts w:ascii="Arial" w:hAnsi="Arial" w:cs="Arial"/>
          <w:sz w:val="24"/>
          <w:szCs w:val="24"/>
        </w:rPr>
        <w:t xml:space="preserve"> solu</w:t>
      </w:r>
      <w:r w:rsidR="00F56D2D">
        <w:rPr>
          <w:rFonts w:ascii="Arial" w:hAnsi="Arial" w:cs="Arial"/>
          <w:sz w:val="24"/>
          <w:szCs w:val="24"/>
        </w:rPr>
        <w:t>num yolu ile m</w:t>
      </w:r>
      <w:r w:rsidR="00990CAF" w:rsidRPr="00990CAF">
        <w:rPr>
          <w:rFonts w:ascii="Arial" w:hAnsi="Arial" w:cs="Arial"/>
          <w:sz w:val="24"/>
          <w:szCs w:val="24"/>
        </w:rPr>
        <w:t>aruz kalma</w:t>
      </w:r>
      <w:r w:rsidRPr="00990CAF">
        <w:rPr>
          <w:rFonts w:ascii="Arial" w:hAnsi="Arial" w:cs="Arial"/>
          <w:sz w:val="24"/>
          <w:szCs w:val="24"/>
        </w:rPr>
        <w:t xml:space="preserve"> </w:t>
      </w:r>
      <w:r w:rsidRPr="00990CAF">
        <w:rPr>
          <w:rFonts w:ascii="Arial" w:hAnsi="Arial" w:cs="Arial"/>
          <w:sz w:val="24"/>
          <w:szCs w:val="24"/>
        </w:rPr>
        <w:lastRenderedPageBreak/>
        <w:t>seviyeleri türetilmiştir:</w:t>
      </w:r>
    </w:p>
    <w:p w:rsidR="009958A1" w:rsidRPr="00990CAF" w:rsidRDefault="001B2DCC" w:rsidP="00F56D2D">
      <w:pPr>
        <w:shd w:val="clear" w:color="auto" w:fill="FFFFFF"/>
        <w:spacing w:before="139" w:line="278" w:lineRule="exact"/>
        <w:ind w:left="720" w:hanging="360"/>
        <w:rPr>
          <w:rFonts w:ascii="Arial" w:hAnsi="Arial" w:cs="Arial"/>
          <w:sz w:val="24"/>
          <w:szCs w:val="24"/>
        </w:rPr>
      </w:pPr>
      <w:r w:rsidRPr="00990CAF">
        <w:rPr>
          <w:rFonts w:ascii="Arial" w:hAnsi="Arial" w:cs="Arial"/>
          <w:spacing w:val="-1"/>
          <w:sz w:val="22"/>
          <w:szCs w:val="22"/>
        </w:rPr>
        <w:t xml:space="preserve">1. </w:t>
      </w:r>
      <w:r w:rsidR="006740ED" w:rsidRPr="00990CAF">
        <w:rPr>
          <w:rFonts w:ascii="Arial" w:hAnsi="Arial" w:cs="Arial"/>
          <w:spacing w:val="-1"/>
          <w:sz w:val="24"/>
          <w:szCs w:val="24"/>
        </w:rPr>
        <w:t>Maddenin emisyon potansiyelini belirleyin (sıvılar için uçuculuk ve katılar için tozluluk).</w:t>
      </w:r>
      <w:r w:rsidR="00F56D2D">
        <w:rPr>
          <w:rFonts w:ascii="Arial" w:hAnsi="Arial" w:cs="Arial"/>
          <w:spacing w:val="-1"/>
          <w:sz w:val="24"/>
          <w:szCs w:val="24"/>
        </w:rPr>
        <w:t xml:space="preserve"> </w:t>
      </w:r>
      <w:r w:rsidR="006740ED" w:rsidRPr="00990CAF">
        <w:rPr>
          <w:rFonts w:ascii="Arial" w:hAnsi="Arial" w:cs="Arial"/>
          <w:spacing w:val="-1"/>
          <w:sz w:val="24"/>
          <w:szCs w:val="24"/>
        </w:rPr>
        <w:t>Uçuculuk</w:t>
      </w:r>
      <w:r w:rsidR="00F56D2D">
        <w:rPr>
          <w:rFonts w:ascii="Arial" w:hAnsi="Arial" w:cs="Arial"/>
          <w:spacing w:val="-1"/>
          <w:sz w:val="24"/>
          <w:szCs w:val="24"/>
        </w:rPr>
        <w:t>,</w:t>
      </w:r>
      <w:r w:rsidR="006740ED" w:rsidRPr="00990CAF">
        <w:rPr>
          <w:rFonts w:ascii="Arial" w:hAnsi="Arial" w:cs="Arial"/>
          <w:spacing w:val="-1"/>
          <w:sz w:val="24"/>
          <w:szCs w:val="24"/>
        </w:rPr>
        <w:t xml:space="preserve"> </w:t>
      </w:r>
      <w:r w:rsidR="00F56D2D">
        <w:rPr>
          <w:rFonts w:ascii="Arial" w:hAnsi="Arial" w:cs="Arial"/>
          <w:spacing w:val="-1"/>
          <w:sz w:val="24"/>
          <w:szCs w:val="24"/>
        </w:rPr>
        <w:t>proses sıcaklığı</w:t>
      </w:r>
      <w:r w:rsidR="006740ED" w:rsidRPr="00990CAF">
        <w:rPr>
          <w:rFonts w:ascii="Arial" w:hAnsi="Arial" w:cs="Arial"/>
          <w:spacing w:val="-1"/>
          <w:sz w:val="24"/>
          <w:szCs w:val="24"/>
        </w:rPr>
        <w:t xml:space="preserve"> da dikkate al</w:t>
      </w:r>
      <w:r w:rsidR="00F56D2D">
        <w:rPr>
          <w:rFonts w:ascii="Arial" w:hAnsi="Arial" w:cs="Arial"/>
          <w:spacing w:val="-1"/>
          <w:sz w:val="24"/>
          <w:szCs w:val="24"/>
        </w:rPr>
        <w:t>ınarak</w:t>
      </w:r>
      <w:r w:rsidR="006740ED" w:rsidRPr="00990CAF">
        <w:rPr>
          <w:rFonts w:ascii="Arial" w:hAnsi="Arial" w:cs="Arial"/>
          <w:spacing w:val="-1"/>
          <w:sz w:val="24"/>
          <w:szCs w:val="24"/>
        </w:rPr>
        <w:t xml:space="preserve"> kaynama noktası veya buhar basıncından</w:t>
      </w:r>
      <w:r w:rsidR="00F56D2D">
        <w:rPr>
          <w:rFonts w:ascii="Arial" w:hAnsi="Arial" w:cs="Arial"/>
          <w:spacing w:val="-1"/>
          <w:sz w:val="24"/>
          <w:szCs w:val="24"/>
        </w:rPr>
        <w:t xml:space="preserve"> </w:t>
      </w:r>
      <w:r w:rsidR="006740ED" w:rsidRPr="00990CAF">
        <w:rPr>
          <w:rFonts w:ascii="Arial" w:hAnsi="Arial" w:cs="Arial"/>
          <w:sz w:val="24"/>
          <w:szCs w:val="24"/>
        </w:rPr>
        <w:t>türetil</w:t>
      </w:r>
      <w:r w:rsidR="00F56D2D">
        <w:rPr>
          <w:rFonts w:ascii="Arial" w:hAnsi="Arial" w:cs="Arial"/>
          <w:sz w:val="24"/>
          <w:szCs w:val="24"/>
        </w:rPr>
        <w:t>ir.</w:t>
      </w:r>
      <w:r w:rsidRPr="00990CAF">
        <w:rPr>
          <w:rFonts w:ascii="Arial" w:hAnsi="Arial" w:cs="Arial"/>
          <w:sz w:val="24"/>
          <w:szCs w:val="24"/>
        </w:rPr>
        <w:t xml:space="preserve"> </w:t>
      </w:r>
      <w:r w:rsidR="006740ED" w:rsidRPr="00990CAF">
        <w:rPr>
          <w:rFonts w:ascii="Arial" w:hAnsi="Arial" w:cs="Arial"/>
          <w:sz w:val="24"/>
          <w:szCs w:val="24"/>
        </w:rPr>
        <w:t>Tozluluk</w:t>
      </w:r>
      <w:r w:rsidR="00ED0A99">
        <w:rPr>
          <w:rFonts w:ascii="Arial" w:hAnsi="Arial" w:cs="Arial"/>
          <w:sz w:val="24"/>
          <w:szCs w:val="24"/>
        </w:rPr>
        <w:t>,</w:t>
      </w:r>
      <w:r w:rsidR="006740ED" w:rsidRPr="00990CAF">
        <w:rPr>
          <w:rFonts w:ascii="Arial" w:hAnsi="Arial" w:cs="Arial"/>
          <w:sz w:val="24"/>
          <w:szCs w:val="24"/>
        </w:rPr>
        <w:t xml:space="preserve"> </w:t>
      </w:r>
      <w:r w:rsidR="00ED0A99">
        <w:rPr>
          <w:rFonts w:ascii="Arial" w:hAnsi="Arial" w:cs="Arial"/>
          <w:sz w:val="24"/>
          <w:szCs w:val="24"/>
        </w:rPr>
        <w:t>maddenin</w:t>
      </w:r>
      <w:r w:rsidR="006740ED" w:rsidRPr="00990CAF">
        <w:rPr>
          <w:rFonts w:ascii="Arial" w:hAnsi="Arial" w:cs="Arial"/>
          <w:sz w:val="24"/>
          <w:szCs w:val="24"/>
        </w:rPr>
        <w:t xml:space="preserve"> gözlenen partikül</w:t>
      </w:r>
      <w:r w:rsidR="00ED0A99">
        <w:rPr>
          <w:rFonts w:ascii="Arial" w:hAnsi="Arial" w:cs="Arial"/>
          <w:sz w:val="24"/>
          <w:szCs w:val="24"/>
        </w:rPr>
        <w:t xml:space="preserve"> </w:t>
      </w:r>
      <w:r w:rsidR="006740ED" w:rsidRPr="00990CAF">
        <w:rPr>
          <w:rFonts w:ascii="Arial" w:hAnsi="Arial" w:cs="Arial"/>
          <w:sz w:val="24"/>
          <w:szCs w:val="24"/>
        </w:rPr>
        <w:t xml:space="preserve">boyutunu </w:t>
      </w:r>
      <w:r w:rsidR="00ED0A99">
        <w:rPr>
          <w:rFonts w:ascii="Arial" w:hAnsi="Arial" w:cs="Arial"/>
          <w:sz w:val="24"/>
          <w:szCs w:val="24"/>
        </w:rPr>
        <w:t xml:space="preserve">(yarı-nicel) </w:t>
      </w:r>
      <w:r w:rsidR="006740ED" w:rsidRPr="00990CAF">
        <w:rPr>
          <w:rFonts w:ascii="Arial" w:hAnsi="Arial" w:cs="Arial"/>
          <w:sz w:val="24"/>
          <w:szCs w:val="24"/>
        </w:rPr>
        <w:t xml:space="preserve">ve </w:t>
      </w:r>
      <w:r w:rsidR="00ED0A99">
        <w:rPr>
          <w:rFonts w:ascii="Arial" w:hAnsi="Arial" w:cs="Arial"/>
          <w:sz w:val="24"/>
          <w:szCs w:val="24"/>
        </w:rPr>
        <w:t>salınan</w:t>
      </w:r>
      <w:r w:rsidR="006740ED" w:rsidRPr="00990CAF">
        <w:rPr>
          <w:rFonts w:ascii="Arial" w:hAnsi="Arial" w:cs="Arial"/>
          <w:sz w:val="24"/>
          <w:szCs w:val="24"/>
        </w:rPr>
        <w:t xml:space="preserve"> toz bulutunun davranışını yansıtır.</w:t>
      </w:r>
    </w:p>
    <w:p w:rsidR="009958A1" w:rsidRPr="00990CAF" w:rsidRDefault="00ED0A99" w:rsidP="00CE48E7">
      <w:pPr>
        <w:numPr>
          <w:ilvl w:val="0"/>
          <w:numId w:val="9"/>
        </w:numPr>
        <w:shd w:val="clear" w:color="auto" w:fill="FFFFFF"/>
        <w:tabs>
          <w:tab w:val="left" w:pos="720"/>
        </w:tabs>
        <w:spacing w:line="274" w:lineRule="exact"/>
        <w:ind w:left="720" w:right="5" w:hanging="360"/>
        <w:jc w:val="both"/>
        <w:rPr>
          <w:rFonts w:ascii="Arial" w:hAnsi="Arial" w:cs="Arial"/>
          <w:sz w:val="24"/>
          <w:szCs w:val="24"/>
        </w:rPr>
      </w:pPr>
      <w:r>
        <w:rPr>
          <w:rFonts w:ascii="Arial" w:hAnsi="Arial" w:cs="Arial"/>
          <w:sz w:val="24"/>
          <w:szCs w:val="24"/>
        </w:rPr>
        <w:t>İ</w:t>
      </w:r>
      <w:r w:rsidR="006009B2">
        <w:rPr>
          <w:rFonts w:ascii="Arial" w:hAnsi="Arial" w:cs="Arial"/>
          <w:sz w:val="24"/>
          <w:szCs w:val="24"/>
        </w:rPr>
        <w:t>şletim</w:t>
      </w:r>
      <w:r w:rsidR="00633602" w:rsidRPr="00990CAF">
        <w:rPr>
          <w:rFonts w:ascii="Arial" w:hAnsi="Arial" w:cs="Arial"/>
          <w:sz w:val="24"/>
          <w:szCs w:val="24"/>
        </w:rPr>
        <w:t xml:space="preserve"> koşulları seçin (kullanım bandı). </w:t>
      </w:r>
      <w:r w:rsidR="00EC7904" w:rsidRPr="00990CAF">
        <w:rPr>
          <w:rFonts w:ascii="Arial" w:hAnsi="Arial" w:cs="Arial"/>
          <w:sz w:val="24"/>
          <w:szCs w:val="24"/>
        </w:rPr>
        <w:t>Kullanım bandı</w:t>
      </w:r>
      <w:r>
        <w:rPr>
          <w:rFonts w:ascii="Arial" w:hAnsi="Arial" w:cs="Arial"/>
          <w:sz w:val="24"/>
          <w:szCs w:val="24"/>
        </w:rPr>
        <w:t>,</w:t>
      </w:r>
      <w:r w:rsidR="00EC7904" w:rsidRPr="00990CAF">
        <w:rPr>
          <w:rFonts w:ascii="Arial" w:hAnsi="Arial" w:cs="Arial"/>
          <w:sz w:val="24"/>
          <w:szCs w:val="24"/>
        </w:rPr>
        <w:t xml:space="preserve"> </w:t>
      </w:r>
      <w:r>
        <w:rPr>
          <w:rFonts w:ascii="Arial" w:hAnsi="Arial" w:cs="Arial"/>
          <w:sz w:val="24"/>
          <w:szCs w:val="24"/>
        </w:rPr>
        <w:t xml:space="preserve">faaliyet </w:t>
      </w:r>
      <w:r w:rsidR="00EC7904" w:rsidRPr="00990CAF">
        <w:rPr>
          <w:rFonts w:ascii="Arial" w:hAnsi="Arial" w:cs="Arial"/>
          <w:sz w:val="24"/>
          <w:szCs w:val="24"/>
        </w:rPr>
        <w:t>sırasında kullanılan maddenin miktarı (az, orta, çok) ile tanımlanır.</w:t>
      </w:r>
    </w:p>
    <w:p w:rsidR="009958A1" w:rsidRPr="00990CAF" w:rsidRDefault="00990CAF" w:rsidP="00CE48E7">
      <w:pPr>
        <w:numPr>
          <w:ilvl w:val="0"/>
          <w:numId w:val="9"/>
        </w:numPr>
        <w:shd w:val="clear" w:color="auto" w:fill="FFFFFF"/>
        <w:tabs>
          <w:tab w:val="left" w:pos="720"/>
        </w:tabs>
        <w:spacing w:line="274" w:lineRule="exact"/>
        <w:ind w:left="720" w:hanging="360"/>
        <w:jc w:val="both"/>
        <w:rPr>
          <w:rFonts w:ascii="Arial" w:hAnsi="Arial" w:cs="Arial"/>
          <w:sz w:val="24"/>
          <w:szCs w:val="24"/>
        </w:rPr>
      </w:pPr>
      <w:r w:rsidRPr="00990CAF">
        <w:rPr>
          <w:rFonts w:ascii="Arial" w:hAnsi="Arial" w:cs="Arial"/>
          <w:sz w:val="24"/>
          <w:szCs w:val="24"/>
        </w:rPr>
        <w:t>Maruz kalma</w:t>
      </w:r>
      <w:r w:rsidR="00ED0A99">
        <w:rPr>
          <w:rFonts w:ascii="Arial" w:hAnsi="Arial" w:cs="Arial"/>
          <w:sz w:val="24"/>
          <w:szCs w:val="24"/>
        </w:rPr>
        <w:t xml:space="preserve"> potansiyel</w:t>
      </w:r>
      <w:r w:rsidR="00EC7904" w:rsidRPr="00990CAF">
        <w:rPr>
          <w:rFonts w:ascii="Arial" w:hAnsi="Arial" w:cs="Arial"/>
          <w:sz w:val="24"/>
          <w:szCs w:val="24"/>
        </w:rPr>
        <w:t xml:space="preserve"> bandını belirleyin. </w:t>
      </w:r>
      <w:r w:rsidRPr="00990CAF">
        <w:rPr>
          <w:rFonts w:ascii="Arial" w:hAnsi="Arial" w:cs="Arial"/>
          <w:sz w:val="24"/>
          <w:szCs w:val="24"/>
        </w:rPr>
        <w:t>Maruz kalma</w:t>
      </w:r>
      <w:r w:rsidR="00EC7904" w:rsidRPr="00990CAF">
        <w:rPr>
          <w:rFonts w:ascii="Arial" w:hAnsi="Arial" w:cs="Arial"/>
          <w:sz w:val="24"/>
          <w:szCs w:val="24"/>
        </w:rPr>
        <w:t xml:space="preserve"> potansiyeli</w:t>
      </w:r>
      <w:r w:rsidR="00ED0A99">
        <w:rPr>
          <w:rFonts w:ascii="Arial" w:hAnsi="Arial" w:cs="Arial"/>
          <w:sz w:val="24"/>
          <w:szCs w:val="24"/>
        </w:rPr>
        <w:t>,</w:t>
      </w:r>
      <w:r w:rsidR="00EC7904" w:rsidRPr="00990CAF">
        <w:rPr>
          <w:rFonts w:ascii="Arial" w:hAnsi="Arial" w:cs="Arial"/>
          <w:sz w:val="24"/>
          <w:szCs w:val="24"/>
        </w:rPr>
        <w:t xml:space="preserve"> </w:t>
      </w:r>
      <w:r w:rsidR="00ED0A99" w:rsidRPr="00990CAF">
        <w:rPr>
          <w:rFonts w:ascii="Arial" w:hAnsi="Arial" w:cs="Arial"/>
          <w:sz w:val="24"/>
          <w:szCs w:val="24"/>
        </w:rPr>
        <w:t>miktar</w:t>
      </w:r>
      <w:r w:rsidR="00ED0A99">
        <w:rPr>
          <w:rFonts w:ascii="Arial" w:hAnsi="Arial" w:cs="Arial"/>
          <w:sz w:val="24"/>
          <w:szCs w:val="24"/>
        </w:rPr>
        <w:t xml:space="preserve"> ve</w:t>
      </w:r>
      <w:r w:rsidR="00ED0A99" w:rsidRPr="00990CAF">
        <w:rPr>
          <w:rFonts w:ascii="Arial" w:hAnsi="Arial" w:cs="Arial"/>
          <w:sz w:val="24"/>
          <w:szCs w:val="24"/>
        </w:rPr>
        <w:t xml:space="preserve"> uçuculuğu/tozluluğu</w:t>
      </w:r>
      <w:r w:rsidR="00ED0A99">
        <w:rPr>
          <w:rFonts w:ascii="Arial" w:hAnsi="Arial" w:cs="Arial"/>
          <w:sz w:val="24"/>
          <w:szCs w:val="24"/>
        </w:rPr>
        <w:t xml:space="preserve"> birleştiren b</w:t>
      </w:r>
      <w:r w:rsidR="00EC7904" w:rsidRPr="00990CAF">
        <w:rPr>
          <w:rFonts w:ascii="Arial" w:hAnsi="Arial" w:cs="Arial"/>
          <w:sz w:val="24"/>
          <w:szCs w:val="24"/>
        </w:rPr>
        <w:t>ir</w:t>
      </w:r>
      <w:r w:rsidR="00ED0A99">
        <w:rPr>
          <w:rFonts w:ascii="Arial" w:hAnsi="Arial" w:cs="Arial"/>
          <w:sz w:val="24"/>
          <w:szCs w:val="24"/>
        </w:rPr>
        <w:t xml:space="preserve"> birleştirilmiş </w:t>
      </w:r>
      <w:r w:rsidR="00EC7904" w:rsidRPr="00990CAF">
        <w:rPr>
          <w:rFonts w:ascii="Arial" w:hAnsi="Arial" w:cs="Arial"/>
          <w:sz w:val="24"/>
          <w:szCs w:val="24"/>
        </w:rPr>
        <w:t>belirleyici</w:t>
      </w:r>
      <w:r w:rsidR="00ED0A99">
        <w:rPr>
          <w:rFonts w:ascii="Arial" w:hAnsi="Arial" w:cs="Arial"/>
          <w:sz w:val="24"/>
          <w:szCs w:val="24"/>
        </w:rPr>
        <w:t>dir</w:t>
      </w:r>
      <w:r w:rsidR="00EC7904" w:rsidRPr="00990CAF">
        <w:rPr>
          <w:rFonts w:ascii="Arial" w:hAnsi="Arial" w:cs="Arial"/>
          <w:sz w:val="24"/>
          <w:szCs w:val="24"/>
        </w:rPr>
        <w:t xml:space="preserve">. </w:t>
      </w:r>
      <w:r w:rsidR="00EC7904" w:rsidRPr="00990CAF">
        <w:rPr>
          <w:rFonts w:ascii="Arial" w:hAnsi="Arial" w:cs="Arial"/>
          <w:b/>
          <w:i/>
          <w:sz w:val="24"/>
          <w:szCs w:val="24"/>
        </w:rPr>
        <w:t xml:space="preserve">Katı </w:t>
      </w:r>
      <w:r w:rsidR="00EC7904" w:rsidRPr="00990CAF">
        <w:rPr>
          <w:rFonts w:ascii="Arial" w:hAnsi="Arial" w:cs="Arial"/>
          <w:sz w:val="24"/>
          <w:szCs w:val="24"/>
        </w:rPr>
        <w:t xml:space="preserve">için </w:t>
      </w:r>
      <w:r w:rsidR="00ED0A99" w:rsidRPr="00990CAF">
        <w:rPr>
          <w:rFonts w:ascii="Arial" w:hAnsi="Arial" w:cs="Arial"/>
          <w:i/>
          <w:sz w:val="24"/>
          <w:szCs w:val="24"/>
        </w:rPr>
        <w:t xml:space="preserve">maruz kalma </w:t>
      </w:r>
      <w:r w:rsidR="00ED0A99">
        <w:rPr>
          <w:rFonts w:ascii="Arial" w:hAnsi="Arial" w:cs="Arial"/>
          <w:i/>
          <w:sz w:val="24"/>
          <w:szCs w:val="24"/>
        </w:rPr>
        <w:t>öngörü</w:t>
      </w:r>
      <w:r w:rsidR="00ED0A99" w:rsidRPr="00990CAF">
        <w:rPr>
          <w:rFonts w:ascii="Arial" w:hAnsi="Arial" w:cs="Arial"/>
          <w:i/>
          <w:sz w:val="24"/>
          <w:szCs w:val="24"/>
        </w:rPr>
        <w:t xml:space="preserve"> band</w:t>
      </w:r>
      <w:r w:rsidR="00ED0A99">
        <w:rPr>
          <w:rFonts w:ascii="Arial" w:hAnsi="Arial" w:cs="Arial"/>
          <w:i/>
          <w:sz w:val="24"/>
          <w:szCs w:val="24"/>
        </w:rPr>
        <w:t>ı</w:t>
      </w:r>
      <w:r w:rsidR="00ED0A99" w:rsidRPr="00990CAF">
        <w:rPr>
          <w:rFonts w:ascii="Arial" w:hAnsi="Arial" w:cs="Arial"/>
          <w:i/>
          <w:sz w:val="24"/>
          <w:szCs w:val="24"/>
        </w:rPr>
        <w:t xml:space="preserve"> </w:t>
      </w:r>
      <w:r w:rsidR="00ED0A99" w:rsidRPr="00990CAF">
        <w:rPr>
          <w:rFonts w:ascii="Arial" w:hAnsi="Arial" w:cs="Arial"/>
          <w:sz w:val="24"/>
          <w:szCs w:val="24"/>
        </w:rPr>
        <w:t>(EPS)</w:t>
      </w:r>
      <w:r w:rsidR="00EC7904" w:rsidRPr="00990CAF">
        <w:rPr>
          <w:rFonts w:ascii="Arial" w:hAnsi="Arial" w:cs="Arial"/>
          <w:sz w:val="24"/>
          <w:szCs w:val="24"/>
        </w:rPr>
        <w:t xml:space="preserve"> veya </w:t>
      </w:r>
      <w:r w:rsidR="00EC7904" w:rsidRPr="00990CAF">
        <w:rPr>
          <w:rFonts w:ascii="Arial" w:hAnsi="Arial" w:cs="Arial"/>
          <w:b/>
          <w:i/>
          <w:sz w:val="24"/>
          <w:szCs w:val="24"/>
        </w:rPr>
        <w:t xml:space="preserve">sıvı </w:t>
      </w:r>
      <w:r w:rsidR="00EC7904" w:rsidRPr="00990CAF">
        <w:rPr>
          <w:rFonts w:ascii="Arial" w:hAnsi="Arial" w:cs="Arial"/>
          <w:sz w:val="24"/>
          <w:szCs w:val="24"/>
        </w:rPr>
        <w:t xml:space="preserve">için </w:t>
      </w:r>
      <w:r w:rsidRPr="00990CAF">
        <w:rPr>
          <w:rFonts w:ascii="Arial" w:hAnsi="Arial" w:cs="Arial"/>
          <w:i/>
          <w:sz w:val="24"/>
          <w:szCs w:val="24"/>
        </w:rPr>
        <w:t>maruz kalma</w:t>
      </w:r>
      <w:r w:rsidR="00EC7904" w:rsidRPr="00990CAF">
        <w:rPr>
          <w:rFonts w:ascii="Arial" w:hAnsi="Arial" w:cs="Arial"/>
          <w:i/>
          <w:sz w:val="24"/>
          <w:szCs w:val="24"/>
        </w:rPr>
        <w:t xml:space="preserve"> </w:t>
      </w:r>
      <w:r w:rsidR="00ED0A99">
        <w:rPr>
          <w:rFonts w:ascii="Arial" w:hAnsi="Arial" w:cs="Arial"/>
          <w:i/>
          <w:sz w:val="24"/>
          <w:szCs w:val="24"/>
        </w:rPr>
        <w:t>öngörü</w:t>
      </w:r>
      <w:r w:rsidR="00EC7904" w:rsidRPr="00990CAF">
        <w:rPr>
          <w:rFonts w:ascii="Arial" w:hAnsi="Arial" w:cs="Arial"/>
          <w:i/>
          <w:sz w:val="24"/>
          <w:szCs w:val="24"/>
        </w:rPr>
        <w:t xml:space="preserve"> band</w:t>
      </w:r>
      <w:r w:rsidR="00ED0A99">
        <w:rPr>
          <w:rFonts w:ascii="Arial" w:hAnsi="Arial" w:cs="Arial"/>
          <w:i/>
          <w:sz w:val="24"/>
          <w:szCs w:val="24"/>
        </w:rPr>
        <w:t>ı</w:t>
      </w:r>
      <w:r w:rsidR="00EC7904" w:rsidRPr="00990CAF">
        <w:rPr>
          <w:rFonts w:ascii="Arial" w:hAnsi="Arial" w:cs="Arial"/>
          <w:i/>
          <w:sz w:val="24"/>
          <w:szCs w:val="24"/>
        </w:rPr>
        <w:t xml:space="preserve"> </w:t>
      </w:r>
      <w:r w:rsidR="00EC7904" w:rsidRPr="00990CAF">
        <w:rPr>
          <w:rFonts w:ascii="Arial" w:hAnsi="Arial" w:cs="Arial"/>
          <w:sz w:val="24"/>
          <w:szCs w:val="24"/>
        </w:rPr>
        <w:t>(EPL)</w:t>
      </w:r>
      <w:r w:rsidR="00ED0A99">
        <w:rPr>
          <w:rFonts w:ascii="Arial" w:hAnsi="Arial" w:cs="Arial"/>
          <w:sz w:val="24"/>
          <w:szCs w:val="24"/>
        </w:rPr>
        <w:t xml:space="preserve"> şeklinde isimlendirilen</w:t>
      </w:r>
      <w:r w:rsidR="00ED0A99" w:rsidRPr="00ED0A99">
        <w:rPr>
          <w:rFonts w:ascii="Arial" w:hAnsi="Arial" w:cs="Arial"/>
          <w:sz w:val="24"/>
          <w:szCs w:val="24"/>
        </w:rPr>
        <w:t xml:space="preserve"> </w:t>
      </w:r>
      <w:r w:rsidR="00ED0A99" w:rsidRPr="00990CAF">
        <w:rPr>
          <w:rFonts w:ascii="Arial" w:hAnsi="Arial" w:cs="Arial"/>
          <w:sz w:val="24"/>
          <w:szCs w:val="24"/>
        </w:rPr>
        <w:t xml:space="preserve">dört birleşik bant </w:t>
      </w:r>
      <w:r w:rsidR="00ED0A99">
        <w:rPr>
          <w:rFonts w:ascii="Arial" w:hAnsi="Arial" w:cs="Arial"/>
          <w:sz w:val="24"/>
          <w:szCs w:val="24"/>
        </w:rPr>
        <w:t>mevcuttur.</w:t>
      </w:r>
    </w:p>
    <w:p w:rsidR="009958A1" w:rsidRPr="00990CAF" w:rsidRDefault="00FD3686" w:rsidP="00CE48E7">
      <w:pPr>
        <w:numPr>
          <w:ilvl w:val="0"/>
          <w:numId w:val="9"/>
        </w:numPr>
        <w:shd w:val="clear" w:color="auto" w:fill="FFFFFF"/>
        <w:tabs>
          <w:tab w:val="left" w:pos="720"/>
        </w:tabs>
        <w:spacing w:line="274" w:lineRule="exact"/>
        <w:ind w:left="720" w:hanging="360"/>
        <w:jc w:val="both"/>
        <w:rPr>
          <w:rFonts w:ascii="Arial" w:hAnsi="Arial" w:cs="Arial"/>
          <w:sz w:val="24"/>
          <w:szCs w:val="24"/>
        </w:rPr>
      </w:pPr>
      <w:r w:rsidRPr="00990CAF">
        <w:rPr>
          <w:rFonts w:ascii="Arial" w:hAnsi="Arial" w:cs="Arial"/>
          <w:sz w:val="24"/>
          <w:szCs w:val="24"/>
        </w:rPr>
        <w:t xml:space="preserve">Risk Yönetimi Önlemlerini tarif edin (kontrol yaklaşımı). İşyerindeki maddeleri kontrol etmek için çok sayıda seçenek mevcuttur. </w:t>
      </w:r>
      <w:r w:rsidR="00ED0A99">
        <w:rPr>
          <w:rFonts w:ascii="Arial" w:hAnsi="Arial" w:cs="Arial"/>
          <w:sz w:val="24"/>
          <w:szCs w:val="24"/>
        </w:rPr>
        <w:t xml:space="preserve">Önleme seviyelerine bağlı olarak daha detaylı bir </w:t>
      </w:r>
      <w:r w:rsidRPr="00990CAF">
        <w:rPr>
          <w:rFonts w:ascii="Arial" w:hAnsi="Arial" w:cs="Arial"/>
          <w:sz w:val="24"/>
          <w:szCs w:val="24"/>
        </w:rPr>
        <w:t>inceleme</w:t>
      </w:r>
      <w:r w:rsidR="00ED0A99">
        <w:rPr>
          <w:rFonts w:ascii="Arial" w:hAnsi="Arial" w:cs="Arial"/>
          <w:sz w:val="24"/>
          <w:szCs w:val="24"/>
        </w:rPr>
        <w:t xml:space="preserve">de </w:t>
      </w:r>
      <w:r w:rsidR="00791E82">
        <w:rPr>
          <w:rFonts w:ascii="Arial" w:hAnsi="Arial" w:cs="Arial"/>
          <w:sz w:val="24"/>
          <w:szCs w:val="24"/>
        </w:rPr>
        <w:t>seçenekler</w:t>
      </w:r>
      <w:r w:rsidRPr="00990CAF">
        <w:rPr>
          <w:rFonts w:ascii="Arial" w:hAnsi="Arial" w:cs="Arial"/>
          <w:sz w:val="24"/>
          <w:szCs w:val="24"/>
        </w:rPr>
        <w:t xml:space="preserve"> üç kategoride gruplanabilir</w:t>
      </w:r>
      <w:r w:rsidR="00031573" w:rsidRPr="00990CAF">
        <w:rPr>
          <w:rFonts w:ascii="Arial" w:hAnsi="Arial" w:cs="Arial"/>
          <w:sz w:val="24"/>
          <w:szCs w:val="24"/>
        </w:rPr>
        <w:t>. Bunlar genel ha</w:t>
      </w:r>
      <w:r w:rsidR="00791E82">
        <w:rPr>
          <w:rFonts w:ascii="Arial" w:hAnsi="Arial" w:cs="Arial"/>
          <w:sz w:val="24"/>
          <w:szCs w:val="24"/>
        </w:rPr>
        <w:t>valandırma, mühendislik kontrolü</w:t>
      </w:r>
      <w:r w:rsidR="00031573" w:rsidRPr="00990CAF">
        <w:rPr>
          <w:rFonts w:ascii="Arial" w:hAnsi="Arial" w:cs="Arial"/>
          <w:sz w:val="24"/>
          <w:szCs w:val="24"/>
        </w:rPr>
        <w:t xml:space="preserve"> ve endüstriyel kapalı sistemlerdir.</w:t>
      </w:r>
    </w:p>
    <w:p w:rsidR="009958A1" w:rsidRPr="00990CAF" w:rsidRDefault="00031573" w:rsidP="00CE48E7">
      <w:pPr>
        <w:numPr>
          <w:ilvl w:val="0"/>
          <w:numId w:val="9"/>
        </w:numPr>
        <w:shd w:val="clear" w:color="auto" w:fill="FFFFFF"/>
        <w:tabs>
          <w:tab w:val="left" w:pos="720"/>
        </w:tabs>
        <w:spacing w:line="274" w:lineRule="exact"/>
        <w:ind w:left="720" w:hanging="360"/>
        <w:jc w:val="both"/>
        <w:rPr>
          <w:rFonts w:ascii="Arial" w:hAnsi="Arial" w:cs="Arial"/>
          <w:sz w:val="24"/>
          <w:szCs w:val="24"/>
        </w:rPr>
      </w:pPr>
      <w:r w:rsidRPr="00990CAF">
        <w:rPr>
          <w:rFonts w:ascii="Arial" w:hAnsi="Arial" w:cs="Arial"/>
          <w:sz w:val="24"/>
          <w:szCs w:val="24"/>
        </w:rPr>
        <w:t xml:space="preserve">İlgili EP bandı ve ilgili kontrol yaklaşımını birleştirerek </w:t>
      </w:r>
      <w:r w:rsidR="00990CAF" w:rsidRPr="00990CAF">
        <w:rPr>
          <w:rFonts w:ascii="Arial" w:hAnsi="Arial" w:cs="Arial"/>
          <w:sz w:val="24"/>
          <w:szCs w:val="24"/>
        </w:rPr>
        <w:t>maruz kalma</w:t>
      </w:r>
      <w:r w:rsidRPr="00990CAF">
        <w:rPr>
          <w:rFonts w:ascii="Arial" w:hAnsi="Arial" w:cs="Arial"/>
          <w:sz w:val="24"/>
          <w:szCs w:val="24"/>
        </w:rPr>
        <w:t xml:space="preserve"> seviyesini değerlendirin (bakınız buna karşı gelen Tablo R.14-13). Eğer </w:t>
      </w:r>
      <w:r w:rsidR="00791E82">
        <w:rPr>
          <w:rFonts w:ascii="Arial" w:hAnsi="Arial" w:cs="Arial"/>
          <w:sz w:val="24"/>
          <w:szCs w:val="24"/>
        </w:rPr>
        <w:t>faaliyet</w:t>
      </w:r>
      <w:r w:rsidRPr="00990CAF">
        <w:rPr>
          <w:rFonts w:ascii="Arial" w:hAnsi="Arial" w:cs="Arial"/>
          <w:sz w:val="24"/>
          <w:szCs w:val="24"/>
        </w:rPr>
        <w:t xml:space="preserve"> günde 15 dakikadan az sürüyorsa</w:t>
      </w:r>
      <w:r w:rsidR="00791E82">
        <w:rPr>
          <w:rFonts w:ascii="Arial" w:hAnsi="Arial" w:cs="Arial"/>
          <w:sz w:val="24"/>
          <w:szCs w:val="24"/>
        </w:rPr>
        <w:t>,</w:t>
      </w:r>
      <w:r w:rsidRPr="00990CAF">
        <w:rPr>
          <w:rFonts w:ascii="Arial" w:hAnsi="Arial" w:cs="Arial"/>
          <w:sz w:val="24"/>
          <w:szCs w:val="24"/>
        </w:rPr>
        <w:t xml:space="preserve"> bir sonraki daha düşük </w:t>
      </w:r>
      <w:r w:rsidR="00791E82">
        <w:rPr>
          <w:rFonts w:ascii="Arial" w:hAnsi="Arial" w:cs="Arial"/>
          <w:sz w:val="24"/>
          <w:szCs w:val="24"/>
        </w:rPr>
        <w:t>aralık</w:t>
      </w:r>
      <w:r w:rsidRPr="00990CAF">
        <w:rPr>
          <w:rFonts w:ascii="Arial" w:hAnsi="Arial" w:cs="Arial"/>
          <w:sz w:val="24"/>
          <w:szCs w:val="24"/>
        </w:rPr>
        <w:t xml:space="preserve"> kullanılabilir.</w:t>
      </w:r>
      <w:r w:rsidR="00791E82">
        <w:rPr>
          <w:rFonts w:ascii="Arial" w:hAnsi="Arial" w:cs="Arial"/>
          <w:sz w:val="24"/>
          <w:szCs w:val="24"/>
        </w:rPr>
        <w:t xml:space="preserve"> Değerler konusunda</w:t>
      </w:r>
      <w:r w:rsidRPr="00990CAF">
        <w:rPr>
          <w:rFonts w:ascii="Arial" w:hAnsi="Arial" w:cs="Arial"/>
          <w:sz w:val="24"/>
          <w:szCs w:val="24"/>
        </w:rPr>
        <w:t xml:space="preserve"> </w:t>
      </w:r>
      <w:r w:rsidR="00791E82">
        <w:rPr>
          <w:rFonts w:ascii="Arial" w:hAnsi="Arial" w:cs="Arial"/>
          <w:sz w:val="24"/>
          <w:szCs w:val="24"/>
        </w:rPr>
        <w:t>tutucu</w:t>
      </w:r>
      <w:r w:rsidRPr="00990CAF">
        <w:rPr>
          <w:rFonts w:ascii="Arial" w:hAnsi="Arial" w:cs="Arial"/>
          <w:sz w:val="24"/>
          <w:szCs w:val="24"/>
        </w:rPr>
        <w:t xml:space="preserve"> olmak için</w:t>
      </w:r>
      <w:r w:rsidR="00791E82">
        <w:rPr>
          <w:rFonts w:ascii="Arial" w:hAnsi="Arial" w:cs="Arial"/>
          <w:sz w:val="24"/>
          <w:szCs w:val="24"/>
        </w:rPr>
        <w:t>,</w:t>
      </w:r>
      <w:r w:rsidRPr="00990CAF">
        <w:rPr>
          <w:rFonts w:ascii="Arial" w:hAnsi="Arial" w:cs="Arial"/>
          <w:sz w:val="24"/>
          <w:szCs w:val="24"/>
        </w:rPr>
        <w:t xml:space="preserve"> DNEL’le kıyaslamak için </w:t>
      </w:r>
      <w:r w:rsidR="00791E82">
        <w:rPr>
          <w:rFonts w:ascii="Arial" w:hAnsi="Arial" w:cs="Arial"/>
          <w:sz w:val="24"/>
          <w:szCs w:val="24"/>
        </w:rPr>
        <w:t xml:space="preserve">bir </w:t>
      </w:r>
      <w:r w:rsidRPr="00990CAF">
        <w:rPr>
          <w:rFonts w:ascii="Arial" w:hAnsi="Arial" w:cs="Arial"/>
          <w:sz w:val="24"/>
          <w:szCs w:val="24"/>
        </w:rPr>
        <w:t xml:space="preserve">üst seviyeyi kullanın. DNEL </w:t>
      </w:r>
      <w:r w:rsidR="00791E82">
        <w:rPr>
          <w:rFonts w:ascii="Arial" w:hAnsi="Arial" w:cs="Arial"/>
          <w:sz w:val="24"/>
          <w:szCs w:val="24"/>
        </w:rPr>
        <w:t xml:space="preserve">değeri </w:t>
      </w:r>
      <w:r w:rsidRPr="00990CAF">
        <w:rPr>
          <w:rFonts w:ascii="Arial" w:hAnsi="Arial" w:cs="Arial"/>
          <w:sz w:val="24"/>
          <w:szCs w:val="24"/>
        </w:rPr>
        <w:t xml:space="preserve">değerlendirilen aralığın üst seviyesinin </w:t>
      </w:r>
      <w:r w:rsidRPr="00990CAF">
        <w:rPr>
          <w:rFonts w:ascii="Arial" w:hAnsi="Arial" w:cs="Arial"/>
          <w:sz w:val="24"/>
          <w:szCs w:val="24"/>
          <w:u w:val="single"/>
        </w:rPr>
        <w:t>üstünde değilse</w:t>
      </w:r>
      <w:r w:rsidRPr="00990CAF">
        <w:rPr>
          <w:rFonts w:ascii="Arial" w:hAnsi="Arial" w:cs="Arial"/>
          <w:sz w:val="24"/>
          <w:szCs w:val="24"/>
        </w:rPr>
        <w:t xml:space="preserve"> </w:t>
      </w:r>
      <w:r w:rsidR="007E46CE" w:rsidRPr="00990CAF">
        <w:rPr>
          <w:rFonts w:ascii="Arial" w:hAnsi="Arial" w:cs="Arial"/>
          <w:sz w:val="24"/>
          <w:szCs w:val="24"/>
        </w:rPr>
        <w:t xml:space="preserve">daha yüksek bir </w:t>
      </w:r>
      <w:r w:rsidR="00791E82">
        <w:rPr>
          <w:rFonts w:ascii="Arial" w:hAnsi="Arial" w:cs="Arial"/>
          <w:sz w:val="24"/>
          <w:szCs w:val="24"/>
        </w:rPr>
        <w:t>kademede</w:t>
      </w:r>
      <w:r w:rsidR="007E46CE" w:rsidRPr="00990CAF">
        <w:rPr>
          <w:rFonts w:ascii="Arial" w:hAnsi="Arial" w:cs="Arial"/>
          <w:sz w:val="24"/>
          <w:szCs w:val="24"/>
        </w:rPr>
        <w:t xml:space="preserve"> değerlendirme </w:t>
      </w:r>
      <w:r w:rsidR="00791E82">
        <w:rPr>
          <w:rFonts w:ascii="Arial" w:hAnsi="Arial" w:cs="Arial"/>
          <w:sz w:val="24"/>
          <w:szCs w:val="24"/>
        </w:rPr>
        <w:t>yapılmalıdır</w:t>
      </w:r>
      <w:r w:rsidR="007E46CE" w:rsidRPr="00990CAF">
        <w:rPr>
          <w:rFonts w:ascii="Arial" w:hAnsi="Arial" w:cs="Arial"/>
          <w:sz w:val="24"/>
          <w:szCs w:val="24"/>
        </w:rPr>
        <w:t>.</w:t>
      </w:r>
    </w:p>
    <w:p w:rsidR="009958A1" w:rsidRPr="00990CAF" w:rsidRDefault="00990CAF" w:rsidP="00CE48E7">
      <w:pPr>
        <w:numPr>
          <w:ilvl w:val="0"/>
          <w:numId w:val="9"/>
        </w:numPr>
        <w:shd w:val="clear" w:color="auto" w:fill="FFFFFF"/>
        <w:tabs>
          <w:tab w:val="left" w:pos="720"/>
        </w:tabs>
        <w:spacing w:line="274" w:lineRule="exact"/>
        <w:ind w:left="720" w:hanging="360"/>
        <w:jc w:val="both"/>
        <w:rPr>
          <w:rFonts w:ascii="Arial" w:hAnsi="Arial" w:cs="Arial"/>
          <w:sz w:val="24"/>
          <w:szCs w:val="24"/>
        </w:rPr>
      </w:pPr>
      <w:r w:rsidRPr="00990CAF">
        <w:rPr>
          <w:rFonts w:ascii="Arial" w:hAnsi="Arial" w:cs="Arial"/>
          <w:sz w:val="24"/>
          <w:szCs w:val="24"/>
        </w:rPr>
        <w:t>Maruz kalma</w:t>
      </w:r>
      <w:r w:rsidR="00247C36" w:rsidRPr="00990CAF">
        <w:rPr>
          <w:rFonts w:ascii="Arial" w:hAnsi="Arial" w:cs="Arial"/>
          <w:sz w:val="24"/>
          <w:szCs w:val="24"/>
        </w:rPr>
        <w:t xml:space="preserve"> senaryosuna </w:t>
      </w:r>
      <w:r w:rsidR="00791E82">
        <w:rPr>
          <w:rFonts w:ascii="Arial" w:hAnsi="Arial" w:cs="Arial"/>
          <w:sz w:val="24"/>
          <w:szCs w:val="24"/>
        </w:rPr>
        <w:t>temel</w:t>
      </w:r>
      <w:r w:rsidR="00247C36" w:rsidRPr="00990CAF">
        <w:rPr>
          <w:rFonts w:ascii="Arial" w:hAnsi="Arial" w:cs="Arial"/>
          <w:sz w:val="24"/>
          <w:szCs w:val="24"/>
        </w:rPr>
        <w:t xml:space="preserve"> oluşturmak üzere uygun kontrol rehber</w:t>
      </w:r>
      <w:r w:rsidR="00791E82">
        <w:rPr>
          <w:rFonts w:ascii="Arial" w:hAnsi="Arial" w:cs="Arial"/>
          <w:sz w:val="24"/>
          <w:szCs w:val="24"/>
        </w:rPr>
        <w:t xml:space="preserve"> formunu (formlarını</w:t>
      </w:r>
      <w:r w:rsidR="00247C36" w:rsidRPr="00990CAF">
        <w:rPr>
          <w:rFonts w:ascii="Arial" w:hAnsi="Arial" w:cs="Arial"/>
          <w:sz w:val="24"/>
          <w:szCs w:val="24"/>
        </w:rPr>
        <w:t>) seçin. 6</w:t>
      </w:r>
      <w:r w:rsidR="00791E82">
        <w:rPr>
          <w:rFonts w:ascii="Arial" w:hAnsi="Arial" w:cs="Arial"/>
          <w:sz w:val="24"/>
          <w:szCs w:val="24"/>
        </w:rPr>
        <w:t>. basamakta</w:t>
      </w:r>
      <w:r w:rsidR="00247C36" w:rsidRPr="00990CAF">
        <w:rPr>
          <w:rFonts w:ascii="Arial" w:hAnsi="Arial" w:cs="Arial"/>
          <w:sz w:val="24"/>
          <w:szCs w:val="24"/>
        </w:rPr>
        <w:t xml:space="preserve"> tanımlanan kullanım ile bağlantı </w:t>
      </w:r>
      <w:r w:rsidR="00791E82">
        <w:rPr>
          <w:rFonts w:ascii="Arial" w:hAnsi="Arial" w:cs="Arial"/>
          <w:sz w:val="24"/>
          <w:szCs w:val="24"/>
        </w:rPr>
        <w:t>oluşturulur</w:t>
      </w:r>
      <w:r w:rsidR="00247C36" w:rsidRPr="00990CAF">
        <w:rPr>
          <w:rFonts w:ascii="Arial" w:hAnsi="Arial" w:cs="Arial"/>
          <w:sz w:val="24"/>
          <w:szCs w:val="24"/>
        </w:rPr>
        <w:t xml:space="preserve">: potansiyel </w:t>
      </w:r>
      <w:r w:rsidRPr="00990CAF">
        <w:rPr>
          <w:rFonts w:ascii="Arial" w:hAnsi="Arial" w:cs="Arial"/>
          <w:sz w:val="24"/>
          <w:szCs w:val="24"/>
        </w:rPr>
        <w:t>maruz kalma</w:t>
      </w:r>
      <w:r w:rsidR="00247C36" w:rsidRPr="00990CAF">
        <w:rPr>
          <w:rFonts w:ascii="Arial" w:hAnsi="Arial" w:cs="Arial"/>
          <w:sz w:val="24"/>
          <w:szCs w:val="24"/>
        </w:rPr>
        <w:t xml:space="preserve"> seviyesi DNEL’in üzerindeyse, özgün kullanımlar</w:t>
      </w:r>
      <w:r w:rsidR="00791E82">
        <w:rPr>
          <w:rFonts w:ascii="Arial" w:hAnsi="Arial" w:cs="Arial"/>
          <w:sz w:val="24"/>
          <w:szCs w:val="24"/>
        </w:rPr>
        <w:t>ın</w:t>
      </w:r>
      <w:r w:rsidR="00247C36" w:rsidRPr="00990CAF">
        <w:rPr>
          <w:rFonts w:ascii="Arial" w:hAnsi="Arial" w:cs="Arial"/>
          <w:sz w:val="24"/>
          <w:szCs w:val="24"/>
        </w:rPr>
        <w:t xml:space="preserve"> </w:t>
      </w:r>
      <w:r w:rsidR="002E5DF9" w:rsidRPr="00990CAF">
        <w:rPr>
          <w:rFonts w:ascii="Arial" w:hAnsi="Arial" w:cs="Arial"/>
          <w:sz w:val="24"/>
          <w:szCs w:val="24"/>
        </w:rPr>
        <w:t>daha ayrıntılı tanım</w:t>
      </w:r>
      <w:r w:rsidR="00791E82">
        <w:rPr>
          <w:rFonts w:ascii="Arial" w:hAnsi="Arial" w:cs="Arial"/>
          <w:sz w:val="24"/>
          <w:szCs w:val="24"/>
        </w:rPr>
        <w:t>(l</w:t>
      </w:r>
      <w:r w:rsidR="002E5DF9" w:rsidRPr="00990CAF">
        <w:rPr>
          <w:rFonts w:ascii="Arial" w:hAnsi="Arial" w:cs="Arial"/>
          <w:sz w:val="24"/>
          <w:szCs w:val="24"/>
        </w:rPr>
        <w:t>ar)</w:t>
      </w:r>
      <w:r w:rsidR="00791E82">
        <w:rPr>
          <w:rFonts w:ascii="Arial" w:hAnsi="Arial" w:cs="Arial"/>
          <w:sz w:val="24"/>
          <w:szCs w:val="24"/>
        </w:rPr>
        <w:t>ı</w:t>
      </w:r>
      <w:r w:rsidR="002E5DF9" w:rsidRPr="00990CAF">
        <w:rPr>
          <w:rFonts w:ascii="Arial" w:hAnsi="Arial" w:cs="Arial"/>
          <w:sz w:val="24"/>
          <w:szCs w:val="24"/>
        </w:rPr>
        <w:t xml:space="preserve"> için </w:t>
      </w:r>
      <w:r w:rsidR="00247C36" w:rsidRPr="00990CAF">
        <w:rPr>
          <w:rFonts w:ascii="Arial" w:hAnsi="Arial" w:cs="Arial"/>
          <w:sz w:val="24"/>
          <w:szCs w:val="24"/>
        </w:rPr>
        <w:t>uygun kontrol rehber</w:t>
      </w:r>
      <w:r w:rsidR="00791E82">
        <w:rPr>
          <w:rFonts w:ascii="Arial" w:hAnsi="Arial" w:cs="Arial"/>
          <w:sz w:val="24"/>
          <w:szCs w:val="24"/>
        </w:rPr>
        <w:t xml:space="preserve"> formu/formları</w:t>
      </w:r>
      <w:r w:rsidR="00247C36" w:rsidRPr="00990CAF">
        <w:rPr>
          <w:rFonts w:ascii="Arial" w:hAnsi="Arial" w:cs="Arial"/>
          <w:sz w:val="24"/>
          <w:szCs w:val="24"/>
        </w:rPr>
        <w:t xml:space="preserve"> seçin</w:t>
      </w:r>
      <w:r w:rsidR="004165FE" w:rsidRPr="00990CAF">
        <w:rPr>
          <w:rFonts w:ascii="Arial" w:hAnsi="Arial" w:cs="Arial"/>
          <w:sz w:val="24"/>
          <w:szCs w:val="24"/>
        </w:rPr>
        <w:t>. Belirli sayıda temel operasyonları kapsayan bütün kontrol yaklaşımları için kontrol rehber</w:t>
      </w:r>
      <w:r w:rsidR="00791E82">
        <w:rPr>
          <w:rFonts w:ascii="Arial" w:hAnsi="Arial" w:cs="Arial"/>
          <w:sz w:val="24"/>
          <w:szCs w:val="24"/>
        </w:rPr>
        <w:t xml:space="preserve"> formları bulunmaktadır</w:t>
      </w:r>
      <w:r w:rsidR="00C51965">
        <w:rPr>
          <w:rStyle w:val="DipnotBavurusu"/>
          <w:rFonts w:ascii="Arial" w:hAnsi="Arial" w:cs="Arial"/>
          <w:sz w:val="24"/>
          <w:szCs w:val="24"/>
        </w:rPr>
        <w:footnoteReference w:id="12"/>
      </w:r>
      <w:r w:rsidR="00C51965">
        <w:rPr>
          <w:rFonts w:ascii="Arial" w:hAnsi="Arial" w:cs="Arial"/>
          <w:sz w:val="24"/>
          <w:szCs w:val="24"/>
        </w:rPr>
        <w:t>.</w:t>
      </w:r>
      <w:r w:rsidR="004165FE" w:rsidRPr="00990CAF">
        <w:rPr>
          <w:rFonts w:ascii="Arial" w:hAnsi="Arial" w:cs="Arial"/>
          <w:sz w:val="24"/>
          <w:szCs w:val="24"/>
        </w:rPr>
        <w:t xml:space="preserve"> </w:t>
      </w:r>
    </w:p>
    <w:p w:rsidR="009958A1" w:rsidRPr="00990CAF" w:rsidRDefault="00595BED" w:rsidP="00CE48E7">
      <w:pPr>
        <w:numPr>
          <w:ilvl w:val="0"/>
          <w:numId w:val="9"/>
        </w:numPr>
        <w:shd w:val="clear" w:color="auto" w:fill="FFFFFF"/>
        <w:tabs>
          <w:tab w:val="left" w:pos="720"/>
        </w:tabs>
        <w:spacing w:line="274" w:lineRule="exact"/>
        <w:ind w:left="720" w:right="5" w:hanging="360"/>
        <w:jc w:val="both"/>
        <w:rPr>
          <w:rFonts w:ascii="Arial" w:hAnsi="Arial" w:cs="Arial"/>
          <w:sz w:val="24"/>
          <w:szCs w:val="24"/>
        </w:rPr>
      </w:pPr>
      <w:r w:rsidRPr="00990CAF">
        <w:rPr>
          <w:rFonts w:ascii="Arial" w:hAnsi="Arial" w:cs="Arial"/>
          <w:sz w:val="24"/>
          <w:szCs w:val="24"/>
        </w:rPr>
        <w:t>Eğer risk kontrol</w:t>
      </w:r>
      <w:r w:rsidR="00791E82">
        <w:rPr>
          <w:rFonts w:ascii="Arial" w:hAnsi="Arial" w:cs="Arial"/>
          <w:sz w:val="24"/>
          <w:szCs w:val="24"/>
        </w:rPr>
        <w:t xml:space="preserve"> edildiği</w:t>
      </w:r>
      <w:r w:rsidRPr="00990CAF">
        <w:rPr>
          <w:rFonts w:ascii="Arial" w:hAnsi="Arial" w:cs="Arial"/>
          <w:sz w:val="24"/>
          <w:szCs w:val="24"/>
        </w:rPr>
        <w:t xml:space="preserve"> gösterilemiyorsa, </w:t>
      </w:r>
      <w:r w:rsidR="00791E82" w:rsidRPr="00990CAF">
        <w:rPr>
          <w:rFonts w:ascii="Arial" w:hAnsi="Arial" w:cs="Arial"/>
          <w:sz w:val="24"/>
          <w:szCs w:val="24"/>
        </w:rPr>
        <w:t xml:space="preserve">basitçe </w:t>
      </w:r>
      <w:r w:rsidR="00791E82">
        <w:rPr>
          <w:rFonts w:ascii="Arial" w:hAnsi="Arial" w:cs="Arial"/>
          <w:sz w:val="24"/>
          <w:szCs w:val="24"/>
        </w:rPr>
        <w:t xml:space="preserve">başka bir </w:t>
      </w:r>
      <w:r w:rsidRPr="00990CAF">
        <w:rPr>
          <w:rFonts w:ascii="Arial" w:hAnsi="Arial" w:cs="Arial"/>
          <w:sz w:val="24"/>
          <w:szCs w:val="24"/>
        </w:rPr>
        <w:t>uygun kontrol rehber</w:t>
      </w:r>
      <w:r w:rsidR="00791E82">
        <w:rPr>
          <w:rFonts w:ascii="Arial" w:hAnsi="Arial" w:cs="Arial"/>
          <w:sz w:val="24"/>
          <w:szCs w:val="24"/>
        </w:rPr>
        <w:t xml:space="preserve"> formu seçile</w:t>
      </w:r>
      <w:r w:rsidRPr="00990CAF">
        <w:rPr>
          <w:rFonts w:ascii="Arial" w:hAnsi="Arial" w:cs="Arial"/>
          <w:sz w:val="24"/>
          <w:szCs w:val="24"/>
        </w:rPr>
        <w:t xml:space="preserve">rek </w:t>
      </w:r>
      <w:r w:rsidR="00D42494">
        <w:rPr>
          <w:rFonts w:ascii="Arial" w:hAnsi="Arial" w:cs="Arial"/>
          <w:sz w:val="24"/>
          <w:szCs w:val="24"/>
        </w:rPr>
        <w:t>RYÖ</w:t>
      </w:r>
      <w:r w:rsidRPr="00990CAF">
        <w:rPr>
          <w:rFonts w:ascii="Arial" w:hAnsi="Arial" w:cs="Arial"/>
          <w:sz w:val="24"/>
          <w:szCs w:val="24"/>
        </w:rPr>
        <w:t xml:space="preserve">’leri hesaplamalara dahil etmek mümkündür. </w:t>
      </w:r>
    </w:p>
    <w:p w:rsidR="009958A1" w:rsidRPr="00990CAF" w:rsidRDefault="001B2DCC" w:rsidP="00C51965">
      <w:pPr>
        <w:pStyle w:val="Balk2"/>
      </w:pPr>
      <w:bookmarkStart w:id="55" w:name="_Toc429058475"/>
      <w:r w:rsidRPr="00990CAF">
        <w:t>D.5.4</w:t>
      </w:r>
      <w:r w:rsidR="00B75B48">
        <w:tab/>
      </w:r>
      <w:r w:rsidR="00595BED" w:rsidRPr="00990CAF">
        <w:t>Tüketici</w:t>
      </w:r>
      <w:r w:rsidR="00C83F2E">
        <w:t xml:space="preserve"> için </w:t>
      </w:r>
      <w:r w:rsidR="00990CAF" w:rsidRPr="00990CAF">
        <w:t>maruz kalma</w:t>
      </w:r>
      <w:r w:rsidR="00595BED" w:rsidRPr="00990CAF">
        <w:t xml:space="preserve"> tahmini</w:t>
      </w:r>
      <w:bookmarkEnd w:id="55"/>
    </w:p>
    <w:p w:rsidR="009958A1" w:rsidRPr="00990CAF" w:rsidRDefault="00595BED">
      <w:pPr>
        <w:shd w:val="clear" w:color="auto" w:fill="FFFFFF"/>
        <w:spacing w:before="158" w:line="274" w:lineRule="exact"/>
        <w:jc w:val="both"/>
        <w:rPr>
          <w:rFonts w:ascii="Arial" w:hAnsi="Arial" w:cs="Arial"/>
        </w:rPr>
      </w:pPr>
      <w:r w:rsidRPr="00990CAF">
        <w:rPr>
          <w:rFonts w:ascii="Arial" w:hAnsi="Arial" w:cs="Arial"/>
          <w:sz w:val="24"/>
          <w:szCs w:val="24"/>
        </w:rPr>
        <w:t>Tüketici</w:t>
      </w:r>
      <w:r w:rsidR="00351333">
        <w:rPr>
          <w:rFonts w:ascii="Arial" w:hAnsi="Arial" w:cs="Arial"/>
          <w:sz w:val="24"/>
          <w:szCs w:val="24"/>
        </w:rPr>
        <w:t xml:space="preserve"> için</w:t>
      </w:r>
      <w:r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tahmini 3 </w:t>
      </w:r>
      <w:r w:rsidR="00990CAF" w:rsidRPr="00990CAF">
        <w:rPr>
          <w:rFonts w:ascii="Arial" w:hAnsi="Arial" w:cs="Arial"/>
          <w:sz w:val="24"/>
          <w:szCs w:val="24"/>
        </w:rPr>
        <w:t>maruz kalma</w:t>
      </w:r>
      <w:r w:rsidR="00351333">
        <w:rPr>
          <w:rFonts w:ascii="Arial" w:hAnsi="Arial" w:cs="Arial"/>
          <w:sz w:val="24"/>
          <w:szCs w:val="24"/>
        </w:rPr>
        <w:t xml:space="preserve"> yolunu dikkate alır</w:t>
      </w:r>
      <w:r w:rsidRPr="00990CAF">
        <w:rPr>
          <w:rFonts w:ascii="Arial" w:hAnsi="Arial" w:cs="Arial"/>
          <w:sz w:val="24"/>
          <w:szCs w:val="24"/>
        </w:rPr>
        <w:t xml:space="preserve">. Her </w:t>
      </w:r>
      <w:r w:rsidR="00351333">
        <w:rPr>
          <w:rFonts w:ascii="Arial" w:hAnsi="Arial" w:cs="Arial"/>
          <w:sz w:val="24"/>
          <w:szCs w:val="24"/>
        </w:rPr>
        <w:t xml:space="preserve">bir </w:t>
      </w:r>
      <w:r w:rsidR="00990CAF" w:rsidRPr="00990CAF">
        <w:rPr>
          <w:rFonts w:ascii="Arial" w:hAnsi="Arial" w:cs="Arial"/>
          <w:sz w:val="24"/>
          <w:szCs w:val="24"/>
        </w:rPr>
        <w:t>maruz kalma</w:t>
      </w:r>
      <w:r w:rsidRPr="00990CAF">
        <w:rPr>
          <w:rFonts w:ascii="Arial" w:hAnsi="Arial" w:cs="Arial"/>
          <w:sz w:val="24"/>
          <w:szCs w:val="24"/>
        </w:rPr>
        <w:t xml:space="preserve"> yolunun ayrı hesaplanması gerekmektedir. Bir </w:t>
      </w:r>
      <w:r w:rsidR="00990CAF" w:rsidRPr="00990CAF">
        <w:rPr>
          <w:rFonts w:ascii="Arial" w:hAnsi="Arial" w:cs="Arial"/>
          <w:sz w:val="24"/>
          <w:szCs w:val="24"/>
        </w:rPr>
        <w:t>maruz kalma</w:t>
      </w:r>
      <w:r w:rsidRPr="00990CAF">
        <w:rPr>
          <w:rFonts w:ascii="Arial" w:hAnsi="Arial" w:cs="Arial"/>
          <w:sz w:val="24"/>
          <w:szCs w:val="24"/>
        </w:rPr>
        <w:t xml:space="preserve"> senaryosu</w:t>
      </w:r>
      <w:r w:rsidR="00351333">
        <w:rPr>
          <w:rFonts w:ascii="Arial" w:hAnsi="Arial" w:cs="Arial"/>
          <w:sz w:val="24"/>
          <w:szCs w:val="24"/>
        </w:rPr>
        <w:t>,</w:t>
      </w:r>
      <w:r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tahmini için </w:t>
      </w:r>
      <w:r w:rsidR="00351333">
        <w:rPr>
          <w:rFonts w:ascii="Arial" w:hAnsi="Arial" w:cs="Arial"/>
          <w:sz w:val="24"/>
          <w:szCs w:val="24"/>
        </w:rPr>
        <w:t>kademeli</w:t>
      </w:r>
      <w:r w:rsidRPr="00990CAF">
        <w:rPr>
          <w:rFonts w:ascii="Arial" w:hAnsi="Arial" w:cs="Arial"/>
          <w:sz w:val="24"/>
          <w:szCs w:val="24"/>
        </w:rPr>
        <w:t xml:space="preserve"> yaklaşım izle</w:t>
      </w:r>
      <w:r w:rsidR="00351333">
        <w:rPr>
          <w:rFonts w:ascii="Arial" w:hAnsi="Arial" w:cs="Arial"/>
          <w:sz w:val="24"/>
          <w:szCs w:val="24"/>
        </w:rPr>
        <w:t>n</w:t>
      </w:r>
      <w:r w:rsidRPr="00990CAF">
        <w:rPr>
          <w:rFonts w:ascii="Arial" w:hAnsi="Arial" w:cs="Arial"/>
          <w:sz w:val="24"/>
          <w:szCs w:val="24"/>
        </w:rPr>
        <w:t>erek türetilebilir.</w:t>
      </w:r>
      <w:r w:rsidR="003F796B" w:rsidRPr="00990CAF">
        <w:rPr>
          <w:rFonts w:ascii="Arial" w:hAnsi="Arial" w:cs="Arial"/>
          <w:sz w:val="24"/>
          <w:szCs w:val="24"/>
        </w:rPr>
        <w:t xml:space="preserve"> Başlangıçta </w:t>
      </w:r>
      <w:r w:rsidR="00351333">
        <w:rPr>
          <w:rFonts w:ascii="Arial" w:hAnsi="Arial" w:cs="Arial"/>
          <w:sz w:val="24"/>
          <w:szCs w:val="24"/>
        </w:rPr>
        <w:t>gerçek olmayan bir yaklaşımla değil ama</w:t>
      </w:r>
      <w:r w:rsidR="00351333" w:rsidRPr="00990CAF">
        <w:rPr>
          <w:rFonts w:ascii="Arial" w:hAnsi="Arial" w:cs="Arial"/>
          <w:sz w:val="24"/>
          <w:szCs w:val="24"/>
        </w:rPr>
        <w:t xml:space="preserve"> “en kötü </w:t>
      </w:r>
      <w:r w:rsidR="00351333">
        <w:rPr>
          <w:rFonts w:ascii="Arial" w:hAnsi="Arial" w:cs="Arial"/>
          <w:sz w:val="24"/>
          <w:szCs w:val="24"/>
        </w:rPr>
        <w:t>durum</w:t>
      </w:r>
      <w:r w:rsidR="00351333" w:rsidRPr="00990CAF">
        <w:rPr>
          <w:rFonts w:ascii="Arial" w:hAnsi="Arial" w:cs="Arial"/>
          <w:sz w:val="24"/>
          <w:szCs w:val="24"/>
        </w:rPr>
        <w:t xml:space="preserve">” </w:t>
      </w:r>
      <w:r w:rsidR="00351333">
        <w:rPr>
          <w:rFonts w:ascii="Arial" w:hAnsi="Arial" w:cs="Arial"/>
          <w:sz w:val="24"/>
          <w:szCs w:val="24"/>
        </w:rPr>
        <w:t xml:space="preserve">türetmek için bir </w:t>
      </w:r>
      <w:r w:rsidR="006D57B8" w:rsidRPr="00990CAF">
        <w:rPr>
          <w:rFonts w:ascii="Arial" w:hAnsi="Arial" w:cs="Arial"/>
          <w:sz w:val="24"/>
          <w:szCs w:val="24"/>
        </w:rPr>
        <w:t>1.</w:t>
      </w:r>
      <w:r w:rsidR="00351333">
        <w:rPr>
          <w:rFonts w:ascii="Arial" w:hAnsi="Arial" w:cs="Arial"/>
          <w:sz w:val="24"/>
          <w:szCs w:val="24"/>
        </w:rPr>
        <w:t xml:space="preserve"> </w:t>
      </w:r>
      <w:r w:rsidR="00F32C85">
        <w:rPr>
          <w:rFonts w:ascii="Arial" w:hAnsi="Arial" w:cs="Arial"/>
          <w:sz w:val="24"/>
          <w:szCs w:val="24"/>
        </w:rPr>
        <w:t xml:space="preserve">Aşama </w:t>
      </w:r>
      <w:r w:rsidR="00990CAF" w:rsidRPr="00990CAF">
        <w:rPr>
          <w:rFonts w:ascii="Arial" w:hAnsi="Arial" w:cs="Arial"/>
          <w:sz w:val="24"/>
          <w:szCs w:val="24"/>
        </w:rPr>
        <w:t>maruz kalma</w:t>
      </w:r>
      <w:r w:rsidR="006D57B8" w:rsidRPr="00990CAF">
        <w:rPr>
          <w:rFonts w:ascii="Arial" w:hAnsi="Arial" w:cs="Arial"/>
          <w:sz w:val="24"/>
          <w:szCs w:val="24"/>
        </w:rPr>
        <w:t xml:space="preserve"> tahmini </w:t>
      </w:r>
      <w:r w:rsidR="00351333" w:rsidRPr="00990CAF">
        <w:rPr>
          <w:rFonts w:ascii="Arial" w:hAnsi="Arial" w:cs="Arial"/>
          <w:sz w:val="24"/>
          <w:szCs w:val="24"/>
        </w:rPr>
        <w:t>kullanılabilir</w:t>
      </w:r>
      <w:r w:rsidR="00351333">
        <w:rPr>
          <w:rFonts w:ascii="Arial" w:hAnsi="Arial" w:cs="Arial"/>
          <w:sz w:val="24"/>
          <w:szCs w:val="24"/>
        </w:rPr>
        <w:t>.</w:t>
      </w:r>
      <w:r w:rsidR="006D57B8" w:rsidRPr="00990CAF">
        <w:rPr>
          <w:rFonts w:ascii="Arial" w:hAnsi="Arial" w:cs="Arial"/>
          <w:sz w:val="24"/>
          <w:szCs w:val="24"/>
        </w:rPr>
        <w:t xml:space="preserve"> </w:t>
      </w:r>
      <w:r w:rsidR="00351333">
        <w:rPr>
          <w:rFonts w:ascii="Arial" w:hAnsi="Arial" w:cs="Arial"/>
          <w:sz w:val="24"/>
          <w:szCs w:val="24"/>
        </w:rPr>
        <w:t xml:space="preserve">Devamında daha yüksek kademeli </w:t>
      </w:r>
      <w:r w:rsidR="006D57B8" w:rsidRPr="00990CAF">
        <w:rPr>
          <w:rFonts w:ascii="Arial" w:hAnsi="Arial" w:cs="Arial"/>
          <w:sz w:val="24"/>
          <w:szCs w:val="24"/>
        </w:rPr>
        <w:t xml:space="preserve">tahminler </w:t>
      </w:r>
      <w:r w:rsidR="00990CAF" w:rsidRPr="00990CAF">
        <w:rPr>
          <w:rFonts w:ascii="Arial" w:hAnsi="Arial" w:cs="Arial"/>
          <w:sz w:val="24"/>
          <w:szCs w:val="24"/>
        </w:rPr>
        <w:t>maruz kalma</w:t>
      </w:r>
      <w:r w:rsidR="001C5CCE">
        <w:rPr>
          <w:rFonts w:ascii="Arial" w:hAnsi="Arial" w:cs="Arial"/>
          <w:sz w:val="24"/>
          <w:szCs w:val="24"/>
        </w:rPr>
        <w:t xml:space="preserve">nın daha ileri düzeyde karakterizasyonu </w:t>
      </w:r>
      <w:r w:rsidR="006D57B8" w:rsidRPr="00990CAF">
        <w:rPr>
          <w:rFonts w:ascii="Arial" w:hAnsi="Arial" w:cs="Arial"/>
          <w:sz w:val="24"/>
          <w:szCs w:val="24"/>
        </w:rPr>
        <w:t>için kullanılabilir.</w:t>
      </w:r>
      <w:r w:rsidR="001B2DCC" w:rsidRPr="00990CAF">
        <w:rPr>
          <w:rFonts w:ascii="Arial" w:eastAsia="Times New Roman" w:hAnsi="Arial" w:cs="Arial"/>
          <w:sz w:val="24"/>
          <w:szCs w:val="24"/>
        </w:rPr>
        <w:t xml:space="preserve"> </w:t>
      </w:r>
    </w:p>
    <w:p w:rsidR="009958A1" w:rsidRPr="00990CAF" w:rsidRDefault="006D57B8">
      <w:pPr>
        <w:shd w:val="clear" w:color="auto" w:fill="FFFFFF"/>
        <w:spacing w:before="144" w:line="274" w:lineRule="exact"/>
        <w:jc w:val="both"/>
        <w:rPr>
          <w:rFonts w:ascii="Arial" w:hAnsi="Arial" w:cs="Arial"/>
        </w:rPr>
      </w:pPr>
      <w:r w:rsidRPr="00990CAF">
        <w:rPr>
          <w:rFonts w:ascii="Arial" w:hAnsi="Arial" w:cs="Arial"/>
          <w:sz w:val="24"/>
          <w:szCs w:val="24"/>
        </w:rPr>
        <w:t>Solu</w:t>
      </w:r>
      <w:r w:rsidR="001C5CCE">
        <w:rPr>
          <w:rFonts w:ascii="Arial" w:hAnsi="Arial" w:cs="Arial"/>
          <w:sz w:val="24"/>
          <w:szCs w:val="24"/>
        </w:rPr>
        <w:t>num</w:t>
      </w:r>
      <w:r w:rsidRPr="00990CAF">
        <w:rPr>
          <w:rFonts w:ascii="Arial" w:hAnsi="Arial" w:cs="Arial"/>
          <w:sz w:val="24"/>
          <w:szCs w:val="24"/>
        </w:rPr>
        <w:t>: Bir 1.</w:t>
      </w:r>
      <w:r w:rsidR="001C5CCE">
        <w:rPr>
          <w:rFonts w:ascii="Arial" w:hAnsi="Arial" w:cs="Arial"/>
          <w:sz w:val="24"/>
          <w:szCs w:val="24"/>
        </w:rPr>
        <w:t xml:space="preserve"> </w:t>
      </w:r>
      <w:r w:rsidR="00986AA1">
        <w:rPr>
          <w:rFonts w:ascii="Arial" w:hAnsi="Arial" w:cs="Arial"/>
          <w:sz w:val="24"/>
          <w:szCs w:val="24"/>
        </w:rPr>
        <w:t>Aşama</w:t>
      </w:r>
      <w:r w:rsidR="00986AA1" w:rsidRPr="00990CAF">
        <w:rPr>
          <w:rFonts w:ascii="Arial" w:hAnsi="Arial" w:cs="Arial"/>
          <w:sz w:val="24"/>
          <w:szCs w:val="24"/>
        </w:rPr>
        <w:t xml:space="preserve"> </w:t>
      </w:r>
      <w:r w:rsidRPr="00990CAF">
        <w:rPr>
          <w:rFonts w:ascii="Arial" w:hAnsi="Arial" w:cs="Arial"/>
          <w:sz w:val="24"/>
          <w:szCs w:val="24"/>
        </w:rPr>
        <w:t xml:space="preserve">değerlendirmede </w:t>
      </w:r>
      <w:r w:rsidR="001C5CCE">
        <w:rPr>
          <w:rFonts w:ascii="Arial" w:hAnsi="Arial" w:cs="Arial"/>
          <w:sz w:val="24"/>
          <w:szCs w:val="24"/>
        </w:rPr>
        <w:t>tüm</w:t>
      </w:r>
      <w:r w:rsidRPr="00990CAF">
        <w:rPr>
          <w:rFonts w:ascii="Arial" w:hAnsi="Arial" w:cs="Arial"/>
          <w:sz w:val="24"/>
          <w:szCs w:val="24"/>
        </w:rPr>
        <w:t xml:space="preserve"> madde</w:t>
      </w:r>
      <w:r w:rsidR="001C5CCE">
        <w:rPr>
          <w:rFonts w:ascii="Arial" w:hAnsi="Arial" w:cs="Arial"/>
          <w:sz w:val="24"/>
          <w:szCs w:val="24"/>
        </w:rPr>
        <w:t xml:space="preserve">lerin </w:t>
      </w:r>
      <w:r w:rsidRPr="00990CAF">
        <w:rPr>
          <w:rFonts w:ascii="Arial" w:hAnsi="Arial" w:cs="Arial"/>
          <w:sz w:val="24"/>
          <w:szCs w:val="24"/>
        </w:rPr>
        <w:t xml:space="preserve">standart bir odaya gaz, buhar veya havaya karışan partikül olarak </w:t>
      </w:r>
      <w:r w:rsidR="00C15F46">
        <w:rPr>
          <w:rFonts w:ascii="Arial" w:hAnsi="Arial" w:cs="Arial"/>
          <w:sz w:val="24"/>
          <w:szCs w:val="24"/>
        </w:rPr>
        <w:t>salınım</w:t>
      </w:r>
      <w:r w:rsidR="001C5CCE">
        <w:rPr>
          <w:rFonts w:ascii="Arial" w:hAnsi="Arial" w:cs="Arial"/>
          <w:sz w:val="24"/>
          <w:szCs w:val="24"/>
        </w:rPr>
        <w:t xml:space="preserve"> yaptığı </w:t>
      </w:r>
      <w:r w:rsidRPr="00990CAF">
        <w:rPr>
          <w:rFonts w:ascii="Arial" w:hAnsi="Arial" w:cs="Arial"/>
          <w:sz w:val="24"/>
          <w:szCs w:val="24"/>
        </w:rPr>
        <w:t>varsayılmaktadır.</w:t>
      </w:r>
      <w:r w:rsidR="001B2DCC" w:rsidRPr="00990CAF">
        <w:rPr>
          <w:rFonts w:ascii="Arial" w:hAnsi="Arial" w:cs="Arial"/>
          <w:sz w:val="24"/>
          <w:szCs w:val="24"/>
        </w:rPr>
        <w:t xml:space="preserve"> </w:t>
      </w:r>
      <w:r w:rsidRPr="00990CAF">
        <w:rPr>
          <w:rFonts w:ascii="Arial" w:hAnsi="Arial" w:cs="Arial"/>
          <w:sz w:val="24"/>
          <w:szCs w:val="24"/>
        </w:rPr>
        <w:t xml:space="preserve">Bu doğrudan </w:t>
      </w:r>
      <w:r w:rsidR="00C15F46">
        <w:rPr>
          <w:rFonts w:ascii="Arial" w:hAnsi="Arial" w:cs="Arial"/>
          <w:sz w:val="24"/>
          <w:szCs w:val="24"/>
        </w:rPr>
        <w:t>salınım</w:t>
      </w:r>
      <w:r w:rsidRPr="00990CAF">
        <w:rPr>
          <w:rFonts w:ascii="Arial" w:hAnsi="Arial" w:cs="Arial"/>
          <w:sz w:val="24"/>
          <w:szCs w:val="24"/>
        </w:rPr>
        <w:t xml:space="preserve"> veya sıvı ya da katı matrisinden buharlaşma</w:t>
      </w:r>
      <w:r w:rsidR="001C5CCE">
        <w:rPr>
          <w:rFonts w:ascii="Arial" w:hAnsi="Arial" w:cs="Arial"/>
          <w:sz w:val="24"/>
          <w:szCs w:val="24"/>
        </w:rPr>
        <w:t xml:space="preserve"> sebebi </w:t>
      </w:r>
      <w:r w:rsidRPr="00990CAF">
        <w:rPr>
          <w:rFonts w:ascii="Arial" w:hAnsi="Arial" w:cs="Arial"/>
          <w:sz w:val="24"/>
          <w:szCs w:val="24"/>
        </w:rPr>
        <w:t xml:space="preserve">ile olabilir. </w:t>
      </w:r>
      <w:r w:rsidR="001C5CCE">
        <w:rPr>
          <w:rFonts w:ascii="Arial" w:hAnsi="Arial" w:cs="Arial"/>
          <w:sz w:val="24"/>
          <w:szCs w:val="24"/>
        </w:rPr>
        <w:t xml:space="preserve">Sonrasında yinelemeler veya </w:t>
      </w:r>
      <w:r w:rsidRPr="00990CAF">
        <w:rPr>
          <w:rFonts w:ascii="Arial" w:hAnsi="Arial" w:cs="Arial"/>
          <w:sz w:val="24"/>
          <w:szCs w:val="24"/>
        </w:rPr>
        <w:t>daha yüksek</w:t>
      </w:r>
      <w:r w:rsidR="001C5CCE">
        <w:rPr>
          <w:rFonts w:ascii="Arial" w:hAnsi="Arial" w:cs="Arial"/>
          <w:sz w:val="24"/>
          <w:szCs w:val="24"/>
        </w:rPr>
        <w:t xml:space="preserve"> kademe de</w:t>
      </w:r>
      <w:r w:rsidRPr="00990CAF">
        <w:rPr>
          <w:rFonts w:ascii="Arial" w:hAnsi="Arial" w:cs="Arial"/>
          <w:sz w:val="24"/>
          <w:szCs w:val="24"/>
        </w:rPr>
        <w:t>ğerlendirmelerde</w:t>
      </w:r>
      <w:r w:rsidR="001C5CCE">
        <w:rPr>
          <w:rFonts w:ascii="Arial" w:hAnsi="Arial" w:cs="Arial"/>
          <w:sz w:val="24"/>
          <w:szCs w:val="24"/>
        </w:rPr>
        <w:t xml:space="preserve">, </w:t>
      </w:r>
      <w:r w:rsidRPr="00990CAF">
        <w:rPr>
          <w:rFonts w:ascii="Arial" w:hAnsi="Arial" w:cs="Arial"/>
          <w:sz w:val="24"/>
          <w:szCs w:val="24"/>
        </w:rPr>
        <w:t xml:space="preserve">maddenin hava içindeki konsantrasyonu, oda sayısı, oda veya odaların havalandırma hızı ve bir maddenin oda veya odalara </w:t>
      </w:r>
      <w:r w:rsidR="00C15F46">
        <w:rPr>
          <w:rFonts w:ascii="Arial" w:hAnsi="Arial" w:cs="Arial"/>
          <w:sz w:val="24"/>
          <w:szCs w:val="24"/>
        </w:rPr>
        <w:t>salınım</w:t>
      </w:r>
      <w:r w:rsidRPr="00990CAF">
        <w:rPr>
          <w:rFonts w:ascii="Arial" w:hAnsi="Arial" w:cs="Arial"/>
          <w:sz w:val="24"/>
          <w:szCs w:val="24"/>
        </w:rPr>
        <w:t xml:space="preserve"> hızı gibi diğer parametreler dikkate alınmaktadır.</w:t>
      </w:r>
    </w:p>
    <w:p w:rsidR="009958A1" w:rsidRPr="00990CAF" w:rsidRDefault="001B2DCC">
      <w:pPr>
        <w:shd w:val="clear" w:color="auto" w:fill="FFFFFF"/>
        <w:tabs>
          <w:tab w:val="left" w:pos="360"/>
        </w:tabs>
        <w:spacing w:before="144" w:line="274" w:lineRule="exact"/>
        <w:rPr>
          <w:rFonts w:ascii="Arial" w:hAnsi="Arial" w:cs="Arial"/>
          <w:sz w:val="24"/>
          <w:szCs w:val="24"/>
        </w:rPr>
      </w:pPr>
      <w:r w:rsidRPr="00990CAF">
        <w:rPr>
          <w:rFonts w:ascii="Arial" w:eastAsia="Times New Roman" w:hAnsi="Arial" w:cs="Arial"/>
          <w:sz w:val="16"/>
          <w:szCs w:val="16"/>
        </w:rPr>
        <w:t>•</w:t>
      </w:r>
      <w:r w:rsidRPr="00990CAF">
        <w:rPr>
          <w:rFonts w:ascii="Arial" w:eastAsia="Times New Roman" w:hAnsi="Arial" w:cs="Arial"/>
          <w:sz w:val="16"/>
          <w:szCs w:val="16"/>
        </w:rPr>
        <w:tab/>
      </w:r>
      <w:r w:rsidR="00986AA1">
        <w:rPr>
          <w:rFonts w:ascii="Arial" w:eastAsia="Times New Roman" w:hAnsi="Arial" w:cs="Arial"/>
          <w:sz w:val="24"/>
          <w:szCs w:val="24"/>
        </w:rPr>
        <w:t>Cilt yolu ile</w:t>
      </w:r>
      <w:r w:rsidR="00986AA1" w:rsidRPr="00990CAF">
        <w:rPr>
          <w:rFonts w:ascii="Arial" w:eastAsia="Times New Roman" w:hAnsi="Arial" w:cs="Arial"/>
          <w:sz w:val="24"/>
          <w:szCs w:val="24"/>
        </w:rPr>
        <w:t xml:space="preserve"> </w:t>
      </w:r>
      <w:r w:rsidR="00A13C93" w:rsidRPr="00990CAF">
        <w:rPr>
          <w:rFonts w:ascii="Arial" w:eastAsia="Times New Roman" w:hAnsi="Arial" w:cs="Arial"/>
          <w:sz w:val="24"/>
          <w:szCs w:val="24"/>
        </w:rPr>
        <w:t>iki opsiyon:</w:t>
      </w:r>
    </w:p>
    <w:p w:rsidR="009958A1" w:rsidRPr="00990CAF" w:rsidRDefault="001B2DCC" w:rsidP="00CE48E7">
      <w:pPr>
        <w:numPr>
          <w:ilvl w:val="0"/>
          <w:numId w:val="10"/>
        </w:numPr>
        <w:shd w:val="clear" w:color="auto" w:fill="FFFFFF"/>
        <w:tabs>
          <w:tab w:val="left" w:pos="715"/>
        </w:tabs>
        <w:spacing w:line="274" w:lineRule="exact"/>
        <w:ind w:left="715" w:hanging="355"/>
        <w:rPr>
          <w:rFonts w:ascii="Arial" w:hAnsi="Arial" w:cs="Arial"/>
          <w:sz w:val="24"/>
          <w:szCs w:val="24"/>
        </w:rPr>
      </w:pPr>
      <w:r w:rsidRPr="00990CAF">
        <w:rPr>
          <w:rFonts w:ascii="Arial" w:hAnsi="Arial" w:cs="Arial"/>
          <w:spacing w:val="-1"/>
          <w:sz w:val="24"/>
          <w:szCs w:val="24"/>
        </w:rPr>
        <w:t xml:space="preserve">A: </w:t>
      </w:r>
      <w:r w:rsidR="00A13C93" w:rsidRPr="00990CAF">
        <w:rPr>
          <w:rFonts w:ascii="Arial" w:hAnsi="Arial" w:cs="Arial"/>
          <w:spacing w:val="-1"/>
          <w:sz w:val="24"/>
          <w:szCs w:val="24"/>
        </w:rPr>
        <w:t xml:space="preserve">Madde bir </w:t>
      </w:r>
      <w:r w:rsidR="001C5CCE">
        <w:rPr>
          <w:rFonts w:ascii="Arial" w:hAnsi="Arial" w:cs="Arial"/>
          <w:spacing w:val="-1"/>
          <w:sz w:val="24"/>
          <w:szCs w:val="24"/>
        </w:rPr>
        <w:t>karışımın</w:t>
      </w:r>
      <w:r w:rsidR="00A13C93" w:rsidRPr="00990CAF">
        <w:rPr>
          <w:rFonts w:ascii="Arial" w:hAnsi="Arial" w:cs="Arial"/>
          <w:spacing w:val="-1"/>
          <w:sz w:val="24"/>
          <w:szCs w:val="24"/>
        </w:rPr>
        <w:t xml:space="preserve"> içinde</w:t>
      </w:r>
      <w:r w:rsidR="001C5CCE">
        <w:rPr>
          <w:rFonts w:ascii="Arial" w:hAnsi="Arial" w:cs="Arial"/>
          <w:spacing w:val="-1"/>
          <w:sz w:val="24"/>
          <w:szCs w:val="24"/>
        </w:rPr>
        <w:t>dir</w:t>
      </w:r>
      <w:r w:rsidR="00A13C93" w:rsidRPr="00990CAF">
        <w:rPr>
          <w:rFonts w:ascii="Arial" w:hAnsi="Arial" w:cs="Arial"/>
          <w:spacing w:val="-1"/>
          <w:sz w:val="24"/>
          <w:szCs w:val="24"/>
        </w:rPr>
        <w:t>. Bu opsiyon</w:t>
      </w:r>
      <w:r w:rsidR="001C5CCE">
        <w:rPr>
          <w:rFonts w:ascii="Arial" w:hAnsi="Arial" w:cs="Arial"/>
          <w:spacing w:val="-1"/>
          <w:sz w:val="24"/>
          <w:szCs w:val="24"/>
        </w:rPr>
        <w:t>,</w:t>
      </w:r>
      <w:r w:rsidR="00A13C93" w:rsidRPr="00990CAF">
        <w:rPr>
          <w:rFonts w:ascii="Arial" w:hAnsi="Arial" w:cs="Arial"/>
          <w:spacing w:val="-1"/>
          <w:sz w:val="24"/>
          <w:szCs w:val="24"/>
        </w:rPr>
        <w:t xml:space="preserve"> örneğin ellerin değerlendirme</w:t>
      </w:r>
      <w:r w:rsidR="00016CE4">
        <w:rPr>
          <w:rFonts w:ascii="Arial" w:hAnsi="Arial" w:cs="Arial"/>
          <w:spacing w:val="-1"/>
          <w:sz w:val="24"/>
          <w:szCs w:val="24"/>
        </w:rPr>
        <w:t>si</w:t>
      </w:r>
      <w:r w:rsidR="00A13C93" w:rsidRPr="00990CAF">
        <w:rPr>
          <w:rFonts w:ascii="Arial" w:hAnsi="Arial" w:cs="Arial"/>
          <w:spacing w:val="-1"/>
          <w:sz w:val="24"/>
          <w:szCs w:val="24"/>
        </w:rPr>
        <w:t xml:space="preserve"> yapılan maddenin içinde bulunduğu bir çözeltiye sokulması</w:t>
      </w:r>
      <w:r w:rsidR="00016CE4">
        <w:rPr>
          <w:rFonts w:ascii="Arial" w:hAnsi="Arial" w:cs="Arial"/>
          <w:spacing w:val="-1"/>
          <w:sz w:val="24"/>
          <w:szCs w:val="24"/>
        </w:rPr>
        <w:t xml:space="preserve"> durumunda </w:t>
      </w:r>
      <w:r w:rsidR="00016CE4">
        <w:rPr>
          <w:rFonts w:ascii="Arial" w:hAnsi="Arial" w:cs="Arial"/>
          <w:spacing w:val="-1"/>
          <w:sz w:val="24"/>
          <w:szCs w:val="24"/>
        </w:rPr>
        <w:lastRenderedPageBreak/>
        <w:t>geçerlidir</w:t>
      </w:r>
      <w:r w:rsidR="00A13C93" w:rsidRPr="00990CAF">
        <w:rPr>
          <w:rFonts w:ascii="Arial" w:hAnsi="Arial" w:cs="Arial"/>
          <w:spacing w:val="-1"/>
          <w:sz w:val="24"/>
          <w:szCs w:val="24"/>
        </w:rPr>
        <w:t xml:space="preserve">. </w:t>
      </w:r>
    </w:p>
    <w:p w:rsidR="009958A1" w:rsidRPr="00990CAF" w:rsidRDefault="001B2DCC" w:rsidP="00CE48E7">
      <w:pPr>
        <w:numPr>
          <w:ilvl w:val="0"/>
          <w:numId w:val="10"/>
        </w:numPr>
        <w:shd w:val="clear" w:color="auto" w:fill="FFFFFF"/>
        <w:tabs>
          <w:tab w:val="left" w:pos="715"/>
        </w:tabs>
        <w:spacing w:line="274" w:lineRule="exact"/>
        <w:ind w:left="715" w:right="518" w:hanging="355"/>
        <w:rPr>
          <w:rFonts w:ascii="Arial" w:hAnsi="Arial" w:cs="Arial"/>
          <w:sz w:val="24"/>
          <w:szCs w:val="24"/>
        </w:rPr>
      </w:pPr>
      <w:r w:rsidRPr="00990CAF">
        <w:rPr>
          <w:rFonts w:ascii="Arial" w:hAnsi="Arial" w:cs="Arial"/>
          <w:spacing w:val="-1"/>
          <w:sz w:val="24"/>
          <w:szCs w:val="24"/>
        </w:rPr>
        <w:t xml:space="preserve">B: </w:t>
      </w:r>
      <w:r w:rsidR="00016CE4">
        <w:rPr>
          <w:rFonts w:ascii="Arial" w:hAnsi="Arial" w:cs="Arial"/>
          <w:spacing w:val="-1"/>
          <w:sz w:val="24"/>
          <w:szCs w:val="24"/>
        </w:rPr>
        <w:t>B</w:t>
      </w:r>
      <w:r w:rsidR="00A13C93" w:rsidRPr="00990CAF">
        <w:rPr>
          <w:rFonts w:ascii="Arial" w:hAnsi="Arial" w:cs="Arial"/>
          <w:spacing w:val="-1"/>
          <w:sz w:val="24"/>
          <w:szCs w:val="24"/>
        </w:rPr>
        <w:t xml:space="preserve">ir </w:t>
      </w:r>
      <w:r w:rsidR="00016CE4">
        <w:rPr>
          <w:rFonts w:ascii="Arial" w:hAnsi="Arial" w:cs="Arial"/>
          <w:spacing w:val="-1"/>
          <w:sz w:val="24"/>
          <w:szCs w:val="24"/>
        </w:rPr>
        <w:t>eşyadan</w:t>
      </w:r>
      <w:r w:rsidR="00A13C93" w:rsidRPr="00990CAF">
        <w:rPr>
          <w:rFonts w:ascii="Arial" w:hAnsi="Arial" w:cs="Arial"/>
          <w:spacing w:val="-1"/>
          <w:sz w:val="24"/>
          <w:szCs w:val="24"/>
        </w:rPr>
        <w:t xml:space="preserve"> </w:t>
      </w:r>
      <w:r w:rsidR="00016CE4">
        <w:rPr>
          <w:rFonts w:ascii="Arial" w:hAnsi="Arial" w:cs="Arial"/>
          <w:spacing w:val="-1"/>
          <w:sz w:val="24"/>
          <w:szCs w:val="24"/>
        </w:rPr>
        <w:t>taşınan</w:t>
      </w:r>
      <w:r w:rsidR="00A13C93" w:rsidRPr="00990CAF">
        <w:rPr>
          <w:rFonts w:ascii="Arial" w:hAnsi="Arial" w:cs="Arial"/>
          <w:spacing w:val="-1"/>
          <w:sz w:val="24"/>
          <w:szCs w:val="24"/>
        </w:rPr>
        <w:t xml:space="preserve"> madde; örneğin </w:t>
      </w:r>
      <w:r w:rsidR="00016CE4">
        <w:rPr>
          <w:rFonts w:ascii="Arial" w:hAnsi="Arial" w:cs="Arial"/>
          <w:spacing w:val="-1"/>
          <w:sz w:val="24"/>
          <w:szCs w:val="24"/>
        </w:rPr>
        <w:t>giysi</w:t>
      </w:r>
      <w:r w:rsidR="00A13C93" w:rsidRPr="00990CAF">
        <w:rPr>
          <w:rFonts w:ascii="Arial" w:hAnsi="Arial" w:cs="Arial"/>
          <w:spacing w:val="-1"/>
          <w:sz w:val="24"/>
          <w:szCs w:val="24"/>
        </w:rPr>
        <w:t xml:space="preserve"> üzerindeki kalıntı boyalar</w:t>
      </w:r>
      <w:r w:rsidR="00016CE4">
        <w:rPr>
          <w:rFonts w:ascii="Arial" w:hAnsi="Arial" w:cs="Arial"/>
          <w:spacing w:val="-1"/>
          <w:sz w:val="24"/>
          <w:szCs w:val="24"/>
        </w:rPr>
        <w:t>ın</w:t>
      </w:r>
      <w:r w:rsidR="00A13C93" w:rsidRPr="00990CAF">
        <w:rPr>
          <w:rFonts w:ascii="Arial" w:hAnsi="Arial" w:cs="Arial"/>
          <w:spacing w:val="-1"/>
          <w:sz w:val="24"/>
          <w:szCs w:val="24"/>
        </w:rPr>
        <w:t xml:space="preserve"> deriyle temas e</w:t>
      </w:r>
      <w:r w:rsidR="00016CE4">
        <w:rPr>
          <w:rFonts w:ascii="Arial" w:hAnsi="Arial" w:cs="Arial"/>
          <w:spacing w:val="-1"/>
          <w:sz w:val="24"/>
          <w:szCs w:val="24"/>
        </w:rPr>
        <w:t>tmesi ve giysiden</w:t>
      </w:r>
      <w:r w:rsidR="00A13C93" w:rsidRPr="00990CAF">
        <w:rPr>
          <w:rFonts w:ascii="Arial" w:hAnsi="Arial" w:cs="Arial"/>
          <w:spacing w:val="-1"/>
          <w:sz w:val="24"/>
          <w:szCs w:val="24"/>
        </w:rPr>
        <w:t xml:space="preserve"> yayılması</w:t>
      </w:r>
      <w:r w:rsidR="00016CE4">
        <w:rPr>
          <w:rFonts w:ascii="Arial" w:hAnsi="Arial" w:cs="Arial"/>
          <w:spacing w:val="-1"/>
          <w:sz w:val="24"/>
          <w:szCs w:val="24"/>
        </w:rPr>
        <w:t xml:space="preserve"> durumunda geçerlidir.</w:t>
      </w:r>
    </w:p>
    <w:p w:rsidR="009958A1" w:rsidRPr="00990CAF" w:rsidRDefault="001B2DCC">
      <w:pPr>
        <w:shd w:val="clear" w:color="auto" w:fill="FFFFFF"/>
        <w:tabs>
          <w:tab w:val="left" w:pos="360"/>
        </w:tabs>
        <w:spacing w:line="274" w:lineRule="exact"/>
        <w:rPr>
          <w:rFonts w:ascii="Arial" w:hAnsi="Arial" w:cs="Arial"/>
          <w:sz w:val="24"/>
          <w:szCs w:val="24"/>
        </w:rPr>
      </w:pPr>
      <w:r w:rsidRPr="00990CAF">
        <w:rPr>
          <w:rFonts w:ascii="Arial" w:eastAsia="Times New Roman" w:hAnsi="Arial" w:cs="Arial"/>
          <w:sz w:val="24"/>
          <w:szCs w:val="24"/>
        </w:rPr>
        <w:t>•</w:t>
      </w:r>
      <w:r w:rsidRPr="00990CAF">
        <w:rPr>
          <w:rFonts w:ascii="Arial" w:eastAsia="Times New Roman" w:hAnsi="Arial" w:cs="Arial"/>
          <w:sz w:val="24"/>
          <w:szCs w:val="24"/>
        </w:rPr>
        <w:tab/>
      </w:r>
      <w:r w:rsidR="00986AA1">
        <w:rPr>
          <w:rFonts w:ascii="Arial" w:eastAsia="Times New Roman" w:hAnsi="Arial" w:cs="Arial"/>
          <w:sz w:val="24"/>
          <w:szCs w:val="24"/>
        </w:rPr>
        <w:t>Ağız yolu ile</w:t>
      </w:r>
      <w:r w:rsidRPr="00990CAF">
        <w:rPr>
          <w:rFonts w:ascii="Arial" w:eastAsia="Times New Roman" w:hAnsi="Arial" w:cs="Arial"/>
          <w:sz w:val="24"/>
          <w:szCs w:val="24"/>
        </w:rPr>
        <w:t xml:space="preserve">, </w:t>
      </w:r>
      <w:r w:rsidR="00A13C93" w:rsidRPr="00990CAF">
        <w:rPr>
          <w:rFonts w:ascii="Arial" w:eastAsia="Times New Roman" w:hAnsi="Arial" w:cs="Arial"/>
          <w:sz w:val="24"/>
          <w:szCs w:val="24"/>
        </w:rPr>
        <w:t>iki opsiyon</w:t>
      </w:r>
      <w:r w:rsidRPr="00990CAF">
        <w:rPr>
          <w:rFonts w:ascii="Arial" w:eastAsia="Times New Roman" w:hAnsi="Arial" w:cs="Arial"/>
          <w:sz w:val="24"/>
          <w:szCs w:val="24"/>
        </w:rPr>
        <w:t>:</w:t>
      </w:r>
    </w:p>
    <w:p w:rsidR="009958A1" w:rsidRPr="00990CAF" w:rsidRDefault="001B2DCC" w:rsidP="00CE48E7">
      <w:pPr>
        <w:numPr>
          <w:ilvl w:val="0"/>
          <w:numId w:val="10"/>
        </w:numPr>
        <w:shd w:val="clear" w:color="auto" w:fill="FFFFFF"/>
        <w:tabs>
          <w:tab w:val="left" w:pos="715"/>
        </w:tabs>
        <w:spacing w:line="274" w:lineRule="exact"/>
        <w:ind w:left="360"/>
        <w:rPr>
          <w:rFonts w:ascii="Arial" w:hAnsi="Arial" w:cs="Arial"/>
          <w:sz w:val="24"/>
          <w:szCs w:val="24"/>
        </w:rPr>
      </w:pPr>
      <w:r w:rsidRPr="00990CAF">
        <w:rPr>
          <w:rFonts w:ascii="Arial" w:hAnsi="Arial" w:cs="Arial"/>
          <w:sz w:val="24"/>
          <w:szCs w:val="24"/>
        </w:rPr>
        <w:t xml:space="preserve">A: </w:t>
      </w:r>
      <w:r w:rsidR="00016CE4">
        <w:rPr>
          <w:rFonts w:ascii="Arial" w:hAnsi="Arial" w:cs="Arial"/>
          <w:sz w:val="24"/>
          <w:szCs w:val="24"/>
        </w:rPr>
        <w:t>N</w:t>
      </w:r>
      <w:r w:rsidR="00016CE4" w:rsidRPr="00990CAF">
        <w:rPr>
          <w:rFonts w:ascii="Arial" w:hAnsi="Arial" w:cs="Arial"/>
          <w:sz w:val="24"/>
          <w:szCs w:val="24"/>
        </w:rPr>
        <w:t xml:space="preserve">ormal kullanım sırasında </w:t>
      </w:r>
      <w:r w:rsidR="00016CE4">
        <w:rPr>
          <w:rFonts w:ascii="Arial" w:hAnsi="Arial" w:cs="Arial"/>
          <w:sz w:val="24"/>
          <w:szCs w:val="24"/>
        </w:rPr>
        <w:t>ürün</w:t>
      </w:r>
      <w:r w:rsidR="00A13C93" w:rsidRPr="00990CAF">
        <w:rPr>
          <w:rFonts w:ascii="Arial" w:hAnsi="Arial" w:cs="Arial"/>
          <w:sz w:val="24"/>
          <w:szCs w:val="24"/>
        </w:rPr>
        <w:t xml:space="preserve"> içindeki maddenin </w:t>
      </w:r>
      <w:r w:rsidR="00986AA1">
        <w:rPr>
          <w:rFonts w:ascii="Arial" w:hAnsi="Arial" w:cs="Arial"/>
          <w:sz w:val="24"/>
          <w:szCs w:val="24"/>
        </w:rPr>
        <w:t>kasıtsız olarak</w:t>
      </w:r>
      <w:r w:rsidR="00A13C93" w:rsidRPr="00990CAF">
        <w:rPr>
          <w:rFonts w:ascii="Arial" w:hAnsi="Arial" w:cs="Arial"/>
          <w:sz w:val="24"/>
          <w:szCs w:val="24"/>
        </w:rPr>
        <w:t xml:space="preserve"> yutulması (Bölüm R.15)</w:t>
      </w:r>
    </w:p>
    <w:p w:rsidR="009958A1" w:rsidRPr="00990CAF" w:rsidRDefault="001B2DCC" w:rsidP="00CE48E7">
      <w:pPr>
        <w:numPr>
          <w:ilvl w:val="0"/>
          <w:numId w:val="10"/>
        </w:numPr>
        <w:shd w:val="clear" w:color="auto" w:fill="FFFFFF"/>
        <w:tabs>
          <w:tab w:val="left" w:pos="715"/>
        </w:tabs>
        <w:spacing w:line="274" w:lineRule="exact"/>
        <w:ind w:left="715" w:hanging="355"/>
        <w:rPr>
          <w:rFonts w:ascii="Arial" w:hAnsi="Arial" w:cs="Arial"/>
          <w:sz w:val="24"/>
          <w:szCs w:val="24"/>
        </w:rPr>
      </w:pPr>
      <w:r w:rsidRPr="00990CAF">
        <w:rPr>
          <w:rFonts w:ascii="Arial" w:hAnsi="Arial" w:cs="Arial"/>
          <w:spacing w:val="-1"/>
          <w:sz w:val="24"/>
          <w:szCs w:val="24"/>
        </w:rPr>
        <w:t xml:space="preserve">B: </w:t>
      </w:r>
      <w:r w:rsidR="006461F7" w:rsidRPr="00990CAF">
        <w:rPr>
          <w:rFonts w:ascii="Arial" w:hAnsi="Arial" w:cs="Arial"/>
          <w:spacing w:val="-1"/>
          <w:sz w:val="24"/>
          <w:szCs w:val="24"/>
        </w:rPr>
        <w:t xml:space="preserve">Bir </w:t>
      </w:r>
      <w:r w:rsidR="00016CE4">
        <w:rPr>
          <w:rFonts w:ascii="Arial" w:hAnsi="Arial" w:cs="Arial"/>
          <w:spacing w:val="-1"/>
          <w:sz w:val="24"/>
          <w:szCs w:val="24"/>
        </w:rPr>
        <w:t xml:space="preserve">eşyadan taşınan </w:t>
      </w:r>
      <w:r w:rsidR="006461F7" w:rsidRPr="00990CAF">
        <w:rPr>
          <w:rFonts w:ascii="Arial" w:hAnsi="Arial" w:cs="Arial"/>
          <w:spacing w:val="-1"/>
          <w:sz w:val="24"/>
          <w:szCs w:val="24"/>
        </w:rPr>
        <w:t xml:space="preserve">madde; örneğin bir maddenin kalemden veya </w:t>
      </w:r>
      <w:r w:rsidR="00016CE4">
        <w:rPr>
          <w:rFonts w:ascii="Arial" w:hAnsi="Arial" w:cs="Arial"/>
          <w:spacing w:val="-1"/>
          <w:sz w:val="24"/>
          <w:szCs w:val="24"/>
        </w:rPr>
        <w:t>kumaştan</w:t>
      </w:r>
      <w:r w:rsidR="006461F7" w:rsidRPr="00990CAF">
        <w:rPr>
          <w:rFonts w:ascii="Arial" w:hAnsi="Arial" w:cs="Arial"/>
          <w:spacing w:val="-1"/>
          <w:sz w:val="24"/>
          <w:szCs w:val="24"/>
        </w:rPr>
        <w:t xml:space="preserve"> </w:t>
      </w:r>
      <w:r w:rsidR="00016CE4">
        <w:rPr>
          <w:rFonts w:ascii="Arial" w:hAnsi="Arial" w:cs="Arial"/>
          <w:spacing w:val="-1"/>
          <w:sz w:val="24"/>
          <w:szCs w:val="24"/>
        </w:rPr>
        <w:t xml:space="preserve">taşınması </w:t>
      </w:r>
      <w:r w:rsidR="006461F7" w:rsidRPr="00990CAF">
        <w:rPr>
          <w:rFonts w:ascii="Arial" w:hAnsi="Arial" w:cs="Arial"/>
          <w:spacing w:val="-1"/>
          <w:sz w:val="24"/>
          <w:szCs w:val="24"/>
        </w:rPr>
        <w:t>(Bölüm R.17).</w:t>
      </w:r>
    </w:p>
    <w:p w:rsidR="009958A1" w:rsidRPr="00990CAF" w:rsidRDefault="00016CE4">
      <w:pPr>
        <w:shd w:val="clear" w:color="auto" w:fill="FFFFFF"/>
        <w:spacing w:before="365" w:line="274" w:lineRule="exact"/>
        <w:ind w:right="5"/>
        <w:jc w:val="both"/>
        <w:rPr>
          <w:rFonts w:ascii="Arial" w:hAnsi="Arial" w:cs="Arial"/>
        </w:rPr>
      </w:pPr>
      <w:bookmarkStart w:id="56" w:name="bookmark43"/>
      <w:r>
        <w:rPr>
          <w:rFonts w:ascii="Arial" w:hAnsi="Arial" w:cs="Arial"/>
          <w:spacing w:val="-1"/>
          <w:sz w:val="24"/>
          <w:szCs w:val="24"/>
        </w:rPr>
        <w:t>Kademe 1’de</w:t>
      </w:r>
      <w:r w:rsidR="00403E4D" w:rsidRPr="00990CAF">
        <w:rPr>
          <w:rFonts w:ascii="Arial" w:hAnsi="Arial" w:cs="Arial"/>
          <w:spacing w:val="-1"/>
          <w:sz w:val="24"/>
          <w:szCs w:val="24"/>
        </w:rPr>
        <w:t xml:space="preserve"> tüketici</w:t>
      </w:r>
      <w:r>
        <w:rPr>
          <w:rFonts w:ascii="Arial" w:hAnsi="Arial" w:cs="Arial"/>
          <w:spacing w:val="-1"/>
          <w:sz w:val="24"/>
          <w:szCs w:val="24"/>
        </w:rPr>
        <w:t>nin</w:t>
      </w:r>
      <w:r w:rsidR="00403E4D" w:rsidRPr="00990CAF">
        <w:rPr>
          <w:rFonts w:ascii="Arial" w:hAnsi="Arial" w:cs="Arial"/>
          <w:spacing w:val="-1"/>
          <w:sz w:val="24"/>
          <w:szCs w:val="24"/>
        </w:rPr>
        <w:t xml:space="preserve"> </w:t>
      </w:r>
      <w:r w:rsidR="00990CAF" w:rsidRPr="00990CAF">
        <w:rPr>
          <w:rFonts w:ascii="Arial" w:hAnsi="Arial" w:cs="Arial"/>
          <w:spacing w:val="-1"/>
          <w:sz w:val="24"/>
          <w:szCs w:val="24"/>
        </w:rPr>
        <w:t>maruz kalma</w:t>
      </w:r>
      <w:r>
        <w:rPr>
          <w:rFonts w:ascii="Arial" w:hAnsi="Arial" w:cs="Arial"/>
          <w:spacing w:val="-1"/>
          <w:sz w:val="24"/>
          <w:szCs w:val="24"/>
        </w:rPr>
        <w:t>sını</w:t>
      </w:r>
      <w:r w:rsidR="00403E4D" w:rsidRPr="00990CAF">
        <w:rPr>
          <w:rFonts w:ascii="Arial" w:hAnsi="Arial" w:cs="Arial"/>
          <w:spacing w:val="-1"/>
          <w:sz w:val="24"/>
          <w:szCs w:val="24"/>
        </w:rPr>
        <w:t xml:space="preserve"> hesaplamak için </w:t>
      </w:r>
      <w:r>
        <w:rPr>
          <w:rFonts w:ascii="Arial" w:hAnsi="Arial" w:cs="Arial"/>
          <w:spacing w:val="-1"/>
          <w:sz w:val="24"/>
          <w:szCs w:val="24"/>
        </w:rPr>
        <w:t>genel</w:t>
      </w:r>
      <w:r w:rsidRPr="00990CAF">
        <w:rPr>
          <w:rFonts w:ascii="Arial" w:hAnsi="Arial" w:cs="Arial"/>
          <w:spacing w:val="-1"/>
          <w:sz w:val="24"/>
          <w:szCs w:val="24"/>
        </w:rPr>
        <w:t xml:space="preserve"> model örnekleri </w:t>
      </w:r>
      <w:r w:rsidR="00D8764A" w:rsidRPr="00990CAF">
        <w:rPr>
          <w:rFonts w:ascii="Arial" w:hAnsi="Arial" w:cs="Arial"/>
          <w:spacing w:val="-1"/>
          <w:sz w:val="24"/>
          <w:szCs w:val="24"/>
        </w:rPr>
        <w:t>Bölüm R.15 ve Bölüm R.17 de verilmiştir. Bunların arasında EUSES (EC, 2004) ve</w:t>
      </w:r>
      <w:bookmarkEnd w:id="56"/>
      <w:r w:rsidR="001B2DCC" w:rsidRPr="00990CAF">
        <w:rPr>
          <w:rFonts w:ascii="Arial" w:hAnsi="Arial" w:cs="Arial"/>
          <w:spacing w:val="-1"/>
          <w:sz w:val="24"/>
          <w:szCs w:val="24"/>
        </w:rPr>
        <w:t xml:space="preserve"> ConsExpo 4.1 (Delmaar et al., 2005)</w:t>
      </w:r>
      <w:r w:rsidR="00C51965">
        <w:rPr>
          <w:rStyle w:val="DipnotBavurusu"/>
          <w:rFonts w:ascii="Arial" w:hAnsi="Arial" w:cs="Arial"/>
          <w:spacing w:val="-1"/>
          <w:sz w:val="24"/>
          <w:szCs w:val="24"/>
        </w:rPr>
        <w:footnoteReference w:id="13"/>
      </w:r>
      <w:r w:rsidR="00D8764A" w:rsidRPr="00990CAF">
        <w:rPr>
          <w:rFonts w:ascii="Arial" w:hAnsi="Arial" w:cs="Arial"/>
        </w:rPr>
        <w:t xml:space="preserve"> </w:t>
      </w:r>
      <w:r w:rsidR="00D8764A" w:rsidRPr="00990CAF">
        <w:rPr>
          <w:rFonts w:ascii="Arial" w:hAnsi="Arial" w:cs="Arial"/>
          <w:sz w:val="24"/>
          <w:szCs w:val="24"/>
        </w:rPr>
        <w:t>mevcuttur</w:t>
      </w:r>
      <w:r w:rsidR="001B2DCC" w:rsidRPr="00990CAF">
        <w:rPr>
          <w:rFonts w:ascii="Arial" w:hAnsi="Arial" w:cs="Arial"/>
          <w:spacing w:val="-1"/>
          <w:sz w:val="24"/>
          <w:szCs w:val="24"/>
        </w:rPr>
        <w:t>.</w:t>
      </w:r>
    </w:p>
    <w:p w:rsidR="009958A1" w:rsidRPr="00990CAF" w:rsidRDefault="00CD0235">
      <w:pPr>
        <w:shd w:val="clear" w:color="auto" w:fill="FFFFFF"/>
        <w:spacing w:before="144" w:line="274" w:lineRule="exact"/>
        <w:jc w:val="both"/>
        <w:rPr>
          <w:rFonts w:ascii="Arial" w:hAnsi="Arial" w:cs="Arial"/>
        </w:rPr>
      </w:pPr>
      <w:r w:rsidRPr="00990CAF">
        <w:rPr>
          <w:rFonts w:ascii="Arial" w:hAnsi="Arial" w:cs="Arial"/>
          <w:sz w:val="24"/>
          <w:szCs w:val="24"/>
        </w:rPr>
        <w:t xml:space="preserve">Tüketici </w:t>
      </w:r>
      <w:r w:rsidR="00B8419C">
        <w:rPr>
          <w:rFonts w:ascii="Arial" w:hAnsi="Arial" w:cs="Arial"/>
          <w:sz w:val="24"/>
          <w:szCs w:val="24"/>
        </w:rPr>
        <w:t>karışım</w:t>
      </w:r>
      <w:r w:rsidR="00016CE4">
        <w:rPr>
          <w:rFonts w:ascii="Arial" w:hAnsi="Arial" w:cs="Arial"/>
          <w:sz w:val="24"/>
          <w:szCs w:val="24"/>
        </w:rPr>
        <w:t>ları</w:t>
      </w:r>
      <w:r w:rsidRPr="00990CAF">
        <w:rPr>
          <w:rFonts w:ascii="Arial" w:hAnsi="Arial" w:cs="Arial"/>
          <w:sz w:val="24"/>
          <w:szCs w:val="24"/>
        </w:rPr>
        <w:t xml:space="preserve"> veya </w:t>
      </w:r>
      <w:r w:rsidR="00016CE4">
        <w:rPr>
          <w:rFonts w:ascii="Arial" w:hAnsi="Arial" w:cs="Arial"/>
          <w:sz w:val="24"/>
          <w:szCs w:val="24"/>
        </w:rPr>
        <w:t>eşyalarının</w:t>
      </w:r>
      <w:r w:rsidRPr="00990CAF">
        <w:rPr>
          <w:rFonts w:ascii="Arial" w:hAnsi="Arial" w:cs="Arial"/>
          <w:sz w:val="24"/>
          <w:szCs w:val="24"/>
        </w:rPr>
        <w:t xml:space="preserve"> </w:t>
      </w:r>
      <w:r w:rsidRPr="00990CAF">
        <w:rPr>
          <w:rFonts w:ascii="Arial" w:hAnsi="Arial" w:cs="Arial"/>
          <w:spacing w:val="-1"/>
          <w:sz w:val="24"/>
          <w:szCs w:val="24"/>
        </w:rPr>
        <w:t xml:space="preserve">değerlendirmesini kolaylaştırmak için, </w:t>
      </w:r>
      <w:r w:rsidRPr="00990CAF">
        <w:rPr>
          <w:rFonts w:ascii="Arial" w:hAnsi="Arial" w:cs="Arial"/>
          <w:sz w:val="24"/>
          <w:szCs w:val="24"/>
        </w:rPr>
        <w:t>kullanıcı tanımlama sisteminden (tanımlayıcı 3 ve 4) tüketici ile ilgili ürün kategorileri</w:t>
      </w:r>
      <w:r w:rsidR="00016CE4">
        <w:rPr>
          <w:rFonts w:ascii="Arial" w:hAnsi="Arial" w:cs="Arial"/>
          <w:sz w:val="24"/>
          <w:szCs w:val="24"/>
        </w:rPr>
        <w:t xml:space="preserve">nin, </w:t>
      </w:r>
      <w:r w:rsidR="00DF1E8B" w:rsidRPr="00990CAF">
        <w:rPr>
          <w:rFonts w:ascii="Arial" w:hAnsi="Arial" w:cs="Arial"/>
          <w:sz w:val="24"/>
          <w:szCs w:val="24"/>
        </w:rPr>
        <w:t xml:space="preserve">ürün </w:t>
      </w:r>
      <w:r w:rsidR="00DF1E8B">
        <w:rPr>
          <w:rFonts w:ascii="Arial" w:hAnsi="Arial" w:cs="Arial"/>
          <w:sz w:val="24"/>
          <w:szCs w:val="24"/>
        </w:rPr>
        <w:t>bileşimi,</w:t>
      </w:r>
      <w:r w:rsidR="00DF1E8B" w:rsidRPr="00990CAF">
        <w:rPr>
          <w:rFonts w:ascii="Arial" w:hAnsi="Arial" w:cs="Arial"/>
          <w:sz w:val="24"/>
          <w:szCs w:val="24"/>
        </w:rPr>
        <w:t xml:space="preserve"> </w:t>
      </w:r>
      <w:r w:rsidR="00DF1E8B">
        <w:rPr>
          <w:rFonts w:ascii="Arial" w:hAnsi="Arial" w:cs="Arial"/>
          <w:sz w:val="24"/>
          <w:szCs w:val="24"/>
        </w:rPr>
        <w:t>faaliyet</w:t>
      </w:r>
      <w:r w:rsidR="00DF1E8B" w:rsidRPr="00990CAF">
        <w:rPr>
          <w:rFonts w:ascii="Arial" w:hAnsi="Arial" w:cs="Arial"/>
          <w:sz w:val="24"/>
          <w:szCs w:val="24"/>
        </w:rPr>
        <w:t xml:space="preserve"> başına kullanılan miktar, maruz kalma yoluna bağlı temas yüzeyi alanı ve kullanım sıklığı için başlangıç varsayımlarıyla</w:t>
      </w:r>
      <w:r w:rsidR="00DF1E8B">
        <w:rPr>
          <w:rFonts w:ascii="Arial" w:hAnsi="Arial" w:cs="Arial"/>
          <w:sz w:val="24"/>
          <w:szCs w:val="24"/>
        </w:rPr>
        <w:t xml:space="preserve"> birlikte </w:t>
      </w:r>
      <w:r w:rsidR="00016CE4">
        <w:rPr>
          <w:rFonts w:ascii="Arial" w:hAnsi="Arial" w:cs="Arial"/>
          <w:sz w:val="24"/>
          <w:szCs w:val="24"/>
        </w:rPr>
        <w:t>genel ürün kategorileri ile bağlantısı sağlanabilir.</w:t>
      </w:r>
      <w:r w:rsidRPr="00990CAF">
        <w:rPr>
          <w:rFonts w:ascii="Arial" w:hAnsi="Arial" w:cs="Arial"/>
          <w:sz w:val="24"/>
          <w:szCs w:val="24"/>
        </w:rPr>
        <w:t xml:space="preserve"> </w:t>
      </w:r>
      <w:r w:rsidR="002E6E3A" w:rsidRPr="00990CAF">
        <w:rPr>
          <w:rFonts w:ascii="Arial" w:hAnsi="Arial" w:cs="Arial"/>
          <w:sz w:val="24"/>
          <w:szCs w:val="24"/>
        </w:rPr>
        <w:t>Ürün kategorileri ECETOC-TRA</w:t>
      </w:r>
      <w:r w:rsidR="00DF1E8B">
        <w:rPr>
          <w:rFonts w:ascii="Arial" w:hAnsi="Arial" w:cs="Arial"/>
          <w:sz w:val="24"/>
          <w:szCs w:val="24"/>
        </w:rPr>
        <w:t>’</w:t>
      </w:r>
      <w:r w:rsidR="00DF1E8B" w:rsidRPr="00990CAF">
        <w:rPr>
          <w:rFonts w:ascii="Arial" w:hAnsi="Arial" w:cs="Arial"/>
          <w:sz w:val="24"/>
          <w:szCs w:val="24"/>
        </w:rPr>
        <w:t xml:space="preserve">daki </w:t>
      </w:r>
      <w:r w:rsidR="002E6E3A" w:rsidRPr="00990CAF">
        <w:rPr>
          <w:rFonts w:ascii="Arial" w:hAnsi="Arial" w:cs="Arial"/>
          <w:sz w:val="24"/>
          <w:szCs w:val="24"/>
        </w:rPr>
        <w:t>(ECETOC, 2004) tüketici bölümüne ve ConsExpo</w:t>
      </w:r>
      <w:r w:rsidR="002E6E3A" w:rsidRPr="00990CAF">
        <w:rPr>
          <w:rFonts w:ascii="Arial" w:hAnsi="Arial" w:cs="Arial"/>
          <w:spacing w:val="-1"/>
          <w:sz w:val="24"/>
          <w:szCs w:val="24"/>
        </w:rPr>
        <w:t xml:space="preserve"> </w:t>
      </w:r>
      <w:r w:rsidR="00F21370" w:rsidRPr="00990CAF">
        <w:rPr>
          <w:rFonts w:ascii="Arial" w:hAnsi="Arial" w:cs="Arial"/>
          <w:spacing w:val="-1"/>
          <w:sz w:val="24"/>
          <w:szCs w:val="24"/>
        </w:rPr>
        <w:t>veri tabanındaki ürün kategorilerine dayanmaktadır.</w:t>
      </w:r>
      <w:r w:rsidR="001B2DCC" w:rsidRPr="00990CAF">
        <w:rPr>
          <w:rFonts w:ascii="Arial" w:hAnsi="Arial" w:cs="Arial"/>
          <w:sz w:val="24"/>
          <w:szCs w:val="24"/>
        </w:rPr>
        <w:t xml:space="preserve"> </w:t>
      </w:r>
      <w:r w:rsidR="00F21370" w:rsidRPr="00990CAF">
        <w:rPr>
          <w:rFonts w:ascii="Arial" w:hAnsi="Arial" w:cs="Arial"/>
          <w:sz w:val="24"/>
          <w:szCs w:val="24"/>
        </w:rPr>
        <w:t xml:space="preserve">Ürün kategorileriyle ilgili önceden </w:t>
      </w:r>
      <w:r w:rsidR="00DF1E8B">
        <w:rPr>
          <w:rFonts w:ascii="Arial" w:hAnsi="Arial" w:cs="Arial"/>
          <w:sz w:val="24"/>
          <w:szCs w:val="24"/>
        </w:rPr>
        <w:t>belirlenmiş</w:t>
      </w:r>
      <w:r w:rsidR="00F21370" w:rsidRPr="00990CAF">
        <w:rPr>
          <w:rFonts w:ascii="Arial" w:hAnsi="Arial" w:cs="Arial"/>
          <w:sz w:val="24"/>
          <w:szCs w:val="24"/>
        </w:rPr>
        <w:t xml:space="preserve"> parametrelerin yakın gelecekte daha ileri düzeyde detaylandırılması gerekmektedir.</w:t>
      </w:r>
    </w:p>
    <w:p w:rsidR="009958A1" w:rsidRPr="00990CAF" w:rsidRDefault="00990CAF">
      <w:pPr>
        <w:shd w:val="clear" w:color="auto" w:fill="FFFFFF"/>
        <w:spacing w:before="139" w:line="274" w:lineRule="exact"/>
        <w:jc w:val="both"/>
        <w:rPr>
          <w:rFonts w:ascii="Arial" w:hAnsi="Arial" w:cs="Arial"/>
        </w:rPr>
      </w:pPr>
      <w:r w:rsidRPr="00990CAF">
        <w:rPr>
          <w:rFonts w:ascii="Arial" w:hAnsi="Arial" w:cs="Arial"/>
          <w:sz w:val="24"/>
          <w:szCs w:val="24"/>
        </w:rPr>
        <w:t>Maruz kalma</w:t>
      </w:r>
      <w:r w:rsidR="00DF1E8B">
        <w:rPr>
          <w:rFonts w:ascii="Arial" w:hAnsi="Arial" w:cs="Arial"/>
          <w:sz w:val="24"/>
          <w:szCs w:val="24"/>
        </w:rPr>
        <w:t>yı</w:t>
      </w:r>
      <w:r w:rsidR="009F4CDC" w:rsidRPr="00990CAF">
        <w:rPr>
          <w:rFonts w:ascii="Arial" w:hAnsi="Arial" w:cs="Arial"/>
          <w:sz w:val="24"/>
          <w:szCs w:val="24"/>
        </w:rPr>
        <w:t xml:space="preserve"> daha ileri düzeyde karakterize etmek için daha yüksek </w:t>
      </w:r>
      <w:r w:rsidR="00986AA1">
        <w:rPr>
          <w:rFonts w:ascii="Arial" w:hAnsi="Arial" w:cs="Arial"/>
          <w:sz w:val="24"/>
          <w:szCs w:val="24"/>
        </w:rPr>
        <w:t>aşamalı</w:t>
      </w:r>
      <w:r w:rsidR="00986AA1" w:rsidRPr="00990CAF">
        <w:rPr>
          <w:rFonts w:ascii="Arial" w:hAnsi="Arial" w:cs="Arial"/>
          <w:sz w:val="24"/>
          <w:szCs w:val="24"/>
        </w:rPr>
        <w:t xml:space="preserve"> </w:t>
      </w:r>
      <w:r w:rsidR="009F4CDC" w:rsidRPr="00990CAF">
        <w:rPr>
          <w:rFonts w:ascii="Arial" w:hAnsi="Arial" w:cs="Arial"/>
          <w:sz w:val="24"/>
          <w:szCs w:val="24"/>
        </w:rPr>
        <w:t xml:space="preserve">değerlendirmeler gerekebilir. Bu Bölüm R.15’te tarif edilmiştir. Daha yüksek </w:t>
      </w:r>
      <w:r w:rsidR="00986AA1">
        <w:rPr>
          <w:rFonts w:ascii="Arial" w:hAnsi="Arial" w:cs="Arial"/>
          <w:sz w:val="24"/>
          <w:szCs w:val="24"/>
        </w:rPr>
        <w:t>aşamalı</w:t>
      </w:r>
      <w:r w:rsidR="00986AA1" w:rsidRPr="00990CAF">
        <w:rPr>
          <w:rFonts w:ascii="Arial" w:hAnsi="Arial" w:cs="Arial"/>
          <w:sz w:val="24"/>
          <w:szCs w:val="24"/>
        </w:rPr>
        <w:t xml:space="preserve"> </w:t>
      </w:r>
      <w:r w:rsidR="009F4CDC" w:rsidRPr="00990CAF">
        <w:rPr>
          <w:rFonts w:ascii="Arial" w:hAnsi="Arial" w:cs="Arial"/>
          <w:sz w:val="24"/>
          <w:szCs w:val="24"/>
        </w:rPr>
        <w:t xml:space="preserve">model örnekleri Ek R15-3’te </w:t>
      </w:r>
      <w:r w:rsidR="00DF1E8B">
        <w:rPr>
          <w:rFonts w:ascii="Arial" w:hAnsi="Arial" w:cs="Arial"/>
          <w:sz w:val="24"/>
          <w:szCs w:val="24"/>
        </w:rPr>
        <w:t>verilmektedir</w:t>
      </w:r>
      <w:r w:rsidR="009F4CDC" w:rsidRPr="00990CAF">
        <w:rPr>
          <w:rFonts w:ascii="Arial" w:hAnsi="Arial" w:cs="Arial"/>
          <w:sz w:val="24"/>
          <w:szCs w:val="24"/>
        </w:rPr>
        <w:t>.</w:t>
      </w:r>
    </w:p>
    <w:p w:rsidR="00986AA1" w:rsidRDefault="00E4358C" w:rsidP="004F7AEF">
      <w:pPr>
        <w:shd w:val="clear" w:color="auto" w:fill="FFFFFF"/>
        <w:spacing w:before="139"/>
        <w:rPr>
          <w:rFonts w:ascii="Arial" w:hAnsi="Arial" w:cs="Arial"/>
          <w:spacing w:val="-11"/>
          <w:vertAlign w:val="superscript"/>
        </w:rPr>
      </w:pPr>
      <w:hyperlink w:anchor="bookmark45" w:history="1">
        <w:r w:rsidR="009F4CDC" w:rsidRPr="00990CAF">
          <w:rPr>
            <w:rFonts w:ascii="Arial" w:hAnsi="Arial" w:cs="Arial"/>
            <w:sz w:val="24"/>
            <w:szCs w:val="24"/>
            <w:u w:val="single"/>
          </w:rPr>
          <w:t>Tablo</w:t>
        </w:r>
        <w:r w:rsidR="001B2DCC" w:rsidRPr="00990CAF">
          <w:rPr>
            <w:rFonts w:ascii="Arial" w:hAnsi="Arial" w:cs="Arial"/>
            <w:sz w:val="24"/>
            <w:szCs w:val="24"/>
            <w:u w:val="single"/>
          </w:rPr>
          <w:t xml:space="preserve"> D.5-3</w:t>
        </w:r>
      </w:hyperlink>
      <w:r w:rsidR="001B2DCC" w:rsidRPr="00990CAF">
        <w:rPr>
          <w:rFonts w:ascii="Arial" w:hAnsi="Arial" w:cs="Arial"/>
          <w:sz w:val="24"/>
          <w:szCs w:val="24"/>
        </w:rPr>
        <w:t xml:space="preserve"> </w:t>
      </w:r>
      <w:r w:rsidR="009F4CDC" w:rsidRPr="00990CAF">
        <w:rPr>
          <w:rFonts w:ascii="Arial" w:hAnsi="Arial" w:cs="Arial"/>
          <w:sz w:val="24"/>
          <w:szCs w:val="24"/>
        </w:rPr>
        <w:t>değişik modellerde gereken veri</w:t>
      </w:r>
      <w:r w:rsidR="00DF1E8B">
        <w:rPr>
          <w:rFonts w:ascii="Arial" w:hAnsi="Arial" w:cs="Arial"/>
          <w:sz w:val="24"/>
          <w:szCs w:val="24"/>
        </w:rPr>
        <w:t xml:space="preserve"> girdisi</w:t>
      </w:r>
      <w:r w:rsidR="009F4CDC" w:rsidRPr="00990CAF">
        <w:rPr>
          <w:rFonts w:ascii="Arial" w:hAnsi="Arial" w:cs="Arial"/>
          <w:sz w:val="24"/>
          <w:szCs w:val="24"/>
        </w:rPr>
        <w:t>nin kısa bir şekilde gözden geçirilmesini sağlamaktadır.</w:t>
      </w: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958A1" w:rsidRPr="00990CAF" w:rsidRDefault="001B2DCC" w:rsidP="00051C61">
      <w:pPr>
        <w:shd w:val="clear" w:color="auto" w:fill="FFFFFF"/>
        <w:spacing w:before="365" w:line="274" w:lineRule="exact"/>
        <w:rPr>
          <w:rFonts w:ascii="Arial" w:hAnsi="Arial" w:cs="Arial"/>
        </w:rPr>
      </w:pPr>
      <w:r w:rsidRPr="00990CAF">
        <w:rPr>
          <w:rFonts w:ascii="Arial" w:hAnsi="Arial" w:cs="Arial"/>
          <w:b/>
          <w:bCs/>
          <w:spacing w:val="-1"/>
          <w:sz w:val="24"/>
          <w:szCs w:val="24"/>
        </w:rPr>
        <w:t>Tabl</w:t>
      </w:r>
      <w:r w:rsidR="00051C61" w:rsidRPr="00990CAF">
        <w:rPr>
          <w:rFonts w:ascii="Arial" w:hAnsi="Arial" w:cs="Arial"/>
          <w:b/>
          <w:bCs/>
          <w:spacing w:val="-1"/>
          <w:sz w:val="24"/>
          <w:szCs w:val="24"/>
        </w:rPr>
        <w:t>o</w:t>
      </w:r>
      <w:r w:rsidRPr="00990CAF">
        <w:rPr>
          <w:rFonts w:ascii="Arial" w:hAnsi="Arial" w:cs="Arial"/>
          <w:b/>
          <w:bCs/>
          <w:spacing w:val="-1"/>
          <w:sz w:val="24"/>
          <w:szCs w:val="24"/>
        </w:rPr>
        <w:t xml:space="preserve"> D.5-3 </w:t>
      </w:r>
      <w:r w:rsidR="00051C61" w:rsidRPr="00990CAF">
        <w:rPr>
          <w:rFonts w:ascii="Arial" w:hAnsi="Arial" w:cs="Arial"/>
          <w:b/>
          <w:bCs/>
          <w:spacing w:val="-1"/>
          <w:sz w:val="24"/>
          <w:szCs w:val="24"/>
        </w:rPr>
        <w:tab/>
      </w:r>
      <w:r w:rsidR="00051C61" w:rsidRPr="00990CAF">
        <w:rPr>
          <w:rFonts w:ascii="Arial" w:hAnsi="Arial" w:cs="Arial"/>
          <w:b/>
          <w:spacing w:val="-1"/>
          <w:sz w:val="24"/>
          <w:szCs w:val="24"/>
        </w:rPr>
        <w:t xml:space="preserve">Tüketicilerle ilgili </w:t>
      </w:r>
      <w:r w:rsidR="00DF1E8B">
        <w:rPr>
          <w:rFonts w:ascii="Arial" w:hAnsi="Arial" w:cs="Arial"/>
          <w:b/>
          <w:spacing w:val="-1"/>
          <w:sz w:val="24"/>
          <w:szCs w:val="24"/>
        </w:rPr>
        <w:t xml:space="preserve">olarak </w:t>
      </w:r>
      <w:r w:rsidR="00051C61" w:rsidRPr="00990CAF">
        <w:rPr>
          <w:rFonts w:ascii="Arial" w:hAnsi="Arial" w:cs="Arial"/>
          <w:b/>
          <w:spacing w:val="-1"/>
          <w:sz w:val="24"/>
          <w:szCs w:val="24"/>
        </w:rPr>
        <w:t xml:space="preserve">1. </w:t>
      </w:r>
      <w:r w:rsidR="00986AA1">
        <w:rPr>
          <w:rFonts w:ascii="Arial" w:hAnsi="Arial" w:cs="Arial"/>
          <w:b/>
          <w:spacing w:val="-1"/>
          <w:sz w:val="24"/>
          <w:szCs w:val="24"/>
        </w:rPr>
        <w:t>Aşama</w:t>
      </w:r>
      <w:r w:rsidR="00986AA1" w:rsidRPr="00990CAF">
        <w:rPr>
          <w:rFonts w:ascii="Arial" w:hAnsi="Arial" w:cs="Arial"/>
          <w:b/>
          <w:spacing w:val="-1"/>
          <w:sz w:val="24"/>
          <w:szCs w:val="24"/>
        </w:rPr>
        <w:t xml:space="preserve"> </w:t>
      </w:r>
      <w:r w:rsidR="00990CAF" w:rsidRPr="00990CAF">
        <w:rPr>
          <w:rFonts w:ascii="Arial" w:hAnsi="Arial" w:cs="Arial"/>
          <w:b/>
          <w:spacing w:val="-1"/>
          <w:sz w:val="24"/>
          <w:szCs w:val="24"/>
        </w:rPr>
        <w:t>maruz kalma</w:t>
      </w:r>
      <w:r w:rsidR="00DF1E8B">
        <w:rPr>
          <w:rFonts w:ascii="Arial" w:hAnsi="Arial" w:cs="Arial"/>
          <w:b/>
          <w:spacing w:val="-1"/>
          <w:sz w:val="24"/>
          <w:szCs w:val="24"/>
        </w:rPr>
        <w:t xml:space="preserve"> tahmini yürütmek</w:t>
      </w:r>
      <w:r w:rsidR="00051C61" w:rsidRPr="00990CAF">
        <w:rPr>
          <w:rFonts w:ascii="Arial" w:hAnsi="Arial" w:cs="Arial"/>
          <w:b/>
          <w:spacing w:val="-1"/>
          <w:sz w:val="24"/>
          <w:szCs w:val="24"/>
        </w:rPr>
        <w:t xml:space="preserve"> için gereken mevcut 1. </w:t>
      </w:r>
      <w:r w:rsidR="00986AA1">
        <w:rPr>
          <w:rFonts w:ascii="Arial" w:hAnsi="Arial" w:cs="Arial"/>
          <w:b/>
          <w:spacing w:val="-1"/>
          <w:sz w:val="24"/>
          <w:szCs w:val="24"/>
        </w:rPr>
        <w:t xml:space="preserve">Aşama </w:t>
      </w:r>
      <w:r w:rsidR="00051C61" w:rsidRPr="00990CAF">
        <w:rPr>
          <w:rFonts w:ascii="Arial" w:hAnsi="Arial" w:cs="Arial"/>
          <w:b/>
          <w:spacing w:val="-1"/>
          <w:sz w:val="24"/>
          <w:szCs w:val="24"/>
        </w:rPr>
        <w:t xml:space="preserve">araçları </w:t>
      </w:r>
      <w:r w:rsidR="00DF1E8B">
        <w:rPr>
          <w:rFonts w:ascii="Arial" w:hAnsi="Arial" w:cs="Arial"/>
          <w:b/>
          <w:spacing w:val="-1"/>
          <w:sz w:val="24"/>
          <w:szCs w:val="24"/>
        </w:rPr>
        <w:t xml:space="preserve">veri girdisi </w:t>
      </w:r>
      <w:r w:rsidR="00051C61" w:rsidRPr="00990CAF">
        <w:rPr>
          <w:rFonts w:ascii="Arial" w:hAnsi="Arial" w:cs="Arial"/>
          <w:spacing w:val="-1"/>
        </w:rPr>
        <w:t xml:space="preserve"> </w:t>
      </w:r>
    </w:p>
    <w:p w:rsidR="009958A1" w:rsidRPr="00990CAF" w:rsidRDefault="009958A1">
      <w:pPr>
        <w:spacing w:after="67" w:line="1" w:lineRule="exact"/>
        <w:rPr>
          <w:rFonts w:ascii="Arial" w:hAnsi="Arial" w:cs="Arial"/>
          <w:sz w:val="2"/>
          <w:szCs w:val="2"/>
        </w:rPr>
      </w:pPr>
    </w:p>
    <w:tbl>
      <w:tblPr>
        <w:tblW w:w="9724" w:type="dxa"/>
        <w:tblInd w:w="40" w:type="dxa"/>
        <w:tblLayout w:type="fixed"/>
        <w:tblCellMar>
          <w:left w:w="40" w:type="dxa"/>
          <w:right w:w="40" w:type="dxa"/>
        </w:tblCellMar>
        <w:tblLook w:val="0000" w:firstRow="0" w:lastRow="0" w:firstColumn="0" w:lastColumn="0" w:noHBand="0" w:noVBand="0"/>
      </w:tblPr>
      <w:tblGrid>
        <w:gridCol w:w="518"/>
        <w:gridCol w:w="2203"/>
        <w:gridCol w:w="2400"/>
        <w:gridCol w:w="2400"/>
        <w:gridCol w:w="2203"/>
      </w:tblGrid>
      <w:tr w:rsidR="009958A1" w:rsidRPr="00990CAF" w:rsidTr="00DF1E8B">
        <w:trPr>
          <w:trHeight w:hRule="exact" w:val="394"/>
        </w:trPr>
        <w:tc>
          <w:tcPr>
            <w:tcW w:w="2721"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051C61">
            <w:pPr>
              <w:shd w:val="clear" w:color="auto" w:fill="FFFFFF"/>
              <w:rPr>
                <w:rFonts w:ascii="Arial" w:hAnsi="Arial" w:cs="Arial"/>
              </w:rPr>
            </w:pPr>
            <w:r w:rsidRPr="00990CAF">
              <w:rPr>
                <w:rFonts w:ascii="Arial" w:hAnsi="Arial" w:cs="Arial"/>
                <w:spacing w:val="-2"/>
                <w:sz w:val="24"/>
                <w:szCs w:val="24"/>
              </w:rPr>
              <w:t>Bilgi öğesi</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ConsExpo</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EUSES</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TRA</w:t>
            </w:r>
            <w:hyperlink w:anchor="bookmark44" w:history="1">
              <w:r w:rsidRPr="00990CAF">
                <w:rPr>
                  <w:rFonts w:ascii="Arial" w:hAnsi="Arial" w:cs="Arial"/>
                  <w:sz w:val="24"/>
                  <w:szCs w:val="24"/>
                  <w:vertAlign w:val="superscript"/>
                </w:rPr>
                <w:t>26</w:t>
              </w:r>
            </w:hyperlink>
          </w:p>
        </w:tc>
      </w:tr>
      <w:tr w:rsidR="009958A1" w:rsidRPr="00990CAF" w:rsidTr="00DF1E8B">
        <w:trPr>
          <w:trHeight w:hRule="exact" w:val="398"/>
        </w:trPr>
        <w:tc>
          <w:tcPr>
            <w:tcW w:w="2721"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051C61">
            <w:pPr>
              <w:shd w:val="clear" w:color="auto" w:fill="FFFFFF"/>
              <w:rPr>
                <w:rFonts w:ascii="Arial" w:hAnsi="Arial" w:cs="Arial"/>
              </w:rPr>
            </w:pPr>
            <w:r w:rsidRPr="00990CAF">
              <w:rPr>
                <w:rFonts w:ascii="Arial" w:hAnsi="Arial" w:cs="Arial"/>
                <w:spacing w:val="-1"/>
                <w:sz w:val="24"/>
                <w:szCs w:val="24"/>
              </w:rPr>
              <w:t>Madde özellikleri</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r>
      <w:tr w:rsidR="00C51965" w:rsidRPr="00990CAF" w:rsidTr="00C51965">
        <w:trPr>
          <w:trHeight w:hRule="exact" w:val="83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51965" w:rsidRPr="00990CAF" w:rsidRDefault="00C51965">
            <w:pPr>
              <w:shd w:val="clear" w:color="auto" w:fill="FFFFFF"/>
              <w:rPr>
                <w:rFonts w:ascii="Arial" w:hAnsi="Arial" w:cs="Arial"/>
              </w:rPr>
            </w:pPr>
            <w:r w:rsidRPr="00990CAF">
              <w:rPr>
                <w:rFonts w:ascii="Arial" w:hAnsi="Arial" w:cs="Arial"/>
                <w:sz w:val="24"/>
                <w:szCs w:val="24"/>
              </w:rPr>
              <w:t>1</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C51965" w:rsidRPr="00990CAF" w:rsidRDefault="00C51965">
            <w:pPr>
              <w:shd w:val="clear" w:color="auto" w:fill="FFFFFF"/>
              <w:rPr>
                <w:rFonts w:ascii="Arial" w:hAnsi="Arial" w:cs="Arial"/>
              </w:rPr>
            </w:pPr>
            <w:r>
              <w:rPr>
                <w:rFonts w:ascii="Arial" w:hAnsi="Arial" w:cs="Arial"/>
                <w:sz w:val="24"/>
                <w:szCs w:val="24"/>
              </w:rPr>
              <w:t>MKS</w:t>
            </w:r>
            <w:r w:rsidRPr="00990CAF">
              <w:rPr>
                <w:rFonts w:ascii="Arial" w:hAnsi="Arial" w:cs="Arial"/>
                <w:sz w:val="24"/>
                <w:szCs w:val="24"/>
              </w:rPr>
              <w:t xml:space="preserve"> nin kısa başlığı</w:t>
            </w:r>
          </w:p>
        </w:tc>
        <w:tc>
          <w:tcPr>
            <w:tcW w:w="2400" w:type="dxa"/>
            <w:vMerge w:val="restart"/>
            <w:tcBorders>
              <w:top w:val="single" w:sz="6" w:space="0" w:color="auto"/>
              <w:left w:val="single" w:sz="6" w:space="0" w:color="auto"/>
              <w:right w:val="single" w:sz="6" w:space="0" w:color="auto"/>
            </w:tcBorders>
            <w:shd w:val="clear" w:color="auto" w:fill="FFFFFF"/>
          </w:tcPr>
          <w:p w:rsidR="00C51965" w:rsidRPr="00990CAF" w:rsidRDefault="00C51965" w:rsidP="00986AA1">
            <w:pPr>
              <w:shd w:val="clear" w:color="auto" w:fill="FFFFFF"/>
              <w:spacing w:line="274" w:lineRule="exact"/>
              <w:ind w:right="24" w:firstLine="5"/>
              <w:rPr>
                <w:rFonts w:ascii="Arial" w:hAnsi="Arial" w:cs="Arial"/>
              </w:rPr>
            </w:pPr>
            <w:r w:rsidRPr="00990CAF">
              <w:rPr>
                <w:rFonts w:ascii="Arial" w:hAnsi="Arial" w:cs="Arial"/>
                <w:sz w:val="24"/>
                <w:szCs w:val="24"/>
              </w:rPr>
              <w:t xml:space="preserve">Ürün kategorisi ve maruz kalma yoluyla ** önceden </w:t>
            </w:r>
            <w:r>
              <w:rPr>
                <w:rFonts w:ascii="Arial" w:hAnsi="Arial" w:cs="Arial"/>
                <w:sz w:val="24"/>
                <w:szCs w:val="24"/>
              </w:rPr>
              <w:t>belirlenmiş</w:t>
            </w:r>
            <w:r w:rsidRPr="00990CAF">
              <w:rPr>
                <w:rFonts w:ascii="Arial" w:hAnsi="Arial" w:cs="Arial"/>
                <w:sz w:val="24"/>
                <w:szCs w:val="24"/>
              </w:rPr>
              <w:t xml:space="preserve"> 5</w:t>
            </w:r>
            <w:r>
              <w:rPr>
                <w:rFonts w:ascii="Arial" w:hAnsi="Arial" w:cs="Arial"/>
                <w:sz w:val="24"/>
                <w:szCs w:val="24"/>
              </w:rPr>
              <w:t xml:space="preserve"> adet Aşama</w:t>
            </w:r>
            <w:r w:rsidRPr="00990CAF">
              <w:rPr>
                <w:rFonts w:ascii="Arial" w:hAnsi="Arial" w:cs="Arial"/>
                <w:sz w:val="24"/>
                <w:szCs w:val="24"/>
              </w:rPr>
              <w:t xml:space="preserve"> 1 denkleminden biri veya daha fazlası</w:t>
            </w:r>
          </w:p>
          <w:p w:rsidR="00C51965" w:rsidRPr="00990CAF" w:rsidRDefault="00C51965">
            <w:pPr>
              <w:shd w:val="clear" w:color="auto" w:fill="FFFFFF"/>
              <w:spacing w:line="274" w:lineRule="exact"/>
              <w:ind w:right="643"/>
              <w:rPr>
                <w:rFonts w:ascii="Arial" w:hAnsi="Arial" w:cs="Arial"/>
              </w:rPr>
            </w:pPr>
          </w:p>
          <w:p w:rsidR="00C51965" w:rsidRPr="00990CAF" w:rsidRDefault="00C51965" w:rsidP="00B161A6">
            <w:pPr>
              <w:shd w:val="clear" w:color="auto" w:fill="FFFFFF"/>
              <w:spacing w:line="274" w:lineRule="exact"/>
              <w:ind w:right="643"/>
              <w:rPr>
                <w:rFonts w:ascii="Arial" w:hAnsi="Arial" w:cs="Arial"/>
              </w:rPr>
            </w:pPr>
          </w:p>
        </w:tc>
        <w:tc>
          <w:tcPr>
            <w:tcW w:w="2400" w:type="dxa"/>
            <w:vMerge w:val="restart"/>
            <w:tcBorders>
              <w:top w:val="single" w:sz="6" w:space="0" w:color="auto"/>
              <w:left w:val="single" w:sz="6" w:space="0" w:color="auto"/>
              <w:right w:val="single" w:sz="6" w:space="0" w:color="auto"/>
            </w:tcBorders>
            <w:shd w:val="clear" w:color="auto" w:fill="FFFFFF"/>
          </w:tcPr>
          <w:p w:rsidR="00C51965" w:rsidRPr="00990CAF" w:rsidRDefault="00C51965" w:rsidP="008D41DC">
            <w:pPr>
              <w:shd w:val="clear" w:color="auto" w:fill="FFFFFF"/>
              <w:spacing w:line="274" w:lineRule="exact"/>
              <w:ind w:right="24" w:firstLine="5"/>
              <w:rPr>
                <w:rFonts w:ascii="Arial" w:hAnsi="Arial" w:cs="Arial"/>
              </w:rPr>
            </w:pPr>
            <w:r w:rsidRPr="00990CAF">
              <w:rPr>
                <w:rFonts w:ascii="Arial" w:hAnsi="Arial" w:cs="Arial"/>
                <w:sz w:val="24"/>
                <w:szCs w:val="24"/>
              </w:rPr>
              <w:t>Ürün kategorisi ve maruz kalma</w:t>
            </w:r>
            <w:r>
              <w:rPr>
                <w:rFonts w:ascii="Arial" w:hAnsi="Arial" w:cs="Arial"/>
                <w:sz w:val="24"/>
                <w:szCs w:val="24"/>
              </w:rPr>
              <w:t xml:space="preserve"> yoluyla </w:t>
            </w:r>
            <w:r w:rsidRPr="00990CAF">
              <w:rPr>
                <w:rFonts w:ascii="Arial" w:hAnsi="Arial" w:cs="Arial"/>
                <w:sz w:val="24"/>
                <w:szCs w:val="24"/>
              </w:rPr>
              <w:t xml:space="preserve">önceden </w:t>
            </w:r>
            <w:r>
              <w:rPr>
                <w:rFonts w:ascii="Arial" w:hAnsi="Arial" w:cs="Arial"/>
                <w:sz w:val="24"/>
                <w:szCs w:val="24"/>
              </w:rPr>
              <w:t>belirlenmiş</w:t>
            </w:r>
            <w:r w:rsidRPr="00990CAF">
              <w:rPr>
                <w:rFonts w:ascii="Arial" w:hAnsi="Arial" w:cs="Arial"/>
                <w:sz w:val="24"/>
                <w:szCs w:val="24"/>
              </w:rPr>
              <w:t xml:space="preserve"> 5</w:t>
            </w:r>
            <w:r>
              <w:rPr>
                <w:rFonts w:ascii="Arial" w:hAnsi="Arial" w:cs="Arial"/>
                <w:sz w:val="24"/>
                <w:szCs w:val="24"/>
              </w:rPr>
              <w:t xml:space="preserve"> adet Aşama</w:t>
            </w:r>
            <w:r w:rsidRPr="00990CAF">
              <w:rPr>
                <w:rFonts w:ascii="Arial" w:hAnsi="Arial" w:cs="Arial"/>
                <w:sz w:val="24"/>
                <w:szCs w:val="24"/>
              </w:rPr>
              <w:t xml:space="preserve"> 1 denkleminden biri veya daha fazlası</w:t>
            </w:r>
          </w:p>
          <w:p w:rsidR="00C51965" w:rsidRPr="00990CAF" w:rsidRDefault="00C51965">
            <w:pPr>
              <w:shd w:val="clear" w:color="auto" w:fill="FFFFFF"/>
              <w:spacing w:line="274" w:lineRule="exact"/>
              <w:ind w:right="643"/>
              <w:rPr>
                <w:rFonts w:ascii="Arial" w:hAnsi="Arial" w:cs="Arial"/>
              </w:rPr>
            </w:pPr>
          </w:p>
          <w:p w:rsidR="00C51965" w:rsidRPr="00990CAF" w:rsidRDefault="00C51965" w:rsidP="00B161A6">
            <w:pPr>
              <w:shd w:val="clear" w:color="auto" w:fill="FFFFFF"/>
              <w:spacing w:line="274" w:lineRule="exact"/>
              <w:ind w:right="643"/>
              <w:rPr>
                <w:rFonts w:ascii="Arial" w:hAnsi="Arial" w:cs="Arial"/>
              </w:rPr>
            </w:pPr>
          </w:p>
        </w:tc>
        <w:tc>
          <w:tcPr>
            <w:tcW w:w="2203" w:type="dxa"/>
            <w:vMerge w:val="restart"/>
            <w:tcBorders>
              <w:top w:val="single" w:sz="6" w:space="0" w:color="auto"/>
              <w:left w:val="single" w:sz="6" w:space="0" w:color="auto"/>
              <w:right w:val="single" w:sz="6" w:space="0" w:color="auto"/>
            </w:tcBorders>
            <w:shd w:val="clear" w:color="auto" w:fill="FFFFFF"/>
          </w:tcPr>
          <w:p w:rsidR="00C51965" w:rsidRPr="00990CAF" w:rsidRDefault="00C51965" w:rsidP="005D14D2">
            <w:pPr>
              <w:shd w:val="clear" w:color="auto" w:fill="FFFFFF"/>
              <w:spacing w:line="274" w:lineRule="exact"/>
              <w:ind w:right="24" w:firstLine="5"/>
              <w:rPr>
                <w:rFonts w:ascii="Arial" w:hAnsi="Arial" w:cs="Arial"/>
              </w:rPr>
            </w:pPr>
            <w:r>
              <w:rPr>
                <w:rFonts w:ascii="Arial" w:hAnsi="Arial" w:cs="Arial"/>
                <w:sz w:val="24"/>
                <w:szCs w:val="24"/>
              </w:rPr>
              <w:t>Ö</w:t>
            </w:r>
            <w:r w:rsidRPr="00990CAF">
              <w:rPr>
                <w:rFonts w:ascii="Arial" w:hAnsi="Arial" w:cs="Arial"/>
                <w:sz w:val="24"/>
                <w:szCs w:val="24"/>
              </w:rPr>
              <w:t xml:space="preserve">nceden </w:t>
            </w:r>
            <w:r>
              <w:rPr>
                <w:rFonts w:ascii="Arial" w:hAnsi="Arial" w:cs="Arial"/>
                <w:sz w:val="24"/>
                <w:szCs w:val="24"/>
              </w:rPr>
              <w:t>belirlenmiş</w:t>
            </w:r>
            <w:r w:rsidRPr="00990CAF">
              <w:rPr>
                <w:rFonts w:ascii="Arial" w:hAnsi="Arial" w:cs="Arial"/>
                <w:sz w:val="24"/>
                <w:szCs w:val="24"/>
              </w:rPr>
              <w:t xml:space="preserve"> </w:t>
            </w:r>
            <w:r>
              <w:rPr>
                <w:rFonts w:ascii="Arial" w:hAnsi="Arial" w:cs="Arial"/>
                <w:sz w:val="24"/>
                <w:szCs w:val="24"/>
              </w:rPr>
              <w:t>20 adet ürün kategorisinden biri/daha fazlası (karışımlar ve eşyalar)</w:t>
            </w:r>
          </w:p>
          <w:p w:rsidR="00C51965" w:rsidRPr="00990CAF" w:rsidRDefault="00C51965">
            <w:pPr>
              <w:shd w:val="clear" w:color="auto" w:fill="FFFFFF"/>
              <w:spacing w:line="274" w:lineRule="exact"/>
              <w:ind w:right="643"/>
              <w:rPr>
                <w:rFonts w:ascii="Arial" w:hAnsi="Arial" w:cs="Arial"/>
              </w:rPr>
            </w:pPr>
          </w:p>
          <w:p w:rsidR="00C51965" w:rsidRPr="00990CAF" w:rsidRDefault="00C51965" w:rsidP="00B161A6">
            <w:pPr>
              <w:shd w:val="clear" w:color="auto" w:fill="FFFFFF"/>
              <w:spacing w:line="274" w:lineRule="exact"/>
              <w:ind w:right="643"/>
              <w:rPr>
                <w:rFonts w:ascii="Arial" w:hAnsi="Arial" w:cs="Arial"/>
              </w:rPr>
            </w:pPr>
          </w:p>
        </w:tc>
      </w:tr>
      <w:tr w:rsidR="00C51965" w:rsidRPr="00990CAF" w:rsidTr="00C51965">
        <w:trPr>
          <w:trHeight w:hRule="exact" w:val="126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51965" w:rsidRPr="00990CAF" w:rsidRDefault="00C51965">
            <w:pPr>
              <w:shd w:val="clear" w:color="auto" w:fill="FFFFFF"/>
              <w:rPr>
                <w:rFonts w:ascii="Arial" w:hAnsi="Arial" w:cs="Arial"/>
              </w:rPr>
            </w:pPr>
            <w:r w:rsidRPr="00990CAF">
              <w:rPr>
                <w:rFonts w:ascii="Arial" w:hAnsi="Arial" w:cs="Arial"/>
                <w:sz w:val="24"/>
                <w:szCs w:val="24"/>
              </w:rPr>
              <w:t>2</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C51965" w:rsidRPr="00990CAF" w:rsidRDefault="00C51965" w:rsidP="00DF1E8B">
            <w:pPr>
              <w:shd w:val="clear" w:color="auto" w:fill="FFFFFF"/>
              <w:spacing w:line="274" w:lineRule="exact"/>
              <w:ind w:right="643"/>
              <w:rPr>
                <w:rFonts w:ascii="Arial" w:hAnsi="Arial" w:cs="Arial"/>
              </w:rPr>
            </w:pPr>
            <w:r w:rsidRPr="00990CAF">
              <w:rPr>
                <w:rFonts w:ascii="Arial" w:hAnsi="Arial" w:cs="Arial"/>
                <w:sz w:val="24"/>
                <w:szCs w:val="24"/>
              </w:rPr>
              <w:t xml:space="preserve">Süreçler ve </w:t>
            </w:r>
            <w:r>
              <w:rPr>
                <w:rFonts w:ascii="Arial" w:hAnsi="Arial" w:cs="Arial"/>
                <w:sz w:val="24"/>
                <w:szCs w:val="24"/>
              </w:rPr>
              <w:t>faaliyetler</w:t>
            </w:r>
          </w:p>
        </w:tc>
        <w:tc>
          <w:tcPr>
            <w:tcW w:w="2400" w:type="dxa"/>
            <w:vMerge/>
            <w:tcBorders>
              <w:left w:val="single" w:sz="6" w:space="0" w:color="auto"/>
              <w:bottom w:val="single" w:sz="6" w:space="0" w:color="auto"/>
              <w:right w:val="single" w:sz="6" w:space="0" w:color="auto"/>
            </w:tcBorders>
            <w:shd w:val="clear" w:color="auto" w:fill="FFFFFF"/>
          </w:tcPr>
          <w:p w:rsidR="00C51965" w:rsidRPr="00990CAF" w:rsidRDefault="00C51965">
            <w:pPr>
              <w:shd w:val="clear" w:color="auto" w:fill="FFFFFF"/>
              <w:spacing w:line="274" w:lineRule="exact"/>
              <w:ind w:right="643"/>
              <w:rPr>
                <w:rFonts w:ascii="Arial" w:hAnsi="Arial" w:cs="Arial"/>
              </w:rPr>
            </w:pPr>
          </w:p>
        </w:tc>
        <w:tc>
          <w:tcPr>
            <w:tcW w:w="2400" w:type="dxa"/>
            <w:vMerge/>
            <w:tcBorders>
              <w:left w:val="single" w:sz="6" w:space="0" w:color="auto"/>
              <w:bottom w:val="single" w:sz="6" w:space="0" w:color="auto"/>
              <w:right w:val="single" w:sz="6" w:space="0" w:color="auto"/>
            </w:tcBorders>
            <w:shd w:val="clear" w:color="auto" w:fill="FFFFFF"/>
          </w:tcPr>
          <w:p w:rsidR="00C51965" w:rsidRPr="00990CAF" w:rsidRDefault="00C51965">
            <w:pPr>
              <w:shd w:val="clear" w:color="auto" w:fill="FFFFFF"/>
              <w:spacing w:line="274" w:lineRule="exact"/>
              <w:ind w:right="643"/>
              <w:rPr>
                <w:rFonts w:ascii="Arial" w:hAnsi="Arial" w:cs="Arial"/>
              </w:rPr>
            </w:pPr>
          </w:p>
        </w:tc>
        <w:tc>
          <w:tcPr>
            <w:tcW w:w="2203" w:type="dxa"/>
            <w:vMerge/>
            <w:tcBorders>
              <w:left w:val="single" w:sz="6" w:space="0" w:color="auto"/>
              <w:bottom w:val="single" w:sz="6" w:space="0" w:color="auto"/>
              <w:right w:val="single" w:sz="6" w:space="0" w:color="auto"/>
            </w:tcBorders>
            <w:shd w:val="clear" w:color="auto" w:fill="FFFFFF"/>
          </w:tcPr>
          <w:p w:rsidR="00C51965" w:rsidRPr="00990CAF" w:rsidRDefault="00C51965">
            <w:pPr>
              <w:shd w:val="clear" w:color="auto" w:fill="FFFFFF"/>
              <w:spacing w:line="274" w:lineRule="exact"/>
              <w:ind w:right="643"/>
              <w:rPr>
                <w:rFonts w:ascii="Arial" w:hAnsi="Arial" w:cs="Arial"/>
              </w:rPr>
            </w:pPr>
          </w:p>
        </w:tc>
      </w:tr>
      <w:tr w:rsidR="005D14D2" w:rsidRPr="00990CAF" w:rsidTr="00DF1E8B">
        <w:trPr>
          <w:trHeight w:hRule="exact" w:val="69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r w:rsidRPr="00990CAF">
              <w:rPr>
                <w:rFonts w:ascii="Arial" w:hAnsi="Arial" w:cs="Arial"/>
                <w:sz w:val="24"/>
                <w:szCs w:val="24"/>
              </w:rPr>
              <w:t>3</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spacing w:line="274" w:lineRule="exact"/>
              <w:ind w:right="725"/>
              <w:rPr>
                <w:rFonts w:ascii="Arial" w:hAnsi="Arial" w:cs="Arial"/>
              </w:rPr>
            </w:pPr>
            <w:r w:rsidRPr="00990CAF">
              <w:rPr>
                <w:rFonts w:ascii="Arial" w:hAnsi="Arial" w:cs="Arial"/>
                <w:sz w:val="24"/>
                <w:szCs w:val="24"/>
              </w:rPr>
              <w:t>Süre ve sıklık</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DF1E8B">
            <w:pPr>
              <w:shd w:val="clear" w:color="auto" w:fill="FFFFFF"/>
              <w:rPr>
                <w:rFonts w:ascii="Arial" w:hAnsi="Arial" w:cs="Arial"/>
              </w:rPr>
            </w:pPr>
            <w:r>
              <w:rPr>
                <w:rFonts w:ascii="Arial" w:hAnsi="Arial" w:cs="Arial"/>
                <w:spacing w:val="-2"/>
                <w:sz w:val="24"/>
                <w:szCs w:val="24"/>
              </w:rPr>
              <w:t>Saat veya kullanım</w:t>
            </w:r>
            <w:r w:rsidRPr="00990CAF">
              <w:rPr>
                <w:rFonts w:ascii="Arial" w:hAnsi="Arial" w:cs="Arial"/>
                <w:spacing w:val="-2"/>
                <w:sz w:val="24"/>
                <w:szCs w:val="24"/>
              </w:rPr>
              <w:t xml:space="preserve">/gün </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DF1E8B">
            <w:pPr>
              <w:rPr>
                <w:rFonts w:ascii="Arial" w:hAnsi="Arial" w:cs="Arial"/>
              </w:rPr>
            </w:pPr>
            <w:r w:rsidRPr="00990CAF">
              <w:rPr>
                <w:rFonts w:ascii="Arial" w:hAnsi="Arial" w:cs="Arial"/>
                <w:spacing w:val="-2"/>
                <w:sz w:val="24"/>
                <w:szCs w:val="24"/>
              </w:rPr>
              <w:t xml:space="preserve">kullanım/gün </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DF1E8B">
            <w:pPr>
              <w:rPr>
                <w:rFonts w:ascii="Arial" w:hAnsi="Arial" w:cs="Arial"/>
              </w:rPr>
            </w:pPr>
            <w:r w:rsidRPr="00990CAF">
              <w:rPr>
                <w:rFonts w:ascii="Arial" w:hAnsi="Arial" w:cs="Arial"/>
                <w:spacing w:val="-2"/>
                <w:sz w:val="24"/>
                <w:szCs w:val="24"/>
              </w:rPr>
              <w:t xml:space="preserve">kullanım/gün </w:t>
            </w:r>
          </w:p>
        </w:tc>
      </w:tr>
      <w:tr w:rsidR="005D14D2" w:rsidRPr="00990CAF" w:rsidTr="00DF1E8B">
        <w:trPr>
          <w:trHeight w:hRule="exact" w:val="43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r w:rsidRPr="00990CAF">
              <w:rPr>
                <w:rFonts w:ascii="Arial" w:hAnsi="Arial" w:cs="Arial"/>
                <w:sz w:val="24"/>
                <w:szCs w:val="24"/>
              </w:rPr>
              <w:t>4.1</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DF1E8B">
            <w:pPr>
              <w:shd w:val="clear" w:color="auto" w:fill="FFFFFF"/>
              <w:rPr>
                <w:rFonts w:ascii="Arial" w:hAnsi="Arial" w:cs="Arial"/>
              </w:rPr>
            </w:pPr>
            <w:r>
              <w:rPr>
                <w:rFonts w:ascii="Arial" w:hAnsi="Arial" w:cs="Arial"/>
                <w:sz w:val="24"/>
                <w:szCs w:val="24"/>
              </w:rPr>
              <w:t>Fiziksel durum</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p>
        </w:tc>
      </w:tr>
      <w:tr w:rsidR="005D14D2" w:rsidRPr="00990CAF" w:rsidTr="00DF1E8B">
        <w:trPr>
          <w:trHeight w:hRule="exact" w:val="83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r w:rsidRPr="00990CAF">
              <w:rPr>
                <w:rFonts w:ascii="Arial" w:hAnsi="Arial" w:cs="Arial"/>
                <w:sz w:val="24"/>
                <w:szCs w:val="24"/>
              </w:rPr>
              <w:t>4.2</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spacing w:line="278" w:lineRule="exact"/>
              <w:ind w:right="10"/>
              <w:rPr>
                <w:rFonts w:ascii="Arial" w:hAnsi="Arial" w:cs="Arial"/>
              </w:rPr>
            </w:pPr>
            <w:r w:rsidRPr="00990CAF">
              <w:rPr>
                <w:rFonts w:ascii="Arial" w:hAnsi="Arial" w:cs="Arial"/>
                <w:sz w:val="24"/>
                <w:szCs w:val="24"/>
              </w:rPr>
              <w:t>Ürünün içindeki maddenin konsantrasyonu</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r w:rsidRPr="00990CAF">
              <w:rPr>
                <w:rFonts w:ascii="Arial" w:hAnsi="Arial" w:cs="Arial"/>
                <w:sz w:val="24"/>
                <w:szCs w:val="24"/>
              </w:rPr>
              <w:t>Evet</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rPr>
                <w:rFonts w:ascii="Arial" w:hAnsi="Arial" w:cs="Arial"/>
              </w:rPr>
            </w:pPr>
            <w:r w:rsidRPr="00990CAF">
              <w:rPr>
                <w:rFonts w:ascii="Arial" w:hAnsi="Arial" w:cs="Arial"/>
                <w:sz w:val="24"/>
                <w:szCs w:val="24"/>
              </w:rPr>
              <w:t>Evet</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rPr>
                <w:rFonts w:ascii="Arial" w:hAnsi="Arial" w:cs="Arial"/>
              </w:rPr>
            </w:pPr>
            <w:r w:rsidRPr="00990CAF">
              <w:rPr>
                <w:rFonts w:ascii="Arial" w:hAnsi="Arial" w:cs="Arial"/>
                <w:sz w:val="24"/>
                <w:szCs w:val="24"/>
              </w:rPr>
              <w:t>Evet</w:t>
            </w:r>
          </w:p>
        </w:tc>
      </w:tr>
      <w:tr w:rsidR="005D14D2" w:rsidRPr="00990CAF" w:rsidTr="00DF1E8B">
        <w:trPr>
          <w:trHeight w:hRule="exact" w:val="39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r w:rsidRPr="00990CAF">
              <w:rPr>
                <w:rFonts w:ascii="Arial" w:hAnsi="Arial" w:cs="Arial"/>
                <w:sz w:val="24"/>
                <w:szCs w:val="24"/>
              </w:rPr>
              <w:t>4.3</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r w:rsidRPr="00990CAF">
              <w:rPr>
                <w:rFonts w:ascii="Arial" w:hAnsi="Arial" w:cs="Arial"/>
                <w:sz w:val="24"/>
                <w:szCs w:val="24"/>
              </w:rPr>
              <w:t>Miktar</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DF1E8B">
            <w:pPr>
              <w:shd w:val="clear" w:color="auto" w:fill="FFFFFF"/>
              <w:rPr>
                <w:rFonts w:ascii="Arial" w:hAnsi="Arial" w:cs="Arial"/>
              </w:rPr>
            </w:pPr>
            <w:r>
              <w:rPr>
                <w:rFonts w:ascii="Arial" w:hAnsi="Arial" w:cs="Arial"/>
                <w:sz w:val="24"/>
                <w:szCs w:val="24"/>
              </w:rPr>
              <w:t xml:space="preserve">Her uygulama için </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8D41DC">
            <w:pPr>
              <w:shd w:val="clear" w:color="auto" w:fill="FFFFFF"/>
              <w:rPr>
                <w:rFonts w:ascii="Arial" w:hAnsi="Arial" w:cs="Arial"/>
              </w:rPr>
            </w:pPr>
            <w:r>
              <w:rPr>
                <w:rFonts w:ascii="Arial" w:hAnsi="Arial" w:cs="Arial"/>
                <w:sz w:val="24"/>
                <w:szCs w:val="24"/>
              </w:rPr>
              <w:t xml:space="preserve">Her uygulama için </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8D41DC">
            <w:pPr>
              <w:shd w:val="clear" w:color="auto" w:fill="FFFFFF"/>
              <w:rPr>
                <w:rFonts w:ascii="Arial" w:hAnsi="Arial" w:cs="Arial"/>
              </w:rPr>
            </w:pPr>
            <w:r>
              <w:rPr>
                <w:rFonts w:ascii="Arial" w:hAnsi="Arial" w:cs="Arial"/>
                <w:sz w:val="24"/>
                <w:szCs w:val="24"/>
              </w:rPr>
              <w:t xml:space="preserve">Her uygulama için </w:t>
            </w:r>
          </w:p>
        </w:tc>
      </w:tr>
      <w:tr w:rsidR="005D14D2" w:rsidRPr="00990CAF" w:rsidTr="00C51965">
        <w:trPr>
          <w:trHeight w:hRule="exact" w:val="201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r w:rsidRPr="00990CAF">
              <w:rPr>
                <w:rFonts w:ascii="Arial" w:hAnsi="Arial" w:cs="Arial"/>
                <w:sz w:val="24"/>
                <w:szCs w:val="24"/>
              </w:rPr>
              <w:t>5</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spacing w:line="274" w:lineRule="exact"/>
              <w:rPr>
                <w:rFonts w:ascii="Arial" w:hAnsi="Arial" w:cs="Arial"/>
              </w:rPr>
            </w:pPr>
            <w:r w:rsidRPr="00990CAF">
              <w:rPr>
                <w:rFonts w:ascii="Arial" w:hAnsi="Arial" w:cs="Arial"/>
                <w:sz w:val="24"/>
                <w:szCs w:val="24"/>
              </w:rPr>
              <w:t xml:space="preserve">Diğer ilgili </w:t>
            </w:r>
            <w:r>
              <w:rPr>
                <w:rFonts w:ascii="Arial" w:hAnsi="Arial" w:cs="Arial"/>
                <w:sz w:val="24"/>
                <w:szCs w:val="24"/>
              </w:rPr>
              <w:t>işletim</w:t>
            </w:r>
            <w:r w:rsidRPr="00990CAF">
              <w:rPr>
                <w:rFonts w:ascii="Arial" w:hAnsi="Arial" w:cs="Arial"/>
                <w:sz w:val="24"/>
                <w:szCs w:val="24"/>
              </w:rPr>
              <w:t xml:space="preserve"> koşullar</w:t>
            </w:r>
            <w:r>
              <w:rPr>
                <w:rFonts w:ascii="Arial" w:hAnsi="Arial" w:cs="Arial"/>
                <w:sz w:val="24"/>
                <w:szCs w:val="24"/>
              </w:rPr>
              <w:t>ı</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spacing w:line="274" w:lineRule="exact"/>
              <w:ind w:right="302"/>
              <w:rPr>
                <w:rFonts w:ascii="Arial" w:hAnsi="Arial" w:cs="Arial"/>
              </w:rPr>
            </w:pPr>
            <w:r w:rsidRPr="00990CAF">
              <w:rPr>
                <w:rFonts w:ascii="Arial" w:hAnsi="Arial" w:cs="Arial"/>
                <w:spacing w:val="-1"/>
                <w:sz w:val="24"/>
                <w:szCs w:val="24"/>
              </w:rPr>
              <w:t>Seyrel</w:t>
            </w:r>
            <w:r>
              <w:rPr>
                <w:rFonts w:ascii="Arial" w:hAnsi="Arial" w:cs="Arial"/>
                <w:spacing w:val="-1"/>
                <w:sz w:val="24"/>
                <w:szCs w:val="24"/>
              </w:rPr>
              <w:t>t</w:t>
            </w:r>
            <w:r w:rsidRPr="00990CAF">
              <w:rPr>
                <w:rFonts w:ascii="Arial" w:hAnsi="Arial" w:cs="Arial"/>
                <w:spacing w:val="-1"/>
                <w:sz w:val="24"/>
                <w:szCs w:val="24"/>
              </w:rPr>
              <w:t>me (oda boyutu ve hava değişimi)</w:t>
            </w:r>
          </w:p>
          <w:p w:rsidR="005D14D2" w:rsidRPr="00990CAF" w:rsidRDefault="005D14D2">
            <w:pPr>
              <w:shd w:val="clear" w:color="auto" w:fill="FFFFFF"/>
              <w:spacing w:line="331" w:lineRule="exact"/>
              <w:rPr>
                <w:rFonts w:ascii="Arial" w:hAnsi="Arial" w:cs="Arial"/>
              </w:rPr>
            </w:pPr>
            <w:r w:rsidRPr="00990CAF">
              <w:rPr>
                <w:rFonts w:ascii="Arial" w:hAnsi="Arial" w:cs="Arial"/>
                <w:sz w:val="24"/>
                <w:szCs w:val="24"/>
              </w:rPr>
              <w:t>Deri temas alanı</w:t>
            </w:r>
          </w:p>
          <w:p w:rsidR="005D14D2" w:rsidRPr="00990CAF" w:rsidRDefault="005D14D2">
            <w:pPr>
              <w:shd w:val="clear" w:color="auto" w:fill="FFFFFF"/>
              <w:spacing w:line="331" w:lineRule="exact"/>
              <w:rPr>
                <w:rFonts w:ascii="Arial" w:hAnsi="Arial" w:cs="Arial"/>
              </w:rPr>
            </w:pPr>
            <w:r>
              <w:rPr>
                <w:rFonts w:ascii="Arial" w:hAnsi="Arial" w:cs="Arial"/>
                <w:sz w:val="24"/>
                <w:szCs w:val="24"/>
              </w:rPr>
              <w:t>Yutulan</w:t>
            </w:r>
            <w:r w:rsidRPr="00990CAF">
              <w:rPr>
                <w:rFonts w:ascii="Arial" w:hAnsi="Arial" w:cs="Arial"/>
                <w:sz w:val="24"/>
                <w:szCs w:val="24"/>
              </w:rPr>
              <w:t xml:space="preserve"> miktar</w:t>
            </w:r>
          </w:p>
          <w:p w:rsidR="005D14D2" w:rsidRPr="00990CAF" w:rsidRDefault="005D14D2">
            <w:pPr>
              <w:shd w:val="clear" w:color="auto" w:fill="FFFFFF"/>
              <w:spacing w:line="331" w:lineRule="exact"/>
              <w:rPr>
                <w:rFonts w:ascii="Arial" w:hAnsi="Arial" w:cs="Arial"/>
              </w:rPr>
            </w:pPr>
            <w:r>
              <w:rPr>
                <w:rFonts w:ascii="Arial" w:hAnsi="Arial" w:cs="Arial"/>
                <w:sz w:val="24"/>
                <w:szCs w:val="24"/>
              </w:rPr>
              <w:t>Taşınma oranı</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8D41DC">
            <w:pPr>
              <w:shd w:val="clear" w:color="auto" w:fill="FFFFFF"/>
              <w:spacing w:line="274" w:lineRule="exact"/>
              <w:ind w:right="302"/>
              <w:rPr>
                <w:rFonts w:ascii="Arial" w:hAnsi="Arial" w:cs="Arial"/>
              </w:rPr>
            </w:pPr>
            <w:r w:rsidRPr="00990CAF">
              <w:rPr>
                <w:rFonts w:ascii="Arial" w:hAnsi="Arial" w:cs="Arial"/>
                <w:spacing w:val="-1"/>
                <w:sz w:val="24"/>
                <w:szCs w:val="24"/>
              </w:rPr>
              <w:t>Seyrel</w:t>
            </w:r>
            <w:r>
              <w:rPr>
                <w:rFonts w:ascii="Arial" w:hAnsi="Arial" w:cs="Arial"/>
                <w:spacing w:val="-1"/>
                <w:sz w:val="24"/>
                <w:szCs w:val="24"/>
              </w:rPr>
              <w:t>t</w:t>
            </w:r>
            <w:r w:rsidRPr="00990CAF">
              <w:rPr>
                <w:rFonts w:ascii="Arial" w:hAnsi="Arial" w:cs="Arial"/>
                <w:spacing w:val="-1"/>
                <w:sz w:val="24"/>
                <w:szCs w:val="24"/>
              </w:rPr>
              <w:t>me (oda boyutu ve hava değişimi)</w:t>
            </w:r>
          </w:p>
          <w:p w:rsidR="005D14D2" w:rsidRPr="00990CAF" w:rsidRDefault="005D14D2" w:rsidP="008D41DC">
            <w:pPr>
              <w:shd w:val="clear" w:color="auto" w:fill="FFFFFF"/>
              <w:spacing w:line="331" w:lineRule="exact"/>
              <w:rPr>
                <w:rFonts w:ascii="Arial" w:hAnsi="Arial" w:cs="Arial"/>
              </w:rPr>
            </w:pPr>
            <w:r w:rsidRPr="00990CAF">
              <w:rPr>
                <w:rFonts w:ascii="Arial" w:hAnsi="Arial" w:cs="Arial"/>
                <w:sz w:val="24"/>
                <w:szCs w:val="24"/>
              </w:rPr>
              <w:t>Deri temas alanı</w:t>
            </w:r>
          </w:p>
          <w:p w:rsidR="005D14D2" w:rsidRPr="00990CAF" w:rsidRDefault="005D14D2" w:rsidP="008D41DC">
            <w:pPr>
              <w:shd w:val="clear" w:color="auto" w:fill="FFFFFF"/>
              <w:spacing w:line="331" w:lineRule="exact"/>
              <w:rPr>
                <w:rFonts w:ascii="Arial" w:hAnsi="Arial" w:cs="Arial"/>
              </w:rPr>
            </w:pPr>
            <w:r>
              <w:rPr>
                <w:rFonts w:ascii="Arial" w:hAnsi="Arial" w:cs="Arial"/>
                <w:sz w:val="24"/>
                <w:szCs w:val="24"/>
              </w:rPr>
              <w:t>Yutulan</w:t>
            </w:r>
            <w:r w:rsidRPr="00990CAF">
              <w:rPr>
                <w:rFonts w:ascii="Arial" w:hAnsi="Arial" w:cs="Arial"/>
                <w:sz w:val="24"/>
                <w:szCs w:val="24"/>
              </w:rPr>
              <w:t xml:space="preserve"> miktar</w:t>
            </w:r>
          </w:p>
          <w:p w:rsidR="005D14D2" w:rsidRPr="00990CAF" w:rsidRDefault="005D14D2" w:rsidP="008D41DC">
            <w:pPr>
              <w:shd w:val="clear" w:color="auto" w:fill="FFFFFF"/>
              <w:spacing w:line="331" w:lineRule="exact"/>
              <w:rPr>
                <w:rFonts w:ascii="Arial" w:hAnsi="Arial" w:cs="Arial"/>
              </w:rPr>
            </w:pPr>
            <w:r>
              <w:rPr>
                <w:rFonts w:ascii="Arial" w:hAnsi="Arial" w:cs="Arial"/>
                <w:sz w:val="24"/>
                <w:szCs w:val="24"/>
              </w:rPr>
              <w:t>Taşınma oranı</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8D41DC">
            <w:pPr>
              <w:shd w:val="clear" w:color="auto" w:fill="FFFFFF"/>
              <w:spacing w:line="274" w:lineRule="exact"/>
              <w:ind w:right="302"/>
              <w:rPr>
                <w:rFonts w:ascii="Arial" w:hAnsi="Arial" w:cs="Arial"/>
              </w:rPr>
            </w:pPr>
            <w:r w:rsidRPr="00990CAF">
              <w:rPr>
                <w:rFonts w:ascii="Arial" w:hAnsi="Arial" w:cs="Arial"/>
                <w:spacing w:val="-1"/>
                <w:sz w:val="24"/>
                <w:szCs w:val="24"/>
              </w:rPr>
              <w:t>Seyrel</w:t>
            </w:r>
            <w:r>
              <w:rPr>
                <w:rFonts w:ascii="Arial" w:hAnsi="Arial" w:cs="Arial"/>
                <w:spacing w:val="-1"/>
                <w:sz w:val="24"/>
                <w:szCs w:val="24"/>
              </w:rPr>
              <w:t>t</w:t>
            </w:r>
            <w:r w:rsidRPr="00990CAF">
              <w:rPr>
                <w:rFonts w:ascii="Arial" w:hAnsi="Arial" w:cs="Arial"/>
                <w:spacing w:val="-1"/>
                <w:sz w:val="24"/>
                <w:szCs w:val="24"/>
              </w:rPr>
              <w:t>me (oda boyutu ve hava değişimi)</w:t>
            </w:r>
          </w:p>
          <w:p w:rsidR="005D14D2" w:rsidRDefault="005D14D2" w:rsidP="00DF1E8B">
            <w:pPr>
              <w:shd w:val="clear" w:color="auto" w:fill="FFFFFF"/>
              <w:spacing w:line="331" w:lineRule="exact"/>
              <w:rPr>
                <w:rFonts w:ascii="Arial" w:hAnsi="Arial" w:cs="Arial"/>
                <w:sz w:val="24"/>
                <w:szCs w:val="24"/>
              </w:rPr>
            </w:pPr>
            <w:r>
              <w:rPr>
                <w:rFonts w:ascii="Arial" w:hAnsi="Arial" w:cs="Arial"/>
                <w:sz w:val="24"/>
                <w:szCs w:val="24"/>
              </w:rPr>
              <w:t>Deri/ağız ile temas alanı</w:t>
            </w:r>
          </w:p>
          <w:p w:rsidR="005D14D2" w:rsidRPr="00990CAF" w:rsidRDefault="005D14D2" w:rsidP="00DF1E8B">
            <w:pPr>
              <w:shd w:val="clear" w:color="auto" w:fill="FFFFFF"/>
              <w:spacing w:line="331" w:lineRule="exact"/>
              <w:rPr>
                <w:rFonts w:ascii="Arial" w:hAnsi="Arial" w:cs="Arial"/>
              </w:rPr>
            </w:pPr>
            <w:r>
              <w:rPr>
                <w:rFonts w:ascii="Arial" w:hAnsi="Arial" w:cs="Arial"/>
                <w:sz w:val="24"/>
                <w:szCs w:val="24"/>
              </w:rPr>
              <w:t>Taşınma oranı</w:t>
            </w:r>
          </w:p>
        </w:tc>
      </w:tr>
      <w:tr w:rsidR="005D14D2" w:rsidRPr="00990CAF" w:rsidTr="00DF1E8B">
        <w:trPr>
          <w:trHeight w:hRule="exact" w:val="85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r w:rsidRPr="00990CAF">
              <w:rPr>
                <w:rFonts w:ascii="Arial" w:hAnsi="Arial" w:cs="Arial"/>
                <w:sz w:val="24"/>
                <w:szCs w:val="24"/>
              </w:rPr>
              <w:t>6.2</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DF1E8B">
            <w:pPr>
              <w:shd w:val="clear" w:color="auto" w:fill="FFFFFF"/>
              <w:spacing w:line="274" w:lineRule="exact"/>
              <w:ind w:right="514"/>
              <w:rPr>
                <w:rFonts w:ascii="Arial" w:hAnsi="Arial" w:cs="Arial"/>
              </w:rPr>
            </w:pPr>
            <w:r w:rsidRPr="00990CAF">
              <w:rPr>
                <w:rFonts w:ascii="Arial" w:hAnsi="Arial" w:cs="Arial"/>
                <w:sz w:val="24"/>
                <w:szCs w:val="24"/>
              </w:rPr>
              <w:t>Tüketici risk yönetimi</w:t>
            </w:r>
          </w:p>
        </w:tc>
        <w:tc>
          <w:tcPr>
            <w:tcW w:w="7003" w:type="dxa"/>
            <w:gridSpan w:val="3"/>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DF1E8B">
            <w:pPr>
              <w:shd w:val="clear" w:color="auto" w:fill="FFFFFF"/>
              <w:spacing w:line="274" w:lineRule="exact"/>
              <w:ind w:right="696"/>
              <w:rPr>
                <w:rFonts w:ascii="Arial" w:hAnsi="Arial" w:cs="Arial"/>
              </w:rPr>
            </w:pPr>
            <w:r>
              <w:rPr>
                <w:rFonts w:ascii="Arial" w:hAnsi="Arial" w:cs="Arial"/>
                <w:spacing w:val="-1"/>
                <w:sz w:val="24"/>
                <w:szCs w:val="24"/>
              </w:rPr>
              <w:t>Ürün</w:t>
            </w:r>
            <w:r w:rsidRPr="00990CAF">
              <w:rPr>
                <w:rFonts w:ascii="Arial" w:hAnsi="Arial" w:cs="Arial"/>
                <w:spacing w:val="-1"/>
                <w:sz w:val="24"/>
                <w:szCs w:val="24"/>
              </w:rPr>
              <w:t>e entegre önlemler (</w:t>
            </w:r>
            <w:r>
              <w:rPr>
                <w:rFonts w:ascii="Arial" w:hAnsi="Arial" w:cs="Arial"/>
                <w:spacing w:val="-1"/>
                <w:sz w:val="24"/>
                <w:szCs w:val="24"/>
              </w:rPr>
              <w:t>ör</w:t>
            </w:r>
            <w:r w:rsidRPr="00990CAF">
              <w:rPr>
                <w:rFonts w:ascii="Arial" w:hAnsi="Arial" w:cs="Arial"/>
                <w:spacing w:val="-1"/>
                <w:sz w:val="24"/>
                <w:szCs w:val="24"/>
              </w:rPr>
              <w:t xml:space="preserve">. ürün içindeki konsantrasyonu </w:t>
            </w:r>
            <w:r>
              <w:rPr>
                <w:rFonts w:ascii="Arial" w:hAnsi="Arial" w:cs="Arial"/>
                <w:spacing w:val="-1"/>
                <w:sz w:val="24"/>
                <w:szCs w:val="24"/>
              </w:rPr>
              <w:t>uyarlamak</w:t>
            </w:r>
            <w:r w:rsidRPr="00990CAF">
              <w:rPr>
                <w:rFonts w:ascii="Arial" w:hAnsi="Arial" w:cs="Arial"/>
                <w:spacing w:val="-1"/>
                <w:sz w:val="24"/>
                <w:szCs w:val="24"/>
              </w:rPr>
              <w:t xml:space="preserve">, kullanılan maksimum miktar, </w:t>
            </w:r>
            <w:r>
              <w:rPr>
                <w:rFonts w:ascii="Arial" w:hAnsi="Arial" w:cs="Arial"/>
                <w:spacing w:val="-1"/>
                <w:sz w:val="24"/>
                <w:szCs w:val="24"/>
              </w:rPr>
              <w:t xml:space="preserve">eşyalardan taşınma </w:t>
            </w:r>
            <w:r w:rsidRPr="00990CAF">
              <w:rPr>
                <w:rFonts w:ascii="Arial" w:hAnsi="Arial" w:cs="Arial"/>
                <w:spacing w:val="-1"/>
                <w:sz w:val="24"/>
                <w:szCs w:val="24"/>
              </w:rPr>
              <w:t>hızları)</w:t>
            </w:r>
          </w:p>
        </w:tc>
      </w:tr>
    </w:tbl>
    <w:p w:rsidR="009958A1" w:rsidRPr="00990CAF" w:rsidRDefault="001B2DCC">
      <w:pPr>
        <w:shd w:val="clear" w:color="auto" w:fill="FFFFFF"/>
        <w:spacing w:before="38"/>
        <w:ind w:left="110"/>
        <w:rPr>
          <w:rFonts w:ascii="Arial" w:hAnsi="Arial" w:cs="Arial"/>
        </w:rPr>
      </w:pPr>
      <w:r w:rsidRPr="00990CAF">
        <w:rPr>
          <w:rFonts w:ascii="Arial" w:hAnsi="Arial" w:cs="Arial"/>
        </w:rPr>
        <w:t>.</w:t>
      </w:r>
    </w:p>
    <w:p w:rsidR="009958A1" w:rsidRPr="00990CAF" w:rsidRDefault="001B2DCC">
      <w:pPr>
        <w:shd w:val="clear" w:color="auto" w:fill="FFFFFF"/>
        <w:spacing w:before="19" w:line="230" w:lineRule="exact"/>
        <w:ind w:left="110"/>
        <w:rPr>
          <w:rFonts w:ascii="Arial" w:hAnsi="Arial" w:cs="Arial"/>
        </w:rPr>
      </w:pPr>
      <w:r w:rsidRPr="00990CAF">
        <w:rPr>
          <w:rFonts w:ascii="Arial" w:hAnsi="Arial" w:cs="Arial"/>
          <w:spacing w:val="-1"/>
        </w:rPr>
        <w:t xml:space="preserve">** ConsExpo </w:t>
      </w:r>
      <w:r w:rsidR="00742351" w:rsidRPr="00990CAF">
        <w:rPr>
          <w:rFonts w:ascii="Arial" w:hAnsi="Arial" w:cs="Arial"/>
          <w:spacing w:val="-1"/>
        </w:rPr>
        <w:t xml:space="preserve">çok sayıda tüketici ürün kategorisi için </w:t>
      </w:r>
      <w:r w:rsidR="00443543" w:rsidRPr="00990CAF">
        <w:rPr>
          <w:rFonts w:ascii="Arial" w:hAnsi="Arial" w:cs="Arial"/>
          <w:spacing w:val="-1"/>
        </w:rPr>
        <w:t>varsayılan değerlerle bir veri taba</w:t>
      </w:r>
      <w:r w:rsidR="00DF1E8B">
        <w:rPr>
          <w:rFonts w:ascii="Arial" w:hAnsi="Arial" w:cs="Arial"/>
          <w:spacing w:val="-1"/>
        </w:rPr>
        <w:t xml:space="preserve">nına sahiptir. Ancak, bunlar 1. </w:t>
      </w:r>
      <w:r w:rsidR="00986AA1">
        <w:rPr>
          <w:rFonts w:ascii="Arial" w:hAnsi="Arial" w:cs="Arial"/>
          <w:spacing w:val="-1"/>
        </w:rPr>
        <w:t xml:space="preserve">Aşama </w:t>
      </w:r>
      <w:r w:rsidR="00DF1E8B">
        <w:rPr>
          <w:rFonts w:ascii="Arial" w:hAnsi="Arial" w:cs="Arial"/>
          <w:spacing w:val="-1"/>
        </w:rPr>
        <w:t>değ</w:t>
      </w:r>
      <w:r w:rsidR="00443543" w:rsidRPr="00990CAF">
        <w:rPr>
          <w:rFonts w:ascii="Arial" w:hAnsi="Arial" w:cs="Arial"/>
          <w:spacing w:val="-1"/>
        </w:rPr>
        <w:t xml:space="preserve">il daha yüksek </w:t>
      </w:r>
      <w:r w:rsidR="00DF1E8B">
        <w:rPr>
          <w:rFonts w:ascii="Arial" w:hAnsi="Arial" w:cs="Arial"/>
          <w:spacing w:val="-1"/>
        </w:rPr>
        <w:t>kademe</w:t>
      </w:r>
      <w:r w:rsidR="00443543" w:rsidRPr="00990CAF">
        <w:rPr>
          <w:rFonts w:ascii="Arial" w:hAnsi="Arial" w:cs="Arial"/>
          <w:spacing w:val="-1"/>
        </w:rPr>
        <w:t xml:space="preserve"> denklemlerine </w:t>
      </w:r>
      <w:r w:rsidR="00DF1E8B">
        <w:rPr>
          <w:rFonts w:ascii="Arial" w:hAnsi="Arial" w:cs="Arial"/>
          <w:spacing w:val="-1"/>
        </w:rPr>
        <w:t>atıf yapmaktadır</w:t>
      </w:r>
      <w:r w:rsidR="00443543" w:rsidRPr="00990CAF">
        <w:rPr>
          <w:rFonts w:ascii="Arial" w:hAnsi="Arial" w:cs="Arial"/>
          <w:spacing w:val="-1"/>
        </w:rPr>
        <w:t>.</w:t>
      </w:r>
    </w:p>
    <w:p w:rsidR="009958A1" w:rsidRPr="00990CAF" w:rsidRDefault="001B2DCC" w:rsidP="00C51965">
      <w:pPr>
        <w:pStyle w:val="Balk3"/>
      </w:pPr>
      <w:bookmarkStart w:id="57" w:name="_Toc429058476"/>
      <w:r w:rsidRPr="00AD3B1C">
        <w:t>D.5.4.1</w:t>
      </w:r>
      <w:r w:rsidR="00B75B48" w:rsidRPr="00AD3B1C">
        <w:tab/>
      </w:r>
      <w:r w:rsidRPr="00BA15D9">
        <w:t>ConsExpo 4.1</w:t>
      </w:r>
      <w:bookmarkEnd w:id="57"/>
    </w:p>
    <w:p w:rsidR="009958A1" w:rsidRPr="00990CAF" w:rsidRDefault="001B2DCC">
      <w:pPr>
        <w:shd w:val="clear" w:color="auto" w:fill="FFFFFF"/>
        <w:spacing w:before="158"/>
        <w:ind w:left="110"/>
        <w:rPr>
          <w:rFonts w:ascii="Arial" w:hAnsi="Arial" w:cs="Arial"/>
        </w:rPr>
      </w:pPr>
      <w:r w:rsidRPr="00990CAF">
        <w:rPr>
          <w:rFonts w:ascii="Arial" w:hAnsi="Arial" w:cs="Arial"/>
          <w:sz w:val="24"/>
          <w:szCs w:val="24"/>
        </w:rPr>
        <w:t xml:space="preserve">ConsExpo </w:t>
      </w:r>
      <w:r w:rsidR="00443543" w:rsidRPr="00990CAF">
        <w:rPr>
          <w:rFonts w:ascii="Arial" w:hAnsi="Arial" w:cs="Arial"/>
          <w:sz w:val="24"/>
          <w:szCs w:val="24"/>
        </w:rPr>
        <w:t xml:space="preserve">aracı ücretsiz olarak </w:t>
      </w:r>
      <w:r w:rsidRPr="00990CAF">
        <w:rPr>
          <w:rFonts w:ascii="Arial" w:hAnsi="Arial" w:cs="Arial"/>
          <w:sz w:val="24"/>
          <w:szCs w:val="24"/>
        </w:rPr>
        <w:t xml:space="preserve"> </w:t>
      </w:r>
      <w:hyperlink r:id="rId13" w:history="1">
        <w:r w:rsidRPr="00990CAF">
          <w:rPr>
            <w:rFonts w:ascii="Arial" w:hAnsi="Arial" w:cs="Arial"/>
            <w:sz w:val="24"/>
            <w:szCs w:val="24"/>
            <w:u w:val="single"/>
          </w:rPr>
          <w:t>www.consexpo.nl</w:t>
        </w:r>
      </w:hyperlink>
      <w:r w:rsidRPr="00990CAF">
        <w:rPr>
          <w:rFonts w:ascii="Arial" w:hAnsi="Arial" w:cs="Arial"/>
          <w:sz w:val="24"/>
          <w:szCs w:val="24"/>
        </w:rPr>
        <w:t>.</w:t>
      </w:r>
      <w:r w:rsidR="00443543" w:rsidRPr="00990CAF">
        <w:rPr>
          <w:rFonts w:ascii="Arial" w:hAnsi="Arial" w:cs="Arial"/>
          <w:sz w:val="24"/>
          <w:szCs w:val="24"/>
        </w:rPr>
        <w:t xml:space="preserve">  adresinden indirilebilir.</w:t>
      </w:r>
    </w:p>
    <w:p w:rsidR="009958A1" w:rsidRPr="00990CAF" w:rsidRDefault="001B2DCC">
      <w:pPr>
        <w:shd w:val="clear" w:color="auto" w:fill="FFFFFF"/>
        <w:spacing w:before="139" w:line="274" w:lineRule="exact"/>
        <w:ind w:left="110"/>
        <w:jc w:val="both"/>
        <w:rPr>
          <w:rFonts w:ascii="Arial" w:hAnsi="Arial" w:cs="Arial"/>
        </w:rPr>
      </w:pPr>
      <w:r w:rsidRPr="00990CAF">
        <w:rPr>
          <w:rFonts w:ascii="Arial" w:hAnsi="Arial" w:cs="Arial"/>
          <w:sz w:val="24"/>
          <w:szCs w:val="24"/>
        </w:rPr>
        <w:t xml:space="preserve">ConsExpo 4.1 </w:t>
      </w:r>
      <w:r w:rsidR="00443543" w:rsidRPr="00990CAF">
        <w:rPr>
          <w:rFonts w:ascii="Arial" w:hAnsi="Arial" w:cs="Arial"/>
          <w:sz w:val="24"/>
          <w:szCs w:val="24"/>
        </w:rPr>
        <w:t>varsayılan değerlerle birlikte çok geniş miktarda ürün</w:t>
      </w:r>
      <w:r w:rsidR="005D14D2">
        <w:rPr>
          <w:rFonts w:ascii="Arial" w:hAnsi="Arial" w:cs="Arial"/>
          <w:sz w:val="24"/>
          <w:szCs w:val="24"/>
        </w:rPr>
        <w:t xml:space="preserve"> ve kullanım</w:t>
      </w:r>
      <w:r w:rsidR="00443543" w:rsidRPr="00990CAF">
        <w:rPr>
          <w:rFonts w:ascii="Arial" w:hAnsi="Arial" w:cs="Arial"/>
          <w:sz w:val="24"/>
          <w:szCs w:val="24"/>
        </w:rPr>
        <w:t xml:space="preserve"> için veri tabanına sahiptir. Bir ürün seçerken</w:t>
      </w:r>
      <w:r w:rsidR="005D14D2">
        <w:rPr>
          <w:rFonts w:ascii="Arial" w:hAnsi="Arial" w:cs="Arial"/>
          <w:sz w:val="24"/>
          <w:szCs w:val="24"/>
        </w:rPr>
        <w:t>,</w:t>
      </w:r>
      <w:r w:rsidR="00443543" w:rsidRPr="00990CAF">
        <w:rPr>
          <w:rFonts w:ascii="Arial" w:hAnsi="Arial" w:cs="Arial"/>
          <w:sz w:val="24"/>
          <w:szCs w:val="24"/>
        </w:rPr>
        <w:t xml:space="preserve"> veri tabanı varsayılan senaryolar ve modeller için parametre değerleri sağlar. Benzer </w:t>
      </w:r>
      <w:r w:rsidR="00990CAF" w:rsidRPr="00990CAF">
        <w:rPr>
          <w:rFonts w:ascii="Arial" w:hAnsi="Arial" w:cs="Arial"/>
          <w:sz w:val="24"/>
          <w:szCs w:val="24"/>
        </w:rPr>
        <w:t>maruz kalma</w:t>
      </w:r>
      <w:r w:rsidR="005D14D2">
        <w:rPr>
          <w:rFonts w:ascii="Arial" w:hAnsi="Arial" w:cs="Arial"/>
          <w:sz w:val="24"/>
          <w:szCs w:val="24"/>
        </w:rPr>
        <w:t xml:space="preserve"> değerleri</w:t>
      </w:r>
      <w:r w:rsidR="00443543" w:rsidRPr="00990CAF">
        <w:rPr>
          <w:rFonts w:ascii="Arial" w:hAnsi="Arial" w:cs="Arial"/>
          <w:sz w:val="24"/>
          <w:szCs w:val="24"/>
        </w:rPr>
        <w:t xml:space="preserve"> gösteren ürünler aynı grupta toplanmıştır.</w:t>
      </w:r>
    </w:p>
    <w:p w:rsidR="009958A1" w:rsidRPr="00990CAF" w:rsidRDefault="00D1361D">
      <w:pPr>
        <w:shd w:val="clear" w:color="auto" w:fill="FFFFFF"/>
        <w:spacing w:before="139" w:line="274" w:lineRule="exact"/>
        <w:ind w:left="110" w:right="5"/>
        <w:jc w:val="both"/>
        <w:rPr>
          <w:rFonts w:ascii="Arial" w:hAnsi="Arial" w:cs="Arial"/>
        </w:rPr>
      </w:pPr>
      <w:r w:rsidRPr="00990CAF">
        <w:rPr>
          <w:rFonts w:ascii="Arial" w:hAnsi="Arial" w:cs="Arial"/>
          <w:sz w:val="24"/>
          <w:szCs w:val="24"/>
        </w:rPr>
        <w:t xml:space="preserve">ConsExpo veri tabanında kullanılan verilerin arka planında </w:t>
      </w:r>
      <w:r w:rsidR="00E1225C" w:rsidRPr="00990CAF">
        <w:rPr>
          <w:rFonts w:ascii="Arial" w:eastAsia="Times New Roman" w:hAnsi="Arial" w:cs="Arial"/>
          <w:sz w:val="24"/>
          <w:szCs w:val="24"/>
        </w:rPr>
        <w:t>‘</w:t>
      </w:r>
      <w:r w:rsidR="005D14D2">
        <w:rPr>
          <w:rFonts w:ascii="Arial" w:eastAsia="Times New Roman" w:hAnsi="Arial" w:cs="Arial"/>
          <w:sz w:val="24"/>
          <w:szCs w:val="24"/>
        </w:rPr>
        <w:t>bilgi formu</w:t>
      </w:r>
      <w:r w:rsidR="00E1225C" w:rsidRPr="00990CAF">
        <w:rPr>
          <w:rFonts w:ascii="Arial" w:eastAsia="Times New Roman" w:hAnsi="Arial" w:cs="Arial"/>
          <w:sz w:val="24"/>
          <w:szCs w:val="24"/>
        </w:rPr>
        <w:t xml:space="preserve">’ denen kozmetik, temizleme ürünleri, dezenfektanlar, çocuk oyuncakları, pestisit kontrol ürünleri (aynı zamanda </w:t>
      </w:r>
      <w:hyperlink r:id="rId14" w:history="1">
        <w:r w:rsidR="00E1225C" w:rsidRPr="00990CAF">
          <w:rPr>
            <w:rFonts w:ascii="Arial" w:eastAsia="Times New Roman" w:hAnsi="Arial" w:cs="Arial"/>
            <w:sz w:val="24"/>
            <w:szCs w:val="24"/>
            <w:u w:val="single"/>
          </w:rPr>
          <w:t>www.consexpo.nl</w:t>
        </w:r>
      </w:hyperlink>
      <w:r w:rsidR="00E1225C" w:rsidRPr="00990CAF">
        <w:rPr>
          <w:rFonts w:ascii="Arial" w:eastAsia="Times New Roman" w:hAnsi="Arial" w:cs="Arial"/>
          <w:sz w:val="24"/>
          <w:szCs w:val="24"/>
        </w:rPr>
        <w:t xml:space="preserve"> de de mevcuttur) gibi ana kategori tüketici ürünleri için </w:t>
      </w:r>
      <w:r w:rsidR="00990CAF" w:rsidRPr="00990CAF">
        <w:rPr>
          <w:rFonts w:ascii="Arial" w:eastAsia="Times New Roman" w:hAnsi="Arial" w:cs="Arial"/>
          <w:sz w:val="24"/>
          <w:szCs w:val="24"/>
        </w:rPr>
        <w:t>maruz kalma</w:t>
      </w:r>
      <w:r w:rsidR="00E1225C" w:rsidRPr="00990CAF">
        <w:rPr>
          <w:rFonts w:ascii="Arial" w:eastAsia="Times New Roman" w:hAnsi="Arial" w:cs="Arial"/>
          <w:sz w:val="24"/>
          <w:szCs w:val="24"/>
        </w:rPr>
        <w:t xml:space="preserve"> bilgisini derleyen bir veri tabanı mevcuttur.</w:t>
      </w:r>
      <w:r w:rsidR="001B2DCC" w:rsidRPr="00990CAF">
        <w:rPr>
          <w:rFonts w:ascii="Arial" w:eastAsia="Times New Roman" w:hAnsi="Arial" w:cs="Arial"/>
          <w:sz w:val="24"/>
          <w:szCs w:val="24"/>
        </w:rPr>
        <w:t xml:space="preserve"> </w:t>
      </w:r>
      <w:r w:rsidR="005D14D2">
        <w:rPr>
          <w:rFonts w:ascii="Arial" w:eastAsia="Times New Roman" w:hAnsi="Arial" w:cs="Arial"/>
          <w:sz w:val="24"/>
          <w:szCs w:val="24"/>
        </w:rPr>
        <w:t>“</w:t>
      </w:r>
      <w:r w:rsidR="00E1225C" w:rsidRPr="00990CAF">
        <w:rPr>
          <w:rFonts w:ascii="Arial" w:eastAsia="Times New Roman" w:hAnsi="Arial" w:cs="Arial"/>
          <w:sz w:val="24"/>
          <w:szCs w:val="24"/>
        </w:rPr>
        <w:t>Kendi</w:t>
      </w:r>
      <w:r w:rsidR="005D14D2">
        <w:rPr>
          <w:rFonts w:ascii="Arial" w:eastAsia="Times New Roman" w:hAnsi="Arial" w:cs="Arial"/>
          <w:sz w:val="24"/>
          <w:szCs w:val="24"/>
        </w:rPr>
        <w:t>n</w:t>
      </w:r>
      <w:r w:rsidR="00E1225C" w:rsidRPr="00990CAF">
        <w:rPr>
          <w:rFonts w:ascii="Arial" w:eastAsia="Times New Roman" w:hAnsi="Arial" w:cs="Arial"/>
          <w:sz w:val="24"/>
          <w:szCs w:val="24"/>
        </w:rPr>
        <w:t xml:space="preserve"> yap</w:t>
      </w:r>
      <w:r w:rsidR="005D14D2">
        <w:rPr>
          <w:rFonts w:ascii="Arial" w:eastAsia="Times New Roman" w:hAnsi="Arial" w:cs="Arial"/>
          <w:sz w:val="24"/>
          <w:szCs w:val="24"/>
        </w:rPr>
        <w:t>”</w:t>
      </w:r>
      <w:r w:rsidR="00E1225C" w:rsidRPr="00990CAF">
        <w:rPr>
          <w:rFonts w:ascii="Arial" w:eastAsia="Times New Roman" w:hAnsi="Arial" w:cs="Arial"/>
          <w:sz w:val="24"/>
          <w:szCs w:val="24"/>
        </w:rPr>
        <w:t xml:space="preserve"> ürünleri ve boya ürünleri için </w:t>
      </w:r>
      <w:r w:rsidR="005D14D2">
        <w:rPr>
          <w:rFonts w:ascii="Arial" w:eastAsia="Times New Roman" w:hAnsi="Arial" w:cs="Arial"/>
          <w:sz w:val="24"/>
          <w:szCs w:val="24"/>
        </w:rPr>
        <w:t>bilgi formları</w:t>
      </w:r>
      <w:r w:rsidR="00E1225C" w:rsidRPr="00990CAF">
        <w:rPr>
          <w:rFonts w:ascii="Arial" w:eastAsia="Times New Roman" w:hAnsi="Arial" w:cs="Arial"/>
          <w:sz w:val="24"/>
          <w:szCs w:val="24"/>
        </w:rPr>
        <w:t xml:space="preserve"> baskıdadır. ‘Genel </w:t>
      </w:r>
      <w:r w:rsidR="005D14D2">
        <w:rPr>
          <w:rFonts w:ascii="Arial" w:eastAsia="Times New Roman" w:hAnsi="Arial" w:cs="Arial"/>
          <w:sz w:val="24"/>
          <w:szCs w:val="24"/>
        </w:rPr>
        <w:t>Bilgi Formlar”</w:t>
      </w:r>
      <w:r w:rsidR="00E1225C" w:rsidRPr="00990CAF">
        <w:rPr>
          <w:rFonts w:ascii="Arial" w:eastAsia="Times New Roman" w:hAnsi="Arial" w:cs="Arial"/>
          <w:sz w:val="24"/>
          <w:szCs w:val="24"/>
        </w:rPr>
        <w:t xml:space="preserve"> (Bremmer </w:t>
      </w:r>
      <w:r w:rsidR="00E1225C" w:rsidRPr="00990CAF">
        <w:rPr>
          <w:rFonts w:ascii="Arial" w:eastAsia="Times New Roman" w:hAnsi="Arial" w:cs="Arial"/>
          <w:sz w:val="24"/>
          <w:szCs w:val="24"/>
        </w:rPr>
        <w:lastRenderedPageBreak/>
        <w:t xml:space="preserve">et al., 2006) </w:t>
      </w:r>
      <w:r w:rsidR="005D14D2">
        <w:rPr>
          <w:rFonts w:ascii="Arial" w:eastAsia="Times New Roman" w:hAnsi="Arial" w:cs="Arial"/>
          <w:sz w:val="24"/>
          <w:szCs w:val="24"/>
        </w:rPr>
        <w:t xml:space="preserve">bilgi formları </w:t>
      </w:r>
      <w:r w:rsidR="00E1225C" w:rsidRPr="00990CAF">
        <w:rPr>
          <w:rFonts w:ascii="Arial" w:eastAsia="Times New Roman" w:hAnsi="Arial" w:cs="Arial"/>
          <w:sz w:val="24"/>
          <w:szCs w:val="24"/>
        </w:rPr>
        <w:t>hakkında genel bilgi verir ve</w:t>
      </w:r>
      <w:r w:rsidR="005D14D2">
        <w:rPr>
          <w:rFonts w:ascii="Arial" w:eastAsia="Times New Roman" w:hAnsi="Arial" w:cs="Arial"/>
          <w:sz w:val="24"/>
          <w:szCs w:val="24"/>
        </w:rPr>
        <w:t xml:space="preserve"> bazı ana kategoriler için önemli konularla ilgilidir.</w:t>
      </w:r>
    </w:p>
    <w:p w:rsidR="00C51965" w:rsidRDefault="005D14D2" w:rsidP="00C51965">
      <w:pPr>
        <w:shd w:val="clear" w:color="auto" w:fill="FFFFFF"/>
        <w:spacing w:before="365" w:line="278" w:lineRule="exact"/>
        <w:rPr>
          <w:rFonts w:ascii="Arial" w:hAnsi="Arial" w:cs="Arial"/>
        </w:rPr>
      </w:pPr>
      <w:bookmarkStart w:id="58" w:name="bookmark46"/>
      <w:r>
        <w:rPr>
          <w:rFonts w:ascii="Arial" w:hAnsi="Arial" w:cs="Arial"/>
          <w:sz w:val="24"/>
          <w:szCs w:val="24"/>
        </w:rPr>
        <w:t>Ö</w:t>
      </w:r>
      <w:r w:rsidR="002C6D1C" w:rsidRPr="00990CAF">
        <w:rPr>
          <w:rFonts w:ascii="Arial" w:hAnsi="Arial" w:cs="Arial"/>
          <w:sz w:val="24"/>
          <w:szCs w:val="24"/>
        </w:rPr>
        <w:t>rneğin, antropometrik veriler hakkında bilgi vermektedir: b</w:t>
      </w:r>
      <w:r w:rsidR="00CB159C">
        <w:rPr>
          <w:rFonts w:ascii="Arial" w:hAnsi="Arial" w:cs="Arial"/>
          <w:sz w:val="24"/>
          <w:szCs w:val="24"/>
        </w:rPr>
        <w:t xml:space="preserve">u tür </w:t>
      </w:r>
      <w:r w:rsidR="002C6D1C" w:rsidRPr="00990CAF">
        <w:rPr>
          <w:rFonts w:ascii="Arial" w:hAnsi="Arial" w:cs="Arial"/>
          <w:sz w:val="24"/>
          <w:szCs w:val="24"/>
        </w:rPr>
        <w:t xml:space="preserve">veriler </w:t>
      </w:r>
      <w:r w:rsidR="00CB159C">
        <w:rPr>
          <w:rFonts w:ascii="Arial" w:hAnsi="Arial" w:cs="Arial"/>
          <w:sz w:val="24"/>
          <w:szCs w:val="24"/>
        </w:rPr>
        <w:t xml:space="preserve">tüm </w:t>
      </w:r>
      <w:r w:rsidR="002C6D1C" w:rsidRPr="00990CAF">
        <w:rPr>
          <w:rFonts w:ascii="Arial" w:hAnsi="Arial" w:cs="Arial"/>
          <w:sz w:val="24"/>
          <w:szCs w:val="24"/>
        </w:rPr>
        <w:t xml:space="preserve">ürün </w:t>
      </w:r>
      <w:r w:rsidR="00CB159C">
        <w:rPr>
          <w:rFonts w:ascii="Arial" w:hAnsi="Arial" w:cs="Arial"/>
          <w:sz w:val="24"/>
          <w:szCs w:val="24"/>
        </w:rPr>
        <w:t xml:space="preserve">bilgi formları </w:t>
      </w:r>
      <w:r w:rsidR="002C6D1C" w:rsidRPr="00990CAF">
        <w:rPr>
          <w:rFonts w:ascii="Arial" w:hAnsi="Arial" w:cs="Arial"/>
          <w:sz w:val="24"/>
          <w:szCs w:val="24"/>
        </w:rPr>
        <w:t>için gerekmektedir.</w:t>
      </w:r>
      <w:bookmarkEnd w:id="58"/>
      <w:r w:rsidR="00127226" w:rsidRPr="00990CAF">
        <w:rPr>
          <w:rFonts w:ascii="Arial" w:hAnsi="Arial" w:cs="Arial"/>
          <w:sz w:val="24"/>
          <w:szCs w:val="24"/>
        </w:rPr>
        <w:t xml:space="preserve"> </w:t>
      </w:r>
    </w:p>
    <w:p w:rsidR="00127226" w:rsidRPr="00990CAF" w:rsidRDefault="00CB159C" w:rsidP="00C51965">
      <w:pPr>
        <w:shd w:val="clear" w:color="auto" w:fill="FFFFFF"/>
        <w:spacing w:before="365" w:line="278" w:lineRule="exact"/>
        <w:rPr>
          <w:rFonts w:ascii="Arial" w:hAnsi="Arial" w:cs="Arial"/>
        </w:rPr>
      </w:pPr>
      <w:r>
        <w:rPr>
          <w:rFonts w:ascii="Arial" w:hAnsi="Arial" w:cs="Arial"/>
          <w:b/>
          <w:bCs/>
          <w:i/>
          <w:iCs/>
          <w:spacing w:val="-1"/>
          <w:sz w:val="24"/>
          <w:szCs w:val="24"/>
        </w:rPr>
        <w:t>Veri girdisi</w:t>
      </w:r>
    </w:p>
    <w:p w:rsidR="00127226" w:rsidRPr="00CB159C" w:rsidRDefault="00CB159C" w:rsidP="00CB159C">
      <w:pPr>
        <w:shd w:val="clear" w:color="auto" w:fill="FFFFFF"/>
        <w:spacing w:before="139" w:line="274" w:lineRule="exact"/>
        <w:jc w:val="both"/>
        <w:rPr>
          <w:rFonts w:ascii="Arial" w:hAnsi="Arial" w:cs="Arial"/>
        </w:rPr>
      </w:pPr>
      <w:r w:rsidRPr="00CB159C">
        <w:rPr>
          <w:rFonts w:ascii="Arial" w:hAnsi="Arial" w:cs="Arial"/>
          <w:sz w:val="24"/>
          <w:szCs w:val="24"/>
        </w:rPr>
        <w:t>1</w:t>
      </w:r>
      <w:r>
        <w:rPr>
          <w:rFonts w:ascii="Arial" w:hAnsi="Arial" w:cs="Arial"/>
          <w:sz w:val="24"/>
          <w:szCs w:val="24"/>
        </w:rPr>
        <w:t xml:space="preserve">. </w:t>
      </w:r>
      <w:r w:rsidR="00BA15D9">
        <w:rPr>
          <w:rFonts w:ascii="Arial" w:hAnsi="Arial" w:cs="Arial"/>
          <w:sz w:val="24"/>
          <w:szCs w:val="24"/>
        </w:rPr>
        <w:t>Aşama</w:t>
      </w:r>
      <w:r w:rsidR="00BA15D9" w:rsidRPr="00CB159C">
        <w:rPr>
          <w:rFonts w:ascii="Arial" w:hAnsi="Arial" w:cs="Arial"/>
          <w:sz w:val="24"/>
          <w:szCs w:val="24"/>
        </w:rPr>
        <w:t xml:space="preserve"> </w:t>
      </w:r>
      <w:r w:rsidRPr="00CB159C">
        <w:rPr>
          <w:rFonts w:ascii="Arial" w:hAnsi="Arial" w:cs="Arial"/>
          <w:sz w:val="24"/>
          <w:szCs w:val="24"/>
        </w:rPr>
        <w:t>denklemleri için veri girdisi Bölüm R.15.4’</w:t>
      </w:r>
      <w:r w:rsidR="002C6D1C" w:rsidRPr="00CB159C">
        <w:rPr>
          <w:rFonts w:ascii="Arial" w:hAnsi="Arial" w:cs="Arial"/>
          <w:sz w:val="24"/>
          <w:szCs w:val="24"/>
        </w:rPr>
        <w:t>te verilm</w:t>
      </w:r>
      <w:r w:rsidRPr="00CB159C">
        <w:rPr>
          <w:rFonts w:ascii="Arial" w:hAnsi="Arial" w:cs="Arial"/>
          <w:sz w:val="24"/>
          <w:szCs w:val="24"/>
        </w:rPr>
        <w:t>ektedir. V</w:t>
      </w:r>
      <w:r w:rsidR="002C6D1C" w:rsidRPr="00CB159C">
        <w:rPr>
          <w:rFonts w:ascii="Arial" w:hAnsi="Arial" w:cs="Arial"/>
          <w:sz w:val="24"/>
          <w:szCs w:val="24"/>
        </w:rPr>
        <w:t xml:space="preserve">erilerinin varsayılan değerler de dahil olmak üzere tam bir </w:t>
      </w:r>
      <w:r w:rsidRPr="00CB159C">
        <w:rPr>
          <w:rFonts w:ascii="Arial" w:hAnsi="Arial" w:cs="Arial"/>
          <w:sz w:val="24"/>
          <w:szCs w:val="24"/>
        </w:rPr>
        <w:t>araştırması</w:t>
      </w:r>
      <w:r w:rsidR="002C6D1C" w:rsidRPr="00CB159C">
        <w:rPr>
          <w:rFonts w:ascii="Arial" w:hAnsi="Arial" w:cs="Arial"/>
          <w:sz w:val="24"/>
          <w:szCs w:val="24"/>
        </w:rPr>
        <w:t xml:space="preserve"> için ConsExpo referans </w:t>
      </w:r>
      <w:r w:rsidRPr="00CB159C">
        <w:rPr>
          <w:rFonts w:ascii="Arial" w:hAnsi="Arial" w:cs="Arial"/>
          <w:sz w:val="24"/>
          <w:szCs w:val="24"/>
        </w:rPr>
        <w:t>el kitabına bakınız</w:t>
      </w:r>
      <w:r w:rsidR="002C6D1C" w:rsidRPr="00CB159C">
        <w:rPr>
          <w:rFonts w:ascii="Arial" w:hAnsi="Arial" w:cs="Arial"/>
          <w:sz w:val="24"/>
          <w:szCs w:val="24"/>
        </w:rPr>
        <w:t xml:space="preserve"> (Delmaar et al., 2005). </w:t>
      </w:r>
      <w:r w:rsidRPr="00CB159C">
        <w:rPr>
          <w:rFonts w:ascii="Arial" w:hAnsi="Arial" w:cs="Arial"/>
          <w:sz w:val="24"/>
          <w:szCs w:val="24"/>
        </w:rPr>
        <w:t>V</w:t>
      </w:r>
      <w:r w:rsidR="002C6D1C" w:rsidRPr="00CB159C">
        <w:rPr>
          <w:rFonts w:ascii="Arial" w:hAnsi="Arial" w:cs="Arial"/>
          <w:sz w:val="24"/>
          <w:szCs w:val="24"/>
        </w:rPr>
        <w:t>eri</w:t>
      </w:r>
      <w:r w:rsidRPr="00CB159C">
        <w:rPr>
          <w:rFonts w:ascii="Arial" w:hAnsi="Arial" w:cs="Arial"/>
          <w:sz w:val="24"/>
          <w:szCs w:val="24"/>
        </w:rPr>
        <w:t xml:space="preserve"> girdisi </w:t>
      </w:r>
      <w:r w:rsidR="002C6D1C" w:rsidRPr="00CB159C">
        <w:rPr>
          <w:rFonts w:ascii="Arial" w:hAnsi="Arial" w:cs="Arial"/>
          <w:sz w:val="24"/>
          <w:szCs w:val="24"/>
        </w:rPr>
        <w:t xml:space="preserve">için kısa bir gözden geçirme yukarıda </w:t>
      </w:r>
      <w:r w:rsidR="002C6D1C" w:rsidRPr="00CB159C">
        <w:rPr>
          <w:rFonts w:ascii="Arial" w:hAnsi="Arial" w:cs="Arial"/>
          <w:sz w:val="24"/>
          <w:szCs w:val="24"/>
          <w:u w:val="single"/>
        </w:rPr>
        <w:t>Tablo D.5-3</w:t>
      </w:r>
      <w:r w:rsidR="002C6D1C" w:rsidRPr="00CB159C">
        <w:rPr>
          <w:rFonts w:ascii="Arial" w:hAnsi="Arial" w:cs="Arial"/>
          <w:sz w:val="24"/>
          <w:szCs w:val="24"/>
        </w:rPr>
        <w:t xml:space="preserve"> te verilmektedir.</w:t>
      </w:r>
    </w:p>
    <w:p w:rsidR="00127226" w:rsidRPr="00990CAF" w:rsidRDefault="00AD3B1C" w:rsidP="00127226">
      <w:pPr>
        <w:shd w:val="clear" w:color="auto" w:fill="FFFFFF"/>
        <w:spacing w:before="139"/>
        <w:rPr>
          <w:rFonts w:ascii="Arial" w:hAnsi="Arial" w:cs="Arial"/>
        </w:rPr>
      </w:pPr>
      <w:r>
        <w:rPr>
          <w:rFonts w:ascii="Arial" w:hAnsi="Arial" w:cs="Arial"/>
          <w:b/>
          <w:bCs/>
          <w:i/>
          <w:iCs/>
          <w:sz w:val="24"/>
          <w:szCs w:val="24"/>
        </w:rPr>
        <w:t>Aşama</w:t>
      </w:r>
      <w:r w:rsidRPr="00990CAF">
        <w:rPr>
          <w:rFonts w:ascii="Arial" w:hAnsi="Arial" w:cs="Arial"/>
          <w:b/>
          <w:bCs/>
          <w:i/>
          <w:iCs/>
          <w:sz w:val="24"/>
          <w:szCs w:val="24"/>
        </w:rPr>
        <w:t xml:space="preserve"> </w:t>
      </w:r>
      <w:r w:rsidR="00081CFA" w:rsidRPr="00990CAF">
        <w:rPr>
          <w:rFonts w:ascii="Arial" w:hAnsi="Arial" w:cs="Arial"/>
          <w:b/>
          <w:bCs/>
          <w:i/>
          <w:iCs/>
          <w:sz w:val="24"/>
          <w:szCs w:val="24"/>
        </w:rPr>
        <w:t>1 aracı çıktı</w:t>
      </w:r>
      <w:r w:rsidR="00CB159C">
        <w:rPr>
          <w:rFonts w:ascii="Arial" w:hAnsi="Arial" w:cs="Arial"/>
          <w:b/>
          <w:bCs/>
          <w:i/>
          <w:iCs/>
          <w:sz w:val="24"/>
          <w:szCs w:val="24"/>
        </w:rPr>
        <w:t>ları</w:t>
      </w:r>
      <w:r w:rsidR="00081CFA" w:rsidRPr="00990CAF">
        <w:rPr>
          <w:rFonts w:ascii="Arial" w:hAnsi="Arial" w:cs="Arial"/>
          <w:b/>
          <w:bCs/>
          <w:i/>
          <w:iCs/>
          <w:sz w:val="24"/>
          <w:szCs w:val="24"/>
        </w:rPr>
        <w:t xml:space="preserve"> (</w:t>
      </w:r>
      <w:r w:rsidR="00052C22">
        <w:rPr>
          <w:rFonts w:ascii="Arial" w:hAnsi="Arial" w:cs="Arial"/>
          <w:b/>
          <w:bCs/>
          <w:i/>
          <w:iCs/>
          <w:sz w:val="24"/>
          <w:szCs w:val="24"/>
        </w:rPr>
        <w:t>KGD</w:t>
      </w:r>
      <w:r w:rsidR="00CB159C">
        <w:rPr>
          <w:rFonts w:ascii="Arial" w:hAnsi="Arial" w:cs="Arial"/>
          <w:b/>
          <w:bCs/>
          <w:i/>
          <w:iCs/>
          <w:sz w:val="24"/>
          <w:szCs w:val="24"/>
        </w:rPr>
        <w:t>’de</w:t>
      </w:r>
      <w:r w:rsidR="00081CFA" w:rsidRPr="00990CAF">
        <w:rPr>
          <w:rFonts w:ascii="Arial" w:hAnsi="Arial" w:cs="Arial"/>
          <w:b/>
          <w:bCs/>
          <w:i/>
          <w:iCs/>
          <w:sz w:val="24"/>
          <w:szCs w:val="24"/>
        </w:rPr>
        <w:t xml:space="preserve"> kullanılmak üzere)</w:t>
      </w:r>
    </w:p>
    <w:p w:rsidR="00127226" w:rsidRPr="00990CAF" w:rsidRDefault="002D2711" w:rsidP="00127226">
      <w:pPr>
        <w:shd w:val="clear" w:color="auto" w:fill="FFFFFF"/>
        <w:spacing w:before="110" w:line="278" w:lineRule="exact"/>
        <w:ind w:right="5"/>
        <w:jc w:val="both"/>
        <w:rPr>
          <w:rFonts w:ascii="Arial" w:hAnsi="Arial" w:cs="Arial"/>
        </w:rPr>
        <w:sectPr w:rsidR="00127226" w:rsidRPr="00990CAF" w:rsidSect="00E4274D">
          <w:pgSz w:w="11909" w:h="16834" w:code="9"/>
          <w:pgMar w:top="1418" w:right="1418" w:bottom="1418" w:left="1418" w:header="708" w:footer="708" w:gutter="0"/>
          <w:cols w:space="60"/>
          <w:noEndnote/>
        </w:sectPr>
      </w:pPr>
      <w:r w:rsidRPr="00157F3A">
        <w:rPr>
          <w:rFonts w:ascii="Arial" w:hAnsi="Arial" w:cs="Arial"/>
          <w:sz w:val="24"/>
          <w:szCs w:val="24"/>
        </w:rPr>
        <w:t>Çıktı,</w:t>
      </w:r>
      <w:r w:rsidR="00157F3A" w:rsidRPr="00157F3A">
        <w:rPr>
          <w:rFonts w:ascii="Arial" w:hAnsi="Arial" w:cs="Arial"/>
          <w:sz w:val="24"/>
          <w:szCs w:val="24"/>
        </w:rPr>
        <w:t xml:space="preserve"> </w:t>
      </w:r>
      <w:r w:rsidR="000917B4" w:rsidRPr="00157F3A">
        <w:rPr>
          <w:rFonts w:ascii="Arial" w:hAnsi="Arial" w:cs="Arial"/>
          <w:sz w:val="24"/>
          <w:szCs w:val="24"/>
        </w:rPr>
        <w:t>solunum için mg/m</w:t>
      </w:r>
      <w:r w:rsidR="000917B4" w:rsidRPr="00157F3A">
        <w:rPr>
          <w:rFonts w:ascii="Arial" w:hAnsi="Arial" w:cs="Arial"/>
          <w:sz w:val="24"/>
          <w:szCs w:val="24"/>
          <w:vertAlign w:val="superscript"/>
        </w:rPr>
        <w:t xml:space="preserve">3 </w:t>
      </w:r>
      <w:r w:rsidRPr="00157F3A">
        <w:rPr>
          <w:rFonts w:ascii="Arial" w:hAnsi="Arial" w:cs="Arial"/>
          <w:sz w:val="24"/>
          <w:szCs w:val="24"/>
        </w:rPr>
        <w:t>, deri ile temasta dermal yük (mg/cm</w:t>
      </w:r>
      <w:r w:rsidRPr="00157F3A">
        <w:rPr>
          <w:rFonts w:ascii="Arial" w:hAnsi="Arial" w:cs="Arial"/>
          <w:sz w:val="24"/>
          <w:szCs w:val="24"/>
          <w:vertAlign w:val="superscript"/>
        </w:rPr>
        <w:t xml:space="preserve">2 </w:t>
      </w:r>
      <w:r w:rsidRPr="00157F3A">
        <w:rPr>
          <w:rFonts w:ascii="Arial" w:hAnsi="Arial" w:cs="Arial"/>
          <w:sz w:val="24"/>
          <w:szCs w:val="24"/>
        </w:rPr>
        <w:t xml:space="preserve">deri) olarak </w:t>
      </w:r>
      <w:r w:rsidR="000917B4" w:rsidRPr="00157F3A">
        <w:rPr>
          <w:rFonts w:ascii="Arial" w:hAnsi="Arial" w:cs="Arial"/>
          <w:sz w:val="24"/>
          <w:szCs w:val="24"/>
        </w:rPr>
        <w:t>belir</w:t>
      </w:r>
      <w:r w:rsidRPr="00157F3A">
        <w:rPr>
          <w:rFonts w:ascii="Arial" w:hAnsi="Arial" w:cs="Arial"/>
          <w:sz w:val="24"/>
          <w:szCs w:val="24"/>
        </w:rPr>
        <w:t xml:space="preserve">lenmiş, </w:t>
      </w:r>
      <w:r w:rsidR="000917B4" w:rsidRPr="00157F3A">
        <w:rPr>
          <w:rFonts w:ascii="Arial" w:hAnsi="Arial" w:cs="Arial"/>
          <w:sz w:val="24"/>
          <w:szCs w:val="24"/>
        </w:rPr>
        <w:t xml:space="preserve"> öngö</w:t>
      </w:r>
      <w:r w:rsidR="00CB159C" w:rsidRPr="00157F3A">
        <w:rPr>
          <w:rFonts w:ascii="Arial" w:hAnsi="Arial" w:cs="Arial"/>
          <w:sz w:val="24"/>
          <w:szCs w:val="24"/>
        </w:rPr>
        <w:t>rülen dışardan alınacak doz</w:t>
      </w:r>
      <w:r w:rsidR="00157F3A" w:rsidRPr="00157F3A">
        <w:rPr>
          <w:rFonts w:ascii="Arial" w:hAnsi="Arial" w:cs="Arial"/>
          <w:sz w:val="24"/>
          <w:szCs w:val="24"/>
        </w:rPr>
        <w:t>dur</w:t>
      </w:r>
      <w:r w:rsidR="000F0BAE" w:rsidRPr="00157F3A">
        <w:rPr>
          <w:rFonts w:ascii="Arial" w:hAnsi="Arial" w:cs="Arial"/>
          <w:sz w:val="24"/>
          <w:szCs w:val="24"/>
        </w:rPr>
        <w:t xml:space="preserve">, </w:t>
      </w:r>
      <w:r w:rsidR="00DC6CD7" w:rsidRPr="00157F3A">
        <w:rPr>
          <w:rFonts w:ascii="Arial" w:hAnsi="Arial" w:cs="Arial"/>
          <w:sz w:val="24"/>
          <w:szCs w:val="24"/>
        </w:rPr>
        <w:t xml:space="preserve">veya </w:t>
      </w:r>
      <w:r w:rsidRPr="00157F3A">
        <w:rPr>
          <w:rFonts w:ascii="Arial" w:hAnsi="Arial" w:cs="Arial"/>
          <w:sz w:val="24"/>
          <w:szCs w:val="24"/>
        </w:rPr>
        <w:t xml:space="preserve">mg/kg vücut ağırlığı/gün’de </w:t>
      </w:r>
      <w:r w:rsidR="00CB159C" w:rsidRPr="00157F3A">
        <w:rPr>
          <w:rFonts w:ascii="Arial" w:hAnsi="Arial" w:cs="Arial"/>
          <w:sz w:val="24"/>
          <w:szCs w:val="24"/>
        </w:rPr>
        <w:t>dışardan alınacak doz</w:t>
      </w:r>
      <w:r w:rsidR="000917B4" w:rsidRPr="00157F3A">
        <w:rPr>
          <w:rFonts w:ascii="Arial" w:hAnsi="Arial" w:cs="Arial"/>
          <w:sz w:val="24"/>
          <w:szCs w:val="24"/>
        </w:rPr>
        <w:t xml:space="preserve"> ve </w:t>
      </w:r>
      <w:r w:rsidR="00157F3A" w:rsidRPr="00157F3A">
        <w:rPr>
          <w:rFonts w:ascii="Arial" w:hAnsi="Arial" w:cs="Arial"/>
          <w:sz w:val="24"/>
          <w:szCs w:val="24"/>
        </w:rPr>
        <w:t xml:space="preserve">yutma için </w:t>
      </w:r>
      <w:r w:rsidR="00DC6CD7" w:rsidRPr="00157F3A">
        <w:rPr>
          <w:rFonts w:ascii="Arial" w:hAnsi="Arial" w:cs="Arial"/>
          <w:sz w:val="24"/>
          <w:szCs w:val="24"/>
        </w:rPr>
        <w:t xml:space="preserve">mg/kg vücut ağırlığı </w:t>
      </w:r>
      <w:r w:rsidR="00157F3A" w:rsidRPr="00157F3A">
        <w:rPr>
          <w:rFonts w:ascii="Arial" w:hAnsi="Arial" w:cs="Arial"/>
          <w:sz w:val="24"/>
          <w:szCs w:val="24"/>
        </w:rPr>
        <w:t xml:space="preserve">dışardan alınacak dozdur. </w:t>
      </w:r>
      <w:r w:rsidR="00CB159C">
        <w:rPr>
          <w:rFonts w:ascii="Arial" w:hAnsi="Arial" w:cs="Arial"/>
          <w:sz w:val="24"/>
          <w:szCs w:val="24"/>
        </w:rPr>
        <w:t xml:space="preserve"> </w:t>
      </w:r>
      <w:r w:rsidR="000F0BAE" w:rsidRPr="00990CAF">
        <w:rPr>
          <w:rFonts w:ascii="Arial" w:hAnsi="Arial" w:cs="Arial"/>
          <w:sz w:val="24"/>
          <w:szCs w:val="24"/>
        </w:rPr>
        <w:t xml:space="preserve"> </w:t>
      </w:r>
    </w:p>
    <w:p w:rsidR="00127226" w:rsidRPr="00990CAF" w:rsidRDefault="00CB159C" w:rsidP="00127226">
      <w:pPr>
        <w:shd w:val="clear" w:color="auto" w:fill="FFFFFF"/>
        <w:spacing w:before="552"/>
        <w:rPr>
          <w:rFonts w:ascii="Arial" w:hAnsi="Arial" w:cs="Arial"/>
        </w:rPr>
      </w:pPr>
      <w:r>
        <w:rPr>
          <w:rFonts w:ascii="Arial" w:hAnsi="Arial" w:cs="Arial"/>
          <w:b/>
          <w:bCs/>
          <w:i/>
          <w:iCs/>
          <w:sz w:val="24"/>
          <w:szCs w:val="24"/>
        </w:rPr>
        <w:lastRenderedPageBreak/>
        <w:t>Aracı</w:t>
      </w:r>
      <w:r w:rsidR="00DC6CD7" w:rsidRPr="00990CAF">
        <w:rPr>
          <w:rFonts w:ascii="Arial" w:hAnsi="Arial" w:cs="Arial"/>
          <w:b/>
          <w:bCs/>
          <w:i/>
          <w:iCs/>
          <w:sz w:val="24"/>
          <w:szCs w:val="24"/>
        </w:rPr>
        <w:t xml:space="preserve"> kullanma </w:t>
      </w:r>
      <w:r>
        <w:rPr>
          <w:rFonts w:ascii="Arial" w:hAnsi="Arial" w:cs="Arial"/>
          <w:b/>
          <w:bCs/>
          <w:i/>
          <w:iCs/>
          <w:sz w:val="24"/>
          <w:szCs w:val="24"/>
        </w:rPr>
        <w:t xml:space="preserve">basamakları </w:t>
      </w:r>
    </w:p>
    <w:p w:rsidR="00127226" w:rsidRPr="00CB159C" w:rsidRDefault="00CB159C" w:rsidP="00CB159C">
      <w:pPr>
        <w:numPr>
          <w:ilvl w:val="0"/>
          <w:numId w:val="25"/>
        </w:numPr>
        <w:shd w:val="clear" w:color="auto" w:fill="FFFFFF"/>
        <w:tabs>
          <w:tab w:val="left" w:pos="715"/>
        </w:tabs>
        <w:spacing w:before="139" w:line="274" w:lineRule="exact"/>
        <w:ind w:left="715" w:hanging="355"/>
        <w:jc w:val="both"/>
        <w:rPr>
          <w:rFonts w:ascii="Arial" w:hAnsi="Arial" w:cs="Arial"/>
        </w:rPr>
      </w:pPr>
      <w:r>
        <w:rPr>
          <w:rFonts w:ascii="Arial" w:hAnsi="Arial" w:cs="Arial"/>
          <w:sz w:val="24"/>
          <w:szCs w:val="24"/>
        </w:rPr>
        <w:t>Ü</w:t>
      </w:r>
      <w:r w:rsidRPr="00CB159C">
        <w:rPr>
          <w:rFonts w:ascii="Arial" w:hAnsi="Arial" w:cs="Arial"/>
          <w:sz w:val="24"/>
          <w:szCs w:val="24"/>
        </w:rPr>
        <w:t>rün kategorisini 1.</w:t>
      </w:r>
      <w:r>
        <w:rPr>
          <w:rFonts w:ascii="Arial" w:hAnsi="Arial" w:cs="Arial"/>
          <w:sz w:val="24"/>
          <w:szCs w:val="24"/>
        </w:rPr>
        <w:t xml:space="preserve"> </w:t>
      </w:r>
      <w:r w:rsidR="00AD3B1C">
        <w:rPr>
          <w:rFonts w:ascii="Arial" w:hAnsi="Arial" w:cs="Arial"/>
          <w:sz w:val="24"/>
          <w:szCs w:val="24"/>
        </w:rPr>
        <w:t>Aşama</w:t>
      </w:r>
      <w:r w:rsidR="00C51965">
        <w:rPr>
          <w:rStyle w:val="DipnotBavurusu"/>
          <w:rFonts w:ascii="Arial" w:hAnsi="Arial" w:cs="Arial"/>
          <w:sz w:val="24"/>
          <w:szCs w:val="24"/>
        </w:rPr>
        <w:footnoteReference w:id="14"/>
      </w:r>
      <w:r w:rsidR="00AD3B1C" w:rsidRPr="00CB159C">
        <w:rPr>
          <w:rFonts w:ascii="Arial" w:hAnsi="Arial" w:cs="Arial"/>
          <w:sz w:val="24"/>
          <w:szCs w:val="24"/>
        </w:rPr>
        <w:t xml:space="preserve"> </w:t>
      </w:r>
      <w:r w:rsidRPr="00CB159C">
        <w:rPr>
          <w:rFonts w:ascii="Arial" w:hAnsi="Arial" w:cs="Arial"/>
          <w:sz w:val="24"/>
          <w:szCs w:val="24"/>
        </w:rPr>
        <w:t>hesap</w:t>
      </w:r>
      <w:r>
        <w:rPr>
          <w:rFonts w:ascii="Arial" w:hAnsi="Arial" w:cs="Arial"/>
          <w:sz w:val="24"/>
          <w:szCs w:val="24"/>
        </w:rPr>
        <w:t>lamaları</w:t>
      </w:r>
      <w:r w:rsidRPr="00CB159C">
        <w:rPr>
          <w:rFonts w:ascii="Arial" w:hAnsi="Arial" w:cs="Arial"/>
          <w:sz w:val="24"/>
          <w:szCs w:val="24"/>
        </w:rPr>
        <w:t xml:space="preserve"> için gir</w:t>
      </w:r>
      <w:r>
        <w:rPr>
          <w:rFonts w:ascii="Arial" w:hAnsi="Arial" w:cs="Arial"/>
          <w:sz w:val="24"/>
          <w:szCs w:val="24"/>
        </w:rPr>
        <w:t xml:space="preserve">di </w:t>
      </w:r>
      <w:r w:rsidRPr="00CB159C">
        <w:rPr>
          <w:rFonts w:ascii="Arial" w:hAnsi="Arial" w:cs="Arial"/>
          <w:sz w:val="24"/>
          <w:szCs w:val="24"/>
        </w:rPr>
        <w:t>olarak</w:t>
      </w:r>
      <w:r>
        <w:rPr>
          <w:rFonts w:ascii="Arial" w:hAnsi="Arial" w:cs="Arial"/>
          <w:sz w:val="24"/>
          <w:szCs w:val="24"/>
        </w:rPr>
        <w:t>,</w:t>
      </w:r>
      <w:r w:rsidRPr="00CB159C">
        <w:rPr>
          <w:rFonts w:ascii="Arial" w:hAnsi="Arial" w:cs="Arial"/>
          <w:sz w:val="24"/>
          <w:szCs w:val="24"/>
        </w:rPr>
        <w:t xml:space="preserve"> </w:t>
      </w:r>
      <w:r>
        <w:rPr>
          <w:rFonts w:ascii="Arial" w:hAnsi="Arial" w:cs="Arial"/>
          <w:sz w:val="24"/>
          <w:szCs w:val="24"/>
        </w:rPr>
        <w:t>s</w:t>
      </w:r>
      <w:r w:rsidR="00DC6CD7" w:rsidRPr="00CB159C">
        <w:rPr>
          <w:rFonts w:ascii="Arial" w:hAnsi="Arial" w:cs="Arial"/>
          <w:sz w:val="24"/>
          <w:szCs w:val="24"/>
        </w:rPr>
        <w:t xml:space="preserve">tandart tanımlayıcı sisteme dayanarak </w:t>
      </w:r>
      <w:r w:rsidRPr="00CB159C">
        <w:rPr>
          <w:rFonts w:ascii="Arial" w:hAnsi="Arial" w:cs="Arial"/>
          <w:sz w:val="24"/>
          <w:szCs w:val="24"/>
        </w:rPr>
        <w:t>belirleyin</w:t>
      </w:r>
      <w:r>
        <w:rPr>
          <w:rFonts w:ascii="Arial" w:hAnsi="Arial" w:cs="Arial"/>
          <w:sz w:val="24"/>
          <w:szCs w:val="24"/>
        </w:rPr>
        <w:t>.</w:t>
      </w:r>
    </w:p>
    <w:p w:rsidR="00127226" w:rsidRPr="00F77215" w:rsidRDefault="00CB159C" w:rsidP="00CB159C">
      <w:pPr>
        <w:numPr>
          <w:ilvl w:val="0"/>
          <w:numId w:val="25"/>
        </w:numPr>
        <w:shd w:val="clear" w:color="auto" w:fill="FFFFFF"/>
        <w:tabs>
          <w:tab w:val="left" w:pos="715"/>
        </w:tabs>
        <w:spacing w:before="139" w:line="274" w:lineRule="exact"/>
        <w:ind w:left="715" w:hanging="355"/>
        <w:jc w:val="both"/>
        <w:rPr>
          <w:rFonts w:ascii="Arial" w:hAnsi="Arial" w:cs="Arial"/>
          <w:spacing w:val="-2"/>
          <w:sz w:val="24"/>
          <w:szCs w:val="24"/>
        </w:rPr>
      </w:pPr>
      <w:r>
        <w:rPr>
          <w:rFonts w:ascii="Arial" w:hAnsi="Arial" w:cs="Arial"/>
          <w:sz w:val="24"/>
          <w:szCs w:val="24"/>
        </w:rPr>
        <w:t>Herşeyden ö</w:t>
      </w:r>
      <w:r w:rsidR="00DC6CD7" w:rsidRPr="00990CAF">
        <w:rPr>
          <w:rFonts w:ascii="Arial" w:hAnsi="Arial" w:cs="Arial"/>
          <w:sz w:val="24"/>
          <w:szCs w:val="24"/>
        </w:rPr>
        <w:t xml:space="preserve">nce bileşikle ilgili genel veriye </w:t>
      </w:r>
      <w:r>
        <w:rPr>
          <w:rFonts w:ascii="Arial" w:hAnsi="Arial" w:cs="Arial"/>
          <w:sz w:val="24"/>
          <w:szCs w:val="24"/>
        </w:rPr>
        <w:t>ihtiyaç</w:t>
      </w:r>
      <w:r w:rsidR="00DC6CD7" w:rsidRPr="00990CAF">
        <w:rPr>
          <w:rFonts w:ascii="Arial" w:hAnsi="Arial" w:cs="Arial"/>
          <w:sz w:val="24"/>
          <w:szCs w:val="24"/>
        </w:rPr>
        <w:t xml:space="preserve"> vardır: Ürünün miktarı ve maddenin </w:t>
      </w:r>
      <w:r w:rsidR="00DC6CD7" w:rsidRPr="00F77215">
        <w:rPr>
          <w:rFonts w:ascii="Arial" w:hAnsi="Arial" w:cs="Arial"/>
          <w:sz w:val="24"/>
          <w:szCs w:val="24"/>
        </w:rPr>
        <w:t>ürün içindeki yüzdesi. Gir</w:t>
      </w:r>
      <w:r w:rsidR="00986198" w:rsidRPr="00F77215">
        <w:rPr>
          <w:rFonts w:ascii="Arial" w:hAnsi="Arial" w:cs="Arial"/>
          <w:sz w:val="24"/>
          <w:szCs w:val="24"/>
        </w:rPr>
        <w:t>di</w:t>
      </w:r>
      <w:r w:rsidR="00DC6CD7" w:rsidRPr="00F77215">
        <w:rPr>
          <w:rFonts w:ascii="Arial" w:hAnsi="Arial" w:cs="Arial"/>
          <w:sz w:val="24"/>
          <w:szCs w:val="24"/>
        </w:rPr>
        <w:t xml:space="preserve"> kısmı “genel senaryo verisi”</w:t>
      </w:r>
      <w:r w:rsidR="00986198" w:rsidRPr="00F77215">
        <w:rPr>
          <w:rFonts w:ascii="Arial" w:hAnsi="Arial" w:cs="Arial"/>
          <w:sz w:val="24"/>
          <w:szCs w:val="24"/>
        </w:rPr>
        <w:t>,</w:t>
      </w:r>
      <w:r w:rsidR="00DC6CD7" w:rsidRPr="00F77215">
        <w:rPr>
          <w:rFonts w:ascii="Arial" w:hAnsi="Arial" w:cs="Arial"/>
          <w:sz w:val="24"/>
          <w:szCs w:val="24"/>
        </w:rPr>
        <w:t xml:space="preserve"> vücut ağırlığı, bireylerin solunum hızları ve kullanım sıklıkları için önceden </w:t>
      </w:r>
      <w:r w:rsidR="00986198" w:rsidRPr="00F77215">
        <w:rPr>
          <w:rFonts w:ascii="Arial" w:hAnsi="Arial" w:cs="Arial"/>
          <w:sz w:val="24"/>
          <w:szCs w:val="24"/>
        </w:rPr>
        <w:t>belirlenmiş</w:t>
      </w:r>
      <w:r w:rsidR="00DC6CD7" w:rsidRPr="00F77215">
        <w:rPr>
          <w:rFonts w:ascii="Arial" w:hAnsi="Arial" w:cs="Arial"/>
          <w:sz w:val="24"/>
          <w:szCs w:val="24"/>
        </w:rPr>
        <w:t xml:space="preserve"> değerleri </w:t>
      </w:r>
      <w:r w:rsidR="00986198" w:rsidRPr="00F77215">
        <w:rPr>
          <w:rFonts w:ascii="Arial" w:hAnsi="Arial" w:cs="Arial"/>
          <w:sz w:val="24"/>
          <w:szCs w:val="24"/>
        </w:rPr>
        <w:t>içerir</w:t>
      </w:r>
      <w:r w:rsidR="00DC6CD7" w:rsidRPr="00F77215">
        <w:rPr>
          <w:rFonts w:ascii="Arial" w:hAnsi="Arial" w:cs="Arial"/>
          <w:sz w:val="24"/>
          <w:szCs w:val="24"/>
        </w:rPr>
        <w:t xml:space="preserve">. Hangi </w:t>
      </w:r>
      <w:r w:rsidR="00990CAF" w:rsidRPr="00F77215">
        <w:rPr>
          <w:rFonts w:ascii="Arial" w:hAnsi="Arial" w:cs="Arial"/>
          <w:sz w:val="24"/>
          <w:szCs w:val="24"/>
        </w:rPr>
        <w:t>maruz kalma</w:t>
      </w:r>
      <w:r w:rsidR="00986198" w:rsidRPr="00F77215">
        <w:rPr>
          <w:rFonts w:ascii="Arial" w:hAnsi="Arial" w:cs="Arial"/>
          <w:sz w:val="24"/>
          <w:szCs w:val="24"/>
        </w:rPr>
        <w:t>nın</w:t>
      </w:r>
      <w:r w:rsidR="00DC6CD7" w:rsidRPr="00F77215">
        <w:rPr>
          <w:rFonts w:ascii="Arial" w:hAnsi="Arial" w:cs="Arial"/>
          <w:sz w:val="24"/>
          <w:szCs w:val="24"/>
        </w:rPr>
        <w:t xml:space="preserve"> değerlendirileceği konusunda </w:t>
      </w:r>
      <w:r w:rsidR="007937C4" w:rsidRPr="00F77215">
        <w:rPr>
          <w:rFonts w:ascii="Arial" w:hAnsi="Arial" w:cs="Arial"/>
          <w:sz w:val="24"/>
          <w:szCs w:val="24"/>
        </w:rPr>
        <w:t>bir seçim yapılabilir: solu</w:t>
      </w:r>
      <w:r w:rsidR="00986198" w:rsidRPr="00F77215">
        <w:rPr>
          <w:rFonts w:ascii="Arial" w:hAnsi="Arial" w:cs="Arial"/>
          <w:sz w:val="24"/>
          <w:szCs w:val="24"/>
        </w:rPr>
        <w:t>num yolu ile</w:t>
      </w:r>
      <w:r w:rsidR="007937C4" w:rsidRPr="00F77215">
        <w:rPr>
          <w:rFonts w:ascii="Arial" w:hAnsi="Arial" w:cs="Arial"/>
          <w:sz w:val="24"/>
          <w:szCs w:val="24"/>
        </w:rPr>
        <w:t xml:space="preserve">, </w:t>
      </w:r>
      <w:r w:rsidR="002E7203">
        <w:rPr>
          <w:rFonts w:ascii="Arial" w:hAnsi="Arial" w:cs="Arial"/>
          <w:sz w:val="24"/>
          <w:szCs w:val="24"/>
        </w:rPr>
        <w:t>cilt yolu</w:t>
      </w:r>
      <w:r w:rsidR="002E7203" w:rsidRPr="00F77215">
        <w:rPr>
          <w:rFonts w:ascii="Arial" w:hAnsi="Arial" w:cs="Arial"/>
          <w:sz w:val="24"/>
          <w:szCs w:val="24"/>
        </w:rPr>
        <w:t xml:space="preserve"> </w:t>
      </w:r>
      <w:r w:rsidR="007937C4" w:rsidRPr="00F77215">
        <w:rPr>
          <w:rFonts w:ascii="Arial" w:hAnsi="Arial" w:cs="Arial"/>
          <w:sz w:val="24"/>
          <w:szCs w:val="24"/>
        </w:rPr>
        <w:t xml:space="preserve">veya </w:t>
      </w:r>
      <w:r w:rsidR="002E7203">
        <w:rPr>
          <w:rFonts w:ascii="Arial" w:hAnsi="Arial" w:cs="Arial"/>
          <w:sz w:val="24"/>
          <w:szCs w:val="24"/>
        </w:rPr>
        <w:t>ağız yolu ile</w:t>
      </w:r>
      <w:r w:rsidR="00986198" w:rsidRPr="00F77215">
        <w:rPr>
          <w:rFonts w:ascii="Arial" w:hAnsi="Arial" w:cs="Arial"/>
          <w:sz w:val="24"/>
          <w:szCs w:val="24"/>
        </w:rPr>
        <w:t xml:space="preserve"> </w:t>
      </w:r>
      <w:r w:rsidR="00990CAF" w:rsidRPr="00F77215">
        <w:rPr>
          <w:rFonts w:ascii="Arial" w:hAnsi="Arial" w:cs="Arial"/>
          <w:sz w:val="24"/>
          <w:szCs w:val="24"/>
        </w:rPr>
        <w:t>maruz kalma</w:t>
      </w:r>
      <w:r w:rsidR="00986198" w:rsidRPr="00F77215">
        <w:rPr>
          <w:rFonts w:ascii="Arial" w:hAnsi="Arial" w:cs="Arial"/>
          <w:sz w:val="24"/>
          <w:szCs w:val="24"/>
        </w:rPr>
        <w:t>. İlgili bölümlerin</w:t>
      </w:r>
      <w:r w:rsidR="007937C4" w:rsidRPr="00F77215">
        <w:rPr>
          <w:rFonts w:ascii="Arial" w:hAnsi="Arial" w:cs="Arial"/>
          <w:sz w:val="24"/>
          <w:szCs w:val="24"/>
        </w:rPr>
        <w:t xml:space="preserve"> her</w:t>
      </w:r>
      <w:r w:rsidR="00986198" w:rsidRPr="00F77215">
        <w:rPr>
          <w:rFonts w:ascii="Arial" w:hAnsi="Arial" w:cs="Arial"/>
          <w:sz w:val="24"/>
          <w:szCs w:val="24"/>
        </w:rPr>
        <w:t xml:space="preserve"> </w:t>
      </w:r>
      <w:r w:rsidR="007937C4" w:rsidRPr="00F77215">
        <w:rPr>
          <w:rFonts w:ascii="Arial" w:hAnsi="Arial" w:cs="Arial"/>
          <w:sz w:val="24"/>
          <w:szCs w:val="24"/>
        </w:rPr>
        <w:t xml:space="preserve">biri ilgili </w:t>
      </w:r>
      <w:r w:rsidR="00990CAF" w:rsidRPr="00F77215">
        <w:rPr>
          <w:rFonts w:ascii="Arial" w:hAnsi="Arial" w:cs="Arial"/>
          <w:sz w:val="24"/>
          <w:szCs w:val="24"/>
        </w:rPr>
        <w:t>maruz kalma</w:t>
      </w:r>
      <w:r w:rsidR="007937C4" w:rsidRPr="00F77215">
        <w:rPr>
          <w:rFonts w:ascii="Arial" w:hAnsi="Arial" w:cs="Arial"/>
          <w:sz w:val="24"/>
          <w:szCs w:val="24"/>
        </w:rPr>
        <w:t xml:space="preserve"> ve gerekirse </w:t>
      </w:r>
      <w:r w:rsidR="00986198" w:rsidRPr="00F77215">
        <w:rPr>
          <w:rFonts w:ascii="Arial" w:hAnsi="Arial" w:cs="Arial"/>
          <w:sz w:val="24"/>
          <w:szCs w:val="24"/>
        </w:rPr>
        <w:t xml:space="preserve">maddenin </w:t>
      </w:r>
      <w:r w:rsidR="007937C4" w:rsidRPr="00F77215">
        <w:rPr>
          <w:rFonts w:ascii="Arial" w:hAnsi="Arial" w:cs="Arial"/>
          <w:sz w:val="24"/>
          <w:szCs w:val="24"/>
        </w:rPr>
        <w:t>alım</w:t>
      </w:r>
      <w:r w:rsidR="00986198" w:rsidRPr="00F77215">
        <w:rPr>
          <w:rFonts w:ascii="Arial" w:hAnsi="Arial" w:cs="Arial"/>
          <w:sz w:val="24"/>
          <w:szCs w:val="24"/>
        </w:rPr>
        <w:t>ını değerlendirmektedir.</w:t>
      </w:r>
    </w:p>
    <w:p w:rsidR="00127226" w:rsidRPr="00360012" w:rsidRDefault="007937C4" w:rsidP="00127226">
      <w:pPr>
        <w:numPr>
          <w:ilvl w:val="0"/>
          <w:numId w:val="25"/>
        </w:numPr>
        <w:shd w:val="clear" w:color="auto" w:fill="FFFFFF"/>
        <w:tabs>
          <w:tab w:val="left" w:pos="715"/>
        </w:tabs>
        <w:spacing w:before="139" w:line="274" w:lineRule="exact"/>
        <w:ind w:left="715" w:hanging="355"/>
        <w:jc w:val="both"/>
        <w:rPr>
          <w:rFonts w:ascii="Arial" w:hAnsi="Arial" w:cs="Arial"/>
          <w:spacing w:val="-2"/>
          <w:sz w:val="24"/>
          <w:szCs w:val="24"/>
          <w:highlight w:val="yellow"/>
        </w:rPr>
      </w:pPr>
      <w:r w:rsidRPr="00F77215">
        <w:rPr>
          <w:rFonts w:ascii="Arial" w:hAnsi="Arial" w:cs="Arial"/>
          <w:sz w:val="24"/>
          <w:szCs w:val="24"/>
        </w:rPr>
        <w:t>Solu</w:t>
      </w:r>
      <w:r w:rsidR="00986198" w:rsidRPr="00F77215">
        <w:rPr>
          <w:rFonts w:ascii="Arial" w:hAnsi="Arial" w:cs="Arial"/>
          <w:sz w:val="24"/>
          <w:szCs w:val="24"/>
        </w:rPr>
        <w:t xml:space="preserve">num yolu ile </w:t>
      </w:r>
      <w:r w:rsidR="00990CAF" w:rsidRPr="00F77215">
        <w:rPr>
          <w:rFonts w:ascii="Arial" w:hAnsi="Arial" w:cs="Arial"/>
          <w:sz w:val="24"/>
          <w:szCs w:val="24"/>
        </w:rPr>
        <w:t>maruz kalma</w:t>
      </w:r>
      <w:r w:rsidRPr="00F77215">
        <w:rPr>
          <w:rFonts w:ascii="Arial" w:hAnsi="Arial" w:cs="Arial"/>
          <w:sz w:val="24"/>
          <w:szCs w:val="24"/>
        </w:rPr>
        <w:t xml:space="preserve"> için</w:t>
      </w:r>
      <w:r w:rsidR="00483316" w:rsidRPr="00F77215">
        <w:rPr>
          <w:rFonts w:ascii="Arial" w:hAnsi="Arial" w:cs="Arial"/>
          <w:sz w:val="24"/>
          <w:szCs w:val="24"/>
        </w:rPr>
        <w:t xml:space="preserve">; </w:t>
      </w:r>
      <w:r w:rsidRPr="00F77215">
        <w:rPr>
          <w:rFonts w:ascii="Arial" w:hAnsi="Arial" w:cs="Arial"/>
          <w:sz w:val="24"/>
          <w:szCs w:val="24"/>
        </w:rPr>
        <w:t>1.</w:t>
      </w:r>
      <w:r w:rsidR="00483316" w:rsidRPr="00F77215">
        <w:rPr>
          <w:rFonts w:ascii="Arial" w:hAnsi="Arial" w:cs="Arial"/>
          <w:sz w:val="24"/>
          <w:szCs w:val="24"/>
        </w:rPr>
        <w:t xml:space="preserve"> </w:t>
      </w:r>
      <w:r w:rsidR="00AD3B1C">
        <w:rPr>
          <w:rFonts w:ascii="Arial" w:hAnsi="Arial" w:cs="Arial"/>
          <w:sz w:val="24"/>
          <w:szCs w:val="24"/>
        </w:rPr>
        <w:t>Aşamada</w:t>
      </w:r>
      <w:r w:rsidR="00AD3B1C" w:rsidRPr="00F77215">
        <w:rPr>
          <w:rFonts w:ascii="Arial" w:hAnsi="Arial" w:cs="Arial"/>
          <w:sz w:val="24"/>
          <w:szCs w:val="24"/>
        </w:rPr>
        <w:t xml:space="preserve"> </w:t>
      </w:r>
      <w:r w:rsidRPr="00F77215">
        <w:rPr>
          <w:rFonts w:ascii="Arial" w:hAnsi="Arial" w:cs="Arial"/>
          <w:sz w:val="24"/>
          <w:szCs w:val="24"/>
        </w:rPr>
        <w:t xml:space="preserve">iki </w:t>
      </w:r>
      <w:r w:rsidR="00990CAF" w:rsidRPr="00F77215">
        <w:rPr>
          <w:rFonts w:ascii="Arial" w:hAnsi="Arial" w:cs="Arial"/>
          <w:sz w:val="24"/>
          <w:szCs w:val="24"/>
        </w:rPr>
        <w:t>maruz kalma</w:t>
      </w:r>
      <w:r w:rsidRPr="00F77215">
        <w:rPr>
          <w:rFonts w:ascii="Arial" w:hAnsi="Arial" w:cs="Arial"/>
          <w:sz w:val="24"/>
          <w:szCs w:val="24"/>
        </w:rPr>
        <w:t xml:space="preserve"> yolu modellen</w:t>
      </w:r>
      <w:r w:rsidR="00483316" w:rsidRPr="00F77215">
        <w:rPr>
          <w:rFonts w:ascii="Arial" w:hAnsi="Arial" w:cs="Arial"/>
          <w:sz w:val="24"/>
          <w:szCs w:val="24"/>
        </w:rPr>
        <w:t>ebilir</w:t>
      </w:r>
      <w:r w:rsidRPr="00F77215">
        <w:rPr>
          <w:rFonts w:ascii="Arial" w:hAnsi="Arial" w:cs="Arial"/>
          <w:sz w:val="24"/>
          <w:szCs w:val="24"/>
        </w:rPr>
        <w:t>: (i) “buhara maruz kalma” ve (ii) “</w:t>
      </w:r>
      <w:r w:rsidR="00483316" w:rsidRPr="00F77215">
        <w:rPr>
          <w:rFonts w:ascii="Arial" w:hAnsi="Arial" w:cs="Arial"/>
          <w:sz w:val="24"/>
          <w:szCs w:val="24"/>
        </w:rPr>
        <w:t>spreye</w:t>
      </w:r>
      <w:r w:rsidRPr="00F77215">
        <w:rPr>
          <w:rFonts w:ascii="Arial" w:hAnsi="Arial" w:cs="Arial"/>
          <w:sz w:val="24"/>
          <w:szCs w:val="24"/>
        </w:rPr>
        <w:t xml:space="preserve"> maruz kalma”. Buhara maruz kalma</w:t>
      </w:r>
      <w:r w:rsidR="00483316" w:rsidRPr="00F77215">
        <w:rPr>
          <w:rFonts w:ascii="Arial" w:hAnsi="Arial" w:cs="Arial"/>
          <w:sz w:val="24"/>
          <w:szCs w:val="24"/>
        </w:rPr>
        <w:t>,</w:t>
      </w:r>
      <w:r w:rsidRPr="00F77215">
        <w:rPr>
          <w:rFonts w:ascii="Arial" w:hAnsi="Arial" w:cs="Arial"/>
          <w:sz w:val="24"/>
          <w:szCs w:val="24"/>
        </w:rPr>
        <w:t xml:space="preserve"> </w:t>
      </w:r>
      <w:r w:rsidR="00C15F46" w:rsidRPr="00F77215">
        <w:rPr>
          <w:rFonts w:ascii="Arial" w:hAnsi="Arial" w:cs="Arial"/>
          <w:sz w:val="24"/>
          <w:szCs w:val="24"/>
        </w:rPr>
        <w:t>salınım</w:t>
      </w:r>
      <w:r w:rsidRPr="00F77215">
        <w:rPr>
          <w:rFonts w:ascii="Arial" w:hAnsi="Arial" w:cs="Arial"/>
          <w:sz w:val="24"/>
          <w:szCs w:val="24"/>
        </w:rPr>
        <w:t xml:space="preserve"> için “ani </w:t>
      </w:r>
      <w:r w:rsidR="00C15F46" w:rsidRPr="00F77215">
        <w:rPr>
          <w:rFonts w:ascii="Arial" w:hAnsi="Arial" w:cs="Arial"/>
          <w:sz w:val="24"/>
          <w:szCs w:val="24"/>
        </w:rPr>
        <w:t>salınım</w:t>
      </w:r>
      <w:r w:rsidRPr="00F77215">
        <w:rPr>
          <w:rFonts w:ascii="Arial" w:hAnsi="Arial" w:cs="Arial"/>
          <w:sz w:val="24"/>
          <w:szCs w:val="24"/>
        </w:rPr>
        <w:t>” modu seçilerek modellenecek ve modelleme için</w:t>
      </w:r>
      <w:r w:rsidR="00483316" w:rsidRPr="00F77215">
        <w:rPr>
          <w:rFonts w:ascii="Arial" w:hAnsi="Arial" w:cs="Arial"/>
          <w:sz w:val="24"/>
          <w:szCs w:val="24"/>
        </w:rPr>
        <w:t xml:space="preserve"> seçilen</w:t>
      </w:r>
      <w:r w:rsidRPr="00F77215">
        <w:rPr>
          <w:rFonts w:ascii="Arial" w:hAnsi="Arial" w:cs="Arial"/>
          <w:sz w:val="24"/>
          <w:szCs w:val="24"/>
        </w:rPr>
        <w:t xml:space="preserve"> diğer veriler doldurulacaktır. </w:t>
      </w:r>
      <w:r w:rsidR="00483316" w:rsidRPr="00F77215">
        <w:rPr>
          <w:rFonts w:ascii="Arial" w:hAnsi="Arial" w:cs="Arial"/>
          <w:sz w:val="24"/>
          <w:szCs w:val="24"/>
        </w:rPr>
        <w:t>İlk kademe değerlendirme için o</w:t>
      </w:r>
      <w:r w:rsidRPr="00F77215">
        <w:rPr>
          <w:rFonts w:ascii="Arial" w:hAnsi="Arial" w:cs="Arial"/>
          <w:sz w:val="24"/>
          <w:szCs w:val="24"/>
        </w:rPr>
        <w:t>da havalandırma oranı “0” (sıfır</w:t>
      </w:r>
      <w:r w:rsidR="00483316" w:rsidRPr="00F77215">
        <w:rPr>
          <w:rFonts w:ascii="Arial" w:hAnsi="Arial" w:cs="Arial"/>
          <w:sz w:val="24"/>
          <w:szCs w:val="24"/>
        </w:rPr>
        <w:t>a</w:t>
      </w:r>
      <w:r w:rsidRPr="00F77215">
        <w:rPr>
          <w:rFonts w:ascii="Arial" w:hAnsi="Arial" w:cs="Arial"/>
          <w:sz w:val="24"/>
          <w:szCs w:val="24"/>
        </w:rPr>
        <w:t xml:space="preserve">) </w:t>
      </w:r>
      <w:r w:rsidR="00483316" w:rsidRPr="00F77215">
        <w:rPr>
          <w:rFonts w:ascii="Arial" w:hAnsi="Arial" w:cs="Arial"/>
          <w:sz w:val="24"/>
          <w:szCs w:val="24"/>
        </w:rPr>
        <w:t>ayarlanacak</w:t>
      </w:r>
      <w:r w:rsidRPr="00F77215">
        <w:rPr>
          <w:rFonts w:ascii="Arial" w:hAnsi="Arial" w:cs="Arial"/>
          <w:sz w:val="24"/>
          <w:szCs w:val="24"/>
        </w:rPr>
        <w:t>t</w:t>
      </w:r>
      <w:r w:rsidR="00483316" w:rsidRPr="00F77215">
        <w:rPr>
          <w:rFonts w:ascii="Arial" w:hAnsi="Arial" w:cs="Arial"/>
          <w:sz w:val="24"/>
          <w:szCs w:val="24"/>
        </w:rPr>
        <w:t>ır</w:t>
      </w:r>
      <w:r w:rsidRPr="00F77215">
        <w:rPr>
          <w:rFonts w:ascii="Arial" w:hAnsi="Arial" w:cs="Arial"/>
          <w:sz w:val="24"/>
          <w:szCs w:val="24"/>
        </w:rPr>
        <w:t xml:space="preserve">. </w:t>
      </w:r>
      <w:r w:rsidR="00A80E1A" w:rsidRPr="00F77215">
        <w:rPr>
          <w:rFonts w:ascii="Arial" w:hAnsi="Arial" w:cs="Arial"/>
          <w:sz w:val="24"/>
          <w:szCs w:val="24"/>
        </w:rPr>
        <w:t xml:space="preserve">Sprey </w:t>
      </w:r>
      <w:r w:rsidRPr="00F77215">
        <w:rPr>
          <w:rFonts w:ascii="Arial" w:hAnsi="Arial" w:cs="Arial"/>
          <w:sz w:val="24"/>
          <w:szCs w:val="24"/>
        </w:rPr>
        <w:t xml:space="preserve">ile </w:t>
      </w:r>
      <w:r w:rsidR="00990CAF" w:rsidRPr="00F77215">
        <w:rPr>
          <w:rFonts w:ascii="Arial" w:hAnsi="Arial" w:cs="Arial"/>
          <w:sz w:val="24"/>
          <w:szCs w:val="24"/>
        </w:rPr>
        <w:t>maruz kalma</w:t>
      </w:r>
      <w:r w:rsidRPr="00F77215">
        <w:rPr>
          <w:rFonts w:ascii="Arial" w:hAnsi="Arial" w:cs="Arial"/>
          <w:sz w:val="24"/>
          <w:szCs w:val="24"/>
        </w:rPr>
        <w:t xml:space="preserve"> durumu</w:t>
      </w:r>
      <w:r w:rsidR="00F77215" w:rsidRPr="00F77215">
        <w:rPr>
          <w:rFonts w:ascii="Arial" w:hAnsi="Arial" w:cs="Arial"/>
          <w:sz w:val="24"/>
          <w:szCs w:val="24"/>
        </w:rPr>
        <w:t>nda</w:t>
      </w:r>
      <w:r w:rsidRPr="00F77215">
        <w:rPr>
          <w:rFonts w:ascii="Arial" w:hAnsi="Arial" w:cs="Arial"/>
          <w:sz w:val="24"/>
          <w:szCs w:val="24"/>
        </w:rPr>
        <w:t xml:space="preserve"> </w:t>
      </w:r>
      <w:r w:rsidR="00F77215" w:rsidRPr="00F77215">
        <w:rPr>
          <w:rFonts w:ascii="Arial" w:hAnsi="Arial" w:cs="Arial"/>
          <w:sz w:val="24"/>
          <w:szCs w:val="24"/>
        </w:rPr>
        <w:t xml:space="preserve">sprey bulutunun simülasyonu için </w:t>
      </w:r>
      <w:r w:rsidRPr="00F77215">
        <w:rPr>
          <w:rFonts w:ascii="Arial" w:hAnsi="Arial" w:cs="Arial"/>
          <w:sz w:val="24"/>
          <w:szCs w:val="24"/>
        </w:rPr>
        <w:t xml:space="preserve">oda hacmi için </w:t>
      </w:r>
      <w:r w:rsidR="00F77215" w:rsidRPr="00F77215">
        <w:rPr>
          <w:rFonts w:ascii="Arial" w:hAnsi="Arial" w:cs="Arial"/>
          <w:sz w:val="24"/>
          <w:szCs w:val="24"/>
        </w:rPr>
        <w:t>varsayılan değer 1m</w:t>
      </w:r>
      <w:r w:rsidR="00F77215" w:rsidRPr="00F77215">
        <w:rPr>
          <w:rFonts w:ascii="Arial" w:hAnsi="Arial" w:cs="Arial"/>
          <w:sz w:val="24"/>
          <w:szCs w:val="24"/>
          <w:vertAlign w:val="superscript"/>
        </w:rPr>
        <w:t>3</w:t>
      </w:r>
      <w:r w:rsidR="00F77215" w:rsidRPr="00F77215">
        <w:rPr>
          <w:rFonts w:ascii="Arial" w:hAnsi="Arial" w:cs="Arial"/>
          <w:sz w:val="24"/>
          <w:szCs w:val="24"/>
        </w:rPr>
        <w:t xml:space="preserve"> olarak alınacaktır</w:t>
      </w:r>
      <w:r w:rsidRPr="00F77215">
        <w:rPr>
          <w:rFonts w:ascii="Arial" w:hAnsi="Arial" w:cs="Arial"/>
          <w:sz w:val="24"/>
          <w:szCs w:val="24"/>
        </w:rPr>
        <w:t xml:space="preserve"> ve </w:t>
      </w:r>
      <w:r w:rsidR="00541031" w:rsidRPr="00F77215">
        <w:rPr>
          <w:rFonts w:ascii="Arial" w:hAnsi="Arial" w:cs="Arial"/>
          <w:sz w:val="24"/>
          <w:szCs w:val="24"/>
        </w:rPr>
        <w:t>karışım</w:t>
      </w:r>
      <w:r w:rsidR="00483316" w:rsidRPr="00F77215">
        <w:rPr>
          <w:rFonts w:ascii="Arial" w:hAnsi="Arial" w:cs="Arial"/>
          <w:sz w:val="24"/>
          <w:szCs w:val="24"/>
        </w:rPr>
        <w:t>d</w:t>
      </w:r>
      <w:r w:rsidR="00676D94" w:rsidRPr="00F77215">
        <w:rPr>
          <w:rFonts w:ascii="Arial" w:hAnsi="Arial" w:cs="Arial"/>
          <w:sz w:val="24"/>
          <w:szCs w:val="24"/>
        </w:rPr>
        <w:t>aki diğer bi</w:t>
      </w:r>
      <w:r w:rsidR="00F77215" w:rsidRPr="00F77215">
        <w:rPr>
          <w:rFonts w:ascii="Arial" w:hAnsi="Arial" w:cs="Arial"/>
          <w:sz w:val="24"/>
          <w:szCs w:val="24"/>
        </w:rPr>
        <w:t>leşenlere</w:t>
      </w:r>
      <w:r w:rsidR="00676D94" w:rsidRPr="00F77215">
        <w:rPr>
          <w:rFonts w:ascii="Arial" w:hAnsi="Arial" w:cs="Arial"/>
          <w:sz w:val="24"/>
          <w:szCs w:val="24"/>
        </w:rPr>
        <w:t xml:space="preserve"> karşı iti</w:t>
      </w:r>
      <w:r w:rsidR="00F77215" w:rsidRPr="00F77215">
        <w:rPr>
          <w:rFonts w:ascii="Arial" w:hAnsi="Arial" w:cs="Arial"/>
          <w:sz w:val="24"/>
          <w:szCs w:val="24"/>
        </w:rPr>
        <w:t xml:space="preserve">ci </w:t>
      </w:r>
      <w:r w:rsidR="00F77215">
        <w:rPr>
          <w:rFonts w:ascii="Arial" w:hAnsi="Arial" w:cs="Arial"/>
          <w:sz w:val="24"/>
          <w:szCs w:val="24"/>
        </w:rPr>
        <w:t xml:space="preserve">olması </w:t>
      </w:r>
      <w:r w:rsidR="00F77215" w:rsidRPr="00F77215">
        <w:rPr>
          <w:rFonts w:ascii="Arial" w:hAnsi="Arial" w:cs="Arial"/>
          <w:sz w:val="24"/>
          <w:szCs w:val="24"/>
        </w:rPr>
        <w:t>bakımından</w:t>
      </w:r>
      <w:r w:rsidR="00676D94" w:rsidRPr="00F77215">
        <w:rPr>
          <w:rFonts w:ascii="Arial" w:hAnsi="Arial" w:cs="Arial"/>
          <w:sz w:val="24"/>
          <w:szCs w:val="24"/>
        </w:rPr>
        <w:t xml:space="preserve"> </w:t>
      </w:r>
      <w:r w:rsidR="001F72EF">
        <w:rPr>
          <w:rFonts w:ascii="Arial" w:hAnsi="Arial" w:cs="Arial"/>
          <w:sz w:val="24"/>
          <w:szCs w:val="24"/>
        </w:rPr>
        <w:t>Aşama</w:t>
      </w:r>
      <w:r w:rsidR="00F77215" w:rsidRPr="00F77215">
        <w:rPr>
          <w:rFonts w:ascii="Arial" w:hAnsi="Arial" w:cs="Arial"/>
          <w:sz w:val="24"/>
          <w:szCs w:val="24"/>
        </w:rPr>
        <w:t xml:space="preserve"> 1 de ilave</w:t>
      </w:r>
      <w:r w:rsidR="00676D94" w:rsidRPr="00F77215">
        <w:rPr>
          <w:rFonts w:ascii="Arial" w:hAnsi="Arial" w:cs="Arial"/>
          <w:sz w:val="24"/>
          <w:szCs w:val="24"/>
        </w:rPr>
        <w:t xml:space="preserve"> bilgi</w:t>
      </w:r>
      <w:r w:rsidR="00F77215" w:rsidRPr="00F77215">
        <w:rPr>
          <w:rFonts w:ascii="Arial" w:hAnsi="Arial" w:cs="Arial"/>
          <w:sz w:val="24"/>
          <w:szCs w:val="24"/>
        </w:rPr>
        <w:t xml:space="preserve"> gerekmektedir</w:t>
      </w:r>
      <w:r w:rsidR="00676D94" w:rsidRPr="00F77215">
        <w:rPr>
          <w:rFonts w:ascii="Arial" w:hAnsi="Arial" w:cs="Arial"/>
          <w:sz w:val="24"/>
          <w:szCs w:val="24"/>
        </w:rPr>
        <w:t>.</w:t>
      </w:r>
      <w:r w:rsidRPr="00F77215">
        <w:rPr>
          <w:rFonts w:ascii="Arial" w:hAnsi="Arial" w:cs="Arial"/>
          <w:sz w:val="24"/>
          <w:szCs w:val="24"/>
        </w:rPr>
        <w:t xml:space="preserve"> </w:t>
      </w:r>
      <w:r w:rsidR="001F72EF">
        <w:rPr>
          <w:rFonts w:ascii="Arial" w:hAnsi="Arial" w:cs="Arial"/>
          <w:sz w:val="24"/>
          <w:szCs w:val="24"/>
        </w:rPr>
        <w:t>Aşama</w:t>
      </w:r>
      <w:r w:rsidR="00013E56" w:rsidRPr="00F77215">
        <w:rPr>
          <w:rFonts w:ascii="Arial" w:hAnsi="Arial" w:cs="Arial"/>
          <w:sz w:val="24"/>
          <w:szCs w:val="24"/>
        </w:rPr>
        <w:t xml:space="preserve"> 1</w:t>
      </w:r>
      <w:r w:rsidR="00F77215" w:rsidRPr="00F77215">
        <w:rPr>
          <w:rFonts w:ascii="Arial" w:hAnsi="Arial" w:cs="Arial"/>
          <w:sz w:val="24"/>
          <w:szCs w:val="24"/>
        </w:rPr>
        <w:t xml:space="preserve">’de </w:t>
      </w:r>
      <w:r w:rsidR="00013E56" w:rsidRPr="00F77215">
        <w:rPr>
          <w:rFonts w:ascii="Arial" w:hAnsi="Arial" w:cs="Arial"/>
          <w:sz w:val="24"/>
          <w:szCs w:val="24"/>
        </w:rPr>
        <w:t>aerosoller</w:t>
      </w:r>
      <w:r w:rsidR="00F77215" w:rsidRPr="00F77215">
        <w:rPr>
          <w:rFonts w:ascii="Arial" w:hAnsi="Arial" w:cs="Arial"/>
          <w:sz w:val="24"/>
          <w:szCs w:val="24"/>
        </w:rPr>
        <w:t>e</w:t>
      </w:r>
      <w:r w:rsidR="00013E56" w:rsidRPr="00F77215">
        <w:rPr>
          <w:rFonts w:ascii="Arial" w:hAnsi="Arial" w:cs="Arial"/>
          <w:sz w:val="24"/>
          <w:szCs w:val="24"/>
        </w:rPr>
        <w:t xml:space="preserve"> (spreyler) bu </w:t>
      </w:r>
      <w:r w:rsidR="00F77215" w:rsidRPr="00F77215">
        <w:rPr>
          <w:rFonts w:ascii="Arial" w:hAnsi="Arial" w:cs="Arial"/>
          <w:sz w:val="24"/>
          <w:szCs w:val="24"/>
        </w:rPr>
        <w:t>yaklaşımın</w:t>
      </w:r>
      <w:r w:rsidR="00013E56" w:rsidRPr="00F77215">
        <w:rPr>
          <w:rFonts w:ascii="Arial" w:hAnsi="Arial" w:cs="Arial"/>
          <w:sz w:val="24"/>
          <w:szCs w:val="24"/>
        </w:rPr>
        <w:t xml:space="preserve"> en kötü durum yaklaşı</w:t>
      </w:r>
      <w:r w:rsidR="00F77215" w:rsidRPr="00F77215">
        <w:rPr>
          <w:rFonts w:ascii="Arial" w:hAnsi="Arial" w:cs="Arial"/>
          <w:sz w:val="24"/>
          <w:szCs w:val="24"/>
        </w:rPr>
        <w:t>mı</w:t>
      </w:r>
      <w:r w:rsidR="00013E56" w:rsidRPr="00F77215">
        <w:rPr>
          <w:rFonts w:ascii="Arial" w:hAnsi="Arial" w:cs="Arial"/>
          <w:sz w:val="24"/>
          <w:szCs w:val="24"/>
        </w:rPr>
        <w:t xml:space="preserve"> olduğun</w:t>
      </w:r>
      <w:r w:rsidR="00F77215" w:rsidRPr="00F77215">
        <w:rPr>
          <w:rFonts w:ascii="Arial" w:hAnsi="Arial" w:cs="Arial"/>
          <w:sz w:val="24"/>
          <w:szCs w:val="24"/>
        </w:rPr>
        <w:t>u</w:t>
      </w:r>
      <w:r w:rsidR="00013E56" w:rsidRPr="00F77215">
        <w:rPr>
          <w:rFonts w:ascii="Arial" w:hAnsi="Arial" w:cs="Arial"/>
          <w:sz w:val="24"/>
          <w:szCs w:val="24"/>
        </w:rPr>
        <w:t xml:space="preserve"> </w:t>
      </w:r>
      <w:r w:rsidR="00F77215" w:rsidRPr="00F77215">
        <w:rPr>
          <w:rFonts w:ascii="Arial" w:hAnsi="Arial" w:cs="Arial"/>
          <w:sz w:val="24"/>
          <w:szCs w:val="24"/>
        </w:rPr>
        <w:t>unutmayınız</w:t>
      </w:r>
      <w:r w:rsidR="00013E56" w:rsidRPr="00F77215">
        <w:rPr>
          <w:rFonts w:ascii="Arial" w:hAnsi="Arial" w:cs="Arial"/>
          <w:sz w:val="24"/>
          <w:szCs w:val="24"/>
        </w:rPr>
        <w:t>. Uygun sprey modeller</w:t>
      </w:r>
      <w:r w:rsidR="00F77215" w:rsidRPr="00F77215">
        <w:rPr>
          <w:rFonts w:ascii="Arial" w:hAnsi="Arial" w:cs="Arial"/>
          <w:sz w:val="24"/>
          <w:szCs w:val="24"/>
        </w:rPr>
        <w:t xml:space="preserve">inin kullanılması (ayrıca ConsExpo’da </w:t>
      </w:r>
      <w:r w:rsidR="00013E56" w:rsidRPr="00F77215">
        <w:rPr>
          <w:rFonts w:ascii="Arial" w:hAnsi="Arial" w:cs="Arial"/>
          <w:sz w:val="24"/>
          <w:szCs w:val="24"/>
        </w:rPr>
        <w:t>mevcut</w:t>
      </w:r>
      <w:r w:rsidR="00F77215" w:rsidRPr="00F77215">
        <w:rPr>
          <w:rFonts w:ascii="Arial" w:hAnsi="Arial" w:cs="Arial"/>
          <w:sz w:val="24"/>
          <w:szCs w:val="24"/>
        </w:rPr>
        <w:t>tur</w:t>
      </w:r>
      <w:r w:rsidR="00013E56" w:rsidRPr="00F77215">
        <w:rPr>
          <w:rFonts w:ascii="Arial" w:hAnsi="Arial" w:cs="Arial"/>
          <w:sz w:val="24"/>
          <w:szCs w:val="24"/>
        </w:rPr>
        <w:t xml:space="preserve">) daha yüksek bir </w:t>
      </w:r>
      <w:r w:rsidR="00AD3B1C">
        <w:rPr>
          <w:rFonts w:ascii="Arial" w:hAnsi="Arial" w:cs="Arial"/>
          <w:sz w:val="24"/>
          <w:szCs w:val="24"/>
        </w:rPr>
        <w:t>aşama</w:t>
      </w:r>
      <w:r w:rsidR="00AD3B1C" w:rsidRPr="00F77215">
        <w:rPr>
          <w:rFonts w:ascii="Arial" w:hAnsi="Arial" w:cs="Arial"/>
          <w:sz w:val="24"/>
          <w:szCs w:val="24"/>
        </w:rPr>
        <w:t xml:space="preserve"> </w:t>
      </w:r>
      <w:r w:rsidR="00013E56" w:rsidRPr="00F77215">
        <w:rPr>
          <w:rFonts w:ascii="Arial" w:hAnsi="Arial" w:cs="Arial"/>
          <w:sz w:val="24"/>
          <w:szCs w:val="24"/>
        </w:rPr>
        <w:t xml:space="preserve">yaklaşımı olarak </w:t>
      </w:r>
      <w:r w:rsidR="00F77215" w:rsidRPr="00F77215">
        <w:rPr>
          <w:rFonts w:ascii="Arial" w:hAnsi="Arial" w:cs="Arial"/>
          <w:sz w:val="24"/>
          <w:szCs w:val="24"/>
        </w:rPr>
        <w:t>görülmektedir</w:t>
      </w:r>
      <w:r w:rsidR="00013E56" w:rsidRPr="00F77215">
        <w:rPr>
          <w:rFonts w:ascii="Arial" w:hAnsi="Arial" w:cs="Arial"/>
          <w:sz w:val="24"/>
          <w:szCs w:val="24"/>
        </w:rPr>
        <w:t>. Daha fazla ayrıntı için lütfen Bölüm R.15’e başvurun.</w:t>
      </w:r>
    </w:p>
    <w:p w:rsidR="00127226" w:rsidRPr="00990CAF" w:rsidRDefault="00AD3B1C" w:rsidP="00127226">
      <w:pPr>
        <w:numPr>
          <w:ilvl w:val="0"/>
          <w:numId w:val="25"/>
        </w:numPr>
        <w:shd w:val="clear" w:color="auto" w:fill="FFFFFF"/>
        <w:tabs>
          <w:tab w:val="left" w:pos="715"/>
        </w:tabs>
        <w:spacing w:before="139"/>
        <w:ind w:left="360"/>
        <w:rPr>
          <w:rFonts w:ascii="Arial" w:hAnsi="Arial" w:cs="Arial"/>
          <w:spacing w:val="-2"/>
          <w:sz w:val="24"/>
          <w:szCs w:val="24"/>
        </w:rPr>
      </w:pPr>
      <w:r>
        <w:rPr>
          <w:rFonts w:ascii="Arial" w:hAnsi="Arial" w:cs="Arial"/>
          <w:sz w:val="24"/>
          <w:szCs w:val="24"/>
        </w:rPr>
        <w:t xml:space="preserve">Ağız yolu ile </w:t>
      </w:r>
      <w:r w:rsidR="00990CAF" w:rsidRPr="00990CAF">
        <w:rPr>
          <w:rFonts w:ascii="Arial" w:hAnsi="Arial" w:cs="Arial"/>
          <w:sz w:val="24"/>
          <w:szCs w:val="24"/>
        </w:rPr>
        <w:t>maruz kalma</w:t>
      </w:r>
      <w:r w:rsidR="00013E56" w:rsidRPr="00990CAF">
        <w:rPr>
          <w:rFonts w:ascii="Arial" w:hAnsi="Arial" w:cs="Arial"/>
          <w:sz w:val="24"/>
          <w:szCs w:val="24"/>
        </w:rPr>
        <w:t xml:space="preserve"> için iki model arasında seçim yapınız:</w:t>
      </w:r>
    </w:p>
    <w:p w:rsidR="007B68B0" w:rsidRPr="007B68B0" w:rsidRDefault="00127226" w:rsidP="00127226">
      <w:pPr>
        <w:shd w:val="clear" w:color="auto" w:fill="FFFFFF"/>
        <w:spacing w:line="274" w:lineRule="exact"/>
        <w:ind w:left="1440"/>
        <w:jc w:val="both"/>
        <w:rPr>
          <w:rFonts w:ascii="Arial" w:eastAsia="Times New Roman" w:hAnsi="Arial" w:cs="Arial"/>
          <w:spacing w:val="-1"/>
          <w:sz w:val="24"/>
          <w:szCs w:val="24"/>
        </w:rPr>
      </w:pPr>
      <w:r w:rsidRPr="007B68B0">
        <w:rPr>
          <w:rFonts w:ascii="Arial" w:hAnsi="Arial" w:cs="Arial"/>
          <w:spacing w:val="-1"/>
          <w:sz w:val="24"/>
          <w:szCs w:val="24"/>
        </w:rPr>
        <w:t xml:space="preserve">1: </w:t>
      </w:r>
      <w:r w:rsidR="00013E56" w:rsidRPr="007B68B0">
        <w:rPr>
          <w:rFonts w:ascii="Arial" w:hAnsi="Arial" w:cs="Arial"/>
          <w:spacing w:val="-1"/>
          <w:sz w:val="24"/>
          <w:szCs w:val="24"/>
        </w:rPr>
        <w:t xml:space="preserve">“ürüne </w:t>
      </w:r>
      <w:r w:rsidR="002E7203">
        <w:rPr>
          <w:rFonts w:ascii="Arial" w:hAnsi="Arial" w:cs="Arial"/>
          <w:spacing w:val="-1"/>
          <w:sz w:val="24"/>
          <w:szCs w:val="24"/>
        </w:rPr>
        <w:t>ağız yolu ile</w:t>
      </w:r>
      <w:r w:rsidR="00ED4EFD" w:rsidRPr="007B68B0">
        <w:rPr>
          <w:rFonts w:ascii="Arial" w:hAnsi="Arial" w:cs="Arial"/>
          <w:spacing w:val="-1"/>
          <w:sz w:val="24"/>
          <w:szCs w:val="24"/>
        </w:rPr>
        <w:t xml:space="preserve"> </w:t>
      </w:r>
      <w:r w:rsidR="00990CAF" w:rsidRPr="007B68B0">
        <w:rPr>
          <w:rFonts w:ascii="Arial" w:hAnsi="Arial" w:cs="Arial"/>
          <w:spacing w:val="-1"/>
          <w:sz w:val="24"/>
          <w:szCs w:val="24"/>
        </w:rPr>
        <w:t>maruz kalma</w:t>
      </w:r>
      <w:r w:rsidR="00013E56" w:rsidRPr="007B68B0">
        <w:rPr>
          <w:rFonts w:ascii="Arial" w:hAnsi="Arial" w:cs="Arial"/>
          <w:spacing w:val="-1"/>
          <w:sz w:val="24"/>
          <w:szCs w:val="24"/>
        </w:rPr>
        <w:t>” (</w:t>
      </w:r>
      <w:r w:rsidR="002E7203">
        <w:rPr>
          <w:rFonts w:ascii="Arial" w:hAnsi="Arial" w:cs="Arial"/>
          <w:spacing w:val="-1"/>
          <w:sz w:val="24"/>
          <w:szCs w:val="24"/>
        </w:rPr>
        <w:t>ağız yolu</w:t>
      </w:r>
      <w:r w:rsidR="00013E56" w:rsidRPr="007B68B0">
        <w:rPr>
          <w:rFonts w:ascii="Arial" w:hAnsi="Arial" w:cs="Arial"/>
          <w:spacing w:val="-1"/>
          <w:sz w:val="24"/>
          <w:szCs w:val="24"/>
        </w:rPr>
        <w:t xml:space="preserve"> A’ya benzer), </w:t>
      </w:r>
      <w:r w:rsidR="007B68B0" w:rsidRPr="007B68B0">
        <w:rPr>
          <w:rFonts w:ascii="Arial" w:hAnsi="Arial" w:cs="Arial"/>
          <w:spacing w:val="-1"/>
          <w:sz w:val="24"/>
          <w:szCs w:val="24"/>
        </w:rPr>
        <w:t>yutma</w:t>
      </w:r>
      <w:r w:rsidR="00013E56" w:rsidRPr="007B68B0">
        <w:rPr>
          <w:rFonts w:ascii="Arial" w:hAnsi="Arial" w:cs="Arial"/>
          <w:spacing w:val="-1"/>
          <w:sz w:val="24"/>
          <w:szCs w:val="24"/>
        </w:rPr>
        <w:t xml:space="preserve"> modeli “doğrudan alım”. </w:t>
      </w:r>
    </w:p>
    <w:p w:rsidR="00127226" w:rsidRPr="00990CAF" w:rsidRDefault="00127226" w:rsidP="00127226">
      <w:pPr>
        <w:shd w:val="clear" w:color="auto" w:fill="FFFFFF"/>
        <w:spacing w:line="274" w:lineRule="exact"/>
        <w:ind w:left="1440"/>
        <w:jc w:val="both"/>
        <w:rPr>
          <w:rFonts w:ascii="Arial" w:hAnsi="Arial" w:cs="Arial"/>
        </w:rPr>
      </w:pPr>
      <w:r w:rsidRPr="007B68B0">
        <w:rPr>
          <w:rFonts w:ascii="Arial" w:eastAsia="Times New Roman" w:hAnsi="Arial" w:cs="Arial"/>
          <w:sz w:val="24"/>
          <w:szCs w:val="24"/>
        </w:rPr>
        <w:t xml:space="preserve">2: </w:t>
      </w:r>
      <w:r w:rsidR="00013E56" w:rsidRPr="007B68B0">
        <w:rPr>
          <w:rFonts w:ascii="Arial" w:eastAsia="Times New Roman" w:hAnsi="Arial" w:cs="Arial"/>
          <w:sz w:val="24"/>
          <w:szCs w:val="24"/>
        </w:rPr>
        <w:t xml:space="preserve">“ambalaj malzemesinden </w:t>
      </w:r>
      <w:r w:rsidR="007B68B0" w:rsidRPr="007B68B0">
        <w:rPr>
          <w:rFonts w:ascii="Arial" w:eastAsia="Times New Roman" w:hAnsi="Arial" w:cs="Arial"/>
          <w:sz w:val="24"/>
          <w:szCs w:val="24"/>
        </w:rPr>
        <w:t>taşınma</w:t>
      </w:r>
      <w:r w:rsidR="00013E56" w:rsidRPr="007B68B0">
        <w:rPr>
          <w:rFonts w:ascii="Arial" w:eastAsia="Times New Roman" w:hAnsi="Arial" w:cs="Arial"/>
          <w:sz w:val="24"/>
          <w:szCs w:val="24"/>
        </w:rPr>
        <w:t>” (</w:t>
      </w:r>
      <w:r w:rsidR="002E7203">
        <w:rPr>
          <w:rFonts w:ascii="Arial" w:hAnsi="Arial" w:cs="Arial"/>
          <w:spacing w:val="-1"/>
          <w:sz w:val="24"/>
          <w:szCs w:val="24"/>
        </w:rPr>
        <w:t>ağız yolu</w:t>
      </w:r>
      <w:r w:rsidR="00013E56" w:rsidRPr="007B68B0">
        <w:rPr>
          <w:rFonts w:ascii="Arial" w:eastAsia="Times New Roman" w:hAnsi="Arial" w:cs="Arial"/>
          <w:sz w:val="24"/>
          <w:szCs w:val="24"/>
        </w:rPr>
        <w:t xml:space="preserve"> B’ye benzer), “ani </w:t>
      </w:r>
      <w:r w:rsidR="00C15F46" w:rsidRPr="007B68B0">
        <w:rPr>
          <w:rFonts w:ascii="Arial" w:eastAsia="Times New Roman" w:hAnsi="Arial" w:cs="Arial"/>
          <w:sz w:val="24"/>
          <w:szCs w:val="24"/>
        </w:rPr>
        <w:t>salınım</w:t>
      </w:r>
      <w:r w:rsidR="00013E56" w:rsidRPr="007B68B0">
        <w:rPr>
          <w:rFonts w:ascii="Arial" w:eastAsia="Times New Roman" w:hAnsi="Arial" w:cs="Arial"/>
          <w:sz w:val="24"/>
          <w:szCs w:val="24"/>
        </w:rPr>
        <w:t>” modeli.</w:t>
      </w:r>
    </w:p>
    <w:p w:rsidR="00127226" w:rsidRPr="00990CAF" w:rsidRDefault="00127226" w:rsidP="00127226">
      <w:pPr>
        <w:shd w:val="clear" w:color="auto" w:fill="FFFFFF"/>
        <w:tabs>
          <w:tab w:val="left" w:pos="715"/>
        </w:tabs>
        <w:spacing w:before="139" w:line="278" w:lineRule="exact"/>
        <w:ind w:left="715" w:right="5" w:hanging="355"/>
        <w:jc w:val="both"/>
        <w:rPr>
          <w:rFonts w:ascii="Arial" w:hAnsi="Arial" w:cs="Arial"/>
        </w:rPr>
      </w:pPr>
      <w:r w:rsidRPr="00990CAF">
        <w:rPr>
          <w:rFonts w:ascii="Arial" w:hAnsi="Arial" w:cs="Arial"/>
          <w:spacing w:val="-2"/>
          <w:sz w:val="24"/>
          <w:szCs w:val="24"/>
        </w:rPr>
        <w:t>5.</w:t>
      </w:r>
      <w:r w:rsidRPr="00990CAF">
        <w:rPr>
          <w:rFonts w:ascii="Arial" w:hAnsi="Arial" w:cs="Arial"/>
          <w:sz w:val="24"/>
          <w:szCs w:val="24"/>
        </w:rPr>
        <w:tab/>
      </w:r>
      <w:r w:rsidR="002E7203">
        <w:rPr>
          <w:rFonts w:ascii="Arial" w:hAnsi="Arial" w:cs="Arial"/>
          <w:sz w:val="24"/>
          <w:szCs w:val="24"/>
        </w:rPr>
        <w:t>Cilt yolu ile</w:t>
      </w:r>
      <w:r w:rsidR="002E7203" w:rsidRPr="00990CAF">
        <w:rPr>
          <w:rFonts w:ascii="Arial" w:hAnsi="Arial" w:cs="Arial"/>
          <w:sz w:val="24"/>
          <w:szCs w:val="24"/>
        </w:rPr>
        <w:t xml:space="preserve"> </w:t>
      </w:r>
      <w:r w:rsidR="00990CAF" w:rsidRPr="00990CAF">
        <w:rPr>
          <w:rFonts w:ascii="Arial" w:hAnsi="Arial" w:cs="Arial"/>
          <w:sz w:val="24"/>
          <w:szCs w:val="24"/>
        </w:rPr>
        <w:t>maruz kalma</w:t>
      </w:r>
      <w:r w:rsidR="00F42065" w:rsidRPr="00990CAF">
        <w:rPr>
          <w:rFonts w:ascii="Arial" w:hAnsi="Arial" w:cs="Arial"/>
          <w:sz w:val="24"/>
          <w:szCs w:val="24"/>
        </w:rPr>
        <w:t xml:space="preserve"> modeline “ürünle doğrudan </w:t>
      </w:r>
      <w:r w:rsidR="002E7203">
        <w:rPr>
          <w:rFonts w:ascii="Arial" w:hAnsi="Arial" w:cs="Arial"/>
          <w:sz w:val="24"/>
          <w:szCs w:val="24"/>
        </w:rPr>
        <w:t>cilt yolu ile</w:t>
      </w:r>
      <w:r w:rsidR="002E7203" w:rsidRPr="00990CAF">
        <w:rPr>
          <w:rFonts w:ascii="Arial" w:hAnsi="Arial" w:cs="Arial"/>
          <w:sz w:val="24"/>
          <w:szCs w:val="24"/>
        </w:rPr>
        <w:t xml:space="preserve"> </w:t>
      </w:r>
      <w:r w:rsidR="00F42065" w:rsidRPr="00990CAF">
        <w:rPr>
          <w:rFonts w:ascii="Arial" w:hAnsi="Arial" w:cs="Arial"/>
          <w:sz w:val="24"/>
          <w:szCs w:val="24"/>
        </w:rPr>
        <w:t xml:space="preserve">temas” denmektedir. </w:t>
      </w:r>
      <w:r w:rsidR="00820795">
        <w:rPr>
          <w:rFonts w:ascii="Arial" w:hAnsi="Arial" w:cs="Arial"/>
          <w:sz w:val="24"/>
          <w:szCs w:val="24"/>
        </w:rPr>
        <w:t>İki seçeneğin ayrımı aşağıdaki gibi yapılmaktadır</w:t>
      </w:r>
      <w:r w:rsidR="00F42065" w:rsidRPr="00990CAF">
        <w:rPr>
          <w:rFonts w:ascii="Arial" w:hAnsi="Arial" w:cs="Arial"/>
          <w:sz w:val="24"/>
          <w:szCs w:val="24"/>
        </w:rPr>
        <w:t>:</w:t>
      </w:r>
    </w:p>
    <w:p w:rsidR="00127226" w:rsidRPr="00990CAF" w:rsidRDefault="00127226" w:rsidP="00F42065">
      <w:pPr>
        <w:shd w:val="clear" w:color="auto" w:fill="FFFFFF"/>
        <w:spacing w:line="274" w:lineRule="exact"/>
        <w:ind w:left="1440"/>
        <w:rPr>
          <w:rFonts w:ascii="Arial" w:hAnsi="Arial" w:cs="Arial"/>
        </w:rPr>
      </w:pPr>
      <w:r w:rsidRPr="00990CAF">
        <w:rPr>
          <w:rFonts w:ascii="Arial" w:hAnsi="Arial" w:cs="Arial"/>
          <w:sz w:val="24"/>
          <w:szCs w:val="24"/>
        </w:rPr>
        <w:t xml:space="preserve">1: </w:t>
      </w:r>
      <w:r w:rsidR="00F42065" w:rsidRPr="00990CAF">
        <w:rPr>
          <w:rFonts w:ascii="Arial" w:hAnsi="Arial" w:cs="Arial"/>
          <w:sz w:val="24"/>
          <w:szCs w:val="24"/>
        </w:rPr>
        <w:t xml:space="preserve">madde bir </w:t>
      </w:r>
      <w:r w:rsidR="00541031">
        <w:rPr>
          <w:rFonts w:ascii="Arial" w:hAnsi="Arial" w:cs="Arial"/>
          <w:sz w:val="24"/>
          <w:szCs w:val="24"/>
        </w:rPr>
        <w:t>karışım</w:t>
      </w:r>
      <w:r w:rsidR="00F42065" w:rsidRPr="00990CAF">
        <w:rPr>
          <w:rFonts w:ascii="Arial" w:hAnsi="Arial" w:cs="Arial"/>
          <w:sz w:val="24"/>
          <w:szCs w:val="24"/>
        </w:rPr>
        <w:t>/ortam içindedir (</w:t>
      </w:r>
      <w:r w:rsidR="002E7203">
        <w:rPr>
          <w:rFonts w:ascii="Arial" w:hAnsi="Arial" w:cs="Arial"/>
          <w:sz w:val="24"/>
          <w:szCs w:val="24"/>
        </w:rPr>
        <w:t xml:space="preserve">cilt yolu </w:t>
      </w:r>
      <w:r w:rsidR="002E7203" w:rsidRPr="00990CAF">
        <w:rPr>
          <w:rFonts w:ascii="Arial" w:hAnsi="Arial" w:cs="Arial"/>
          <w:sz w:val="24"/>
          <w:szCs w:val="24"/>
        </w:rPr>
        <w:t xml:space="preserve"> </w:t>
      </w:r>
      <w:r w:rsidR="00F42065" w:rsidRPr="00990CAF">
        <w:rPr>
          <w:rFonts w:ascii="Arial" w:hAnsi="Arial" w:cs="Arial"/>
          <w:sz w:val="24"/>
          <w:szCs w:val="24"/>
        </w:rPr>
        <w:t>A), “ani uygulama” modelini seçin.</w:t>
      </w:r>
    </w:p>
    <w:p w:rsidR="00127226" w:rsidRPr="00990CAF" w:rsidRDefault="00127226" w:rsidP="00127226">
      <w:pPr>
        <w:shd w:val="clear" w:color="auto" w:fill="FFFFFF"/>
        <w:spacing w:line="274" w:lineRule="exact"/>
        <w:ind w:left="1440"/>
        <w:rPr>
          <w:rFonts w:ascii="Arial" w:hAnsi="Arial" w:cs="Arial"/>
        </w:rPr>
      </w:pPr>
      <w:r w:rsidRPr="00990CAF">
        <w:rPr>
          <w:rFonts w:ascii="Arial" w:hAnsi="Arial" w:cs="Arial"/>
          <w:sz w:val="24"/>
          <w:szCs w:val="24"/>
        </w:rPr>
        <w:t xml:space="preserve">2: </w:t>
      </w:r>
      <w:r w:rsidR="00F42065" w:rsidRPr="00990CAF">
        <w:rPr>
          <w:rFonts w:ascii="Arial" w:hAnsi="Arial" w:cs="Arial"/>
          <w:sz w:val="24"/>
          <w:szCs w:val="24"/>
        </w:rPr>
        <w:t xml:space="preserve">Madde bir </w:t>
      </w:r>
      <w:r w:rsidR="007B68B0">
        <w:rPr>
          <w:rFonts w:ascii="Arial" w:hAnsi="Arial" w:cs="Arial"/>
          <w:sz w:val="24"/>
          <w:szCs w:val="24"/>
        </w:rPr>
        <w:t>eşyadan taşınmaktadır</w:t>
      </w:r>
      <w:r w:rsidR="00F42065" w:rsidRPr="00990CAF">
        <w:rPr>
          <w:rFonts w:ascii="Arial" w:hAnsi="Arial" w:cs="Arial"/>
          <w:sz w:val="24"/>
          <w:szCs w:val="24"/>
        </w:rPr>
        <w:t xml:space="preserve"> (</w:t>
      </w:r>
      <w:r w:rsidR="002E7203">
        <w:rPr>
          <w:rFonts w:ascii="Arial" w:hAnsi="Arial" w:cs="Arial"/>
          <w:sz w:val="24"/>
          <w:szCs w:val="24"/>
        </w:rPr>
        <w:t>cilt yolu</w:t>
      </w:r>
      <w:r w:rsidR="002E7203" w:rsidRPr="00990CAF">
        <w:rPr>
          <w:rFonts w:ascii="Arial" w:hAnsi="Arial" w:cs="Arial"/>
          <w:sz w:val="24"/>
          <w:szCs w:val="24"/>
        </w:rPr>
        <w:t xml:space="preserve"> </w:t>
      </w:r>
      <w:r w:rsidR="00F42065" w:rsidRPr="00990CAF">
        <w:rPr>
          <w:rFonts w:ascii="Arial" w:hAnsi="Arial" w:cs="Arial"/>
          <w:sz w:val="24"/>
          <w:szCs w:val="24"/>
        </w:rPr>
        <w:t>B), “</w:t>
      </w:r>
      <w:r w:rsidR="007B68B0">
        <w:rPr>
          <w:rFonts w:ascii="Arial" w:hAnsi="Arial" w:cs="Arial"/>
          <w:sz w:val="24"/>
          <w:szCs w:val="24"/>
        </w:rPr>
        <w:t>taşınma</w:t>
      </w:r>
      <w:r w:rsidR="00F42065" w:rsidRPr="00990CAF">
        <w:rPr>
          <w:rFonts w:ascii="Arial" w:hAnsi="Arial" w:cs="Arial"/>
          <w:sz w:val="24"/>
          <w:szCs w:val="24"/>
        </w:rPr>
        <w:t>” modelini seçin.</w:t>
      </w:r>
    </w:p>
    <w:p w:rsidR="00E85FF8" w:rsidRPr="00990CAF" w:rsidRDefault="00990CAF" w:rsidP="00E85FF8">
      <w:pPr>
        <w:numPr>
          <w:ilvl w:val="0"/>
          <w:numId w:val="12"/>
        </w:numPr>
        <w:shd w:val="clear" w:color="auto" w:fill="FFFFFF"/>
        <w:tabs>
          <w:tab w:val="left" w:pos="715"/>
        </w:tabs>
        <w:spacing w:before="365" w:line="278" w:lineRule="exact"/>
        <w:ind w:left="715" w:right="5" w:hanging="355"/>
        <w:jc w:val="both"/>
        <w:rPr>
          <w:rFonts w:ascii="Arial" w:hAnsi="Arial" w:cs="Arial"/>
          <w:spacing w:val="-2"/>
          <w:sz w:val="24"/>
          <w:szCs w:val="24"/>
        </w:rPr>
      </w:pPr>
      <w:r w:rsidRPr="00990CAF">
        <w:rPr>
          <w:rFonts w:ascii="Arial" w:hAnsi="Arial" w:cs="Arial"/>
          <w:sz w:val="24"/>
          <w:szCs w:val="24"/>
        </w:rPr>
        <w:t>Maruz kalma</w:t>
      </w:r>
      <w:r w:rsidR="00E85FF8" w:rsidRPr="00990CAF">
        <w:rPr>
          <w:rFonts w:ascii="Arial" w:hAnsi="Arial" w:cs="Arial"/>
          <w:sz w:val="24"/>
          <w:szCs w:val="24"/>
        </w:rPr>
        <w:t xml:space="preserve"> değerlerini hesaplayın ve </w:t>
      </w:r>
      <w:r w:rsidR="002446F5" w:rsidRPr="00990CAF">
        <w:rPr>
          <w:rFonts w:ascii="Arial" w:hAnsi="Arial" w:cs="Arial"/>
          <w:sz w:val="24"/>
          <w:szCs w:val="24"/>
        </w:rPr>
        <w:t xml:space="preserve">DNEL, DMEL veya </w:t>
      </w:r>
      <w:r w:rsidR="002446F5">
        <w:rPr>
          <w:rFonts w:ascii="Arial" w:hAnsi="Arial" w:cs="Arial"/>
          <w:sz w:val="24"/>
          <w:szCs w:val="24"/>
        </w:rPr>
        <w:t xml:space="preserve">başka bir </w:t>
      </w:r>
      <w:r w:rsidR="002446F5" w:rsidRPr="00990CAF">
        <w:rPr>
          <w:rFonts w:ascii="Arial" w:hAnsi="Arial" w:cs="Arial"/>
          <w:sz w:val="24"/>
          <w:szCs w:val="24"/>
        </w:rPr>
        <w:t xml:space="preserve">uygun seviye ile kıyaslayarak </w:t>
      </w:r>
      <w:r w:rsidR="001F72EF">
        <w:rPr>
          <w:rFonts w:ascii="Arial" w:hAnsi="Arial" w:cs="Arial"/>
          <w:sz w:val="24"/>
          <w:szCs w:val="24"/>
        </w:rPr>
        <w:t>Aşama</w:t>
      </w:r>
      <w:r w:rsidR="00E85FF8" w:rsidRPr="00990CAF">
        <w:rPr>
          <w:rFonts w:ascii="Arial" w:hAnsi="Arial" w:cs="Arial"/>
          <w:sz w:val="24"/>
          <w:szCs w:val="24"/>
        </w:rPr>
        <w:t xml:space="preserve"> 1</w:t>
      </w:r>
      <w:r w:rsidR="002446F5">
        <w:rPr>
          <w:rFonts w:ascii="Arial" w:hAnsi="Arial" w:cs="Arial"/>
          <w:sz w:val="24"/>
          <w:szCs w:val="24"/>
        </w:rPr>
        <w:t>’</w:t>
      </w:r>
      <w:r w:rsidR="00E85FF8" w:rsidRPr="00990CAF">
        <w:rPr>
          <w:rFonts w:ascii="Arial" w:hAnsi="Arial" w:cs="Arial"/>
          <w:sz w:val="24"/>
          <w:szCs w:val="24"/>
        </w:rPr>
        <w:t xml:space="preserve">de risk karakterizasyonunu </w:t>
      </w:r>
      <w:r w:rsidR="002446F5">
        <w:rPr>
          <w:rFonts w:ascii="Arial" w:hAnsi="Arial" w:cs="Arial"/>
          <w:sz w:val="24"/>
          <w:szCs w:val="24"/>
        </w:rPr>
        <w:t xml:space="preserve">yürütün </w:t>
      </w:r>
      <w:r w:rsidR="00E85FF8" w:rsidRPr="00990CAF">
        <w:rPr>
          <w:rFonts w:ascii="Arial" w:hAnsi="Arial" w:cs="Arial"/>
          <w:sz w:val="24"/>
          <w:szCs w:val="24"/>
        </w:rPr>
        <w:t>(bakınız Bölüm B.7.1).</w:t>
      </w:r>
    </w:p>
    <w:p w:rsidR="00E85FF8" w:rsidRPr="004C0D23" w:rsidRDefault="00E85FF8" w:rsidP="00E85FF8">
      <w:pPr>
        <w:numPr>
          <w:ilvl w:val="0"/>
          <w:numId w:val="12"/>
        </w:numPr>
        <w:shd w:val="clear" w:color="auto" w:fill="FFFFFF"/>
        <w:tabs>
          <w:tab w:val="left" w:pos="715"/>
        </w:tabs>
        <w:spacing w:before="144" w:line="274" w:lineRule="exact"/>
        <w:ind w:left="715" w:hanging="355"/>
        <w:jc w:val="both"/>
        <w:rPr>
          <w:rFonts w:ascii="Arial" w:hAnsi="Arial" w:cs="Arial"/>
          <w:spacing w:val="-2"/>
          <w:sz w:val="24"/>
          <w:szCs w:val="24"/>
        </w:rPr>
      </w:pPr>
      <w:r w:rsidRPr="004C0D23">
        <w:rPr>
          <w:rFonts w:ascii="Arial" w:hAnsi="Arial" w:cs="Arial"/>
          <w:sz w:val="24"/>
          <w:szCs w:val="24"/>
        </w:rPr>
        <w:t>Risk kontrol</w:t>
      </w:r>
      <w:r w:rsidR="002446F5" w:rsidRPr="004C0D23">
        <w:rPr>
          <w:rFonts w:ascii="Arial" w:hAnsi="Arial" w:cs="Arial"/>
          <w:sz w:val="24"/>
          <w:szCs w:val="24"/>
        </w:rPr>
        <w:t>ünün</w:t>
      </w:r>
      <w:r w:rsidRPr="004C0D23">
        <w:rPr>
          <w:rFonts w:ascii="Arial" w:hAnsi="Arial" w:cs="Arial"/>
          <w:sz w:val="24"/>
          <w:szCs w:val="24"/>
        </w:rPr>
        <w:t xml:space="preserve"> gösterilemediği durumda, uygulanan </w:t>
      </w:r>
      <w:r w:rsidR="001F72EF">
        <w:rPr>
          <w:rFonts w:ascii="Arial" w:hAnsi="Arial" w:cs="Arial"/>
          <w:sz w:val="24"/>
          <w:szCs w:val="24"/>
        </w:rPr>
        <w:t>Aşama</w:t>
      </w:r>
      <w:r w:rsidRPr="004C0D23">
        <w:rPr>
          <w:rFonts w:ascii="Arial" w:hAnsi="Arial" w:cs="Arial"/>
          <w:sz w:val="24"/>
          <w:szCs w:val="24"/>
        </w:rPr>
        <w:t xml:space="preserve"> 1 </w:t>
      </w:r>
      <w:r w:rsidR="002446F5" w:rsidRPr="004C0D23">
        <w:rPr>
          <w:rFonts w:ascii="Arial" w:hAnsi="Arial" w:cs="Arial"/>
          <w:sz w:val="24"/>
          <w:szCs w:val="24"/>
        </w:rPr>
        <w:t>denkleminde</w:t>
      </w:r>
      <w:r w:rsidR="00B02A0F" w:rsidRPr="004C0D23">
        <w:rPr>
          <w:rFonts w:ascii="Arial" w:hAnsi="Arial" w:cs="Arial"/>
          <w:sz w:val="24"/>
          <w:szCs w:val="24"/>
        </w:rPr>
        <w:t>ki varsayılan girdi parametrelerini</w:t>
      </w:r>
      <w:r w:rsidRPr="004C0D23">
        <w:rPr>
          <w:rFonts w:ascii="Arial" w:hAnsi="Arial" w:cs="Arial"/>
          <w:sz w:val="24"/>
          <w:szCs w:val="24"/>
        </w:rPr>
        <w:t xml:space="preserve"> </w:t>
      </w:r>
      <w:r w:rsidR="00415546">
        <w:rPr>
          <w:rFonts w:ascii="Arial" w:hAnsi="Arial" w:cs="Arial"/>
          <w:sz w:val="24"/>
          <w:szCs w:val="24"/>
        </w:rPr>
        <w:t>MKS</w:t>
      </w:r>
      <w:r w:rsidR="00B02A0F" w:rsidRPr="004C0D23">
        <w:rPr>
          <w:rFonts w:ascii="Arial" w:hAnsi="Arial" w:cs="Arial"/>
          <w:sz w:val="24"/>
          <w:szCs w:val="24"/>
        </w:rPr>
        <w:t>’den</w:t>
      </w:r>
      <w:r w:rsidRPr="004C0D23">
        <w:rPr>
          <w:rFonts w:ascii="Arial" w:hAnsi="Arial" w:cs="Arial"/>
          <w:sz w:val="24"/>
          <w:szCs w:val="24"/>
        </w:rPr>
        <w:t xml:space="preserve">, literatürden veya ölçümlerden (bakınız Bölüm R.15.3.10) elde edilen özgün bilgiye dayanarak </w:t>
      </w:r>
      <w:r w:rsidR="002446F5" w:rsidRPr="004C0D23">
        <w:rPr>
          <w:rFonts w:ascii="Arial" w:hAnsi="Arial" w:cs="Arial"/>
          <w:sz w:val="24"/>
          <w:szCs w:val="24"/>
        </w:rPr>
        <w:t>iyileştirin</w:t>
      </w:r>
      <w:r w:rsidRPr="004C0D23">
        <w:rPr>
          <w:rFonts w:ascii="Arial" w:hAnsi="Arial" w:cs="Arial"/>
          <w:sz w:val="24"/>
          <w:szCs w:val="24"/>
        </w:rPr>
        <w:t xml:space="preserve"> veya </w:t>
      </w:r>
      <w:r w:rsidR="004C0D23" w:rsidRPr="004C0D23">
        <w:rPr>
          <w:rFonts w:ascii="Arial" w:hAnsi="Arial" w:cs="Arial"/>
          <w:sz w:val="24"/>
          <w:szCs w:val="24"/>
        </w:rPr>
        <w:t xml:space="preserve">uygulamaya </w:t>
      </w:r>
      <w:r w:rsidR="002446F5" w:rsidRPr="004C0D23">
        <w:rPr>
          <w:rFonts w:ascii="Arial" w:hAnsi="Arial" w:cs="Arial"/>
          <w:sz w:val="24"/>
          <w:szCs w:val="24"/>
        </w:rPr>
        <w:t xml:space="preserve">(ilave) </w:t>
      </w:r>
      <w:r w:rsidRPr="004C0D23">
        <w:rPr>
          <w:rFonts w:ascii="Arial" w:hAnsi="Arial" w:cs="Arial"/>
          <w:sz w:val="24"/>
          <w:szCs w:val="24"/>
        </w:rPr>
        <w:t xml:space="preserve">ürüne entegre </w:t>
      </w:r>
      <w:r w:rsidR="00D42494" w:rsidRPr="004C0D23">
        <w:rPr>
          <w:rFonts w:ascii="Arial" w:hAnsi="Arial" w:cs="Arial"/>
          <w:sz w:val="24"/>
          <w:szCs w:val="24"/>
        </w:rPr>
        <w:t>RYÖ</w:t>
      </w:r>
      <w:r w:rsidR="004C0D23" w:rsidRPr="004C0D23">
        <w:rPr>
          <w:rFonts w:ascii="Arial" w:hAnsi="Arial" w:cs="Arial"/>
          <w:sz w:val="24"/>
          <w:szCs w:val="24"/>
        </w:rPr>
        <w:t xml:space="preserve"> koyun</w:t>
      </w:r>
      <w:r w:rsidRPr="004C0D23">
        <w:rPr>
          <w:rFonts w:ascii="Arial" w:hAnsi="Arial" w:cs="Arial"/>
          <w:sz w:val="24"/>
          <w:szCs w:val="24"/>
        </w:rPr>
        <w:t xml:space="preserve">. Böyle ürün entegre bir </w:t>
      </w:r>
      <w:r w:rsidR="00D42494" w:rsidRPr="004C0D23">
        <w:rPr>
          <w:rFonts w:ascii="Arial" w:hAnsi="Arial" w:cs="Arial"/>
          <w:sz w:val="24"/>
          <w:szCs w:val="24"/>
        </w:rPr>
        <w:t>RYÖ</w:t>
      </w:r>
      <w:r w:rsidRPr="004C0D23">
        <w:rPr>
          <w:rFonts w:ascii="Arial" w:hAnsi="Arial" w:cs="Arial"/>
          <w:sz w:val="24"/>
          <w:szCs w:val="24"/>
        </w:rPr>
        <w:t xml:space="preserve"> örneğin ürün içindeki maddenin konsantrasyonuyla ilgi kurabilir.  </w:t>
      </w:r>
    </w:p>
    <w:p w:rsidR="00E85FF8" w:rsidRPr="00990CAF" w:rsidRDefault="00E85FF8" w:rsidP="00E85FF8">
      <w:pPr>
        <w:shd w:val="clear" w:color="auto" w:fill="FFFFFF"/>
        <w:tabs>
          <w:tab w:val="left" w:pos="715"/>
        </w:tabs>
        <w:spacing w:before="317" w:line="274" w:lineRule="exact"/>
        <w:ind w:left="360" w:right="5"/>
        <w:jc w:val="both"/>
        <w:rPr>
          <w:rFonts w:ascii="Arial" w:hAnsi="Arial" w:cs="Arial"/>
          <w:b/>
          <w:bCs/>
          <w:sz w:val="24"/>
          <w:szCs w:val="24"/>
        </w:rPr>
      </w:pPr>
      <w:r w:rsidRPr="00990CAF">
        <w:rPr>
          <w:rFonts w:ascii="Arial" w:hAnsi="Arial" w:cs="Arial"/>
          <w:sz w:val="24"/>
          <w:szCs w:val="24"/>
        </w:rPr>
        <w:lastRenderedPageBreak/>
        <w:t xml:space="preserve">8. </w:t>
      </w:r>
      <w:r w:rsidR="002446F5">
        <w:rPr>
          <w:rFonts w:ascii="Arial" w:hAnsi="Arial" w:cs="Arial"/>
          <w:sz w:val="24"/>
          <w:szCs w:val="24"/>
        </w:rPr>
        <w:t>R</w:t>
      </w:r>
      <w:r w:rsidRPr="00990CAF">
        <w:rPr>
          <w:rFonts w:ascii="Arial" w:hAnsi="Arial" w:cs="Arial"/>
          <w:sz w:val="24"/>
          <w:szCs w:val="24"/>
        </w:rPr>
        <w:t>isk kontrolu</w:t>
      </w:r>
      <w:r w:rsidR="002446F5">
        <w:rPr>
          <w:rFonts w:ascii="Arial" w:hAnsi="Arial" w:cs="Arial"/>
          <w:sz w:val="24"/>
          <w:szCs w:val="24"/>
        </w:rPr>
        <w:t xml:space="preserve"> tekrarlama ile doğrulanamıyorsa</w:t>
      </w:r>
      <w:r w:rsidRPr="00990CAF">
        <w:rPr>
          <w:rFonts w:ascii="Arial" w:hAnsi="Arial" w:cs="Arial"/>
          <w:sz w:val="24"/>
          <w:szCs w:val="24"/>
        </w:rPr>
        <w:t xml:space="preserve">, daha yüksek </w:t>
      </w:r>
      <w:r w:rsidR="002E7203">
        <w:rPr>
          <w:rFonts w:ascii="Arial" w:hAnsi="Arial" w:cs="Arial"/>
          <w:sz w:val="24"/>
          <w:szCs w:val="24"/>
        </w:rPr>
        <w:t>aşama</w:t>
      </w:r>
      <w:r w:rsidR="002E7203" w:rsidRPr="00990CAF">
        <w:rPr>
          <w:rFonts w:ascii="Arial" w:hAnsi="Arial" w:cs="Arial"/>
          <w:sz w:val="24"/>
          <w:szCs w:val="24"/>
        </w:rPr>
        <w:t xml:space="preserve"> </w:t>
      </w:r>
      <w:r w:rsidRPr="00990CAF">
        <w:rPr>
          <w:rFonts w:ascii="Arial" w:hAnsi="Arial" w:cs="Arial"/>
          <w:sz w:val="24"/>
          <w:szCs w:val="24"/>
        </w:rPr>
        <w:t>değerlendirme gerekebilir (Bakınız Bölüm R.14) veya risklerin kontrol edil</w:t>
      </w:r>
      <w:r w:rsidR="002446F5">
        <w:rPr>
          <w:rFonts w:ascii="Arial" w:hAnsi="Arial" w:cs="Arial"/>
          <w:sz w:val="24"/>
          <w:szCs w:val="24"/>
        </w:rPr>
        <w:t>m</w:t>
      </w:r>
      <w:r w:rsidRPr="00990CAF">
        <w:rPr>
          <w:rFonts w:ascii="Arial" w:hAnsi="Arial" w:cs="Arial"/>
          <w:sz w:val="24"/>
          <w:szCs w:val="24"/>
        </w:rPr>
        <w:t>ediği sonucuna varılabilir.</w:t>
      </w:r>
      <w:r w:rsidRPr="00990CAF">
        <w:rPr>
          <w:rFonts w:ascii="Arial" w:hAnsi="Arial" w:cs="Arial"/>
          <w:b/>
          <w:bCs/>
          <w:sz w:val="24"/>
          <w:szCs w:val="24"/>
        </w:rPr>
        <w:t xml:space="preserve"> </w:t>
      </w:r>
    </w:p>
    <w:p w:rsidR="00E85FF8" w:rsidRPr="00E3237E" w:rsidRDefault="00E85FF8" w:rsidP="00C51965">
      <w:pPr>
        <w:pStyle w:val="Balk3"/>
      </w:pPr>
      <w:bookmarkStart w:id="59" w:name="_Toc429058477"/>
      <w:r w:rsidRPr="00E3237E">
        <w:t>D.5.4.2</w:t>
      </w:r>
      <w:r w:rsidR="002446F5" w:rsidRPr="00E3237E">
        <w:tab/>
      </w:r>
      <w:r w:rsidRPr="00E3237E">
        <w:t>EUSES</w:t>
      </w:r>
      <w:bookmarkEnd w:id="59"/>
    </w:p>
    <w:p w:rsidR="00E85FF8" w:rsidRPr="00990CAF" w:rsidRDefault="00E85FF8" w:rsidP="00E85FF8">
      <w:pPr>
        <w:shd w:val="clear" w:color="auto" w:fill="FFFFFF"/>
        <w:spacing w:before="158"/>
        <w:rPr>
          <w:rFonts w:ascii="Arial" w:hAnsi="Arial" w:cs="Arial"/>
        </w:rPr>
      </w:pPr>
      <w:r w:rsidRPr="00E3237E">
        <w:rPr>
          <w:rFonts w:ascii="Arial" w:hAnsi="Arial" w:cs="Arial"/>
          <w:sz w:val="24"/>
          <w:szCs w:val="24"/>
        </w:rPr>
        <w:t xml:space="preserve">EUSES aracı ücretsiz olarak </w:t>
      </w:r>
      <w:r w:rsidR="00C51965" w:rsidRPr="00C51965">
        <w:rPr>
          <w:rFonts w:ascii="Arial" w:hAnsi="Arial" w:cs="Arial"/>
          <w:sz w:val="24"/>
          <w:szCs w:val="24"/>
        </w:rPr>
        <w:t xml:space="preserve">internetten </w:t>
      </w:r>
      <w:r w:rsidRPr="00990CAF">
        <w:rPr>
          <w:rFonts w:ascii="Arial" w:hAnsi="Arial" w:cs="Arial"/>
          <w:sz w:val="24"/>
          <w:szCs w:val="24"/>
        </w:rPr>
        <w:t>indirilebilir.</w:t>
      </w:r>
    </w:p>
    <w:p w:rsidR="00E85FF8" w:rsidRPr="00990CAF" w:rsidRDefault="002446F5" w:rsidP="00E85FF8">
      <w:pPr>
        <w:shd w:val="clear" w:color="auto" w:fill="FFFFFF"/>
        <w:spacing w:before="139"/>
        <w:rPr>
          <w:rFonts w:ascii="Arial" w:hAnsi="Arial" w:cs="Arial"/>
        </w:rPr>
      </w:pPr>
      <w:r>
        <w:rPr>
          <w:rFonts w:ascii="Arial" w:hAnsi="Arial" w:cs="Arial"/>
          <w:b/>
          <w:bCs/>
          <w:i/>
          <w:iCs/>
          <w:spacing w:val="-1"/>
          <w:sz w:val="24"/>
          <w:szCs w:val="24"/>
        </w:rPr>
        <w:t>Veri Girdisi</w:t>
      </w:r>
    </w:p>
    <w:p w:rsidR="00E85FF8" w:rsidRPr="00990CAF" w:rsidRDefault="00E85FF8" w:rsidP="00E85FF8">
      <w:pPr>
        <w:shd w:val="clear" w:color="auto" w:fill="FFFFFF"/>
        <w:spacing w:before="139" w:line="274" w:lineRule="exact"/>
        <w:jc w:val="both"/>
        <w:rPr>
          <w:rFonts w:ascii="Arial" w:hAnsi="Arial" w:cs="Arial"/>
        </w:rPr>
      </w:pPr>
      <w:r w:rsidRPr="00990CAF">
        <w:rPr>
          <w:rFonts w:ascii="Arial" w:hAnsi="Arial" w:cs="Arial"/>
          <w:sz w:val="24"/>
          <w:szCs w:val="24"/>
        </w:rPr>
        <w:t xml:space="preserve">Aşama 1 denklemleri için </w:t>
      </w:r>
      <w:r w:rsidR="002446F5">
        <w:rPr>
          <w:rFonts w:ascii="Arial" w:hAnsi="Arial" w:cs="Arial"/>
          <w:sz w:val="24"/>
          <w:szCs w:val="24"/>
        </w:rPr>
        <w:t>veri girdileri Bölüm R.15.4’</w:t>
      </w:r>
      <w:r w:rsidRPr="00990CAF">
        <w:rPr>
          <w:rFonts w:ascii="Arial" w:hAnsi="Arial" w:cs="Arial"/>
          <w:sz w:val="24"/>
          <w:szCs w:val="24"/>
        </w:rPr>
        <w:t>de verilmektedir. Kısa bir gözden geçirme</w:t>
      </w:r>
      <w:r w:rsidR="002446F5">
        <w:rPr>
          <w:rFonts w:ascii="Arial" w:hAnsi="Arial" w:cs="Arial"/>
          <w:sz w:val="24"/>
          <w:szCs w:val="24"/>
        </w:rPr>
        <w:t xml:space="preserve"> ise</w:t>
      </w:r>
      <w:r w:rsidRPr="00990CAF">
        <w:rPr>
          <w:rFonts w:ascii="Arial" w:hAnsi="Arial" w:cs="Arial"/>
          <w:sz w:val="24"/>
          <w:szCs w:val="24"/>
        </w:rPr>
        <w:t xml:space="preserve"> yukarıda </w:t>
      </w:r>
      <w:r w:rsidRPr="00990CAF">
        <w:rPr>
          <w:rFonts w:ascii="Arial" w:hAnsi="Arial" w:cs="Arial"/>
          <w:sz w:val="24"/>
          <w:szCs w:val="24"/>
          <w:u w:val="single"/>
        </w:rPr>
        <w:t>Tablo D.5-3</w:t>
      </w:r>
      <w:r w:rsidRPr="00990CAF">
        <w:rPr>
          <w:rFonts w:ascii="Arial" w:hAnsi="Arial" w:cs="Arial"/>
          <w:sz w:val="24"/>
          <w:szCs w:val="24"/>
        </w:rPr>
        <w:t xml:space="preserve">’te verilmektedir. </w:t>
      </w:r>
      <w:r w:rsidR="002446F5">
        <w:rPr>
          <w:rFonts w:ascii="Arial" w:hAnsi="Arial" w:cs="Arial"/>
          <w:sz w:val="24"/>
          <w:szCs w:val="24"/>
        </w:rPr>
        <w:t xml:space="preserve">Veri girdisinin toplam </w:t>
      </w:r>
      <w:r w:rsidR="00DE0580">
        <w:rPr>
          <w:rFonts w:ascii="Arial" w:hAnsi="Arial" w:cs="Arial"/>
          <w:sz w:val="24"/>
          <w:szCs w:val="24"/>
        </w:rPr>
        <w:t>araştırması</w:t>
      </w:r>
      <w:r w:rsidR="002446F5">
        <w:rPr>
          <w:rFonts w:ascii="Arial" w:hAnsi="Arial" w:cs="Arial"/>
          <w:sz w:val="24"/>
          <w:szCs w:val="24"/>
        </w:rPr>
        <w:t xml:space="preserve"> için </w:t>
      </w:r>
      <w:r w:rsidRPr="00990CAF">
        <w:rPr>
          <w:rFonts w:ascii="Arial" w:hAnsi="Arial" w:cs="Arial"/>
          <w:sz w:val="24"/>
          <w:szCs w:val="24"/>
        </w:rPr>
        <w:t xml:space="preserve"> (varsayılan değerler dahil olmak üzere) EUSES referans </w:t>
      </w:r>
      <w:r w:rsidR="00DE0580">
        <w:rPr>
          <w:rFonts w:ascii="Arial" w:hAnsi="Arial" w:cs="Arial"/>
          <w:sz w:val="24"/>
          <w:szCs w:val="24"/>
        </w:rPr>
        <w:t>el kitabına</w:t>
      </w:r>
      <w:r w:rsidRPr="00990CAF">
        <w:rPr>
          <w:rFonts w:ascii="Arial" w:hAnsi="Arial" w:cs="Arial"/>
          <w:sz w:val="24"/>
          <w:szCs w:val="24"/>
        </w:rPr>
        <w:t xml:space="preserve"> bakınız.</w:t>
      </w:r>
    </w:p>
    <w:p w:rsidR="00E85FF8" w:rsidRPr="00990CAF" w:rsidRDefault="00E85FF8" w:rsidP="00E85FF8">
      <w:pPr>
        <w:shd w:val="clear" w:color="auto" w:fill="FFFFFF"/>
        <w:spacing w:before="139"/>
        <w:rPr>
          <w:rFonts w:ascii="Arial" w:hAnsi="Arial" w:cs="Arial"/>
        </w:rPr>
      </w:pPr>
      <w:r w:rsidRPr="00990CAF">
        <w:rPr>
          <w:rFonts w:ascii="Arial" w:hAnsi="Arial" w:cs="Arial"/>
          <w:i/>
          <w:iCs/>
          <w:sz w:val="24"/>
          <w:szCs w:val="24"/>
        </w:rPr>
        <w:t>Aracın çıktı</w:t>
      </w:r>
      <w:r w:rsidR="00DE0580">
        <w:rPr>
          <w:rFonts w:ascii="Arial" w:hAnsi="Arial" w:cs="Arial"/>
          <w:i/>
          <w:iCs/>
          <w:sz w:val="24"/>
          <w:szCs w:val="24"/>
        </w:rPr>
        <w:t>ları</w:t>
      </w:r>
      <w:r w:rsidRPr="00990CAF">
        <w:rPr>
          <w:rFonts w:ascii="Arial" w:hAnsi="Arial" w:cs="Arial"/>
          <w:i/>
          <w:iCs/>
          <w:sz w:val="24"/>
          <w:szCs w:val="24"/>
        </w:rPr>
        <w:t xml:space="preserve"> (</w:t>
      </w:r>
      <w:r w:rsidR="00052C22">
        <w:rPr>
          <w:rFonts w:ascii="Arial" w:hAnsi="Arial" w:cs="Arial"/>
          <w:i/>
          <w:iCs/>
          <w:sz w:val="24"/>
          <w:szCs w:val="24"/>
        </w:rPr>
        <w:t>KGD</w:t>
      </w:r>
      <w:r w:rsidRPr="00990CAF">
        <w:rPr>
          <w:rFonts w:ascii="Arial" w:hAnsi="Arial" w:cs="Arial"/>
          <w:i/>
          <w:iCs/>
          <w:sz w:val="24"/>
          <w:szCs w:val="24"/>
        </w:rPr>
        <w:t>’d</w:t>
      </w:r>
      <w:r w:rsidR="00DE0580">
        <w:rPr>
          <w:rFonts w:ascii="Arial" w:hAnsi="Arial" w:cs="Arial"/>
          <w:i/>
          <w:iCs/>
          <w:sz w:val="24"/>
          <w:szCs w:val="24"/>
        </w:rPr>
        <w:t>e</w:t>
      </w:r>
      <w:r w:rsidRPr="00990CAF">
        <w:rPr>
          <w:rFonts w:ascii="Arial" w:hAnsi="Arial" w:cs="Arial"/>
          <w:i/>
          <w:iCs/>
          <w:sz w:val="24"/>
          <w:szCs w:val="24"/>
        </w:rPr>
        <w:t xml:space="preserve"> kullanılmak üzere):</w:t>
      </w:r>
    </w:p>
    <w:p w:rsidR="007F4046" w:rsidRPr="00990CAF" w:rsidRDefault="007F4046" w:rsidP="00E85FF8">
      <w:pPr>
        <w:shd w:val="clear" w:color="auto" w:fill="FFFFFF"/>
        <w:spacing w:before="110" w:line="278" w:lineRule="exact"/>
        <w:jc w:val="both"/>
        <w:rPr>
          <w:rFonts w:ascii="Arial" w:hAnsi="Arial" w:cs="Arial"/>
        </w:rPr>
      </w:pPr>
      <w:r w:rsidRPr="00157F3A">
        <w:rPr>
          <w:rFonts w:ascii="Arial" w:hAnsi="Arial" w:cs="Arial"/>
          <w:sz w:val="24"/>
          <w:szCs w:val="24"/>
        </w:rPr>
        <w:t>Çıktı, solunum için mg/m</w:t>
      </w:r>
      <w:r w:rsidRPr="00157F3A">
        <w:rPr>
          <w:rFonts w:ascii="Arial" w:hAnsi="Arial" w:cs="Arial"/>
          <w:sz w:val="24"/>
          <w:szCs w:val="24"/>
          <w:vertAlign w:val="superscript"/>
        </w:rPr>
        <w:t xml:space="preserve">3 </w:t>
      </w:r>
      <w:r w:rsidRPr="00157F3A">
        <w:rPr>
          <w:rFonts w:ascii="Arial" w:hAnsi="Arial" w:cs="Arial"/>
          <w:sz w:val="24"/>
          <w:szCs w:val="24"/>
        </w:rPr>
        <w:t>, deri ile temasta dermal yük (mg/cm</w:t>
      </w:r>
      <w:r w:rsidRPr="00157F3A">
        <w:rPr>
          <w:rFonts w:ascii="Arial" w:hAnsi="Arial" w:cs="Arial"/>
          <w:sz w:val="24"/>
          <w:szCs w:val="24"/>
          <w:vertAlign w:val="superscript"/>
        </w:rPr>
        <w:t xml:space="preserve">2 </w:t>
      </w:r>
      <w:r w:rsidRPr="00157F3A">
        <w:rPr>
          <w:rFonts w:ascii="Arial" w:hAnsi="Arial" w:cs="Arial"/>
          <w:sz w:val="24"/>
          <w:szCs w:val="24"/>
        </w:rPr>
        <w:t>deri) olarak belirlenmiş,  öngörülen dışardan alınacak dozdur, veya mg/kg vücut ağırlığı/gün’de dışardan alınacak doz ve yutma için mg/kg vücut ağırlığı dışardan alınacak dozdur</w:t>
      </w:r>
      <w:r>
        <w:rPr>
          <w:rFonts w:ascii="Arial" w:hAnsi="Arial" w:cs="Arial"/>
          <w:sz w:val="24"/>
          <w:szCs w:val="24"/>
        </w:rPr>
        <w:t>.</w:t>
      </w:r>
    </w:p>
    <w:p w:rsidR="00E85FF8" w:rsidRPr="00990CAF" w:rsidRDefault="00E85FF8" w:rsidP="00E85FF8">
      <w:pPr>
        <w:shd w:val="clear" w:color="auto" w:fill="FFFFFF"/>
        <w:spacing w:before="139"/>
        <w:rPr>
          <w:rFonts w:ascii="Arial" w:hAnsi="Arial" w:cs="Arial"/>
        </w:rPr>
      </w:pPr>
      <w:r w:rsidRPr="00990CAF">
        <w:rPr>
          <w:rFonts w:ascii="Arial" w:hAnsi="Arial" w:cs="Arial"/>
          <w:b/>
          <w:bCs/>
          <w:i/>
          <w:iCs/>
          <w:sz w:val="24"/>
          <w:szCs w:val="24"/>
        </w:rPr>
        <w:t xml:space="preserve">Aracı kullanma </w:t>
      </w:r>
      <w:r w:rsidR="00DE0580">
        <w:rPr>
          <w:rFonts w:ascii="Arial" w:hAnsi="Arial" w:cs="Arial"/>
          <w:b/>
          <w:bCs/>
          <w:i/>
          <w:iCs/>
          <w:sz w:val="24"/>
          <w:szCs w:val="24"/>
        </w:rPr>
        <w:t>basamakları</w:t>
      </w:r>
    </w:p>
    <w:p w:rsidR="00E85FF8" w:rsidRPr="00990CAF" w:rsidRDefault="00E85FF8" w:rsidP="00E85FF8">
      <w:pPr>
        <w:numPr>
          <w:ilvl w:val="0"/>
          <w:numId w:val="13"/>
        </w:numPr>
        <w:shd w:val="clear" w:color="auto" w:fill="FFFFFF"/>
        <w:tabs>
          <w:tab w:val="left" w:pos="715"/>
        </w:tabs>
        <w:spacing w:before="139" w:line="274" w:lineRule="exact"/>
        <w:ind w:left="715" w:right="5" w:hanging="355"/>
        <w:jc w:val="both"/>
        <w:rPr>
          <w:rFonts w:ascii="Arial" w:hAnsi="Arial" w:cs="Arial"/>
          <w:sz w:val="24"/>
          <w:szCs w:val="24"/>
        </w:rPr>
      </w:pPr>
      <w:r w:rsidRPr="00990CAF">
        <w:rPr>
          <w:rFonts w:ascii="Arial" w:hAnsi="Arial" w:cs="Arial"/>
          <w:sz w:val="24"/>
          <w:szCs w:val="24"/>
        </w:rPr>
        <w:t>İlgi</w:t>
      </w:r>
      <w:r w:rsidR="00DE0580">
        <w:rPr>
          <w:rFonts w:ascii="Arial" w:hAnsi="Arial" w:cs="Arial"/>
          <w:sz w:val="24"/>
          <w:szCs w:val="24"/>
        </w:rPr>
        <w:t xml:space="preserve">lenilen maddenin bulunduğu </w:t>
      </w:r>
      <w:r w:rsidR="00541031">
        <w:rPr>
          <w:rFonts w:ascii="Arial" w:hAnsi="Arial" w:cs="Arial"/>
          <w:sz w:val="24"/>
          <w:szCs w:val="24"/>
        </w:rPr>
        <w:t>karışım</w:t>
      </w:r>
      <w:r w:rsidRPr="00990CAF">
        <w:rPr>
          <w:rFonts w:ascii="Arial" w:hAnsi="Arial" w:cs="Arial"/>
          <w:sz w:val="24"/>
          <w:szCs w:val="24"/>
        </w:rPr>
        <w:t xml:space="preserve"> veya </w:t>
      </w:r>
      <w:r w:rsidR="00DE0580">
        <w:rPr>
          <w:rFonts w:ascii="Arial" w:hAnsi="Arial" w:cs="Arial"/>
          <w:sz w:val="24"/>
          <w:szCs w:val="24"/>
        </w:rPr>
        <w:t>eşya</w:t>
      </w:r>
      <w:r w:rsidRPr="00990CAF">
        <w:rPr>
          <w:rFonts w:ascii="Arial" w:hAnsi="Arial" w:cs="Arial"/>
          <w:sz w:val="24"/>
          <w:szCs w:val="24"/>
        </w:rPr>
        <w:t xml:space="preserve"> kategorilerini</w:t>
      </w:r>
      <w:r w:rsidR="00DE0580">
        <w:rPr>
          <w:rFonts w:ascii="Arial" w:hAnsi="Arial" w:cs="Arial"/>
          <w:sz w:val="24"/>
          <w:szCs w:val="24"/>
        </w:rPr>
        <w:t>,</w:t>
      </w:r>
      <w:r w:rsidRPr="00990CAF">
        <w:rPr>
          <w:rFonts w:ascii="Arial" w:hAnsi="Arial" w:cs="Arial"/>
          <w:sz w:val="24"/>
          <w:szCs w:val="24"/>
        </w:rPr>
        <w:t xml:space="preserve"> </w:t>
      </w:r>
      <w:r w:rsidR="00DE0580" w:rsidRPr="00990CAF">
        <w:rPr>
          <w:rFonts w:ascii="Arial" w:hAnsi="Arial" w:cs="Arial"/>
          <w:sz w:val="24"/>
          <w:szCs w:val="24"/>
        </w:rPr>
        <w:t>standart tanımlayıcı si</w:t>
      </w:r>
      <w:r w:rsidR="00DE0580">
        <w:rPr>
          <w:rFonts w:ascii="Arial" w:hAnsi="Arial" w:cs="Arial"/>
          <w:sz w:val="24"/>
          <w:szCs w:val="24"/>
        </w:rPr>
        <w:t>s</w:t>
      </w:r>
      <w:r w:rsidR="00DE0580" w:rsidRPr="00990CAF">
        <w:rPr>
          <w:rFonts w:ascii="Arial" w:hAnsi="Arial" w:cs="Arial"/>
          <w:sz w:val="24"/>
          <w:szCs w:val="24"/>
        </w:rPr>
        <w:t xml:space="preserve">teme dayanarak </w:t>
      </w:r>
      <w:r w:rsidRPr="00990CAF">
        <w:rPr>
          <w:rFonts w:ascii="Arial" w:hAnsi="Arial" w:cs="Arial"/>
          <w:sz w:val="24"/>
          <w:szCs w:val="24"/>
        </w:rPr>
        <w:t>hazırlayın (bakınız Bölüm R.12).</w:t>
      </w:r>
    </w:p>
    <w:p w:rsidR="00E85FF8" w:rsidRPr="00990CAF" w:rsidRDefault="00E85FF8" w:rsidP="00E85FF8">
      <w:pPr>
        <w:numPr>
          <w:ilvl w:val="0"/>
          <w:numId w:val="13"/>
        </w:numPr>
        <w:shd w:val="clear" w:color="auto" w:fill="FFFFFF"/>
        <w:tabs>
          <w:tab w:val="left" w:pos="715"/>
        </w:tabs>
        <w:spacing w:before="139" w:line="278" w:lineRule="exact"/>
        <w:ind w:left="715" w:right="5" w:hanging="355"/>
        <w:jc w:val="both"/>
        <w:rPr>
          <w:rFonts w:ascii="Arial" w:hAnsi="Arial" w:cs="Arial"/>
          <w:spacing w:val="-2"/>
          <w:sz w:val="24"/>
          <w:szCs w:val="24"/>
        </w:rPr>
      </w:pPr>
      <w:r w:rsidRPr="00990CAF">
        <w:rPr>
          <w:rFonts w:ascii="Arial" w:hAnsi="Arial" w:cs="Arial"/>
          <w:sz w:val="24"/>
          <w:szCs w:val="24"/>
        </w:rPr>
        <w:t xml:space="preserve">Maddenin özelliklerine ve kullanımına bağlı olarak </w:t>
      </w:r>
      <w:r w:rsidR="00990CAF" w:rsidRPr="00990CAF">
        <w:rPr>
          <w:rFonts w:ascii="Arial" w:hAnsi="Arial" w:cs="Arial"/>
          <w:sz w:val="24"/>
          <w:szCs w:val="24"/>
        </w:rPr>
        <w:t>maruz kalma</w:t>
      </w:r>
      <w:r w:rsidRPr="00990CAF">
        <w:rPr>
          <w:rFonts w:ascii="Arial" w:hAnsi="Arial" w:cs="Arial"/>
          <w:sz w:val="24"/>
          <w:szCs w:val="24"/>
        </w:rPr>
        <w:t xml:space="preserve"> yollarını ve </w:t>
      </w:r>
      <w:r w:rsidR="00990CAF" w:rsidRPr="00990CAF">
        <w:rPr>
          <w:rFonts w:ascii="Arial" w:hAnsi="Arial" w:cs="Arial"/>
          <w:sz w:val="24"/>
          <w:szCs w:val="24"/>
        </w:rPr>
        <w:t>maruz kalma</w:t>
      </w:r>
      <w:r w:rsidRPr="00990CAF">
        <w:rPr>
          <w:rFonts w:ascii="Arial" w:hAnsi="Arial" w:cs="Arial"/>
          <w:sz w:val="24"/>
          <w:szCs w:val="24"/>
        </w:rPr>
        <w:t xml:space="preserve"> belirleyicileri karakterize edin. Bu </w:t>
      </w:r>
      <w:r w:rsidR="003A6DD0">
        <w:rPr>
          <w:rFonts w:ascii="Arial" w:hAnsi="Arial" w:cs="Arial"/>
          <w:sz w:val="24"/>
          <w:szCs w:val="24"/>
        </w:rPr>
        <w:t>durum</w:t>
      </w:r>
      <w:r w:rsidR="003A6DD0" w:rsidRPr="00990CAF">
        <w:rPr>
          <w:rFonts w:ascii="Arial" w:hAnsi="Arial" w:cs="Arial"/>
          <w:sz w:val="24"/>
          <w:szCs w:val="24"/>
        </w:rPr>
        <w:t xml:space="preserve"> </w:t>
      </w:r>
      <w:r w:rsidRPr="00990CAF">
        <w:rPr>
          <w:rFonts w:ascii="Arial" w:hAnsi="Arial" w:cs="Arial"/>
          <w:sz w:val="24"/>
          <w:szCs w:val="24"/>
        </w:rPr>
        <w:t>bazında tek tek yapılmalıdır.</w:t>
      </w:r>
    </w:p>
    <w:p w:rsidR="00E85FF8" w:rsidRPr="00990CAF" w:rsidRDefault="0096043B" w:rsidP="00E85FF8">
      <w:pPr>
        <w:numPr>
          <w:ilvl w:val="0"/>
          <w:numId w:val="13"/>
        </w:numPr>
        <w:shd w:val="clear" w:color="auto" w:fill="FFFFFF"/>
        <w:tabs>
          <w:tab w:val="left" w:pos="715"/>
        </w:tabs>
        <w:spacing w:before="144" w:line="274" w:lineRule="exact"/>
        <w:ind w:left="715" w:hanging="355"/>
        <w:jc w:val="both"/>
        <w:rPr>
          <w:rFonts w:ascii="Arial" w:hAnsi="Arial" w:cs="Arial"/>
          <w:spacing w:val="-2"/>
          <w:sz w:val="24"/>
          <w:szCs w:val="24"/>
        </w:rPr>
      </w:pPr>
      <w:r>
        <w:rPr>
          <w:rFonts w:ascii="Arial" w:hAnsi="Arial" w:cs="Arial"/>
          <w:sz w:val="24"/>
          <w:szCs w:val="24"/>
        </w:rPr>
        <w:t>G</w:t>
      </w:r>
      <w:r w:rsidRPr="00990CAF">
        <w:rPr>
          <w:rFonts w:ascii="Arial" w:hAnsi="Arial" w:cs="Arial"/>
          <w:sz w:val="24"/>
          <w:szCs w:val="24"/>
        </w:rPr>
        <w:t>erek</w:t>
      </w:r>
      <w:r>
        <w:rPr>
          <w:rFonts w:ascii="Arial" w:hAnsi="Arial" w:cs="Arial"/>
          <w:sz w:val="24"/>
          <w:szCs w:val="24"/>
        </w:rPr>
        <w:t>li</w:t>
      </w:r>
      <w:r w:rsidRPr="00990CAF">
        <w:rPr>
          <w:rFonts w:ascii="Arial" w:hAnsi="Arial" w:cs="Arial"/>
          <w:sz w:val="24"/>
          <w:szCs w:val="24"/>
        </w:rPr>
        <w:t xml:space="preserve"> </w:t>
      </w:r>
      <w:r>
        <w:rPr>
          <w:rFonts w:ascii="Arial" w:hAnsi="Arial" w:cs="Arial"/>
          <w:sz w:val="24"/>
          <w:szCs w:val="24"/>
        </w:rPr>
        <w:t>tüm</w:t>
      </w:r>
      <w:r w:rsidR="00E85FF8" w:rsidRPr="00990CAF">
        <w:rPr>
          <w:rFonts w:ascii="Arial" w:hAnsi="Arial" w:cs="Arial"/>
          <w:sz w:val="24"/>
          <w:szCs w:val="24"/>
        </w:rPr>
        <w:t xml:space="preserve"> verilerin toplanmış olduğunu kontrol edin. Gerek</w:t>
      </w:r>
      <w:r>
        <w:rPr>
          <w:rFonts w:ascii="Arial" w:hAnsi="Arial" w:cs="Arial"/>
          <w:sz w:val="24"/>
          <w:szCs w:val="24"/>
        </w:rPr>
        <w:t xml:space="preserve">li bilgi </w:t>
      </w:r>
      <w:r w:rsidR="00E85FF8" w:rsidRPr="00990CAF">
        <w:rPr>
          <w:rFonts w:ascii="Arial" w:hAnsi="Arial" w:cs="Arial"/>
          <w:sz w:val="24"/>
          <w:szCs w:val="24"/>
        </w:rPr>
        <w:t xml:space="preserve">için </w:t>
      </w:r>
      <w:r>
        <w:rPr>
          <w:rFonts w:ascii="Arial" w:hAnsi="Arial" w:cs="Arial"/>
          <w:sz w:val="24"/>
          <w:szCs w:val="24"/>
        </w:rPr>
        <w:t xml:space="preserve">yapılan araştırmayı </w:t>
      </w:r>
      <w:r w:rsidR="00E85FF8" w:rsidRPr="00990CAF">
        <w:rPr>
          <w:rFonts w:ascii="Arial" w:hAnsi="Arial" w:cs="Arial"/>
          <w:sz w:val="24"/>
          <w:szCs w:val="24"/>
        </w:rPr>
        <w:t>Bölüm R.7.1’</w:t>
      </w:r>
      <w:r>
        <w:rPr>
          <w:rFonts w:ascii="Arial" w:hAnsi="Arial" w:cs="Arial"/>
          <w:sz w:val="24"/>
          <w:szCs w:val="24"/>
        </w:rPr>
        <w:t>den</w:t>
      </w:r>
      <w:r w:rsidR="00E85FF8" w:rsidRPr="00990CAF">
        <w:rPr>
          <w:rFonts w:ascii="Arial" w:hAnsi="Arial" w:cs="Arial"/>
          <w:sz w:val="24"/>
          <w:szCs w:val="24"/>
        </w:rPr>
        <w:t xml:space="preserve"> kontrol edin.</w:t>
      </w:r>
    </w:p>
    <w:p w:rsidR="00E85FF8" w:rsidRPr="00DF01FB" w:rsidRDefault="00E85FF8" w:rsidP="00E85FF8">
      <w:pPr>
        <w:numPr>
          <w:ilvl w:val="0"/>
          <w:numId w:val="13"/>
        </w:numPr>
        <w:shd w:val="clear" w:color="auto" w:fill="FFFFFF"/>
        <w:tabs>
          <w:tab w:val="left" w:pos="715"/>
        </w:tabs>
        <w:spacing w:before="139"/>
        <w:ind w:left="360"/>
        <w:rPr>
          <w:rFonts w:ascii="Arial" w:hAnsi="Arial" w:cs="Arial"/>
          <w:spacing w:val="-2"/>
          <w:sz w:val="24"/>
          <w:szCs w:val="24"/>
        </w:rPr>
      </w:pPr>
      <w:r w:rsidRPr="00DF01FB">
        <w:rPr>
          <w:rFonts w:ascii="Arial" w:hAnsi="Arial" w:cs="Arial"/>
          <w:sz w:val="24"/>
          <w:szCs w:val="24"/>
        </w:rPr>
        <w:t xml:space="preserve">Hesaplamalarda </w:t>
      </w:r>
      <w:r w:rsidR="00D42494" w:rsidRPr="00DF01FB">
        <w:rPr>
          <w:rFonts w:ascii="Arial" w:hAnsi="Arial" w:cs="Arial"/>
          <w:sz w:val="24"/>
          <w:szCs w:val="24"/>
        </w:rPr>
        <w:t>RYÖ</w:t>
      </w:r>
      <w:r w:rsidRPr="00DF01FB">
        <w:rPr>
          <w:rFonts w:ascii="Arial" w:hAnsi="Arial" w:cs="Arial"/>
          <w:sz w:val="24"/>
          <w:szCs w:val="24"/>
        </w:rPr>
        <w:t>’ler</w:t>
      </w:r>
      <w:r w:rsidR="0096043B" w:rsidRPr="00DF01FB">
        <w:rPr>
          <w:rFonts w:ascii="Arial" w:hAnsi="Arial" w:cs="Arial"/>
          <w:sz w:val="24"/>
          <w:szCs w:val="24"/>
        </w:rPr>
        <w:t xml:space="preserve">in </w:t>
      </w:r>
      <w:r w:rsidRPr="00DF01FB">
        <w:rPr>
          <w:rFonts w:ascii="Arial" w:hAnsi="Arial" w:cs="Arial"/>
          <w:sz w:val="24"/>
          <w:szCs w:val="24"/>
        </w:rPr>
        <w:t xml:space="preserve">ne şekilde </w:t>
      </w:r>
      <w:r w:rsidR="0096043B" w:rsidRPr="00DF01FB">
        <w:rPr>
          <w:rFonts w:ascii="Arial" w:hAnsi="Arial" w:cs="Arial"/>
          <w:sz w:val="24"/>
          <w:szCs w:val="24"/>
        </w:rPr>
        <w:t>kullanılacağını değerlendirin</w:t>
      </w:r>
      <w:r w:rsidRPr="00DF01FB">
        <w:rPr>
          <w:rFonts w:ascii="Arial" w:hAnsi="Arial" w:cs="Arial"/>
          <w:sz w:val="24"/>
          <w:szCs w:val="24"/>
        </w:rPr>
        <w:t xml:space="preserve">, ConsExpo 4. </w:t>
      </w:r>
      <w:r w:rsidR="0096043B" w:rsidRPr="00DF01FB">
        <w:rPr>
          <w:rFonts w:ascii="Arial" w:hAnsi="Arial" w:cs="Arial"/>
          <w:sz w:val="24"/>
          <w:szCs w:val="24"/>
        </w:rPr>
        <w:tab/>
        <w:t>basamağa</w:t>
      </w:r>
      <w:r w:rsidRPr="00DF01FB">
        <w:rPr>
          <w:rFonts w:ascii="Arial" w:hAnsi="Arial" w:cs="Arial"/>
          <w:sz w:val="24"/>
          <w:szCs w:val="24"/>
        </w:rPr>
        <w:t xml:space="preserve"> bakınız.</w:t>
      </w:r>
    </w:p>
    <w:p w:rsidR="00E85FF8" w:rsidRPr="00DF01FB" w:rsidRDefault="0096043B" w:rsidP="00E85FF8">
      <w:pPr>
        <w:numPr>
          <w:ilvl w:val="0"/>
          <w:numId w:val="13"/>
        </w:numPr>
        <w:shd w:val="clear" w:color="auto" w:fill="FFFFFF"/>
        <w:tabs>
          <w:tab w:val="left" w:pos="715"/>
        </w:tabs>
        <w:spacing w:before="139" w:line="274" w:lineRule="exact"/>
        <w:ind w:left="715" w:right="5" w:hanging="355"/>
        <w:jc w:val="both"/>
        <w:rPr>
          <w:rFonts w:ascii="Arial" w:hAnsi="Arial" w:cs="Arial"/>
          <w:spacing w:val="-2"/>
          <w:sz w:val="24"/>
          <w:szCs w:val="24"/>
        </w:rPr>
      </w:pPr>
      <w:r w:rsidRPr="00DF01FB">
        <w:rPr>
          <w:rFonts w:ascii="Arial" w:hAnsi="Arial" w:cs="Arial"/>
          <w:sz w:val="24"/>
          <w:szCs w:val="24"/>
        </w:rPr>
        <w:t xml:space="preserve">Aerosoller (spreyler) için </w:t>
      </w:r>
      <w:r w:rsidR="001F72EF">
        <w:rPr>
          <w:rFonts w:ascii="Arial" w:hAnsi="Arial" w:cs="Arial"/>
          <w:sz w:val="24"/>
          <w:szCs w:val="24"/>
        </w:rPr>
        <w:t>Aşama</w:t>
      </w:r>
      <w:r w:rsidR="00E85FF8" w:rsidRPr="00DF01FB">
        <w:rPr>
          <w:rFonts w:ascii="Arial" w:hAnsi="Arial" w:cs="Arial"/>
          <w:sz w:val="24"/>
          <w:szCs w:val="24"/>
        </w:rPr>
        <w:t xml:space="preserve"> 1’ de bir </w:t>
      </w:r>
      <w:r w:rsidR="007F4046" w:rsidRPr="00DF01FB">
        <w:rPr>
          <w:rFonts w:ascii="Arial" w:hAnsi="Arial" w:cs="Arial"/>
          <w:sz w:val="24"/>
          <w:szCs w:val="24"/>
        </w:rPr>
        <w:t>çözüme ihtiyaç duyulacağı unutulmamalıdır</w:t>
      </w:r>
      <w:r w:rsidR="00E85FF8" w:rsidRPr="00DF01FB">
        <w:rPr>
          <w:rFonts w:ascii="Arial" w:hAnsi="Arial" w:cs="Arial"/>
          <w:sz w:val="24"/>
          <w:szCs w:val="24"/>
        </w:rPr>
        <w:t xml:space="preserve">. Spreyler </w:t>
      </w:r>
      <w:r w:rsidR="00EE2782" w:rsidRPr="00DF01FB">
        <w:rPr>
          <w:rFonts w:ascii="Arial" w:hAnsi="Arial" w:cs="Arial"/>
          <w:sz w:val="24"/>
          <w:szCs w:val="24"/>
        </w:rPr>
        <w:t>durumunda</w:t>
      </w:r>
      <w:r w:rsidRPr="00DF01FB">
        <w:rPr>
          <w:rFonts w:ascii="Arial" w:hAnsi="Arial" w:cs="Arial"/>
          <w:sz w:val="24"/>
          <w:szCs w:val="24"/>
        </w:rPr>
        <w:t>,</w:t>
      </w:r>
      <w:r w:rsidR="00E85FF8" w:rsidRPr="00DF01FB">
        <w:rPr>
          <w:rFonts w:ascii="Arial" w:hAnsi="Arial" w:cs="Arial"/>
          <w:sz w:val="24"/>
          <w:szCs w:val="24"/>
        </w:rPr>
        <w:t xml:space="preserve"> </w:t>
      </w:r>
      <w:r w:rsidRPr="00DF01FB">
        <w:rPr>
          <w:rFonts w:ascii="Arial" w:hAnsi="Arial" w:cs="Arial"/>
          <w:sz w:val="24"/>
          <w:szCs w:val="24"/>
        </w:rPr>
        <w:t xml:space="preserve">sprey bulutunun simülasyonu için </w:t>
      </w:r>
      <w:r w:rsidR="00E85FF8" w:rsidRPr="00DF01FB">
        <w:rPr>
          <w:rFonts w:ascii="Arial" w:hAnsi="Arial" w:cs="Arial"/>
          <w:sz w:val="24"/>
          <w:szCs w:val="24"/>
        </w:rPr>
        <w:t>oda hacmi</w:t>
      </w:r>
      <w:r w:rsidRPr="00DF01FB">
        <w:rPr>
          <w:rFonts w:ascii="Arial" w:hAnsi="Arial" w:cs="Arial"/>
          <w:sz w:val="24"/>
          <w:szCs w:val="24"/>
        </w:rPr>
        <w:t xml:space="preserve"> </w:t>
      </w:r>
      <w:r w:rsidR="00E85FF8" w:rsidRPr="00DF01FB">
        <w:rPr>
          <w:rFonts w:ascii="Arial" w:hAnsi="Arial" w:cs="Arial"/>
          <w:sz w:val="24"/>
          <w:szCs w:val="24"/>
        </w:rPr>
        <w:t>1m</w:t>
      </w:r>
      <w:r w:rsidR="00E85FF8" w:rsidRPr="00DF01FB">
        <w:rPr>
          <w:rFonts w:ascii="Arial" w:hAnsi="Arial" w:cs="Arial"/>
          <w:sz w:val="24"/>
          <w:szCs w:val="24"/>
          <w:vertAlign w:val="superscript"/>
        </w:rPr>
        <w:t xml:space="preserve">3 </w:t>
      </w:r>
      <w:r w:rsidR="00E85FF8" w:rsidRPr="00DF01FB">
        <w:rPr>
          <w:rFonts w:ascii="Arial" w:hAnsi="Arial" w:cs="Arial"/>
          <w:sz w:val="24"/>
          <w:szCs w:val="24"/>
        </w:rPr>
        <w:t xml:space="preserve"> </w:t>
      </w:r>
      <w:r w:rsidR="00EE2782" w:rsidRPr="00DF01FB">
        <w:rPr>
          <w:rFonts w:ascii="Arial" w:hAnsi="Arial" w:cs="Arial"/>
          <w:sz w:val="24"/>
          <w:szCs w:val="24"/>
        </w:rPr>
        <w:t>olarak alınır</w:t>
      </w:r>
      <w:r w:rsidRPr="00DF01FB">
        <w:rPr>
          <w:rFonts w:ascii="Arial" w:hAnsi="Arial" w:cs="Arial"/>
          <w:sz w:val="24"/>
          <w:szCs w:val="24"/>
        </w:rPr>
        <w:t xml:space="preserve">. </w:t>
      </w:r>
      <w:r w:rsidR="00E85FF8" w:rsidRPr="00DF01FB">
        <w:rPr>
          <w:rFonts w:ascii="Arial" w:hAnsi="Arial" w:cs="Arial"/>
          <w:sz w:val="24"/>
          <w:szCs w:val="24"/>
        </w:rPr>
        <w:t>Bu</w:t>
      </w:r>
      <w:r w:rsidR="00DF01FB" w:rsidRPr="00DF01FB">
        <w:rPr>
          <w:rFonts w:ascii="Arial" w:hAnsi="Arial" w:cs="Arial"/>
          <w:sz w:val="24"/>
          <w:szCs w:val="24"/>
        </w:rPr>
        <w:t>, faaliyet boyunca odada toplam  kalma süresinden çok ani sprey bulutunda</w:t>
      </w:r>
      <w:r w:rsidRPr="00DF01FB">
        <w:rPr>
          <w:rFonts w:ascii="Arial" w:hAnsi="Arial" w:cs="Arial"/>
          <w:sz w:val="24"/>
          <w:szCs w:val="24"/>
        </w:rPr>
        <w:t xml:space="preserve"> </w:t>
      </w:r>
      <w:r w:rsidR="00DF01FB" w:rsidRPr="00DF01FB">
        <w:rPr>
          <w:rFonts w:ascii="Arial" w:hAnsi="Arial" w:cs="Arial"/>
          <w:sz w:val="24"/>
          <w:szCs w:val="24"/>
        </w:rPr>
        <w:t>temas zamanına (ve bu süre içerisinde</w:t>
      </w:r>
      <w:r w:rsidR="00E85FF8" w:rsidRPr="00DF01FB">
        <w:rPr>
          <w:rFonts w:ascii="Arial" w:hAnsi="Arial" w:cs="Arial"/>
          <w:sz w:val="24"/>
          <w:szCs w:val="24"/>
        </w:rPr>
        <w:t xml:space="preserve"> soluma hacmine) bağlı olacaktır. Alternatif olarak daha yüksek </w:t>
      </w:r>
      <w:r w:rsidR="003A6DD0">
        <w:rPr>
          <w:rFonts w:ascii="Arial" w:hAnsi="Arial" w:cs="Arial"/>
          <w:sz w:val="24"/>
          <w:szCs w:val="24"/>
        </w:rPr>
        <w:t>aşama</w:t>
      </w:r>
      <w:r w:rsidR="003A6DD0" w:rsidRPr="00DF01FB">
        <w:rPr>
          <w:rFonts w:ascii="Arial" w:hAnsi="Arial" w:cs="Arial"/>
          <w:sz w:val="24"/>
          <w:szCs w:val="24"/>
        </w:rPr>
        <w:t xml:space="preserve"> </w:t>
      </w:r>
      <w:r w:rsidR="00E85FF8" w:rsidRPr="00DF01FB">
        <w:rPr>
          <w:rFonts w:ascii="Arial" w:hAnsi="Arial" w:cs="Arial"/>
          <w:sz w:val="24"/>
          <w:szCs w:val="24"/>
        </w:rPr>
        <w:t>ConsExpo sprey modeli kullanılabilir.</w:t>
      </w:r>
    </w:p>
    <w:p w:rsidR="00E85FF8" w:rsidRPr="00990CAF" w:rsidRDefault="0096043B" w:rsidP="00E85FF8">
      <w:pPr>
        <w:numPr>
          <w:ilvl w:val="0"/>
          <w:numId w:val="13"/>
        </w:numPr>
        <w:shd w:val="clear" w:color="auto" w:fill="FFFFFF"/>
        <w:tabs>
          <w:tab w:val="left" w:pos="715"/>
        </w:tabs>
        <w:spacing w:before="144" w:line="274" w:lineRule="exact"/>
        <w:ind w:left="715" w:right="5" w:hanging="355"/>
        <w:jc w:val="both"/>
        <w:rPr>
          <w:rFonts w:ascii="Arial" w:hAnsi="Arial" w:cs="Arial"/>
          <w:sz w:val="24"/>
          <w:szCs w:val="24"/>
        </w:rPr>
      </w:pPr>
      <w:r>
        <w:rPr>
          <w:rFonts w:ascii="Arial" w:hAnsi="Arial" w:cs="Arial"/>
          <w:sz w:val="24"/>
          <w:szCs w:val="24"/>
        </w:rPr>
        <w:t>G</w:t>
      </w:r>
      <w:r w:rsidR="00E85FF8" w:rsidRPr="00990CAF">
        <w:rPr>
          <w:rFonts w:ascii="Arial" w:hAnsi="Arial" w:cs="Arial"/>
          <w:sz w:val="24"/>
          <w:szCs w:val="24"/>
        </w:rPr>
        <w:t>erek</w:t>
      </w:r>
      <w:r>
        <w:rPr>
          <w:rFonts w:ascii="Arial" w:hAnsi="Arial" w:cs="Arial"/>
          <w:sz w:val="24"/>
          <w:szCs w:val="24"/>
        </w:rPr>
        <w:t>li girdi</w:t>
      </w:r>
      <w:r w:rsidR="00E85FF8" w:rsidRPr="00990CAF">
        <w:rPr>
          <w:rFonts w:ascii="Arial" w:hAnsi="Arial" w:cs="Arial"/>
          <w:sz w:val="24"/>
          <w:szCs w:val="24"/>
        </w:rPr>
        <w:t xml:space="preserve"> özellikleri için rehberlik yapacak EUSES interaktif mod</w:t>
      </w:r>
      <w:r>
        <w:rPr>
          <w:rFonts w:ascii="Arial" w:hAnsi="Arial" w:cs="Arial"/>
          <w:sz w:val="24"/>
          <w:szCs w:val="24"/>
        </w:rPr>
        <w:t xml:space="preserve">elini </w:t>
      </w:r>
      <w:r w:rsidR="00E85FF8" w:rsidRPr="00990CAF">
        <w:rPr>
          <w:rFonts w:ascii="Arial" w:hAnsi="Arial" w:cs="Arial"/>
          <w:sz w:val="24"/>
          <w:szCs w:val="24"/>
        </w:rPr>
        <w:t xml:space="preserve">seçiniz. “tüketici ürünleri </w:t>
      </w:r>
      <w:r>
        <w:rPr>
          <w:rFonts w:ascii="Arial" w:hAnsi="Arial" w:cs="Arial"/>
          <w:sz w:val="24"/>
          <w:szCs w:val="24"/>
        </w:rPr>
        <w:t>ile</w:t>
      </w:r>
      <w:r w:rsidR="00E85FF8" w:rsidRPr="00990CAF">
        <w:rPr>
          <w:rFonts w:ascii="Arial" w:hAnsi="Arial" w:cs="Arial"/>
          <w:sz w:val="24"/>
          <w:szCs w:val="24"/>
        </w:rPr>
        <w:t xml:space="preserve"> insan</w:t>
      </w:r>
      <w:r>
        <w:rPr>
          <w:rFonts w:ascii="Arial" w:hAnsi="Arial" w:cs="Arial"/>
          <w:sz w:val="24"/>
          <w:szCs w:val="24"/>
        </w:rPr>
        <w:t>ın</w:t>
      </w:r>
      <w:r w:rsidR="00E85FF8" w:rsidRPr="00990CAF">
        <w:rPr>
          <w:rFonts w:ascii="Arial" w:hAnsi="Arial" w:cs="Arial"/>
          <w:sz w:val="24"/>
          <w:szCs w:val="24"/>
        </w:rPr>
        <w:t xml:space="preserve"> </w:t>
      </w:r>
      <w:r w:rsidR="00990CAF" w:rsidRPr="00990CAF">
        <w:rPr>
          <w:rFonts w:ascii="Arial" w:hAnsi="Arial" w:cs="Arial"/>
          <w:sz w:val="24"/>
          <w:szCs w:val="24"/>
        </w:rPr>
        <w:t>maruz kalma</w:t>
      </w:r>
      <w:r>
        <w:rPr>
          <w:rFonts w:ascii="Arial" w:hAnsi="Arial" w:cs="Arial"/>
          <w:sz w:val="24"/>
          <w:szCs w:val="24"/>
        </w:rPr>
        <w:t>sı</w:t>
      </w:r>
      <w:r w:rsidR="00E85FF8" w:rsidRPr="00990CAF">
        <w:rPr>
          <w:rFonts w:ascii="Arial" w:hAnsi="Arial" w:cs="Arial"/>
          <w:sz w:val="24"/>
          <w:szCs w:val="24"/>
        </w:rPr>
        <w:t>” n</w:t>
      </w:r>
      <w:r>
        <w:rPr>
          <w:rFonts w:ascii="Arial" w:hAnsi="Arial" w:cs="Arial"/>
          <w:sz w:val="24"/>
          <w:szCs w:val="24"/>
        </w:rPr>
        <w:t>ı</w:t>
      </w:r>
      <w:r w:rsidR="00E85FF8" w:rsidRPr="00990CAF">
        <w:rPr>
          <w:rFonts w:ascii="Arial" w:hAnsi="Arial" w:cs="Arial"/>
          <w:sz w:val="24"/>
          <w:szCs w:val="24"/>
        </w:rPr>
        <w:t xml:space="preserve"> seçiniz. Varsayım ayarlarının doğru</w:t>
      </w:r>
      <w:r>
        <w:rPr>
          <w:rFonts w:ascii="Arial" w:hAnsi="Arial" w:cs="Arial"/>
          <w:sz w:val="24"/>
          <w:szCs w:val="24"/>
        </w:rPr>
        <w:t xml:space="preserve"> olup olmadığını </w:t>
      </w:r>
      <w:r w:rsidR="00E85FF8" w:rsidRPr="00990CAF">
        <w:rPr>
          <w:rFonts w:ascii="Arial" w:hAnsi="Arial" w:cs="Arial"/>
          <w:sz w:val="24"/>
          <w:szCs w:val="24"/>
        </w:rPr>
        <w:t xml:space="preserve">kontrol ediniz. </w:t>
      </w:r>
      <w:r>
        <w:rPr>
          <w:rFonts w:ascii="Arial" w:hAnsi="Arial" w:cs="Arial"/>
          <w:sz w:val="24"/>
          <w:szCs w:val="24"/>
        </w:rPr>
        <w:t xml:space="preserve">Söz konusu </w:t>
      </w:r>
      <w:r w:rsidR="00E85FF8" w:rsidRPr="00990CAF">
        <w:rPr>
          <w:rFonts w:ascii="Arial" w:hAnsi="Arial" w:cs="Arial"/>
          <w:sz w:val="24"/>
          <w:szCs w:val="24"/>
        </w:rPr>
        <w:t xml:space="preserve"> </w:t>
      </w:r>
      <w:r>
        <w:rPr>
          <w:rFonts w:ascii="Arial" w:hAnsi="Arial" w:cs="Arial"/>
          <w:sz w:val="24"/>
          <w:szCs w:val="24"/>
        </w:rPr>
        <w:t>madde</w:t>
      </w:r>
      <w:r w:rsidR="00E85FF8" w:rsidRPr="00990CAF">
        <w:rPr>
          <w:rFonts w:ascii="Arial" w:hAnsi="Arial" w:cs="Arial"/>
          <w:sz w:val="24"/>
          <w:szCs w:val="24"/>
        </w:rPr>
        <w:t xml:space="preserve"> için fizikokimyasal özellik</w:t>
      </w:r>
      <w:r w:rsidR="00B02A0F">
        <w:rPr>
          <w:rFonts w:ascii="Arial" w:hAnsi="Arial" w:cs="Arial"/>
          <w:sz w:val="24"/>
          <w:szCs w:val="24"/>
        </w:rPr>
        <w:t>lerle ilgili</w:t>
      </w:r>
      <w:r w:rsidR="00E85FF8" w:rsidRPr="00990CAF">
        <w:rPr>
          <w:rFonts w:ascii="Arial" w:hAnsi="Arial" w:cs="Arial"/>
          <w:sz w:val="24"/>
          <w:szCs w:val="24"/>
        </w:rPr>
        <w:t xml:space="preserve"> verileri ve tüketici </w:t>
      </w:r>
      <w:r w:rsidR="00990CAF" w:rsidRPr="00990CAF">
        <w:rPr>
          <w:rFonts w:ascii="Arial" w:hAnsi="Arial" w:cs="Arial"/>
          <w:sz w:val="24"/>
          <w:szCs w:val="24"/>
        </w:rPr>
        <w:t>maruz kalma</w:t>
      </w:r>
      <w:r w:rsidR="00E85FF8" w:rsidRPr="00990CAF">
        <w:rPr>
          <w:rFonts w:ascii="Arial" w:hAnsi="Arial" w:cs="Arial"/>
          <w:sz w:val="24"/>
          <w:szCs w:val="24"/>
        </w:rPr>
        <w:t xml:space="preserve"> değerlendirmesi için ilgili belirleyicileri belirleyiniz. </w:t>
      </w:r>
    </w:p>
    <w:p w:rsidR="00E85FF8" w:rsidRPr="00990CAF" w:rsidRDefault="00990CAF" w:rsidP="00E85FF8">
      <w:pPr>
        <w:numPr>
          <w:ilvl w:val="0"/>
          <w:numId w:val="13"/>
        </w:numPr>
        <w:shd w:val="clear" w:color="auto" w:fill="FFFFFF"/>
        <w:tabs>
          <w:tab w:val="left" w:pos="715"/>
        </w:tabs>
        <w:spacing w:before="144" w:line="274" w:lineRule="exact"/>
        <w:ind w:left="715" w:right="5" w:hanging="355"/>
        <w:jc w:val="both"/>
        <w:rPr>
          <w:rFonts w:ascii="Arial" w:hAnsi="Arial" w:cs="Arial"/>
          <w:spacing w:val="-2"/>
          <w:sz w:val="24"/>
          <w:szCs w:val="24"/>
        </w:rPr>
      </w:pPr>
      <w:r w:rsidRPr="00990CAF">
        <w:rPr>
          <w:rFonts w:ascii="Arial" w:hAnsi="Arial" w:cs="Arial"/>
          <w:sz w:val="24"/>
          <w:szCs w:val="24"/>
        </w:rPr>
        <w:t>Maruz kalma</w:t>
      </w:r>
      <w:r w:rsidR="00E85FF8" w:rsidRPr="00990CAF">
        <w:rPr>
          <w:rFonts w:ascii="Arial" w:hAnsi="Arial" w:cs="Arial"/>
          <w:sz w:val="24"/>
          <w:szCs w:val="24"/>
        </w:rPr>
        <w:t xml:space="preserve"> değerlerini hesaplayın ve </w:t>
      </w:r>
      <w:r w:rsidR="001F72EF">
        <w:rPr>
          <w:rFonts w:ascii="Arial" w:hAnsi="Arial" w:cs="Arial"/>
          <w:sz w:val="24"/>
          <w:szCs w:val="24"/>
        </w:rPr>
        <w:t>Aşama</w:t>
      </w:r>
      <w:r w:rsidR="001F72EF" w:rsidDel="001F72EF">
        <w:rPr>
          <w:rFonts w:ascii="Arial" w:hAnsi="Arial" w:cs="Arial"/>
          <w:sz w:val="24"/>
          <w:szCs w:val="24"/>
        </w:rPr>
        <w:t xml:space="preserve"> </w:t>
      </w:r>
      <w:r w:rsidR="00E85FF8" w:rsidRPr="00990CAF">
        <w:rPr>
          <w:rFonts w:ascii="Arial" w:hAnsi="Arial" w:cs="Arial"/>
          <w:sz w:val="24"/>
          <w:szCs w:val="24"/>
        </w:rPr>
        <w:t>1 deki risk karakterizasyonunu Türetilmiş Etki Gözlenmeyen Seviye (DNEL) ile kıyaslayarak belirleyin (bakınız Bölüm B.7.1).</w:t>
      </w:r>
    </w:p>
    <w:p w:rsidR="009958A1" w:rsidRPr="00C51965" w:rsidRDefault="0085701C" w:rsidP="00C51965">
      <w:pPr>
        <w:numPr>
          <w:ilvl w:val="0"/>
          <w:numId w:val="13"/>
        </w:numPr>
        <w:shd w:val="clear" w:color="auto" w:fill="FFFFFF"/>
        <w:tabs>
          <w:tab w:val="left" w:pos="715"/>
        </w:tabs>
        <w:spacing w:before="139" w:line="274" w:lineRule="exact"/>
        <w:ind w:left="715" w:right="5" w:hanging="355"/>
        <w:jc w:val="both"/>
        <w:rPr>
          <w:rFonts w:ascii="Arial" w:hAnsi="Arial" w:cs="Arial"/>
          <w:sz w:val="24"/>
          <w:szCs w:val="24"/>
        </w:rPr>
      </w:pPr>
      <w:r w:rsidRPr="00990CAF">
        <w:rPr>
          <w:rFonts w:ascii="Arial" w:hAnsi="Arial" w:cs="Arial"/>
          <w:sz w:val="24"/>
          <w:szCs w:val="24"/>
        </w:rPr>
        <w:t xml:space="preserve">Risk kontrolunun gösterilemediği durumda, uygulanan </w:t>
      </w:r>
      <w:r w:rsidR="00C15F46">
        <w:rPr>
          <w:rFonts w:ascii="Arial" w:hAnsi="Arial" w:cs="Arial"/>
          <w:sz w:val="24"/>
          <w:szCs w:val="24"/>
        </w:rPr>
        <w:t>salınım</w:t>
      </w:r>
      <w:r w:rsidRPr="00990CAF">
        <w:rPr>
          <w:rFonts w:ascii="Arial" w:hAnsi="Arial" w:cs="Arial"/>
          <w:sz w:val="24"/>
          <w:szCs w:val="24"/>
        </w:rPr>
        <w:t xml:space="preserve"> tahmin modülünde</w:t>
      </w:r>
      <w:r w:rsidR="00B02A0F">
        <w:rPr>
          <w:rFonts w:ascii="Arial" w:hAnsi="Arial" w:cs="Arial"/>
          <w:sz w:val="24"/>
          <w:szCs w:val="24"/>
        </w:rPr>
        <w:t>ki</w:t>
      </w:r>
      <w:r w:rsidRPr="00990CAF">
        <w:rPr>
          <w:rFonts w:ascii="Arial" w:hAnsi="Arial" w:cs="Arial"/>
          <w:sz w:val="24"/>
          <w:szCs w:val="24"/>
        </w:rPr>
        <w:t xml:space="preserve"> </w:t>
      </w:r>
      <w:r w:rsidR="00B02A0F">
        <w:rPr>
          <w:rFonts w:ascii="Arial" w:hAnsi="Arial" w:cs="Arial"/>
          <w:sz w:val="24"/>
          <w:szCs w:val="24"/>
        </w:rPr>
        <w:t>varsayılan</w:t>
      </w:r>
      <w:r w:rsidR="00B02A0F" w:rsidRPr="00990CAF">
        <w:rPr>
          <w:rFonts w:ascii="Arial" w:hAnsi="Arial" w:cs="Arial"/>
          <w:sz w:val="24"/>
          <w:szCs w:val="24"/>
        </w:rPr>
        <w:t xml:space="preserve"> </w:t>
      </w:r>
      <w:r w:rsidR="00B02A0F">
        <w:rPr>
          <w:rFonts w:ascii="Arial" w:hAnsi="Arial" w:cs="Arial"/>
          <w:sz w:val="24"/>
          <w:szCs w:val="24"/>
        </w:rPr>
        <w:t>girdi</w:t>
      </w:r>
      <w:r w:rsidR="00B02A0F" w:rsidRPr="00990CAF">
        <w:rPr>
          <w:rFonts w:ascii="Arial" w:hAnsi="Arial" w:cs="Arial"/>
          <w:sz w:val="24"/>
          <w:szCs w:val="24"/>
        </w:rPr>
        <w:t xml:space="preserve"> parametrelerini</w:t>
      </w:r>
      <w:r w:rsidR="00B02A0F">
        <w:rPr>
          <w:rFonts w:ascii="Arial" w:hAnsi="Arial" w:cs="Arial"/>
          <w:sz w:val="24"/>
          <w:szCs w:val="24"/>
        </w:rPr>
        <w:t>,</w:t>
      </w:r>
      <w:r w:rsidR="00B02A0F" w:rsidRPr="00990CAF">
        <w:rPr>
          <w:rFonts w:ascii="Arial" w:hAnsi="Arial" w:cs="Arial"/>
          <w:sz w:val="24"/>
          <w:szCs w:val="24"/>
        </w:rPr>
        <w:t xml:space="preserve"> </w:t>
      </w:r>
      <w:r w:rsidR="00415546">
        <w:rPr>
          <w:rFonts w:ascii="Arial" w:hAnsi="Arial" w:cs="Arial"/>
          <w:sz w:val="24"/>
          <w:szCs w:val="24"/>
        </w:rPr>
        <w:t>MKS</w:t>
      </w:r>
      <w:r w:rsidR="00B02A0F">
        <w:rPr>
          <w:rFonts w:ascii="Arial" w:hAnsi="Arial" w:cs="Arial"/>
          <w:sz w:val="24"/>
          <w:szCs w:val="24"/>
        </w:rPr>
        <w:t>’den</w:t>
      </w:r>
      <w:r w:rsidRPr="00990CAF">
        <w:rPr>
          <w:rFonts w:ascii="Arial" w:hAnsi="Arial" w:cs="Arial"/>
          <w:sz w:val="24"/>
          <w:szCs w:val="24"/>
        </w:rPr>
        <w:t xml:space="preserve"> </w:t>
      </w:r>
      <w:r w:rsidR="004C0D23">
        <w:rPr>
          <w:rFonts w:ascii="Arial" w:hAnsi="Arial" w:cs="Arial"/>
          <w:sz w:val="24"/>
          <w:szCs w:val="24"/>
        </w:rPr>
        <w:t>elde edilen</w:t>
      </w:r>
      <w:r w:rsidRPr="00990CAF">
        <w:rPr>
          <w:rFonts w:ascii="Arial" w:hAnsi="Arial" w:cs="Arial"/>
          <w:sz w:val="24"/>
          <w:szCs w:val="24"/>
        </w:rPr>
        <w:t xml:space="preserve"> daha özgün bilgiler</w:t>
      </w:r>
      <w:r w:rsidR="00B02A0F">
        <w:rPr>
          <w:rFonts w:ascii="Arial" w:hAnsi="Arial" w:cs="Arial"/>
          <w:sz w:val="24"/>
          <w:szCs w:val="24"/>
        </w:rPr>
        <w:t xml:space="preserve"> temel alınarak iyileştirin </w:t>
      </w:r>
      <w:r w:rsidRPr="00990CAF">
        <w:rPr>
          <w:rFonts w:ascii="Arial" w:hAnsi="Arial" w:cs="Arial"/>
          <w:sz w:val="24"/>
          <w:szCs w:val="24"/>
        </w:rPr>
        <w:t>veya</w:t>
      </w:r>
      <w:r w:rsidR="00B02A0F">
        <w:rPr>
          <w:rFonts w:ascii="Arial" w:hAnsi="Arial" w:cs="Arial"/>
          <w:sz w:val="24"/>
          <w:szCs w:val="24"/>
        </w:rPr>
        <w:t xml:space="preserve"> uygulamaya</w:t>
      </w:r>
      <w:r w:rsidRPr="00990CAF">
        <w:rPr>
          <w:rFonts w:ascii="Arial" w:hAnsi="Arial" w:cs="Arial"/>
          <w:sz w:val="24"/>
          <w:szCs w:val="24"/>
        </w:rPr>
        <w:t xml:space="preserve"> </w:t>
      </w:r>
      <w:r w:rsidR="00B02A0F">
        <w:rPr>
          <w:rFonts w:ascii="Arial" w:hAnsi="Arial" w:cs="Arial"/>
          <w:sz w:val="24"/>
          <w:szCs w:val="24"/>
        </w:rPr>
        <w:t xml:space="preserve">(ilave) </w:t>
      </w:r>
      <w:r w:rsidRPr="00990CAF">
        <w:rPr>
          <w:rFonts w:ascii="Arial" w:hAnsi="Arial" w:cs="Arial"/>
          <w:sz w:val="24"/>
          <w:szCs w:val="24"/>
        </w:rPr>
        <w:t>ürün</w:t>
      </w:r>
      <w:r w:rsidR="00B02A0F">
        <w:rPr>
          <w:rFonts w:ascii="Arial" w:hAnsi="Arial" w:cs="Arial"/>
          <w:sz w:val="24"/>
          <w:szCs w:val="24"/>
        </w:rPr>
        <w:t>e</w:t>
      </w:r>
      <w:r w:rsidRPr="00990CAF">
        <w:rPr>
          <w:rFonts w:ascii="Arial" w:hAnsi="Arial" w:cs="Arial"/>
          <w:sz w:val="24"/>
          <w:szCs w:val="24"/>
        </w:rPr>
        <w:t xml:space="preserve"> entegre </w:t>
      </w:r>
      <w:r w:rsidR="00D42494">
        <w:rPr>
          <w:rFonts w:ascii="Arial" w:hAnsi="Arial" w:cs="Arial"/>
          <w:sz w:val="24"/>
          <w:szCs w:val="24"/>
        </w:rPr>
        <w:t>RYÖ</w:t>
      </w:r>
      <w:r w:rsidR="00B02A0F">
        <w:rPr>
          <w:rFonts w:ascii="Arial" w:hAnsi="Arial" w:cs="Arial"/>
          <w:sz w:val="24"/>
          <w:szCs w:val="24"/>
        </w:rPr>
        <w:t xml:space="preserve"> koyun</w:t>
      </w:r>
      <w:r w:rsidR="00E56D6F" w:rsidRPr="00990CAF">
        <w:rPr>
          <w:rFonts w:ascii="Arial" w:hAnsi="Arial" w:cs="Arial"/>
          <w:sz w:val="24"/>
          <w:szCs w:val="24"/>
        </w:rPr>
        <w:t>.</w:t>
      </w:r>
    </w:p>
    <w:p w:rsidR="009958A1" w:rsidRPr="006365B0" w:rsidRDefault="006365B0" w:rsidP="006365B0">
      <w:pPr>
        <w:numPr>
          <w:ilvl w:val="0"/>
          <w:numId w:val="13"/>
        </w:numPr>
        <w:shd w:val="clear" w:color="auto" w:fill="FFFFFF"/>
        <w:tabs>
          <w:tab w:val="left" w:pos="715"/>
        </w:tabs>
        <w:spacing w:before="12859" w:line="274" w:lineRule="exact"/>
        <w:ind w:left="715" w:right="5" w:hanging="355"/>
        <w:jc w:val="both"/>
        <w:rPr>
          <w:rFonts w:ascii="Arial" w:hAnsi="Arial" w:cs="Arial"/>
        </w:rPr>
      </w:pPr>
      <w:r w:rsidRPr="006365B0">
        <w:rPr>
          <w:rFonts w:ascii="Arial" w:hAnsi="Arial" w:cs="Arial"/>
          <w:sz w:val="24"/>
          <w:szCs w:val="24"/>
        </w:rPr>
        <w:lastRenderedPageBreak/>
        <w:t>8.</w:t>
      </w:r>
      <w:r w:rsidR="00B02A0F" w:rsidRPr="006365B0">
        <w:rPr>
          <w:rFonts w:ascii="Arial" w:hAnsi="Arial" w:cs="Arial"/>
          <w:sz w:val="24"/>
          <w:szCs w:val="24"/>
        </w:rPr>
        <w:t>basamaktaki</w:t>
      </w:r>
      <w:r w:rsidR="00E56D6F" w:rsidRPr="006365B0">
        <w:rPr>
          <w:rFonts w:ascii="Arial" w:hAnsi="Arial" w:cs="Arial"/>
          <w:sz w:val="24"/>
          <w:szCs w:val="24"/>
        </w:rPr>
        <w:t xml:space="preserve"> </w:t>
      </w:r>
      <w:r w:rsidR="00B02A0F" w:rsidRPr="006365B0">
        <w:rPr>
          <w:rFonts w:ascii="Arial" w:hAnsi="Arial" w:cs="Arial"/>
          <w:sz w:val="24"/>
          <w:szCs w:val="24"/>
        </w:rPr>
        <w:t xml:space="preserve">tekrarlama ile </w:t>
      </w:r>
      <w:r w:rsidR="00E56D6F" w:rsidRPr="006365B0">
        <w:rPr>
          <w:rFonts w:ascii="Arial" w:hAnsi="Arial" w:cs="Arial"/>
          <w:sz w:val="24"/>
          <w:szCs w:val="24"/>
        </w:rPr>
        <w:t xml:space="preserve">risk kontrolu doğrulanamıyorsa daha yüksek </w:t>
      </w:r>
      <w:r w:rsidR="00B02A0F" w:rsidRPr="006365B0">
        <w:rPr>
          <w:rFonts w:ascii="Arial" w:hAnsi="Arial" w:cs="Arial"/>
          <w:sz w:val="24"/>
          <w:szCs w:val="24"/>
        </w:rPr>
        <w:t>kademe</w:t>
      </w:r>
      <w:r w:rsidR="00E56D6F" w:rsidRPr="006365B0">
        <w:rPr>
          <w:rFonts w:ascii="Arial" w:hAnsi="Arial" w:cs="Arial"/>
          <w:sz w:val="24"/>
          <w:szCs w:val="24"/>
        </w:rPr>
        <w:t xml:space="preserve"> değerlendirme gerekebilir (bakınız Bölüm R.15.5) veya risklerin kontrol altında olmadığı sonucuna varılabilir.</w:t>
      </w:r>
    </w:p>
    <w:p w:rsidR="009958A1" w:rsidRPr="00990CAF" w:rsidRDefault="001B2DCC" w:rsidP="006365B0">
      <w:pPr>
        <w:pStyle w:val="Balk2"/>
      </w:pPr>
      <w:bookmarkStart w:id="60" w:name="_Toc429058478"/>
      <w:r w:rsidRPr="00990CAF">
        <w:rPr>
          <w:spacing w:val="-5"/>
        </w:rPr>
        <w:t>D.5.5</w:t>
      </w:r>
      <w:r w:rsidRPr="00990CAF">
        <w:tab/>
      </w:r>
      <w:r w:rsidR="00E56D6F" w:rsidRPr="00990CAF">
        <w:t xml:space="preserve">Çevresel </w:t>
      </w:r>
      <w:r w:rsidR="00990CAF" w:rsidRPr="00990CAF">
        <w:t>maruz kalma</w:t>
      </w:r>
      <w:r w:rsidR="00E56D6F" w:rsidRPr="00990CAF">
        <w:t xml:space="preserve"> değerlendirmesi</w:t>
      </w:r>
      <w:bookmarkEnd w:id="60"/>
    </w:p>
    <w:p w:rsidR="009958A1" w:rsidRPr="00990CAF" w:rsidRDefault="003C2E86">
      <w:pPr>
        <w:shd w:val="clear" w:color="auto" w:fill="FFFFFF"/>
        <w:spacing w:before="197"/>
        <w:rPr>
          <w:rFonts w:ascii="Arial" w:hAnsi="Arial" w:cs="Arial"/>
        </w:rPr>
      </w:pPr>
      <w:r w:rsidRPr="00990CAF">
        <w:rPr>
          <w:rFonts w:ascii="Arial" w:hAnsi="Arial" w:cs="Arial"/>
          <w:sz w:val="24"/>
          <w:szCs w:val="24"/>
        </w:rPr>
        <w:t xml:space="preserve">Çevresel </w:t>
      </w:r>
      <w:r w:rsidR="00990CAF" w:rsidRPr="00990CAF">
        <w:rPr>
          <w:rFonts w:ascii="Arial" w:hAnsi="Arial" w:cs="Arial"/>
          <w:sz w:val="24"/>
          <w:szCs w:val="24"/>
        </w:rPr>
        <w:t>maruz kalma</w:t>
      </w:r>
      <w:r w:rsidRPr="00990CAF">
        <w:rPr>
          <w:rFonts w:ascii="Arial" w:hAnsi="Arial" w:cs="Arial"/>
          <w:sz w:val="24"/>
          <w:szCs w:val="24"/>
        </w:rPr>
        <w:t xml:space="preserve"> değerlendirmesi tüm aşağıdaki hedefleri kapsar:</w:t>
      </w:r>
    </w:p>
    <w:p w:rsidR="009958A1" w:rsidRPr="00990CAF" w:rsidRDefault="001B2DCC">
      <w:pPr>
        <w:shd w:val="clear" w:color="auto" w:fill="FFFFFF"/>
        <w:tabs>
          <w:tab w:val="left" w:pos="322"/>
        </w:tabs>
        <w:spacing w:before="173" w:line="274" w:lineRule="exact"/>
        <w:ind w:left="5"/>
        <w:rPr>
          <w:rFonts w:ascii="Arial" w:hAnsi="Arial" w:cs="Arial"/>
          <w:sz w:val="24"/>
          <w:szCs w:val="24"/>
        </w:rPr>
      </w:pPr>
      <w:r w:rsidRPr="00990CAF">
        <w:rPr>
          <w:rFonts w:ascii="Arial" w:hAnsi="Arial" w:cs="Arial"/>
          <w:b/>
          <w:bCs/>
          <w:sz w:val="24"/>
          <w:szCs w:val="24"/>
        </w:rPr>
        <w:t>.</w:t>
      </w:r>
      <w:r w:rsidRPr="00990CAF">
        <w:rPr>
          <w:rFonts w:ascii="Arial" w:hAnsi="Arial" w:cs="Arial"/>
          <w:b/>
          <w:bCs/>
          <w:sz w:val="24"/>
          <w:szCs w:val="24"/>
        </w:rPr>
        <w:tab/>
      </w:r>
      <w:r w:rsidR="004C0D23">
        <w:rPr>
          <w:rFonts w:ascii="Arial" w:hAnsi="Arial" w:cs="Arial"/>
          <w:bCs/>
          <w:sz w:val="24"/>
          <w:szCs w:val="24"/>
        </w:rPr>
        <w:t>Tatlı</w:t>
      </w:r>
      <w:r w:rsidR="003C2E86" w:rsidRPr="00990CAF">
        <w:rPr>
          <w:rFonts w:ascii="Arial" w:hAnsi="Arial" w:cs="Arial"/>
          <w:bCs/>
          <w:sz w:val="24"/>
          <w:szCs w:val="24"/>
        </w:rPr>
        <w:t xml:space="preserve"> yüzey suyu (</w:t>
      </w:r>
      <w:r w:rsidR="004C0D23">
        <w:rPr>
          <w:rFonts w:ascii="Arial" w:hAnsi="Arial" w:cs="Arial"/>
          <w:bCs/>
          <w:sz w:val="24"/>
          <w:szCs w:val="24"/>
        </w:rPr>
        <w:t>çökelti</w:t>
      </w:r>
      <w:r w:rsidR="003C2E86" w:rsidRPr="00990CAF">
        <w:rPr>
          <w:rFonts w:ascii="Arial" w:hAnsi="Arial" w:cs="Arial"/>
          <w:bCs/>
          <w:sz w:val="24"/>
          <w:szCs w:val="24"/>
        </w:rPr>
        <w:t xml:space="preserve"> dahil) </w:t>
      </w:r>
    </w:p>
    <w:p w:rsidR="009958A1" w:rsidRPr="00990CAF" w:rsidRDefault="001B2DCC">
      <w:pPr>
        <w:shd w:val="clear" w:color="auto" w:fill="FFFFFF"/>
        <w:tabs>
          <w:tab w:val="left" w:pos="322"/>
        </w:tabs>
        <w:spacing w:line="274" w:lineRule="exact"/>
        <w:ind w:left="5"/>
        <w:rPr>
          <w:rFonts w:ascii="Arial" w:hAnsi="Arial" w:cs="Arial"/>
          <w:sz w:val="24"/>
          <w:szCs w:val="24"/>
        </w:rPr>
      </w:pPr>
      <w:r w:rsidRPr="00990CAF">
        <w:rPr>
          <w:rFonts w:ascii="Arial" w:hAnsi="Arial" w:cs="Arial"/>
          <w:bCs/>
          <w:sz w:val="24"/>
          <w:szCs w:val="24"/>
        </w:rPr>
        <w:t>.</w:t>
      </w:r>
      <w:r w:rsidRPr="00990CAF">
        <w:rPr>
          <w:rFonts w:ascii="Arial" w:hAnsi="Arial" w:cs="Arial"/>
          <w:bCs/>
          <w:sz w:val="24"/>
          <w:szCs w:val="24"/>
        </w:rPr>
        <w:tab/>
      </w:r>
      <w:r w:rsidR="003C2E86" w:rsidRPr="00990CAF">
        <w:rPr>
          <w:rFonts w:ascii="Arial" w:hAnsi="Arial" w:cs="Arial"/>
          <w:bCs/>
          <w:sz w:val="24"/>
          <w:szCs w:val="24"/>
        </w:rPr>
        <w:t>Deniz yüzey suyu (</w:t>
      </w:r>
      <w:r w:rsidR="004C0D23">
        <w:rPr>
          <w:rFonts w:ascii="Arial" w:hAnsi="Arial" w:cs="Arial"/>
          <w:bCs/>
          <w:sz w:val="24"/>
          <w:szCs w:val="24"/>
        </w:rPr>
        <w:t>çökelti</w:t>
      </w:r>
      <w:r w:rsidR="004C0D23" w:rsidRPr="00990CAF">
        <w:rPr>
          <w:rFonts w:ascii="Arial" w:hAnsi="Arial" w:cs="Arial"/>
          <w:bCs/>
          <w:sz w:val="24"/>
          <w:szCs w:val="24"/>
        </w:rPr>
        <w:t xml:space="preserve"> </w:t>
      </w:r>
      <w:r w:rsidR="003C2E86" w:rsidRPr="00990CAF">
        <w:rPr>
          <w:rFonts w:ascii="Arial" w:hAnsi="Arial" w:cs="Arial"/>
          <w:bCs/>
          <w:sz w:val="24"/>
          <w:szCs w:val="24"/>
        </w:rPr>
        <w:t>dahil)</w:t>
      </w:r>
    </w:p>
    <w:p w:rsidR="009958A1" w:rsidRPr="00990CAF" w:rsidRDefault="001B2DCC">
      <w:pPr>
        <w:shd w:val="clear" w:color="auto" w:fill="FFFFFF"/>
        <w:tabs>
          <w:tab w:val="left" w:pos="322"/>
        </w:tabs>
        <w:spacing w:line="274" w:lineRule="exact"/>
        <w:ind w:left="5"/>
        <w:rPr>
          <w:rFonts w:ascii="Arial" w:hAnsi="Arial" w:cs="Arial"/>
          <w:sz w:val="24"/>
          <w:szCs w:val="24"/>
        </w:rPr>
      </w:pPr>
      <w:r w:rsidRPr="00990CAF">
        <w:rPr>
          <w:rFonts w:ascii="Arial" w:hAnsi="Arial" w:cs="Arial"/>
          <w:bCs/>
          <w:sz w:val="24"/>
          <w:szCs w:val="24"/>
        </w:rPr>
        <w:t>.</w:t>
      </w:r>
      <w:r w:rsidRPr="00990CAF">
        <w:rPr>
          <w:rFonts w:ascii="Arial" w:hAnsi="Arial" w:cs="Arial"/>
          <w:bCs/>
          <w:sz w:val="24"/>
          <w:szCs w:val="24"/>
        </w:rPr>
        <w:tab/>
      </w:r>
      <w:r w:rsidR="003C2E86" w:rsidRPr="00990CAF">
        <w:rPr>
          <w:rFonts w:ascii="Arial" w:hAnsi="Arial" w:cs="Arial"/>
          <w:bCs/>
          <w:sz w:val="24"/>
          <w:szCs w:val="24"/>
        </w:rPr>
        <w:t>Karasal ekosistem</w:t>
      </w:r>
    </w:p>
    <w:p w:rsidR="009958A1" w:rsidRPr="00990CAF" w:rsidRDefault="001B2DCC">
      <w:pPr>
        <w:shd w:val="clear" w:color="auto" w:fill="FFFFFF"/>
        <w:tabs>
          <w:tab w:val="left" w:pos="322"/>
        </w:tabs>
        <w:spacing w:line="274" w:lineRule="exact"/>
        <w:ind w:left="5"/>
        <w:rPr>
          <w:rFonts w:ascii="Arial" w:hAnsi="Arial" w:cs="Arial"/>
          <w:sz w:val="24"/>
          <w:szCs w:val="24"/>
        </w:rPr>
      </w:pPr>
      <w:r w:rsidRPr="00990CAF">
        <w:rPr>
          <w:rFonts w:ascii="Arial" w:hAnsi="Arial" w:cs="Arial"/>
          <w:bCs/>
          <w:sz w:val="24"/>
          <w:szCs w:val="24"/>
        </w:rPr>
        <w:t>.</w:t>
      </w:r>
      <w:r w:rsidRPr="00990CAF">
        <w:rPr>
          <w:rFonts w:ascii="Arial" w:hAnsi="Arial" w:cs="Arial"/>
          <w:bCs/>
          <w:sz w:val="24"/>
          <w:szCs w:val="24"/>
        </w:rPr>
        <w:tab/>
      </w:r>
      <w:r w:rsidR="004C0D23">
        <w:rPr>
          <w:rFonts w:ascii="Arial" w:hAnsi="Arial" w:cs="Arial"/>
          <w:bCs/>
          <w:sz w:val="24"/>
          <w:szCs w:val="24"/>
        </w:rPr>
        <w:t>G</w:t>
      </w:r>
      <w:r w:rsidR="003C2E86" w:rsidRPr="00990CAF">
        <w:rPr>
          <w:rFonts w:ascii="Arial" w:hAnsi="Arial" w:cs="Arial"/>
          <w:bCs/>
          <w:sz w:val="24"/>
          <w:szCs w:val="24"/>
        </w:rPr>
        <w:t xml:space="preserve">ıda zincirinin </w:t>
      </w:r>
      <w:r w:rsidR="003C2E86" w:rsidRPr="00990CAF">
        <w:rPr>
          <w:rFonts w:ascii="Arial" w:hAnsi="Arial" w:cs="Arial"/>
          <w:sz w:val="24"/>
          <w:szCs w:val="24"/>
        </w:rPr>
        <w:t>üst yırtıcı avcıları</w:t>
      </w:r>
      <w:r w:rsidRPr="00990CAF">
        <w:rPr>
          <w:rFonts w:ascii="Arial" w:hAnsi="Arial" w:cs="Arial"/>
          <w:sz w:val="24"/>
          <w:szCs w:val="24"/>
        </w:rPr>
        <w:t xml:space="preserve"> (</w:t>
      </w:r>
      <w:r w:rsidR="004C0D23">
        <w:rPr>
          <w:rFonts w:ascii="Arial" w:hAnsi="Arial" w:cs="Arial"/>
          <w:sz w:val="24"/>
          <w:szCs w:val="24"/>
        </w:rPr>
        <w:t>ikincil</w:t>
      </w:r>
      <w:r w:rsidR="003C2E86" w:rsidRPr="00990CAF">
        <w:rPr>
          <w:rFonts w:ascii="Arial" w:hAnsi="Arial" w:cs="Arial"/>
          <w:sz w:val="24"/>
          <w:szCs w:val="24"/>
        </w:rPr>
        <w:t xml:space="preserve"> zehirlenme</w:t>
      </w:r>
      <w:r w:rsidRPr="00990CAF">
        <w:rPr>
          <w:rFonts w:ascii="Arial" w:hAnsi="Arial" w:cs="Arial"/>
          <w:sz w:val="24"/>
          <w:szCs w:val="24"/>
        </w:rPr>
        <w:t>)</w:t>
      </w:r>
    </w:p>
    <w:p w:rsidR="009958A1" w:rsidRPr="00990CAF" w:rsidRDefault="001B2DCC">
      <w:pPr>
        <w:shd w:val="clear" w:color="auto" w:fill="FFFFFF"/>
        <w:tabs>
          <w:tab w:val="left" w:pos="322"/>
        </w:tabs>
        <w:spacing w:before="5" w:line="274" w:lineRule="exact"/>
        <w:ind w:left="5"/>
        <w:rPr>
          <w:rFonts w:ascii="Arial" w:hAnsi="Arial" w:cs="Arial"/>
          <w:sz w:val="24"/>
          <w:szCs w:val="24"/>
        </w:rPr>
      </w:pPr>
      <w:r w:rsidRPr="00990CAF">
        <w:rPr>
          <w:rFonts w:ascii="Arial" w:hAnsi="Arial" w:cs="Arial"/>
          <w:bCs/>
          <w:sz w:val="24"/>
          <w:szCs w:val="24"/>
        </w:rPr>
        <w:t>.</w:t>
      </w:r>
      <w:r w:rsidRPr="00990CAF">
        <w:rPr>
          <w:rFonts w:ascii="Arial" w:hAnsi="Arial" w:cs="Arial"/>
          <w:bCs/>
          <w:sz w:val="24"/>
          <w:szCs w:val="24"/>
        </w:rPr>
        <w:tab/>
      </w:r>
      <w:r w:rsidR="004C0D23">
        <w:rPr>
          <w:rFonts w:ascii="Arial" w:hAnsi="Arial" w:cs="Arial"/>
          <w:bCs/>
          <w:sz w:val="24"/>
          <w:szCs w:val="24"/>
        </w:rPr>
        <w:t>Atık su</w:t>
      </w:r>
      <w:r w:rsidR="003C2E86" w:rsidRPr="00990CAF">
        <w:rPr>
          <w:rFonts w:ascii="Arial" w:hAnsi="Arial" w:cs="Arial"/>
          <w:bCs/>
          <w:sz w:val="24"/>
          <w:szCs w:val="24"/>
        </w:rPr>
        <w:t xml:space="preserve"> arıtma sistemlerindeki mikroorganizmalar</w:t>
      </w:r>
    </w:p>
    <w:p w:rsidR="009958A1" w:rsidRPr="00990CAF" w:rsidRDefault="001B2DCC" w:rsidP="00AB6D6D">
      <w:pPr>
        <w:shd w:val="clear" w:color="auto" w:fill="FFFFFF"/>
        <w:tabs>
          <w:tab w:val="left" w:pos="322"/>
        </w:tabs>
        <w:spacing w:line="274" w:lineRule="exact"/>
        <w:ind w:left="320" w:hanging="315"/>
        <w:rPr>
          <w:rFonts w:ascii="Arial" w:hAnsi="Arial" w:cs="Arial"/>
          <w:sz w:val="24"/>
          <w:szCs w:val="24"/>
        </w:rPr>
      </w:pPr>
      <w:r w:rsidRPr="00990CAF">
        <w:rPr>
          <w:rFonts w:ascii="Arial" w:hAnsi="Arial" w:cs="Arial"/>
          <w:bCs/>
          <w:sz w:val="24"/>
          <w:szCs w:val="24"/>
        </w:rPr>
        <w:t>.</w:t>
      </w:r>
      <w:r w:rsidRPr="00990CAF">
        <w:rPr>
          <w:rFonts w:ascii="Arial" w:hAnsi="Arial" w:cs="Arial"/>
          <w:bCs/>
          <w:sz w:val="24"/>
          <w:szCs w:val="24"/>
        </w:rPr>
        <w:tab/>
      </w:r>
      <w:r w:rsidRPr="00990CAF">
        <w:rPr>
          <w:rFonts w:ascii="Arial" w:hAnsi="Arial" w:cs="Arial"/>
          <w:sz w:val="24"/>
          <w:szCs w:val="24"/>
        </w:rPr>
        <w:t>Atmos</w:t>
      </w:r>
      <w:r w:rsidR="003C2E86" w:rsidRPr="00990CAF">
        <w:rPr>
          <w:rFonts w:ascii="Arial" w:hAnsi="Arial" w:cs="Arial"/>
          <w:sz w:val="24"/>
          <w:szCs w:val="24"/>
        </w:rPr>
        <w:t>fer</w:t>
      </w:r>
      <w:r w:rsidRPr="00990CAF">
        <w:rPr>
          <w:rFonts w:ascii="Arial" w:hAnsi="Arial" w:cs="Arial"/>
          <w:sz w:val="24"/>
          <w:szCs w:val="24"/>
        </w:rPr>
        <w:t xml:space="preserve"> </w:t>
      </w:r>
      <w:r w:rsidR="003C2E86" w:rsidRPr="00990CAF">
        <w:rPr>
          <w:rFonts w:ascii="Arial" w:hAnsi="Arial" w:cs="Arial"/>
          <w:sz w:val="24"/>
          <w:szCs w:val="24"/>
        </w:rPr>
        <w:t>–</w:t>
      </w:r>
      <w:r w:rsidRPr="00990CAF">
        <w:rPr>
          <w:rFonts w:ascii="Arial" w:hAnsi="Arial" w:cs="Arial"/>
          <w:sz w:val="24"/>
          <w:szCs w:val="24"/>
        </w:rPr>
        <w:t xml:space="preserve"> </w:t>
      </w:r>
      <w:r w:rsidR="003C2E86" w:rsidRPr="00990CAF">
        <w:rPr>
          <w:rFonts w:ascii="Arial" w:hAnsi="Arial" w:cs="Arial"/>
          <w:sz w:val="24"/>
          <w:szCs w:val="24"/>
        </w:rPr>
        <w:t xml:space="preserve">özellikle ozon </w:t>
      </w:r>
      <w:r w:rsidR="00AB6D6D" w:rsidRPr="00990CAF">
        <w:rPr>
          <w:rFonts w:ascii="Arial" w:hAnsi="Arial" w:cs="Arial"/>
          <w:sz w:val="24"/>
          <w:szCs w:val="24"/>
        </w:rPr>
        <w:t>tüketme potansiyeli olan kimyasallar, küresel ısınma, troposfer’de ozon oluşumu, asitle</w:t>
      </w:r>
      <w:r w:rsidR="004C0D23">
        <w:rPr>
          <w:rFonts w:ascii="Arial" w:hAnsi="Arial" w:cs="Arial"/>
          <w:sz w:val="24"/>
          <w:szCs w:val="24"/>
        </w:rPr>
        <w:t>nme</w:t>
      </w:r>
    </w:p>
    <w:p w:rsidR="009958A1" w:rsidRPr="00990CAF" w:rsidRDefault="001B2DCC">
      <w:pPr>
        <w:shd w:val="clear" w:color="auto" w:fill="FFFFFF"/>
        <w:tabs>
          <w:tab w:val="left" w:pos="322"/>
        </w:tabs>
        <w:spacing w:line="274" w:lineRule="exact"/>
        <w:ind w:left="5"/>
        <w:rPr>
          <w:rFonts w:ascii="Arial" w:hAnsi="Arial" w:cs="Arial"/>
          <w:sz w:val="24"/>
          <w:szCs w:val="24"/>
        </w:rPr>
      </w:pPr>
      <w:r w:rsidRPr="00990CAF">
        <w:rPr>
          <w:rFonts w:ascii="Arial" w:hAnsi="Arial" w:cs="Arial"/>
          <w:bCs/>
          <w:sz w:val="24"/>
          <w:szCs w:val="24"/>
        </w:rPr>
        <w:t>.</w:t>
      </w:r>
      <w:r w:rsidRPr="00990CAF">
        <w:rPr>
          <w:rFonts w:ascii="Arial" w:hAnsi="Arial" w:cs="Arial"/>
          <w:bCs/>
          <w:sz w:val="24"/>
          <w:szCs w:val="24"/>
        </w:rPr>
        <w:tab/>
      </w:r>
      <w:r w:rsidR="00AB6D6D" w:rsidRPr="00990CAF">
        <w:rPr>
          <w:rFonts w:ascii="Arial" w:hAnsi="Arial" w:cs="Arial"/>
          <w:bCs/>
          <w:sz w:val="24"/>
          <w:szCs w:val="24"/>
        </w:rPr>
        <w:t>İnsanın dolaylı olarak örn. çevre dolayısıyla maruz kalması</w:t>
      </w:r>
    </w:p>
    <w:p w:rsidR="009958A1" w:rsidRPr="00990CAF" w:rsidRDefault="00AB6D6D" w:rsidP="007575CF">
      <w:pPr>
        <w:shd w:val="clear" w:color="auto" w:fill="FFFFFF"/>
        <w:spacing w:before="456" w:line="274" w:lineRule="exact"/>
        <w:ind w:right="29"/>
        <w:jc w:val="both"/>
        <w:rPr>
          <w:rFonts w:ascii="Arial" w:hAnsi="Arial" w:cs="Arial"/>
          <w:sz w:val="24"/>
          <w:szCs w:val="24"/>
        </w:rPr>
      </w:pPr>
      <w:r w:rsidRPr="00990CAF">
        <w:rPr>
          <w:rFonts w:ascii="Arial" w:hAnsi="Arial" w:cs="Arial"/>
          <w:sz w:val="24"/>
          <w:szCs w:val="24"/>
        </w:rPr>
        <w:t>EUSES ve TGD-excel tablosu her ikisi</w:t>
      </w:r>
      <w:r w:rsidR="004C0D23">
        <w:rPr>
          <w:rFonts w:ascii="Arial" w:hAnsi="Arial" w:cs="Arial"/>
          <w:sz w:val="24"/>
          <w:szCs w:val="24"/>
        </w:rPr>
        <w:t xml:space="preserve"> </w:t>
      </w:r>
      <w:r w:rsidRPr="00990CAF">
        <w:rPr>
          <w:rFonts w:ascii="Arial" w:hAnsi="Arial" w:cs="Arial"/>
          <w:sz w:val="24"/>
          <w:szCs w:val="24"/>
        </w:rPr>
        <w:t xml:space="preserve">de EUSES formüllerini kullanarak yukarıdaki hedefler için </w:t>
      </w:r>
      <w:r w:rsidR="00990CAF" w:rsidRPr="00990CAF">
        <w:rPr>
          <w:rFonts w:ascii="Arial" w:hAnsi="Arial" w:cs="Arial"/>
          <w:sz w:val="24"/>
          <w:szCs w:val="24"/>
        </w:rPr>
        <w:t>maruz kalma</w:t>
      </w:r>
      <w:r w:rsidRPr="00990CAF">
        <w:rPr>
          <w:rFonts w:ascii="Arial" w:hAnsi="Arial" w:cs="Arial"/>
          <w:sz w:val="24"/>
          <w:szCs w:val="24"/>
        </w:rPr>
        <w:t xml:space="preserve"> hesaplamaları yapmak amacıyla kullanılabilir. Her ikisi de aynı algoritmalara dayanmaktadır. Çok özel kullanım durumlarında diğer model araçların daha uygun ol</w:t>
      </w:r>
      <w:r w:rsidR="004C0D23">
        <w:rPr>
          <w:rFonts w:ascii="Arial" w:hAnsi="Arial" w:cs="Arial"/>
          <w:sz w:val="24"/>
          <w:szCs w:val="24"/>
        </w:rPr>
        <w:t>up olmayacağını değerlendirin</w:t>
      </w:r>
      <w:r w:rsidRPr="00990CAF">
        <w:rPr>
          <w:rFonts w:ascii="Arial" w:hAnsi="Arial" w:cs="Arial"/>
          <w:sz w:val="24"/>
          <w:szCs w:val="24"/>
        </w:rPr>
        <w:t>, örn.,</w:t>
      </w:r>
    </w:p>
    <w:p w:rsidR="00AB6D6D" w:rsidRDefault="004C0D23" w:rsidP="00E07E61">
      <w:pPr>
        <w:pStyle w:val="ListeParagraf"/>
        <w:numPr>
          <w:ilvl w:val="0"/>
          <w:numId w:val="31"/>
        </w:numPr>
        <w:shd w:val="clear" w:color="auto" w:fill="FFFFFF"/>
        <w:spacing w:before="178" w:line="274" w:lineRule="exact"/>
        <w:jc w:val="both"/>
        <w:rPr>
          <w:rFonts w:ascii="Arial" w:hAnsi="Arial" w:cs="Arial"/>
          <w:bCs/>
          <w:sz w:val="24"/>
          <w:szCs w:val="24"/>
        </w:rPr>
      </w:pPr>
      <w:r>
        <w:rPr>
          <w:rFonts w:ascii="Arial" w:hAnsi="Arial" w:cs="Arial"/>
          <w:bCs/>
          <w:sz w:val="24"/>
          <w:szCs w:val="24"/>
        </w:rPr>
        <w:t>M</w:t>
      </w:r>
      <w:r w:rsidR="00AB6D6D" w:rsidRPr="004C0D23">
        <w:rPr>
          <w:rFonts w:ascii="Arial" w:hAnsi="Arial" w:cs="Arial"/>
          <w:bCs/>
          <w:sz w:val="24"/>
          <w:szCs w:val="24"/>
        </w:rPr>
        <w:t>adde bir pestisite b</w:t>
      </w:r>
      <w:r>
        <w:rPr>
          <w:rFonts w:ascii="Arial" w:hAnsi="Arial" w:cs="Arial"/>
          <w:bCs/>
          <w:sz w:val="24"/>
          <w:szCs w:val="24"/>
        </w:rPr>
        <w:t>enzer şekilde kullanılıyorsa ör</w:t>
      </w:r>
      <w:r w:rsidR="00AB6D6D" w:rsidRPr="004C0D23">
        <w:rPr>
          <w:rFonts w:ascii="Arial" w:hAnsi="Arial" w:cs="Arial"/>
          <w:bCs/>
          <w:sz w:val="24"/>
          <w:szCs w:val="24"/>
        </w:rPr>
        <w:t>. tarımda gübre olarak, o zaman pestisit risk değerlendirmesinde kullanılan araçları kullanma</w:t>
      </w:r>
      <w:r w:rsidR="00E07E61">
        <w:rPr>
          <w:rFonts w:ascii="Arial" w:hAnsi="Arial" w:cs="Arial"/>
          <w:bCs/>
          <w:sz w:val="24"/>
          <w:szCs w:val="24"/>
        </w:rPr>
        <w:t>k düşünülebilir</w:t>
      </w:r>
      <w:r w:rsidR="00AB6D6D" w:rsidRPr="004C0D23">
        <w:rPr>
          <w:rFonts w:ascii="Arial" w:hAnsi="Arial" w:cs="Arial"/>
          <w:bCs/>
          <w:sz w:val="24"/>
          <w:szCs w:val="24"/>
        </w:rPr>
        <w:t xml:space="preserve"> (Bölüm R.16.7.1).</w:t>
      </w:r>
    </w:p>
    <w:p w:rsidR="00E07E61" w:rsidRDefault="00E07E61" w:rsidP="00E07E61">
      <w:pPr>
        <w:pStyle w:val="ListeParagraf"/>
        <w:numPr>
          <w:ilvl w:val="0"/>
          <w:numId w:val="31"/>
        </w:numPr>
        <w:shd w:val="clear" w:color="auto" w:fill="FFFFFF"/>
        <w:spacing w:before="178" w:line="274" w:lineRule="exact"/>
        <w:jc w:val="both"/>
        <w:rPr>
          <w:rFonts w:ascii="Arial" w:hAnsi="Arial" w:cs="Arial"/>
          <w:bCs/>
          <w:sz w:val="24"/>
          <w:szCs w:val="24"/>
        </w:rPr>
      </w:pPr>
      <w:r>
        <w:rPr>
          <w:rFonts w:ascii="Arial" w:hAnsi="Arial" w:cs="Arial"/>
          <w:bCs/>
          <w:sz w:val="24"/>
          <w:szCs w:val="24"/>
        </w:rPr>
        <w:t xml:space="preserve">Açık deniz kimyasalları için, CHARM’ın </w:t>
      </w:r>
      <w:r w:rsidRPr="004C0D23">
        <w:rPr>
          <w:rFonts w:ascii="Arial" w:hAnsi="Arial" w:cs="Arial"/>
          <w:sz w:val="24"/>
          <w:szCs w:val="24"/>
        </w:rPr>
        <w:t xml:space="preserve">(Bölüm .16.7.2) </w:t>
      </w:r>
      <w:r>
        <w:rPr>
          <w:rFonts w:ascii="Arial" w:hAnsi="Arial" w:cs="Arial"/>
          <w:bCs/>
          <w:sz w:val="24"/>
          <w:szCs w:val="24"/>
        </w:rPr>
        <w:t>kullanılması düşünülebilir</w:t>
      </w:r>
    </w:p>
    <w:p w:rsidR="009958A1" w:rsidRPr="004C0D23" w:rsidRDefault="009958A1" w:rsidP="00E07E61">
      <w:pPr>
        <w:pStyle w:val="ListeParagraf"/>
        <w:shd w:val="clear" w:color="auto" w:fill="FFFFFF"/>
        <w:spacing w:line="274" w:lineRule="exact"/>
        <w:ind w:left="725" w:right="3226"/>
        <w:jc w:val="both"/>
        <w:rPr>
          <w:rFonts w:ascii="Arial" w:hAnsi="Arial" w:cs="Arial"/>
          <w:sz w:val="24"/>
          <w:szCs w:val="24"/>
        </w:rPr>
      </w:pPr>
    </w:p>
    <w:p w:rsidR="009958A1" w:rsidRPr="00E07E61" w:rsidRDefault="001B2DCC" w:rsidP="006365B0">
      <w:pPr>
        <w:pStyle w:val="Balk3"/>
      </w:pPr>
      <w:bookmarkStart w:id="61" w:name="_Toc429058479"/>
      <w:r w:rsidRPr="00E07E61">
        <w:t>D.5.5.1</w:t>
      </w:r>
      <w:r w:rsidR="00E07E61" w:rsidRPr="00E07E61">
        <w:tab/>
      </w:r>
      <w:r w:rsidR="00AB1E9B" w:rsidRPr="00E07E61">
        <w:t xml:space="preserve">EUSES’e </w:t>
      </w:r>
      <w:r w:rsidR="00E07E61">
        <w:t>göre</w:t>
      </w:r>
      <w:r w:rsidR="00AB1E9B" w:rsidRPr="00E07E61">
        <w:t xml:space="preserve"> Çev</w:t>
      </w:r>
      <w:r w:rsidR="00E07E61">
        <w:t>resel Salınım Kategorileri (ERC’ler</w:t>
      </w:r>
      <w:r w:rsidR="00AB1E9B" w:rsidRPr="00E07E61">
        <w:t xml:space="preserve">) </w:t>
      </w:r>
      <w:r w:rsidRPr="00E07E61">
        <w:t>(versi</w:t>
      </w:r>
      <w:r w:rsidR="00AB1E9B" w:rsidRPr="00E07E61">
        <w:t>y</w:t>
      </w:r>
      <w:r w:rsidRPr="00E07E61">
        <w:t>on 2.0.3)</w:t>
      </w:r>
      <w:bookmarkEnd w:id="61"/>
    </w:p>
    <w:p w:rsidR="009958A1" w:rsidRPr="00990CAF" w:rsidRDefault="001B2DCC">
      <w:pPr>
        <w:shd w:val="clear" w:color="auto" w:fill="FFFFFF"/>
        <w:spacing w:before="197" w:line="274" w:lineRule="exact"/>
        <w:jc w:val="both"/>
        <w:rPr>
          <w:rFonts w:ascii="Arial" w:hAnsi="Arial" w:cs="Arial"/>
          <w:sz w:val="24"/>
          <w:szCs w:val="24"/>
        </w:rPr>
      </w:pPr>
      <w:r w:rsidRPr="00990CAF">
        <w:rPr>
          <w:rFonts w:ascii="Arial" w:hAnsi="Arial" w:cs="Arial"/>
          <w:sz w:val="24"/>
          <w:szCs w:val="24"/>
        </w:rPr>
        <w:t xml:space="preserve">EUSES </w:t>
      </w:r>
      <w:r w:rsidR="008F7A28">
        <w:rPr>
          <w:rFonts w:ascii="Arial" w:hAnsi="Arial" w:cs="Arial"/>
          <w:sz w:val="24"/>
          <w:szCs w:val="24"/>
        </w:rPr>
        <w:t>kurucu</w:t>
      </w:r>
      <w:r w:rsidR="008F7A28" w:rsidRPr="00990CAF">
        <w:rPr>
          <w:rFonts w:ascii="Arial" w:hAnsi="Arial" w:cs="Arial"/>
          <w:sz w:val="24"/>
          <w:szCs w:val="24"/>
        </w:rPr>
        <w:t xml:space="preserve"> </w:t>
      </w:r>
      <w:r w:rsidR="00C15F46">
        <w:rPr>
          <w:rFonts w:ascii="Arial" w:hAnsi="Arial" w:cs="Arial"/>
          <w:sz w:val="24"/>
          <w:szCs w:val="24"/>
        </w:rPr>
        <w:t>salınım</w:t>
      </w:r>
      <w:r w:rsidR="00C175C6" w:rsidRPr="00990CAF">
        <w:rPr>
          <w:rFonts w:ascii="Arial" w:hAnsi="Arial" w:cs="Arial"/>
          <w:sz w:val="24"/>
          <w:szCs w:val="24"/>
        </w:rPr>
        <w:t xml:space="preserve"> tahminleri için modeller </w:t>
      </w:r>
      <w:r w:rsidR="00E07E61">
        <w:rPr>
          <w:rFonts w:ascii="Arial" w:hAnsi="Arial" w:cs="Arial"/>
          <w:sz w:val="24"/>
          <w:szCs w:val="24"/>
        </w:rPr>
        <w:t>oluşturmuştur</w:t>
      </w:r>
      <w:r w:rsidR="00C175C6" w:rsidRPr="00990CAF">
        <w:rPr>
          <w:rFonts w:ascii="Arial" w:hAnsi="Arial" w:cs="Arial"/>
          <w:sz w:val="24"/>
          <w:szCs w:val="24"/>
        </w:rPr>
        <w:t xml:space="preserve">. Bunlar maddenin kullanıldığı endüstri tipi, maddenin teknik fonksiyonu, fizikokimyasal özellikleri ve emisyon kaynaklarının dağılımı üzerine bazı varsayılan tahminlerin birleşiminden </w:t>
      </w:r>
      <w:r w:rsidR="00E07E61">
        <w:rPr>
          <w:rFonts w:ascii="Arial" w:hAnsi="Arial" w:cs="Arial"/>
          <w:sz w:val="24"/>
          <w:szCs w:val="24"/>
        </w:rPr>
        <w:t>yola çıkmaktadır</w:t>
      </w:r>
      <w:r w:rsidR="00C175C6" w:rsidRPr="00990CAF">
        <w:rPr>
          <w:rFonts w:ascii="Arial" w:hAnsi="Arial" w:cs="Arial"/>
          <w:sz w:val="24"/>
          <w:szCs w:val="24"/>
        </w:rPr>
        <w:t xml:space="preserve">. Bilgi </w:t>
      </w:r>
      <w:r w:rsidR="00052C22">
        <w:rPr>
          <w:rFonts w:ascii="Arial" w:hAnsi="Arial" w:cs="Arial"/>
          <w:sz w:val="24"/>
          <w:szCs w:val="24"/>
        </w:rPr>
        <w:t>KGD</w:t>
      </w:r>
      <w:r w:rsidR="00C175C6" w:rsidRPr="00990CAF">
        <w:rPr>
          <w:rFonts w:ascii="Arial" w:hAnsi="Arial" w:cs="Arial"/>
          <w:sz w:val="24"/>
          <w:szCs w:val="24"/>
        </w:rPr>
        <w:t xml:space="preserve"> s</w:t>
      </w:r>
      <w:r w:rsidR="00E07E61">
        <w:rPr>
          <w:rFonts w:ascii="Arial" w:hAnsi="Arial" w:cs="Arial"/>
          <w:sz w:val="24"/>
          <w:szCs w:val="24"/>
        </w:rPr>
        <w:t xml:space="preserve">üreci sırasında toplanan bilgi </w:t>
      </w:r>
      <w:r w:rsidR="00C175C6" w:rsidRPr="00990CAF">
        <w:rPr>
          <w:rFonts w:ascii="Arial" w:hAnsi="Arial" w:cs="Arial"/>
          <w:sz w:val="24"/>
          <w:szCs w:val="24"/>
        </w:rPr>
        <w:t>üzerine yazılabilir.</w:t>
      </w:r>
    </w:p>
    <w:p w:rsidR="009958A1" w:rsidRPr="00990CAF" w:rsidRDefault="00C175C6">
      <w:pPr>
        <w:shd w:val="clear" w:color="auto" w:fill="FFFFFF"/>
        <w:spacing w:before="178" w:line="274" w:lineRule="exact"/>
        <w:ind w:left="5" w:right="24"/>
        <w:jc w:val="both"/>
        <w:rPr>
          <w:rFonts w:ascii="Arial" w:hAnsi="Arial" w:cs="Arial"/>
          <w:sz w:val="24"/>
          <w:szCs w:val="24"/>
        </w:rPr>
      </w:pPr>
      <w:r w:rsidRPr="00990CAF">
        <w:rPr>
          <w:rFonts w:ascii="Arial" w:hAnsi="Arial" w:cs="Arial"/>
          <w:sz w:val="24"/>
          <w:szCs w:val="24"/>
        </w:rPr>
        <w:t>Ancak deneyi</w:t>
      </w:r>
      <w:r w:rsidR="006365B0">
        <w:rPr>
          <w:rFonts w:ascii="Arial" w:hAnsi="Arial" w:cs="Arial"/>
          <w:sz w:val="24"/>
          <w:szCs w:val="24"/>
        </w:rPr>
        <w:t>ms</w:t>
      </w:r>
      <w:r w:rsidRPr="00990CAF">
        <w:rPr>
          <w:rFonts w:ascii="Arial" w:hAnsi="Arial" w:cs="Arial"/>
          <w:sz w:val="24"/>
          <w:szCs w:val="24"/>
        </w:rPr>
        <w:t xml:space="preserve">iz bir kullanıcının </w:t>
      </w:r>
      <w:r w:rsidR="00E07E61" w:rsidRPr="00990CAF">
        <w:rPr>
          <w:rFonts w:ascii="Arial" w:hAnsi="Arial" w:cs="Arial"/>
          <w:sz w:val="24"/>
          <w:szCs w:val="24"/>
        </w:rPr>
        <w:t>mevcut kullanıcı arayüzeyi ile çalışması</w:t>
      </w:r>
      <w:r w:rsidR="00E07E61">
        <w:rPr>
          <w:rFonts w:ascii="Arial" w:hAnsi="Arial" w:cs="Arial"/>
          <w:sz w:val="24"/>
          <w:szCs w:val="24"/>
        </w:rPr>
        <w:t>,</w:t>
      </w:r>
      <w:r w:rsidR="00E07E61" w:rsidRPr="00990CAF">
        <w:rPr>
          <w:rFonts w:ascii="Arial" w:hAnsi="Arial" w:cs="Arial"/>
          <w:sz w:val="24"/>
          <w:szCs w:val="24"/>
        </w:rPr>
        <w:t xml:space="preserve"> </w:t>
      </w:r>
      <w:r w:rsidRPr="00990CAF">
        <w:rPr>
          <w:rFonts w:ascii="Arial" w:hAnsi="Arial" w:cs="Arial"/>
          <w:sz w:val="24"/>
          <w:szCs w:val="24"/>
        </w:rPr>
        <w:t>özellikle tonajın veya kullanım bilgisi verilerinin belirtil</w:t>
      </w:r>
      <w:r w:rsidR="00E07E61">
        <w:rPr>
          <w:rFonts w:ascii="Arial" w:hAnsi="Arial" w:cs="Arial"/>
          <w:sz w:val="24"/>
          <w:szCs w:val="24"/>
        </w:rPr>
        <w:t xml:space="preserve">mesi gerektiği için </w:t>
      </w:r>
      <w:r w:rsidRPr="00990CAF">
        <w:rPr>
          <w:rFonts w:ascii="Arial" w:hAnsi="Arial" w:cs="Arial"/>
          <w:sz w:val="24"/>
          <w:szCs w:val="24"/>
        </w:rPr>
        <w:t>şu anda kolay değildir. Gir</w:t>
      </w:r>
      <w:r w:rsidR="00E07E61">
        <w:rPr>
          <w:rFonts w:ascii="Arial" w:hAnsi="Arial" w:cs="Arial"/>
          <w:sz w:val="24"/>
          <w:szCs w:val="24"/>
        </w:rPr>
        <w:t xml:space="preserve">di </w:t>
      </w:r>
      <w:r w:rsidRPr="00990CAF">
        <w:rPr>
          <w:rFonts w:ascii="Arial" w:hAnsi="Arial" w:cs="Arial"/>
          <w:sz w:val="24"/>
          <w:szCs w:val="24"/>
        </w:rPr>
        <w:t xml:space="preserve">bilgisinin nihai sonuçlara etkisi daima şeffaf olmayıp </w:t>
      </w:r>
      <w:r w:rsidR="00143E35" w:rsidRPr="00990CAF">
        <w:rPr>
          <w:rFonts w:ascii="Arial" w:hAnsi="Arial" w:cs="Arial"/>
          <w:sz w:val="24"/>
          <w:szCs w:val="24"/>
        </w:rPr>
        <w:t>kolay anlaşılamayabilir. Ay</w:t>
      </w:r>
      <w:r w:rsidR="00E07E61">
        <w:rPr>
          <w:rFonts w:ascii="Arial" w:hAnsi="Arial" w:cs="Arial"/>
          <w:sz w:val="24"/>
          <w:szCs w:val="24"/>
        </w:rPr>
        <w:t xml:space="preserve">rıca </w:t>
      </w:r>
      <w:r w:rsidR="00143E35" w:rsidRPr="00990CAF">
        <w:rPr>
          <w:rFonts w:ascii="Arial" w:hAnsi="Arial" w:cs="Arial"/>
          <w:sz w:val="24"/>
          <w:szCs w:val="24"/>
        </w:rPr>
        <w:t>varsayılan emisyon faktörlerinde</w:t>
      </w:r>
      <w:r w:rsidR="007D4784">
        <w:rPr>
          <w:rFonts w:ascii="Arial" w:hAnsi="Arial" w:cs="Arial"/>
          <w:sz w:val="24"/>
          <w:szCs w:val="24"/>
        </w:rPr>
        <w:t>,</w:t>
      </w:r>
      <w:r w:rsidR="00143E35" w:rsidRPr="00990CAF">
        <w:rPr>
          <w:rFonts w:ascii="Arial" w:hAnsi="Arial" w:cs="Arial"/>
          <w:sz w:val="24"/>
          <w:szCs w:val="24"/>
        </w:rPr>
        <w:t xml:space="preserve"> risk yönetimi önlemlerinin </w:t>
      </w:r>
      <w:r w:rsidR="007D4784">
        <w:rPr>
          <w:rFonts w:ascii="Arial" w:hAnsi="Arial" w:cs="Arial"/>
          <w:sz w:val="24"/>
          <w:szCs w:val="24"/>
        </w:rPr>
        <w:t>hangi</w:t>
      </w:r>
      <w:r w:rsidR="00143E35" w:rsidRPr="00990CAF">
        <w:rPr>
          <w:rFonts w:ascii="Arial" w:hAnsi="Arial" w:cs="Arial"/>
          <w:sz w:val="24"/>
          <w:szCs w:val="24"/>
        </w:rPr>
        <w:t xml:space="preserve"> dereceye kadar </w:t>
      </w:r>
      <w:r w:rsidR="007D4784">
        <w:rPr>
          <w:rFonts w:ascii="Arial" w:hAnsi="Arial" w:cs="Arial"/>
          <w:sz w:val="24"/>
          <w:szCs w:val="24"/>
        </w:rPr>
        <w:t>tahmin edildiğini</w:t>
      </w:r>
      <w:r w:rsidR="00143E35" w:rsidRPr="00990CAF">
        <w:rPr>
          <w:rFonts w:ascii="Arial" w:hAnsi="Arial" w:cs="Arial"/>
          <w:sz w:val="24"/>
          <w:szCs w:val="24"/>
        </w:rPr>
        <w:t xml:space="preserve"> izlemek mümkün değildir.</w:t>
      </w:r>
    </w:p>
    <w:p w:rsidR="009958A1" w:rsidRPr="00990CAF" w:rsidRDefault="007D4784">
      <w:pPr>
        <w:shd w:val="clear" w:color="auto" w:fill="FFFFFF"/>
        <w:spacing w:before="178" w:line="274" w:lineRule="exact"/>
        <w:ind w:left="5" w:right="24"/>
        <w:jc w:val="both"/>
        <w:rPr>
          <w:rFonts w:ascii="Arial" w:hAnsi="Arial" w:cs="Arial"/>
          <w:sz w:val="24"/>
          <w:szCs w:val="24"/>
        </w:rPr>
      </w:pPr>
      <w:r>
        <w:rPr>
          <w:rFonts w:ascii="Arial" w:hAnsi="Arial" w:cs="Arial"/>
          <w:sz w:val="24"/>
          <w:szCs w:val="24"/>
        </w:rPr>
        <w:t>Ü/İ</w:t>
      </w:r>
      <w:r w:rsidRPr="00990CAF">
        <w:rPr>
          <w:rFonts w:ascii="Arial" w:hAnsi="Arial" w:cs="Arial"/>
          <w:sz w:val="24"/>
          <w:szCs w:val="24"/>
        </w:rPr>
        <w:t xml:space="preserve"> </w:t>
      </w:r>
      <w:r>
        <w:rPr>
          <w:rFonts w:ascii="Arial" w:hAnsi="Arial" w:cs="Arial"/>
          <w:sz w:val="24"/>
          <w:szCs w:val="24"/>
        </w:rPr>
        <w:t>genel</w:t>
      </w:r>
      <w:r w:rsidR="00D2649C" w:rsidRPr="00990CAF">
        <w:rPr>
          <w:rFonts w:ascii="Arial" w:hAnsi="Arial" w:cs="Arial"/>
          <w:sz w:val="24"/>
          <w:szCs w:val="24"/>
        </w:rPr>
        <w:t xml:space="preserve"> iş</w:t>
      </w:r>
      <w:r>
        <w:rPr>
          <w:rFonts w:ascii="Arial" w:hAnsi="Arial" w:cs="Arial"/>
          <w:sz w:val="24"/>
          <w:szCs w:val="24"/>
        </w:rPr>
        <w:t xml:space="preserve"> </w:t>
      </w:r>
      <w:r w:rsidR="00D2649C" w:rsidRPr="00990CAF">
        <w:rPr>
          <w:rFonts w:ascii="Arial" w:hAnsi="Arial" w:cs="Arial"/>
          <w:sz w:val="24"/>
          <w:szCs w:val="24"/>
        </w:rPr>
        <w:t xml:space="preserve">akışının 4/5 </w:t>
      </w:r>
      <w:r>
        <w:rPr>
          <w:rFonts w:ascii="Arial" w:hAnsi="Arial" w:cs="Arial"/>
          <w:sz w:val="24"/>
          <w:szCs w:val="24"/>
        </w:rPr>
        <w:t>basamağında</w:t>
      </w:r>
      <w:r w:rsidR="00D2649C" w:rsidRPr="00990CAF">
        <w:rPr>
          <w:rFonts w:ascii="Arial" w:hAnsi="Arial" w:cs="Arial"/>
          <w:sz w:val="24"/>
          <w:szCs w:val="24"/>
        </w:rPr>
        <w:t xml:space="preserve"> (bakınız Bölüm D.3.2) bir </w:t>
      </w:r>
      <w:r w:rsidR="001F72EF">
        <w:rPr>
          <w:rFonts w:ascii="Arial" w:hAnsi="Arial" w:cs="Arial"/>
          <w:sz w:val="24"/>
          <w:szCs w:val="24"/>
        </w:rPr>
        <w:t>Aşama</w:t>
      </w:r>
      <w:r w:rsidR="00D2649C" w:rsidRPr="00990CAF">
        <w:rPr>
          <w:rFonts w:ascii="Arial" w:hAnsi="Arial" w:cs="Arial"/>
          <w:sz w:val="24"/>
          <w:szCs w:val="24"/>
        </w:rPr>
        <w:t xml:space="preserve"> 1 değerlendirmesi için </w:t>
      </w:r>
      <w:r w:rsidR="00415546">
        <w:rPr>
          <w:rFonts w:ascii="Arial" w:hAnsi="Arial" w:cs="Arial"/>
          <w:sz w:val="24"/>
          <w:szCs w:val="24"/>
        </w:rPr>
        <w:t>KKDİK</w:t>
      </w:r>
      <w:r w:rsidR="00D2649C" w:rsidRPr="00990CAF">
        <w:rPr>
          <w:rFonts w:ascii="Arial" w:hAnsi="Arial" w:cs="Arial"/>
          <w:sz w:val="24"/>
          <w:szCs w:val="24"/>
        </w:rPr>
        <w:t xml:space="preserve"> </w:t>
      </w:r>
      <w:r>
        <w:rPr>
          <w:rFonts w:ascii="Arial" w:hAnsi="Arial" w:cs="Arial"/>
          <w:sz w:val="24"/>
          <w:szCs w:val="24"/>
        </w:rPr>
        <w:t>kapsamında</w:t>
      </w:r>
      <w:r w:rsidR="00D2649C" w:rsidRPr="00990CAF">
        <w:rPr>
          <w:rFonts w:ascii="Arial" w:hAnsi="Arial" w:cs="Arial"/>
          <w:sz w:val="24"/>
          <w:szCs w:val="24"/>
        </w:rPr>
        <w:t xml:space="preserve"> yeni geliştirilmiş çevresel </w:t>
      </w:r>
      <w:r w:rsidR="00C15F46">
        <w:rPr>
          <w:rFonts w:ascii="Arial" w:hAnsi="Arial" w:cs="Arial"/>
          <w:sz w:val="24"/>
          <w:szCs w:val="24"/>
        </w:rPr>
        <w:t>salınım</w:t>
      </w:r>
      <w:r w:rsidR="00D2649C" w:rsidRPr="00990CAF">
        <w:rPr>
          <w:rFonts w:ascii="Arial" w:hAnsi="Arial" w:cs="Arial"/>
          <w:sz w:val="24"/>
          <w:szCs w:val="24"/>
        </w:rPr>
        <w:t xml:space="preserve"> kategorilerini (ERC’ler) kullanmak isteyebilir (bakınız </w:t>
      </w:r>
      <w:hyperlink w:anchor="bookmark62" w:history="1">
        <w:r w:rsidR="00D2649C" w:rsidRPr="00990CAF">
          <w:rPr>
            <w:rFonts w:ascii="Arial" w:hAnsi="Arial" w:cs="Arial"/>
            <w:spacing w:val="-1"/>
            <w:sz w:val="24"/>
            <w:szCs w:val="24"/>
            <w:u w:val="single"/>
          </w:rPr>
          <w:t>Ek D-3</w:t>
        </w:r>
      </w:hyperlink>
      <w:r w:rsidR="00D2649C" w:rsidRPr="00990CAF">
        <w:rPr>
          <w:rFonts w:ascii="Arial" w:hAnsi="Arial" w:cs="Arial"/>
          <w:spacing w:val="-1"/>
          <w:sz w:val="24"/>
          <w:szCs w:val="24"/>
        </w:rPr>
        <w:t xml:space="preserve"> ve Ek R.16-1)</w:t>
      </w:r>
      <w:r w:rsidR="00D2649C" w:rsidRPr="00990CAF">
        <w:rPr>
          <w:rFonts w:ascii="Arial" w:hAnsi="Arial" w:cs="Arial"/>
          <w:sz w:val="24"/>
          <w:szCs w:val="24"/>
        </w:rPr>
        <w:t xml:space="preserve">. </w:t>
      </w:r>
      <w:r w:rsidR="004165F4" w:rsidRPr="00990CAF">
        <w:rPr>
          <w:rFonts w:ascii="Arial" w:hAnsi="Arial" w:cs="Arial"/>
          <w:sz w:val="24"/>
          <w:szCs w:val="24"/>
        </w:rPr>
        <w:t xml:space="preserve">ERC’ler EUSES’de birleştirilmiş aynı </w:t>
      </w:r>
      <w:r w:rsidR="00990CAF" w:rsidRPr="00990CAF">
        <w:rPr>
          <w:rFonts w:ascii="Arial" w:hAnsi="Arial" w:cs="Arial"/>
          <w:sz w:val="24"/>
          <w:szCs w:val="24"/>
        </w:rPr>
        <w:t>maruz kalma</w:t>
      </w:r>
      <w:r w:rsidR="004165F4" w:rsidRPr="00990CAF">
        <w:rPr>
          <w:rFonts w:ascii="Arial" w:hAnsi="Arial" w:cs="Arial"/>
          <w:sz w:val="24"/>
          <w:szCs w:val="24"/>
        </w:rPr>
        <w:t xml:space="preserve"> belirleyicilerine dayanmaktadır, ancak maddenin fizikokimyasal özelliklerine, endüstri kategorilerine ve başlangıç </w:t>
      </w:r>
      <w:r w:rsidR="00C15F46">
        <w:rPr>
          <w:rFonts w:ascii="Arial" w:hAnsi="Arial" w:cs="Arial"/>
          <w:sz w:val="24"/>
          <w:szCs w:val="24"/>
        </w:rPr>
        <w:t>salınım</w:t>
      </w:r>
      <w:r w:rsidR="004165F4" w:rsidRPr="00990CAF">
        <w:rPr>
          <w:rFonts w:ascii="Arial" w:hAnsi="Arial" w:cs="Arial"/>
          <w:sz w:val="24"/>
          <w:szCs w:val="24"/>
        </w:rPr>
        <w:t xml:space="preserve"> tahmininde maddenin fonksiyonuna daha az önem vermektedir</w:t>
      </w:r>
      <w:r>
        <w:rPr>
          <w:rFonts w:ascii="Arial" w:hAnsi="Arial" w:cs="Arial"/>
          <w:sz w:val="24"/>
          <w:szCs w:val="24"/>
        </w:rPr>
        <w:t xml:space="preserve">. </w:t>
      </w:r>
      <w:r w:rsidR="004165F4" w:rsidRPr="00990CAF">
        <w:rPr>
          <w:rFonts w:ascii="Arial" w:hAnsi="Arial" w:cs="Arial"/>
          <w:spacing w:val="-1"/>
          <w:sz w:val="24"/>
          <w:szCs w:val="24"/>
        </w:rPr>
        <w:t xml:space="preserve">ERC yaklaşımında </w:t>
      </w:r>
      <w:r>
        <w:rPr>
          <w:rFonts w:ascii="Arial" w:hAnsi="Arial" w:cs="Arial"/>
          <w:spacing w:val="-1"/>
          <w:sz w:val="24"/>
          <w:szCs w:val="24"/>
        </w:rPr>
        <w:t>belirtilen</w:t>
      </w:r>
      <w:r w:rsidR="004165F4" w:rsidRPr="00990CAF">
        <w:rPr>
          <w:rFonts w:ascii="Arial" w:hAnsi="Arial" w:cs="Arial"/>
          <w:spacing w:val="-1"/>
          <w:sz w:val="24"/>
          <w:szCs w:val="24"/>
        </w:rPr>
        <w:t xml:space="preserve"> </w:t>
      </w:r>
      <w:r w:rsidR="00990CAF" w:rsidRPr="00990CAF">
        <w:rPr>
          <w:rFonts w:ascii="Arial" w:hAnsi="Arial" w:cs="Arial"/>
          <w:spacing w:val="-1"/>
          <w:sz w:val="24"/>
          <w:szCs w:val="24"/>
        </w:rPr>
        <w:t>maruz kalma</w:t>
      </w:r>
      <w:r w:rsidR="004165F4" w:rsidRPr="00990CAF">
        <w:rPr>
          <w:rFonts w:ascii="Arial" w:hAnsi="Arial" w:cs="Arial"/>
          <w:spacing w:val="-1"/>
          <w:sz w:val="24"/>
          <w:szCs w:val="24"/>
        </w:rPr>
        <w:t xml:space="preserve"> belirleyicileri:</w:t>
      </w:r>
    </w:p>
    <w:p w:rsidR="009958A1" w:rsidRPr="00990CAF" w:rsidRDefault="004165F4" w:rsidP="00CE48E7">
      <w:pPr>
        <w:numPr>
          <w:ilvl w:val="0"/>
          <w:numId w:val="2"/>
        </w:numPr>
        <w:shd w:val="clear" w:color="auto" w:fill="FFFFFF"/>
        <w:tabs>
          <w:tab w:val="left" w:pos="360"/>
        </w:tabs>
        <w:spacing w:before="178"/>
        <w:ind w:left="19"/>
        <w:rPr>
          <w:rFonts w:ascii="Arial" w:eastAsia="Times New Roman" w:hAnsi="Arial" w:cs="Arial"/>
          <w:bCs/>
          <w:sz w:val="24"/>
          <w:szCs w:val="24"/>
        </w:rPr>
      </w:pPr>
      <w:r w:rsidRPr="00990CAF">
        <w:rPr>
          <w:rFonts w:ascii="Arial" w:eastAsia="Times New Roman" w:hAnsi="Arial" w:cs="Arial"/>
          <w:sz w:val="24"/>
          <w:szCs w:val="24"/>
        </w:rPr>
        <w:t>Toplam emisyon potansiyeli için belirleyici: yıllık üretilen madde hacmi</w:t>
      </w:r>
    </w:p>
    <w:p w:rsidR="009958A1" w:rsidRPr="00990CAF" w:rsidRDefault="004165F4" w:rsidP="00CE48E7">
      <w:pPr>
        <w:numPr>
          <w:ilvl w:val="0"/>
          <w:numId w:val="2"/>
        </w:numPr>
        <w:shd w:val="clear" w:color="auto" w:fill="FFFFFF"/>
        <w:tabs>
          <w:tab w:val="left" w:pos="360"/>
        </w:tabs>
        <w:spacing w:before="178" w:line="274" w:lineRule="exact"/>
        <w:ind w:left="360" w:hanging="341"/>
        <w:rPr>
          <w:rFonts w:ascii="Arial" w:eastAsia="Times New Roman" w:hAnsi="Arial" w:cs="Arial"/>
          <w:bCs/>
          <w:sz w:val="24"/>
          <w:szCs w:val="24"/>
        </w:rPr>
      </w:pPr>
      <w:r w:rsidRPr="00990CAF">
        <w:rPr>
          <w:rFonts w:ascii="Arial" w:eastAsia="Times New Roman" w:hAnsi="Arial" w:cs="Arial"/>
          <w:sz w:val="24"/>
          <w:szCs w:val="24"/>
        </w:rPr>
        <w:lastRenderedPageBreak/>
        <w:t xml:space="preserve">Emisyonların </w:t>
      </w:r>
      <w:r w:rsidR="007D4784">
        <w:rPr>
          <w:rFonts w:ascii="Arial" w:eastAsia="Times New Roman" w:hAnsi="Arial" w:cs="Arial"/>
          <w:sz w:val="24"/>
          <w:szCs w:val="24"/>
        </w:rPr>
        <w:t>konu</w:t>
      </w:r>
      <w:r w:rsidR="00FF0A18">
        <w:rPr>
          <w:rFonts w:ascii="Arial" w:eastAsia="Times New Roman" w:hAnsi="Arial" w:cs="Arial"/>
          <w:sz w:val="24"/>
          <w:szCs w:val="24"/>
        </w:rPr>
        <w:t>ms</w:t>
      </w:r>
      <w:r w:rsidR="007D4784">
        <w:rPr>
          <w:rFonts w:ascii="Arial" w:eastAsia="Times New Roman" w:hAnsi="Arial" w:cs="Arial"/>
          <w:sz w:val="24"/>
          <w:szCs w:val="24"/>
        </w:rPr>
        <w:t>al</w:t>
      </w:r>
      <w:r w:rsidRPr="00990CAF">
        <w:rPr>
          <w:rFonts w:ascii="Arial" w:eastAsia="Times New Roman" w:hAnsi="Arial" w:cs="Arial"/>
          <w:sz w:val="24"/>
          <w:szCs w:val="24"/>
        </w:rPr>
        <w:t xml:space="preserve"> dağılımı için belirleyiciler: az sayıda </w:t>
      </w:r>
      <w:r w:rsidR="007D4784">
        <w:rPr>
          <w:rFonts w:ascii="Arial" w:eastAsia="Times New Roman" w:hAnsi="Arial" w:cs="Arial"/>
          <w:sz w:val="24"/>
          <w:szCs w:val="24"/>
        </w:rPr>
        <w:t xml:space="preserve">büyük kullanıcı </w:t>
      </w:r>
      <w:r w:rsidR="00B26BE7">
        <w:rPr>
          <w:rFonts w:ascii="Arial" w:eastAsia="Times New Roman" w:hAnsi="Arial" w:cs="Arial"/>
          <w:sz w:val="24"/>
          <w:szCs w:val="24"/>
        </w:rPr>
        <w:t>veya maddenin geniş dağılımlı</w:t>
      </w:r>
      <w:r w:rsidRPr="00990CAF">
        <w:rPr>
          <w:rFonts w:ascii="Arial" w:eastAsia="Times New Roman" w:hAnsi="Arial" w:cs="Arial"/>
          <w:sz w:val="24"/>
          <w:szCs w:val="24"/>
        </w:rPr>
        <w:t xml:space="preserve"> kullanılmasıyla emisyon; en büyük tek</w:t>
      </w:r>
      <w:r w:rsidR="00B26BE7">
        <w:rPr>
          <w:rFonts w:ascii="Arial" w:eastAsia="Times New Roman" w:hAnsi="Arial" w:cs="Arial"/>
          <w:sz w:val="24"/>
          <w:szCs w:val="24"/>
        </w:rPr>
        <w:t xml:space="preserve"> kullanıcı (en k</w:t>
      </w:r>
      <w:r w:rsidR="00B26BE7" w:rsidRPr="00990CAF">
        <w:rPr>
          <w:rFonts w:ascii="Arial" w:eastAsia="Times New Roman" w:hAnsi="Arial" w:cs="Arial"/>
          <w:sz w:val="24"/>
          <w:szCs w:val="24"/>
        </w:rPr>
        <w:t xml:space="preserve">ötü </w:t>
      </w:r>
      <w:r w:rsidR="00B26BE7">
        <w:rPr>
          <w:rFonts w:ascii="Arial" w:eastAsia="Times New Roman" w:hAnsi="Arial" w:cs="Arial"/>
          <w:sz w:val="24"/>
          <w:szCs w:val="24"/>
        </w:rPr>
        <w:t>lokal emisyona</w:t>
      </w:r>
      <w:r w:rsidRPr="00990CAF">
        <w:rPr>
          <w:rFonts w:ascii="Arial" w:eastAsia="Times New Roman" w:hAnsi="Arial" w:cs="Arial"/>
          <w:sz w:val="24"/>
          <w:szCs w:val="24"/>
        </w:rPr>
        <w:t xml:space="preserve"> yol açan);</w:t>
      </w:r>
    </w:p>
    <w:p w:rsidR="009958A1" w:rsidRPr="00990CAF" w:rsidRDefault="00DB348D" w:rsidP="00CE48E7">
      <w:pPr>
        <w:numPr>
          <w:ilvl w:val="0"/>
          <w:numId w:val="2"/>
        </w:numPr>
        <w:shd w:val="clear" w:color="auto" w:fill="FFFFFF"/>
        <w:tabs>
          <w:tab w:val="left" w:pos="360"/>
        </w:tabs>
        <w:spacing w:before="173"/>
        <w:ind w:left="19"/>
        <w:rPr>
          <w:rFonts w:ascii="Arial" w:eastAsia="Times New Roman" w:hAnsi="Arial" w:cs="Arial"/>
          <w:bCs/>
          <w:sz w:val="24"/>
          <w:szCs w:val="24"/>
        </w:rPr>
      </w:pPr>
      <w:r w:rsidRPr="00990CAF">
        <w:rPr>
          <w:rFonts w:ascii="Arial" w:eastAsia="Times New Roman" w:hAnsi="Arial" w:cs="Arial"/>
          <w:sz w:val="24"/>
          <w:szCs w:val="24"/>
        </w:rPr>
        <w:t>Emisyonların zamanla dağılımı için belirleyici (emisyon günlerinin sayısı)</w:t>
      </w:r>
    </w:p>
    <w:p w:rsidR="009958A1" w:rsidRPr="00990CAF" w:rsidRDefault="00DB348D" w:rsidP="00CE48E7">
      <w:pPr>
        <w:numPr>
          <w:ilvl w:val="0"/>
          <w:numId w:val="2"/>
        </w:numPr>
        <w:shd w:val="clear" w:color="auto" w:fill="FFFFFF"/>
        <w:tabs>
          <w:tab w:val="left" w:pos="360"/>
        </w:tabs>
        <w:spacing w:before="182"/>
        <w:ind w:left="19"/>
        <w:rPr>
          <w:rFonts w:ascii="Arial" w:eastAsia="Times New Roman" w:hAnsi="Arial" w:cs="Arial"/>
          <w:bCs/>
          <w:sz w:val="24"/>
          <w:szCs w:val="24"/>
        </w:rPr>
      </w:pPr>
      <w:r w:rsidRPr="00990CAF">
        <w:rPr>
          <w:rFonts w:ascii="Arial" w:eastAsia="Times New Roman" w:hAnsi="Arial" w:cs="Arial"/>
          <w:sz w:val="24"/>
          <w:szCs w:val="24"/>
        </w:rPr>
        <w:t>Hava ve atık</w:t>
      </w:r>
      <w:r w:rsidR="00B26BE7">
        <w:rPr>
          <w:rFonts w:ascii="Arial" w:eastAsia="Times New Roman" w:hAnsi="Arial" w:cs="Arial"/>
          <w:sz w:val="24"/>
          <w:szCs w:val="24"/>
        </w:rPr>
        <w:t xml:space="preserve"> </w:t>
      </w:r>
      <w:r w:rsidRPr="00990CAF">
        <w:rPr>
          <w:rFonts w:ascii="Arial" w:eastAsia="Times New Roman" w:hAnsi="Arial" w:cs="Arial"/>
          <w:sz w:val="24"/>
          <w:szCs w:val="24"/>
        </w:rPr>
        <w:t xml:space="preserve">su aracılığıyla </w:t>
      </w:r>
      <w:r w:rsidR="007575CF" w:rsidRPr="00990CAF">
        <w:rPr>
          <w:rFonts w:ascii="Arial" w:eastAsia="Times New Roman" w:hAnsi="Arial" w:cs="Arial"/>
          <w:sz w:val="24"/>
          <w:szCs w:val="24"/>
        </w:rPr>
        <w:t xml:space="preserve">emisyon faktörü </w:t>
      </w:r>
      <w:r w:rsidR="00B26BE7">
        <w:rPr>
          <w:rFonts w:ascii="Arial" w:eastAsia="Times New Roman" w:hAnsi="Arial" w:cs="Arial"/>
          <w:sz w:val="24"/>
          <w:szCs w:val="24"/>
        </w:rPr>
        <w:t xml:space="preserve">için </w:t>
      </w:r>
      <w:r w:rsidR="007575CF" w:rsidRPr="00990CAF">
        <w:rPr>
          <w:rFonts w:ascii="Arial" w:eastAsia="Times New Roman" w:hAnsi="Arial" w:cs="Arial"/>
          <w:sz w:val="24"/>
          <w:szCs w:val="24"/>
        </w:rPr>
        <w:t>belirleyiciler</w:t>
      </w:r>
    </w:p>
    <w:p w:rsidR="009958A1" w:rsidRPr="00990CAF" w:rsidRDefault="001B2DCC">
      <w:pPr>
        <w:shd w:val="clear" w:color="auto" w:fill="FFFFFF"/>
        <w:spacing w:before="173" w:line="278" w:lineRule="exact"/>
        <w:ind w:left="1090" w:hanging="355"/>
        <w:rPr>
          <w:rFonts w:ascii="Arial" w:hAnsi="Arial" w:cs="Arial"/>
          <w:sz w:val="24"/>
          <w:szCs w:val="24"/>
        </w:rPr>
      </w:pPr>
      <w:r w:rsidRPr="00990CAF">
        <w:rPr>
          <w:rFonts w:ascii="Arial" w:hAnsi="Arial" w:cs="Arial"/>
          <w:sz w:val="24"/>
          <w:szCs w:val="24"/>
        </w:rPr>
        <w:t xml:space="preserve">o </w:t>
      </w:r>
      <w:r w:rsidR="007575CF" w:rsidRPr="00990CAF">
        <w:rPr>
          <w:rFonts w:ascii="Arial" w:hAnsi="Arial" w:cs="Arial"/>
          <w:sz w:val="24"/>
          <w:szCs w:val="24"/>
        </w:rPr>
        <w:t>maddenin teknik akibeti (</w:t>
      </w:r>
      <w:r w:rsidR="00B26BE7">
        <w:rPr>
          <w:rFonts w:ascii="Arial" w:hAnsi="Arial" w:cs="Arial"/>
          <w:sz w:val="24"/>
          <w:szCs w:val="24"/>
        </w:rPr>
        <w:t>proseste</w:t>
      </w:r>
      <w:r w:rsidR="007575CF" w:rsidRPr="00990CAF">
        <w:rPr>
          <w:rFonts w:ascii="Arial" w:hAnsi="Arial" w:cs="Arial"/>
          <w:sz w:val="24"/>
          <w:szCs w:val="24"/>
        </w:rPr>
        <w:t xml:space="preserve"> kullanılması, bir ürünün içinde mevcut olması veya bir </w:t>
      </w:r>
      <w:r w:rsidR="00B26BE7">
        <w:rPr>
          <w:rFonts w:ascii="Arial" w:hAnsi="Arial" w:cs="Arial"/>
          <w:sz w:val="24"/>
          <w:szCs w:val="24"/>
        </w:rPr>
        <w:t>proses</w:t>
      </w:r>
      <w:r w:rsidR="007575CF" w:rsidRPr="00990CAF">
        <w:rPr>
          <w:rFonts w:ascii="Arial" w:hAnsi="Arial" w:cs="Arial"/>
          <w:sz w:val="24"/>
          <w:szCs w:val="24"/>
        </w:rPr>
        <w:t xml:space="preserve"> yardımcı</w:t>
      </w:r>
      <w:r w:rsidR="00B26BE7">
        <w:rPr>
          <w:rFonts w:ascii="Arial" w:hAnsi="Arial" w:cs="Arial"/>
          <w:sz w:val="24"/>
          <w:szCs w:val="24"/>
        </w:rPr>
        <w:t xml:space="preserve">sı olarak </w:t>
      </w:r>
      <w:r w:rsidR="007575CF" w:rsidRPr="00990CAF">
        <w:rPr>
          <w:rFonts w:ascii="Arial" w:hAnsi="Arial" w:cs="Arial"/>
          <w:sz w:val="24"/>
          <w:szCs w:val="24"/>
        </w:rPr>
        <w:t>kullanıldıktan sonra atılması)</w:t>
      </w:r>
    </w:p>
    <w:p w:rsidR="009958A1" w:rsidRPr="00990CAF" w:rsidRDefault="001B2DCC">
      <w:pPr>
        <w:shd w:val="clear" w:color="auto" w:fill="FFFFFF"/>
        <w:spacing w:before="374" w:line="283" w:lineRule="exact"/>
        <w:ind w:left="1090" w:hanging="355"/>
        <w:jc w:val="both"/>
        <w:rPr>
          <w:rFonts w:ascii="Arial" w:hAnsi="Arial" w:cs="Arial"/>
          <w:sz w:val="24"/>
          <w:szCs w:val="24"/>
        </w:rPr>
      </w:pPr>
      <w:bookmarkStart w:id="62" w:name="bookmark49"/>
      <w:r w:rsidRPr="00990CAF">
        <w:rPr>
          <w:rFonts w:ascii="Arial" w:hAnsi="Arial" w:cs="Arial"/>
          <w:sz w:val="24"/>
          <w:szCs w:val="24"/>
        </w:rPr>
        <w:t>o</w:t>
      </w:r>
      <w:bookmarkEnd w:id="62"/>
      <w:r w:rsidRPr="00990CAF">
        <w:rPr>
          <w:rFonts w:ascii="Arial" w:hAnsi="Arial" w:cs="Arial"/>
          <w:sz w:val="24"/>
          <w:szCs w:val="24"/>
        </w:rPr>
        <w:t xml:space="preserve"> </w:t>
      </w:r>
      <w:r w:rsidR="00B26BE7">
        <w:rPr>
          <w:rFonts w:ascii="Arial" w:hAnsi="Arial" w:cs="Arial"/>
          <w:sz w:val="24"/>
          <w:szCs w:val="24"/>
        </w:rPr>
        <w:t xml:space="preserve">proses tekniğine dayalı </w:t>
      </w:r>
      <w:r w:rsidR="007575CF" w:rsidRPr="00990CAF">
        <w:rPr>
          <w:rFonts w:ascii="Arial" w:hAnsi="Arial" w:cs="Arial"/>
          <w:sz w:val="24"/>
          <w:szCs w:val="24"/>
        </w:rPr>
        <w:t xml:space="preserve">emisyon faktörü; </w:t>
      </w:r>
      <w:r w:rsidR="00D962B4">
        <w:rPr>
          <w:rFonts w:ascii="Arial" w:hAnsi="Arial" w:cs="Arial"/>
          <w:sz w:val="24"/>
          <w:szCs w:val="24"/>
        </w:rPr>
        <w:t>eşyanın</w:t>
      </w:r>
      <w:r w:rsidR="007575CF" w:rsidRPr="00990CAF">
        <w:rPr>
          <w:rFonts w:ascii="Arial" w:hAnsi="Arial" w:cs="Arial"/>
          <w:sz w:val="24"/>
          <w:szCs w:val="24"/>
        </w:rPr>
        <w:t xml:space="preserve"> kullanım </w:t>
      </w:r>
      <w:r w:rsidR="00D962B4">
        <w:rPr>
          <w:rFonts w:ascii="Arial" w:hAnsi="Arial" w:cs="Arial"/>
          <w:sz w:val="24"/>
          <w:szCs w:val="24"/>
        </w:rPr>
        <w:t xml:space="preserve">kalıbına dayalı </w:t>
      </w:r>
      <w:r w:rsidR="007575CF" w:rsidRPr="00990CAF">
        <w:rPr>
          <w:rFonts w:ascii="Arial" w:hAnsi="Arial" w:cs="Arial"/>
          <w:sz w:val="24"/>
          <w:szCs w:val="24"/>
        </w:rPr>
        <w:t>emisyon faktörü;</w:t>
      </w:r>
    </w:p>
    <w:p w:rsidR="009958A1" w:rsidRPr="00990CAF" w:rsidRDefault="001B2DCC">
      <w:pPr>
        <w:shd w:val="clear" w:color="auto" w:fill="FFFFFF"/>
        <w:spacing w:before="178" w:line="274" w:lineRule="exact"/>
        <w:ind w:left="360" w:right="19" w:hanging="341"/>
        <w:jc w:val="both"/>
        <w:rPr>
          <w:rFonts w:ascii="Arial" w:hAnsi="Arial" w:cs="Arial"/>
          <w:sz w:val="24"/>
          <w:szCs w:val="24"/>
        </w:rPr>
      </w:pPr>
      <w:r w:rsidRPr="00990CAF">
        <w:rPr>
          <w:rFonts w:ascii="Arial" w:eastAsia="Times New Roman" w:hAnsi="Arial" w:cs="Arial"/>
          <w:bCs/>
          <w:sz w:val="24"/>
          <w:szCs w:val="24"/>
        </w:rPr>
        <w:t xml:space="preserve">■ </w:t>
      </w:r>
      <w:r w:rsidR="00D962B4">
        <w:rPr>
          <w:rFonts w:ascii="Arial" w:eastAsia="Times New Roman" w:hAnsi="Arial" w:cs="Arial"/>
          <w:bCs/>
          <w:sz w:val="24"/>
          <w:szCs w:val="24"/>
        </w:rPr>
        <w:t>Lokal</w:t>
      </w:r>
      <w:r w:rsidR="00B9234F" w:rsidRPr="00990CAF">
        <w:rPr>
          <w:rFonts w:ascii="Arial" w:eastAsia="Times New Roman" w:hAnsi="Arial" w:cs="Arial"/>
          <w:bCs/>
          <w:sz w:val="24"/>
          <w:szCs w:val="24"/>
        </w:rPr>
        <w:t xml:space="preserve"> veya bölgesel ölçekte seyrel</w:t>
      </w:r>
      <w:r w:rsidR="00D962B4">
        <w:rPr>
          <w:rFonts w:ascii="Arial" w:eastAsia="Times New Roman" w:hAnsi="Arial" w:cs="Arial"/>
          <w:bCs/>
          <w:sz w:val="24"/>
          <w:szCs w:val="24"/>
        </w:rPr>
        <w:t>t</w:t>
      </w:r>
      <w:r w:rsidR="00B9234F" w:rsidRPr="00990CAF">
        <w:rPr>
          <w:rFonts w:ascii="Arial" w:eastAsia="Times New Roman" w:hAnsi="Arial" w:cs="Arial"/>
          <w:bCs/>
          <w:sz w:val="24"/>
          <w:szCs w:val="24"/>
        </w:rPr>
        <w:t xml:space="preserve">me için belirleyici (günlük </w:t>
      </w:r>
      <w:r w:rsidR="00D962B4">
        <w:rPr>
          <w:rFonts w:ascii="Arial" w:eastAsia="Times New Roman" w:hAnsi="Arial" w:cs="Arial"/>
          <w:bCs/>
          <w:sz w:val="24"/>
          <w:szCs w:val="24"/>
        </w:rPr>
        <w:t>lokal atık su arıtma</w:t>
      </w:r>
      <w:r w:rsidR="00B9234F" w:rsidRPr="00990CAF">
        <w:rPr>
          <w:rFonts w:ascii="Arial" w:eastAsia="Times New Roman" w:hAnsi="Arial" w:cs="Arial"/>
          <w:bCs/>
          <w:sz w:val="24"/>
          <w:szCs w:val="24"/>
        </w:rPr>
        <w:t xml:space="preserve"> ve akarsu hacmi; yıllık bölgesel akarsu hacmi). </w:t>
      </w:r>
    </w:p>
    <w:p w:rsidR="009958A1" w:rsidRPr="00990CAF" w:rsidRDefault="006009B2">
      <w:pPr>
        <w:shd w:val="clear" w:color="auto" w:fill="FFFFFF"/>
        <w:spacing w:before="173" w:line="278" w:lineRule="exact"/>
        <w:ind w:left="5" w:right="29"/>
        <w:jc w:val="both"/>
        <w:rPr>
          <w:rFonts w:ascii="Arial" w:hAnsi="Arial" w:cs="Arial"/>
          <w:sz w:val="24"/>
          <w:szCs w:val="24"/>
        </w:rPr>
      </w:pPr>
      <w:r>
        <w:rPr>
          <w:rFonts w:ascii="Arial" w:hAnsi="Arial" w:cs="Arial"/>
          <w:sz w:val="24"/>
          <w:szCs w:val="24"/>
        </w:rPr>
        <w:t>Işletim</w:t>
      </w:r>
      <w:r w:rsidR="00D962B4">
        <w:rPr>
          <w:rFonts w:ascii="Arial" w:hAnsi="Arial" w:cs="Arial"/>
          <w:sz w:val="24"/>
          <w:szCs w:val="24"/>
        </w:rPr>
        <w:t xml:space="preserve"> koşullarına</w:t>
      </w:r>
      <w:r w:rsidR="00107B84" w:rsidRPr="00990CAF">
        <w:rPr>
          <w:rFonts w:ascii="Arial" w:hAnsi="Arial" w:cs="Arial"/>
          <w:sz w:val="24"/>
          <w:szCs w:val="24"/>
        </w:rPr>
        <w:t xml:space="preserve"> ilave olarak bir </w:t>
      </w:r>
      <w:r w:rsidR="00D962B4">
        <w:rPr>
          <w:rFonts w:ascii="Arial" w:hAnsi="Arial" w:cs="Arial"/>
          <w:sz w:val="24"/>
          <w:szCs w:val="24"/>
        </w:rPr>
        <w:t xml:space="preserve">şehir </w:t>
      </w:r>
      <w:r w:rsidR="00107B84" w:rsidRPr="00990CAF">
        <w:rPr>
          <w:rFonts w:ascii="Arial" w:hAnsi="Arial" w:cs="Arial"/>
          <w:sz w:val="24"/>
          <w:szCs w:val="24"/>
        </w:rPr>
        <w:t>atık</w:t>
      </w:r>
      <w:r w:rsidR="00D962B4">
        <w:rPr>
          <w:rFonts w:ascii="Arial" w:hAnsi="Arial" w:cs="Arial"/>
          <w:sz w:val="24"/>
          <w:szCs w:val="24"/>
        </w:rPr>
        <w:t xml:space="preserve"> </w:t>
      </w:r>
      <w:r w:rsidR="00107B84" w:rsidRPr="00990CAF">
        <w:rPr>
          <w:rFonts w:ascii="Arial" w:hAnsi="Arial" w:cs="Arial"/>
          <w:sz w:val="24"/>
          <w:szCs w:val="24"/>
        </w:rPr>
        <w:t xml:space="preserve">su </w:t>
      </w:r>
      <w:r w:rsidR="00D962B4">
        <w:rPr>
          <w:rFonts w:ascii="Arial" w:hAnsi="Arial" w:cs="Arial"/>
          <w:sz w:val="24"/>
          <w:szCs w:val="24"/>
        </w:rPr>
        <w:t xml:space="preserve">arıtma </w:t>
      </w:r>
      <w:r w:rsidR="00107B84" w:rsidRPr="00990CAF">
        <w:rPr>
          <w:rFonts w:ascii="Arial" w:hAnsi="Arial" w:cs="Arial"/>
          <w:sz w:val="24"/>
          <w:szCs w:val="24"/>
        </w:rPr>
        <w:t xml:space="preserve">tesisinin bulunması </w:t>
      </w:r>
      <w:r w:rsidR="00D962B4">
        <w:rPr>
          <w:rFonts w:ascii="Arial" w:hAnsi="Arial" w:cs="Arial"/>
          <w:sz w:val="24"/>
          <w:szCs w:val="24"/>
        </w:rPr>
        <w:t xml:space="preserve">da </w:t>
      </w:r>
      <w:r w:rsidR="00107B84" w:rsidRPr="00990CAF">
        <w:rPr>
          <w:rFonts w:ascii="Arial" w:hAnsi="Arial" w:cs="Arial"/>
          <w:sz w:val="24"/>
          <w:szCs w:val="24"/>
        </w:rPr>
        <w:t xml:space="preserve">ERC’lerde </w:t>
      </w:r>
      <w:r w:rsidR="00D962B4">
        <w:rPr>
          <w:rFonts w:ascii="Arial" w:hAnsi="Arial" w:cs="Arial"/>
          <w:sz w:val="24"/>
          <w:szCs w:val="24"/>
        </w:rPr>
        <w:t>belirtilmektedir.</w:t>
      </w:r>
    </w:p>
    <w:p w:rsidR="009958A1" w:rsidRPr="00990CAF" w:rsidRDefault="00F671E4">
      <w:pPr>
        <w:shd w:val="clear" w:color="auto" w:fill="FFFFFF"/>
        <w:spacing w:before="178" w:line="274" w:lineRule="exact"/>
        <w:ind w:right="24"/>
        <w:jc w:val="both"/>
        <w:rPr>
          <w:rFonts w:ascii="Arial" w:hAnsi="Arial" w:cs="Arial"/>
          <w:sz w:val="24"/>
          <w:szCs w:val="24"/>
        </w:rPr>
      </w:pPr>
      <w:r w:rsidRPr="00990CAF">
        <w:rPr>
          <w:rFonts w:ascii="Arial" w:hAnsi="Arial" w:cs="Arial"/>
          <w:sz w:val="24"/>
          <w:szCs w:val="24"/>
        </w:rPr>
        <w:t xml:space="preserve">Bu belirleyicilerin </w:t>
      </w:r>
      <w:r w:rsidR="004043F6" w:rsidRPr="00990CAF">
        <w:rPr>
          <w:rFonts w:ascii="Arial" w:hAnsi="Arial" w:cs="Arial"/>
          <w:sz w:val="24"/>
          <w:szCs w:val="24"/>
        </w:rPr>
        <w:t xml:space="preserve">(bakınız Ek R.16-1) birleşimine dayanarak 22 adet Çevresel </w:t>
      </w:r>
      <w:r w:rsidR="00C15F46">
        <w:rPr>
          <w:rFonts w:ascii="Arial" w:hAnsi="Arial" w:cs="Arial"/>
          <w:sz w:val="24"/>
          <w:szCs w:val="24"/>
        </w:rPr>
        <w:t>Salınım</w:t>
      </w:r>
      <w:r w:rsidR="004043F6" w:rsidRPr="00990CAF">
        <w:rPr>
          <w:rFonts w:ascii="Arial" w:hAnsi="Arial" w:cs="Arial"/>
          <w:sz w:val="24"/>
          <w:szCs w:val="24"/>
        </w:rPr>
        <w:t xml:space="preserve"> Kategorisi (ERC) tanımlanmıştır. </w:t>
      </w:r>
      <w:r w:rsidR="00481067">
        <w:rPr>
          <w:rFonts w:ascii="Arial" w:hAnsi="Arial" w:cs="Arial"/>
          <w:sz w:val="24"/>
          <w:szCs w:val="24"/>
        </w:rPr>
        <w:t>Bunlar belirleyiciler için, yerel</w:t>
      </w:r>
      <w:r w:rsidR="00481067" w:rsidRPr="00990CAF">
        <w:rPr>
          <w:rFonts w:ascii="Arial" w:hAnsi="Arial" w:cs="Arial"/>
          <w:sz w:val="24"/>
          <w:szCs w:val="24"/>
        </w:rPr>
        <w:t xml:space="preserve"> veya bölgesel ölçekte gerçekçi en kötü </w:t>
      </w:r>
      <w:r w:rsidR="00481067">
        <w:rPr>
          <w:rFonts w:ascii="Arial" w:hAnsi="Arial" w:cs="Arial"/>
          <w:sz w:val="24"/>
          <w:szCs w:val="24"/>
        </w:rPr>
        <w:t xml:space="preserve">durum </w:t>
      </w:r>
      <w:r w:rsidR="00481067" w:rsidRPr="00990CAF">
        <w:rPr>
          <w:rFonts w:ascii="Arial" w:hAnsi="Arial" w:cs="Arial"/>
          <w:sz w:val="24"/>
          <w:szCs w:val="24"/>
        </w:rPr>
        <w:t>emisyon tahminlerine yol aç</w:t>
      </w:r>
      <w:r w:rsidR="00481067">
        <w:rPr>
          <w:rFonts w:ascii="Arial" w:hAnsi="Arial" w:cs="Arial"/>
          <w:sz w:val="24"/>
          <w:szCs w:val="24"/>
        </w:rPr>
        <w:t xml:space="preserve">an </w:t>
      </w:r>
      <w:r w:rsidR="00A848E4" w:rsidRPr="00990CAF">
        <w:rPr>
          <w:rFonts w:ascii="Arial" w:hAnsi="Arial" w:cs="Arial"/>
          <w:sz w:val="24"/>
          <w:szCs w:val="24"/>
        </w:rPr>
        <w:t xml:space="preserve">önceden </w:t>
      </w:r>
      <w:r w:rsidR="00D962B4">
        <w:rPr>
          <w:rFonts w:ascii="Arial" w:hAnsi="Arial" w:cs="Arial"/>
          <w:sz w:val="24"/>
          <w:szCs w:val="24"/>
        </w:rPr>
        <w:t>belirlenmiş</w:t>
      </w:r>
      <w:r w:rsidR="00A848E4" w:rsidRPr="00990CAF">
        <w:rPr>
          <w:rFonts w:ascii="Arial" w:hAnsi="Arial" w:cs="Arial"/>
          <w:sz w:val="24"/>
          <w:szCs w:val="24"/>
        </w:rPr>
        <w:t xml:space="preserve"> değerler</w:t>
      </w:r>
      <w:r w:rsidR="00481067">
        <w:rPr>
          <w:rFonts w:ascii="Arial" w:hAnsi="Arial" w:cs="Arial"/>
          <w:sz w:val="24"/>
          <w:szCs w:val="24"/>
        </w:rPr>
        <w:t>i içerir</w:t>
      </w:r>
      <w:r w:rsidR="00A848E4" w:rsidRPr="00990CAF">
        <w:rPr>
          <w:rFonts w:ascii="Arial" w:hAnsi="Arial" w:cs="Arial"/>
          <w:sz w:val="24"/>
          <w:szCs w:val="24"/>
        </w:rPr>
        <w:t xml:space="preserve">. Her ERC </w:t>
      </w:r>
      <w:r w:rsidR="00481067">
        <w:rPr>
          <w:rFonts w:ascii="Arial" w:hAnsi="Arial" w:cs="Arial"/>
          <w:sz w:val="24"/>
          <w:szCs w:val="24"/>
        </w:rPr>
        <w:t>bir</w:t>
      </w:r>
      <w:r w:rsidR="00A848E4" w:rsidRPr="00990CAF">
        <w:rPr>
          <w:rFonts w:ascii="Arial" w:hAnsi="Arial" w:cs="Arial"/>
          <w:sz w:val="24"/>
          <w:szCs w:val="24"/>
        </w:rPr>
        <w:t xml:space="preserve"> risk yönetimi önleminin mevcut olmadığı</w:t>
      </w:r>
      <w:r w:rsidR="00A848E4" w:rsidRPr="00990CAF">
        <w:rPr>
          <w:rFonts w:ascii="Arial" w:hAnsi="Arial" w:cs="Arial"/>
          <w:sz w:val="24"/>
          <w:szCs w:val="24"/>
          <w:vertAlign w:val="superscript"/>
        </w:rPr>
        <w:t xml:space="preserve"> </w:t>
      </w:r>
      <w:r w:rsidR="00481067">
        <w:rPr>
          <w:rFonts w:ascii="Arial" w:hAnsi="Arial" w:cs="Arial"/>
          <w:sz w:val="24"/>
          <w:szCs w:val="24"/>
        </w:rPr>
        <w:t>kabulüne</w:t>
      </w:r>
      <w:r w:rsidR="00D01848" w:rsidRPr="00990CAF">
        <w:rPr>
          <w:rFonts w:ascii="Arial" w:hAnsi="Arial" w:cs="Arial"/>
          <w:sz w:val="24"/>
          <w:szCs w:val="24"/>
        </w:rPr>
        <w:t xml:space="preserve"> dayanarak </w:t>
      </w:r>
      <w:r w:rsidR="00A447F3" w:rsidRPr="00990CAF">
        <w:rPr>
          <w:rFonts w:ascii="Arial" w:hAnsi="Arial" w:cs="Arial"/>
          <w:sz w:val="24"/>
          <w:szCs w:val="24"/>
        </w:rPr>
        <w:t xml:space="preserve">bir varsayılan </w:t>
      </w:r>
      <w:r w:rsidR="00C15F46">
        <w:rPr>
          <w:rFonts w:ascii="Arial" w:hAnsi="Arial" w:cs="Arial"/>
          <w:sz w:val="24"/>
          <w:szCs w:val="24"/>
        </w:rPr>
        <w:t>salınım</w:t>
      </w:r>
      <w:r w:rsidR="00A447F3" w:rsidRPr="00990CAF">
        <w:rPr>
          <w:rFonts w:ascii="Arial" w:hAnsi="Arial" w:cs="Arial"/>
          <w:sz w:val="24"/>
          <w:szCs w:val="24"/>
        </w:rPr>
        <w:t xml:space="preserve"> faktörü içermektedir.</w:t>
      </w:r>
      <w:r w:rsidR="00A848E4" w:rsidRPr="00990CAF">
        <w:rPr>
          <w:rFonts w:ascii="Arial" w:hAnsi="Arial" w:cs="Arial"/>
          <w:sz w:val="24"/>
          <w:szCs w:val="24"/>
        </w:rPr>
        <w:t xml:space="preserve"> </w:t>
      </w:r>
      <w:r w:rsidR="00481067">
        <w:rPr>
          <w:rFonts w:ascii="Arial" w:hAnsi="Arial" w:cs="Arial"/>
          <w:spacing w:val="-1"/>
          <w:sz w:val="24"/>
          <w:szCs w:val="24"/>
        </w:rPr>
        <w:t>Lütfen kaydediniz</w:t>
      </w:r>
      <w:r w:rsidR="00E35E73" w:rsidRPr="00990CAF">
        <w:rPr>
          <w:rFonts w:ascii="Arial" w:hAnsi="Arial" w:cs="Arial"/>
          <w:spacing w:val="-1"/>
          <w:sz w:val="24"/>
          <w:szCs w:val="24"/>
        </w:rPr>
        <w:t xml:space="preserve">, ERC yaklaşımında hali hazırda kullanılan varsayılan </w:t>
      </w:r>
      <w:r w:rsidR="00C15F46">
        <w:rPr>
          <w:rFonts w:ascii="Arial" w:hAnsi="Arial" w:cs="Arial"/>
          <w:spacing w:val="-1"/>
          <w:sz w:val="24"/>
          <w:szCs w:val="24"/>
        </w:rPr>
        <w:t>salınım</w:t>
      </w:r>
      <w:r w:rsidR="00481067">
        <w:rPr>
          <w:rFonts w:ascii="Arial" w:hAnsi="Arial" w:cs="Arial"/>
          <w:spacing w:val="-1"/>
          <w:sz w:val="24"/>
          <w:szCs w:val="24"/>
        </w:rPr>
        <w:t xml:space="preserve"> faktörleri, </w:t>
      </w:r>
      <w:r w:rsidR="00E35E73" w:rsidRPr="00990CAF">
        <w:rPr>
          <w:rFonts w:ascii="Arial" w:hAnsi="Arial" w:cs="Arial"/>
          <w:spacing w:val="-1"/>
          <w:sz w:val="24"/>
          <w:szCs w:val="24"/>
        </w:rPr>
        <w:t xml:space="preserve">emisyon faktörlerinin </w:t>
      </w:r>
      <w:r w:rsidR="00853CF5">
        <w:rPr>
          <w:rFonts w:ascii="Arial" w:hAnsi="Arial" w:cs="Arial"/>
          <w:spacing w:val="-1"/>
          <w:sz w:val="24"/>
          <w:szCs w:val="24"/>
        </w:rPr>
        <w:t xml:space="preserve">tutucu olduğu varsayımlarının dokümante edilmesi için ilave çalışma yapmak zorunda kalabilir ve </w:t>
      </w:r>
      <w:r w:rsidR="00481067">
        <w:rPr>
          <w:rFonts w:ascii="Arial" w:hAnsi="Arial" w:cs="Arial"/>
          <w:spacing w:val="-1"/>
          <w:sz w:val="24"/>
          <w:szCs w:val="24"/>
        </w:rPr>
        <w:t>emisyon kontrollerini</w:t>
      </w:r>
      <w:r w:rsidR="00E35E73" w:rsidRPr="00990CAF">
        <w:rPr>
          <w:rFonts w:ascii="Arial" w:hAnsi="Arial" w:cs="Arial"/>
          <w:spacing w:val="-1"/>
          <w:sz w:val="24"/>
          <w:szCs w:val="24"/>
        </w:rPr>
        <w:t xml:space="preserve"> hesaba katma</w:t>
      </w:r>
      <w:r w:rsidR="00853CF5">
        <w:rPr>
          <w:rFonts w:ascii="Arial" w:hAnsi="Arial" w:cs="Arial"/>
          <w:spacing w:val="-1"/>
          <w:sz w:val="24"/>
          <w:szCs w:val="24"/>
        </w:rPr>
        <w:t xml:space="preserve">z. </w:t>
      </w:r>
    </w:p>
    <w:p w:rsidR="009958A1" w:rsidRPr="00FF0A18" w:rsidRDefault="001B2DCC">
      <w:pPr>
        <w:shd w:val="clear" w:color="auto" w:fill="FFFFFF"/>
        <w:spacing w:before="178" w:line="274" w:lineRule="exact"/>
        <w:ind w:left="365" w:right="19" w:hanging="360"/>
        <w:jc w:val="both"/>
        <w:rPr>
          <w:rFonts w:ascii="Arial" w:hAnsi="Arial" w:cs="Arial"/>
          <w:sz w:val="24"/>
          <w:szCs w:val="24"/>
        </w:rPr>
      </w:pPr>
      <w:r w:rsidRPr="00FF0A18">
        <w:rPr>
          <w:rFonts w:ascii="Arial" w:hAnsi="Arial" w:cs="Arial"/>
          <w:b/>
          <w:bCs/>
          <w:sz w:val="24"/>
          <w:szCs w:val="24"/>
        </w:rPr>
        <w:t xml:space="preserve">. </w:t>
      </w:r>
      <w:r w:rsidR="00853CF5" w:rsidRPr="00FF0A18">
        <w:rPr>
          <w:rFonts w:ascii="Arial" w:hAnsi="Arial" w:cs="Arial"/>
          <w:bCs/>
          <w:sz w:val="24"/>
          <w:szCs w:val="24"/>
        </w:rPr>
        <w:t>ERC’lerin seçimi için</w:t>
      </w:r>
      <w:r w:rsidR="00E35E73" w:rsidRPr="00FF0A18">
        <w:rPr>
          <w:rFonts w:ascii="Arial" w:hAnsi="Arial" w:cs="Arial"/>
          <w:bCs/>
          <w:sz w:val="24"/>
          <w:szCs w:val="24"/>
        </w:rPr>
        <w:t xml:space="preserve"> kullanımın </w:t>
      </w:r>
      <w:r w:rsidR="006009B2" w:rsidRPr="00FF0A18">
        <w:rPr>
          <w:rFonts w:ascii="Arial" w:hAnsi="Arial" w:cs="Arial"/>
          <w:bCs/>
          <w:sz w:val="24"/>
          <w:szCs w:val="24"/>
        </w:rPr>
        <w:t>işletim</w:t>
      </w:r>
      <w:r w:rsidR="00E35E73" w:rsidRPr="00FF0A18">
        <w:rPr>
          <w:rFonts w:ascii="Arial" w:hAnsi="Arial" w:cs="Arial"/>
          <w:bCs/>
          <w:sz w:val="24"/>
          <w:szCs w:val="24"/>
        </w:rPr>
        <w:t xml:space="preserve"> koşulları üzerine temel bilgiler</w:t>
      </w:r>
      <w:r w:rsidR="00853CF5" w:rsidRPr="00FF0A18">
        <w:rPr>
          <w:rFonts w:ascii="Arial" w:hAnsi="Arial" w:cs="Arial"/>
          <w:bCs/>
          <w:sz w:val="24"/>
          <w:szCs w:val="24"/>
        </w:rPr>
        <w:t xml:space="preserve"> gerekmektedir</w:t>
      </w:r>
      <w:r w:rsidR="00E35E73" w:rsidRPr="00FF0A18">
        <w:rPr>
          <w:rFonts w:ascii="Arial" w:hAnsi="Arial" w:cs="Arial"/>
          <w:bCs/>
          <w:sz w:val="24"/>
          <w:szCs w:val="24"/>
        </w:rPr>
        <w:t xml:space="preserve"> (bakınız Bölüm </w:t>
      </w:r>
      <w:r w:rsidR="00E35E73" w:rsidRPr="00FF0A18">
        <w:rPr>
          <w:rFonts w:ascii="Arial" w:hAnsi="Arial" w:cs="Arial"/>
          <w:bCs/>
          <w:sz w:val="24"/>
          <w:szCs w:val="24"/>
          <w:u w:val="single"/>
        </w:rPr>
        <w:t>D.3.2</w:t>
      </w:r>
      <w:r w:rsidR="00E35E73" w:rsidRPr="00FF0A18">
        <w:rPr>
          <w:rFonts w:ascii="Arial" w:hAnsi="Arial" w:cs="Arial"/>
          <w:bCs/>
          <w:sz w:val="24"/>
          <w:szCs w:val="24"/>
        </w:rPr>
        <w:t xml:space="preserve"> de görülen genel iş</w:t>
      </w:r>
      <w:r w:rsidR="00853CF5" w:rsidRPr="00FF0A18">
        <w:rPr>
          <w:rFonts w:ascii="Arial" w:hAnsi="Arial" w:cs="Arial"/>
          <w:bCs/>
          <w:sz w:val="24"/>
          <w:szCs w:val="24"/>
        </w:rPr>
        <w:t xml:space="preserve"> </w:t>
      </w:r>
      <w:r w:rsidR="00E35E73" w:rsidRPr="00FF0A18">
        <w:rPr>
          <w:rFonts w:ascii="Arial" w:hAnsi="Arial" w:cs="Arial"/>
          <w:bCs/>
          <w:sz w:val="24"/>
          <w:szCs w:val="24"/>
        </w:rPr>
        <w:t xml:space="preserve">akışı </w:t>
      </w:r>
      <w:r w:rsidR="00853CF5" w:rsidRPr="00FF0A18">
        <w:rPr>
          <w:rFonts w:ascii="Arial" w:hAnsi="Arial" w:cs="Arial"/>
          <w:bCs/>
          <w:sz w:val="24"/>
          <w:szCs w:val="24"/>
        </w:rPr>
        <w:t>basamak</w:t>
      </w:r>
      <w:r w:rsidR="00E35E73" w:rsidRPr="00FF0A18">
        <w:rPr>
          <w:rFonts w:ascii="Arial" w:hAnsi="Arial" w:cs="Arial"/>
          <w:bCs/>
          <w:sz w:val="24"/>
          <w:szCs w:val="24"/>
        </w:rPr>
        <w:t xml:space="preserve"> 2)</w:t>
      </w:r>
      <w:r w:rsidR="00E35E73" w:rsidRPr="00FF0A18">
        <w:rPr>
          <w:rFonts w:ascii="Arial" w:hAnsi="Arial" w:cs="Arial"/>
          <w:spacing w:val="-1"/>
          <w:sz w:val="24"/>
          <w:szCs w:val="24"/>
        </w:rPr>
        <w:t xml:space="preserve"> Aşağıdaki sorular listesi </w:t>
      </w:r>
      <w:r w:rsidR="00990CAF" w:rsidRPr="00FF0A18">
        <w:rPr>
          <w:rFonts w:ascii="Arial" w:hAnsi="Arial" w:cs="Arial"/>
          <w:spacing w:val="-1"/>
          <w:sz w:val="24"/>
          <w:szCs w:val="24"/>
        </w:rPr>
        <w:t>maruz kalma</w:t>
      </w:r>
      <w:r w:rsidR="00E35E73" w:rsidRPr="00FF0A18">
        <w:rPr>
          <w:rFonts w:ascii="Arial" w:hAnsi="Arial" w:cs="Arial"/>
          <w:spacing w:val="-1"/>
          <w:sz w:val="24"/>
          <w:szCs w:val="24"/>
        </w:rPr>
        <w:t xml:space="preserve"> senaryosu</w:t>
      </w:r>
      <w:r w:rsidR="00853CF5" w:rsidRPr="00FF0A18">
        <w:rPr>
          <w:rFonts w:ascii="Arial" w:hAnsi="Arial" w:cs="Arial"/>
          <w:spacing w:val="-1"/>
          <w:sz w:val="24"/>
          <w:szCs w:val="24"/>
        </w:rPr>
        <w:t>nun</w:t>
      </w:r>
      <w:r w:rsidR="00E35E73" w:rsidRPr="00FF0A18">
        <w:rPr>
          <w:rFonts w:ascii="Arial" w:hAnsi="Arial" w:cs="Arial"/>
          <w:spacing w:val="-1"/>
          <w:sz w:val="24"/>
          <w:szCs w:val="24"/>
        </w:rPr>
        <w:t xml:space="preserve"> geliş</w:t>
      </w:r>
      <w:r w:rsidR="00853CF5" w:rsidRPr="00FF0A18">
        <w:rPr>
          <w:rFonts w:ascii="Arial" w:hAnsi="Arial" w:cs="Arial"/>
          <w:spacing w:val="-1"/>
          <w:sz w:val="24"/>
          <w:szCs w:val="24"/>
        </w:rPr>
        <w:t>tirilmes</w:t>
      </w:r>
      <w:r w:rsidR="00E35E73" w:rsidRPr="00FF0A18">
        <w:rPr>
          <w:rFonts w:ascii="Arial" w:hAnsi="Arial" w:cs="Arial"/>
          <w:spacing w:val="-1"/>
          <w:sz w:val="24"/>
          <w:szCs w:val="24"/>
        </w:rPr>
        <w:t>i</w:t>
      </w:r>
      <w:r w:rsidR="00853CF5" w:rsidRPr="00FF0A18">
        <w:rPr>
          <w:rFonts w:ascii="Arial" w:hAnsi="Arial" w:cs="Arial"/>
          <w:spacing w:val="-1"/>
          <w:sz w:val="24"/>
          <w:szCs w:val="24"/>
        </w:rPr>
        <w:t xml:space="preserve"> </w:t>
      </w:r>
      <w:r w:rsidR="00E35E73" w:rsidRPr="00FF0A18">
        <w:rPr>
          <w:rFonts w:ascii="Arial" w:hAnsi="Arial" w:cs="Arial"/>
          <w:spacing w:val="-1"/>
          <w:sz w:val="24"/>
          <w:szCs w:val="24"/>
        </w:rPr>
        <w:t xml:space="preserve">ve </w:t>
      </w:r>
      <w:r w:rsidR="00990CAF" w:rsidRPr="00FF0A18">
        <w:rPr>
          <w:rFonts w:ascii="Arial" w:hAnsi="Arial" w:cs="Arial"/>
          <w:spacing w:val="-1"/>
          <w:sz w:val="24"/>
          <w:szCs w:val="24"/>
        </w:rPr>
        <w:t>maruz kalma</w:t>
      </w:r>
      <w:r w:rsidR="00E35E73" w:rsidRPr="00FF0A18">
        <w:rPr>
          <w:rFonts w:ascii="Arial" w:hAnsi="Arial" w:cs="Arial"/>
          <w:spacing w:val="-1"/>
          <w:sz w:val="24"/>
          <w:szCs w:val="24"/>
        </w:rPr>
        <w:t xml:space="preserve"> tahminleri</w:t>
      </w:r>
      <w:r w:rsidR="00672078" w:rsidRPr="00FF0A18">
        <w:rPr>
          <w:rFonts w:ascii="Arial" w:hAnsi="Arial" w:cs="Arial"/>
          <w:spacing w:val="-1"/>
          <w:sz w:val="24"/>
          <w:szCs w:val="24"/>
        </w:rPr>
        <w:t>ne başlayabilmek</w:t>
      </w:r>
      <w:r w:rsidR="00E35E73" w:rsidRPr="00FF0A18">
        <w:rPr>
          <w:rFonts w:ascii="Arial" w:hAnsi="Arial" w:cs="Arial"/>
          <w:spacing w:val="-1"/>
          <w:sz w:val="24"/>
          <w:szCs w:val="24"/>
        </w:rPr>
        <w:t xml:space="preserve"> için uygun ERC’yi seçme</w:t>
      </w:r>
      <w:r w:rsidR="00853CF5" w:rsidRPr="00FF0A18">
        <w:rPr>
          <w:rFonts w:ascii="Arial" w:hAnsi="Arial" w:cs="Arial"/>
          <w:spacing w:val="-1"/>
          <w:sz w:val="24"/>
          <w:szCs w:val="24"/>
        </w:rPr>
        <w:t>kte</w:t>
      </w:r>
      <w:r w:rsidR="00672078" w:rsidRPr="00FF0A18">
        <w:rPr>
          <w:rFonts w:ascii="Arial" w:hAnsi="Arial" w:cs="Arial"/>
          <w:spacing w:val="-1"/>
          <w:sz w:val="24"/>
          <w:szCs w:val="24"/>
        </w:rPr>
        <w:t xml:space="preserve"> destek sağlamaktadır.</w:t>
      </w:r>
      <w:r w:rsidR="00E35E73" w:rsidRPr="00FF0A18">
        <w:rPr>
          <w:rFonts w:ascii="Arial" w:hAnsi="Arial" w:cs="Arial"/>
          <w:spacing w:val="-1"/>
          <w:sz w:val="24"/>
          <w:szCs w:val="24"/>
        </w:rPr>
        <w:t xml:space="preserve"> </w:t>
      </w:r>
      <w:r w:rsidR="00672078" w:rsidRPr="00FF0A18">
        <w:rPr>
          <w:rFonts w:ascii="Arial" w:hAnsi="Arial" w:cs="Arial"/>
          <w:spacing w:val="-1"/>
          <w:sz w:val="24"/>
          <w:szCs w:val="24"/>
        </w:rPr>
        <w:t xml:space="preserve">Bu aynı zamanda </w:t>
      </w:r>
      <w:hyperlink w:anchor="bookmark63" w:history="1">
        <w:r w:rsidR="00672078" w:rsidRPr="00FF0A18">
          <w:rPr>
            <w:rFonts w:ascii="Arial" w:hAnsi="Arial" w:cs="Arial"/>
            <w:sz w:val="24"/>
            <w:szCs w:val="24"/>
            <w:u w:val="single"/>
          </w:rPr>
          <w:t>Ek D-4</w:t>
        </w:r>
      </w:hyperlink>
      <w:r w:rsidR="00672078" w:rsidRPr="00FF0A18">
        <w:rPr>
          <w:rFonts w:ascii="Arial" w:hAnsi="Arial" w:cs="Arial"/>
          <w:sz w:val="24"/>
          <w:szCs w:val="24"/>
        </w:rPr>
        <w:t xml:space="preserve"> and </w:t>
      </w:r>
      <w:hyperlink w:anchor="bookmark65" w:history="1">
        <w:r w:rsidR="00672078" w:rsidRPr="00FF0A18">
          <w:rPr>
            <w:rFonts w:ascii="Arial" w:hAnsi="Arial" w:cs="Arial"/>
            <w:sz w:val="24"/>
            <w:szCs w:val="24"/>
            <w:u w:val="single"/>
          </w:rPr>
          <w:t>Ek D-5</w:t>
        </w:r>
      </w:hyperlink>
      <w:r w:rsidR="00672078" w:rsidRPr="00FF0A18">
        <w:rPr>
          <w:rFonts w:ascii="Arial" w:hAnsi="Arial" w:cs="Arial"/>
          <w:sz w:val="24"/>
          <w:szCs w:val="24"/>
        </w:rPr>
        <w:t xml:space="preserve"> te listelenen süreç ve ürün kategorilerinden </w:t>
      </w:r>
      <w:r w:rsidR="00415546" w:rsidRPr="00FF0A18">
        <w:rPr>
          <w:rFonts w:ascii="Arial" w:hAnsi="Arial" w:cs="Arial"/>
          <w:sz w:val="24"/>
          <w:szCs w:val="24"/>
        </w:rPr>
        <w:t>MKS</w:t>
      </w:r>
      <w:r w:rsidR="00672078" w:rsidRPr="00FF0A18">
        <w:rPr>
          <w:rFonts w:ascii="Arial" w:hAnsi="Arial" w:cs="Arial"/>
          <w:sz w:val="24"/>
          <w:szCs w:val="24"/>
        </w:rPr>
        <w:t xml:space="preserve"> oluşturmaya başlamak için 3-5 </w:t>
      </w:r>
      <w:r w:rsidR="00853CF5" w:rsidRPr="00FF0A18">
        <w:rPr>
          <w:rFonts w:ascii="Arial" w:hAnsi="Arial" w:cs="Arial"/>
          <w:sz w:val="24"/>
          <w:szCs w:val="24"/>
        </w:rPr>
        <w:t>basamaklarındaki seçeneklere karar verilmesinde</w:t>
      </w:r>
      <w:r w:rsidR="00672078" w:rsidRPr="00FF0A18">
        <w:rPr>
          <w:rFonts w:ascii="Arial" w:hAnsi="Arial" w:cs="Arial"/>
          <w:sz w:val="24"/>
          <w:szCs w:val="24"/>
        </w:rPr>
        <w:t xml:space="preserve"> de destek sağlamaktadır. </w:t>
      </w:r>
      <w:r w:rsidR="00AA469A" w:rsidRPr="00FF0A18">
        <w:rPr>
          <w:rFonts w:ascii="Arial" w:hAnsi="Arial" w:cs="Arial"/>
          <w:sz w:val="24"/>
          <w:szCs w:val="24"/>
        </w:rPr>
        <w:t xml:space="preserve">Madde sınırlı sayıda endüstri bölgelerinde mi kullanılmaktadır yoksa geniş pazara dağılan kullanımları mı mevcuttur? </w:t>
      </w:r>
      <w:r w:rsidR="00853CF5" w:rsidRPr="00FF0A18">
        <w:rPr>
          <w:rFonts w:ascii="Arial" w:hAnsi="Arial" w:cs="Arial"/>
          <w:sz w:val="24"/>
          <w:szCs w:val="24"/>
        </w:rPr>
        <w:t>Değerlendirme yapan b</w:t>
      </w:r>
      <w:r w:rsidR="00AA469A" w:rsidRPr="00FF0A18">
        <w:rPr>
          <w:rFonts w:ascii="Arial" w:hAnsi="Arial" w:cs="Arial"/>
          <w:sz w:val="24"/>
          <w:szCs w:val="24"/>
        </w:rPr>
        <w:t xml:space="preserve">u bilgiye dayanarak, tek bir altkullanıcı </w:t>
      </w:r>
      <w:r w:rsidR="00C03462" w:rsidRPr="00FF0A18">
        <w:rPr>
          <w:rFonts w:ascii="Arial" w:hAnsi="Arial" w:cs="Arial"/>
          <w:sz w:val="24"/>
          <w:szCs w:val="24"/>
        </w:rPr>
        <w:t>temsilci</w:t>
      </w:r>
      <w:r w:rsidR="00AA469A" w:rsidRPr="00FF0A18">
        <w:rPr>
          <w:rFonts w:ascii="Arial" w:hAnsi="Arial" w:cs="Arial"/>
          <w:sz w:val="24"/>
          <w:szCs w:val="24"/>
        </w:rPr>
        <w:t xml:space="preserve">si tarafından kullanılan madde </w:t>
      </w:r>
      <w:r w:rsidR="00853CF5" w:rsidRPr="00FF0A18">
        <w:rPr>
          <w:rFonts w:ascii="Arial" w:hAnsi="Arial" w:cs="Arial"/>
          <w:sz w:val="24"/>
          <w:szCs w:val="24"/>
        </w:rPr>
        <w:t xml:space="preserve">miktarı </w:t>
      </w:r>
      <w:r w:rsidR="00AA469A" w:rsidRPr="00FF0A18">
        <w:rPr>
          <w:rFonts w:ascii="Arial" w:hAnsi="Arial" w:cs="Arial"/>
          <w:sz w:val="24"/>
          <w:szCs w:val="24"/>
        </w:rPr>
        <w:t>hakkında bilgi ve bulun</w:t>
      </w:r>
      <w:r w:rsidR="00E67759" w:rsidRPr="00FF0A18">
        <w:rPr>
          <w:rFonts w:ascii="Arial" w:hAnsi="Arial" w:cs="Arial"/>
          <w:sz w:val="24"/>
          <w:szCs w:val="24"/>
        </w:rPr>
        <w:t>duğu yerdeki kullanım koşulları</w:t>
      </w:r>
      <w:r w:rsidR="00AA469A" w:rsidRPr="00FF0A18">
        <w:rPr>
          <w:rFonts w:ascii="Arial" w:hAnsi="Arial" w:cs="Arial"/>
          <w:sz w:val="24"/>
          <w:szCs w:val="24"/>
        </w:rPr>
        <w:t>nın (</w:t>
      </w:r>
      <w:r w:rsidR="00D42494" w:rsidRPr="00FF0A18">
        <w:rPr>
          <w:rFonts w:ascii="Arial" w:hAnsi="Arial" w:cs="Arial"/>
          <w:sz w:val="24"/>
          <w:szCs w:val="24"/>
        </w:rPr>
        <w:t>RYÖ</w:t>
      </w:r>
      <w:r w:rsidR="00AA469A" w:rsidRPr="00FF0A18">
        <w:rPr>
          <w:rFonts w:ascii="Arial" w:hAnsi="Arial" w:cs="Arial"/>
          <w:sz w:val="24"/>
          <w:szCs w:val="24"/>
        </w:rPr>
        <w:t xml:space="preserve"> ve </w:t>
      </w:r>
      <w:r w:rsidR="00E67759" w:rsidRPr="00FF0A18">
        <w:rPr>
          <w:rFonts w:ascii="Arial" w:hAnsi="Arial" w:cs="Arial"/>
          <w:sz w:val="24"/>
          <w:szCs w:val="24"/>
        </w:rPr>
        <w:t>işletim koşulları</w:t>
      </w:r>
      <w:r w:rsidR="00AA469A" w:rsidRPr="00FF0A18">
        <w:rPr>
          <w:rFonts w:ascii="Arial" w:hAnsi="Arial" w:cs="Arial"/>
          <w:sz w:val="24"/>
          <w:szCs w:val="24"/>
        </w:rPr>
        <w:t xml:space="preserve">) yerel bir </w:t>
      </w:r>
      <w:r w:rsidR="00990CAF" w:rsidRPr="00FF0A18">
        <w:rPr>
          <w:rFonts w:ascii="Arial" w:hAnsi="Arial" w:cs="Arial"/>
          <w:sz w:val="24"/>
          <w:szCs w:val="24"/>
        </w:rPr>
        <w:t>maruz kalma</w:t>
      </w:r>
      <w:r w:rsidR="00AA469A" w:rsidRPr="00FF0A18">
        <w:rPr>
          <w:rFonts w:ascii="Arial" w:hAnsi="Arial" w:cs="Arial"/>
          <w:sz w:val="24"/>
          <w:szCs w:val="24"/>
        </w:rPr>
        <w:t xml:space="preserve"> tahmini türetmek için gere</w:t>
      </w:r>
      <w:r w:rsidR="00E67759" w:rsidRPr="00FF0A18">
        <w:rPr>
          <w:rFonts w:ascii="Arial" w:hAnsi="Arial" w:cs="Arial"/>
          <w:sz w:val="24"/>
          <w:szCs w:val="24"/>
        </w:rPr>
        <w:t xml:space="preserve">kli </w:t>
      </w:r>
      <w:r w:rsidR="00AA469A" w:rsidRPr="00FF0A18">
        <w:rPr>
          <w:rFonts w:ascii="Arial" w:hAnsi="Arial" w:cs="Arial"/>
          <w:sz w:val="24"/>
          <w:szCs w:val="24"/>
        </w:rPr>
        <w:t xml:space="preserve">olup olmadığına karar verebilir. </w:t>
      </w:r>
    </w:p>
    <w:p w:rsidR="009958A1" w:rsidRPr="00FF0A18" w:rsidRDefault="00526C30">
      <w:pPr>
        <w:shd w:val="clear" w:color="auto" w:fill="FFFFFF"/>
        <w:spacing w:before="178"/>
        <w:ind w:left="418"/>
        <w:rPr>
          <w:rFonts w:ascii="Arial" w:hAnsi="Arial" w:cs="Arial"/>
          <w:sz w:val="24"/>
          <w:szCs w:val="24"/>
        </w:rPr>
      </w:pPr>
      <w:r w:rsidRPr="00FF0A18">
        <w:rPr>
          <w:rFonts w:ascii="Arial" w:hAnsi="Arial" w:cs="Arial"/>
          <w:sz w:val="24"/>
          <w:szCs w:val="24"/>
        </w:rPr>
        <w:t>Bu kullanımda maddenin teknik akibeti ne olacaktır?</w:t>
      </w:r>
    </w:p>
    <w:p w:rsidR="009958A1" w:rsidRPr="00FF0A18" w:rsidRDefault="001B2DCC">
      <w:pPr>
        <w:shd w:val="clear" w:color="auto" w:fill="FFFFFF"/>
        <w:spacing w:line="278" w:lineRule="exact"/>
        <w:ind w:left="1090" w:right="29" w:hanging="355"/>
        <w:jc w:val="both"/>
        <w:rPr>
          <w:rFonts w:ascii="Arial" w:hAnsi="Arial" w:cs="Arial"/>
          <w:sz w:val="24"/>
          <w:szCs w:val="24"/>
        </w:rPr>
      </w:pPr>
      <w:r w:rsidRPr="00FF0A18">
        <w:rPr>
          <w:rFonts w:ascii="Arial" w:hAnsi="Arial" w:cs="Arial"/>
          <w:sz w:val="24"/>
          <w:szCs w:val="24"/>
        </w:rPr>
        <w:t xml:space="preserve">o </w:t>
      </w:r>
      <w:r w:rsidR="00526C30" w:rsidRPr="00FF0A18">
        <w:rPr>
          <w:rFonts w:ascii="Arial" w:hAnsi="Arial" w:cs="Arial"/>
          <w:sz w:val="24"/>
          <w:szCs w:val="24"/>
        </w:rPr>
        <w:t xml:space="preserve">maddenin bir süreç yardımcı maddesi </w:t>
      </w:r>
      <w:r w:rsidR="00E67759" w:rsidRPr="00FF0A18">
        <w:rPr>
          <w:rFonts w:ascii="Arial" w:hAnsi="Arial" w:cs="Arial"/>
          <w:sz w:val="24"/>
          <w:szCs w:val="24"/>
        </w:rPr>
        <w:t xml:space="preserve">(reaktif olmayan) </w:t>
      </w:r>
      <w:r w:rsidR="00526C30" w:rsidRPr="00FF0A18">
        <w:rPr>
          <w:rFonts w:ascii="Arial" w:hAnsi="Arial" w:cs="Arial"/>
          <w:sz w:val="24"/>
          <w:szCs w:val="24"/>
        </w:rPr>
        <w:t>olması durumunda</w:t>
      </w:r>
      <w:r w:rsidR="00E67759" w:rsidRPr="00FF0A18">
        <w:rPr>
          <w:rFonts w:ascii="Arial" w:hAnsi="Arial" w:cs="Arial"/>
          <w:sz w:val="24"/>
          <w:szCs w:val="24"/>
        </w:rPr>
        <w:t>:</w:t>
      </w:r>
      <w:r w:rsidR="00526C30" w:rsidRPr="00FF0A18">
        <w:rPr>
          <w:rFonts w:ascii="Arial" w:hAnsi="Arial" w:cs="Arial"/>
          <w:sz w:val="24"/>
          <w:szCs w:val="24"/>
        </w:rPr>
        <w:t xml:space="preserve"> </w:t>
      </w:r>
      <w:r w:rsidR="00E67759" w:rsidRPr="00FF0A18">
        <w:rPr>
          <w:rFonts w:ascii="Arial" w:hAnsi="Arial" w:cs="Arial"/>
          <w:sz w:val="24"/>
          <w:szCs w:val="24"/>
        </w:rPr>
        <w:t xml:space="preserve">Kaybın </w:t>
      </w:r>
      <w:r w:rsidR="00447F57" w:rsidRPr="00FF0A18">
        <w:rPr>
          <w:rFonts w:ascii="Arial" w:hAnsi="Arial" w:cs="Arial"/>
          <w:sz w:val="24"/>
          <w:szCs w:val="24"/>
        </w:rPr>
        <w:t>%100</w:t>
      </w:r>
      <w:r w:rsidR="00E67759" w:rsidRPr="00FF0A18">
        <w:rPr>
          <w:rFonts w:ascii="Arial" w:hAnsi="Arial" w:cs="Arial"/>
          <w:sz w:val="24"/>
          <w:szCs w:val="24"/>
        </w:rPr>
        <w:t>’ünün</w:t>
      </w:r>
      <w:r w:rsidR="00447F57" w:rsidRPr="00FF0A18">
        <w:rPr>
          <w:rFonts w:ascii="Arial" w:hAnsi="Arial" w:cs="Arial"/>
          <w:sz w:val="24"/>
          <w:szCs w:val="24"/>
        </w:rPr>
        <w:t xml:space="preserve"> (</w:t>
      </w:r>
      <w:r w:rsidR="00D42494" w:rsidRPr="00FF0A18">
        <w:rPr>
          <w:rFonts w:ascii="Arial" w:hAnsi="Arial" w:cs="Arial"/>
          <w:sz w:val="24"/>
          <w:szCs w:val="24"/>
        </w:rPr>
        <w:t>RYÖ</w:t>
      </w:r>
      <w:r w:rsidR="00447F57" w:rsidRPr="00FF0A18">
        <w:rPr>
          <w:rFonts w:ascii="Arial" w:hAnsi="Arial" w:cs="Arial"/>
          <w:sz w:val="24"/>
          <w:szCs w:val="24"/>
        </w:rPr>
        <w:t xml:space="preserve"> uygulanmadan önce) atık havaya, atık suya veya başlangıç </w:t>
      </w:r>
      <w:r w:rsidR="00C15F46" w:rsidRPr="00FF0A18">
        <w:rPr>
          <w:rFonts w:ascii="Arial" w:hAnsi="Arial" w:cs="Arial"/>
          <w:sz w:val="24"/>
          <w:szCs w:val="24"/>
        </w:rPr>
        <w:t>salınım</w:t>
      </w:r>
      <w:r w:rsidR="00447F57" w:rsidRPr="00FF0A18">
        <w:rPr>
          <w:rFonts w:ascii="Arial" w:hAnsi="Arial" w:cs="Arial"/>
          <w:sz w:val="24"/>
          <w:szCs w:val="24"/>
        </w:rPr>
        <w:t xml:space="preserve"> tahmininde atık olması beklenebilir). </w:t>
      </w:r>
    </w:p>
    <w:p w:rsidR="009958A1" w:rsidRPr="00990CAF" w:rsidRDefault="001B2DCC">
      <w:pPr>
        <w:shd w:val="clear" w:color="auto" w:fill="FFFFFF"/>
        <w:spacing w:before="178" w:line="274" w:lineRule="exact"/>
        <w:ind w:left="1080" w:right="24" w:hanging="355"/>
        <w:jc w:val="both"/>
        <w:rPr>
          <w:rFonts w:ascii="Arial" w:hAnsi="Arial" w:cs="Arial"/>
          <w:sz w:val="24"/>
          <w:szCs w:val="24"/>
        </w:rPr>
      </w:pPr>
      <w:r w:rsidRPr="00FF0A18">
        <w:rPr>
          <w:rFonts w:ascii="Arial" w:hAnsi="Arial" w:cs="Arial"/>
          <w:sz w:val="24"/>
          <w:szCs w:val="24"/>
        </w:rPr>
        <w:t xml:space="preserve">o </w:t>
      </w:r>
      <w:r w:rsidR="000A5E54" w:rsidRPr="00FF0A18">
        <w:rPr>
          <w:rFonts w:ascii="Arial" w:hAnsi="Arial" w:cs="Arial"/>
          <w:sz w:val="24"/>
          <w:szCs w:val="24"/>
        </w:rPr>
        <w:t xml:space="preserve">maddenin bir </w:t>
      </w:r>
      <w:r w:rsidR="00E67759" w:rsidRPr="00FF0A18">
        <w:rPr>
          <w:rFonts w:ascii="Arial" w:hAnsi="Arial" w:cs="Arial"/>
          <w:sz w:val="24"/>
          <w:szCs w:val="24"/>
        </w:rPr>
        <w:t>eşyanın</w:t>
      </w:r>
      <w:r w:rsidR="000A5E54" w:rsidRPr="00FF0A18">
        <w:rPr>
          <w:rFonts w:ascii="Arial" w:hAnsi="Arial" w:cs="Arial"/>
          <w:sz w:val="24"/>
          <w:szCs w:val="24"/>
        </w:rPr>
        <w:t xml:space="preserve"> matrisinin bir parçası olması durumunda: potansiyel kayıpların %50’nin altında</w:t>
      </w:r>
      <w:r w:rsidR="000A5E54" w:rsidRPr="00990CAF">
        <w:rPr>
          <w:rFonts w:ascii="Arial" w:hAnsi="Arial" w:cs="Arial"/>
          <w:sz w:val="24"/>
          <w:szCs w:val="24"/>
        </w:rPr>
        <w:t xml:space="preserve"> olması tahmin edilir </w:t>
      </w:r>
      <w:r w:rsidR="00E67759">
        <w:rPr>
          <w:rFonts w:ascii="Arial" w:hAnsi="Arial" w:cs="Arial"/>
          <w:sz w:val="24"/>
          <w:szCs w:val="24"/>
        </w:rPr>
        <w:t>(</w:t>
      </w:r>
      <w:r w:rsidR="00D42494">
        <w:rPr>
          <w:rFonts w:ascii="Arial" w:hAnsi="Arial" w:cs="Arial"/>
          <w:sz w:val="24"/>
          <w:szCs w:val="24"/>
        </w:rPr>
        <w:t>RYÖ</w:t>
      </w:r>
      <w:r w:rsidR="000A5E54" w:rsidRPr="00990CAF">
        <w:rPr>
          <w:rFonts w:ascii="Arial" w:hAnsi="Arial" w:cs="Arial"/>
          <w:sz w:val="24"/>
          <w:szCs w:val="24"/>
        </w:rPr>
        <w:t xml:space="preserve"> nin uygulanmasından önce) </w:t>
      </w:r>
      <w:r w:rsidR="00E67759">
        <w:rPr>
          <w:rFonts w:ascii="Arial" w:hAnsi="Arial" w:cs="Arial"/>
          <w:sz w:val="24"/>
          <w:szCs w:val="24"/>
        </w:rPr>
        <w:t xml:space="preserve">ama genellikle </w:t>
      </w:r>
      <w:r w:rsidR="000A5E54" w:rsidRPr="00990CAF">
        <w:rPr>
          <w:rFonts w:ascii="Arial" w:hAnsi="Arial" w:cs="Arial"/>
          <w:sz w:val="24"/>
          <w:szCs w:val="24"/>
        </w:rPr>
        <w:t>dah</w:t>
      </w:r>
      <w:r w:rsidR="00E67759">
        <w:rPr>
          <w:rFonts w:ascii="Arial" w:hAnsi="Arial" w:cs="Arial"/>
          <w:sz w:val="24"/>
          <w:szCs w:val="24"/>
        </w:rPr>
        <w:t>a</w:t>
      </w:r>
      <w:r w:rsidR="000A5E54" w:rsidRPr="00990CAF">
        <w:rPr>
          <w:rFonts w:ascii="Arial" w:hAnsi="Arial" w:cs="Arial"/>
          <w:sz w:val="24"/>
          <w:szCs w:val="24"/>
        </w:rPr>
        <w:t xml:space="preserve"> da düşüktür. Burada</w:t>
      </w:r>
      <w:r w:rsidR="00323AB8">
        <w:rPr>
          <w:rFonts w:ascii="Arial" w:hAnsi="Arial" w:cs="Arial"/>
          <w:sz w:val="24"/>
          <w:szCs w:val="24"/>
        </w:rPr>
        <w:t>,</w:t>
      </w:r>
      <w:r w:rsidR="000A5E54" w:rsidRPr="00990CAF">
        <w:rPr>
          <w:rFonts w:ascii="Arial" w:hAnsi="Arial" w:cs="Arial"/>
          <w:sz w:val="24"/>
          <w:szCs w:val="24"/>
        </w:rPr>
        <w:t xml:space="preserve"> </w:t>
      </w:r>
      <w:r w:rsidR="00323AB8" w:rsidRPr="00990CAF">
        <w:rPr>
          <w:rFonts w:ascii="Arial" w:hAnsi="Arial" w:cs="Arial"/>
          <w:sz w:val="24"/>
          <w:szCs w:val="24"/>
        </w:rPr>
        <w:t>teknik bir süreçte hammaddelerin</w:t>
      </w:r>
      <w:r w:rsidR="00323AB8">
        <w:rPr>
          <w:rFonts w:ascii="Arial" w:hAnsi="Arial" w:cs="Arial"/>
          <w:sz w:val="24"/>
          <w:szCs w:val="24"/>
        </w:rPr>
        <w:t xml:space="preserve"> tasarlanmayan kayıpları için </w:t>
      </w:r>
      <w:r w:rsidR="00323AB8" w:rsidRPr="00990CAF">
        <w:rPr>
          <w:rFonts w:ascii="Arial" w:hAnsi="Arial" w:cs="Arial"/>
          <w:sz w:val="24"/>
          <w:szCs w:val="24"/>
        </w:rPr>
        <w:t xml:space="preserve">makul en kötü </w:t>
      </w:r>
      <w:r w:rsidR="00323AB8">
        <w:rPr>
          <w:rFonts w:ascii="Arial" w:hAnsi="Arial" w:cs="Arial"/>
          <w:sz w:val="24"/>
          <w:szCs w:val="24"/>
        </w:rPr>
        <w:t xml:space="preserve">durum olarak </w:t>
      </w:r>
      <w:r w:rsidR="000A5E54" w:rsidRPr="00990CAF">
        <w:rPr>
          <w:rFonts w:ascii="Arial" w:hAnsi="Arial" w:cs="Arial"/>
          <w:sz w:val="24"/>
          <w:szCs w:val="24"/>
        </w:rPr>
        <w:t>boya operasyonunda aşırı spr</w:t>
      </w:r>
      <w:r w:rsidR="00E67759">
        <w:rPr>
          <w:rFonts w:ascii="Arial" w:hAnsi="Arial" w:cs="Arial"/>
          <w:sz w:val="24"/>
          <w:szCs w:val="24"/>
        </w:rPr>
        <w:t>e</w:t>
      </w:r>
      <w:r w:rsidR="000A5E54" w:rsidRPr="00990CAF">
        <w:rPr>
          <w:rFonts w:ascii="Arial" w:hAnsi="Arial" w:cs="Arial"/>
          <w:sz w:val="24"/>
          <w:szCs w:val="24"/>
        </w:rPr>
        <w:t xml:space="preserve">y yapılması </w:t>
      </w:r>
      <w:r w:rsidR="00323AB8">
        <w:rPr>
          <w:rFonts w:ascii="Arial" w:hAnsi="Arial" w:cs="Arial"/>
          <w:sz w:val="24"/>
          <w:szCs w:val="24"/>
        </w:rPr>
        <w:t>alınmıştır</w:t>
      </w:r>
      <w:r w:rsidR="000A5E54" w:rsidRPr="00990CAF">
        <w:rPr>
          <w:rFonts w:ascii="Arial" w:hAnsi="Arial" w:cs="Arial"/>
          <w:sz w:val="24"/>
          <w:szCs w:val="24"/>
        </w:rPr>
        <w:t xml:space="preserve">. </w:t>
      </w:r>
    </w:p>
    <w:p w:rsidR="009958A1" w:rsidRPr="00990CAF" w:rsidRDefault="001B2DCC">
      <w:pPr>
        <w:shd w:val="clear" w:color="auto" w:fill="FFFFFF"/>
        <w:spacing w:before="178" w:line="274" w:lineRule="exact"/>
        <w:ind w:left="1080" w:right="24" w:hanging="346"/>
        <w:jc w:val="both"/>
        <w:rPr>
          <w:rFonts w:ascii="Arial" w:hAnsi="Arial" w:cs="Arial"/>
          <w:sz w:val="24"/>
          <w:szCs w:val="24"/>
        </w:rPr>
      </w:pPr>
      <w:r w:rsidRPr="00990CAF">
        <w:rPr>
          <w:rFonts w:ascii="Arial" w:hAnsi="Arial" w:cs="Arial"/>
          <w:sz w:val="24"/>
          <w:szCs w:val="24"/>
        </w:rPr>
        <w:t xml:space="preserve">o </w:t>
      </w:r>
      <w:r w:rsidR="00807E1C" w:rsidRPr="00990CAF">
        <w:rPr>
          <w:rFonts w:ascii="Arial" w:hAnsi="Arial" w:cs="Arial"/>
          <w:sz w:val="24"/>
          <w:szCs w:val="24"/>
        </w:rPr>
        <w:t xml:space="preserve">eğer kullanım sırasında </w:t>
      </w:r>
      <w:r w:rsidR="00323AB8">
        <w:rPr>
          <w:rFonts w:ascii="Arial" w:hAnsi="Arial" w:cs="Arial"/>
          <w:sz w:val="24"/>
          <w:szCs w:val="24"/>
        </w:rPr>
        <w:t xml:space="preserve">madde reaksiyon verirse, </w:t>
      </w:r>
      <w:r w:rsidR="00323AB8" w:rsidRPr="00990CAF">
        <w:rPr>
          <w:rFonts w:ascii="Arial" w:hAnsi="Arial" w:cs="Arial"/>
          <w:sz w:val="24"/>
          <w:szCs w:val="24"/>
        </w:rPr>
        <w:t>termosetl</w:t>
      </w:r>
      <w:r w:rsidR="00323AB8">
        <w:rPr>
          <w:rFonts w:ascii="Arial" w:hAnsi="Arial" w:cs="Arial"/>
          <w:sz w:val="24"/>
          <w:szCs w:val="24"/>
        </w:rPr>
        <w:t>erdeki</w:t>
      </w:r>
      <w:r w:rsidR="00323AB8" w:rsidRPr="00990CAF">
        <w:rPr>
          <w:rFonts w:ascii="Arial" w:hAnsi="Arial" w:cs="Arial"/>
          <w:sz w:val="24"/>
          <w:szCs w:val="24"/>
        </w:rPr>
        <w:t xml:space="preserve"> </w:t>
      </w:r>
      <w:r w:rsidR="00323AB8" w:rsidRPr="00990CAF">
        <w:rPr>
          <w:rFonts w:ascii="Arial" w:hAnsi="Arial" w:cs="Arial"/>
          <w:sz w:val="24"/>
          <w:szCs w:val="24"/>
        </w:rPr>
        <w:lastRenderedPageBreak/>
        <w:t>monomerler ile kauçuk üretimi dışında</w:t>
      </w:r>
      <w:r w:rsidR="00323AB8">
        <w:rPr>
          <w:rFonts w:ascii="Arial" w:hAnsi="Arial" w:cs="Arial"/>
          <w:sz w:val="24"/>
          <w:szCs w:val="24"/>
        </w:rPr>
        <w:t>,</w:t>
      </w:r>
      <w:r w:rsidR="00323AB8" w:rsidRPr="00990CAF">
        <w:rPr>
          <w:rFonts w:ascii="Arial" w:hAnsi="Arial" w:cs="Arial"/>
          <w:sz w:val="24"/>
          <w:szCs w:val="24"/>
        </w:rPr>
        <w:t xml:space="preserve"> </w:t>
      </w:r>
      <w:r w:rsidR="00807E1C" w:rsidRPr="00990CAF">
        <w:rPr>
          <w:rFonts w:ascii="Arial" w:hAnsi="Arial" w:cs="Arial"/>
          <w:sz w:val="24"/>
          <w:szCs w:val="24"/>
        </w:rPr>
        <w:t>atık</w:t>
      </w:r>
      <w:r w:rsidR="00323AB8">
        <w:rPr>
          <w:rFonts w:ascii="Arial" w:hAnsi="Arial" w:cs="Arial"/>
          <w:sz w:val="24"/>
          <w:szCs w:val="24"/>
        </w:rPr>
        <w:t xml:space="preserve"> </w:t>
      </w:r>
      <w:r w:rsidR="00807E1C" w:rsidRPr="00990CAF">
        <w:rPr>
          <w:rFonts w:ascii="Arial" w:hAnsi="Arial" w:cs="Arial"/>
          <w:sz w:val="24"/>
          <w:szCs w:val="24"/>
        </w:rPr>
        <w:t xml:space="preserve">suya, atık havaya ve </w:t>
      </w:r>
      <w:r w:rsidR="00323AB8">
        <w:rPr>
          <w:rFonts w:ascii="Arial" w:hAnsi="Arial" w:cs="Arial"/>
          <w:sz w:val="24"/>
          <w:szCs w:val="24"/>
        </w:rPr>
        <w:t>atığa beklen</w:t>
      </w:r>
      <w:r w:rsidR="00323AB8" w:rsidRPr="00990CAF">
        <w:rPr>
          <w:rFonts w:ascii="Arial" w:hAnsi="Arial" w:cs="Arial"/>
          <w:sz w:val="24"/>
          <w:szCs w:val="24"/>
        </w:rPr>
        <w:t>en</w:t>
      </w:r>
      <w:r w:rsidR="00323AB8">
        <w:rPr>
          <w:rFonts w:ascii="Arial" w:hAnsi="Arial" w:cs="Arial"/>
          <w:sz w:val="24"/>
          <w:szCs w:val="24"/>
        </w:rPr>
        <w:t xml:space="preserve"> emisyon olasılıkla düşük olacaktır. </w:t>
      </w:r>
      <w:r w:rsidR="00FF0A18" w:rsidRPr="00990CAF">
        <w:rPr>
          <w:rFonts w:ascii="Arial" w:hAnsi="Arial" w:cs="Arial"/>
          <w:sz w:val="24"/>
          <w:szCs w:val="24"/>
        </w:rPr>
        <w:t xml:space="preserve">Emisyonun </w:t>
      </w:r>
      <w:r w:rsidR="00807E1C" w:rsidRPr="00990CAF">
        <w:rPr>
          <w:rFonts w:ascii="Arial" w:hAnsi="Arial" w:cs="Arial"/>
          <w:sz w:val="24"/>
          <w:szCs w:val="24"/>
        </w:rPr>
        <w:t xml:space="preserve">düşük olması (&lt;%5 </w:t>
      </w:r>
      <w:r w:rsidR="00D42494">
        <w:rPr>
          <w:rFonts w:ascii="Arial" w:hAnsi="Arial" w:cs="Arial"/>
          <w:sz w:val="24"/>
          <w:szCs w:val="24"/>
        </w:rPr>
        <w:t>RYÖ</w:t>
      </w:r>
      <w:r w:rsidR="00807E1C" w:rsidRPr="00990CAF">
        <w:rPr>
          <w:rFonts w:ascii="Arial" w:hAnsi="Arial" w:cs="Arial"/>
          <w:sz w:val="24"/>
          <w:szCs w:val="24"/>
        </w:rPr>
        <w:t xml:space="preserve"> uygulanmadan önce) beklenmektedir.</w:t>
      </w:r>
    </w:p>
    <w:p w:rsidR="009958A1" w:rsidRPr="00990CAF" w:rsidRDefault="001B2DCC">
      <w:pPr>
        <w:shd w:val="clear" w:color="auto" w:fill="FFFFFF"/>
        <w:spacing w:before="173" w:line="278" w:lineRule="exact"/>
        <w:ind w:left="360" w:right="29" w:hanging="355"/>
        <w:jc w:val="both"/>
        <w:rPr>
          <w:rFonts w:ascii="Arial" w:hAnsi="Arial" w:cs="Arial"/>
          <w:sz w:val="24"/>
          <w:szCs w:val="24"/>
        </w:rPr>
      </w:pPr>
      <w:r w:rsidRPr="00990CAF">
        <w:rPr>
          <w:rFonts w:ascii="Arial" w:hAnsi="Arial" w:cs="Arial"/>
          <w:b/>
          <w:bCs/>
          <w:sz w:val="24"/>
          <w:szCs w:val="24"/>
        </w:rPr>
        <w:t xml:space="preserve">. </w:t>
      </w:r>
      <w:r w:rsidR="00D35787" w:rsidRPr="00990CAF">
        <w:rPr>
          <w:rFonts w:ascii="Arial" w:hAnsi="Arial" w:cs="Arial"/>
          <w:bCs/>
          <w:sz w:val="24"/>
          <w:szCs w:val="24"/>
        </w:rPr>
        <w:t xml:space="preserve">Madde kapalı ortamda mı (bir </w:t>
      </w:r>
      <w:r w:rsidR="00323AB8">
        <w:rPr>
          <w:rFonts w:ascii="Arial" w:hAnsi="Arial" w:cs="Arial"/>
          <w:bCs/>
          <w:sz w:val="24"/>
          <w:szCs w:val="24"/>
        </w:rPr>
        <w:t>atık su</w:t>
      </w:r>
      <w:r w:rsidR="00D35787" w:rsidRPr="00990CAF">
        <w:rPr>
          <w:rFonts w:ascii="Arial" w:hAnsi="Arial" w:cs="Arial"/>
          <w:bCs/>
          <w:sz w:val="24"/>
          <w:szCs w:val="24"/>
        </w:rPr>
        <w:t xml:space="preserve"> arıtma sistemine bağl</w:t>
      </w:r>
      <w:r w:rsidR="00323AB8">
        <w:rPr>
          <w:rFonts w:ascii="Arial" w:hAnsi="Arial" w:cs="Arial"/>
          <w:bCs/>
          <w:sz w:val="24"/>
          <w:szCs w:val="24"/>
        </w:rPr>
        <w:t>antısı o</w:t>
      </w:r>
      <w:r w:rsidR="00D35787" w:rsidRPr="00990CAF">
        <w:rPr>
          <w:rFonts w:ascii="Arial" w:hAnsi="Arial" w:cs="Arial"/>
          <w:bCs/>
          <w:sz w:val="24"/>
          <w:szCs w:val="24"/>
        </w:rPr>
        <w:t xml:space="preserve">lduğu </w:t>
      </w:r>
      <w:r w:rsidR="00323AB8">
        <w:rPr>
          <w:rFonts w:ascii="Arial" w:hAnsi="Arial" w:cs="Arial"/>
          <w:bCs/>
          <w:sz w:val="24"/>
          <w:szCs w:val="24"/>
        </w:rPr>
        <w:t>verilmektedir</w:t>
      </w:r>
      <w:r w:rsidR="00D35787" w:rsidRPr="00990CAF">
        <w:rPr>
          <w:rFonts w:ascii="Arial" w:hAnsi="Arial" w:cs="Arial"/>
          <w:bCs/>
          <w:sz w:val="24"/>
          <w:szCs w:val="24"/>
        </w:rPr>
        <w:t>)</w:t>
      </w:r>
      <w:r w:rsidR="00323AB8">
        <w:rPr>
          <w:rFonts w:ascii="Arial" w:hAnsi="Arial" w:cs="Arial"/>
          <w:bCs/>
          <w:sz w:val="24"/>
          <w:szCs w:val="24"/>
        </w:rPr>
        <w:t>,</w:t>
      </w:r>
      <w:r w:rsidR="00D35787" w:rsidRPr="00990CAF">
        <w:rPr>
          <w:rFonts w:ascii="Arial" w:hAnsi="Arial" w:cs="Arial"/>
          <w:bCs/>
          <w:sz w:val="24"/>
          <w:szCs w:val="24"/>
        </w:rPr>
        <w:t xml:space="preserve"> dış ortam</w:t>
      </w:r>
      <w:r w:rsidR="00505985" w:rsidRPr="00990CAF">
        <w:rPr>
          <w:rFonts w:ascii="Arial" w:hAnsi="Arial" w:cs="Arial"/>
          <w:bCs/>
          <w:sz w:val="24"/>
          <w:szCs w:val="24"/>
        </w:rPr>
        <w:t>d</w:t>
      </w:r>
      <w:r w:rsidR="00D35787" w:rsidRPr="00990CAF">
        <w:rPr>
          <w:rFonts w:ascii="Arial" w:hAnsi="Arial" w:cs="Arial"/>
          <w:bCs/>
          <w:sz w:val="24"/>
          <w:szCs w:val="24"/>
        </w:rPr>
        <w:t>a mı (</w:t>
      </w:r>
      <w:r w:rsidR="00505985" w:rsidRPr="00990CAF">
        <w:rPr>
          <w:rFonts w:ascii="Arial" w:hAnsi="Arial" w:cs="Arial"/>
          <w:bCs/>
          <w:sz w:val="24"/>
          <w:szCs w:val="24"/>
        </w:rPr>
        <w:t xml:space="preserve">bir </w:t>
      </w:r>
      <w:r w:rsidR="00323AB8">
        <w:rPr>
          <w:rFonts w:ascii="Arial" w:hAnsi="Arial" w:cs="Arial"/>
          <w:bCs/>
          <w:sz w:val="24"/>
          <w:szCs w:val="24"/>
        </w:rPr>
        <w:t>atık su</w:t>
      </w:r>
      <w:r w:rsidR="00505985" w:rsidRPr="00990CAF">
        <w:rPr>
          <w:rFonts w:ascii="Arial" w:hAnsi="Arial" w:cs="Arial"/>
          <w:bCs/>
          <w:sz w:val="24"/>
          <w:szCs w:val="24"/>
        </w:rPr>
        <w:t xml:space="preserve"> arıtma sistemine bağl</w:t>
      </w:r>
      <w:r w:rsidR="00323AB8">
        <w:rPr>
          <w:rFonts w:ascii="Arial" w:hAnsi="Arial" w:cs="Arial"/>
          <w:bCs/>
          <w:sz w:val="24"/>
          <w:szCs w:val="24"/>
        </w:rPr>
        <w:t>antısı</w:t>
      </w:r>
      <w:r w:rsidR="00505985" w:rsidRPr="00990CAF">
        <w:rPr>
          <w:rFonts w:ascii="Arial" w:hAnsi="Arial" w:cs="Arial"/>
          <w:bCs/>
          <w:sz w:val="24"/>
          <w:szCs w:val="24"/>
        </w:rPr>
        <w:t xml:space="preserve"> olmadığı varsayılmaktadır) kullanılmaktadır? Bu bilgi </w:t>
      </w:r>
      <w:r w:rsidR="00323AB8">
        <w:rPr>
          <w:rFonts w:ascii="Arial" w:hAnsi="Arial" w:cs="Arial"/>
          <w:sz w:val="24"/>
          <w:szCs w:val="24"/>
        </w:rPr>
        <w:t>değerlendirme yapanın</w:t>
      </w:r>
      <w:r w:rsidR="00A80E00">
        <w:rPr>
          <w:rFonts w:ascii="Arial" w:hAnsi="Arial" w:cs="Arial"/>
          <w:sz w:val="24"/>
          <w:szCs w:val="24"/>
        </w:rPr>
        <w:t>,</w:t>
      </w:r>
      <w:r w:rsidR="00505985" w:rsidRPr="00990CAF">
        <w:rPr>
          <w:rFonts w:ascii="Arial" w:hAnsi="Arial" w:cs="Arial"/>
          <w:sz w:val="24"/>
          <w:szCs w:val="24"/>
        </w:rPr>
        <w:t xml:space="preserve"> </w:t>
      </w:r>
      <w:r w:rsidR="00A80E00">
        <w:rPr>
          <w:rFonts w:ascii="Arial" w:hAnsi="Arial" w:cs="Arial"/>
          <w:sz w:val="24"/>
          <w:szCs w:val="24"/>
        </w:rPr>
        <w:t>kentsel</w:t>
      </w:r>
      <w:r w:rsidR="00323AB8">
        <w:rPr>
          <w:rFonts w:ascii="Arial" w:hAnsi="Arial" w:cs="Arial"/>
          <w:sz w:val="24"/>
          <w:szCs w:val="24"/>
        </w:rPr>
        <w:t xml:space="preserve"> atık su arıtması</w:t>
      </w:r>
      <w:r w:rsidR="00A80E00">
        <w:rPr>
          <w:rFonts w:ascii="Arial" w:hAnsi="Arial" w:cs="Arial"/>
          <w:sz w:val="24"/>
          <w:szCs w:val="24"/>
        </w:rPr>
        <w:t>nı,</w:t>
      </w:r>
      <w:r w:rsidR="00323AB8">
        <w:rPr>
          <w:rFonts w:ascii="Arial" w:hAnsi="Arial" w:cs="Arial"/>
          <w:sz w:val="24"/>
          <w:szCs w:val="24"/>
        </w:rPr>
        <w:t xml:space="preserve"> </w:t>
      </w:r>
      <w:r w:rsidR="00A80E00">
        <w:rPr>
          <w:rFonts w:ascii="Arial" w:hAnsi="Arial" w:cs="Arial"/>
          <w:sz w:val="24"/>
          <w:szCs w:val="24"/>
        </w:rPr>
        <w:t xml:space="preserve">örneğin kolaylıkla </w:t>
      </w:r>
      <w:r w:rsidR="00A80E00" w:rsidRPr="00990CAF">
        <w:rPr>
          <w:rFonts w:ascii="Arial" w:hAnsi="Arial" w:cs="Arial"/>
          <w:sz w:val="24"/>
          <w:szCs w:val="24"/>
        </w:rPr>
        <w:t>biyo</w:t>
      </w:r>
      <w:r w:rsidR="00A80E00">
        <w:rPr>
          <w:rFonts w:ascii="Arial" w:hAnsi="Arial" w:cs="Arial"/>
          <w:sz w:val="24"/>
          <w:szCs w:val="24"/>
        </w:rPr>
        <w:t xml:space="preserve">bozunur </w:t>
      </w:r>
      <w:r w:rsidR="00A80E00" w:rsidRPr="00990CAF">
        <w:rPr>
          <w:rFonts w:ascii="Arial" w:hAnsi="Arial" w:cs="Arial"/>
          <w:sz w:val="24"/>
          <w:szCs w:val="24"/>
        </w:rPr>
        <w:t xml:space="preserve">(uçucu olmayan) </w:t>
      </w:r>
      <w:r w:rsidR="00A80E00">
        <w:rPr>
          <w:rFonts w:ascii="Arial" w:hAnsi="Arial" w:cs="Arial"/>
          <w:sz w:val="24"/>
          <w:szCs w:val="24"/>
        </w:rPr>
        <w:t xml:space="preserve">bir </w:t>
      </w:r>
      <w:r w:rsidR="00A80E00" w:rsidRPr="00990CAF">
        <w:rPr>
          <w:rFonts w:ascii="Arial" w:hAnsi="Arial" w:cs="Arial"/>
          <w:sz w:val="24"/>
          <w:szCs w:val="24"/>
        </w:rPr>
        <w:t xml:space="preserve">maddenin </w:t>
      </w:r>
      <w:r w:rsidR="00A80E00">
        <w:rPr>
          <w:rFonts w:ascii="Arial" w:hAnsi="Arial" w:cs="Arial"/>
          <w:sz w:val="24"/>
          <w:szCs w:val="24"/>
        </w:rPr>
        <w:t>ortamdaki suya emisyonunu %90 cıvarında azaltığı için,</w:t>
      </w:r>
      <w:r w:rsidR="00A80E00" w:rsidRPr="00990CAF">
        <w:rPr>
          <w:rFonts w:ascii="Arial" w:hAnsi="Arial" w:cs="Arial"/>
          <w:sz w:val="24"/>
          <w:szCs w:val="24"/>
        </w:rPr>
        <w:t xml:space="preserve"> bir risk yönetimi önlemi </w:t>
      </w:r>
      <w:r w:rsidR="00A80E00">
        <w:rPr>
          <w:rFonts w:ascii="Arial" w:hAnsi="Arial" w:cs="Arial"/>
          <w:sz w:val="24"/>
          <w:szCs w:val="24"/>
        </w:rPr>
        <w:t>olarak kabul edip etmeyeceğini belirler,</w:t>
      </w:r>
      <w:r w:rsidR="00505985" w:rsidRPr="00990CAF">
        <w:rPr>
          <w:rFonts w:ascii="Arial" w:hAnsi="Arial" w:cs="Arial"/>
          <w:sz w:val="24"/>
          <w:szCs w:val="24"/>
        </w:rPr>
        <w:t xml:space="preserve"> </w:t>
      </w:r>
    </w:p>
    <w:p w:rsidR="00637D83" w:rsidRDefault="001B2DCC" w:rsidP="00A80E00">
      <w:pPr>
        <w:shd w:val="clear" w:color="auto" w:fill="FFFFFF"/>
        <w:spacing w:before="173" w:line="274" w:lineRule="exact"/>
        <w:ind w:left="360" w:right="24" w:hanging="360"/>
        <w:jc w:val="both"/>
        <w:rPr>
          <w:rFonts w:ascii="Arial" w:hAnsi="Arial" w:cs="Arial"/>
          <w:sz w:val="24"/>
          <w:szCs w:val="24"/>
        </w:rPr>
      </w:pPr>
      <w:r w:rsidRPr="00990CAF">
        <w:rPr>
          <w:rFonts w:ascii="Arial" w:hAnsi="Arial" w:cs="Arial"/>
          <w:bCs/>
          <w:sz w:val="24"/>
          <w:szCs w:val="24"/>
        </w:rPr>
        <w:t xml:space="preserve">. </w:t>
      </w:r>
      <w:r w:rsidR="00A80E00">
        <w:rPr>
          <w:rFonts w:ascii="Arial" w:hAnsi="Arial" w:cs="Arial"/>
          <w:bCs/>
          <w:sz w:val="24"/>
          <w:szCs w:val="24"/>
        </w:rPr>
        <w:t>M</w:t>
      </w:r>
      <w:r w:rsidR="00103CA4" w:rsidRPr="00990CAF">
        <w:rPr>
          <w:rFonts w:ascii="Arial" w:hAnsi="Arial" w:cs="Arial"/>
          <w:bCs/>
          <w:sz w:val="24"/>
          <w:szCs w:val="24"/>
        </w:rPr>
        <w:t xml:space="preserve">addenin dahil olduğu matris </w:t>
      </w:r>
      <w:r w:rsidR="00C15F46">
        <w:rPr>
          <w:rFonts w:ascii="Arial" w:hAnsi="Arial" w:cs="Arial"/>
          <w:bCs/>
          <w:sz w:val="24"/>
          <w:szCs w:val="24"/>
        </w:rPr>
        <w:t>salınım</w:t>
      </w:r>
      <w:r w:rsidR="00A80E00">
        <w:rPr>
          <w:rFonts w:ascii="Arial" w:hAnsi="Arial" w:cs="Arial"/>
          <w:bCs/>
          <w:sz w:val="24"/>
          <w:szCs w:val="24"/>
        </w:rPr>
        <w:t xml:space="preserve">ı destekleyen </w:t>
      </w:r>
      <w:r w:rsidR="00103CA4" w:rsidRPr="00990CAF">
        <w:rPr>
          <w:rFonts w:ascii="Arial" w:hAnsi="Arial" w:cs="Arial"/>
          <w:bCs/>
          <w:sz w:val="24"/>
          <w:szCs w:val="24"/>
        </w:rPr>
        <w:t>koşullarda</w:t>
      </w:r>
      <w:r w:rsidR="007466E0" w:rsidRPr="00990CAF">
        <w:rPr>
          <w:rFonts w:ascii="Arial" w:hAnsi="Arial" w:cs="Arial"/>
          <w:bCs/>
          <w:sz w:val="24"/>
          <w:szCs w:val="24"/>
        </w:rPr>
        <w:t xml:space="preserve"> mı kullanılmaktadır? </w:t>
      </w:r>
      <w:r w:rsidR="00103CA4" w:rsidRPr="00990CAF">
        <w:rPr>
          <w:rFonts w:ascii="Arial" w:hAnsi="Arial" w:cs="Arial"/>
          <w:bCs/>
          <w:sz w:val="24"/>
          <w:szCs w:val="24"/>
        </w:rPr>
        <w:t xml:space="preserve">örn., lastiklerin ve yol yüzeylerinin aşınması veya </w:t>
      </w:r>
      <w:r w:rsidR="00A80E00">
        <w:rPr>
          <w:rFonts w:ascii="Arial" w:hAnsi="Arial" w:cs="Arial"/>
          <w:bCs/>
          <w:sz w:val="24"/>
          <w:szCs w:val="24"/>
        </w:rPr>
        <w:t>son işlem</w:t>
      </w:r>
      <w:r w:rsidR="00A80E00" w:rsidRPr="00990CAF">
        <w:rPr>
          <w:rFonts w:ascii="Arial" w:hAnsi="Arial" w:cs="Arial"/>
          <w:bCs/>
          <w:sz w:val="24"/>
          <w:szCs w:val="24"/>
        </w:rPr>
        <w:t xml:space="preserve"> kimyasalları ile işlem gör</w:t>
      </w:r>
      <w:r w:rsidR="00A80E00">
        <w:rPr>
          <w:rFonts w:ascii="Arial" w:hAnsi="Arial" w:cs="Arial"/>
          <w:bCs/>
          <w:sz w:val="24"/>
          <w:szCs w:val="24"/>
        </w:rPr>
        <w:t xml:space="preserve">en kumaşların yıkanması </w:t>
      </w:r>
      <w:r w:rsidR="007466E0" w:rsidRPr="00990CAF">
        <w:rPr>
          <w:rFonts w:ascii="Arial" w:hAnsi="Arial" w:cs="Arial"/>
          <w:bCs/>
          <w:sz w:val="24"/>
          <w:szCs w:val="24"/>
        </w:rPr>
        <w:t>gibi.</w:t>
      </w:r>
      <w:r w:rsidR="007466E0" w:rsidRPr="00990CAF">
        <w:rPr>
          <w:rFonts w:ascii="Arial" w:hAnsi="Arial" w:cs="Arial"/>
          <w:sz w:val="24"/>
          <w:szCs w:val="24"/>
        </w:rPr>
        <w:t xml:space="preserve"> </w:t>
      </w:r>
      <w:r w:rsidR="00637D83">
        <w:rPr>
          <w:rFonts w:ascii="Arial" w:hAnsi="Arial" w:cs="Arial"/>
          <w:sz w:val="24"/>
          <w:szCs w:val="24"/>
        </w:rPr>
        <w:t xml:space="preserve">Bu tür </w:t>
      </w:r>
      <w:r w:rsidR="00C15F46">
        <w:rPr>
          <w:rFonts w:ascii="Arial" w:hAnsi="Arial" w:cs="Arial"/>
          <w:sz w:val="24"/>
          <w:szCs w:val="24"/>
        </w:rPr>
        <w:t>salınım</w:t>
      </w:r>
      <w:r w:rsidR="007466E0" w:rsidRPr="00990CAF">
        <w:rPr>
          <w:rFonts w:ascii="Arial" w:hAnsi="Arial" w:cs="Arial"/>
          <w:sz w:val="24"/>
          <w:szCs w:val="24"/>
        </w:rPr>
        <w:t xml:space="preserve"> teşvik edici koşullar mevcutsa, servis ömrü sonrasında %100 kayıp olacağı varsayılır (</w:t>
      </w:r>
      <w:r w:rsidR="00D42494">
        <w:rPr>
          <w:rFonts w:ascii="Arial" w:hAnsi="Arial" w:cs="Arial"/>
          <w:sz w:val="24"/>
          <w:szCs w:val="24"/>
        </w:rPr>
        <w:t>RYÖ</w:t>
      </w:r>
      <w:r w:rsidR="007466E0" w:rsidRPr="00990CAF">
        <w:rPr>
          <w:rFonts w:ascii="Arial" w:hAnsi="Arial" w:cs="Arial"/>
          <w:sz w:val="24"/>
          <w:szCs w:val="24"/>
        </w:rPr>
        <w:t xml:space="preserve"> uygulanmadan önce)</w:t>
      </w:r>
      <w:r w:rsidRPr="00990CAF">
        <w:rPr>
          <w:rFonts w:ascii="Arial" w:hAnsi="Arial" w:cs="Arial"/>
          <w:sz w:val="24"/>
          <w:szCs w:val="24"/>
        </w:rPr>
        <w:t xml:space="preserve"> </w:t>
      </w:r>
      <w:r w:rsidR="007466E0" w:rsidRPr="00990CAF">
        <w:rPr>
          <w:rFonts w:ascii="Arial" w:hAnsi="Arial" w:cs="Arial"/>
          <w:sz w:val="24"/>
          <w:szCs w:val="24"/>
        </w:rPr>
        <w:t xml:space="preserve">ve bu varsayılan </w:t>
      </w:r>
      <w:r w:rsidR="00637D83" w:rsidRPr="00990CAF">
        <w:rPr>
          <w:rFonts w:ascii="Arial" w:hAnsi="Arial" w:cs="Arial"/>
          <w:sz w:val="24"/>
          <w:szCs w:val="24"/>
        </w:rPr>
        <w:t xml:space="preserve">makul </w:t>
      </w:r>
      <w:r w:rsidR="007466E0" w:rsidRPr="00990CAF">
        <w:rPr>
          <w:rFonts w:ascii="Arial" w:hAnsi="Arial" w:cs="Arial"/>
          <w:sz w:val="24"/>
          <w:szCs w:val="24"/>
        </w:rPr>
        <w:t xml:space="preserve">en kötü </w:t>
      </w:r>
      <w:r w:rsidR="00637D83">
        <w:rPr>
          <w:rFonts w:ascii="Arial" w:hAnsi="Arial" w:cs="Arial"/>
          <w:sz w:val="24"/>
          <w:szCs w:val="24"/>
        </w:rPr>
        <w:t>durum</w:t>
      </w:r>
      <w:r w:rsidR="007466E0" w:rsidRPr="00990CAF">
        <w:rPr>
          <w:rFonts w:ascii="Arial" w:hAnsi="Arial" w:cs="Arial"/>
          <w:sz w:val="24"/>
          <w:szCs w:val="24"/>
        </w:rPr>
        <w:t xml:space="preserve"> olarak </w:t>
      </w:r>
      <w:r w:rsidR="00637D83">
        <w:rPr>
          <w:rFonts w:ascii="Arial" w:hAnsi="Arial" w:cs="Arial"/>
          <w:sz w:val="24"/>
          <w:szCs w:val="24"/>
        </w:rPr>
        <w:t>kabul edilmektedir</w:t>
      </w:r>
      <w:r w:rsidR="007466E0" w:rsidRPr="00990CAF">
        <w:rPr>
          <w:rFonts w:ascii="Arial" w:hAnsi="Arial" w:cs="Arial"/>
          <w:sz w:val="24"/>
          <w:szCs w:val="24"/>
        </w:rPr>
        <w:t xml:space="preserve">. Bu durum tekstil </w:t>
      </w:r>
      <w:r w:rsidR="00637D83">
        <w:rPr>
          <w:rFonts w:ascii="Arial" w:hAnsi="Arial" w:cs="Arial"/>
          <w:sz w:val="24"/>
          <w:szCs w:val="24"/>
        </w:rPr>
        <w:t>son işlem</w:t>
      </w:r>
      <w:r w:rsidR="007466E0" w:rsidRPr="00990CAF">
        <w:rPr>
          <w:rFonts w:ascii="Arial" w:hAnsi="Arial" w:cs="Arial"/>
          <w:sz w:val="24"/>
          <w:szCs w:val="24"/>
        </w:rPr>
        <w:t xml:space="preserve"> kimyasalının </w:t>
      </w:r>
      <w:r w:rsidR="00637D83">
        <w:rPr>
          <w:rFonts w:ascii="Arial" w:hAnsi="Arial" w:cs="Arial"/>
          <w:sz w:val="24"/>
          <w:szCs w:val="24"/>
        </w:rPr>
        <w:t>kıyafetlerden</w:t>
      </w:r>
      <w:r w:rsidR="007466E0" w:rsidRPr="00990CAF">
        <w:rPr>
          <w:rFonts w:ascii="Arial" w:hAnsi="Arial" w:cs="Arial"/>
          <w:sz w:val="24"/>
          <w:szCs w:val="24"/>
        </w:rPr>
        <w:t xml:space="preserve"> yıkanması veya </w:t>
      </w:r>
      <w:r w:rsidR="00637D83">
        <w:rPr>
          <w:rFonts w:ascii="Arial" w:hAnsi="Arial" w:cs="Arial"/>
          <w:sz w:val="24"/>
          <w:szCs w:val="24"/>
        </w:rPr>
        <w:t>arabalardaki f</w:t>
      </w:r>
      <w:r w:rsidR="007466E0" w:rsidRPr="00990CAF">
        <w:rPr>
          <w:rFonts w:ascii="Arial" w:hAnsi="Arial" w:cs="Arial"/>
          <w:sz w:val="24"/>
          <w:szCs w:val="24"/>
        </w:rPr>
        <w:t xml:space="preserve">ren balatalarının servis ömrü </w:t>
      </w:r>
      <w:r w:rsidR="00637D83">
        <w:rPr>
          <w:rFonts w:ascii="Arial" w:hAnsi="Arial" w:cs="Arial"/>
          <w:sz w:val="24"/>
          <w:szCs w:val="24"/>
        </w:rPr>
        <w:t>boyunca</w:t>
      </w:r>
      <w:r w:rsidR="007466E0" w:rsidRPr="00990CAF">
        <w:rPr>
          <w:rFonts w:ascii="Arial" w:hAnsi="Arial" w:cs="Arial"/>
          <w:sz w:val="24"/>
          <w:szCs w:val="24"/>
        </w:rPr>
        <w:t xml:space="preserve"> aşınmasına dayanmaktadır.                                                     </w:t>
      </w:r>
    </w:p>
    <w:p w:rsidR="009958A1" w:rsidRPr="00990CAF" w:rsidRDefault="001B2DCC">
      <w:pPr>
        <w:shd w:val="clear" w:color="auto" w:fill="FFFFFF"/>
        <w:tabs>
          <w:tab w:val="left" w:pos="360"/>
        </w:tabs>
        <w:spacing w:before="365" w:line="274" w:lineRule="exact"/>
        <w:ind w:left="360" w:hanging="360"/>
        <w:jc w:val="both"/>
        <w:rPr>
          <w:rFonts w:ascii="Arial" w:hAnsi="Arial" w:cs="Arial"/>
          <w:sz w:val="24"/>
          <w:szCs w:val="24"/>
        </w:rPr>
      </w:pPr>
      <w:r w:rsidRPr="00990CAF">
        <w:rPr>
          <w:rFonts w:ascii="Arial" w:eastAsia="Times New Roman" w:hAnsi="Arial" w:cs="Arial"/>
          <w:sz w:val="24"/>
          <w:szCs w:val="24"/>
        </w:rPr>
        <w:t>•</w:t>
      </w:r>
      <w:r w:rsidRPr="00990CAF">
        <w:rPr>
          <w:rFonts w:ascii="Arial" w:eastAsia="Times New Roman" w:hAnsi="Arial" w:cs="Arial"/>
          <w:sz w:val="24"/>
          <w:szCs w:val="24"/>
        </w:rPr>
        <w:tab/>
      </w:r>
      <w:r w:rsidR="00637D83">
        <w:rPr>
          <w:rFonts w:ascii="Arial" w:eastAsia="Times New Roman" w:hAnsi="Arial" w:cs="Arial"/>
          <w:sz w:val="24"/>
          <w:szCs w:val="24"/>
        </w:rPr>
        <w:t>Ürün süreci</w:t>
      </w:r>
      <w:r w:rsidR="0045002E" w:rsidRPr="00990CAF">
        <w:rPr>
          <w:rFonts w:ascii="Arial" w:eastAsia="Times New Roman" w:hAnsi="Arial" w:cs="Arial"/>
          <w:sz w:val="24"/>
          <w:szCs w:val="24"/>
        </w:rPr>
        <w:t xml:space="preserve"> kapalı</w:t>
      </w:r>
      <w:r w:rsidR="00637D83">
        <w:rPr>
          <w:rFonts w:ascii="Arial" w:eastAsia="Times New Roman" w:hAnsi="Arial" w:cs="Arial"/>
          <w:sz w:val="24"/>
          <w:szCs w:val="24"/>
        </w:rPr>
        <w:t>/korunmuş</w:t>
      </w:r>
      <w:r w:rsidR="0045002E" w:rsidRPr="00990CAF">
        <w:rPr>
          <w:rFonts w:ascii="Arial" w:eastAsia="Times New Roman" w:hAnsi="Arial" w:cs="Arial"/>
          <w:sz w:val="24"/>
          <w:szCs w:val="24"/>
        </w:rPr>
        <w:t xml:space="preserve"> bir sistemde buna k</w:t>
      </w:r>
      <w:r w:rsidR="00637D83">
        <w:rPr>
          <w:rFonts w:ascii="Arial" w:eastAsia="Times New Roman" w:hAnsi="Arial" w:cs="Arial"/>
          <w:sz w:val="24"/>
          <w:szCs w:val="24"/>
        </w:rPr>
        <w:t>arşı gelen küçük kayıplarla mı gerçekleşmektedir</w:t>
      </w:r>
      <w:r w:rsidR="0045002E" w:rsidRPr="00990CAF">
        <w:rPr>
          <w:rFonts w:ascii="Arial" w:eastAsia="Times New Roman" w:hAnsi="Arial" w:cs="Arial"/>
          <w:sz w:val="24"/>
          <w:szCs w:val="24"/>
        </w:rPr>
        <w:t>? Bu durumda %5</w:t>
      </w:r>
      <w:r w:rsidR="00CA0FB9">
        <w:rPr>
          <w:rFonts w:ascii="Arial" w:eastAsia="Times New Roman" w:hAnsi="Arial" w:cs="Arial"/>
          <w:sz w:val="24"/>
          <w:szCs w:val="24"/>
        </w:rPr>
        <w:t xml:space="preserve"> kayıp</w:t>
      </w:r>
      <w:r w:rsidR="0045002E" w:rsidRPr="00990CAF">
        <w:rPr>
          <w:rFonts w:ascii="Arial" w:eastAsia="Times New Roman" w:hAnsi="Arial" w:cs="Arial"/>
          <w:sz w:val="24"/>
          <w:szCs w:val="24"/>
        </w:rPr>
        <w:t xml:space="preserve"> (</w:t>
      </w:r>
      <w:r w:rsidR="00D42494">
        <w:rPr>
          <w:rFonts w:ascii="Arial" w:eastAsia="Times New Roman" w:hAnsi="Arial" w:cs="Arial"/>
          <w:sz w:val="24"/>
          <w:szCs w:val="24"/>
        </w:rPr>
        <w:t>RYÖ</w:t>
      </w:r>
      <w:r w:rsidR="0045002E" w:rsidRPr="00990CAF">
        <w:rPr>
          <w:rFonts w:ascii="Arial" w:eastAsia="Times New Roman" w:hAnsi="Arial" w:cs="Arial"/>
          <w:sz w:val="24"/>
          <w:szCs w:val="24"/>
        </w:rPr>
        <w:t xml:space="preserve"> uygulanmadan önce) maddelerin makine</w:t>
      </w:r>
      <w:r w:rsidR="00CA0FB9">
        <w:rPr>
          <w:rFonts w:ascii="Arial" w:eastAsia="Times New Roman" w:hAnsi="Arial" w:cs="Arial"/>
          <w:sz w:val="24"/>
          <w:szCs w:val="24"/>
        </w:rPr>
        <w:t xml:space="preserve"> aksamına aktarılması sırasında oluşabilecek dökülmeler ve geniş</w:t>
      </w:r>
      <w:r w:rsidR="00CA0FB9" w:rsidRPr="00990CAF">
        <w:rPr>
          <w:rFonts w:ascii="Arial" w:eastAsia="Times New Roman" w:hAnsi="Arial" w:cs="Arial"/>
          <w:sz w:val="24"/>
          <w:szCs w:val="24"/>
        </w:rPr>
        <w:t xml:space="preserve"> dağılımlı kullanım sırasında </w:t>
      </w:r>
      <w:r w:rsidR="0045002E" w:rsidRPr="00990CAF">
        <w:rPr>
          <w:rFonts w:ascii="Arial" w:eastAsia="Times New Roman" w:hAnsi="Arial" w:cs="Arial"/>
          <w:sz w:val="24"/>
          <w:szCs w:val="24"/>
        </w:rPr>
        <w:t xml:space="preserve">kapalı sistemlerden </w:t>
      </w:r>
      <w:r w:rsidR="00CA0FB9">
        <w:rPr>
          <w:rFonts w:ascii="Arial" w:eastAsia="Times New Roman" w:hAnsi="Arial" w:cs="Arial"/>
          <w:sz w:val="24"/>
          <w:szCs w:val="24"/>
        </w:rPr>
        <w:t xml:space="preserve">kaçaklar </w:t>
      </w:r>
      <w:r w:rsidR="0045002E" w:rsidRPr="00990CAF">
        <w:rPr>
          <w:rFonts w:ascii="Arial" w:eastAsia="Times New Roman" w:hAnsi="Arial" w:cs="Arial"/>
          <w:sz w:val="24"/>
          <w:szCs w:val="24"/>
        </w:rPr>
        <w:t>dikkate alınarak makul en kötü durum olarak varsayılmaktadır (ör. araçlardaki motor yağları)</w:t>
      </w:r>
      <w:r w:rsidR="00FF0A18">
        <w:rPr>
          <w:rStyle w:val="DipnotBavurusu"/>
          <w:rFonts w:ascii="Arial" w:eastAsia="Times New Roman" w:hAnsi="Arial" w:cs="Arial"/>
          <w:sz w:val="24"/>
          <w:szCs w:val="24"/>
        </w:rPr>
        <w:footnoteReference w:id="15"/>
      </w:r>
      <w:r w:rsidR="0045002E" w:rsidRPr="00990CAF">
        <w:rPr>
          <w:rFonts w:ascii="Arial" w:eastAsia="Times New Roman" w:hAnsi="Arial" w:cs="Arial"/>
          <w:sz w:val="24"/>
          <w:szCs w:val="24"/>
        </w:rPr>
        <w:t xml:space="preserve">. </w:t>
      </w:r>
    </w:p>
    <w:p w:rsidR="009958A1" w:rsidRPr="00990CAF" w:rsidRDefault="00822BCC">
      <w:pPr>
        <w:shd w:val="clear" w:color="auto" w:fill="FFFFFF"/>
        <w:spacing w:before="144" w:line="274" w:lineRule="exact"/>
        <w:jc w:val="both"/>
        <w:rPr>
          <w:rFonts w:ascii="Arial" w:hAnsi="Arial" w:cs="Arial"/>
          <w:sz w:val="24"/>
          <w:szCs w:val="24"/>
        </w:rPr>
      </w:pPr>
      <w:r w:rsidRPr="00990CAF">
        <w:rPr>
          <w:rFonts w:ascii="Arial" w:hAnsi="Arial" w:cs="Arial"/>
          <w:sz w:val="24"/>
          <w:szCs w:val="24"/>
        </w:rPr>
        <w:t xml:space="preserve">Bir kullanım için potansiyel olarak </w:t>
      </w:r>
      <w:r w:rsidR="00CA0FB9">
        <w:rPr>
          <w:rFonts w:ascii="Arial" w:hAnsi="Arial" w:cs="Arial"/>
          <w:sz w:val="24"/>
          <w:szCs w:val="24"/>
        </w:rPr>
        <w:t>ilgili</w:t>
      </w:r>
      <w:r w:rsidRPr="00990CAF">
        <w:rPr>
          <w:rFonts w:ascii="Arial" w:hAnsi="Arial" w:cs="Arial"/>
          <w:sz w:val="24"/>
          <w:szCs w:val="24"/>
        </w:rPr>
        <w:t xml:space="preserve"> ERC’lerin ön</w:t>
      </w:r>
      <w:r w:rsidR="00CA0FB9">
        <w:rPr>
          <w:rFonts w:ascii="Arial" w:hAnsi="Arial" w:cs="Arial"/>
          <w:sz w:val="24"/>
          <w:szCs w:val="24"/>
        </w:rPr>
        <w:t xml:space="preserve"> </w:t>
      </w:r>
      <w:r w:rsidRPr="00990CAF">
        <w:rPr>
          <w:rFonts w:ascii="Arial" w:hAnsi="Arial" w:cs="Arial"/>
          <w:sz w:val="24"/>
          <w:szCs w:val="24"/>
        </w:rPr>
        <w:t xml:space="preserve">seçimi </w:t>
      </w:r>
      <w:r w:rsidR="00825440" w:rsidRPr="00990CAF">
        <w:rPr>
          <w:rFonts w:ascii="Arial" w:hAnsi="Arial" w:cs="Arial"/>
          <w:sz w:val="24"/>
          <w:szCs w:val="24"/>
        </w:rPr>
        <w:t xml:space="preserve">doğrudan tanımlayıcı sistemden </w:t>
      </w:r>
      <w:r w:rsidR="00CA0FB9">
        <w:rPr>
          <w:rFonts w:ascii="Arial" w:hAnsi="Arial" w:cs="Arial"/>
          <w:sz w:val="24"/>
          <w:szCs w:val="24"/>
        </w:rPr>
        <w:t>yapılabilir</w:t>
      </w:r>
      <w:r w:rsidR="00825440" w:rsidRPr="00990CAF">
        <w:rPr>
          <w:rFonts w:ascii="Arial" w:hAnsi="Arial" w:cs="Arial"/>
          <w:sz w:val="24"/>
          <w:szCs w:val="24"/>
        </w:rPr>
        <w:t xml:space="preserve"> (bakınız </w:t>
      </w:r>
      <w:r w:rsidR="00825440" w:rsidRPr="00990CAF">
        <w:rPr>
          <w:rFonts w:ascii="Arial" w:hAnsi="Arial" w:cs="Arial"/>
          <w:sz w:val="24"/>
          <w:szCs w:val="24"/>
          <w:u w:val="single"/>
        </w:rPr>
        <w:t>Ek D-3</w:t>
      </w:r>
      <w:r w:rsidR="00825440" w:rsidRPr="00990CAF">
        <w:rPr>
          <w:rFonts w:ascii="Arial" w:hAnsi="Arial" w:cs="Arial"/>
          <w:sz w:val="24"/>
          <w:szCs w:val="24"/>
        </w:rPr>
        <w:t>)</w:t>
      </w:r>
      <w:r w:rsidR="00CA0FB9">
        <w:rPr>
          <w:rFonts w:ascii="Arial" w:hAnsi="Arial" w:cs="Arial"/>
          <w:sz w:val="24"/>
          <w:szCs w:val="24"/>
        </w:rPr>
        <w:t>.</w:t>
      </w:r>
    </w:p>
    <w:p w:rsidR="009958A1" w:rsidRPr="00990CAF" w:rsidRDefault="00825440">
      <w:pPr>
        <w:shd w:val="clear" w:color="auto" w:fill="FFFFFF"/>
        <w:spacing w:before="139" w:line="274" w:lineRule="exact"/>
        <w:jc w:val="both"/>
        <w:rPr>
          <w:rFonts w:ascii="Arial" w:hAnsi="Arial" w:cs="Arial"/>
          <w:sz w:val="24"/>
          <w:szCs w:val="24"/>
        </w:rPr>
      </w:pPr>
      <w:r w:rsidRPr="00990CAF">
        <w:rPr>
          <w:rFonts w:ascii="Arial" w:hAnsi="Arial" w:cs="Arial"/>
          <w:sz w:val="24"/>
          <w:szCs w:val="24"/>
        </w:rPr>
        <w:t xml:space="preserve">Önceden </w:t>
      </w:r>
      <w:r w:rsidR="00CA0FB9">
        <w:rPr>
          <w:rFonts w:ascii="Arial" w:hAnsi="Arial" w:cs="Arial"/>
          <w:sz w:val="24"/>
          <w:szCs w:val="24"/>
        </w:rPr>
        <w:t>belirlenmiş</w:t>
      </w:r>
      <w:r w:rsidRPr="00990CAF">
        <w:rPr>
          <w:rFonts w:ascii="Arial" w:hAnsi="Arial" w:cs="Arial"/>
          <w:sz w:val="24"/>
          <w:szCs w:val="24"/>
        </w:rPr>
        <w:t xml:space="preserve"> </w:t>
      </w:r>
      <w:r w:rsidR="00C15F46">
        <w:rPr>
          <w:rFonts w:ascii="Arial" w:hAnsi="Arial" w:cs="Arial"/>
          <w:sz w:val="24"/>
          <w:szCs w:val="24"/>
        </w:rPr>
        <w:t>salınım</w:t>
      </w:r>
      <w:r w:rsidRPr="00990CAF">
        <w:rPr>
          <w:rFonts w:ascii="Arial" w:hAnsi="Arial" w:cs="Arial"/>
          <w:sz w:val="24"/>
          <w:szCs w:val="24"/>
        </w:rPr>
        <w:t xml:space="preserve">lara </w:t>
      </w:r>
      <w:r w:rsidR="00CA0FB9">
        <w:rPr>
          <w:rFonts w:ascii="Arial" w:hAnsi="Arial" w:cs="Arial"/>
          <w:sz w:val="24"/>
          <w:szCs w:val="24"/>
        </w:rPr>
        <w:t>göre</w:t>
      </w:r>
      <w:r w:rsidRPr="00990CAF">
        <w:rPr>
          <w:rFonts w:ascii="Arial" w:hAnsi="Arial" w:cs="Arial"/>
          <w:sz w:val="24"/>
          <w:szCs w:val="24"/>
        </w:rPr>
        <w:t xml:space="preserve"> (risk yönetiminden önce) tekrarlamalar</w:t>
      </w:r>
      <w:r w:rsidR="00CA0FB9">
        <w:rPr>
          <w:rFonts w:ascii="Arial" w:hAnsi="Arial" w:cs="Arial"/>
          <w:sz w:val="24"/>
          <w:szCs w:val="24"/>
        </w:rPr>
        <w:t>,</w:t>
      </w:r>
      <w:r w:rsidRPr="00990CAF">
        <w:rPr>
          <w:rFonts w:ascii="Arial" w:hAnsi="Arial" w:cs="Arial"/>
          <w:sz w:val="24"/>
          <w:szCs w:val="24"/>
        </w:rPr>
        <w:t xml:space="preserve"> süreçlerden ve ürünlerden </w:t>
      </w:r>
      <w:r w:rsidR="00CA0FB9">
        <w:rPr>
          <w:rFonts w:ascii="Arial" w:hAnsi="Arial" w:cs="Arial"/>
          <w:sz w:val="24"/>
          <w:szCs w:val="24"/>
        </w:rPr>
        <w:t>kaynaklanan</w:t>
      </w:r>
      <w:r w:rsidRPr="00990CAF">
        <w:rPr>
          <w:rFonts w:ascii="Arial" w:hAnsi="Arial" w:cs="Arial"/>
          <w:sz w:val="24"/>
          <w:szCs w:val="24"/>
        </w:rPr>
        <w:t xml:space="preserve"> </w:t>
      </w:r>
      <w:r w:rsidR="00C15F46">
        <w:rPr>
          <w:rFonts w:ascii="Arial" w:hAnsi="Arial" w:cs="Arial"/>
          <w:sz w:val="24"/>
          <w:szCs w:val="24"/>
        </w:rPr>
        <w:t>salınım</w:t>
      </w:r>
      <w:r w:rsidRPr="00990CAF">
        <w:rPr>
          <w:rFonts w:ascii="Arial" w:hAnsi="Arial" w:cs="Arial"/>
          <w:sz w:val="24"/>
          <w:szCs w:val="24"/>
        </w:rPr>
        <w:t xml:space="preserve">lara </w:t>
      </w:r>
      <w:r w:rsidR="00CA0FB9" w:rsidRPr="00990CAF">
        <w:rPr>
          <w:rFonts w:ascii="Arial" w:hAnsi="Arial" w:cs="Arial"/>
          <w:sz w:val="24"/>
          <w:szCs w:val="24"/>
        </w:rPr>
        <w:t xml:space="preserve">ve </w:t>
      </w:r>
      <w:r w:rsidR="00CA0FB9">
        <w:rPr>
          <w:rFonts w:ascii="Arial" w:hAnsi="Arial" w:cs="Arial"/>
          <w:sz w:val="24"/>
          <w:szCs w:val="24"/>
        </w:rPr>
        <w:t>uygulanacak olan RYÖ</w:t>
      </w:r>
      <w:r w:rsidR="00CA0FB9" w:rsidRPr="00990CAF">
        <w:rPr>
          <w:rFonts w:ascii="Arial" w:hAnsi="Arial" w:cs="Arial"/>
          <w:sz w:val="24"/>
          <w:szCs w:val="24"/>
        </w:rPr>
        <w:t>’lerin etkinliği</w:t>
      </w:r>
      <w:r w:rsidR="00CA0FB9">
        <w:rPr>
          <w:rFonts w:ascii="Arial" w:hAnsi="Arial" w:cs="Arial"/>
          <w:sz w:val="24"/>
          <w:szCs w:val="24"/>
        </w:rPr>
        <w:t>ne ilişkin olarak</w:t>
      </w:r>
      <w:r w:rsidRPr="00990CAF">
        <w:rPr>
          <w:rFonts w:ascii="Arial" w:hAnsi="Arial" w:cs="Arial"/>
          <w:sz w:val="24"/>
          <w:szCs w:val="24"/>
        </w:rPr>
        <w:t xml:space="preserve"> (</w:t>
      </w:r>
      <w:r w:rsidR="00D42494">
        <w:rPr>
          <w:rFonts w:ascii="Arial" w:hAnsi="Arial" w:cs="Arial"/>
          <w:sz w:val="24"/>
          <w:szCs w:val="24"/>
        </w:rPr>
        <w:t>RYÖ</w:t>
      </w:r>
      <w:r w:rsidR="00CA0FB9">
        <w:rPr>
          <w:rFonts w:ascii="Arial" w:hAnsi="Arial" w:cs="Arial"/>
          <w:sz w:val="24"/>
          <w:szCs w:val="24"/>
        </w:rPr>
        <w:t>’</w:t>
      </w:r>
      <w:r w:rsidRPr="00990CAF">
        <w:rPr>
          <w:rFonts w:ascii="Arial" w:hAnsi="Arial" w:cs="Arial"/>
          <w:sz w:val="24"/>
          <w:szCs w:val="24"/>
        </w:rPr>
        <w:t xml:space="preserve">den önce) yapılabilir (altkullanıcılardan toplanan bilgilere dayanarak). Emisyon tahmini EUSES hesaplama modulüne </w:t>
      </w:r>
      <w:r w:rsidR="00CA0FB9">
        <w:rPr>
          <w:rFonts w:ascii="Arial" w:hAnsi="Arial" w:cs="Arial"/>
          <w:sz w:val="24"/>
          <w:szCs w:val="24"/>
        </w:rPr>
        <w:t>eklenir</w:t>
      </w:r>
      <w:r w:rsidRPr="00990CAF">
        <w:rPr>
          <w:rFonts w:ascii="Arial" w:hAnsi="Arial" w:cs="Arial"/>
          <w:sz w:val="24"/>
          <w:szCs w:val="24"/>
        </w:rPr>
        <w:t xml:space="preserve">. </w:t>
      </w:r>
      <w:r w:rsidRPr="00990CAF">
        <w:rPr>
          <w:rFonts w:ascii="Arial" w:hAnsi="Arial" w:cs="Arial"/>
          <w:sz w:val="24"/>
          <w:szCs w:val="24"/>
          <w:u w:val="single"/>
        </w:rPr>
        <w:t>Ek D-2</w:t>
      </w:r>
      <w:r w:rsidRPr="00990CAF">
        <w:rPr>
          <w:rFonts w:ascii="Arial" w:hAnsi="Arial" w:cs="Arial"/>
          <w:sz w:val="24"/>
          <w:szCs w:val="24"/>
        </w:rPr>
        <w:t xml:space="preserve"> bir </w:t>
      </w:r>
      <w:r w:rsidR="00990CAF" w:rsidRPr="00990CAF">
        <w:rPr>
          <w:rFonts w:ascii="Arial" w:hAnsi="Arial" w:cs="Arial"/>
          <w:sz w:val="24"/>
          <w:szCs w:val="24"/>
        </w:rPr>
        <w:t>maruz kalma</w:t>
      </w:r>
      <w:r w:rsidRPr="00990CAF">
        <w:rPr>
          <w:rFonts w:ascii="Arial" w:hAnsi="Arial" w:cs="Arial"/>
          <w:sz w:val="24"/>
          <w:szCs w:val="24"/>
        </w:rPr>
        <w:t xml:space="preserve"> senaryosunun ERC5</w:t>
      </w:r>
      <w:r w:rsidR="00CA0FB9">
        <w:rPr>
          <w:rFonts w:ascii="Arial" w:hAnsi="Arial" w:cs="Arial"/>
          <w:sz w:val="24"/>
          <w:szCs w:val="24"/>
        </w:rPr>
        <w:t>’</w:t>
      </w:r>
      <w:r w:rsidRPr="00990CAF">
        <w:rPr>
          <w:rFonts w:ascii="Arial" w:hAnsi="Arial" w:cs="Arial"/>
          <w:sz w:val="24"/>
          <w:szCs w:val="24"/>
        </w:rPr>
        <w:t xml:space="preserve">ten başlayarak </w:t>
      </w:r>
      <w:r w:rsidR="00CA0FB9" w:rsidRPr="00990CAF">
        <w:rPr>
          <w:rFonts w:ascii="Arial" w:hAnsi="Arial" w:cs="Arial"/>
          <w:sz w:val="24"/>
          <w:szCs w:val="24"/>
        </w:rPr>
        <w:t xml:space="preserve">nasıl </w:t>
      </w:r>
      <w:r w:rsidRPr="00990CAF">
        <w:rPr>
          <w:rFonts w:ascii="Arial" w:hAnsi="Arial" w:cs="Arial"/>
          <w:sz w:val="24"/>
          <w:szCs w:val="24"/>
        </w:rPr>
        <w:t>geliştirileceğini gösteren bir örnek sağlamaktadır (maddenin endüstriyel kullanımı bir matrise dahil olma ile sonuçlanmaktadır).</w:t>
      </w:r>
    </w:p>
    <w:p w:rsidR="009958A1" w:rsidRPr="00990CAF" w:rsidRDefault="004919D5">
      <w:pPr>
        <w:shd w:val="clear" w:color="auto" w:fill="FFFFFF"/>
        <w:spacing w:before="139" w:line="274" w:lineRule="exact"/>
        <w:jc w:val="both"/>
        <w:rPr>
          <w:rFonts w:ascii="Arial" w:hAnsi="Arial" w:cs="Arial"/>
          <w:sz w:val="24"/>
          <w:szCs w:val="24"/>
        </w:rPr>
      </w:pPr>
      <w:r w:rsidRPr="00990CAF">
        <w:rPr>
          <w:rFonts w:ascii="Arial" w:hAnsi="Arial" w:cs="Arial"/>
          <w:sz w:val="24"/>
          <w:szCs w:val="24"/>
        </w:rPr>
        <w:t xml:space="preserve">Bir </w:t>
      </w:r>
      <w:r w:rsidR="00CA0FB9">
        <w:rPr>
          <w:rFonts w:ascii="Arial" w:hAnsi="Arial" w:cs="Arial"/>
          <w:sz w:val="24"/>
          <w:szCs w:val="24"/>
        </w:rPr>
        <w:t xml:space="preserve">noktasal </w:t>
      </w:r>
      <w:r w:rsidRPr="00990CAF">
        <w:rPr>
          <w:rFonts w:ascii="Arial" w:hAnsi="Arial" w:cs="Arial"/>
          <w:sz w:val="24"/>
          <w:szCs w:val="24"/>
        </w:rPr>
        <w:t xml:space="preserve">emisyon </w:t>
      </w:r>
      <w:r w:rsidR="00CA0FB9">
        <w:rPr>
          <w:rFonts w:ascii="Arial" w:hAnsi="Arial" w:cs="Arial"/>
          <w:sz w:val="24"/>
          <w:szCs w:val="24"/>
        </w:rPr>
        <w:t>kaynağına</w:t>
      </w:r>
      <w:r w:rsidRPr="00990CAF">
        <w:rPr>
          <w:rFonts w:ascii="Arial" w:hAnsi="Arial" w:cs="Arial"/>
          <w:sz w:val="24"/>
          <w:szCs w:val="24"/>
        </w:rPr>
        <w:t xml:space="preserve"> yakın olan </w:t>
      </w:r>
      <w:r w:rsidRPr="00990CAF">
        <w:rPr>
          <w:rFonts w:ascii="Arial" w:hAnsi="Arial" w:cs="Arial"/>
          <w:i/>
          <w:sz w:val="24"/>
          <w:szCs w:val="24"/>
        </w:rPr>
        <w:t xml:space="preserve">Yerel konsantrasyon </w:t>
      </w:r>
      <w:r w:rsidRPr="00990CAF">
        <w:rPr>
          <w:rFonts w:ascii="Arial" w:hAnsi="Arial" w:cs="Arial"/>
          <w:sz w:val="24"/>
          <w:szCs w:val="24"/>
        </w:rPr>
        <w:t>(PEC</w:t>
      </w:r>
      <w:r w:rsidRPr="00990CAF">
        <w:rPr>
          <w:rFonts w:ascii="Arial" w:hAnsi="Arial" w:cs="Arial"/>
          <w:sz w:val="24"/>
          <w:szCs w:val="24"/>
          <w:vertAlign w:val="subscript"/>
        </w:rPr>
        <w:t>yerel</w:t>
      </w:r>
      <w:r w:rsidRPr="00990CAF">
        <w:rPr>
          <w:rFonts w:ascii="Arial" w:hAnsi="Arial" w:cs="Arial"/>
          <w:sz w:val="24"/>
          <w:szCs w:val="24"/>
        </w:rPr>
        <w:t>) nokta</w:t>
      </w:r>
      <w:r w:rsidR="00CA0FB9">
        <w:rPr>
          <w:rFonts w:ascii="Arial" w:hAnsi="Arial" w:cs="Arial"/>
          <w:sz w:val="24"/>
          <w:szCs w:val="24"/>
        </w:rPr>
        <w:t>sal</w:t>
      </w:r>
      <w:r w:rsidRPr="00990CAF">
        <w:rPr>
          <w:rFonts w:ascii="Arial" w:hAnsi="Arial" w:cs="Arial"/>
          <w:sz w:val="24"/>
          <w:szCs w:val="24"/>
        </w:rPr>
        <w:t xml:space="preserve"> kaynaktan </w:t>
      </w:r>
      <w:r w:rsidR="00CA0FB9">
        <w:rPr>
          <w:rFonts w:ascii="Arial" w:hAnsi="Arial" w:cs="Arial"/>
          <w:sz w:val="24"/>
          <w:szCs w:val="24"/>
        </w:rPr>
        <w:t>gelen konsantrasyonun ve</w:t>
      </w:r>
      <w:r w:rsidRPr="00990CAF">
        <w:rPr>
          <w:rFonts w:ascii="Arial" w:hAnsi="Arial" w:cs="Arial"/>
          <w:sz w:val="24"/>
          <w:szCs w:val="24"/>
        </w:rPr>
        <w:t xml:space="preserve"> arka plan konsantrasyonunun toplamı olarak hesaplanır. </w:t>
      </w:r>
      <w:r w:rsidRPr="00990CAF">
        <w:rPr>
          <w:rFonts w:ascii="Arial" w:hAnsi="Arial" w:cs="Arial"/>
          <w:i/>
          <w:sz w:val="24"/>
          <w:szCs w:val="24"/>
        </w:rPr>
        <w:t xml:space="preserve">Arka plan konsantrasyonu </w:t>
      </w:r>
      <w:r w:rsidRPr="00990CAF">
        <w:rPr>
          <w:rFonts w:ascii="Arial" w:hAnsi="Arial" w:cs="Arial"/>
          <w:sz w:val="24"/>
          <w:szCs w:val="24"/>
        </w:rPr>
        <w:t xml:space="preserve">veya </w:t>
      </w:r>
      <w:r w:rsidRPr="00990CAF">
        <w:rPr>
          <w:rFonts w:ascii="Arial" w:hAnsi="Arial" w:cs="Arial"/>
          <w:i/>
          <w:sz w:val="24"/>
          <w:szCs w:val="24"/>
        </w:rPr>
        <w:t xml:space="preserve">bölgesel konsantrasyon </w:t>
      </w:r>
      <w:r w:rsidRPr="00990CAF">
        <w:rPr>
          <w:rFonts w:ascii="Arial" w:hAnsi="Arial" w:cs="Arial"/>
          <w:sz w:val="24"/>
          <w:szCs w:val="24"/>
        </w:rPr>
        <w:t xml:space="preserve">(PEC </w:t>
      </w:r>
      <w:r w:rsidRPr="00990CAF">
        <w:rPr>
          <w:rFonts w:ascii="Arial" w:hAnsi="Arial" w:cs="Arial"/>
          <w:sz w:val="24"/>
          <w:szCs w:val="24"/>
          <w:vertAlign w:val="subscript"/>
        </w:rPr>
        <w:t>bölgesel</w:t>
      </w:r>
      <w:r w:rsidRPr="00990CAF">
        <w:rPr>
          <w:rFonts w:ascii="Arial" w:hAnsi="Arial" w:cs="Arial"/>
          <w:sz w:val="24"/>
          <w:szCs w:val="24"/>
        </w:rPr>
        <w:t xml:space="preserve">) daha geniş, bölgesel bir alanda bütün </w:t>
      </w:r>
      <w:r w:rsidR="00C15F46">
        <w:rPr>
          <w:rFonts w:ascii="Arial" w:hAnsi="Arial" w:cs="Arial"/>
          <w:sz w:val="24"/>
          <w:szCs w:val="24"/>
        </w:rPr>
        <w:t>salınım</w:t>
      </w:r>
      <w:r w:rsidRPr="00990CAF">
        <w:rPr>
          <w:rFonts w:ascii="Arial" w:hAnsi="Arial" w:cs="Arial"/>
          <w:sz w:val="24"/>
          <w:szCs w:val="24"/>
        </w:rPr>
        <w:t xml:space="preserve">ları, kimyasalın dağılımını ve çevreye </w:t>
      </w:r>
      <w:r w:rsidR="00C15F46">
        <w:rPr>
          <w:rFonts w:ascii="Arial" w:hAnsi="Arial" w:cs="Arial"/>
          <w:sz w:val="24"/>
          <w:szCs w:val="24"/>
        </w:rPr>
        <w:t>salınım</w:t>
      </w:r>
      <w:r w:rsidR="00CA0FB9">
        <w:rPr>
          <w:rFonts w:ascii="Arial" w:hAnsi="Arial" w:cs="Arial"/>
          <w:sz w:val="24"/>
          <w:szCs w:val="24"/>
        </w:rPr>
        <w:t xml:space="preserve"> yaptıktan sonraki akibeti</w:t>
      </w:r>
      <w:r w:rsidRPr="00990CAF">
        <w:rPr>
          <w:rFonts w:ascii="Arial" w:hAnsi="Arial" w:cs="Arial"/>
          <w:sz w:val="24"/>
          <w:szCs w:val="24"/>
        </w:rPr>
        <w:t xml:space="preserve"> de </w:t>
      </w:r>
      <w:r w:rsidR="00CA0FB9">
        <w:rPr>
          <w:rFonts w:ascii="Arial" w:hAnsi="Arial" w:cs="Arial"/>
          <w:sz w:val="24"/>
          <w:szCs w:val="24"/>
        </w:rPr>
        <w:t>dikkate alınarak</w:t>
      </w:r>
      <w:r w:rsidRPr="00990CAF">
        <w:rPr>
          <w:rFonts w:ascii="Arial" w:hAnsi="Arial" w:cs="Arial"/>
          <w:sz w:val="24"/>
          <w:szCs w:val="24"/>
        </w:rPr>
        <w:t xml:space="preserve"> hesaplanmaktadır. Arka plan konsantrasyonu </w:t>
      </w:r>
      <w:r w:rsidRPr="00990CAF">
        <w:rPr>
          <w:rFonts w:ascii="Arial" w:hAnsi="Arial" w:cs="Arial"/>
          <w:b/>
          <w:sz w:val="24"/>
          <w:szCs w:val="24"/>
        </w:rPr>
        <w:t>bölgesel dağılım hesabı</w:t>
      </w:r>
      <w:r w:rsidR="00CA0FB9">
        <w:rPr>
          <w:rFonts w:ascii="Arial" w:hAnsi="Arial" w:cs="Arial"/>
          <w:b/>
          <w:sz w:val="24"/>
          <w:szCs w:val="24"/>
        </w:rPr>
        <w:t xml:space="preserve">ndan </w:t>
      </w:r>
      <w:r w:rsidRPr="00990CAF">
        <w:rPr>
          <w:rFonts w:ascii="Arial" w:hAnsi="Arial" w:cs="Arial"/>
          <w:sz w:val="24"/>
          <w:szCs w:val="24"/>
        </w:rPr>
        <w:t xml:space="preserve">(bakınız R.16.5.3.2 ve R.16.5.6.8) den elde edilmektedir. </w:t>
      </w:r>
      <w:r w:rsidR="00EE4BF3" w:rsidRPr="00990CAF">
        <w:rPr>
          <w:rFonts w:ascii="Arial" w:hAnsi="Arial" w:cs="Arial"/>
          <w:sz w:val="24"/>
          <w:szCs w:val="24"/>
        </w:rPr>
        <w:t xml:space="preserve">Bölgesel konsantrasyonu elde ederken </w:t>
      </w:r>
      <w:r w:rsidR="00052C22">
        <w:rPr>
          <w:rFonts w:ascii="Arial" w:hAnsi="Arial" w:cs="Arial"/>
          <w:sz w:val="24"/>
          <w:szCs w:val="24"/>
        </w:rPr>
        <w:t>Ü/İ</w:t>
      </w:r>
      <w:r w:rsidR="00EE4BF3" w:rsidRPr="00990CAF">
        <w:rPr>
          <w:rFonts w:ascii="Arial" w:hAnsi="Arial" w:cs="Arial"/>
          <w:sz w:val="24"/>
          <w:szCs w:val="24"/>
        </w:rPr>
        <w:t>’n</w:t>
      </w:r>
      <w:r w:rsidR="00155324">
        <w:rPr>
          <w:rFonts w:ascii="Arial" w:hAnsi="Arial" w:cs="Arial"/>
          <w:sz w:val="24"/>
          <w:szCs w:val="24"/>
        </w:rPr>
        <w:t>i</w:t>
      </w:r>
      <w:r w:rsidR="00EE4BF3" w:rsidRPr="00990CAF">
        <w:rPr>
          <w:rFonts w:ascii="Arial" w:hAnsi="Arial" w:cs="Arial"/>
          <w:sz w:val="24"/>
          <w:szCs w:val="24"/>
        </w:rPr>
        <w:t xml:space="preserve">n kendi tedarik zinciri için çevreye yapılan bütün </w:t>
      </w:r>
      <w:r w:rsidR="00C15F46">
        <w:rPr>
          <w:rFonts w:ascii="Arial" w:hAnsi="Arial" w:cs="Arial"/>
          <w:sz w:val="24"/>
          <w:szCs w:val="24"/>
        </w:rPr>
        <w:t>salınım</w:t>
      </w:r>
      <w:r w:rsidR="00EE4BF3" w:rsidRPr="00990CAF">
        <w:rPr>
          <w:rFonts w:ascii="Arial" w:hAnsi="Arial" w:cs="Arial"/>
          <w:sz w:val="24"/>
          <w:szCs w:val="24"/>
        </w:rPr>
        <w:t>ları hesaba katması gerekir. Ancak</w:t>
      </w:r>
      <w:r w:rsidR="00155324">
        <w:rPr>
          <w:rFonts w:ascii="Arial" w:hAnsi="Arial" w:cs="Arial"/>
          <w:sz w:val="24"/>
          <w:szCs w:val="24"/>
        </w:rPr>
        <w:t>,</w:t>
      </w:r>
      <w:r w:rsidR="00EE4BF3" w:rsidRPr="00990CAF">
        <w:rPr>
          <w:rFonts w:ascii="Arial" w:hAnsi="Arial" w:cs="Arial"/>
          <w:sz w:val="24"/>
          <w:szCs w:val="24"/>
        </w:rPr>
        <w:t xml:space="preserve"> gönüllü</w:t>
      </w:r>
      <w:r w:rsidR="00155324">
        <w:rPr>
          <w:rFonts w:ascii="Arial" w:hAnsi="Arial" w:cs="Arial"/>
          <w:sz w:val="24"/>
          <w:szCs w:val="24"/>
        </w:rPr>
        <w:t xml:space="preserve">lük esasında </w:t>
      </w:r>
      <w:r w:rsidR="00990CAF" w:rsidRPr="00990CAF">
        <w:rPr>
          <w:rFonts w:ascii="Arial" w:hAnsi="Arial" w:cs="Arial"/>
          <w:sz w:val="24"/>
          <w:szCs w:val="24"/>
        </w:rPr>
        <w:t>maruz kalma</w:t>
      </w:r>
      <w:r w:rsidR="00EE4BF3" w:rsidRPr="00990CAF">
        <w:rPr>
          <w:rFonts w:ascii="Arial" w:hAnsi="Arial" w:cs="Arial"/>
          <w:sz w:val="24"/>
          <w:szCs w:val="24"/>
        </w:rPr>
        <w:t xml:space="preserve"> üretici veya ithalatçı olan diğer kayıt </w:t>
      </w:r>
      <w:r w:rsidR="00155324">
        <w:rPr>
          <w:rFonts w:ascii="Arial" w:hAnsi="Arial" w:cs="Arial"/>
          <w:sz w:val="24"/>
          <w:szCs w:val="24"/>
        </w:rPr>
        <w:t xml:space="preserve">yaptıranlarda tarafından üretimi veya ithalatı yapılan </w:t>
      </w:r>
      <w:r w:rsidR="00EE4BF3" w:rsidRPr="00990CAF">
        <w:rPr>
          <w:rFonts w:ascii="Arial" w:hAnsi="Arial" w:cs="Arial"/>
          <w:sz w:val="24"/>
          <w:szCs w:val="24"/>
        </w:rPr>
        <w:t>aynı maddenin emisyon</w:t>
      </w:r>
      <w:r w:rsidR="00155324">
        <w:rPr>
          <w:rFonts w:ascii="Arial" w:hAnsi="Arial" w:cs="Arial"/>
          <w:sz w:val="24"/>
          <w:szCs w:val="24"/>
        </w:rPr>
        <w:t xml:space="preserve">larını da dikkate almak </w:t>
      </w:r>
      <w:r w:rsidR="00EE4BF3" w:rsidRPr="00990CAF">
        <w:rPr>
          <w:rFonts w:ascii="Arial" w:hAnsi="Arial" w:cs="Arial"/>
          <w:sz w:val="24"/>
          <w:szCs w:val="24"/>
        </w:rPr>
        <w:t>(ör.</w:t>
      </w:r>
      <w:r w:rsidR="00155324">
        <w:rPr>
          <w:rFonts w:ascii="Arial" w:hAnsi="Arial" w:cs="Arial"/>
          <w:sz w:val="24"/>
          <w:szCs w:val="24"/>
        </w:rPr>
        <w:t xml:space="preserve"> tahmin edilen bütün p</w:t>
      </w:r>
      <w:r w:rsidR="00EE4BF3" w:rsidRPr="00990CAF">
        <w:rPr>
          <w:rFonts w:ascii="Arial" w:hAnsi="Arial" w:cs="Arial"/>
          <w:sz w:val="24"/>
          <w:szCs w:val="24"/>
        </w:rPr>
        <w:t xml:space="preserve">azar hacmi) faydalı olabilir, bölüm A.2.1’i de görünüz. </w:t>
      </w:r>
      <w:r w:rsidR="00155324">
        <w:rPr>
          <w:rFonts w:ascii="Arial" w:hAnsi="Arial" w:cs="Arial"/>
          <w:sz w:val="24"/>
          <w:szCs w:val="24"/>
        </w:rPr>
        <w:t>B</w:t>
      </w:r>
      <w:r w:rsidR="00EE4BF3" w:rsidRPr="00990CAF">
        <w:rPr>
          <w:rFonts w:ascii="Arial" w:hAnsi="Arial" w:cs="Arial"/>
          <w:sz w:val="24"/>
          <w:szCs w:val="24"/>
        </w:rPr>
        <w:t xml:space="preserve">ölgesel ve/veya yerel konsantrasyonların türetilmesi için </w:t>
      </w:r>
      <w:r w:rsidR="00C03462">
        <w:rPr>
          <w:rFonts w:ascii="Arial" w:hAnsi="Arial" w:cs="Arial"/>
          <w:sz w:val="24"/>
          <w:szCs w:val="24"/>
        </w:rPr>
        <w:t>tems</w:t>
      </w:r>
      <w:r w:rsidR="00155324" w:rsidRPr="00990CAF">
        <w:rPr>
          <w:rFonts w:ascii="Arial" w:hAnsi="Arial" w:cs="Arial"/>
          <w:sz w:val="24"/>
          <w:szCs w:val="24"/>
        </w:rPr>
        <w:t xml:space="preserve">ili izleme verileri </w:t>
      </w:r>
      <w:r w:rsidR="00155324">
        <w:rPr>
          <w:rFonts w:ascii="Arial" w:hAnsi="Arial" w:cs="Arial"/>
          <w:sz w:val="24"/>
          <w:szCs w:val="24"/>
        </w:rPr>
        <w:t xml:space="preserve">de </w:t>
      </w:r>
      <w:r w:rsidR="00EE4BF3" w:rsidRPr="00990CAF">
        <w:rPr>
          <w:rFonts w:ascii="Arial" w:hAnsi="Arial" w:cs="Arial"/>
          <w:sz w:val="24"/>
          <w:szCs w:val="24"/>
        </w:rPr>
        <w:t>kullanılabilir.</w:t>
      </w:r>
    </w:p>
    <w:p w:rsidR="009958A1" w:rsidRPr="00990CAF" w:rsidRDefault="00155324">
      <w:pPr>
        <w:shd w:val="clear" w:color="auto" w:fill="FFFFFF"/>
        <w:spacing w:before="139"/>
        <w:rPr>
          <w:rFonts w:ascii="Arial" w:hAnsi="Arial" w:cs="Arial"/>
          <w:sz w:val="24"/>
          <w:szCs w:val="24"/>
        </w:rPr>
      </w:pPr>
      <w:r>
        <w:rPr>
          <w:rFonts w:ascii="Arial" w:hAnsi="Arial" w:cs="Arial"/>
          <w:b/>
          <w:bCs/>
          <w:i/>
          <w:iCs/>
          <w:spacing w:val="-1"/>
          <w:sz w:val="24"/>
          <w:szCs w:val="24"/>
        </w:rPr>
        <w:t>Veri girdisi</w:t>
      </w:r>
    </w:p>
    <w:p w:rsidR="009958A1" w:rsidRPr="00990CAF" w:rsidRDefault="00C15F46">
      <w:pPr>
        <w:shd w:val="clear" w:color="auto" w:fill="FFFFFF"/>
        <w:spacing w:before="134" w:line="274" w:lineRule="exact"/>
        <w:jc w:val="both"/>
        <w:rPr>
          <w:rFonts w:ascii="Arial" w:hAnsi="Arial" w:cs="Arial"/>
          <w:sz w:val="24"/>
          <w:szCs w:val="24"/>
        </w:rPr>
      </w:pPr>
      <w:r>
        <w:rPr>
          <w:rFonts w:ascii="Arial" w:hAnsi="Arial" w:cs="Arial"/>
          <w:sz w:val="24"/>
          <w:szCs w:val="24"/>
        </w:rPr>
        <w:t>Salınım</w:t>
      </w:r>
      <w:r w:rsidR="00EE4BF3" w:rsidRPr="00990CAF">
        <w:rPr>
          <w:rFonts w:ascii="Arial" w:hAnsi="Arial" w:cs="Arial"/>
          <w:sz w:val="24"/>
          <w:szCs w:val="24"/>
        </w:rPr>
        <w:t xml:space="preserve"> tahmini (EUSES’e dayanarak bir </w:t>
      </w:r>
      <w:r w:rsidR="00990CAF" w:rsidRPr="00990CAF">
        <w:rPr>
          <w:rFonts w:ascii="Arial" w:hAnsi="Arial" w:cs="Arial"/>
          <w:sz w:val="24"/>
          <w:szCs w:val="24"/>
        </w:rPr>
        <w:t>maruz kalma</w:t>
      </w:r>
      <w:r w:rsidR="00EE4BF3" w:rsidRPr="00990CAF">
        <w:rPr>
          <w:rFonts w:ascii="Arial" w:hAnsi="Arial" w:cs="Arial"/>
          <w:sz w:val="24"/>
          <w:szCs w:val="24"/>
        </w:rPr>
        <w:t xml:space="preserve"> modellemesi yapmak için </w:t>
      </w:r>
      <w:r w:rsidR="00520E90" w:rsidRPr="00990CAF">
        <w:rPr>
          <w:rFonts w:ascii="Arial" w:hAnsi="Arial" w:cs="Arial"/>
          <w:sz w:val="24"/>
          <w:szCs w:val="24"/>
        </w:rPr>
        <w:t xml:space="preserve">bir </w:t>
      </w:r>
      <w:r w:rsidR="00520E90" w:rsidRPr="00990CAF">
        <w:rPr>
          <w:rFonts w:ascii="Arial" w:hAnsi="Arial" w:cs="Arial"/>
          <w:sz w:val="24"/>
          <w:szCs w:val="24"/>
        </w:rPr>
        <w:lastRenderedPageBreak/>
        <w:t>veri</w:t>
      </w:r>
      <w:r w:rsidR="00155324">
        <w:rPr>
          <w:rFonts w:ascii="Arial" w:hAnsi="Arial" w:cs="Arial"/>
          <w:sz w:val="24"/>
          <w:szCs w:val="24"/>
        </w:rPr>
        <w:t xml:space="preserve"> girdi</w:t>
      </w:r>
      <w:r w:rsidR="00520E90" w:rsidRPr="00990CAF">
        <w:rPr>
          <w:rFonts w:ascii="Arial" w:hAnsi="Arial" w:cs="Arial"/>
          <w:sz w:val="24"/>
          <w:szCs w:val="24"/>
        </w:rPr>
        <w:t xml:space="preserve">si olarak kullanılır) </w:t>
      </w:r>
      <w:r w:rsidR="00155324">
        <w:rPr>
          <w:rFonts w:ascii="Arial" w:hAnsi="Arial" w:cs="Arial"/>
          <w:sz w:val="24"/>
          <w:szCs w:val="24"/>
        </w:rPr>
        <w:t xml:space="preserve">için </w:t>
      </w:r>
      <w:r w:rsidR="00520E90" w:rsidRPr="00990CAF">
        <w:rPr>
          <w:rFonts w:ascii="Arial" w:hAnsi="Arial" w:cs="Arial"/>
          <w:sz w:val="24"/>
          <w:szCs w:val="24"/>
        </w:rPr>
        <w:t>aşağıdaki bilgile</w:t>
      </w:r>
      <w:r w:rsidR="00155324">
        <w:rPr>
          <w:rFonts w:ascii="Arial" w:hAnsi="Arial" w:cs="Arial"/>
          <w:sz w:val="24"/>
          <w:szCs w:val="24"/>
        </w:rPr>
        <w:t>r gerekmektedir</w:t>
      </w:r>
      <w:r w:rsidR="00520E90" w:rsidRPr="00990CAF">
        <w:rPr>
          <w:rFonts w:ascii="Arial" w:hAnsi="Arial" w:cs="Arial"/>
          <w:sz w:val="24"/>
          <w:szCs w:val="24"/>
        </w:rPr>
        <w:t>:</w:t>
      </w:r>
    </w:p>
    <w:p w:rsidR="009958A1" w:rsidRPr="00990CAF" w:rsidRDefault="001B2DCC">
      <w:pPr>
        <w:shd w:val="clear" w:color="auto" w:fill="FFFFFF"/>
        <w:tabs>
          <w:tab w:val="left" w:pos="360"/>
        </w:tabs>
        <w:spacing w:before="139" w:line="274" w:lineRule="exact"/>
        <w:ind w:left="360" w:hanging="360"/>
        <w:jc w:val="both"/>
        <w:rPr>
          <w:rFonts w:ascii="Arial" w:hAnsi="Arial" w:cs="Arial"/>
          <w:sz w:val="24"/>
          <w:szCs w:val="24"/>
        </w:rPr>
      </w:pPr>
      <w:r w:rsidRPr="00990CAF">
        <w:rPr>
          <w:rFonts w:ascii="Arial" w:eastAsia="Times New Roman" w:hAnsi="Arial" w:cs="Arial"/>
          <w:sz w:val="24"/>
          <w:szCs w:val="24"/>
        </w:rPr>
        <w:t>•</w:t>
      </w:r>
      <w:r w:rsidRPr="00990CAF">
        <w:rPr>
          <w:rFonts w:ascii="Arial" w:eastAsia="Times New Roman" w:hAnsi="Arial" w:cs="Arial"/>
          <w:sz w:val="24"/>
          <w:szCs w:val="24"/>
        </w:rPr>
        <w:tab/>
      </w:r>
      <w:r w:rsidR="009D6774" w:rsidRPr="00990CAF">
        <w:rPr>
          <w:rFonts w:ascii="Arial" w:eastAsia="Times New Roman" w:hAnsi="Arial" w:cs="Arial"/>
          <w:sz w:val="24"/>
          <w:szCs w:val="24"/>
        </w:rPr>
        <w:t>Süreç veya kullanılan ürün kategorisi; pazarlanan toplam tonaj; söz konusu kullanımla ilgili tonaj</w:t>
      </w:r>
      <w:r w:rsidR="00155324">
        <w:rPr>
          <w:rFonts w:ascii="Arial" w:eastAsia="Times New Roman" w:hAnsi="Arial" w:cs="Arial"/>
          <w:sz w:val="24"/>
          <w:szCs w:val="24"/>
        </w:rPr>
        <w:t xml:space="preserve"> </w:t>
      </w:r>
      <w:r w:rsidR="001364D2" w:rsidRPr="00990CAF">
        <w:rPr>
          <w:rFonts w:ascii="Arial" w:eastAsia="Times New Roman" w:hAnsi="Arial" w:cs="Arial"/>
          <w:sz w:val="24"/>
          <w:szCs w:val="24"/>
        </w:rPr>
        <w:t xml:space="preserve">(yerel veya </w:t>
      </w:r>
      <w:r w:rsidR="00155324">
        <w:rPr>
          <w:rFonts w:ascii="Arial" w:eastAsia="Times New Roman" w:hAnsi="Arial" w:cs="Arial"/>
          <w:sz w:val="24"/>
          <w:szCs w:val="24"/>
        </w:rPr>
        <w:t>geniş</w:t>
      </w:r>
      <w:r w:rsidR="001364D2" w:rsidRPr="00990CAF">
        <w:rPr>
          <w:rFonts w:ascii="Arial" w:eastAsia="Times New Roman" w:hAnsi="Arial" w:cs="Arial"/>
          <w:sz w:val="24"/>
          <w:szCs w:val="24"/>
        </w:rPr>
        <w:t xml:space="preserve"> dağılımlı)</w:t>
      </w:r>
      <w:r w:rsidR="009F2513" w:rsidRPr="00990CAF">
        <w:rPr>
          <w:rFonts w:ascii="Arial" w:eastAsia="Times New Roman" w:hAnsi="Arial" w:cs="Arial"/>
          <w:sz w:val="24"/>
          <w:szCs w:val="24"/>
        </w:rPr>
        <w:t xml:space="preserve"> ve</w:t>
      </w:r>
      <w:r w:rsidR="001364D2" w:rsidRPr="00990CAF">
        <w:rPr>
          <w:rFonts w:ascii="Arial" w:eastAsia="Times New Roman" w:hAnsi="Arial" w:cs="Arial"/>
          <w:sz w:val="24"/>
          <w:szCs w:val="24"/>
        </w:rPr>
        <w:t xml:space="preserve"> bir yıldaki emisyon günlerinin sayısı</w:t>
      </w:r>
      <w:r w:rsidR="009F2513" w:rsidRPr="00990CAF">
        <w:rPr>
          <w:rFonts w:ascii="Arial" w:eastAsia="Times New Roman" w:hAnsi="Arial" w:cs="Arial"/>
          <w:sz w:val="24"/>
          <w:szCs w:val="24"/>
        </w:rPr>
        <w:t>; atık su</w:t>
      </w:r>
      <w:r w:rsidR="00155324">
        <w:rPr>
          <w:rFonts w:ascii="Arial" w:eastAsia="Times New Roman" w:hAnsi="Arial" w:cs="Arial"/>
          <w:sz w:val="24"/>
          <w:szCs w:val="24"/>
        </w:rPr>
        <w:t>ya</w:t>
      </w:r>
      <w:r w:rsidR="009F2513" w:rsidRPr="00990CAF">
        <w:rPr>
          <w:rFonts w:ascii="Arial" w:eastAsia="Times New Roman" w:hAnsi="Arial" w:cs="Arial"/>
          <w:sz w:val="24"/>
          <w:szCs w:val="24"/>
        </w:rPr>
        <w:t xml:space="preserve"> ve atık havaya emisyon </w:t>
      </w:r>
      <w:r w:rsidR="00155324">
        <w:rPr>
          <w:rFonts w:ascii="Arial" w:eastAsia="Times New Roman" w:hAnsi="Arial" w:cs="Arial"/>
          <w:sz w:val="24"/>
          <w:szCs w:val="24"/>
        </w:rPr>
        <w:t>oranları</w:t>
      </w:r>
      <w:r w:rsidR="009F2513" w:rsidRPr="00990CAF">
        <w:rPr>
          <w:rFonts w:ascii="Arial" w:eastAsia="Times New Roman" w:hAnsi="Arial" w:cs="Arial"/>
          <w:sz w:val="24"/>
          <w:szCs w:val="24"/>
        </w:rPr>
        <w:t xml:space="preserve">. </w:t>
      </w:r>
      <w:r w:rsidR="00155324" w:rsidRPr="00990CAF">
        <w:rPr>
          <w:rFonts w:ascii="Arial" w:eastAsia="Times New Roman" w:hAnsi="Arial" w:cs="Arial"/>
          <w:sz w:val="24"/>
          <w:szCs w:val="24"/>
        </w:rPr>
        <w:t xml:space="preserve">ERC’ler </w:t>
      </w:r>
      <w:r w:rsidR="00155324">
        <w:rPr>
          <w:rFonts w:ascii="Arial" w:eastAsia="Times New Roman" w:hAnsi="Arial" w:cs="Arial"/>
          <w:sz w:val="24"/>
          <w:szCs w:val="24"/>
        </w:rPr>
        <w:t>t</w:t>
      </w:r>
      <w:r w:rsidR="009F2513" w:rsidRPr="00990CAF">
        <w:rPr>
          <w:rFonts w:ascii="Arial" w:eastAsia="Times New Roman" w:hAnsi="Arial" w:cs="Arial"/>
          <w:sz w:val="24"/>
          <w:szCs w:val="24"/>
        </w:rPr>
        <w:t xml:space="preserve">onaj haricinde, </w:t>
      </w:r>
      <w:r w:rsidR="00155324">
        <w:rPr>
          <w:rFonts w:ascii="Arial" w:eastAsia="Times New Roman" w:hAnsi="Arial" w:cs="Arial"/>
          <w:sz w:val="24"/>
          <w:szCs w:val="24"/>
        </w:rPr>
        <w:t>gerekli</w:t>
      </w:r>
      <w:r w:rsidR="009F2513" w:rsidRPr="00990CAF">
        <w:rPr>
          <w:rFonts w:ascii="Arial" w:eastAsia="Times New Roman" w:hAnsi="Arial" w:cs="Arial"/>
          <w:sz w:val="24"/>
          <w:szCs w:val="24"/>
        </w:rPr>
        <w:t xml:space="preserve"> bilgi için önceden </w:t>
      </w:r>
      <w:r w:rsidR="00155324">
        <w:rPr>
          <w:rFonts w:ascii="Arial" w:eastAsia="Times New Roman" w:hAnsi="Arial" w:cs="Arial"/>
          <w:sz w:val="24"/>
          <w:szCs w:val="24"/>
        </w:rPr>
        <w:t>belirlenmiş</w:t>
      </w:r>
      <w:r w:rsidR="009F2513" w:rsidRPr="00990CAF">
        <w:rPr>
          <w:rFonts w:ascii="Arial" w:eastAsia="Times New Roman" w:hAnsi="Arial" w:cs="Arial"/>
          <w:sz w:val="24"/>
          <w:szCs w:val="24"/>
        </w:rPr>
        <w:t xml:space="preserve"> varsayılan</w:t>
      </w:r>
      <w:r w:rsidR="00155324">
        <w:rPr>
          <w:rFonts w:ascii="Arial" w:eastAsia="Times New Roman" w:hAnsi="Arial" w:cs="Arial"/>
          <w:sz w:val="24"/>
          <w:szCs w:val="24"/>
        </w:rPr>
        <w:t xml:space="preserve"> değerlerin </w:t>
      </w:r>
      <w:r w:rsidR="009F2513" w:rsidRPr="00990CAF">
        <w:rPr>
          <w:rFonts w:ascii="Arial" w:eastAsia="Times New Roman" w:hAnsi="Arial" w:cs="Arial"/>
          <w:sz w:val="24"/>
          <w:szCs w:val="24"/>
        </w:rPr>
        <w:t>yeniden el</w:t>
      </w:r>
      <w:r w:rsidR="00155324">
        <w:rPr>
          <w:rFonts w:ascii="Arial" w:eastAsia="Times New Roman" w:hAnsi="Arial" w:cs="Arial"/>
          <w:sz w:val="24"/>
          <w:szCs w:val="24"/>
        </w:rPr>
        <w:t xml:space="preserve">desi </w:t>
      </w:r>
      <w:r w:rsidR="009F2513" w:rsidRPr="00990CAF">
        <w:rPr>
          <w:rFonts w:ascii="Arial" w:eastAsia="Times New Roman" w:hAnsi="Arial" w:cs="Arial"/>
          <w:sz w:val="24"/>
          <w:szCs w:val="24"/>
        </w:rPr>
        <w:t xml:space="preserve">için kullanılabilir. </w:t>
      </w:r>
      <w:r w:rsidR="00155324">
        <w:rPr>
          <w:rFonts w:ascii="Arial" w:eastAsia="Times New Roman" w:hAnsi="Arial" w:cs="Arial"/>
          <w:sz w:val="24"/>
          <w:szCs w:val="24"/>
        </w:rPr>
        <w:t>Daha ö</w:t>
      </w:r>
      <w:r w:rsidR="009F2513" w:rsidRPr="00990CAF">
        <w:rPr>
          <w:rFonts w:ascii="Arial" w:eastAsia="Times New Roman" w:hAnsi="Arial" w:cs="Arial"/>
          <w:sz w:val="24"/>
          <w:szCs w:val="24"/>
        </w:rPr>
        <w:t>nce</w:t>
      </w:r>
      <w:r w:rsidR="00155324">
        <w:rPr>
          <w:rFonts w:ascii="Arial" w:eastAsia="Times New Roman" w:hAnsi="Arial" w:cs="Arial"/>
          <w:sz w:val="24"/>
          <w:szCs w:val="24"/>
        </w:rPr>
        <w:t xml:space="preserve"> anlatıldığı</w:t>
      </w:r>
      <w:r w:rsidR="009F2513" w:rsidRPr="00990CAF">
        <w:rPr>
          <w:rFonts w:ascii="Arial" w:eastAsia="Times New Roman" w:hAnsi="Arial" w:cs="Arial"/>
          <w:sz w:val="24"/>
          <w:szCs w:val="24"/>
        </w:rPr>
        <w:t xml:space="preserve"> gibi</w:t>
      </w:r>
      <w:r w:rsidR="00155324">
        <w:rPr>
          <w:rFonts w:ascii="Arial" w:eastAsia="Times New Roman" w:hAnsi="Arial" w:cs="Arial"/>
          <w:sz w:val="24"/>
          <w:szCs w:val="24"/>
        </w:rPr>
        <w:t>,</w:t>
      </w:r>
      <w:r w:rsidR="009F2513" w:rsidRPr="00990CAF">
        <w:rPr>
          <w:rFonts w:ascii="Arial" w:eastAsia="Times New Roman" w:hAnsi="Arial" w:cs="Arial"/>
          <w:sz w:val="24"/>
          <w:szCs w:val="24"/>
        </w:rPr>
        <w:t xml:space="preserve"> ERC kategorisi </w:t>
      </w:r>
      <w:r w:rsidR="00155324" w:rsidRPr="00990CAF">
        <w:rPr>
          <w:rFonts w:ascii="Arial" w:eastAsia="Times New Roman" w:hAnsi="Arial" w:cs="Arial"/>
          <w:sz w:val="24"/>
          <w:szCs w:val="24"/>
        </w:rPr>
        <w:t>3</w:t>
      </w:r>
      <w:r w:rsidR="00155324">
        <w:rPr>
          <w:rFonts w:ascii="Arial" w:eastAsia="Times New Roman" w:hAnsi="Arial" w:cs="Arial"/>
          <w:sz w:val="24"/>
          <w:szCs w:val="24"/>
        </w:rPr>
        <w:t>.</w:t>
      </w:r>
      <w:r w:rsidR="00155324" w:rsidRPr="00990CAF">
        <w:rPr>
          <w:rFonts w:ascii="Arial" w:eastAsia="Times New Roman" w:hAnsi="Arial" w:cs="Arial"/>
          <w:sz w:val="24"/>
          <w:szCs w:val="24"/>
        </w:rPr>
        <w:t xml:space="preserve"> ve 4</w:t>
      </w:r>
      <w:r w:rsidR="00155324">
        <w:rPr>
          <w:rFonts w:ascii="Arial" w:eastAsia="Times New Roman" w:hAnsi="Arial" w:cs="Arial"/>
          <w:sz w:val="24"/>
          <w:szCs w:val="24"/>
        </w:rPr>
        <w:t>.</w:t>
      </w:r>
      <w:r w:rsidR="00155324" w:rsidRPr="00990CAF">
        <w:rPr>
          <w:rFonts w:ascii="Arial" w:eastAsia="Times New Roman" w:hAnsi="Arial" w:cs="Arial"/>
          <w:sz w:val="24"/>
          <w:szCs w:val="24"/>
        </w:rPr>
        <w:t xml:space="preserve"> </w:t>
      </w:r>
      <w:r w:rsidR="00155324">
        <w:rPr>
          <w:rFonts w:ascii="Arial" w:eastAsia="Times New Roman" w:hAnsi="Arial" w:cs="Arial"/>
          <w:sz w:val="24"/>
          <w:szCs w:val="24"/>
        </w:rPr>
        <w:t>kullanım tanımlayıcılardan</w:t>
      </w:r>
      <w:r w:rsidR="009F2513" w:rsidRPr="00990CAF">
        <w:rPr>
          <w:rFonts w:ascii="Arial" w:eastAsia="Times New Roman" w:hAnsi="Arial" w:cs="Arial"/>
          <w:sz w:val="24"/>
          <w:szCs w:val="24"/>
        </w:rPr>
        <w:t xml:space="preserve"> </w:t>
      </w:r>
      <w:r w:rsidR="00155324">
        <w:rPr>
          <w:rFonts w:ascii="Arial" w:eastAsia="Times New Roman" w:hAnsi="Arial" w:cs="Arial"/>
          <w:sz w:val="24"/>
          <w:szCs w:val="24"/>
        </w:rPr>
        <w:t>bulunabilir</w:t>
      </w:r>
      <w:r w:rsidR="009F2513" w:rsidRPr="00990CAF">
        <w:rPr>
          <w:rFonts w:ascii="Arial" w:eastAsia="Times New Roman" w:hAnsi="Arial" w:cs="Arial"/>
          <w:sz w:val="24"/>
          <w:szCs w:val="24"/>
        </w:rPr>
        <w:t>.</w:t>
      </w:r>
    </w:p>
    <w:p w:rsidR="009F2513" w:rsidRPr="00990CAF" w:rsidRDefault="009F2513">
      <w:pPr>
        <w:shd w:val="clear" w:color="auto" w:fill="FFFFFF"/>
        <w:rPr>
          <w:rFonts w:ascii="Arial" w:hAnsi="Arial" w:cs="Arial"/>
          <w:sz w:val="24"/>
          <w:szCs w:val="24"/>
        </w:rPr>
      </w:pPr>
    </w:p>
    <w:p w:rsidR="00FF0A18" w:rsidRDefault="00E4358C" w:rsidP="00FF0A18">
      <w:pPr>
        <w:shd w:val="clear" w:color="auto" w:fill="FFFFFF"/>
        <w:rPr>
          <w:rFonts w:ascii="Arial" w:hAnsi="Arial" w:cs="Arial"/>
          <w:sz w:val="24"/>
          <w:szCs w:val="24"/>
        </w:rPr>
      </w:pPr>
      <w:hyperlink w:anchor="bookmark51" w:history="1">
        <w:r w:rsidR="001B2DCC" w:rsidRPr="00990CAF">
          <w:rPr>
            <w:rFonts w:ascii="Arial" w:hAnsi="Arial" w:cs="Arial"/>
            <w:sz w:val="24"/>
            <w:szCs w:val="24"/>
            <w:u w:val="single"/>
          </w:rPr>
          <w:t>Tabl</w:t>
        </w:r>
        <w:r w:rsidR="009F2513" w:rsidRPr="00990CAF">
          <w:rPr>
            <w:rFonts w:ascii="Arial" w:hAnsi="Arial" w:cs="Arial"/>
            <w:sz w:val="24"/>
            <w:szCs w:val="24"/>
            <w:u w:val="single"/>
          </w:rPr>
          <w:t>o</w:t>
        </w:r>
        <w:r w:rsidR="001B2DCC" w:rsidRPr="00990CAF">
          <w:rPr>
            <w:rFonts w:ascii="Arial" w:hAnsi="Arial" w:cs="Arial"/>
            <w:sz w:val="24"/>
            <w:szCs w:val="24"/>
            <w:u w:val="single"/>
          </w:rPr>
          <w:t xml:space="preserve"> D.5-4</w:t>
        </w:r>
      </w:hyperlink>
      <w:r w:rsidR="001B2DCC" w:rsidRPr="00990CAF">
        <w:rPr>
          <w:rFonts w:ascii="Arial" w:hAnsi="Arial" w:cs="Arial"/>
          <w:sz w:val="24"/>
          <w:szCs w:val="24"/>
        </w:rPr>
        <w:t xml:space="preserve"> </w:t>
      </w:r>
      <w:r w:rsidR="009F2513" w:rsidRPr="00990CAF">
        <w:rPr>
          <w:rFonts w:ascii="Arial" w:hAnsi="Arial" w:cs="Arial"/>
          <w:sz w:val="24"/>
          <w:szCs w:val="24"/>
        </w:rPr>
        <w:t xml:space="preserve">bu bilgilerin başlangıç </w:t>
      </w:r>
      <w:r w:rsidR="00990CAF" w:rsidRPr="00990CAF">
        <w:rPr>
          <w:rFonts w:ascii="Arial" w:hAnsi="Arial" w:cs="Arial"/>
          <w:sz w:val="24"/>
          <w:szCs w:val="24"/>
        </w:rPr>
        <w:t>maruz kalma</w:t>
      </w:r>
      <w:r w:rsidR="009F2513" w:rsidRPr="00990CAF">
        <w:rPr>
          <w:rFonts w:ascii="Arial" w:hAnsi="Arial" w:cs="Arial"/>
          <w:sz w:val="24"/>
          <w:szCs w:val="24"/>
        </w:rPr>
        <w:t xml:space="preserve"> senaryosun</w:t>
      </w:r>
      <w:r w:rsidR="00155324">
        <w:rPr>
          <w:rFonts w:ascii="Arial" w:hAnsi="Arial" w:cs="Arial"/>
          <w:sz w:val="24"/>
          <w:szCs w:val="24"/>
        </w:rPr>
        <w:t>un n</w:t>
      </w:r>
      <w:r w:rsidR="009F2513" w:rsidRPr="00990CAF">
        <w:rPr>
          <w:rFonts w:ascii="Arial" w:hAnsi="Arial" w:cs="Arial"/>
          <w:sz w:val="24"/>
          <w:szCs w:val="24"/>
        </w:rPr>
        <w:t>ere</w:t>
      </w:r>
      <w:r w:rsidR="00155324">
        <w:rPr>
          <w:rFonts w:ascii="Arial" w:hAnsi="Arial" w:cs="Arial"/>
          <w:sz w:val="24"/>
          <w:szCs w:val="24"/>
        </w:rPr>
        <w:t>sine</w:t>
      </w:r>
      <w:r w:rsidR="009F2513" w:rsidRPr="00990CAF">
        <w:rPr>
          <w:rFonts w:ascii="Arial" w:hAnsi="Arial" w:cs="Arial"/>
          <w:sz w:val="24"/>
          <w:szCs w:val="24"/>
        </w:rPr>
        <w:t xml:space="preserve"> </w:t>
      </w:r>
      <w:r w:rsidR="00155324">
        <w:rPr>
          <w:rFonts w:ascii="Arial" w:hAnsi="Arial" w:cs="Arial"/>
          <w:sz w:val="24"/>
          <w:szCs w:val="24"/>
        </w:rPr>
        <w:t>konulacağını</w:t>
      </w:r>
      <w:r w:rsidR="00FF0A18">
        <w:rPr>
          <w:rFonts w:ascii="Arial" w:hAnsi="Arial" w:cs="Arial"/>
          <w:sz w:val="24"/>
          <w:szCs w:val="24"/>
        </w:rPr>
        <w:t xml:space="preserve"> göstermektedir.</w:t>
      </w:r>
    </w:p>
    <w:p w:rsidR="00FF0A18" w:rsidRDefault="00FF0A18" w:rsidP="00FF0A18">
      <w:pPr>
        <w:shd w:val="clear" w:color="auto" w:fill="FFFFFF"/>
        <w:rPr>
          <w:rFonts w:ascii="Arial" w:hAnsi="Arial" w:cs="Arial"/>
          <w:sz w:val="24"/>
          <w:szCs w:val="24"/>
        </w:rPr>
      </w:pPr>
    </w:p>
    <w:p w:rsidR="009958A1" w:rsidRPr="00990CAF" w:rsidRDefault="001B2DCC" w:rsidP="00FF0A18">
      <w:pPr>
        <w:shd w:val="clear" w:color="auto" w:fill="FFFFFF"/>
        <w:rPr>
          <w:rFonts w:ascii="Arial" w:hAnsi="Arial" w:cs="Arial"/>
        </w:rPr>
      </w:pPr>
      <w:r w:rsidRPr="00990CAF">
        <w:rPr>
          <w:rFonts w:ascii="Arial" w:hAnsi="Arial" w:cs="Arial"/>
          <w:b/>
          <w:bCs/>
          <w:spacing w:val="-1"/>
          <w:sz w:val="24"/>
          <w:szCs w:val="24"/>
        </w:rPr>
        <w:t>Tabl</w:t>
      </w:r>
      <w:r w:rsidR="007F72C8" w:rsidRPr="00990CAF">
        <w:rPr>
          <w:rFonts w:ascii="Arial" w:hAnsi="Arial" w:cs="Arial"/>
          <w:b/>
          <w:bCs/>
          <w:spacing w:val="-1"/>
          <w:sz w:val="24"/>
          <w:szCs w:val="24"/>
        </w:rPr>
        <w:t>o</w:t>
      </w:r>
      <w:r w:rsidRPr="00990CAF">
        <w:rPr>
          <w:rFonts w:ascii="Arial" w:hAnsi="Arial" w:cs="Arial"/>
          <w:b/>
          <w:bCs/>
          <w:spacing w:val="-1"/>
          <w:sz w:val="24"/>
          <w:szCs w:val="24"/>
        </w:rPr>
        <w:t xml:space="preserve"> </w:t>
      </w:r>
      <w:r w:rsidR="00D11537" w:rsidRPr="00990CAF">
        <w:rPr>
          <w:rFonts w:ascii="Arial" w:hAnsi="Arial" w:cs="Arial"/>
          <w:b/>
          <w:bCs/>
          <w:spacing w:val="-1"/>
          <w:sz w:val="24"/>
          <w:szCs w:val="24"/>
        </w:rPr>
        <w:t>D.5-4</w:t>
      </w:r>
      <w:r w:rsidR="00E84517">
        <w:rPr>
          <w:rFonts w:ascii="Arial" w:hAnsi="Arial" w:cs="Arial"/>
          <w:b/>
          <w:bCs/>
          <w:spacing w:val="-1"/>
          <w:sz w:val="24"/>
          <w:szCs w:val="24"/>
        </w:rPr>
        <w:tab/>
      </w:r>
      <w:r w:rsidR="00D11537" w:rsidRPr="00990CAF">
        <w:rPr>
          <w:rFonts w:ascii="Arial" w:hAnsi="Arial" w:cs="Arial"/>
          <w:b/>
          <w:spacing w:val="-1"/>
          <w:sz w:val="24"/>
          <w:szCs w:val="24"/>
        </w:rPr>
        <w:t xml:space="preserve">Çevre ile ilgili </w:t>
      </w:r>
      <w:r w:rsidR="00752ED3">
        <w:rPr>
          <w:rFonts w:ascii="Arial" w:hAnsi="Arial" w:cs="Arial"/>
          <w:b/>
          <w:spacing w:val="-1"/>
          <w:sz w:val="24"/>
          <w:szCs w:val="24"/>
        </w:rPr>
        <w:t xml:space="preserve">olarak </w:t>
      </w:r>
      <w:r w:rsidR="00D11537" w:rsidRPr="00990CAF">
        <w:rPr>
          <w:rFonts w:ascii="Arial" w:hAnsi="Arial" w:cs="Arial"/>
          <w:b/>
          <w:spacing w:val="-1"/>
          <w:sz w:val="24"/>
          <w:szCs w:val="24"/>
        </w:rPr>
        <w:t>1.</w:t>
      </w:r>
      <w:r w:rsidR="00752ED3">
        <w:rPr>
          <w:rFonts w:ascii="Arial" w:hAnsi="Arial" w:cs="Arial"/>
          <w:b/>
          <w:spacing w:val="-1"/>
          <w:sz w:val="24"/>
          <w:szCs w:val="24"/>
        </w:rPr>
        <w:t xml:space="preserve"> </w:t>
      </w:r>
      <w:r w:rsidR="00823F9A">
        <w:rPr>
          <w:rFonts w:ascii="Arial" w:hAnsi="Arial" w:cs="Arial"/>
          <w:b/>
          <w:spacing w:val="-1"/>
          <w:sz w:val="24"/>
          <w:szCs w:val="24"/>
        </w:rPr>
        <w:t>Aşama</w:t>
      </w:r>
      <w:r w:rsidR="00D11537" w:rsidRPr="00990CAF">
        <w:rPr>
          <w:rFonts w:ascii="Arial" w:hAnsi="Arial" w:cs="Arial"/>
          <w:b/>
          <w:spacing w:val="-1"/>
          <w:sz w:val="24"/>
          <w:szCs w:val="24"/>
        </w:rPr>
        <w:t xml:space="preserve"> </w:t>
      </w:r>
      <w:r w:rsidR="00990CAF" w:rsidRPr="00990CAF">
        <w:rPr>
          <w:rFonts w:ascii="Arial" w:hAnsi="Arial" w:cs="Arial"/>
          <w:b/>
          <w:spacing w:val="-1"/>
          <w:sz w:val="24"/>
          <w:szCs w:val="24"/>
        </w:rPr>
        <w:t>maruz kalma</w:t>
      </w:r>
      <w:r w:rsidR="00D11537" w:rsidRPr="00990CAF">
        <w:rPr>
          <w:rFonts w:ascii="Arial" w:hAnsi="Arial" w:cs="Arial"/>
          <w:b/>
          <w:spacing w:val="-1"/>
          <w:sz w:val="24"/>
          <w:szCs w:val="24"/>
        </w:rPr>
        <w:t xml:space="preserve"> tahminini çalıştırmak için gerekli giriş verileri</w:t>
      </w:r>
      <w:r w:rsidR="00D11537" w:rsidRPr="00990CAF">
        <w:rPr>
          <w:rFonts w:ascii="Arial" w:hAnsi="Arial" w:cs="Arial"/>
          <w:b/>
          <w:bCs/>
          <w:spacing w:val="-1"/>
          <w:sz w:val="24"/>
          <w:szCs w:val="24"/>
        </w:rPr>
        <w:t xml:space="preserve"> </w:t>
      </w:r>
    </w:p>
    <w:p w:rsidR="009958A1" w:rsidRPr="00990CAF" w:rsidRDefault="009958A1">
      <w:pPr>
        <w:spacing w:after="72"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2601"/>
        <w:gridCol w:w="6706"/>
      </w:tblGrid>
      <w:tr w:rsidR="009958A1" w:rsidRPr="00990CAF" w:rsidTr="00752ED3">
        <w:trPr>
          <w:trHeight w:hRule="exact" w:val="394"/>
        </w:trPr>
        <w:tc>
          <w:tcPr>
            <w:tcW w:w="3119" w:type="dxa"/>
            <w:gridSpan w:val="2"/>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7F72C8">
            <w:pPr>
              <w:shd w:val="clear" w:color="auto" w:fill="FFFFFF"/>
              <w:rPr>
                <w:rFonts w:ascii="Arial" w:hAnsi="Arial" w:cs="Arial"/>
              </w:rPr>
            </w:pPr>
            <w:r w:rsidRPr="00990CAF">
              <w:rPr>
                <w:rFonts w:ascii="Arial" w:hAnsi="Arial" w:cs="Arial"/>
                <w:sz w:val="24"/>
                <w:szCs w:val="24"/>
              </w:rPr>
              <w:t>Bilgi öğesi</w:t>
            </w:r>
          </w:p>
        </w:tc>
        <w:tc>
          <w:tcPr>
            <w:tcW w:w="6706" w:type="dxa"/>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EUSES</w:t>
            </w:r>
          </w:p>
        </w:tc>
      </w:tr>
      <w:tr w:rsidR="009958A1" w:rsidRPr="00990CAF" w:rsidTr="007F72C8">
        <w:trPr>
          <w:trHeight w:hRule="exact" w:val="672"/>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F72C8">
            <w:pPr>
              <w:shd w:val="clear" w:color="auto" w:fill="FFFFFF"/>
              <w:rPr>
                <w:rFonts w:ascii="Arial" w:hAnsi="Arial" w:cs="Arial"/>
              </w:rPr>
            </w:pPr>
            <w:r w:rsidRPr="00990CAF">
              <w:rPr>
                <w:rFonts w:ascii="Arial" w:hAnsi="Arial" w:cs="Arial"/>
                <w:sz w:val="24"/>
                <w:szCs w:val="24"/>
              </w:rPr>
              <w:t>Madde özellikler</w:t>
            </w:r>
            <w:r w:rsidR="00752ED3">
              <w:rPr>
                <w:rFonts w:ascii="Arial" w:hAnsi="Arial" w:cs="Arial"/>
                <w:sz w:val="24"/>
                <w:szCs w:val="24"/>
              </w:rPr>
              <w:t>i</w:t>
            </w:r>
          </w:p>
        </w:tc>
        <w:tc>
          <w:tcPr>
            <w:tcW w:w="67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B47AD8" w:rsidP="008F7A28">
            <w:pPr>
              <w:shd w:val="clear" w:color="auto" w:fill="FFFFFF"/>
              <w:spacing w:line="274" w:lineRule="exact"/>
              <w:ind w:right="466"/>
              <w:rPr>
                <w:rFonts w:ascii="Arial" w:hAnsi="Arial" w:cs="Arial"/>
              </w:rPr>
            </w:pPr>
            <w:r w:rsidRPr="00990CAF">
              <w:rPr>
                <w:rFonts w:ascii="Arial" w:hAnsi="Arial" w:cs="Arial"/>
                <w:spacing w:val="-3"/>
                <w:sz w:val="24"/>
                <w:szCs w:val="24"/>
              </w:rPr>
              <w:t>M</w:t>
            </w:r>
            <w:r w:rsidR="00E3064C" w:rsidRPr="00990CAF">
              <w:rPr>
                <w:rFonts w:ascii="Arial" w:hAnsi="Arial" w:cs="Arial"/>
                <w:spacing w:val="-3"/>
                <w:sz w:val="24"/>
                <w:szCs w:val="24"/>
              </w:rPr>
              <w:t xml:space="preserve">olekül ağırlığı, erime noktası, </w:t>
            </w:r>
            <w:r w:rsidR="001B2DCC" w:rsidRPr="00990CAF">
              <w:rPr>
                <w:rFonts w:ascii="Arial" w:hAnsi="Arial" w:cs="Arial"/>
                <w:spacing w:val="-3"/>
                <w:sz w:val="24"/>
                <w:szCs w:val="24"/>
              </w:rPr>
              <w:t>log P</w:t>
            </w:r>
            <w:r w:rsidR="001B2DCC" w:rsidRPr="00990CAF">
              <w:rPr>
                <w:rFonts w:ascii="Arial" w:hAnsi="Arial" w:cs="Arial"/>
                <w:spacing w:val="-3"/>
                <w:sz w:val="24"/>
                <w:szCs w:val="24"/>
                <w:vertAlign w:val="subscript"/>
              </w:rPr>
              <w:t>ow</w:t>
            </w:r>
            <w:r w:rsidR="001B2DCC" w:rsidRPr="00990CAF">
              <w:rPr>
                <w:rFonts w:ascii="Arial" w:hAnsi="Arial" w:cs="Arial"/>
                <w:spacing w:val="-3"/>
                <w:sz w:val="24"/>
                <w:szCs w:val="24"/>
              </w:rPr>
              <w:t xml:space="preserve">, </w:t>
            </w:r>
            <w:r w:rsidR="00E3064C" w:rsidRPr="00990CAF">
              <w:rPr>
                <w:rFonts w:ascii="Arial" w:hAnsi="Arial" w:cs="Arial"/>
                <w:spacing w:val="-3"/>
                <w:sz w:val="24"/>
                <w:szCs w:val="24"/>
              </w:rPr>
              <w:t xml:space="preserve">buhar basıncı, suda çözünürlük, </w:t>
            </w:r>
            <w:r w:rsidR="008F7A28" w:rsidRPr="00990CAF">
              <w:rPr>
                <w:rFonts w:ascii="Arial" w:hAnsi="Arial" w:cs="Arial"/>
                <w:spacing w:val="-3"/>
                <w:sz w:val="24"/>
                <w:szCs w:val="24"/>
              </w:rPr>
              <w:t>biyo</w:t>
            </w:r>
            <w:r w:rsidR="008F7A28">
              <w:rPr>
                <w:rFonts w:ascii="Arial" w:hAnsi="Arial" w:cs="Arial"/>
                <w:spacing w:val="-3"/>
                <w:sz w:val="24"/>
                <w:szCs w:val="24"/>
              </w:rPr>
              <w:t>bozunabilirlik</w:t>
            </w:r>
          </w:p>
        </w:tc>
      </w:tr>
      <w:tr w:rsidR="009958A1" w:rsidRPr="00990CAF" w:rsidTr="00B47AD8">
        <w:trPr>
          <w:trHeight w:hRule="exact" w:val="64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1</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415546">
            <w:pPr>
              <w:shd w:val="clear" w:color="auto" w:fill="FFFFFF"/>
              <w:rPr>
                <w:rFonts w:ascii="Arial" w:hAnsi="Arial" w:cs="Arial"/>
              </w:rPr>
            </w:pPr>
            <w:r>
              <w:rPr>
                <w:rFonts w:ascii="Arial" w:hAnsi="Arial" w:cs="Arial"/>
                <w:sz w:val="24"/>
                <w:szCs w:val="24"/>
              </w:rPr>
              <w:t>MKS</w:t>
            </w:r>
            <w:r w:rsidR="007F72C8" w:rsidRPr="00990CAF">
              <w:rPr>
                <w:rFonts w:ascii="Arial" w:hAnsi="Arial" w:cs="Arial"/>
                <w:sz w:val="24"/>
                <w:szCs w:val="24"/>
              </w:rPr>
              <w:t>’nin kısa başlığı</w:t>
            </w:r>
          </w:p>
        </w:tc>
        <w:tc>
          <w:tcPr>
            <w:tcW w:w="6706" w:type="dxa"/>
            <w:tcBorders>
              <w:top w:val="single" w:sz="6" w:space="0" w:color="auto"/>
              <w:left w:val="single" w:sz="6" w:space="0" w:color="auto"/>
              <w:bottom w:val="nil"/>
              <w:right w:val="single" w:sz="6" w:space="0" w:color="auto"/>
            </w:tcBorders>
            <w:shd w:val="clear" w:color="auto" w:fill="FFFFFF"/>
          </w:tcPr>
          <w:p w:rsidR="009958A1" w:rsidRPr="00990CAF" w:rsidRDefault="00E3064C" w:rsidP="00752ED3">
            <w:pPr>
              <w:shd w:val="clear" w:color="auto" w:fill="FFFFFF"/>
              <w:spacing w:line="274" w:lineRule="exact"/>
              <w:ind w:right="643"/>
              <w:rPr>
                <w:rFonts w:ascii="Arial" w:hAnsi="Arial" w:cs="Arial"/>
              </w:rPr>
            </w:pPr>
            <w:r w:rsidRPr="00990CAF">
              <w:rPr>
                <w:rFonts w:ascii="Arial" w:hAnsi="Arial" w:cs="Arial"/>
                <w:spacing w:val="-1"/>
                <w:sz w:val="24"/>
                <w:szCs w:val="24"/>
              </w:rPr>
              <w:t xml:space="preserve">21 adet önceden </w:t>
            </w:r>
            <w:r w:rsidR="00752ED3">
              <w:rPr>
                <w:rFonts w:ascii="Arial" w:hAnsi="Arial" w:cs="Arial"/>
                <w:spacing w:val="-1"/>
                <w:sz w:val="24"/>
                <w:szCs w:val="24"/>
              </w:rPr>
              <w:t>belirlenmiş</w:t>
            </w:r>
            <w:r w:rsidRPr="00990CAF">
              <w:rPr>
                <w:rFonts w:ascii="Arial" w:hAnsi="Arial" w:cs="Arial"/>
                <w:spacing w:val="-1"/>
                <w:sz w:val="24"/>
                <w:szCs w:val="24"/>
              </w:rPr>
              <w:t xml:space="preserve"> geniş çevresel </w:t>
            </w:r>
            <w:r w:rsidR="00C15F46">
              <w:rPr>
                <w:rFonts w:ascii="Arial" w:hAnsi="Arial" w:cs="Arial"/>
                <w:spacing w:val="-1"/>
                <w:sz w:val="24"/>
                <w:szCs w:val="24"/>
              </w:rPr>
              <w:t>salınım</w:t>
            </w:r>
            <w:r w:rsidRPr="00990CAF">
              <w:rPr>
                <w:rFonts w:ascii="Arial" w:hAnsi="Arial" w:cs="Arial"/>
                <w:spacing w:val="-1"/>
                <w:sz w:val="24"/>
                <w:szCs w:val="24"/>
              </w:rPr>
              <w:t xml:space="preserve"> kategorilerinden </w:t>
            </w:r>
            <w:r w:rsidRPr="00990CAF">
              <w:rPr>
                <w:rFonts w:ascii="Arial" w:hAnsi="Arial" w:cs="Arial"/>
                <w:sz w:val="24"/>
                <w:szCs w:val="24"/>
              </w:rPr>
              <w:t>(ERC’ler)</w:t>
            </w:r>
            <w:r w:rsidRPr="00990CAF">
              <w:rPr>
                <w:rFonts w:ascii="Arial" w:hAnsi="Arial" w:cs="Arial"/>
                <w:spacing w:val="-1"/>
                <w:sz w:val="24"/>
                <w:szCs w:val="24"/>
              </w:rPr>
              <w:t xml:space="preserve"> biri veya daha fazlası </w:t>
            </w:r>
          </w:p>
        </w:tc>
      </w:tr>
      <w:tr w:rsidR="009958A1" w:rsidRPr="00990CAF" w:rsidTr="007F72C8">
        <w:trPr>
          <w:trHeight w:hRule="exact" w:val="66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2</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F72C8" w:rsidP="00752ED3">
            <w:pPr>
              <w:shd w:val="clear" w:color="auto" w:fill="FFFFFF"/>
              <w:spacing w:line="274" w:lineRule="exact"/>
              <w:ind w:right="840"/>
              <w:rPr>
                <w:rFonts w:ascii="Arial" w:hAnsi="Arial" w:cs="Arial"/>
              </w:rPr>
            </w:pPr>
            <w:r w:rsidRPr="00990CAF">
              <w:rPr>
                <w:rFonts w:ascii="Arial" w:hAnsi="Arial" w:cs="Arial"/>
                <w:sz w:val="24"/>
                <w:szCs w:val="24"/>
              </w:rPr>
              <w:t xml:space="preserve">Süreçler ve </w:t>
            </w:r>
            <w:r w:rsidR="001B2DCC" w:rsidRPr="00990CAF">
              <w:rPr>
                <w:rFonts w:ascii="Arial" w:hAnsi="Arial" w:cs="Arial"/>
                <w:sz w:val="24"/>
                <w:szCs w:val="24"/>
              </w:rPr>
              <w:t xml:space="preserve"> </w:t>
            </w:r>
            <w:r w:rsidR="00752ED3">
              <w:rPr>
                <w:rFonts w:ascii="Arial" w:hAnsi="Arial" w:cs="Arial"/>
                <w:sz w:val="24"/>
                <w:szCs w:val="24"/>
              </w:rPr>
              <w:t>faaliyetler</w:t>
            </w:r>
          </w:p>
        </w:tc>
        <w:tc>
          <w:tcPr>
            <w:tcW w:w="6706" w:type="dxa"/>
            <w:tcBorders>
              <w:top w:val="nil"/>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spacing w:line="274" w:lineRule="exact"/>
              <w:ind w:right="840"/>
              <w:rPr>
                <w:rFonts w:ascii="Arial" w:hAnsi="Arial" w:cs="Arial"/>
              </w:rPr>
            </w:pPr>
          </w:p>
          <w:p w:rsidR="009958A1" w:rsidRPr="00990CAF" w:rsidRDefault="009958A1">
            <w:pPr>
              <w:shd w:val="clear" w:color="auto" w:fill="FFFFFF"/>
              <w:spacing w:line="274" w:lineRule="exact"/>
              <w:ind w:right="840"/>
              <w:rPr>
                <w:rFonts w:ascii="Arial" w:hAnsi="Arial" w:cs="Arial"/>
              </w:rPr>
            </w:pPr>
          </w:p>
        </w:tc>
      </w:tr>
      <w:tr w:rsidR="009958A1" w:rsidRPr="00990CAF" w:rsidTr="00B47AD8">
        <w:trPr>
          <w:trHeight w:hRule="exact" w:val="47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3</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F72C8" w:rsidP="007F72C8">
            <w:pPr>
              <w:shd w:val="clear" w:color="auto" w:fill="FFFFFF"/>
              <w:spacing w:line="278" w:lineRule="exact"/>
              <w:ind w:right="922"/>
              <w:rPr>
                <w:rFonts w:ascii="Arial" w:hAnsi="Arial" w:cs="Arial"/>
              </w:rPr>
            </w:pPr>
            <w:r w:rsidRPr="00990CAF">
              <w:rPr>
                <w:rFonts w:ascii="Arial" w:hAnsi="Arial" w:cs="Arial"/>
                <w:sz w:val="24"/>
                <w:szCs w:val="24"/>
              </w:rPr>
              <w:t>Süre ve</w:t>
            </w:r>
            <w:r w:rsidR="001B2DCC" w:rsidRPr="00990CAF">
              <w:rPr>
                <w:rFonts w:ascii="Arial" w:hAnsi="Arial" w:cs="Arial"/>
                <w:sz w:val="24"/>
                <w:szCs w:val="24"/>
              </w:rPr>
              <w:t xml:space="preserve"> </w:t>
            </w:r>
            <w:r w:rsidRPr="00990CAF">
              <w:rPr>
                <w:rFonts w:ascii="Arial" w:hAnsi="Arial" w:cs="Arial"/>
                <w:sz w:val="24"/>
                <w:szCs w:val="24"/>
              </w:rPr>
              <w:t>sıklık</w:t>
            </w:r>
          </w:p>
        </w:tc>
        <w:tc>
          <w:tcPr>
            <w:tcW w:w="67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52ED3" w:rsidP="00752ED3">
            <w:pPr>
              <w:shd w:val="clear" w:color="auto" w:fill="FFFFFF"/>
              <w:rPr>
                <w:rFonts w:ascii="Arial" w:hAnsi="Arial" w:cs="Arial"/>
              </w:rPr>
            </w:pPr>
            <w:r>
              <w:rPr>
                <w:rFonts w:ascii="Arial" w:hAnsi="Arial" w:cs="Arial"/>
                <w:sz w:val="24"/>
                <w:szCs w:val="24"/>
              </w:rPr>
              <w:t>Bir y</w:t>
            </w:r>
            <w:r w:rsidR="00267A0B" w:rsidRPr="00990CAF">
              <w:rPr>
                <w:rFonts w:ascii="Arial" w:hAnsi="Arial" w:cs="Arial"/>
                <w:sz w:val="24"/>
                <w:szCs w:val="24"/>
              </w:rPr>
              <w:t>ılda emisyon günleri sayısı</w:t>
            </w:r>
          </w:p>
        </w:tc>
      </w:tr>
      <w:tr w:rsidR="009958A1" w:rsidRPr="00990CAF" w:rsidTr="007F72C8">
        <w:trPr>
          <w:trHeight w:hRule="exact" w:val="39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4.1</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52ED3" w:rsidP="00752ED3">
            <w:pPr>
              <w:shd w:val="clear" w:color="auto" w:fill="FFFFFF"/>
              <w:rPr>
                <w:rFonts w:ascii="Arial" w:hAnsi="Arial" w:cs="Arial"/>
              </w:rPr>
            </w:pPr>
            <w:r>
              <w:rPr>
                <w:rFonts w:ascii="Arial" w:hAnsi="Arial" w:cs="Arial"/>
                <w:sz w:val="24"/>
                <w:szCs w:val="24"/>
              </w:rPr>
              <w:t>Fiziksel durum</w:t>
            </w:r>
          </w:p>
        </w:tc>
        <w:tc>
          <w:tcPr>
            <w:tcW w:w="67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r>
      <w:tr w:rsidR="009958A1" w:rsidRPr="00990CAF" w:rsidTr="00B75B48">
        <w:trPr>
          <w:trHeight w:hRule="exact" w:val="113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4.2</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F72C8">
            <w:pPr>
              <w:shd w:val="clear" w:color="auto" w:fill="FFFFFF"/>
              <w:spacing w:line="274" w:lineRule="exact"/>
              <w:ind w:right="206"/>
              <w:rPr>
                <w:rFonts w:ascii="Arial" w:hAnsi="Arial" w:cs="Arial"/>
              </w:rPr>
            </w:pPr>
            <w:r w:rsidRPr="00990CAF">
              <w:rPr>
                <w:rFonts w:ascii="Arial" w:hAnsi="Arial" w:cs="Arial"/>
                <w:sz w:val="24"/>
                <w:szCs w:val="24"/>
              </w:rPr>
              <w:t>Maddenin ürün içindeki konsantrasyonu</w:t>
            </w:r>
          </w:p>
        </w:tc>
        <w:tc>
          <w:tcPr>
            <w:tcW w:w="67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r>
      <w:tr w:rsidR="009958A1" w:rsidRPr="00990CAF" w:rsidTr="00267A0B">
        <w:trPr>
          <w:trHeight w:hRule="exact" w:val="781"/>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4.3</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F72C8">
            <w:pPr>
              <w:shd w:val="clear" w:color="auto" w:fill="FFFFFF"/>
              <w:rPr>
                <w:rFonts w:ascii="Arial" w:hAnsi="Arial" w:cs="Arial"/>
              </w:rPr>
            </w:pPr>
            <w:r w:rsidRPr="00990CAF">
              <w:rPr>
                <w:rFonts w:ascii="Arial" w:hAnsi="Arial" w:cs="Arial"/>
                <w:sz w:val="24"/>
                <w:szCs w:val="24"/>
              </w:rPr>
              <w:t>Miktar</w:t>
            </w:r>
          </w:p>
        </w:tc>
        <w:tc>
          <w:tcPr>
            <w:tcW w:w="67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52ED3" w:rsidP="00752ED3">
            <w:pPr>
              <w:shd w:val="clear" w:color="auto" w:fill="FFFFFF"/>
              <w:rPr>
                <w:rFonts w:ascii="Arial" w:hAnsi="Arial" w:cs="Arial"/>
              </w:rPr>
            </w:pPr>
            <w:r>
              <w:rPr>
                <w:rFonts w:ascii="Arial" w:hAnsi="Arial" w:cs="Arial"/>
                <w:spacing w:val="-1"/>
                <w:sz w:val="24"/>
                <w:szCs w:val="24"/>
              </w:rPr>
              <w:t>B</w:t>
            </w:r>
            <w:r w:rsidRPr="00990CAF">
              <w:rPr>
                <w:rFonts w:ascii="Arial" w:hAnsi="Arial" w:cs="Arial"/>
                <w:spacing w:val="-1"/>
                <w:sz w:val="24"/>
                <w:szCs w:val="24"/>
              </w:rPr>
              <w:t>ir yerde</w:t>
            </w:r>
            <w:r>
              <w:rPr>
                <w:rFonts w:ascii="Arial" w:hAnsi="Arial" w:cs="Arial"/>
                <w:spacing w:val="-1"/>
                <w:sz w:val="24"/>
                <w:szCs w:val="24"/>
              </w:rPr>
              <w:t>,bir ürün grubunda kullanılan veya p</w:t>
            </w:r>
            <w:r w:rsidRPr="00990CAF">
              <w:rPr>
                <w:rFonts w:ascii="Arial" w:hAnsi="Arial" w:cs="Arial"/>
                <w:spacing w:val="-1"/>
                <w:sz w:val="24"/>
                <w:szCs w:val="24"/>
              </w:rPr>
              <w:t>azar</w:t>
            </w:r>
            <w:r>
              <w:rPr>
                <w:rFonts w:ascii="Arial" w:hAnsi="Arial" w:cs="Arial"/>
                <w:spacing w:val="-1"/>
                <w:sz w:val="24"/>
                <w:szCs w:val="24"/>
              </w:rPr>
              <w:t>a</w:t>
            </w:r>
            <w:r w:rsidRPr="00990CAF">
              <w:rPr>
                <w:rFonts w:ascii="Arial" w:hAnsi="Arial" w:cs="Arial"/>
                <w:spacing w:val="-1"/>
                <w:sz w:val="24"/>
                <w:szCs w:val="24"/>
              </w:rPr>
              <w:t xml:space="preserve"> </w:t>
            </w:r>
            <w:r>
              <w:rPr>
                <w:rFonts w:ascii="Arial" w:hAnsi="Arial" w:cs="Arial"/>
                <w:spacing w:val="-1"/>
                <w:sz w:val="24"/>
                <w:szCs w:val="24"/>
              </w:rPr>
              <w:t xml:space="preserve">sağlanan </w:t>
            </w:r>
            <w:r w:rsidRPr="00990CAF">
              <w:rPr>
                <w:rFonts w:ascii="Arial" w:hAnsi="Arial" w:cs="Arial"/>
                <w:spacing w:val="-1"/>
                <w:sz w:val="24"/>
                <w:szCs w:val="24"/>
              </w:rPr>
              <w:t xml:space="preserve"> </w:t>
            </w:r>
            <w:r>
              <w:rPr>
                <w:rFonts w:ascii="Arial" w:hAnsi="Arial" w:cs="Arial"/>
                <w:spacing w:val="-1"/>
                <w:sz w:val="24"/>
                <w:szCs w:val="24"/>
              </w:rPr>
              <w:t>k</w:t>
            </w:r>
            <w:r w:rsidR="001B2DCC" w:rsidRPr="00990CAF">
              <w:rPr>
                <w:rFonts w:ascii="Arial" w:hAnsi="Arial" w:cs="Arial"/>
                <w:spacing w:val="-1"/>
                <w:sz w:val="24"/>
                <w:szCs w:val="24"/>
              </w:rPr>
              <w:t>g/</w:t>
            </w:r>
            <w:r w:rsidR="00267A0B" w:rsidRPr="00990CAF">
              <w:rPr>
                <w:rFonts w:ascii="Arial" w:hAnsi="Arial" w:cs="Arial"/>
                <w:spacing w:val="-1"/>
                <w:sz w:val="24"/>
                <w:szCs w:val="24"/>
              </w:rPr>
              <w:t>gün</w:t>
            </w:r>
            <w:r w:rsidR="001B2DCC" w:rsidRPr="00990CAF">
              <w:rPr>
                <w:rFonts w:ascii="Arial" w:hAnsi="Arial" w:cs="Arial"/>
                <w:spacing w:val="-1"/>
                <w:sz w:val="24"/>
                <w:szCs w:val="24"/>
              </w:rPr>
              <w:t xml:space="preserve"> [t/y</w:t>
            </w:r>
            <w:r w:rsidR="00267A0B" w:rsidRPr="00990CAF">
              <w:rPr>
                <w:rFonts w:ascii="Arial" w:hAnsi="Arial" w:cs="Arial"/>
                <w:spacing w:val="-1"/>
                <w:sz w:val="24"/>
                <w:szCs w:val="24"/>
              </w:rPr>
              <w:t>ıl</w:t>
            </w:r>
            <w:r w:rsidR="001B2DCC" w:rsidRPr="00990CAF">
              <w:rPr>
                <w:rFonts w:ascii="Arial" w:hAnsi="Arial" w:cs="Arial"/>
                <w:spacing w:val="-1"/>
                <w:sz w:val="24"/>
                <w:szCs w:val="24"/>
              </w:rPr>
              <w:t>]</w:t>
            </w:r>
          </w:p>
        </w:tc>
      </w:tr>
      <w:tr w:rsidR="009958A1" w:rsidRPr="00990CAF" w:rsidTr="007F72C8">
        <w:trPr>
          <w:trHeight w:hRule="exact" w:val="67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5</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F72C8" w:rsidP="007F72C8">
            <w:pPr>
              <w:shd w:val="clear" w:color="auto" w:fill="FFFFFF"/>
              <w:spacing w:line="278" w:lineRule="exact"/>
              <w:ind w:right="802"/>
              <w:rPr>
                <w:rFonts w:ascii="Arial" w:hAnsi="Arial" w:cs="Arial"/>
              </w:rPr>
            </w:pPr>
            <w:r w:rsidRPr="00990CAF">
              <w:rPr>
                <w:rFonts w:ascii="Arial" w:hAnsi="Arial" w:cs="Arial"/>
                <w:sz w:val="24"/>
                <w:szCs w:val="24"/>
              </w:rPr>
              <w:t>Diğer ilgili koşullar</w:t>
            </w:r>
          </w:p>
        </w:tc>
        <w:tc>
          <w:tcPr>
            <w:tcW w:w="67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267A0B">
            <w:pPr>
              <w:shd w:val="clear" w:color="auto" w:fill="FFFFFF"/>
              <w:rPr>
                <w:rFonts w:ascii="Arial" w:hAnsi="Arial" w:cs="Arial"/>
              </w:rPr>
            </w:pPr>
            <w:r w:rsidRPr="00990CAF">
              <w:rPr>
                <w:rFonts w:ascii="Arial" w:hAnsi="Arial" w:cs="Arial"/>
                <w:sz w:val="24"/>
                <w:szCs w:val="24"/>
              </w:rPr>
              <w:t>Süreçlerle ve ürünlerle ilgili emisyon faktörleri</w:t>
            </w:r>
          </w:p>
        </w:tc>
      </w:tr>
      <w:tr w:rsidR="009958A1" w:rsidRPr="00990CAF" w:rsidTr="00267A0B">
        <w:trPr>
          <w:trHeight w:hRule="exact" w:val="145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6.2</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F72C8" w:rsidP="007F72C8">
            <w:pPr>
              <w:shd w:val="clear" w:color="auto" w:fill="FFFFFF"/>
              <w:spacing w:line="278" w:lineRule="exact"/>
              <w:ind w:right="331"/>
              <w:rPr>
                <w:rFonts w:ascii="Arial" w:hAnsi="Arial" w:cs="Arial"/>
              </w:rPr>
            </w:pPr>
            <w:r w:rsidRPr="00990CAF">
              <w:rPr>
                <w:rFonts w:ascii="Arial" w:hAnsi="Arial" w:cs="Arial"/>
                <w:spacing w:val="-2"/>
                <w:sz w:val="24"/>
                <w:szCs w:val="24"/>
              </w:rPr>
              <w:t>Çevresel risk</w:t>
            </w:r>
            <w:r w:rsidR="001B2DCC" w:rsidRPr="00990CAF">
              <w:rPr>
                <w:rFonts w:ascii="Arial" w:hAnsi="Arial" w:cs="Arial"/>
                <w:spacing w:val="-2"/>
                <w:sz w:val="24"/>
                <w:szCs w:val="24"/>
              </w:rPr>
              <w:t xml:space="preserve"> </w:t>
            </w:r>
            <w:r w:rsidRPr="00990CAF">
              <w:rPr>
                <w:rFonts w:ascii="Arial" w:hAnsi="Arial" w:cs="Arial"/>
                <w:sz w:val="24"/>
                <w:szCs w:val="24"/>
              </w:rPr>
              <w:t>yönetimi</w:t>
            </w:r>
          </w:p>
        </w:tc>
        <w:tc>
          <w:tcPr>
            <w:tcW w:w="67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tabs>
                <w:tab w:val="left" w:pos="466"/>
              </w:tabs>
              <w:spacing w:line="274" w:lineRule="exact"/>
              <w:ind w:right="547"/>
              <w:rPr>
                <w:rFonts w:ascii="Arial" w:hAnsi="Arial" w:cs="Arial"/>
              </w:rPr>
            </w:pPr>
            <w:r w:rsidRPr="00990CAF">
              <w:rPr>
                <w:rFonts w:ascii="Arial" w:eastAsia="Times New Roman" w:hAnsi="Arial" w:cs="Arial"/>
                <w:sz w:val="16"/>
                <w:szCs w:val="16"/>
              </w:rPr>
              <w:t>•</w:t>
            </w:r>
            <w:r w:rsidRPr="00990CAF">
              <w:rPr>
                <w:rFonts w:ascii="Arial" w:eastAsia="Times New Roman" w:hAnsi="Arial" w:cs="Arial"/>
                <w:sz w:val="16"/>
                <w:szCs w:val="16"/>
              </w:rPr>
              <w:tab/>
            </w:r>
            <w:r w:rsidR="00752ED3">
              <w:rPr>
                <w:rFonts w:ascii="Arial" w:eastAsia="Times New Roman" w:hAnsi="Arial" w:cs="Arial"/>
                <w:spacing w:val="-1"/>
                <w:sz w:val="24"/>
                <w:szCs w:val="24"/>
              </w:rPr>
              <w:t>E</w:t>
            </w:r>
            <w:r w:rsidR="00752ED3" w:rsidRPr="00990CAF">
              <w:rPr>
                <w:rFonts w:ascii="Arial" w:eastAsia="Times New Roman" w:hAnsi="Arial" w:cs="Arial"/>
                <w:spacing w:val="-1"/>
                <w:sz w:val="24"/>
                <w:szCs w:val="24"/>
              </w:rPr>
              <w:t>ndüstriyel atıksu arıt</w:t>
            </w:r>
            <w:r w:rsidR="00752ED3">
              <w:rPr>
                <w:rFonts w:ascii="Arial" w:eastAsia="Times New Roman" w:hAnsi="Arial" w:cs="Arial"/>
                <w:spacing w:val="-1"/>
                <w:sz w:val="24"/>
                <w:szCs w:val="24"/>
              </w:rPr>
              <w:t xml:space="preserve">ımı </w:t>
            </w:r>
            <w:r w:rsidR="00752ED3" w:rsidRPr="00990CAF">
              <w:rPr>
                <w:rFonts w:ascii="Arial" w:eastAsia="Times New Roman" w:hAnsi="Arial" w:cs="Arial"/>
                <w:spacing w:val="-1"/>
                <w:sz w:val="24"/>
                <w:szCs w:val="24"/>
              </w:rPr>
              <w:t xml:space="preserve">dahil </w:t>
            </w:r>
            <w:r w:rsidR="00267A0B" w:rsidRPr="00990CAF">
              <w:rPr>
                <w:rFonts w:ascii="Arial" w:eastAsia="Times New Roman" w:hAnsi="Arial" w:cs="Arial"/>
                <w:spacing w:val="-1"/>
                <w:sz w:val="24"/>
                <w:szCs w:val="24"/>
              </w:rPr>
              <w:t>yerinde emisyon azaltımı</w:t>
            </w:r>
          </w:p>
          <w:p w:rsidR="009958A1" w:rsidRPr="00990CAF" w:rsidRDefault="001B2DCC" w:rsidP="00752ED3">
            <w:pPr>
              <w:shd w:val="clear" w:color="auto" w:fill="FFFFFF"/>
              <w:tabs>
                <w:tab w:val="left" w:pos="466"/>
              </w:tabs>
              <w:rPr>
                <w:rFonts w:ascii="Arial" w:hAnsi="Arial" w:cs="Arial"/>
              </w:rPr>
            </w:pPr>
            <w:r w:rsidRPr="00990CAF">
              <w:rPr>
                <w:rFonts w:ascii="Arial" w:eastAsia="Times New Roman" w:hAnsi="Arial" w:cs="Arial"/>
                <w:sz w:val="16"/>
                <w:szCs w:val="16"/>
              </w:rPr>
              <w:t>•</w:t>
            </w:r>
            <w:r w:rsidRPr="00990CAF">
              <w:rPr>
                <w:rFonts w:ascii="Arial" w:eastAsia="Times New Roman" w:hAnsi="Arial" w:cs="Arial"/>
                <w:sz w:val="16"/>
                <w:szCs w:val="16"/>
              </w:rPr>
              <w:tab/>
            </w:r>
            <w:r w:rsidR="00752ED3">
              <w:rPr>
                <w:rFonts w:ascii="Arial" w:eastAsia="Times New Roman" w:hAnsi="Arial" w:cs="Arial"/>
                <w:sz w:val="24"/>
                <w:szCs w:val="24"/>
              </w:rPr>
              <w:t>Kentsel atık su</w:t>
            </w:r>
            <w:r w:rsidR="00267A0B" w:rsidRPr="00990CAF">
              <w:rPr>
                <w:rFonts w:ascii="Arial" w:eastAsia="Times New Roman" w:hAnsi="Arial" w:cs="Arial"/>
                <w:sz w:val="24"/>
                <w:szCs w:val="24"/>
              </w:rPr>
              <w:t xml:space="preserve"> arıtma tesisi</w:t>
            </w:r>
            <w:r w:rsidRPr="00990CAF">
              <w:rPr>
                <w:rFonts w:ascii="Arial" w:eastAsia="Times New Roman" w:hAnsi="Arial" w:cs="Arial"/>
                <w:sz w:val="16"/>
                <w:szCs w:val="16"/>
              </w:rPr>
              <w:t xml:space="preserve"> </w:t>
            </w:r>
            <w:r w:rsidR="00752ED3">
              <w:rPr>
                <w:rFonts w:ascii="Arial" w:eastAsia="Times New Roman" w:hAnsi="Arial" w:cs="Arial"/>
                <w:sz w:val="24"/>
                <w:szCs w:val="24"/>
              </w:rPr>
              <w:t>(AAT</w:t>
            </w:r>
            <w:r w:rsidRPr="00990CAF">
              <w:rPr>
                <w:rFonts w:ascii="Arial" w:eastAsia="Times New Roman" w:hAnsi="Arial" w:cs="Arial"/>
                <w:sz w:val="24"/>
                <w:szCs w:val="24"/>
              </w:rPr>
              <w:t>)</w:t>
            </w:r>
          </w:p>
        </w:tc>
      </w:tr>
      <w:tr w:rsidR="009958A1" w:rsidRPr="00990CAF" w:rsidTr="007F72C8">
        <w:trPr>
          <w:trHeight w:hRule="exact" w:val="67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7</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F72C8">
            <w:pPr>
              <w:shd w:val="clear" w:color="auto" w:fill="FFFFFF"/>
              <w:spacing w:line="274" w:lineRule="exact"/>
              <w:ind w:right="293"/>
              <w:rPr>
                <w:rFonts w:ascii="Arial" w:hAnsi="Arial" w:cs="Arial"/>
              </w:rPr>
            </w:pPr>
            <w:r w:rsidRPr="00990CAF">
              <w:rPr>
                <w:rFonts w:ascii="Arial" w:hAnsi="Arial" w:cs="Arial"/>
                <w:spacing w:val="-2"/>
                <w:sz w:val="24"/>
                <w:szCs w:val="24"/>
              </w:rPr>
              <w:t>Atık yönetimi önlemleri</w:t>
            </w:r>
          </w:p>
        </w:tc>
        <w:tc>
          <w:tcPr>
            <w:tcW w:w="67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r>
    </w:tbl>
    <w:p w:rsidR="009958A1" w:rsidRPr="00990CAF" w:rsidRDefault="007B1575">
      <w:pPr>
        <w:shd w:val="clear" w:color="auto" w:fill="FFFFFF"/>
        <w:spacing w:before="221" w:line="274" w:lineRule="exact"/>
        <w:ind w:left="110" w:right="77"/>
        <w:jc w:val="both"/>
        <w:rPr>
          <w:rFonts w:ascii="Arial" w:hAnsi="Arial" w:cs="Arial"/>
        </w:rPr>
      </w:pPr>
      <w:r w:rsidRPr="00990CAF">
        <w:rPr>
          <w:rFonts w:ascii="Arial" w:hAnsi="Arial" w:cs="Arial"/>
          <w:sz w:val="24"/>
          <w:szCs w:val="24"/>
        </w:rPr>
        <w:t xml:space="preserve">Ek olarak maddenin fizikokimyasal özellikleri ve </w:t>
      </w:r>
      <w:r w:rsidR="00752ED3">
        <w:rPr>
          <w:rFonts w:ascii="Arial" w:hAnsi="Arial" w:cs="Arial"/>
          <w:sz w:val="24"/>
          <w:szCs w:val="24"/>
        </w:rPr>
        <w:t>bozunma</w:t>
      </w:r>
      <w:r w:rsidRPr="00990CAF">
        <w:rPr>
          <w:rFonts w:ascii="Arial" w:hAnsi="Arial" w:cs="Arial"/>
          <w:sz w:val="24"/>
          <w:szCs w:val="24"/>
        </w:rPr>
        <w:t xml:space="preserve"> davranışı hakkında aşağıdaki bilgiler gerekmektedir. </w:t>
      </w:r>
      <w:r w:rsidR="00752ED3" w:rsidRPr="00990CAF">
        <w:rPr>
          <w:rFonts w:ascii="Arial" w:hAnsi="Arial" w:cs="Arial"/>
          <w:sz w:val="24"/>
          <w:szCs w:val="24"/>
        </w:rPr>
        <w:t xml:space="preserve">ERC’ler ile </w:t>
      </w:r>
      <w:r w:rsidR="00752ED3">
        <w:rPr>
          <w:rFonts w:ascii="Arial" w:hAnsi="Arial" w:cs="Arial"/>
          <w:sz w:val="24"/>
          <w:szCs w:val="24"/>
        </w:rPr>
        <w:t>ilgili</w:t>
      </w:r>
      <w:r w:rsidR="00752ED3" w:rsidRPr="00990CAF">
        <w:rPr>
          <w:rFonts w:ascii="Arial" w:hAnsi="Arial" w:cs="Arial"/>
          <w:sz w:val="24"/>
          <w:szCs w:val="24"/>
        </w:rPr>
        <w:t xml:space="preserve"> </w:t>
      </w:r>
      <w:r w:rsidR="00752ED3">
        <w:rPr>
          <w:rFonts w:ascii="Arial" w:hAnsi="Arial" w:cs="Arial"/>
          <w:sz w:val="24"/>
          <w:szCs w:val="24"/>
        </w:rPr>
        <w:t>maruz kalma y</w:t>
      </w:r>
      <w:r w:rsidRPr="00990CAF">
        <w:rPr>
          <w:rFonts w:ascii="Arial" w:hAnsi="Arial" w:cs="Arial"/>
          <w:sz w:val="24"/>
          <w:szCs w:val="24"/>
        </w:rPr>
        <w:t>ol</w:t>
      </w:r>
      <w:r w:rsidR="00752ED3">
        <w:rPr>
          <w:rFonts w:ascii="Arial" w:hAnsi="Arial" w:cs="Arial"/>
          <w:sz w:val="24"/>
          <w:szCs w:val="24"/>
        </w:rPr>
        <w:t>un</w:t>
      </w:r>
      <w:r w:rsidRPr="00990CAF">
        <w:rPr>
          <w:rFonts w:ascii="Arial" w:hAnsi="Arial" w:cs="Arial"/>
          <w:sz w:val="24"/>
          <w:szCs w:val="24"/>
        </w:rPr>
        <w:t xml:space="preserve">a özgü önceden </w:t>
      </w:r>
      <w:r w:rsidR="00752ED3">
        <w:rPr>
          <w:rFonts w:ascii="Arial" w:hAnsi="Arial" w:cs="Arial"/>
          <w:sz w:val="24"/>
          <w:szCs w:val="24"/>
        </w:rPr>
        <w:t xml:space="preserve">belirlenmiş </w:t>
      </w:r>
      <w:r w:rsidRPr="00990CAF">
        <w:rPr>
          <w:rFonts w:ascii="Arial" w:hAnsi="Arial" w:cs="Arial"/>
          <w:sz w:val="24"/>
          <w:szCs w:val="24"/>
        </w:rPr>
        <w:t xml:space="preserve">emisyon faktörlerini </w:t>
      </w:r>
      <w:r w:rsidR="00752ED3">
        <w:rPr>
          <w:rFonts w:ascii="Arial" w:hAnsi="Arial" w:cs="Arial"/>
          <w:sz w:val="24"/>
          <w:szCs w:val="24"/>
        </w:rPr>
        <w:t>iyileştirmek</w:t>
      </w:r>
      <w:r w:rsidRPr="00990CAF">
        <w:rPr>
          <w:rFonts w:ascii="Arial" w:hAnsi="Arial" w:cs="Arial"/>
          <w:sz w:val="24"/>
          <w:szCs w:val="24"/>
        </w:rPr>
        <w:t>, veya biyolojik atık</w:t>
      </w:r>
      <w:r w:rsidR="00752ED3">
        <w:rPr>
          <w:rFonts w:ascii="Arial" w:hAnsi="Arial" w:cs="Arial"/>
          <w:sz w:val="24"/>
          <w:szCs w:val="24"/>
        </w:rPr>
        <w:t xml:space="preserve"> </w:t>
      </w:r>
      <w:r w:rsidRPr="00990CAF">
        <w:rPr>
          <w:rFonts w:ascii="Arial" w:hAnsi="Arial" w:cs="Arial"/>
          <w:sz w:val="24"/>
          <w:szCs w:val="24"/>
        </w:rPr>
        <w:t xml:space="preserve">su arıtımının etkinliğini </w:t>
      </w:r>
      <w:r w:rsidR="00752ED3">
        <w:rPr>
          <w:rFonts w:ascii="Arial" w:hAnsi="Arial" w:cs="Arial"/>
          <w:sz w:val="24"/>
          <w:szCs w:val="24"/>
        </w:rPr>
        <w:t xml:space="preserve">öngörebilmek </w:t>
      </w:r>
      <w:r w:rsidR="00752ED3" w:rsidRPr="00990CAF">
        <w:rPr>
          <w:rFonts w:ascii="Arial" w:hAnsi="Arial" w:cs="Arial"/>
          <w:sz w:val="24"/>
          <w:szCs w:val="24"/>
        </w:rPr>
        <w:t xml:space="preserve">(ve EUSES deki maruz kalma modelini çalıştırmak) </w:t>
      </w:r>
      <w:r w:rsidR="00752ED3">
        <w:rPr>
          <w:rFonts w:ascii="Arial" w:hAnsi="Arial" w:cs="Arial"/>
          <w:sz w:val="24"/>
          <w:szCs w:val="24"/>
        </w:rPr>
        <w:t>için bu bilgiler ihtiyaç duyulmaktadır</w:t>
      </w:r>
      <w:r w:rsidRPr="00990CAF">
        <w:rPr>
          <w:rFonts w:ascii="Arial" w:hAnsi="Arial" w:cs="Arial"/>
          <w:sz w:val="24"/>
          <w:szCs w:val="24"/>
        </w:rPr>
        <w:t>:</w:t>
      </w:r>
    </w:p>
    <w:p w:rsidR="009958A1" w:rsidRPr="00990CAF" w:rsidRDefault="001B2DCC" w:rsidP="007B1575">
      <w:pPr>
        <w:shd w:val="clear" w:color="auto" w:fill="FFFFFF"/>
        <w:tabs>
          <w:tab w:val="left" w:pos="470"/>
        </w:tabs>
        <w:spacing w:before="139"/>
        <w:ind w:left="110"/>
        <w:rPr>
          <w:rFonts w:ascii="Arial" w:hAnsi="Arial" w:cs="Arial"/>
          <w:sz w:val="24"/>
          <w:szCs w:val="24"/>
        </w:rPr>
      </w:pPr>
      <w:r w:rsidRPr="00990CAF">
        <w:rPr>
          <w:rFonts w:ascii="Arial" w:eastAsia="Times New Roman" w:hAnsi="Arial" w:cs="Arial"/>
          <w:sz w:val="24"/>
          <w:szCs w:val="24"/>
        </w:rPr>
        <w:t>•</w:t>
      </w:r>
      <w:r w:rsidRPr="00990CAF">
        <w:rPr>
          <w:rFonts w:ascii="Arial" w:eastAsia="Times New Roman" w:hAnsi="Arial" w:cs="Arial"/>
          <w:sz w:val="24"/>
          <w:szCs w:val="24"/>
        </w:rPr>
        <w:tab/>
      </w:r>
      <w:r w:rsidR="00752ED3">
        <w:rPr>
          <w:rFonts w:ascii="Arial" w:eastAsia="Times New Roman" w:hAnsi="Arial" w:cs="Arial"/>
          <w:sz w:val="24"/>
          <w:szCs w:val="24"/>
        </w:rPr>
        <w:t xml:space="preserve">molekül </w:t>
      </w:r>
      <w:r w:rsidR="007B1575" w:rsidRPr="00990CAF">
        <w:rPr>
          <w:rFonts w:ascii="Arial" w:eastAsia="Times New Roman" w:hAnsi="Arial" w:cs="Arial"/>
          <w:sz w:val="24"/>
          <w:szCs w:val="24"/>
        </w:rPr>
        <w:t>ağırlı</w:t>
      </w:r>
      <w:r w:rsidR="00752ED3">
        <w:rPr>
          <w:rFonts w:ascii="Arial" w:eastAsia="Times New Roman" w:hAnsi="Arial" w:cs="Arial"/>
          <w:sz w:val="24"/>
          <w:szCs w:val="24"/>
        </w:rPr>
        <w:t>ğı</w:t>
      </w:r>
      <w:r w:rsidR="007B1575" w:rsidRPr="00990CAF">
        <w:rPr>
          <w:rFonts w:ascii="Arial" w:eastAsia="Times New Roman" w:hAnsi="Arial" w:cs="Arial"/>
          <w:sz w:val="24"/>
          <w:szCs w:val="24"/>
        </w:rPr>
        <w:t xml:space="preserve">, erime noktası, oktanol-su </w:t>
      </w:r>
      <w:r w:rsidR="00752ED3">
        <w:rPr>
          <w:rFonts w:ascii="Arial" w:eastAsia="Times New Roman" w:hAnsi="Arial" w:cs="Arial"/>
          <w:sz w:val="24"/>
          <w:szCs w:val="24"/>
        </w:rPr>
        <w:t>dağılım</w:t>
      </w:r>
      <w:r w:rsidR="007B1575" w:rsidRPr="00990CAF">
        <w:rPr>
          <w:rFonts w:ascii="Arial" w:eastAsia="Times New Roman" w:hAnsi="Arial" w:cs="Arial"/>
          <w:sz w:val="24"/>
          <w:szCs w:val="24"/>
        </w:rPr>
        <w:t xml:space="preserve"> katsayısı, buhar basıncı, suda </w:t>
      </w:r>
      <w:r w:rsidR="007B1575" w:rsidRPr="00990CAF">
        <w:rPr>
          <w:rFonts w:ascii="Arial" w:eastAsia="Times New Roman" w:hAnsi="Arial" w:cs="Arial"/>
          <w:sz w:val="24"/>
          <w:szCs w:val="24"/>
        </w:rPr>
        <w:lastRenderedPageBreak/>
        <w:t>çözünürlük ve maddenin aerobik koşullardaki biyo</w:t>
      </w:r>
      <w:r w:rsidR="00752ED3">
        <w:rPr>
          <w:rFonts w:ascii="Arial" w:eastAsia="Times New Roman" w:hAnsi="Arial" w:cs="Arial"/>
          <w:sz w:val="24"/>
          <w:szCs w:val="24"/>
        </w:rPr>
        <w:t>bozunumu</w:t>
      </w:r>
      <w:r w:rsidR="007B1575" w:rsidRPr="00990CAF">
        <w:rPr>
          <w:rFonts w:ascii="Arial" w:eastAsia="Times New Roman" w:hAnsi="Arial" w:cs="Arial"/>
          <w:sz w:val="24"/>
          <w:szCs w:val="24"/>
        </w:rPr>
        <w:t>.</w:t>
      </w:r>
    </w:p>
    <w:p w:rsidR="009958A1" w:rsidRPr="00990CAF" w:rsidRDefault="007B1575">
      <w:pPr>
        <w:shd w:val="clear" w:color="auto" w:fill="FFFFFF"/>
        <w:spacing w:before="413"/>
        <w:ind w:left="110"/>
        <w:rPr>
          <w:rFonts w:ascii="Arial" w:hAnsi="Arial" w:cs="Arial"/>
          <w:sz w:val="24"/>
          <w:szCs w:val="24"/>
        </w:rPr>
      </w:pPr>
      <w:r w:rsidRPr="00990CAF">
        <w:rPr>
          <w:rFonts w:ascii="Arial" w:hAnsi="Arial" w:cs="Arial"/>
          <w:b/>
          <w:bCs/>
          <w:i/>
          <w:iCs/>
          <w:sz w:val="24"/>
          <w:szCs w:val="24"/>
        </w:rPr>
        <w:t>Araçtan elde edilen çıktı</w:t>
      </w:r>
      <w:r w:rsidR="00752ED3">
        <w:rPr>
          <w:rFonts w:ascii="Arial" w:hAnsi="Arial" w:cs="Arial"/>
          <w:b/>
          <w:bCs/>
          <w:i/>
          <w:iCs/>
          <w:sz w:val="24"/>
          <w:szCs w:val="24"/>
        </w:rPr>
        <w:t>lar</w:t>
      </w:r>
      <w:r w:rsidRPr="00990CAF">
        <w:rPr>
          <w:rFonts w:ascii="Arial" w:hAnsi="Arial" w:cs="Arial"/>
          <w:b/>
          <w:bCs/>
          <w:i/>
          <w:iCs/>
          <w:sz w:val="24"/>
          <w:szCs w:val="24"/>
        </w:rPr>
        <w:t>(</w:t>
      </w:r>
      <w:r w:rsidR="00052C22">
        <w:rPr>
          <w:rFonts w:ascii="Arial" w:hAnsi="Arial" w:cs="Arial"/>
          <w:b/>
          <w:bCs/>
          <w:i/>
          <w:iCs/>
          <w:sz w:val="24"/>
          <w:szCs w:val="24"/>
        </w:rPr>
        <w:t>KGD</w:t>
      </w:r>
      <w:r w:rsidR="00752ED3">
        <w:rPr>
          <w:rFonts w:ascii="Arial" w:hAnsi="Arial" w:cs="Arial"/>
          <w:b/>
          <w:bCs/>
          <w:i/>
          <w:iCs/>
          <w:sz w:val="24"/>
          <w:szCs w:val="24"/>
        </w:rPr>
        <w:t>’de</w:t>
      </w:r>
      <w:r w:rsidRPr="00990CAF">
        <w:rPr>
          <w:rFonts w:ascii="Arial" w:hAnsi="Arial" w:cs="Arial"/>
          <w:b/>
          <w:bCs/>
          <w:i/>
          <w:iCs/>
          <w:sz w:val="24"/>
          <w:szCs w:val="24"/>
        </w:rPr>
        <w:t xml:space="preserve"> kullanmak için):</w:t>
      </w:r>
    </w:p>
    <w:p w:rsidR="009958A1" w:rsidRPr="00990CAF" w:rsidRDefault="00752ED3" w:rsidP="00CE48E7">
      <w:pPr>
        <w:numPr>
          <w:ilvl w:val="0"/>
          <w:numId w:val="3"/>
        </w:numPr>
        <w:shd w:val="clear" w:color="auto" w:fill="FFFFFF"/>
        <w:tabs>
          <w:tab w:val="left" w:pos="470"/>
        </w:tabs>
        <w:spacing w:before="139" w:line="274" w:lineRule="exact"/>
        <w:ind w:left="110"/>
        <w:rPr>
          <w:rFonts w:ascii="Arial" w:eastAsia="Times New Roman" w:hAnsi="Arial" w:cs="Arial"/>
          <w:sz w:val="24"/>
          <w:szCs w:val="24"/>
        </w:rPr>
      </w:pPr>
      <w:r>
        <w:rPr>
          <w:rFonts w:ascii="Arial" w:eastAsia="Times New Roman" w:hAnsi="Arial" w:cs="Arial"/>
          <w:sz w:val="24"/>
          <w:szCs w:val="24"/>
        </w:rPr>
        <w:t>m</w:t>
      </w:r>
      <w:r w:rsidR="007B1575" w:rsidRPr="00990CAF">
        <w:rPr>
          <w:rFonts w:ascii="Arial" w:eastAsia="Times New Roman" w:hAnsi="Arial" w:cs="Arial"/>
          <w:sz w:val="24"/>
          <w:szCs w:val="24"/>
        </w:rPr>
        <w:t xml:space="preserve">g/L (su) </w:t>
      </w:r>
      <w:r w:rsidRPr="00990CAF">
        <w:rPr>
          <w:rFonts w:ascii="Arial" w:eastAsia="Times New Roman" w:hAnsi="Arial" w:cs="Arial"/>
          <w:sz w:val="24"/>
          <w:szCs w:val="24"/>
        </w:rPr>
        <w:t xml:space="preserve">veya mg/kg (toprak ve </w:t>
      </w:r>
      <w:r>
        <w:rPr>
          <w:rFonts w:ascii="Arial" w:eastAsia="Times New Roman" w:hAnsi="Arial" w:cs="Arial"/>
          <w:sz w:val="24"/>
          <w:szCs w:val="24"/>
        </w:rPr>
        <w:t>çözelti</w:t>
      </w:r>
      <w:r w:rsidRPr="00990CAF">
        <w:rPr>
          <w:rFonts w:ascii="Arial" w:eastAsia="Times New Roman" w:hAnsi="Arial" w:cs="Arial"/>
          <w:sz w:val="24"/>
          <w:szCs w:val="24"/>
        </w:rPr>
        <w:t>)</w:t>
      </w:r>
      <w:r>
        <w:rPr>
          <w:rFonts w:ascii="Arial" w:eastAsia="Times New Roman" w:hAnsi="Arial" w:cs="Arial"/>
          <w:sz w:val="24"/>
          <w:szCs w:val="24"/>
        </w:rPr>
        <w:t xml:space="preserve"> </w:t>
      </w:r>
      <w:r w:rsidR="007B1575" w:rsidRPr="00990CAF">
        <w:rPr>
          <w:rFonts w:ascii="Arial" w:eastAsia="Times New Roman" w:hAnsi="Arial" w:cs="Arial"/>
          <w:sz w:val="24"/>
          <w:szCs w:val="24"/>
        </w:rPr>
        <w:t xml:space="preserve">olarak belirtilen yerel ve bölgesel PEC değerleri </w:t>
      </w:r>
    </w:p>
    <w:p w:rsidR="009958A1" w:rsidRPr="00990CAF" w:rsidRDefault="007B1575" w:rsidP="00CE48E7">
      <w:pPr>
        <w:numPr>
          <w:ilvl w:val="0"/>
          <w:numId w:val="3"/>
        </w:numPr>
        <w:shd w:val="clear" w:color="auto" w:fill="FFFFFF"/>
        <w:tabs>
          <w:tab w:val="left" w:pos="470"/>
        </w:tabs>
        <w:spacing w:line="274" w:lineRule="exact"/>
        <w:ind w:left="110"/>
        <w:rPr>
          <w:rFonts w:ascii="Arial" w:eastAsia="Times New Roman" w:hAnsi="Arial" w:cs="Arial"/>
          <w:sz w:val="24"/>
          <w:szCs w:val="24"/>
        </w:rPr>
      </w:pPr>
      <w:r w:rsidRPr="00990CAF">
        <w:rPr>
          <w:rFonts w:ascii="Arial" w:eastAsia="Times New Roman" w:hAnsi="Arial" w:cs="Arial"/>
          <w:sz w:val="24"/>
          <w:szCs w:val="24"/>
        </w:rPr>
        <w:t>Besin</w:t>
      </w:r>
      <w:r w:rsidR="00752ED3">
        <w:rPr>
          <w:rFonts w:ascii="Arial" w:eastAsia="Times New Roman" w:hAnsi="Arial" w:cs="Arial"/>
          <w:sz w:val="24"/>
          <w:szCs w:val="24"/>
        </w:rPr>
        <w:t>deki</w:t>
      </w:r>
      <w:r w:rsidRPr="00990CAF">
        <w:rPr>
          <w:rFonts w:ascii="Arial" w:eastAsia="Times New Roman" w:hAnsi="Arial" w:cs="Arial"/>
          <w:sz w:val="24"/>
          <w:szCs w:val="24"/>
        </w:rPr>
        <w:t xml:space="preserve"> konsantrasyon (</w:t>
      </w:r>
      <w:r w:rsidR="00752ED3">
        <w:rPr>
          <w:rFonts w:ascii="Arial" w:eastAsia="Times New Roman" w:hAnsi="Arial" w:cs="Arial"/>
          <w:sz w:val="24"/>
          <w:szCs w:val="24"/>
        </w:rPr>
        <w:t>ikincil</w:t>
      </w:r>
      <w:r w:rsidRPr="00990CAF">
        <w:rPr>
          <w:rFonts w:ascii="Arial" w:eastAsia="Times New Roman" w:hAnsi="Arial" w:cs="Arial"/>
          <w:sz w:val="24"/>
          <w:szCs w:val="24"/>
        </w:rPr>
        <w:t xml:space="preserve"> zehirlenme değe</w:t>
      </w:r>
      <w:r w:rsidR="00752ED3">
        <w:rPr>
          <w:rFonts w:ascii="Arial" w:eastAsia="Times New Roman" w:hAnsi="Arial" w:cs="Arial"/>
          <w:sz w:val="24"/>
          <w:szCs w:val="24"/>
        </w:rPr>
        <w:t>rlendirmesi için) (mg/kg besin)</w:t>
      </w:r>
    </w:p>
    <w:p w:rsidR="009958A1" w:rsidRPr="00990CAF" w:rsidRDefault="007B1575" w:rsidP="00CE48E7">
      <w:pPr>
        <w:numPr>
          <w:ilvl w:val="0"/>
          <w:numId w:val="3"/>
        </w:numPr>
        <w:shd w:val="clear" w:color="auto" w:fill="FFFFFF"/>
        <w:tabs>
          <w:tab w:val="left" w:pos="470"/>
        </w:tabs>
        <w:spacing w:line="274" w:lineRule="exact"/>
        <w:ind w:left="110"/>
        <w:rPr>
          <w:rFonts w:ascii="Arial" w:eastAsia="Times New Roman" w:hAnsi="Arial" w:cs="Arial"/>
          <w:sz w:val="24"/>
          <w:szCs w:val="24"/>
        </w:rPr>
      </w:pPr>
      <w:r w:rsidRPr="00990CAF">
        <w:rPr>
          <w:rFonts w:ascii="Arial" w:eastAsia="Times New Roman" w:hAnsi="Arial" w:cs="Arial"/>
          <w:sz w:val="24"/>
          <w:szCs w:val="24"/>
        </w:rPr>
        <w:t xml:space="preserve">Maddenin bulunduğu çevre dolayısıyla </w:t>
      </w:r>
      <w:r w:rsidR="00B9798D">
        <w:rPr>
          <w:rFonts w:ascii="Arial" w:eastAsia="Times New Roman" w:hAnsi="Arial" w:cs="Arial"/>
          <w:sz w:val="24"/>
          <w:szCs w:val="24"/>
        </w:rPr>
        <w:t xml:space="preserve">alınan </w:t>
      </w:r>
      <w:r w:rsidR="009913F9" w:rsidRPr="00990CAF">
        <w:rPr>
          <w:rFonts w:ascii="Arial" w:eastAsia="Times New Roman" w:hAnsi="Arial" w:cs="Arial"/>
          <w:sz w:val="24"/>
          <w:szCs w:val="24"/>
        </w:rPr>
        <w:t>b</w:t>
      </w:r>
      <w:r w:rsidRPr="00990CAF">
        <w:rPr>
          <w:rFonts w:ascii="Arial" w:eastAsia="Times New Roman" w:hAnsi="Arial" w:cs="Arial"/>
          <w:sz w:val="24"/>
          <w:szCs w:val="24"/>
        </w:rPr>
        <w:t xml:space="preserve">ölgesel ve yerel </w:t>
      </w:r>
      <w:r w:rsidR="00752ED3">
        <w:rPr>
          <w:rFonts w:ascii="Arial" w:eastAsia="Times New Roman" w:hAnsi="Arial" w:cs="Arial"/>
          <w:sz w:val="24"/>
          <w:szCs w:val="24"/>
        </w:rPr>
        <w:t>toplam insan dozları</w:t>
      </w:r>
    </w:p>
    <w:p w:rsidR="009958A1" w:rsidRPr="00990CAF" w:rsidRDefault="009913F9">
      <w:pPr>
        <w:shd w:val="clear" w:color="auto" w:fill="FFFFFF"/>
        <w:spacing w:before="413"/>
        <w:ind w:left="110"/>
        <w:rPr>
          <w:rFonts w:ascii="Arial" w:hAnsi="Arial" w:cs="Arial"/>
          <w:sz w:val="24"/>
          <w:szCs w:val="24"/>
        </w:rPr>
      </w:pPr>
      <w:r w:rsidRPr="00990CAF">
        <w:rPr>
          <w:rFonts w:ascii="Arial" w:hAnsi="Arial" w:cs="Arial"/>
          <w:b/>
          <w:bCs/>
          <w:i/>
          <w:iCs/>
          <w:sz w:val="24"/>
          <w:szCs w:val="24"/>
        </w:rPr>
        <w:t xml:space="preserve">Aracı çalıştırmak için </w:t>
      </w:r>
      <w:r w:rsidR="00B9798D">
        <w:rPr>
          <w:rFonts w:ascii="Arial" w:hAnsi="Arial" w:cs="Arial"/>
          <w:b/>
          <w:bCs/>
          <w:i/>
          <w:iCs/>
          <w:sz w:val="24"/>
          <w:szCs w:val="24"/>
        </w:rPr>
        <w:t xml:space="preserve">basamaklar </w:t>
      </w:r>
      <w:r w:rsidR="001B2DCC" w:rsidRPr="00990CAF">
        <w:rPr>
          <w:rFonts w:ascii="Arial" w:hAnsi="Arial" w:cs="Arial"/>
          <w:b/>
          <w:bCs/>
          <w:i/>
          <w:iCs/>
          <w:sz w:val="24"/>
          <w:szCs w:val="24"/>
        </w:rPr>
        <w:t>(EUSES+ERCs)</w:t>
      </w:r>
    </w:p>
    <w:p w:rsidR="00FF0A18" w:rsidRPr="00FF0A18" w:rsidRDefault="00F412B5" w:rsidP="008129E8">
      <w:pPr>
        <w:numPr>
          <w:ilvl w:val="0"/>
          <w:numId w:val="15"/>
        </w:numPr>
        <w:shd w:val="clear" w:color="auto" w:fill="FFFFFF"/>
        <w:tabs>
          <w:tab w:val="left" w:pos="830"/>
        </w:tabs>
        <w:spacing w:before="365" w:line="278" w:lineRule="exact"/>
        <w:ind w:left="720" w:right="77" w:hanging="360"/>
        <w:jc w:val="both"/>
        <w:rPr>
          <w:rFonts w:ascii="Arial" w:hAnsi="Arial" w:cs="Arial"/>
        </w:rPr>
      </w:pPr>
      <w:r w:rsidRPr="00FF0A18">
        <w:rPr>
          <w:rFonts w:ascii="Arial" w:hAnsi="Arial" w:cs="Arial"/>
          <w:sz w:val="24"/>
          <w:szCs w:val="24"/>
        </w:rPr>
        <w:t xml:space="preserve">Standart tanımlayıcı sistemde </w:t>
      </w:r>
      <w:r w:rsidR="008129E8" w:rsidRPr="00FF0A18">
        <w:rPr>
          <w:rFonts w:ascii="Arial" w:hAnsi="Arial" w:cs="Arial"/>
          <w:sz w:val="24"/>
          <w:szCs w:val="24"/>
        </w:rPr>
        <w:t xml:space="preserve">tanımlandığı gibi </w:t>
      </w:r>
      <w:r w:rsidRPr="00FF0A18">
        <w:rPr>
          <w:rFonts w:ascii="Arial" w:hAnsi="Arial" w:cs="Arial"/>
          <w:sz w:val="24"/>
          <w:szCs w:val="24"/>
        </w:rPr>
        <w:t xml:space="preserve">mevcut bilgi ve tanımlanmış kullanıma </w:t>
      </w:r>
      <w:r w:rsidR="008129E8" w:rsidRPr="00FF0A18">
        <w:rPr>
          <w:rFonts w:ascii="Arial" w:hAnsi="Arial" w:cs="Arial"/>
          <w:sz w:val="24"/>
          <w:szCs w:val="24"/>
        </w:rPr>
        <w:t xml:space="preserve">göre </w:t>
      </w:r>
      <w:r w:rsidR="00C15F46" w:rsidRPr="00FF0A18">
        <w:rPr>
          <w:rFonts w:ascii="Arial" w:hAnsi="Arial" w:cs="Arial"/>
          <w:sz w:val="24"/>
          <w:szCs w:val="24"/>
        </w:rPr>
        <w:t>salınım</w:t>
      </w:r>
      <w:r w:rsidRPr="00FF0A18">
        <w:rPr>
          <w:rFonts w:ascii="Arial" w:hAnsi="Arial" w:cs="Arial"/>
          <w:sz w:val="24"/>
          <w:szCs w:val="24"/>
        </w:rPr>
        <w:t xml:space="preserve"> tahmini için uygun geniş çevresel </w:t>
      </w:r>
      <w:r w:rsidR="00C15F46" w:rsidRPr="00FF0A18">
        <w:rPr>
          <w:rFonts w:ascii="Arial" w:hAnsi="Arial" w:cs="Arial"/>
          <w:sz w:val="24"/>
          <w:szCs w:val="24"/>
        </w:rPr>
        <w:t>salınım</w:t>
      </w:r>
      <w:r w:rsidRPr="00FF0A18">
        <w:rPr>
          <w:rFonts w:ascii="Arial" w:hAnsi="Arial" w:cs="Arial"/>
          <w:sz w:val="24"/>
          <w:szCs w:val="24"/>
        </w:rPr>
        <w:t xml:space="preserve"> sınıfını seçin</w:t>
      </w:r>
      <w:r w:rsidR="001B2DCC" w:rsidRPr="00FF0A18">
        <w:rPr>
          <w:rFonts w:ascii="Arial" w:hAnsi="Arial" w:cs="Arial"/>
          <w:sz w:val="24"/>
          <w:szCs w:val="24"/>
        </w:rPr>
        <w:t xml:space="preserve">. </w:t>
      </w:r>
      <w:r w:rsidR="00C15F46" w:rsidRPr="00FF0A18">
        <w:rPr>
          <w:rFonts w:ascii="Arial" w:hAnsi="Arial" w:cs="Arial"/>
          <w:sz w:val="24"/>
          <w:szCs w:val="24"/>
        </w:rPr>
        <w:t>Salınım</w:t>
      </w:r>
      <w:r w:rsidR="00837F95" w:rsidRPr="00FF0A18">
        <w:rPr>
          <w:rFonts w:ascii="Arial" w:hAnsi="Arial" w:cs="Arial"/>
          <w:sz w:val="24"/>
          <w:szCs w:val="24"/>
        </w:rPr>
        <w:t xml:space="preserve"> kateg</w:t>
      </w:r>
      <w:r w:rsidR="00155222" w:rsidRPr="00FF0A18">
        <w:rPr>
          <w:rFonts w:ascii="Arial" w:hAnsi="Arial" w:cs="Arial"/>
          <w:sz w:val="24"/>
          <w:szCs w:val="24"/>
        </w:rPr>
        <w:t xml:space="preserve">orilerinin detaylı tanımı için </w:t>
      </w:r>
      <w:r w:rsidR="008129E8" w:rsidRPr="00FF0A18">
        <w:rPr>
          <w:rFonts w:ascii="Arial" w:hAnsi="Arial" w:cs="Arial"/>
          <w:sz w:val="24"/>
          <w:szCs w:val="24"/>
        </w:rPr>
        <w:t xml:space="preserve">bakınız </w:t>
      </w:r>
      <w:r w:rsidR="00155222" w:rsidRPr="00FF0A18">
        <w:rPr>
          <w:rFonts w:ascii="Arial" w:hAnsi="Arial" w:cs="Arial"/>
          <w:sz w:val="24"/>
          <w:szCs w:val="24"/>
        </w:rPr>
        <w:t xml:space="preserve">Bölüm R.16.8.2’ye </w:t>
      </w:r>
      <w:r w:rsidR="00837F95" w:rsidRPr="00FF0A18">
        <w:rPr>
          <w:rFonts w:ascii="Arial" w:hAnsi="Arial" w:cs="Arial"/>
          <w:sz w:val="24"/>
          <w:szCs w:val="24"/>
        </w:rPr>
        <w:t xml:space="preserve">ve </w:t>
      </w:r>
      <w:r w:rsidR="00155222" w:rsidRPr="00FF0A18">
        <w:rPr>
          <w:rFonts w:ascii="Arial" w:hAnsi="Arial" w:cs="Arial"/>
          <w:sz w:val="24"/>
          <w:szCs w:val="24"/>
        </w:rPr>
        <w:t>kullanım tanımlayıcıl</w:t>
      </w:r>
      <w:r w:rsidR="008129E8" w:rsidRPr="00FF0A18">
        <w:rPr>
          <w:rFonts w:ascii="Arial" w:hAnsi="Arial" w:cs="Arial"/>
          <w:sz w:val="24"/>
          <w:szCs w:val="24"/>
        </w:rPr>
        <w:t xml:space="preserve">arını önceden seçilmiş ERC’lerle ilişkilendirmek için </w:t>
      </w:r>
      <w:r w:rsidR="00155222" w:rsidRPr="00FF0A18">
        <w:rPr>
          <w:rFonts w:ascii="Arial" w:hAnsi="Arial" w:cs="Arial"/>
          <w:sz w:val="24"/>
          <w:szCs w:val="24"/>
        </w:rPr>
        <w:t xml:space="preserve">Ek D-3 ten Ek D-5’e </w:t>
      </w:r>
      <w:r w:rsidR="001B2DCC" w:rsidRPr="00FF0A18">
        <w:rPr>
          <w:rFonts w:ascii="Arial" w:hAnsi="Arial" w:cs="Arial"/>
          <w:sz w:val="24"/>
          <w:szCs w:val="24"/>
        </w:rPr>
        <w:t>(</w:t>
      </w:r>
      <w:r w:rsidR="00155222" w:rsidRPr="00FF0A18">
        <w:rPr>
          <w:rFonts w:ascii="Arial" w:hAnsi="Arial" w:cs="Arial"/>
          <w:sz w:val="24"/>
          <w:szCs w:val="24"/>
        </w:rPr>
        <w:t>genel iş</w:t>
      </w:r>
      <w:r w:rsidR="008129E8" w:rsidRPr="00FF0A18">
        <w:rPr>
          <w:rFonts w:ascii="Arial" w:hAnsi="Arial" w:cs="Arial"/>
          <w:sz w:val="24"/>
          <w:szCs w:val="24"/>
        </w:rPr>
        <w:t xml:space="preserve"> </w:t>
      </w:r>
      <w:r w:rsidR="00155222" w:rsidRPr="00FF0A18">
        <w:rPr>
          <w:rFonts w:ascii="Arial" w:hAnsi="Arial" w:cs="Arial"/>
          <w:sz w:val="24"/>
          <w:szCs w:val="24"/>
        </w:rPr>
        <w:t>akışı içinde 3ncü kademe)</w:t>
      </w:r>
      <w:r w:rsidR="008129E8" w:rsidRPr="00FF0A18">
        <w:rPr>
          <w:rFonts w:ascii="Arial" w:hAnsi="Arial" w:cs="Arial"/>
          <w:sz w:val="24"/>
          <w:szCs w:val="24"/>
        </w:rPr>
        <w:t xml:space="preserve"> </w:t>
      </w:r>
      <w:r w:rsidR="00155222" w:rsidRPr="00FF0A18">
        <w:rPr>
          <w:rFonts w:ascii="Arial" w:hAnsi="Arial" w:cs="Arial"/>
          <w:sz w:val="24"/>
          <w:szCs w:val="24"/>
        </w:rPr>
        <w:t>bakınız.</w:t>
      </w:r>
    </w:p>
    <w:p w:rsidR="009958A1" w:rsidRPr="00FF0A18" w:rsidRDefault="00C15F46" w:rsidP="008129E8">
      <w:pPr>
        <w:numPr>
          <w:ilvl w:val="0"/>
          <w:numId w:val="15"/>
        </w:numPr>
        <w:shd w:val="clear" w:color="auto" w:fill="FFFFFF"/>
        <w:tabs>
          <w:tab w:val="left" w:pos="830"/>
        </w:tabs>
        <w:spacing w:before="365" w:line="278" w:lineRule="exact"/>
        <w:ind w:left="720" w:right="77" w:hanging="360"/>
        <w:jc w:val="both"/>
        <w:rPr>
          <w:rFonts w:ascii="Arial" w:hAnsi="Arial" w:cs="Arial"/>
        </w:rPr>
      </w:pPr>
      <w:r w:rsidRPr="00FF0A18">
        <w:rPr>
          <w:rFonts w:ascii="Arial" w:hAnsi="Arial" w:cs="Arial"/>
          <w:sz w:val="24"/>
          <w:szCs w:val="24"/>
        </w:rPr>
        <w:t>Salınım</w:t>
      </w:r>
      <w:r w:rsidR="00137E79" w:rsidRPr="00FF0A18">
        <w:rPr>
          <w:rFonts w:ascii="Arial" w:hAnsi="Arial" w:cs="Arial"/>
          <w:sz w:val="24"/>
          <w:szCs w:val="24"/>
        </w:rPr>
        <w:t xml:space="preserve"> tahmin </w:t>
      </w:r>
      <w:r w:rsidR="00BC53A9" w:rsidRPr="00FF0A18">
        <w:rPr>
          <w:rFonts w:ascii="Arial" w:hAnsi="Arial" w:cs="Arial"/>
          <w:sz w:val="24"/>
          <w:szCs w:val="24"/>
        </w:rPr>
        <w:t xml:space="preserve">modülü </w:t>
      </w:r>
      <w:r w:rsidR="00137E79" w:rsidRPr="00FF0A18">
        <w:rPr>
          <w:rFonts w:ascii="Arial" w:hAnsi="Arial" w:cs="Arial"/>
          <w:sz w:val="24"/>
          <w:szCs w:val="24"/>
        </w:rPr>
        <w:t>için, bir süreç kategorisine</w:t>
      </w:r>
      <w:r w:rsidR="008129E8" w:rsidRPr="00FF0A18">
        <w:rPr>
          <w:rFonts w:ascii="Arial" w:hAnsi="Arial" w:cs="Arial"/>
          <w:sz w:val="24"/>
          <w:szCs w:val="24"/>
        </w:rPr>
        <w:t>,</w:t>
      </w:r>
      <w:r w:rsidR="00137E79" w:rsidRPr="00FF0A18">
        <w:rPr>
          <w:rFonts w:ascii="Arial" w:hAnsi="Arial" w:cs="Arial"/>
          <w:sz w:val="24"/>
          <w:szCs w:val="24"/>
        </w:rPr>
        <w:t xml:space="preserve"> </w:t>
      </w:r>
      <w:r w:rsidR="008129E8" w:rsidRPr="00FF0A18">
        <w:rPr>
          <w:rFonts w:ascii="Arial" w:hAnsi="Arial" w:cs="Arial"/>
          <w:sz w:val="24"/>
          <w:szCs w:val="24"/>
        </w:rPr>
        <w:t xml:space="preserve">ürün kategorisine ve/veya yaşam döngü evresine dahil olan maddenin miktarını ve </w:t>
      </w:r>
      <w:r w:rsidR="00137E79" w:rsidRPr="00FF0A18">
        <w:rPr>
          <w:rFonts w:ascii="Arial" w:hAnsi="Arial" w:cs="Arial"/>
          <w:sz w:val="24"/>
          <w:szCs w:val="24"/>
        </w:rPr>
        <w:t>diğer gir</w:t>
      </w:r>
      <w:r w:rsidR="008129E8" w:rsidRPr="00FF0A18">
        <w:rPr>
          <w:rFonts w:ascii="Arial" w:hAnsi="Arial" w:cs="Arial"/>
          <w:sz w:val="24"/>
          <w:szCs w:val="24"/>
        </w:rPr>
        <w:t>di</w:t>
      </w:r>
      <w:r w:rsidR="00137E79" w:rsidRPr="00FF0A18">
        <w:rPr>
          <w:rFonts w:ascii="Arial" w:hAnsi="Arial" w:cs="Arial"/>
          <w:sz w:val="24"/>
          <w:szCs w:val="24"/>
        </w:rPr>
        <w:t xml:space="preserve"> parametrelerini belirleyin.</w:t>
      </w:r>
      <w:r w:rsidR="008129E8" w:rsidRPr="00FF0A18">
        <w:rPr>
          <w:rFonts w:ascii="Arial" w:hAnsi="Arial" w:cs="Arial"/>
          <w:sz w:val="24"/>
          <w:szCs w:val="24"/>
        </w:rPr>
        <w:t xml:space="preserve"> </w:t>
      </w:r>
      <w:r w:rsidR="00BC53A9" w:rsidRPr="00FF0A18">
        <w:rPr>
          <w:rFonts w:ascii="Arial" w:hAnsi="Arial" w:cs="Arial"/>
          <w:sz w:val="24"/>
          <w:szCs w:val="24"/>
        </w:rPr>
        <w:t xml:space="preserve">Bu </w:t>
      </w:r>
      <w:r w:rsidR="008129E8" w:rsidRPr="00FF0A18">
        <w:rPr>
          <w:rFonts w:ascii="Arial" w:hAnsi="Arial" w:cs="Arial"/>
          <w:sz w:val="24"/>
          <w:szCs w:val="24"/>
        </w:rPr>
        <w:t>tespit firma</w:t>
      </w:r>
      <w:r w:rsidR="00BC53A9" w:rsidRPr="00FF0A18">
        <w:rPr>
          <w:rFonts w:ascii="Arial" w:hAnsi="Arial" w:cs="Arial"/>
          <w:sz w:val="24"/>
          <w:szCs w:val="24"/>
        </w:rPr>
        <w:t xml:space="preserve"> </w:t>
      </w:r>
      <w:r w:rsidR="008129E8" w:rsidRPr="00FF0A18">
        <w:rPr>
          <w:rFonts w:ascii="Arial" w:hAnsi="Arial" w:cs="Arial"/>
          <w:sz w:val="24"/>
          <w:szCs w:val="24"/>
        </w:rPr>
        <w:t xml:space="preserve">içi </w:t>
      </w:r>
      <w:r w:rsidR="00BC53A9" w:rsidRPr="00FF0A18">
        <w:rPr>
          <w:rFonts w:ascii="Arial" w:hAnsi="Arial" w:cs="Arial"/>
          <w:sz w:val="24"/>
          <w:szCs w:val="24"/>
        </w:rPr>
        <w:t xml:space="preserve">mevcut bilgiye veya altkullanıcılardan alınan bilgiye dayanan önceden </w:t>
      </w:r>
      <w:r w:rsidR="008129E8" w:rsidRPr="00FF0A18">
        <w:rPr>
          <w:rFonts w:ascii="Arial" w:hAnsi="Arial" w:cs="Arial"/>
          <w:sz w:val="24"/>
          <w:szCs w:val="24"/>
        </w:rPr>
        <w:t xml:space="preserve">belirlenmiş değerlerin </w:t>
      </w:r>
      <w:r w:rsidR="00BC53A9" w:rsidRPr="00FF0A18">
        <w:rPr>
          <w:rFonts w:ascii="Arial" w:hAnsi="Arial" w:cs="Arial"/>
          <w:sz w:val="24"/>
          <w:szCs w:val="24"/>
        </w:rPr>
        <w:t>modifiye edilmesini de içer</w:t>
      </w:r>
      <w:r w:rsidR="008129E8" w:rsidRPr="00FF0A18">
        <w:rPr>
          <w:rFonts w:ascii="Arial" w:hAnsi="Arial" w:cs="Arial"/>
          <w:sz w:val="24"/>
          <w:szCs w:val="24"/>
        </w:rPr>
        <w:t>ebilir</w:t>
      </w:r>
      <w:r w:rsidR="00BC53A9" w:rsidRPr="00FF0A18">
        <w:rPr>
          <w:rFonts w:ascii="Arial" w:hAnsi="Arial" w:cs="Arial"/>
          <w:sz w:val="24"/>
          <w:szCs w:val="24"/>
        </w:rPr>
        <w:t xml:space="preserve"> (genel iş</w:t>
      </w:r>
      <w:r w:rsidR="008129E8" w:rsidRPr="00FF0A18">
        <w:rPr>
          <w:rFonts w:ascii="Arial" w:hAnsi="Arial" w:cs="Arial"/>
          <w:sz w:val="24"/>
          <w:szCs w:val="24"/>
        </w:rPr>
        <w:t xml:space="preserve"> </w:t>
      </w:r>
      <w:r w:rsidR="00BC53A9" w:rsidRPr="00FF0A18">
        <w:rPr>
          <w:rFonts w:ascii="Arial" w:hAnsi="Arial" w:cs="Arial"/>
          <w:sz w:val="24"/>
          <w:szCs w:val="24"/>
        </w:rPr>
        <w:t>akışı 4</w:t>
      </w:r>
      <w:r w:rsidR="008129E8" w:rsidRPr="00FF0A18">
        <w:rPr>
          <w:rFonts w:ascii="Arial" w:hAnsi="Arial" w:cs="Arial"/>
          <w:sz w:val="24"/>
          <w:szCs w:val="24"/>
        </w:rPr>
        <w:t>. basamak</w:t>
      </w:r>
      <w:r w:rsidR="00BC53A9" w:rsidRPr="00FF0A18">
        <w:rPr>
          <w:rFonts w:ascii="Arial" w:hAnsi="Arial" w:cs="Arial"/>
          <w:sz w:val="24"/>
          <w:szCs w:val="24"/>
        </w:rPr>
        <w:t>).</w:t>
      </w:r>
    </w:p>
    <w:p w:rsidR="009958A1" w:rsidRPr="00990CAF" w:rsidRDefault="00EE600E" w:rsidP="00CE48E7">
      <w:pPr>
        <w:numPr>
          <w:ilvl w:val="0"/>
          <w:numId w:val="16"/>
        </w:numPr>
        <w:shd w:val="clear" w:color="auto" w:fill="FFFFFF"/>
        <w:tabs>
          <w:tab w:val="left" w:pos="720"/>
        </w:tabs>
        <w:spacing w:before="144" w:line="274" w:lineRule="exact"/>
        <w:ind w:left="720" w:hanging="360"/>
        <w:jc w:val="both"/>
        <w:rPr>
          <w:rFonts w:ascii="Arial" w:hAnsi="Arial" w:cs="Arial"/>
          <w:sz w:val="24"/>
          <w:szCs w:val="24"/>
        </w:rPr>
      </w:pPr>
      <w:r w:rsidRPr="00990CAF">
        <w:rPr>
          <w:rFonts w:ascii="Arial" w:hAnsi="Arial" w:cs="Arial"/>
          <w:sz w:val="24"/>
          <w:szCs w:val="24"/>
        </w:rPr>
        <w:t xml:space="preserve">ERC’lere </w:t>
      </w:r>
      <w:r w:rsidR="008129E8">
        <w:rPr>
          <w:rFonts w:ascii="Arial" w:hAnsi="Arial" w:cs="Arial"/>
          <w:sz w:val="24"/>
          <w:szCs w:val="24"/>
        </w:rPr>
        <w:t>göre</w:t>
      </w:r>
      <w:r w:rsidR="00925EFA" w:rsidRPr="00990CAF">
        <w:rPr>
          <w:rFonts w:ascii="Arial" w:hAnsi="Arial" w:cs="Arial"/>
          <w:sz w:val="24"/>
          <w:szCs w:val="24"/>
        </w:rPr>
        <w:t xml:space="preserve"> yerel ve bölgesel seviyedeki </w:t>
      </w:r>
      <w:r w:rsidR="00C15F46">
        <w:rPr>
          <w:rFonts w:ascii="Arial" w:hAnsi="Arial" w:cs="Arial"/>
          <w:sz w:val="24"/>
          <w:szCs w:val="24"/>
        </w:rPr>
        <w:t>salınım</w:t>
      </w:r>
      <w:r w:rsidR="00925EFA" w:rsidRPr="00990CAF">
        <w:rPr>
          <w:rFonts w:ascii="Arial" w:hAnsi="Arial" w:cs="Arial"/>
          <w:sz w:val="24"/>
          <w:szCs w:val="24"/>
        </w:rPr>
        <w:t xml:space="preserve"> </w:t>
      </w:r>
      <w:r w:rsidR="008129E8">
        <w:rPr>
          <w:rFonts w:ascii="Arial" w:hAnsi="Arial" w:cs="Arial"/>
          <w:sz w:val="24"/>
          <w:szCs w:val="24"/>
        </w:rPr>
        <w:t>oranlarını</w:t>
      </w:r>
      <w:r w:rsidR="00925EFA" w:rsidRPr="00990CAF">
        <w:rPr>
          <w:rFonts w:ascii="Arial" w:hAnsi="Arial" w:cs="Arial"/>
          <w:sz w:val="24"/>
          <w:szCs w:val="24"/>
        </w:rPr>
        <w:t xml:space="preserve"> </w:t>
      </w:r>
      <w:r w:rsidRPr="00990CAF">
        <w:rPr>
          <w:rFonts w:ascii="Arial" w:hAnsi="Arial" w:cs="Arial"/>
          <w:sz w:val="24"/>
          <w:szCs w:val="24"/>
        </w:rPr>
        <w:t>ve maddenin ilgili yaşam döngüsü</w:t>
      </w:r>
      <w:r w:rsidR="00925EFA" w:rsidRPr="00990CAF">
        <w:rPr>
          <w:rFonts w:ascii="Arial" w:hAnsi="Arial" w:cs="Arial"/>
          <w:sz w:val="24"/>
          <w:szCs w:val="24"/>
        </w:rPr>
        <w:t xml:space="preserve"> </w:t>
      </w:r>
      <w:r w:rsidR="008129E8">
        <w:rPr>
          <w:rFonts w:ascii="Arial" w:hAnsi="Arial" w:cs="Arial"/>
          <w:sz w:val="24"/>
          <w:szCs w:val="24"/>
        </w:rPr>
        <w:t>basamaklarındaki</w:t>
      </w:r>
      <w:r w:rsidRPr="00990CAF">
        <w:rPr>
          <w:rFonts w:ascii="Arial" w:hAnsi="Arial" w:cs="Arial"/>
          <w:sz w:val="24"/>
          <w:szCs w:val="24"/>
        </w:rPr>
        <w:t xml:space="preserve"> </w:t>
      </w:r>
      <w:r w:rsidR="00925EFA" w:rsidRPr="00990CAF">
        <w:rPr>
          <w:rFonts w:ascii="Arial" w:hAnsi="Arial" w:cs="Arial"/>
          <w:sz w:val="24"/>
          <w:szCs w:val="24"/>
        </w:rPr>
        <w:t xml:space="preserve">(bakınız Bölüm R.16.2.1) </w:t>
      </w:r>
      <w:r w:rsidRPr="00990CAF">
        <w:rPr>
          <w:rFonts w:ascii="Arial" w:hAnsi="Arial" w:cs="Arial"/>
          <w:sz w:val="24"/>
          <w:szCs w:val="24"/>
        </w:rPr>
        <w:t>miktarın</w:t>
      </w:r>
      <w:r w:rsidR="008129E8">
        <w:rPr>
          <w:rFonts w:ascii="Arial" w:hAnsi="Arial" w:cs="Arial"/>
          <w:sz w:val="24"/>
          <w:szCs w:val="24"/>
        </w:rPr>
        <w:t xml:space="preserve">ı kullanarak EUSES’ye dayalı </w:t>
      </w:r>
      <w:r w:rsidR="00925EFA" w:rsidRPr="00990CAF">
        <w:rPr>
          <w:rFonts w:ascii="Arial" w:hAnsi="Arial" w:cs="Arial"/>
          <w:sz w:val="24"/>
          <w:szCs w:val="24"/>
        </w:rPr>
        <w:t xml:space="preserve">hesaplamayı yapın. PEC’leri (su, </w:t>
      </w:r>
      <w:r w:rsidR="008129E8">
        <w:rPr>
          <w:rFonts w:ascii="Arial" w:hAnsi="Arial" w:cs="Arial"/>
          <w:sz w:val="24"/>
          <w:szCs w:val="24"/>
        </w:rPr>
        <w:t>çökelti</w:t>
      </w:r>
      <w:r w:rsidR="00925EFA" w:rsidRPr="00990CAF">
        <w:rPr>
          <w:rFonts w:ascii="Arial" w:hAnsi="Arial" w:cs="Arial"/>
          <w:sz w:val="24"/>
          <w:szCs w:val="24"/>
        </w:rPr>
        <w:t>, toprak, besin) ve çevre yoluyla olan toplam insan</w:t>
      </w:r>
      <w:r w:rsidR="008129E8">
        <w:rPr>
          <w:rFonts w:ascii="Arial" w:hAnsi="Arial" w:cs="Arial"/>
          <w:sz w:val="24"/>
          <w:szCs w:val="24"/>
        </w:rPr>
        <w:t>ın</w:t>
      </w:r>
      <w:r w:rsidR="00925EFA" w:rsidRPr="00990CAF">
        <w:rPr>
          <w:rFonts w:ascii="Arial" w:hAnsi="Arial" w:cs="Arial"/>
          <w:sz w:val="24"/>
          <w:szCs w:val="24"/>
        </w:rPr>
        <w:t xml:space="preserve"> </w:t>
      </w:r>
      <w:r w:rsidR="00990CAF" w:rsidRPr="00990CAF">
        <w:rPr>
          <w:rFonts w:ascii="Arial" w:hAnsi="Arial" w:cs="Arial"/>
          <w:sz w:val="24"/>
          <w:szCs w:val="24"/>
        </w:rPr>
        <w:t>maruz kal</w:t>
      </w:r>
      <w:r w:rsidR="008129E8">
        <w:rPr>
          <w:rFonts w:ascii="Arial" w:hAnsi="Arial" w:cs="Arial"/>
          <w:sz w:val="24"/>
          <w:szCs w:val="24"/>
        </w:rPr>
        <w:t xml:space="preserve">dığı </w:t>
      </w:r>
      <w:r w:rsidR="008129E8" w:rsidRPr="00990CAF">
        <w:rPr>
          <w:rFonts w:ascii="Arial" w:hAnsi="Arial" w:cs="Arial"/>
          <w:sz w:val="24"/>
          <w:szCs w:val="24"/>
        </w:rPr>
        <w:t xml:space="preserve">bölgesel ve yerel </w:t>
      </w:r>
      <w:r w:rsidR="008129E8">
        <w:rPr>
          <w:rFonts w:ascii="Arial" w:hAnsi="Arial" w:cs="Arial"/>
          <w:sz w:val="24"/>
          <w:szCs w:val="24"/>
        </w:rPr>
        <w:t>dozu</w:t>
      </w:r>
      <w:r w:rsidR="00925EFA" w:rsidRPr="00990CAF">
        <w:rPr>
          <w:rFonts w:ascii="Arial" w:hAnsi="Arial" w:cs="Arial"/>
          <w:sz w:val="24"/>
          <w:szCs w:val="24"/>
        </w:rPr>
        <w:t xml:space="preserve"> hesaplayın</w:t>
      </w:r>
      <w:r w:rsidR="008129E8">
        <w:rPr>
          <w:rFonts w:ascii="Arial" w:hAnsi="Arial" w:cs="Arial"/>
          <w:sz w:val="24"/>
          <w:szCs w:val="24"/>
        </w:rPr>
        <w:t xml:space="preserve"> ve </w:t>
      </w:r>
      <w:r w:rsidR="00925EFA" w:rsidRPr="00990CAF">
        <w:rPr>
          <w:rFonts w:ascii="Arial" w:hAnsi="Arial" w:cs="Arial"/>
          <w:sz w:val="24"/>
          <w:szCs w:val="24"/>
        </w:rPr>
        <w:t xml:space="preserve"> </w:t>
      </w:r>
      <w:r w:rsidR="008129E8">
        <w:rPr>
          <w:rFonts w:ascii="Arial" w:hAnsi="Arial" w:cs="Arial"/>
          <w:sz w:val="24"/>
          <w:szCs w:val="24"/>
        </w:rPr>
        <w:t xml:space="preserve">ilgili </w:t>
      </w:r>
      <w:r w:rsidR="00925EFA" w:rsidRPr="00990CAF">
        <w:rPr>
          <w:rFonts w:ascii="Arial" w:hAnsi="Arial" w:cs="Arial"/>
          <w:sz w:val="24"/>
          <w:szCs w:val="24"/>
        </w:rPr>
        <w:t xml:space="preserve">PNEC’lerle karşılaştırın. </w:t>
      </w:r>
      <w:r w:rsidR="008129E8">
        <w:rPr>
          <w:rFonts w:ascii="Arial" w:hAnsi="Arial" w:cs="Arial"/>
          <w:sz w:val="24"/>
          <w:szCs w:val="24"/>
        </w:rPr>
        <w:t>R</w:t>
      </w:r>
      <w:r w:rsidR="00925EFA" w:rsidRPr="00990CAF">
        <w:rPr>
          <w:rFonts w:ascii="Arial" w:hAnsi="Arial" w:cs="Arial"/>
          <w:sz w:val="24"/>
          <w:szCs w:val="24"/>
        </w:rPr>
        <w:t>isk</w:t>
      </w:r>
      <w:r w:rsidR="008129E8">
        <w:rPr>
          <w:rFonts w:ascii="Arial" w:hAnsi="Arial" w:cs="Arial"/>
          <w:sz w:val="24"/>
          <w:szCs w:val="24"/>
        </w:rPr>
        <w:t>in</w:t>
      </w:r>
      <w:r w:rsidR="00925EFA" w:rsidRPr="00990CAF">
        <w:rPr>
          <w:rFonts w:ascii="Arial" w:hAnsi="Arial" w:cs="Arial"/>
          <w:sz w:val="24"/>
          <w:szCs w:val="24"/>
        </w:rPr>
        <w:t xml:space="preserve"> kontrol</w:t>
      </w:r>
      <w:r w:rsidR="008129E8">
        <w:rPr>
          <w:rFonts w:ascii="Arial" w:hAnsi="Arial" w:cs="Arial"/>
          <w:sz w:val="24"/>
          <w:szCs w:val="24"/>
        </w:rPr>
        <w:t xml:space="preserve"> edildiğini </w:t>
      </w:r>
      <w:r w:rsidR="00925EFA" w:rsidRPr="00990CAF">
        <w:rPr>
          <w:rFonts w:ascii="Arial" w:hAnsi="Arial" w:cs="Arial"/>
          <w:sz w:val="24"/>
          <w:szCs w:val="24"/>
        </w:rPr>
        <w:t xml:space="preserve">göstermek mümkün görünüyorsa, başlangıç </w:t>
      </w:r>
      <w:r w:rsidR="00415546">
        <w:rPr>
          <w:rFonts w:ascii="Arial" w:hAnsi="Arial" w:cs="Arial"/>
          <w:sz w:val="24"/>
          <w:szCs w:val="24"/>
        </w:rPr>
        <w:t>MKS</w:t>
      </w:r>
      <w:r w:rsidR="00925EFA" w:rsidRPr="00990CAF">
        <w:rPr>
          <w:rFonts w:ascii="Arial" w:hAnsi="Arial" w:cs="Arial"/>
          <w:sz w:val="24"/>
          <w:szCs w:val="24"/>
        </w:rPr>
        <w:t>’yi tam</w:t>
      </w:r>
      <w:r w:rsidR="00431CA9">
        <w:rPr>
          <w:rFonts w:ascii="Arial" w:hAnsi="Arial" w:cs="Arial"/>
          <w:sz w:val="24"/>
          <w:szCs w:val="24"/>
        </w:rPr>
        <w:t xml:space="preserve">amlayın ve altkullanıcılara </w:t>
      </w:r>
      <w:r w:rsidR="00925EFA" w:rsidRPr="00990CAF">
        <w:rPr>
          <w:rFonts w:ascii="Arial" w:hAnsi="Arial" w:cs="Arial"/>
          <w:sz w:val="24"/>
          <w:szCs w:val="24"/>
        </w:rPr>
        <w:t>geri bil</w:t>
      </w:r>
      <w:r w:rsidR="00431CA9">
        <w:rPr>
          <w:rFonts w:ascii="Arial" w:hAnsi="Arial" w:cs="Arial"/>
          <w:sz w:val="24"/>
          <w:szCs w:val="24"/>
        </w:rPr>
        <w:t>dirim için çağrıda bulunun</w:t>
      </w:r>
      <w:r w:rsidR="00925EFA" w:rsidRPr="00990CAF">
        <w:rPr>
          <w:rFonts w:ascii="Arial" w:hAnsi="Arial" w:cs="Arial"/>
          <w:sz w:val="24"/>
          <w:szCs w:val="24"/>
        </w:rPr>
        <w:t xml:space="preserve"> (genel iş</w:t>
      </w:r>
      <w:r w:rsidR="00431CA9">
        <w:rPr>
          <w:rFonts w:ascii="Arial" w:hAnsi="Arial" w:cs="Arial"/>
          <w:sz w:val="24"/>
          <w:szCs w:val="24"/>
        </w:rPr>
        <w:t xml:space="preserve"> </w:t>
      </w:r>
      <w:r w:rsidR="00925EFA" w:rsidRPr="00990CAF">
        <w:rPr>
          <w:rFonts w:ascii="Arial" w:hAnsi="Arial" w:cs="Arial"/>
          <w:sz w:val="24"/>
          <w:szCs w:val="24"/>
        </w:rPr>
        <w:t>akışı</w:t>
      </w:r>
      <w:r w:rsidR="00431CA9">
        <w:rPr>
          <w:rFonts w:ascii="Arial" w:hAnsi="Arial" w:cs="Arial"/>
          <w:sz w:val="24"/>
          <w:szCs w:val="24"/>
        </w:rPr>
        <w:t xml:space="preserve"> basamak</w:t>
      </w:r>
      <w:r w:rsidR="00925EFA" w:rsidRPr="00990CAF">
        <w:rPr>
          <w:rFonts w:ascii="Arial" w:hAnsi="Arial" w:cs="Arial"/>
          <w:sz w:val="24"/>
          <w:szCs w:val="24"/>
        </w:rPr>
        <w:t xml:space="preserve"> 4-6).</w:t>
      </w:r>
    </w:p>
    <w:p w:rsidR="009958A1" w:rsidRPr="00990CAF" w:rsidRDefault="00431CA9" w:rsidP="00CE48E7">
      <w:pPr>
        <w:numPr>
          <w:ilvl w:val="0"/>
          <w:numId w:val="16"/>
        </w:numPr>
        <w:shd w:val="clear" w:color="auto" w:fill="FFFFFF"/>
        <w:tabs>
          <w:tab w:val="left" w:pos="720"/>
        </w:tabs>
        <w:spacing w:before="139" w:line="274" w:lineRule="exact"/>
        <w:ind w:left="720" w:right="5" w:hanging="360"/>
        <w:jc w:val="both"/>
        <w:rPr>
          <w:rFonts w:ascii="Arial" w:hAnsi="Arial" w:cs="Arial"/>
          <w:sz w:val="24"/>
          <w:szCs w:val="24"/>
        </w:rPr>
      </w:pPr>
      <w:r>
        <w:rPr>
          <w:rFonts w:ascii="Arial" w:hAnsi="Arial" w:cs="Arial"/>
          <w:sz w:val="24"/>
          <w:szCs w:val="24"/>
        </w:rPr>
        <w:t>Risklerin kontrol edildiği</w:t>
      </w:r>
      <w:r w:rsidR="00925EFA" w:rsidRPr="00990CAF">
        <w:rPr>
          <w:rFonts w:ascii="Arial" w:hAnsi="Arial" w:cs="Arial"/>
          <w:sz w:val="24"/>
          <w:szCs w:val="24"/>
        </w:rPr>
        <w:t xml:space="preserve"> gösterilemiyor veya altkullanıcılardan alınan geri bil</w:t>
      </w:r>
      <w:r>
        <w:rPr>
          <w:rFonts w:ascii="Arial" w:hAnsi="Arial" w:cs="Arial"/>
          <w:sz w:val="24"/>
          <w:szCs w:val="24"/>
        </w:rPr>
        <w:t>dirim İK’da</w:t>
      </w:r>
      <w:r w:rsidR="00BA2C9B" w:rsidRPr="00990CAF">
        <w:rPr>
          <w:rFonts w:ascii="Arial" w:hAnsi="Arial" w:cs="Arial"/>
          <w:sz w:val="24"/>
          <w:szCs w:val="24"/>
        </w:rPr>
        <w:t xml:space="preserve"> ve </w:t>
      </w:r>
      <w:r w:rsidR="00D42494">
        <w:rPr>
          <w:rFonts w:ascii="Arial" w:hAnsi="Arial" w:cs="Arial"/>
          <w:sz w:val="24"/>
          <w:szCs w:val="24"/>
        </w:rPr>
        <w:t>RYÖ</w:t>
      </w:r>
      <w:r w:rsidR="00BA2C9B" w:rsidRPr="00990CAF">
        <w:rPr>
          <w:rFonts w:ascii="Arial" w:hAnsi="Arial" w:cs="Arial"/>
          <w:sz w:val="24"/>
          <w:szCs w:val="24"/>
        </w:rPr>
        <w:t>’lerde değişiklik gerektiriyorsa, uygula</w:t>
      </w:r>
      <w:r>
        <w:rPr>
          <w:rFonts w:ascii="Arial" w:hAnsi="Arial" w:cs="Arial"/>
          <w:sz w:val="24"/>
          <w:szCs w:val="24"/>
        </w:rPr>
        <w:t>nan</w:t>
      </w:r>
      <w:r w:rsidR="00BA2C9B" w:rsidRPr="00990CAF">
        <w:rPr>
          <w:rFonts w:ascii="Arial" w:hAnsi="Arial" w:cs="Arial"/>
          <w:sz w:val="24"/>
          <w:szCs w:val="24"/>
        </w:rPr>
        <w:t xml:space="preserve"> </w:t>
      </w:r>
      <w:r w:rsidR="00C15F46">
        <w:rPr>
          <w:rFonts w:ascii="Arial" w:hAnsi="Arial" w:cs="Arial"/>
          <w:sz w:val="24"/>
          <w:szCs w:val="24"/>
        </w:rPr>
        <w:t>salınım</w:t>
      </w:r>
      <w:r w:rsidR="00BA2C9B" w:rsidRPr="00990CAF">
        <w:rPr>
          <w:rFonts w:ascii="Arial" w:hAnsi="Arial" w:cs="Arial"/>
          <w:sz w:val="24"/>
          <w:szCs w:val="24"/>
        </w:rPr>
        <w:t xml:space="preserve"> kategorilerinde</w:t>
      </w:r>
      <w:r>
        <w:rPr>
          <w:rFonts w:ascii="Arial" w:hAnsi="Arial" w:cs="Arial"/>
          <w:sz w:val="24"/>
          <w:szCs w:val="24"/>
        </w:rPr>
        <w:t>ki</w:t>
      </w:r>
      <w:r w:rsidR="00BA2C9B" w:rsidRPr="00990CAF">
        <w:rPr>
          <w:rFonts w:ascii="Arial" w:hAnsi="Arial" w:cs="Arial"/>
          <w:sz w:val="24"/>
          <w:szCs w:val="24"/>
        </w:rPr>
        <w:t xml:space="preserve"> gir</w:t>
      </w:r>
      <w:r>
        <w:rPr>
          <w:rFonts w:ascii="Arial" w:hAnsi="Arial" w:cs="Arial"/>
          <w:sz w:val="24"/>
          <w:szCs w:val="24"/>
        </w:rPr>
        <w:t xml:space="preserve">di </w:t>
      </w:r>
      <w:r w:rsidR="00BA2C9B" w:rsidRPr="00990CAF">
        <w:rPr>
          <w:rFonts w:ascii="Arial" w:hAnsi="Arial" w:cs="Arial"/>
          <w:sz w:val="24"/>
          <w:szCs w:val="24"/>
        </w:rPr>
        <w:t xml:space="preserve">parametrelerini daha özgün bilgilere dayanarak </w:t>
      </w:r>
      <w:r>
        <w:rPr>
          <w:rFonts w:ascii="Arial" w:hAnsi="Arial" w:cs="Arial"/>
          <w:sz w:val="24"/>
          <w:szCs w:val="24"/>
        </w:rPr>
        <w:t>iyileştirin</w:t>
      </w:r>
      <w:r w:rsidR="00BA2C9B" w:rsidRPr="00990CAF">
        <w:rPr>
          <w:rFonts w:ascii="Arial" w:hAnsi="Arial" w:cs="Arial"/>
          <w:sz w:val="24"/>
          <w:szCs w:val="24"/>
        </w:rPr>
        <w:t xml:space="preserve"> (bakınız genel iş</w:t>
      </w:r>
      <w:r>
        <w:rPr>
          <w:rFonts w:ascii="Arial" w:hAnsi="Arial" w:cs="Arial"/>
          <w:sz w:val="24"/>
          <w:szCs w:val="24"/>
        </w:rPr>
        <w:t xml:space="preserve"> </w:t>
      </w:r>
      <w:r w:rsidR="00BA2C9B" w:rsidRPr="00990CAF">
        <w:rPr>
          <w:rFonts w:ascii="Arial" w:hAnsi="Arial" w:cs="Arial"/>
          <w:sz w:val="24"/>
          <w:szCs w:val="24"/>
        </w:rPr>
        <w:t>akışı 7</w:t>
      </w:r>
      <w:r>
        <w:rPr>
          <w:rFonts w:ascii="Arial" w:hAnsi="Arial" w:cs="Arial"/>
          <w:sz w:val="24"/>
          <w:szCs w:val="24"/>
        </w:rPr>
        <w:t xml:space="preserve">. </w:t>
      </w:r>
      <w:r w:rsidR="00BA2C9B" w:rsidRPr="00990CAF">
        <w:rPr>
          <w:rFonts w:ascii="Arial" w:hAnsi="Arial" w:cs="Arial"/>
          <w:sz w:val="24"/>
          <w:szCs w:val="24"/>
        </w:rPr>
        <w:t>ve 8</w:t>
      </w:r>
      <w:r>
        <w:rPr>
          <w:rFonts w:ascii="Arial" w:hAnsi="Arial" w:cs="Arial"/>
          <w:sz w:val="24"/>
          <w:szCs w:val="24"/>
        </w:rPr>
        <w:t>. basamaklar</w:t>
      </w:r>
      <w:r w:rsidR="00BA2C9B" w:rsidRPr="00990CAF">
        <w:rPr>
          <w:rFonts w:ascii="Arial" w:hAnsi="Arial" w:cs="Arial"/>
          <w:sz w:val="24"/>
          <w:szCs w:val="24"/>
        </w:rPr>
        <w:t xml:space="preserve">). </w:t>
      </w:r>
      <w:r>
        <w:rPr>
          <w:rFonts w:ascii="Arial" w:hAnsi="Arial" w:cs="Arial"/>
          <w:sz w:val="24"/>
          <w:szCs w:val="24"/>
        </w:rPr>
        <w:t>İyileştirme</w:t>
      </w:r>
      <w:r w:rsidR="00BA2C9B" w:rsidRPr="00990CAF">
        <w:rPr>
          <w:rFonts w:ascii="Arial" w:hAnsi="Arial" w:cs="Arial"/>
          <w:sz w:val="24"/>
          <w:szCs w:val="24"/>
        </w:rPr>
        <w:t xml:space="preserve"> için aşağıdaki olasılıklar incelenmelidir: </w:t>
      </w:r>
    </w:p>
    <w:p w:rsidR="009958A1" w:rsidRPr="00990CAF" w:rsidRDefault="009958A1">
      <w:pPr>
        <w:rPr>
          <w:rFonts w:ascii="Arial" w:hAnsi="Arial" w:cs="Arial"/>
          <w:sz w:val="2"/>
          <w:szCs w:val="2"/>
        </w:rPr>
      </w:pPr>
    </w:p>
    <w:p w:rsidR="009958A1" w:rsidRPr="00990CAF" w:rsidRDefault="00BA2C9B" w:rsidP="00CE48E7">
      <w:pPr>
        <w:numPr>
          <w:ilvl w:val="0"/>
          <w:numId w:val="3"/>
        </w:numPr>
        <w:shd w:val="clear" w:color="auto" w:fill="FFFFFF"/>
        <w:tabs>
          <w:tab w:val="left" w:pos="1080"/>
        </w:tabs>
        <w:spacing w:line="274" w:lineRule="exact"/>
        <w:ind w:left="1080" w:right="5"/>
        <w:jc w:val="both"/>
        <w:rPr>
          <w:rFonts w:ascii="Arial" w:eastAsia="Times New Roman" w:hAnsi="Arial" w:cs="Arial"/>
          <w:sz w:val="16"/>
          <w:szCs w:val="16"/>
        </w:rPr>
      </w:pPr>
      <w:r w:rsidRPr="00990CAF">
        <w:rPr>
          <w:rFonts w:ascii="Arial" w:eastAsia="Times New Roman" w:hAnsi="Arial" w:cs="Arial"/>
          <w:sz w:val="24"/>
          <w:szCs w:val="24"/>
        </w:rPr>
        <w:t>Altkullanıcılar veya altkullanıcı</w:t>
      </w:r>
      <w:r w:rsidR="00431CA9">
        <w:rPr>
          <w:rFonts w:ascii="Arial" w:eastAsia="Times New Roman" w:hAnsi="Arial" w:cs="Arial"/>
          <w:sz w:val="24"/>
          <w:szCs w:val="24"/>
        </w:rPr>
        <w:t xml:space="preserve">nın şube kuruluşu ile </w:t>
      </w:r>
      <w:r w:rsidRPr="00990CAF">
        <w:rPr>
          <w:rFonts w:ascii="Arial" w:eastAsia="Times New Roman" w:hAnsi="Arial" w:cs="Arial"/>
          <w:sz w:val="24"/>
          <w:szCs w:val="24"/>
        </w:rPr>
        <w:t>temas kurarak emisyon günler</w:t>
      </w:r>
      <w:r w:rsidR="00431CA9">
        <w:rPr>
          <w:rFonts w:ascii="Arial" w:eastAsia="Times New Roman" w:hAnsi="Arial" w:cs="Arial"/>
          <w:sz w:val="24"/>
          <w:szCs w:val="24"/>
        </w:rPr>
        <w:t>inin gerçek sayısı ve ana kaynaktaki oran</w:t>
      </w:r>
      <w:r w:rsidRPr="00990CAF">
        <w:rPr>
          <w:rFonts w:ascii="Arial" w:eastAsia="Times New Roman" w:hAnsi="Arial" w:cs="Arial"/>
          <w:sz w:val="24"/>
          <w:szCs w:val="24"/>
        </w:rPr>
        <w:t xml:space="preserve"> hakkında daha </w:t>
      </w:r>
      <w:r w:rsidR="00431CA9">
        <w:rPr>
          <w:rFonts w:ascii="Arial" w:eastAsia="Times New Roman" w:hAnsi="Arial" w:cs="Arial"/>
          <w:sz w:val="24"/>
          <w:szCs w:val="24"/>
        </w:rPr>
        <w:t>kesin</w:t>
      </w:r>
      <w:r w:rsidRPr="00990CAF">
        <w:rPr>
          <w:rFonts w:ascii="Arial" w:eastAsia="Times New Roman" w:hAnsi="Arial" w:cs="Arial"/>
          <w:sz w:val="24"/>
          <w:szCs w:val="24"/>
        </w:rPr>
        <w:t xml:space="preserve"> bilgi alın.</w:t>
      </w:r>
    </w:p>
    <w:p w:rsidR="009958A1" w:rsidRPr="00990CAF" w:rsidRDefault="00CE37DA" w:rsidP="00CE48E7">
      <w:pPr>
        <w:numPr>
          <w:ilvl w:val="0"/>
          <w:numId w:val="3"/>
        </w:numPr>
        <w:shd w:val="clear" w:color="auto" w:fill="FFFFFF"/>
        <w:tabs>
          <w:tab w:val="left" w:pos="1080"/>
        </w:tabs>
        <w:spacing w:line="274" w:lineRule="exact"/>
        <w:ind w:left="1080" w:right="5"/>
        <w:jc w:val="both"/>
        <w:rPr>
          <w:rFonts w:ascii="Arial" w:eastAsia="Times New Roman" w:hAnsi="Arial" w:cs="Arial"/>
          <w:sz w:val="16"/>
          <w:szCs w:val="16"/>
        </w:rPr>
      </w:pPr>
      <w:r w:rsidRPr="00990CAF">
        <w:rPr>
          <w:rFonts w:ascii="Arial" w:eastAsia="Times New Roman" w:hAnsi="Arial" w:cs="Arial"/>
          <w:sz w:val="24"/>
          <w:szCs w:val="24"/>
        </w:rPr>
        <w:t>Altkullanıcılar veya altkullanıcı</w:t>
      </w:r>
      <w:r w:rsidR="00431CA9">
        <w:rPr>
          <w:rFonts w:ascii="Arial" w:eastAsia="Times New Roman" w:hAnsi="Arial" w:cs="Arial"/>
          <w:sz w:val="24"/>
          <w:szCs w:val="24"/>
        </w:rPr>
        <w:t>nın</w:t>
      </w:r>
      <w:r w:rsidRPr="00990CAF">
        <w:rPr>
          <w:rFonts w:ascii="Arial" w:eastAsia="Times New Roman" w:hAnsi="Arial" w:cs="Arial"/>
          <w:sz w:val="24"/>
          <w:szCs w:val="24"/>
        </w:rPr>
        <w:t xml:space="preserve"> </w:t>
      </w:r>
      <w:r w:rsidR="00431CA9">
        <w:rPr>
          <w:rFonts w:ascii="Arial" w:eastAsia="Times New Roman" w:hAnsi="Arial" w:cs="Arial"/>
          <w:sz w:val="24"/>
          <w:szCs w:val="24"/>
        </w:rPr>
        <w:t xml:space="preserve">şube kuruluşu ile </w:t>
      </w:r>
      <w:r w:rsidRPr="00990CAF">
        <w:rPr>
          <w:rFonts w:ascii="Arial" w:eastAsia="Times New Roman" w:hAnsi="Arial" w:cs="Arial"/>
          <w:sz w:val="24"/>
          <w:szCs w:val="24"/>
        </w:rPr>
        <w:t xml:space="preserve">temas kurarak gerçek emisyon </w:t>
      </w:r>
      <w:r w:rsidR="00431CA9">
        <w:rPr>
          <w:rFonts w:ascii="Arial" w:eastAsia="Times New Roman" w:hAnsi="Arial" w:cs="Arial"/>
          <w:sz w:val="24"/>
          <w:szCs w:val="24"/>
        </w:rPr>
        <w:t>oranları</w:t>
      </w:r>
      <w:r w:rsidRPr="00990CAF">
        <w:rPr>
          <w:rFonts w:ascii="Arial" w:eastAsia="Times New Roman" w:hAnsi="Arial" w:cs="Arial"/>
          <w:sz w:val="24"/>
          <w:szCs w:val="24"/>
        </w:rPr>
        <w:t xml:space="preserve"> hakkında daha </w:t>
      </w:r>
      <w:r w:rsidR="00431CA9">
        <w:rPr>
          <w:rFonts w:ascii="Arial" w:eastAsia="Times New Roman" w:hAnsi="Arial" w:cs="Arial"/>
          <w:sz w:val="24"/>
          <w:szCs w:val="24"/>
        </w:rPr>
        <w:t>kesin</w:t>
      </w:r>
      <w:r w:rsidRPr="00990CAF">
        <w:rPr>
          <w:rFonts w:ascii="Arial" w:eastAsia="Times New Roman" w:hAnsi="Arial" w:cs="Arial"/>
          <w:sz w:val="24"/>
          <w:szCs w:val="24"/>
        </w:rPr>
        <w:t xml:space="preserve"> bilgi alın.  </w:t>
      </w:r>
    </w:p>
    <w:p w:rsidR="009958A1" w:rsidRPr="00990CAF" w:rsidRDefault="00CE37DA" w:rsidP="00CE48E7">
      <w:pPr>
        <w:numPr>
          <w:ilvl w:val="0"/>
          <w:numId w:val="3"/>
        </w:numPr>
        <w:shd w:val="clear" w:color="auto" w:fill="FFFFFF"/>
        <w:tabs>
          <w:tab w:val="left" w:pos="1080"/>
        </w:tabs>
        <w:spacing w:line="274" w:lineRule="exact"/>
        <w:ind w:left="1080" w:right="5"/>
        <w:jc w:val="both"/>
        <w:rPr>
          <w:rFonts w:ascii="Arial" w:eastAsia="Times New Roman" w:hAnsi="Arial" w:cs="Arial"/>
          <w:sz w:val="16"/>
          <w:szCs w:val="16"/>
        </w:rPr>
      </w:pPr>
      <w:r w:rsidRPr="00990CAF">
        <w:rPr>
          <w:rFonts w:ascii="Arial" w:eastAsia="Times New Roman" w:hAnsi="Arial" w:cs="Arial"/>
          <w:sz w:val="24"/>
          <w:szCs w:val="24"/>
        </w:rPr>
        <w:t>Başlangıç emisyon tahmininde maddenin atık</w:t>
      </w:r>
      <w:r w:rsidR="00431CA9">
        <w:rPr>
          <w:rFonts w:ascii="Arial" w:eastAsia="Times New Roman" w:hAnsi="Arial" w:cs="Arial"/>
          <w:sz w:val="24"/>
          <w:szCs w:val="24"/>
        </w:rPr>
        <w:t xml:space="preserve"> </w:t>
      </w:r>
      <w:r w:rsidRPr="00990CAF">
        <w:rPr>
          <w:rFonts w:ascii="Arial" w:eastAsia="Times New Roman" w:hAnsi="Arial" w:cs="Arial"/>
          <w:sz w:val="24"/>
          <w:szCs w:val="24"/>
        </w:rPr>
        <w:t>sudaki su</w:t>
      </w:r>
      <w:r w:rsidR="00431CA9">
        <w:rPr>
          <w:rFonts w:ascii="Arial" w:eastAsia="Times New Roman" w:hAnsi="Arial" w:cs="Arial"/>
          <w:sz w:val="24"/>
          <w:szCs w:val="24"/>
        </w:rPr>
        <w:t>da</w:t>
      </w:r>
      <w:r w:rsidRPr="00990CAF">
        <w:rPr>
          <w:rFonts w:ascii="Arial" w:eastAsia="Times New Roman" w:hAnsi="Arial" w:cs="Arial"/>
          <w:sz w:val="24"/>
          <w:szCs w:val="24"/>
        </w:rPr>
        <w:t xml:space="preserve"> çözünürlü</w:t>
      </w:r>
      <w:r w:rsidR="00431CA9">
        <w:rPr>
          <w:rFonts w:ascii="Arial" w:eastAsia="Times New Roman" w:hAnsi="Arial" w:cs="Arial"/>
          <w:sz w:val="24"/>
          <w:szCs w:val="24"/>
        </w:rPr>
        <w:t>k değeri</w:t>
      </w:r>
      <w:r w:rsidRPr="00990CAF">
        <w:rPr>
          <w:rFonts w:ascii="Arial" w:eastAsia="Times New Roman" w:hAnsi="Arial" w:cs="Arial"/>
          <w:sz w:val="24"/>
          <w:szCs w:val="24"/>
        </w:rPr>
        <w:t xml:space="preserve"> aşılmışsa, emisyon </w:t>
      </w:r>
      <w:r w:rsidR="00431CA9">
        <w:rPr>
          <w:rFonts w:ascii="Arial" w:eastAsia="Times New Roman" w:hAnsi="Arial" w:cs="Arial"/>
          <w:sz w:val="24"/>
          <w:szCs w:val="24"/>
        </w:rPr>
        <w:t>oranını</w:t>
      </w:r>
      <w:r w:rsidRPr="00990CAF">
        <w:rPr>
          <w:rFonts w:ascii="Arial" w:eastAsia="Times New Roman" w:hAnsi="Arial" w:cs="Arial"/>
          <w:sz w:val="24"/>
          <w:szCs w:val="24"/>
        </w:rPr>
        <w:t xml:space="preserve"> atık</w:t>
      </w:r>
      <w:r w:rsidR="00431CA9">
        <w:rPr>
          <w:rFonts w:ascii="Arial" w:eastAsia="Times New Roman" w:hAnsi="Arial" w:cs="Arial"/>
          <w:sz w:val="24"/>
          <w:szCs w:val="24"/>
        </w:rPr>
        <w:t xml:space="preserve"> </w:t>
      </w:r>
      <w:r w:rsidRPr="00990CAF">
        <w:rPr>
          <w:rFonts w:ascii="Arial" w:eastAsia="Times New Roman" w:hAnsi="Arial" w:cs="Arial"/>
          <w:sz w:val="24"/>
          <w:szCs w:val="24"/>
        </w:rPr>
        <w:t xml:space="preserve">suya </w:t>
      </w:r>
      <w:r w:rsidR="00431CA9">
        <w:rPr>
          <w:rFonts w:ascii="Arial" w:eastAsia="Times New Roman" w:hAnsi="Arial" w:cs="Arial"/>
          <w:sz w:val="24"/>
          <w:szCs w:val="24"/>
        </w:rPr>
        <w:t>göre</w:t>
      </w:r>
      <w:r w:rsidRPr="00990CAF">
        <w:rPr>
          <w:rFonts w:ascii="Arial" w:eastAsia="Times New Roman" w:hAnsi="Arial" w:cs="Arial"/>
          <w:sz w:val="24"/>
          <w:szCs w:val="24"/>
        </w:rPr>
        <w:t xml:space="preserve"> modifiye edin.</w:t>
      </w:r>
    </w:p>
    <w:p w:rsidR="009958A1" w:rsidRPr="00990CAF" w:rsidRDefault="00431CA9" w:rsidP="00CE48E7">
      <w:pPr>
        <w:numPr>
          <w:ilvl w:val="0"/>
          <w:numId w:val="3"/>
        </w:numPr>
        <w:shd w:val="clear" w:color="auto" w:fill="FFFFFF"/>
        <w:tabs>
          <w:tab w:val="left" w:pos="1080"/>
        </w:tabs>
        <w:spacing w:line="274" w:lineRule="exact"/>
        <w:ind w:left="1080" w:right="5"/>
        <w:jc w:val="both"/>
        <w:rPr>
          <w:rFonts w:ascii="Arial" w:eastAsia="Times New Roman" w:hAnsi="Arial" w:cs="Arial"/>
          <w:sz w:val="24"/>
          <w:szCs w:val="24"/>
        </w:rPr>
      </w:pPr>
      <w:r>
        <w:rPr>
          <w:rFonts w:ascii="Arial" w:eastAsia="Times New Roman" w:hAnsi="Arial" w:cs="Arial"/>
          <w:spacing w:val="-1"/>
          <w:sz w:val="24"/>
          <w:szCs w:val="24"/>
        </w:rPr>
        <w:t>M</w:t>
      </w:r>
      <w:r w:rsidR="00CE37DA" w:rsidRPr="00990CAF">
        <w:rPr>
          <w:rFonts w:ascii="Arial" w:eastAsia="Times New Roman" w:hAnsi="Arial" w:cs="Arial"/>
          <w:spacing w:val="-1"/>
          <w:sz w:val="24"/>
          <w:szCs w:val="24"/>
        </w:rPr>
        <w:t xml:space="preserve">addenin Henry sabiti </w:t>
      </w:r>
      <w:r w:rsidRPr="00990CAF">
        <w:rPr>
          <w:rFonts w:ascii="Arial" w:eastAsia="Times New Roman" w:hAnsi="Arial" w:cs="Arial"/>
          <w:spacing w:val="-1"/>
          <w:sz w:val="24"/>
          <w:szCs w:val="24"/>
        </w:rPr>
        <w:t xml:space="preserve">düşük </w:t>
      </w:r>
      <w:r>
        <w:rPr>
          <w:rFonts w:ascii="Arial" w:eastAsia="Times New Roman" w:hAnsi="Arial" w:cs="Arial"/>
          <w:spacing w:val="-1"/>
          <w:sz w:val="24"/>
          <w:szCs w:val="24"/>
        </w:rPr>
        <w:t xml:space="preserve">ise </w:t>
      </w:r>
      <w:r w:rsidR="001B2DCC" w:rsidRPr="00990CAF">
        <w:rPr>
          <w:rFonts w:ascii="Arial" w:eastAsia="Times New Roman" w:hAnsi="Arial" w:cs="Arial"/>
          <w:spacing w:val="-1"/>
          <w:sz w:val="24"/>
          <w:szCs w:val="24"/>
        </w:rPr>
        <w:t>(&lt;</w:t>
      </w:r>
      <w:r w:rsidR="001B2DCC" w:rsidRPr="00990CAF">
        <w:rPr>
          <w:rFonts w:ascii="Arial" w:eastAsia="Times New Roman" w:hAnsi="Arial" w:cs="Arial"/>
          <w:spacing w:val="-1"/>
          <w:sz w:val="16"/>
          <w:szCs w:val="16"/>
        </w:rPr>
        <w:t xml:space="preserve"> </w:t>
      </w:r>
      <w:r w:rsidR="001B2DCC" w:rsidRPr="00990CAF">
        <w:rPr>
          <w:rFonts w:ascii="Arial" w:eastAsia="Times New Roman" w:hAnsi="Arial" w:cs="Arial"/>
          <w:spacing w:val="-1"/>
          <w:sz w:val="24"/>
          <w:szCs w:val="24"/>
        </w:rPr>
        <w:t>1</w:t>
      </w:r>
      <w:r w:rsidR="001B2DCC" w:rsidRPr="00990CAF">
        <w:rPr>
          <w:rFonts w:ascii="Arial" w:eastAsia="Times New Roman" w:hAnsi="Arial" w:cs="Arial"/>
          <w:spacing w:val="-1"/>
          <w:sz w:val="16"/>
          <w:szCs w:val="16"/>
        </w:rPr>
        <w:t xml:space="preserve"> </w:t>
      </w:r>
      <w:r w:rsidR="001B2DCC" w:rsidRPr="00990CAF">
        <w:rPr>
          <w:rFonts w:ascii="Arial" w:eastAsia="Times New Roman" w:hAnsi="Arial" w:cs="Arial"/>
          <w:spacing w:val="-1"/>
          <w:sz w:val="24"/>
          <w:szCs w:val="24"/>
        </w:rPr>
        <w:t>Pa·m</w:t>
      </w:r>
      <w:r w:rsidR="001B2DCC" w:rsidRPr="004F7AEF">
        <w:rPr>
          <w:rFonts w:ascii="Arial" w:eastAsia="Times New Roman" w:hAnsi="Arial" w:cs="Arial"/>
          <w:spacing w:val="-1"/>
          <w:sz w:val="24"/>
          <w:szCs w:val="24"/>
          <w:vertAlign w:val="superscript"/>
        </w:rPr>
        <w:t>3</w:t>
      </w:r>
      <w:r w:rsidR="001B2DCC" w:rsidRPr="00990CAF">
        <w:rPr>
          <w:rFonts w:ascii="Arial" w:eastAsia="Times New Roman" w:hAnsi="Arial" w:cs="Arial"/>
          <w:spacing w:val="-1"/>
          <w:sz w:val="24"/>
          <w:szCs w:val="24"/>
        </w:rPr>
        <w:t>/mol),</w:t>
      </w:r>
      <w:r w:rsidR="001B2DCC" w:rsidRPr="00990CAF">
        <w:rPr>
          <w:rFonts w:ascii="Arial" w:eastAsia="Times New Roman" w:hAnsi="Arial" w:cs="Arial"/>
          <w:spacing w:val="-1"/>
          <w:sz w:val="16"/>
          <w:szCs w:val="16"/>
        </w:rPr>
        <w:t xml:space="preserve"> </w:t>
      </w:r>
      <w:r w:rsidR="00F13706" w:rsidRPr="00990CAF">
        <w:rPr>
          <w:rFonts w:ascii="Arial" w:eastAsia="Times New Roman" w:hAnsi="Arial" w:cs="Arial"/>
          <w:spacing w:val="-1"/>
          <w:sz w:val="24"/>
          <w:szCs w:val="24"/>
        </w:rPr>
        <w:t>havaya olan emisyonu öne</w:t>
      </w:r>
      <w:r w:rsidR="00415546">
        <w:rPr>
          <w:rFonts w:ascii="Arial" w:eastAsia="Times New Roman" w:hAnsi="Arial" w:cs="Arial"/>
          <w:spacing w:val="-1"/>
          <w:sz w:val="24"/>
          <w:szCs w:val="24"/>
        </w:rPr>
        <w:t>MKS</w:t>
      </w:r>
      <w:r w:rsidR="00F13706" w:rsidRPr="00990CAF">
        <w:rPr>
          <w:rFonts w:ascii="Arial" w:eastAsia="Times New Roman" w:hAnsi="Arial" w:cs="Arial"/>
          <w:spacing w:val="-1"/>
          <w:sz w:val="24"/>
          <w:szCs w:val="24"/>
        </w:rPr>
        <w:t xml:space="preserve">iz </w:t>
      </w:r>
      <w:r>
        <w:rPr>
          <w:rFonts w:ascii="Arial" w:eastAsia="Times New Roman" w:hAnsi="Arial" w:cs="Arial"/>
          <w:spacing w:val="-1"/>
          <w:sz w:val="24"/>
          <w:szCs w:val="24"/>
        </w:rPr>
        <w:t>kabul edin</w:t>
      </w:r>
      <w:r w:rsidR="00F13706" w:rsidRPr="00990CAF">
        <w:rPr>
          <w:rFonts w:ascii="Arial" w:eastAsia="Times New Roman" w:hAnsi="Arial" w:cs="Arial"/>
          <w:spacing w:val="-1"/>
          <w:sz w:val="24"/>
          <w:szCs w:val="24"/>
        </w:rPr>
        <w:t>.</w:t>
      </w:r>
    </w:p>
    <w:p w:rsidR="009958A1" w:rsidRPr="00431CA9" w:rsidRDefault="00431CA9" w:rsidP="00CE48E7">
      <w:pPr>
        <w:numPr>
          <w:ilvl w:val="0"/>
          <w:numId w:val="3"/>
        </w:numPr>
        <w:shd w:val="clear" w:color="auto" w:fill="FFFFFF"/>
        <w:tabs>
          <w:tab w:val="left" w:pos="1080"/>
        </w:tabs>
        <w:spacing w:line="274" w:lineRule="exact"/>
        <w:ind w:left="1080"/>
        <w:jc w:val="both"/>
        <w:rPr>
          <w:rFonts w:ascii="Arial" w:eastAsia="Times New Roman" w:hAnsi="Arial" w:cs="Arial"/>
          <w:sz w:val="24"/>
          <w:szCs w:val="24"/>
        </w:rPr>
      </w:pPr>
      <w:r w:rsidRPr="00431CA9">
        <w:rPr>
          <w:rFonts w:ascii="Arial" w:eastAsia="Times New Roman" w:hAnsi="Arial" w:cs="Arial"/>
          <w:sz w:val="24"/>
          <w:szCs w:val="24"/>
        </w:rPr>
        <w:t>İlave</w:t>
      </w:r>
      <w:r w:rsidR="00F13706" w:rsidRPr="00431CA9">
        <w:rPr>
          <w:rFonts w:ascii="Arial" w:eastAsia="Times New Roman" w:hAnsi="Arial" w:cs="Arial"/>
          <w:sz w:val="24"/>
          <w:szCs w:val="24"/>
        </w:rPr>
        <w:t xml:space="preserve"> </w:t>
      </w:r>
      <w:r w:rsidR="00D42494" w:rsidRPr="00431CA9">
        <w:rPr>
          <w:rFonts w:ascii="Arial" w:eastAsia="Times New Roman" w:hAnsi="Arial" w:cs="Arial"/>
          <w:sz w:val="24"/>
          <w:szCs w:val="24"/>
        </w:rPr>
        <w:t>RYÖ</w:t>
      </w:r>
      <w:r w:rsidR="00F13706" w:rsidRPr="00431CA9">
        <w:rPr>
          <w:rFonts w:ascii="Arial" w:eastAsia="Times New Roman" w:hAnsi="Arial" w:cs="Arial"/>
          <w:sz w:val="24"/>
          <w:szCs w:val="24"/>
        </w:rPr>
        <w:t xml:space="preserve">’leri </w:t>
      </w:r>
      <w:r w:rsidRPr="00431CA9">
        <w:rPr>
          <w:rFonts w:ascii="Arial" w:eastAsia="Times New Roman" w:hAnsi="Arial" w:cs="Arial"/>
          <w:sz w:val="24"/>
          <w:szCs w:val="24"/>
        </w:rPr>
        <w:t>uygulamaya koyarak</w:t>
      </w:r>
      <w:r w:rsidR="00F13706" w:rsidRPr="00431CA9">
        <w:rPr>
          <w:rFonts w:ascii="Arial" w:eastAsia="Times New Roman" w:hAnsi="Arial" w:cs="Arial"/>
          <w:sz w:val="24"/>
          <w:szCs w:val="24"/>
        </w:rPr>
        <w:t xml:space="preserve"> çevreye salınım</w:t>
      </w:r>
      <w:r w:rsidRPr="00431CA9">
        <w:rPr>
          <w:rFonts w:ascii="Arial" w:eastAsia="Times New Roman" w:hAnsi="Arial" w:cs="Arial"/>
          <w:sz w:val="24"/>
          <w:szCs w:val="24"/>
        </w:rPr>
        <w:t>ı azaltmayı deneyin</w:t>
      </w:r>
      <w:r w:rsidR="00F13706" w:rsidRPr="00431CA9">
        <w:rPr>
          <w:rFonts w:ascii="Arial" w:eastAsia="Times New Roman" w:hAnsi="Arial" w:cs="Arial"/>
          <w:sz w:val="24"/>
          <w:szCs w:val="24"/>
        </w:rPr>
        <w:t xml:space="preserve">. Bir </w:t>
      </w:r>
      <w:r w:rsidR="00D42494" w:rsidRPr="00431CA9">
        <w:rPr>
          <w:rFonts w:ascii="Arial" w:eastAsia="Times New Roman" w:hAnsi="Arial" w:cs="Arial"/>
          <w:sz w:val="24"/>
          <w:szCs w:val="24"/>
        </w:rPr>
        <w:t>RYÖ</w:t>
      </w:r>
      <w:r w:rsidR="00F13706" w:rsidRPr="00431CA9">
        <w:rPr>
          <w:rFonts w:ascii="Arial" w:eastAsia="Times New Roman" w:hAnsi="Arial" w:cs="Arial"/>
          <w:sz w:val="24"/>
          <w:szCs w:val="24"/>
        </w:rPr>
        <w:t xml:space="preserve">’nin etkisi </w:t>
      </w:r>
      <w:r>
        <w:rPr>
          <w:rFonts w:ascii="Arial" w:eastAsia="Times New Roman" w:hAnsi="Arial" w:cs="Arial"/>
          <w:sz w:val="24"/>
          <w:szCs w:val="24"/>
        </w:rPr>
        <w:t>katılırken</w:t>
      </w:r>
      <w:r w:rsidRPr="00431CA9">
        <w:rPr>
          <w:rFonts w:ascii="Arial" w:eastAsia="Times New Roman" w:hAnsi="Arial" w:cs="Arial"/>
          <w:sz w:val="24"/>
          <w:szCs w:val="24"/>
        </w:rPr>
        <w:t xml:space="preserve"> </w:t>
      </w:r>
      <w:r w:rsidR="00F13706" w:rsidRPr="00431CA9">
        <w:rPr>
          <w:rFonts w:ascii="Arial" w:eastAsia="Times New Roman" w:hAnsi="Arial" w:cs="Arial"/>
          <w:sz w:val="24"/>
          <w:szCs w:val="24"/>
        </w:rPr>
        <w:t xml:space="preserve">bu </w:t>
      </w:r>
      <w:r w:rsidR="00D42494" w:rsidRPr="00431CA9">
        <w:rPr>
          <w:rFonts w:ascii="Arial" w:eastAsia="Times New Roman" w:hAnsi="Arial" w:cs="Arial"/>
          <w:sz w:val="24"/>
          <w:szCs w:val="24"/>
        </w:rPr>
        <w:t>RYÖ</w:t>
      </w:r>
      <w:r w:rsidR="00F13706" w:rsidRPr="00431CA9">
        <w:rPr>
          <w:rFonts w:ascii="Arial" w:eastAsia="Times New Roman" w:hAnsi="Arial" w:cs="Arial"/>
          <w:sz w:val="24"/>
          <w:szCs w:val="24"/>
        </w:rPr>
        <w:t>’nin uygula</w:t>
      </w:r>
      <w:r w:rsidRPr="00431CA9">
        <w:rPr>
          <w:rFonts w:ascii="Arial" w:eastAsia="Times New Roman" w:hAnsi="Arial" w:cs="Arial"/>
          <w:sz w:val="24"/>
          <w:szCs w:val="24"/>
        </w:rPr>
        <w:t>nan</w:t>
      </w:r>
      <w:r w:rsidR="00F13706" w:rsidRPr="00431CA9">
        <w:rPr>
          <w:rFonts w:ascii="Arial" w:eastAsia="Times New Roman" w:hAnsi="Arial" w:cs="Arial"/>
          <w:sz w:val="24"/>
          <w:szCs w:val="24"/>
        </w:rPr>
        <w:t xml:space="preserve"> emisyon faktörleri</w:t>
      </w:r>
      <w:r w:rsidRPr="00431CA9">
        <w:rPr>
          <w:rFonts w:ascii="Arial" w:eastAsia="Times New Roman" w:hAnsi="Arial" w:cs="Arial"/>
          <w:sz w:val="24"/>
          <w:szCs w:val="24"/>
        </w:rPr>
        <w:t>ne önceden</w:t>
      </w:r>
      <w:r w:rsidR="00F13706" w:rsidRPr="00431CA9">
        <w:rPr>
          <w:rFonts w:ascii="Arial" w:eastAsia="Times New Roman" w:hAnsi="Arial" w:cs="Arial"/>
          <w:sz w:val="24"/>
          <w:szCs w:val="24"/>
        </w:rPr>
        <w:t xml:space="preserve"> </w:t>
      </w:r>
      <w:r>
        <w:rPr>
          <w:rFonts w:ascii="Arial" w:eastAsia="Times New Roman" w:hAnsi="Arial" w:cs="Arial"/>
          <w:sz w:val="24"/>
          <w:szCs w:val="24"/>
        </w:rPr>
        <w:t>dahil edilip edilmediğinden</w:t>
      </w:r>
      <w:r w:rsidR="00F13706" w:rsidRPr="00431CA9">
        <w:rPr>
          <w:rFonts w:ascii="Arial" w:eastAsia="Times New Roman" w:hAnsi="Arial" w:cs="Arial"/>
          <w:sz w:val="24"/>
          <w:szCs w:val="24"/>
        </w:rPr>
        <w:t xml:space="preserve">. Örneğin ERC’ler emisyonun “kontrol edilmediği” varsayımıyla tanımlanmışlardır. </w:t>
      </w:r>
      <w:r>
        <w:rPr>
          <w:rFonts w:ascii="Arial" w:eastAsia="Times New Roman" w:hAnsi="Arial" w:cs="Arial"/>
          <w:sz w:val="24"/>
          <w:szCs w:val="24"/>
        </w:rPr>
        <w:t>İlave</w:t>
      </w:r>
      <w:r w:rsidR="00F13706" w:rsidRPr="00431CA9">
        <w:rPr>
          <w:rFonts w:ascii="Arial" w:eastAsia="Times New Roman" w:hAnsi="Arial" w:cs="Arial"/>
          <w:sz w:val="24"/>
          <w:szCs w:val="24"/>
        </w:rPr>
        <w:t xml:space="preserve"> </w:t>
      </w:r>
      <w:r w:rsidR="00D42494" w:rsidRPr="00431CA9">
        <w:rPr>
          <w:rFonts w:ascii="Arial" w:eastAsia="Times New Roman" w:hAnsi="Arial" w:cs="Arial"/>
          <w:sz w:val="24"/>
          <w:szCs w:val="24"/>
        </w:rPr>
        <w:t>RYÖ</w:t>
      </w:r>
      <w:r w:rsidR="00F13706" w:rsidRPr="00431CA9">
        <w:rPr>
          <w:rFonts w:ascii="Arial" w:eastAsia="Times New Roman" w:hAnsi="Arial" w:cs="Arial"/>
          <w:sz w:val="24"/>
          <w:szCs w:val="24"/>
        </w:rPr>
        <w:t>’lerin</w:t>
      </w:r>
      <w:r>
        <w:rPr>
          <w:rFonts w:ascii="Arial" w:eastAsia="Times New Roman" w:hAnsi="Arial" w:cs="Arial"/>
          <w:sz w:val="24"/>
          <w:szCs w:val="24"/>
        </w:rPr>
        <w:t xml:space="preserve"> etkisini toplam yayılan</w:t>
      </w:r>
      <w:r w:rsidR="00F13706" w:rsidRPr="00431CA9">
        <w:rPr>
          <w:rFonts w:ascii="Arial" w:eastAsia="Times New Roman" w:hAnsi="Arial" w:cs="Arial"/>
          <w:sz w:val="24"/>
          <w:szCs w:val="24"/>
        </w:rPr>
        <w:t xml:space="preserve"> veya salınan miktarı azalttığını </w:t>
      </w:r>
      <w:r>
        <w:rPr>
          <w:rFonts w:ascii="Arial" w:eastAsia="Times New Roman" w:hAnsi="Arial" w:cs="Arial"/>
          <w:sz w:val="24"/>
          <w:szCs w:val="24"/>
        </w:rPr>
        <w:t>miktar olarak gösterin</w:t>
      </w:r>
      <w:r w:rsidR="00F13706" w:rsidRPr="00431CA9">
        <w:rPr>
          <w:rFonts w:ascii="Arial" w:eastAsia="Times New Roman" w:hAnsi="Arial" w:cs="Arial"/>
          <w:sz w:val="24"/>
          <w:szCs w:val="24"/>
        </w:rPr>
        <w:t xml:space="preserve">. </w:t>
      </w:r>
    </w:p>
    <w:p w:rsidR="009958A1" w:rsidRPr="00990CAF" w:rsidRDefault="001B2DCC">
      <w:pPr>
        <w:shd w:val="clear" w:color="auto" w:fill="FFFFFF"/>
        <w:tabs>
          <w:tab w:val="left" w:pos="720"/>
        </w:tabs>
        <w:spacing w:before="139" w:line="274" w:lineRule="exact"/>
        <w:ind w:left="720" w:hanging="360"/>
        <w:jc w:val="both"/>
        <w:rPr>
          <w:rFonts w:ascii="Arial" w:hAnsi="Arial" w:cs="Arial"/>
          <w:sz w:val="24"/>
          <w:szCs w:val="24"/>
        </w:rPr>
      </w:pPr>
      <w:r w:rsidRPr="00990CAF">
        <w:rPr>
          <w:rFonts w:ascii="Arial" w:hAnsi="Arial" w:cs="Arial"/>
          <w:sz w:val="24"/>
          <w:szCs w:val="24"/>
        </w:rPr>
        <w:lastRenderedPageBreak/>
        <w:t>5.</w:t>
      </w:r>
      <w:r w:rsidRPr="00990CAF">
        <w:rPr>
          <w:rFonts w:ascii="Arial" w:hAnsi="Arial" w:cs="Arial"/>
          <w:sz w:val="24"/>
          <w:szCs w:val="24"/>
        </w:rPr>
        <w:tab/>
      </w:r>
      <w:r w:rsidR="006D1868" w:rsidRPr="00990CAF">
        <w:rPr>
          <w:rFonts w:ascii="Arial" w:hAnsi="Arial" w:cs="Arial"/>
          <w:sz w:val="24"/>
          <w:szCs w:val="24"/>
        </w:rPr>
        <w:t xml:space="preserve">EUSES’e </w:t>
      </w:r>
      <w:r w:rsidR="0059270B">
        <w:rPr>
          <w:rFonts w:ascii="Arial" w:hAnsi="Arial" w:cs="Arial"/>
          <w:sz w:val="24"/>
          <w:szCs w:val="24"/>
        </w:rPr>
        <w:t xml:space="preserve">göre yapılan </w:t>
      </w:r>
      <w:r w:rsidR="00C15F46">
        <w:rPr>
          <w:rFonts w:ascii="Arial" w:hAnsi="Arial" w:cs="Arial"/>
          <w:sz w:val="24"/>
          <w:szCs w:val="24"/>
        </w:rPr>
        <w:t>salınım</w:t>
      </w:r>
      <w:r w:rsidR="006D1868" w:rsidRPr="00990CAF">
        <w:rPr>
          <w:rFonts w:ascii="Arial" w:hAnsi="Arial" w:cs="Arial"/>
          <w:sz w:val="24"/>
          <w:szCs w:val="24"/>
        </w:rPr>
        <w:t xml:space="preserve"> hesaplanması ve </w:t>
      </w:r>
      <w:r w:rsidR="00990CAF" w:rsidRPr="00990CAF">
        <w:rPr>
          <w:rFonts w:ascii="Arial" w:hAnsi="Arial" w:cs="Arial"/>
          <w:sz w:val="24"/>
          <w:szCs w:val="24"/>
        </w:rPr>
        <w:t>maruz kalma</w:t>
      </w:r>
      <w:r w:rsidR="006D1868" w:rsidRPr="00990CAF">
        <w:rPr>
          <w:rFonts w:ascii="Arial" w:hAnsi="Arial" w:cs="Arial"/>
          <w:sz w:val="24"/>
          <w:szCs w:val="24"/>
        </w:rPr>
        <w:t xml:space="preserve"> </w:t>
      </w:r>
      <w:r w:rsidR="0059270B">
        <w:rPr>
          <w:rFonts w:ascii="Arial" w:hAnsi="Arial" w:cs="Arial"/>
          <w:sz w:val="24"/>
          <w:szCs w:val="24"/>
        </w:rPr>
        <w:t>öngörüsü,</w:t>
      </w:r>
      <w:r w:rsidR="006D1868" w:rsidRPr="00990CAF">
        <w:rPr>
          <w:rFonts w:ascii="Arial" w:hAnsi="Arial" w:cs="Arial"/>
          <w:sz w:val="24"/>
          <w:szCs w:val="24"/>
        </w:rPr>
        <w:t xml:space="preserve"> </w:t>
      </w:r>
      <w:r w:rsidR="0059270B" w:rsidRPr="00990CAF">
        <w:rPr>
          <w:rFonts w:ascii="Arial" w:hAnsi="Arial" w:cs="Arial"/>
          <w:sz w:val="24"/>
          <w:szCs w:val="24"/>
        </w:rPr>
        <w:t>atık</w:t>
      </w:r>
      <w:r w:rsidR="0059270B">
        <w:rPr>
          <w:rFonts w:ascii="Arial" w:hAnsi="Arial" w:cs="Arial"/>
          <w:sz w:val="24"/>
          <w:szCs w:val="24"/>
        </w:rPr>
        <w:t xml:space="preserve"> </w:t>
      </w:r>
      <w:r w:rsidR="0059270B" w:rsidRPr="00990CAF">
        <w:rPr>
          <w:rFonts w:ascii="Arial" w:hAnsi="Arial" w:cs="Arial"/>
          <w:sz w:val="24"/>
          <w:szCs w:val="24"/>
        </w:rPr>
        <w:t xml:space="preserve">su konsantrasyonları veya yüzey suyu için gözlem verileri </w:t>
      </w:r>
      <w:r w:rsidR="0059270B">
        <w:rPr>
          <w:rFonts w:ascii="Arial" w:hAnsi="Arial" w:cs="Arial"/>
          <w:sz w:val="24"/>
          <w:szCs w:val="24"/>
        </w:rPr>
        <w:t xml:space="preserve">gibi, </w:t>
      </w:r>
      <w:r w:rsidR="00E37541" w:rsidRPr="00990CAF">
        <w:rPr>
          <w:rFonts w:ascii="Arial" w:hAnsi="Arial" w:cs="Arial"/>
          <w:sz w:val="24"/>
          <w:szCs w:val="24"/>
        </w:rPr>
        <w:t>ölçülen veriyle</w:t>
      </w:r>
      <w:r w:rsidR="0059270B">
        <w:rPr>
          <w:rFonts w:ascii="Arial" w:hAnsi="Arial" w:cs="Arial"/>
          <w:sz w:val="24"/>
          <w:szCs w:val="24"/>
        </w:rPr>
        <w:t xml:space="preserve"> birlikte </w:t>
      </w:r>
      <w:r w:rsidR="00E37541" w:rsidRPr="00990CAF">
        <w:rPr>
          <w:rFonts w:ascii="Arial" w:hAnsi="Arial" w:cs="Arial"/>
          <w:sz w:val="24"/>
          <w:szCs w:val="24"/>
        </w:rPr>
        <w:t xml:space="preserve">daha </w:t>
      </w:r>
      <w:r w:rsidR="0059270B">
        <w:rPr>
          <w:rFonts w:ascii="Arial" w:hAnsi="Arial" w:cs="Arial"/>
          <w:sz w:val="24"/>
          <w:szCs w:val="24"/>
        </w:rPr>
        <w:t>da iyileştirilebilir</w:t>
      </w:r>
      <w:r w:rsidR="00E37541" w:rsidRPr="00990CAF">
        <w:rPr>
          <w:rFonts w:ascii="Arial" w:hAnsi="Arial" w:cs="Arial"/>
          <w:sz w:val="24"/>
          <w:szCs w:val="24"/>
        </w:rPr>
        <w:t xml:space="preserve"> (daha yüksek </w:t>
      </w:r>
      <w:r w:rsidR="0059270B">
        <w:rPr>
          <w:rFonts w:ascii="Arial" w:hAnsi="Arial" w:cs="Arial"/>
          <w:sz w:val="24"/>
          <w:szCs w:val="24"/>
        </w:rPr>
        <w:t>kademe</w:t>
      </w:r>
      <w:r w:rsidR="00E37541" w:rsidRPr="00990CAF">
        <w:rPr>
          <w:rFonts w:ascii="Arial" w:hAnsi="Arial" w:cs="Arial"/>
          <w:sz w:val="24"/>
          <w:szCs w:val="24"/>
        </w:rPr>
        <w:t xml:space="preserve"> değerlendirme, bakınız genel iş</w:t>
      </w:r>
      <w:r w:rsidR="0059270B">
        <w:rPr>
          <w:rFonts w:ascii="Arial" w:hAnsi="Arial" w:cs="Arial"/>
          <w:sz w:val="24"/>
          <w:szCs w:val="24"/>
        </w:rPr>
        <w:t xml:space="preserve"> </w:t>
      </w:r>
      <w:r w:rsidR="00E37541" w:rsidRPr="00990CAF">
        <w:rPr>
          <w:rFonts w:ascii="Arial" w:hAnsi="Arial" w:cs="Arial"/>
          <w:sz w:val="24"/>
          <w:szCs w:val="24"/>
        </w:rPr>
        <w:t>akışı 9</w:t>
      </w:r>
      <w:r w:rsidR="0059270B">
        <w:rPr>
          <w:rFonts w:ascii="Arial" w:hAnsi="Arial" w:cs="Arial"/>
          <w:sz w:val="24"/>
          <w:szCs w:val="24"/>
        </w:rPr>
        <w:t>.</w:t>
      </w:r>
      <w:r w:rsidR="00E37541" w:rsidRPr="00990CAF">
        <w:rPr>
          <w:rFonts w:ascii="Arial" w:hAnsi="Arial" w:cs="Arial"/>
          <w:sz w:val="24"/>
          <w:szCs w:val="24"/>
        </w:rPr>
        <w:t xml:space="preserve"> ve 10</w:t>
      </w:r>
      <w:r w:rsidR="0059270B">
        <w:rPr>
          <w:rFonts w:ascii="Arial" w:hAnsi="Arial" w:cs="Arial"/>
          <w:sz w:val="24"/>
          <w:szCs w:val="24"/>
        </w:rPr>
        <w:t>. basamak</w:t>
      </w:r>
      <w:r w:rsidR="00E37541" w:rsidRPr="00990CAF">
        <w:rPr>
          <w:rFonts w:ascii="Arial" w:hAnsi="Arial" w:cs="Arial"/>
          <w:sz w:val="24"/>
          <w:szCs w:val="24"/>
        </w:rPr>
        <w:t>). Ancak değerlendir</w:t>
      </w:r>
      <w:r w:rsidR="0059270B">
        <w:rPr>
          <w:rFonts w:ascii="Arial" w:hAnsi="Arial" w:cs="Arial"/>
          <w:sz w:val="24"/>
          <w:szCs w:val="24"/>
        </w:rPr>
        <w:t xml:space="preserve">meyi yapan </w:t>
      </w:r>
      <w:r w:rsidR="00052C22">
        <w:rPr>
          <w:rFonts w:ascii="Arial" w:hAnsi="Arial" w:cs="Arial"/>
          <w:sz w:val="24"/>
          <w:szCs w:val="24"/>
        </w:rPr>
        <w:t>KGR</w:t>
      </w:r>
      <w:r w:rsidR="00E37541" w:rsidRPr="00990CAF">
        <w:rPr>
          <w:rFonts w:ascii="Arial" w:hAnsi="Arial" w:cs="Arial"/>
          <w:sz w:val="24"/>
          <w:szCs w:val="24"/>
        </w:rPr>
        <w:t xml:space="preserve">’nin </w:t>
      </w:r>
      <w:r w:rsidR="006009B2">
        <w:rPr>
          <w:rFonts w:ascii="Arial" w:hAnsi="Arial" w:cs="Arial"/>
          <w:sz w:val="24"/>
          <w:szCs w:val="24"/>
        </w:rPr>
        <w:t>işletim</w:t>
      </w:r>
      <w:r w:rsidR="00E37541" w:rsidRPr="00990CAF">
        <w:rPr>
          <w:rFonts w:ascii="Arial" w:hAnsi="Arial" w:cs="Arial"/>
          <w:sz w:val="24"/>
          <w:szCs w:val="24"/>
        </w:rPr>
        <w:t xml:space="preserve"> koşullar</w:t>
      </w:r>
      <w:r w:rsidR="0059270B">
        <w:rPr>
          <w:rFonts w:ascii="Arial" w:hAnsi="Arial" w:cs="Arial"/>
          <w:sz w:val="24"/>
          <w:szCs w:val="24"/>
        </w:rPr>
        <w:t>ı</w:t>
      </w:r>
      <w:r w:rsidR="00E37541" w:rsidRPr="00990CAF">
        <w:rPr>
          <w:rFonts w:ascii="Arial" w:hAnsi="Arial" w:cs="Arial"/>
          <w:sz w:val="24"/>
          <w:szCs w:val="24"/>
        </w:rPr>
        <w:t xml:space="preserve"> hakkında yeterli belgeye sahip olduğunu ve </w:t>
      </w:r>
      <w:r w:rsidR="00990CAF" w:rsidRPr="00990CAF">
        <w:rPr>
          <w:rFonts w:ascii="Arial" w:hAnsi="Arial" w:cs="Arial"/>
          <w:sz w:val="24"/>
          <w:szCs w:val="24"/>
        </w:rPr>
        <w:t>maruz kalma</w:t>
      </w:r>
      <w:r w:rsidR="00E37541" w:rsidRPr="00990CAF">
        <w:rPr>
          <w:rFonts w:ascii="Arial" w:hAnsi="Arial" w:cs="Arial"/>
          <w:sz w:val="24"/>
          <w:szCs w:val="24"/>
        </w:rPr>
        <w:t xml:space="preserve"> senaryosunda tarif edilen </w:t>
      </w:r>
      <w:r w:rsidR="00D42494">
        <w:rPr>
          <w:rFonts w:ascii="Arial" w:hAnsi="Arial" w:cs="Arial"/>
          <w:sz w:val="24"/>
          <w:szCs w:val="24"/>
        </w:rPr>
        <w:t>RYÖ</w:t>
      </w:r>
      <w:r w:rsidR="00E37541" w:rsidRPr="00990CAF">
        <w:rPr>
          <w:rFonts w:ascii="Arial" w:hAnsi="Arial" w:cs="Arial"/>
          <w:sz w:val="24"/>
          <w:szCs w:val="24"/>
        </w:rPr>
        <w:t>’lerin ölçülen v</w:t>
      </w:r>
      <w:r w:rsidR="0059270B">
        <w:rPr>
          <w:rFonts w:ascii="Arial" w:hAnsi="Arial" w:cs="Arial"/>
          <w:sz w:val="24"/>
          <w:szCs w:val="24"/>
        </w:rPr>
        <w:t>erilerin elde edildiği koşullar ile</w:t>
      </w:r>
      <w:r w:rsidR="00E37541" w:rsidRPr="00990CAF">
        <w:rPr>
          <w:rFonts w:ascii="Arial" w:hAnsi="Arial" w:cs="Arial"/>
          <w:sz w:val="24"/>
          <w:szCs w:val="24"/>
        </w:rPr>
        <w:t xml:space="preserve"> uyum</w:t>
      </w:r>
      <w:r w:rsidR="0059270B">
        <w:rPr>
          <w:rFonts w:ascii="Arial" w:hAnsi="Arial" w:cs="Arial"/>
          <w:sz w:val="24"/>
          <w:szCs w:val="24"/>
        </w:rPr>
        <w:t>lu</w:t>
      </w:r>
      <w:r w:rsidR="00E37541" w:rsidRPr="00990CAF">
        <w:rPr>
          <w:rFonts w:ascii="Arial" w:hAnsi="Arial" w:cs="Arial"/>
          <w:sz w:val="24"/>
          <w:szCs w:val="24"/>
        </w:rPr>
        <w:t xml:space="preserve"> olduğundan emin ol</w:t>
      </w:r>
      <w:r w:rsidR="0059270B">
        <w:rPr>
          <w:rFonts w:ascii="Arial" w:hAnsi="Arial" w:cs="Arial"/>
          <w:sz w:val="24"/>
          <w:szCs w:val="24"/>
        </w:rPr>
        <w:t>un</w:t>
      </w:r>
      <w:r w:rsidR="00E37541" w:rsidRPr="00990CAF">
        <w:rPr>
          <w:rFonts w:ascii="Arial" w:hAnsi="Arial" w:cs="Arial"/>
          <w:sz w:val="24"/>
          <w:szCs w:val="24"/>
        </w:rPr>
        <w:t>malıdır.</w:t>
      </w:r>
    </w:p>
    <w:p w:rsidR="00FF0A18" w:rsidRDefault="003C182E" w:rsidP="00FF0A18">
      <w:pPr>
        <w:shd w:val="clear" w:color="auto" w:fill="FFFFFF"/>
        <w:spacing w:before="139" w:line="274" w:lineRule="exact"/>
        <w:ind w:left="360"/>
        <w:rPr>
          <w:rFonts w:ascii="Arial" w:hAnsi="Arial" w:cs="Arial"/>
          <w:sz w:val="24"/>
          <w:szCs w:val="24"/>
        </w:rPr>
      </w:pPr>
      <w:r w:rsidRPr="00990CAF">
        <w:rPr>
          <w:rFonts w:ascii="Arial" w:hAnsi="Arial" w:cs="Arial"/>
          <w:sz w:val="24"/>
          <w:szCs w:val="24"/>
        </w:rPr>
        <w:t xml:space="preserve">ERC’lere </w:t>
      </w:r>
      <w:r w:rsidR="0059270B">
        <w:rPr>
          <w:rFonts w:ascii="Arial" w:hAnsi="Arial" w:cs="Arial"/>
          <w:sz w:val="24"/>
          <w:szCs w:val="24"/>
        </w:rPr>
        <w:t>dayanarak</w:t>
      </w:r>
      <w:r w:rsidRPr="00990CAF">
        <w:rPr>
          <w:rFonts w:ascii="Arial" w:hAnsi="Arial" w:cs="Arial"/>
          <w:sz w:val="24"/>
          <w:szCs w:val="24"/>
        </w:rPr>
        <w:t xml:space="preserve"> atık yaşam </w:t>
      </w:r>
      <w:r w:rsidR="0059270B">
        <w:rPr>
          <w:rFonts w:ascii="Arial" w:hAnsi="Arial" w:cs="Arial"/>
          <w:sz w:val="24"/>
          <w:szCs w:val="24"/>
        </w:rPr>
        <w:t xml:space="preserve">evresi </w:t>
      </w:r>
      <w:r w:rsidRPr="00990CAF">
        <w:rPr>
          <w:rFonts w:ascii="Arial" w:hAnsi="Arial" w:cs="Arial"/>
          <w:sz w:val="24"/>
          <w:szCs w:val="24"/>
        </w:rPr>
        <w:t xml:space="preserve">de çevresel </w:t>
      </w:r>
      <w:r w:rsidR="00C15F46">
        <w:rPr>
          <w:rFonts w:ascii="Arial" w:hAnsi="Arial" w:cs="Arial"/>
          <w:sz w:val="24"/>
          <w:szCs w:val="24"/>
        </w:rPr>
        <w:t>salınım</w:t>
      </w:r>
      <w:r w:rsidRPr="00990CAF">
        <w:rPr>
          <w:rFonts w:ascii="Arial" w:hAnsi="Arial" w:cs="Arial"/>
          <w:sz w:val="24"/>
          <w:szCs w:val="24"/>
        </w:rPr>
        <w:t xml:space="preserve"> tahminine dahil edilebilir. Metot Bölüm R.18’de açıklanmıştır.</w:t>
      </w:r>
      <w:r w:rsidR="001B2DCC" w:rsidRPr="00990CAF">
        <w:rPr>
          <w:rFonts w:ascii="Arial" w:hAnsi="Arial" w:cs="Arial"/>
          <w:sz w:val="24"/>
          <w:szCs w:val="24"/>
        </w:rPr>
        <w:t xml:space="preserve"> </w:t>
      </w:r>
    </w:p>
    <w:p w:rsidR="009958A1" w:rsidRPr="00990CAF" w:rsidRDefault="001B2DCC" w:rsidP="00FF0A18">
      <w:pPr>
        <w:pStyle w:val="Balk3"/>
      </w:pPr>
      <w:bookmarkStart w:id="63" w:name="_Toc429058480"/>
      <w:r w:rsidRPr="00990CAF">
        <w:t>D.5.5.2</w:t>
      </w:r>
      <w:r w:rsidR="00E84517">
        <w:tab/>
      </w:r>
      <w:r w:rsidR="0020689D" w:rsidRPr="00990CAF">
        <w:t>TGD (Technical Guidance Document = Teknik Rehber</w:t>
      </w:r>
      <w:r w:rsidR="0059270B">
        <w:t>lik Dokümanı)</w:t>
      </w:r>
      <w:r w:rsidR="0020689D" w:rsidRPr="00990CAF">
        <w:t xml:space="preserve"> </w:t>
      </w:r>
      <w:r w:rsidR="0059270B">
        <w:t>çizelge</w:t>
      </w:r>
      <w:r w:rsidR="0020689D" w:rsidRPr="00990CAF">
        <w:t xml:space="preserve"> versiyonu</w:t>
      </w:r>
      <w:bookmarkEnd w:id="63"/>
      <w:r w:rsidR="0020689D" w:rsidRPr="00990CAF">
        <w:t xml:space="preserve"> </w:t>
      </w:r>
    </w:p>
    <w:p w:rsidR="009958A1" w:rsidRPr="00990CAF" w:rsidRDefault="0020689D">
      <w:pPr>
        <w:shd w:val="clear" w:color="auto" w:fill="FFFFFF"/>
        <w:spacing w:before="158" w:line="274" w:lineRule="exact"/>
        <w:ind w:right="5"/>
        <w:jc w:val="both"/>
        <w:rPr>
          <w:rFonts w:ascii="Arial" w:hAnsi="Arial" w:cs="Arial"/>
          <w:sz w:val="24"/>
          <w:szCs w:val="24"/>
        </w:rPr>
      </w:pPr>
      <w:r w:rsidRPr="00990CAF">
        <w:rPr>
          <w:rFonts w:ascii="Arial" w:hAnsi="Arial" w:cs="Arial"/>
          <w:sz w:val="24"/>
          <w:szCs w:val="24"/>
        </w:rPr>
        <w:t xml:space="preserve">TGD excel sayfası önceki bölümde anlatılan EUSES kullanımına bir alternatif olabilir. Araç sadece çevresel </w:t>
      </w:r>
      <w:r w:rsidR="00990CAF" w:rsidRPr="00990CAF">
        <w:rPr>
          <w:rFonts w:ascii="Arial" w:hAnsi="Arial" w:cs="Arial"/>
          <w:sz w:val="24"/>
          <w:szCs w:val="24"/>
        </w:rPr>
        <w:t>maruz kalma</w:t>
      </w:r>
      <w:r w:rsidRPr="00990CAF">
        <w:rPr>
          <w:rFonts w:ascii="Arial" w:hAnsi="Arial" w:cs="Arial"/>
          <w:sz w:val="24"/>
          <w:szCs w:val="24"/>
        </w:rPr>
        <w:t xml:space="preserve"> değerlendirmesi için kullanılabilir.</w:t>
      </w:r>
    </w:p>
    <w:p w:rsidR="009958A1" w:rsidRPr="00990CAF" w:rsidRDefault="0020689D">
      <w:pPr>
        <w:shd w:val="clear" w:color="auto" w:fill="FFFFFF"/>
        <w:spacing w:before="139" w:line="274" w:lineRule="exact"/>
        <w:ind w:right="5"/>
        <w:jc w:val="both"/>
        <w:rPr>
          <w:rFonts w:ascii="Arial" w:hAnsi="Arial" w:cs="Arial"/>
          <w:sz w:val="24"/>
          <w:szCs w:val="24"/>
        </w:rPr>
      </w:pPr>
      <w:r w:rsidRPr="00990CAF">
        <w:rPr>
          <w:rFonts w:ascii="Arial" w:hAnsi="Arial" w:cs="Arial"/>
          <w:spacing w:val="-1"/>
          <w:sz w:val="24"/>
          <w:szCs w:val="24"/>
        </w:rPr>
        <w:t>TGD excel sayfası, EUSES gibi, mevcut maddelerin risk değerlendirmesini yapmak için mevcut TGD’ye dayanmaktadır. Yerel miktar ve emisyon faktörleri gibi emisyon belirleyiciler</w:t>
      </w:r>
      <w:r w:rsidR="0059270B">
        <w:rPr>
          <w:rFonts w:ascii="Arial" w:hAnsi="Arial" w:cs="Arial"/>
          <w:spacing w:val="-1"/>
          <w:sz w:val="24"/>
          <w:szCs w:val="24"/>
        </w:rPr>
        <w:t>i doğrudan çizelgeye işlenebilir ve hemen</w:t>
      </w:r>
      <w:r w:rsidRPr="00990CAF">
        <w:rPr>
          <w:rFonts w:ascii="Arial" w:hAnsi="Arial" w:cs="Arial"/>
          <w:spacing w:val="-1"/>
          <w:sz w:val="24"/>
          <w:szCs w:val="24"/>
        </w:rPr>
        <w:t xml:space="preserve"> sonuç verir. </w:t>
      </w:r>
      <w:r w:rsidR="00A3796F" w:rsidRPr="00990CAF">
        <w:rPr>
          <w:rFonts w:ascii="Arial" w:hAnsi="Arial" w:cs="Arial"/>
          <w:sz w:val="24"/>
          <w:szCs w:val="24"/>
        </w:rPr>
        <w:t>Bazı durumlarda iki aracın aynı sonuçları vermediği gö</w:t>
      </w:r>
      <w:r w:rsidR="0059270B">
        <w:rPr>
          <w:rFonts w:ascii="Arial" w:hAnsi="Arial" w:cs="Arial"/>
          <w:sz w:val="24"/>
          <w:szCs w:val="24"/>
        </w:rPr>
        <w:t>rülmüştür</w:t>
      </w:r>
      <w:r w:rsidR="00A3796F" w:rsidRPr="00990CAF">
        <w:rPr>
          <w:rFonts w:ascii="Arial" w:hAnsi="Arial" w:cs="Arial"/>
          <w:sz w:val="24"/>
          <w:szCs w:val="24"/>
        </w:rPr>
        <w:t xml:space="preserve">. Ancak bu tutarsızlıklar </w:t>
      </w:r>
      <w:r w:rsidR="0059270B">
        <w:rPr>
          <w:rFonts w:ascii="Arial" w:hAnsi="Arial" w:cs="Arial"/>
          <w:sz w:val="24"/>
          <w:szCs w:val="24"/>
        </w:rPr>
        <w:t xml:space="preserve">artık </w:t>
      </w:r>
      <w:r w:rsidR="00A3796F" w:rsidRPr="00990CAF">
        <w:rPr>
          <w:rFonts w:ascii="Arial" w:hAnsi="Arial" w:cs="Arial"/>
          <w:sz w:val="24"/>
          <w:szCs w:val="24"/>
        </w:rPr>
        <w:t>giderilmiştir. Bun</w:t>
      </w:r>
      <w:r w:rsidR="0059270B">
        <w:rPr>
          <w:rFonts w:ascii="Arial" w:hAnsi="Arial" w:cs="Arial"/>
          <w:sz w:val="24"/>
          <w:szCs w:val="24"/>
        </w:rPr>
        <w:t>a rağmen EUSES bir referans araç</w:t>
      </w:r>
      <w:r w:rsidR="00A3796F" w:rsidRPr="00990CAF">
        <w:rPr>
          <w:rFonts w:ascii="Arial" w:hAnsi="Arial" w:cs="Arial"/>
          <w:sz w:val="24"/>
          <w:szCs w:val="24"/>
        </w:rPr>
        <w:t xml:space="preserve"> olarak kullanılmalı ve TGD excel sayfası kullanarak elde </w:t>
      </w:r>
      <w:r w:rsidR="0059270B">
        <w:rPr>
          <w:rFonts w:ascii="Arial" w:hAnsi="Arial" w:cs="Arial"/>
          <w:sz w:val="24"/>
          <w:szCs w:val="24"/>
        </w:rPr>
        <w:t>edilen sonuçlar EUSES sonuçları ile karşılaştırılarak</w:t>
      </w:r>
      <w:r w:rsidR="00A3796F" w:rsidRPr="00990CAF">
        <w:rPr>
          <w:rFonts w:ascii="Arial" w:hAnsi="Arial" w:cs="Arial"/>
          <w:sz w:val="24"/>
          <w:szCs w:val="24"/>
        </w:rPr>
        <w:t xml:space="preserve"> kontrol edilmelidir.</w:t>
      </w:r>
    </w:p>
    <w:p w:rsidR="00FF0A18" w:rsidRDefault="00A113FB" w:rsidP="00FF0A18">
      <w:pPr>
        <w:shd w:val="clear" w:color="auto" w:fill="FFFFFF"/>
        <w:spacing w:before="365" w:line="274" w:lineRule="exact"/>
        <w:ind w:right="5"/>
        <w:jc w:val="both"/>
        <w:rPr>
          <w:rFonts w:ascii="Arial" w:hAnsi="Arial" w:cs="Arial"/>
        </w:rPr>
      </w:pPr>
      <w:bookmarkStart w:id="64" w:name="bookmark53"/>
      <w:r w:rsidRPr="00990CAF">
        <w:rPr>
          <w:rFonts w:ascii="Arial" w:hAnsi="Arial" w:cs="Arial"/>
          <w:sz w:val="24"/>
          <w:szCs w:val="24"/>
        </w:rPr>
        <w:t>TGD çizelgesi EUSES</w:t>
      </w:r>
      <w:r w:rsidR="00720FC1">
        <w:rPr>
          <w:rFonts w:ascii="Arial" w:hAnsi="Arial" w:cs="Arial"/>
          <w:sz w:val="24"/>
          <w:szCs w:val="24"/>
        </w:rPr>
        <w:t xml:space="preserve"> i</w:t>
      </w:r>
      <w:r w:rsidRPr="00990CAF">
        <w:rPr>
          <w:rFonts w:ascii="Arial" w:hAnsi="Arial" w:cs="Arial"/>
          <w:sz w:val="24"/>
          <w:szCs w:val="24"/>
        </w:rPr>
        <w:t xml:space="preserve">le aynı </w:t>
      </w:r>
      <w:r w:rsidR="00720FC1">
        <w:rPr>
          <w:rFonts w:ascii="Arial" w:hAnsi="Arial" w:cs="Arial"/>
          <w:sz w:val="24"/>
          <w:szCs w:val="24"/>
        </w:rPr>
        <w:t>parametre girdilerini</w:t>
      </w:r>
      <w:r w:rsidRPr="00990CAF">
        <w:rPr>
          <w:rFonts w:ascii="Arial" w:hAnsi="Arial" w:cs="Arial"/>
          <w:sz w:val="24"/>
          <w:szCs w:val="24"/>
        </w:rPr>
        <w:t xml:space="preserve"> kullanır, aradaki fark </w:t>
      </w:r>
      <w:r w:rsidR="00C15F46">
        <w:rPr>
          <w:rFonts w:ascii="Arial" w:hAnsi="Arial" w:cs="Arial"/>
          <w:sz w:val="24"/>
          <w:szCs w:val="24"/>
        </w:rPr>
        <w:t>salınım</w:t>
      </w:r>
      <w:r w:rsidRPr="00990CAF">
        <w:rPr>
          <w:rFonts w:ascii="Arial" w:hAnsi="Arial" w:cs="Arial"/>
          <w:sz w:val="24"/>
          <w:szCs w:val="24"/>
        </w:rPr>
        <w:t xml:space="preserve"> </w:t>
      </w:r>
      <w:r w:rsidR="00720FC1">
        <w:rPr>
          <w:rFonts w:ascii="Arial" w:hAnsi="Arial" w:cs="Arial"/>
          <w:sz w:val="24"/>
          <w:szCs w:val="24"/>
        </w:rPr>
        <w:t xml:space="preserve">oranlarının elle girilmesidir, ama </w:t>
      </w:r>
      <w:r w:rsidRPr="00990CAF">
        <w:rPr>
          <w:rFonts w:ascii="Arial" w:hAnsi="Arial" w:cs="Arial"/>
          <w:sz w:val="24"/>
          <w:szCs w:val="24"/>
        </w:rPr>
        <w:t>aynı çıktıy</w:t>
      </w:r>
      <w:r w:rsidR="00720FC1">
        <w:rPr>
          <w:rFonts w:ascii="Arial" w:hAnsi="Arial" w:cs="Arial"/>
          <w:sz w:val="24"/>
          <w:szCs w:val="24"/>
        </w:rPr>
        <w:t xml:space="preserve">ı </w:t>
      </w:r>
      <w:r w:rsidRPr="00990CAF">
        <w:rPr>
          <w:rFonts w:ascii="Arial" w:hAnsi="Arial" w:cs="Arial"/>
          <w:sz w:val="24"/>
          <w:szCs w:val="24"/>
        </w:rPr>
        <w:t xml:space="preserve">vermektedir. </w:t>
      </w:r>
      <w:bookmarkEnd w:id="64"/>
      <w:r w:rsidRPr="00990CAF">
        <w:rPr>
          <w:rFonts w:ascii="Arial" w:hAnsi="Arial" w:cs="Arial"/>
          <w:sz w:val="24"/>
          <w:szCs w:val="24"/>
        </w:rPr>
        <w:t xml:space="preserve">Bir </w:t>
      </w:r>
      <w:r w:rsidR="001F72EF">
        <w:rPr>
          <w:rFonts w:ascii="Arial" w:hAnsi="Arial" w:cs="Arial"/>
          <w:sz w:val="24"/>
          <w:szCs w:val="24"/>
        </w:rPr>
        <w:t>Aşama</w:t>
      </w:r>
      <w:r w:rsidRPr="00990CAF">
        <w:rPr>
          <w:rFonts w:ascii="Arial" w:hAnsi="Arial" w:cs="Arial"/>
          <w:sz w:val="24"/>
          <w:szCs w:val="24"/>
        </w:rPr>
        <w:t xml:space="preserve"> 1 değerlendirmesinde TGD </w:t>
      </w:r>
      <w:r w:rsidR="00720FC1">
        <w:rPr>
          <w:rFonts w:ascii="Arial" w:hAnsi="Arial" w:cs="Arial"/>
          <w:sz w:val="24"/>
          <w:szCs w:val="24"/>
        </w:rPr>
        <w:t>çizelgesi,</w:t>
      </w:r>
      <w:r w:rsidRPr="00990CAF">
        <w:rPr>
          <w:rFonts w:ascii="Arial" w:hAnsi="Arial" w:cs="Arial"/>
          <w:sz w:val="24"/>
          <w:szCs w:val="24"/>
        </w:rPr>
        <w:t xml:space="preserve"> ERC kullanılarak elde edilen emisyon verileriyle birlikte kullanılmalıdır.</w:t>
      </w:r>
    </w:p>
    <w:p w:rsidR="009958A1" w:rsidRPr="00990CAF" w:rsidRDefault="001B2DCC" w:rsidP="00FF0A18">
      <w:pPr>
        <w:pStyle w:val="Balk1"/>
      </w:pPr>
      <w:bookmarkStart w:id="65" w:name="_Toc429058481"/>
      <w:r w:rsidRPr="00990CAF">
        <w:t>D.6</w:t>
      </w:r>
      <w:r w:rsidRPr="00990CAF">
        <w:tab/>
      </w:r>
      <w:r w:rsidR="00720FC1">
        <w:t>ZARARLILIK DEĞERLENDİRMESİNİN İYİLEŞTİRİLMESİ</w:t>
      </w:r>
      <w:bookmarkEnd w:id="65"/>
      <w:r w:rsidR="00720FC1">
        <w:t xml:space="preserve"> </w:t>
      </w:r>
    </w:p>
    <w:p w:rsidR="009958A1" w:rsidRPr="00990CAF" w:rsidRDefault="00720FC1">
      <w:pPr>
        <w:shd w:val="clear" w:color="auto" w:fill="FFFFFF"/>
        <w:spacing w:before="144" w:line="274" w:lineRule="exact"/>
        <w:ind w:right="5"/>
        <w:jc w:val="both"/>
        <w:rPr>
          <w:rFonts w:ascii="Arial" w:hAnsi="Arial" w:cs="Arial"/>
        </w:rPr>
      </w:pPr>
      <w:r>
        <w:rPr>
          <w:rFonts w:ascii="Arial" w:hAnsi="Arial" w:cs="Arial"/>
          <w:sz w:val="24"/>
          <w:szCs w:val="24"/>
        </w:rPr>
        <w:t>Oluşturulan b</w:t>
      </w:r>
      <w:r w:rsidR="006A578C" w:rsidRPr="00990CAF">
        <w:rPr>
          <w:rFonts w:ascii="Arial" w:hAnsi="Arial" w:cs="Arial"/>
          <w:sz w:val="24"/>
          <w:szCs w:val="24"/>
        </w:rPr>
        <w:t xml:space="preserve">aşlangıç senaryosu ve ilgili </w:t>
      </w:r>
      <w:r w:rsidR="00990CAF" w:rsidRPr="00990CAF">
        <w:rPr>
          <w:rFonts w:ascii="Arial" w:hAnsi="Arial" w:cs="Arial"/>
          <w:sz w:val="24"/>
          <w:szCs w:val="24"/>
        </w:rPr>
        <w:t>maruz kalma</w:t>
      </w:r>
      <w:r w:rsidR="006A578C" w:rsidRPr="00990CAF">
        <w:rPr>
          <w:rFonts w:ascii="Arial" w:hAnsi="Arial" w:cs="Arial"/>
          <w:sz w:val="24"/>
          <w:szCs w:val="24"/>
        </w:rPr>
        <w:t xml:space="preserve"> tahminine dayanarak </w:t>
      </w:r>
      <w:r w:rsidR="00052C22">
        <w:rPr>
          <w:rFonts w:ascii="Arial" w:hAnsi="Arial" w:cs="Arial"/>
          <w:sz w:val="24"/>
          <w:szCs w:val="24"/>
        </w:rPr>
        <w:t>Ü/İ</w:t>
      </w:r>
      <w:r>
        <w:rPr>
          <w:rFonts w:ascii="Arial" w:hAnsi="Arial" w:cs="Arial"/>
          <w:sz w:val="24"/>
          <w:szCs w:val="24"/>
        </w:rPr>
        <w:t>, risk karakterizasyonu</w:t>
      </w:r>
      <w:r w:rsidR="006A578C" w:rsidRPr="00990CAF">
        <w:rPr>
          <w:rFonts w:ascii="Arial" w:hAnsi="Arial" w:cs="Arial"/>
          <w:sz w:val="24"/>
          <w:szCs w:val="24"/>
        </w:rPr>
        <w:t xml:space="preserve"> yapılmasından ve nihai </w:t>
      </w:r>
      <w:r w:rsidR="00990CAF" w:rsidRPr="00990CAF">
        <w:rPr>
          <w:rFonts w:ascii="Arial" w:hAnsi="Arial" w:cs="Arial"/>
          <w:sz w:val="24"/>
          <w:szCs w:val="24"/>
        </w:rPr>
        <w:t>maruz kalma</w:t>
      </w:r>
      <w:r w:rsidR="006A578C" w:rsidRPr="00990CAF">
        <w:rPr>
          <w:rFonts w:ascii="Arial" w:hAnsi="Arial" w:cs="Arial"/>
          <w:sz w:val="24"/>
          <w:szCs w:val="24"/>
        </w:rPr>
        <w:t xml:space="preserve"> senaryosu türetilmeden önce </w:t>
      </w:r>
      <w:r>
        <w:rPr>
          <w:rFonts w:ascii="Arial" w:hAnsi="Arial" w:cs="Arial"/>
          <w:sz w:val="24"/>
          <w:szCs w:val="24"/>
        </w:rPr>
        <w:t>zararlılık</w:t>
      </w:r>
      <w:r w:rsidR="006A578C" w:rsidRPr="00990CAF">
        <w:rPr>
          <w:rFonts w:ascii="Arial" w:hAnsi="Arial" w:cs="Arial"/>
          <w:sz w:val="24"/>
          <w:szCs w:val="24"/>
        </w:rPr>
        <w:t xml:space="preserve"> değerlendirmesinde </w:t>
      </w:r>
      <w:r>
        <w:rPr>
          <w:rFonts w:ascii="Arial" w:hAnsi="Arial" w:cs="Arial"/>
          <w:sz w:val="24"/>
          <w:szCs w:val="24"/>
        </w:rPr>
        <w:t>iyileştirmeler</w:t>
      </w:r>
      <w:r w:rsidR="006A578C" w:rsidRPr="00990CAF">
        <w:rPr>
          <w:rFonts w:ascii="Arial" w:hAnsi="Arial" w:cs="Arial"/>
          <w:sz w:val="24"/>
          <w:szCs w:val="24"/>
        </w:rPr>
        <w:t xml:space="preserve"> yapılması</w:t>
      </w:r>
      <w:r>
        <w:rPr>
          <w:rFonts w:ascii="Arial" w:hAnsi="Arial" w:cs="Arial"/>
          <w:sz w:val="24"/>
          <w:szCs w:val="24"/>
        </w:rPr>
        <w:t xml:space="preserve"> gerektiği s</w:t>
      </w:r>
      <w:r w:rsidR="006A578C" w:rsidRPr="00990CAF">
        <w:rPr>
          <w:rFonts w:ascii="Arial" w:hAnsi="Arial" w:cs="Arial"/>
          <w:sz w:val="24"/>
          <w:szCs w:val="24"/>
        </w:rPr>
        <w:t>onucuna varabilir (bakınız iş</w:t>
      </w:r>
      <w:r>
        <w:rPr>
          <w:rFonts w:ascii="Arial" w:hAnsi="Arial" w:cs="Arial"/>
          <w:sz w:val="24"/>
          <w:szCs w:val="24"/>
        </w:rPr>
        <w:t xml:space="preserve"> </w:t>
      </w:r>
      <w:r w:rsidR="006A578C" w:rsidRPr="00990CAF">
        <w:rPr>
          <w:rFonts w:ascii="Arial" w:hAnsi="Arial" w:cs="Arial"/>
          <w:sz w:val="24"/>
          <w:szCs w:val="24"/>
        </w:rPr>
        <w:t xml:space="preserve">akışı </w:t>
      </w:r>
      <w:r>
        <w:rPr>
          <w:rFonts w:ascii="Arial" w:hAnsi="Arial" w:cs="Arial"/>
          <w:sz w:val="24"/>
          <w:szCs w:val="24"/>
        </w:rPr>
        <w:t>basamak</w:t>
      </w:r>
      <w:r w:rsidR="006A578C" w:rsidRPr="00990CAF">
        <w:rPr>
          <w:rFonts w:ascii="Arial" w:hAnsi="Arial" w:cs="Arial"/>
          <w:sz w:val="24"/>
          <w:szCs w:val="24"/>
        </w:rPr>
        <w:t xml:space="preserve"> 7). Bu </w:t>
      </w:r>
      <w:r>
        <w:rPr>
          <w:rFonts w:ascii="Arial" w:hAnsi="Arial" w:cs="Arial"/>
          <w:sz w:val="24"/>
          <w:szCs w:val="24"/>
        </w:rPr>
        <w:t xml:space="preserve">sonuç </w:t>
      </w:r>
      <w:r w:rsidR="006A578C" w:rsidRPr="00990CAF">
        <w:rPr>
          <w:rFonts w:ascii="Arial" w:hAnsi="Arial" w:cs="Arial"/>
          <w:sz w:val="24"/>
          <w:szCs w:val="24"/>
        </w:rPr>
        <w:t>aşağıdakilerle ilgili olabilir:</w:t>
      </w:r>
    </w:p>
    <w:p w:rsidR="009958A1" w:rsidRPr="00990CAF" w:rsidRDefault="00990CAF" w:rsidP="00CE48E7">
      <w:pPr>
        <w:numPr>
          <w:ilvl w:val="0"/>
          <w:numId w:val="3"/>
        </w:numPr>
        <w:shd w:val="clear" w:color="auto" w:fill="FFFFFF"/>
        <w:tabs>
          <w:tab w:val="left" w:pos="360"/>
        </w:tabs>
        <w:spacing w:before="139" w:line="274" w:lineRule="exact"/>
        <w:ind w:left="360" w:right="5"/>
        <w:jc w:val="both"/>
        <w:rPr>
          <w:rFonts w:ascii="Arial" w:eastAsia="Times New Roman" w:hAnsi="Arial" w:cs="Arial"/>
          <w:sz w:val="16"/>
          <w:szCs w:val="16"/>
        </w:rPr>
      </w:pPr>
      <w:r w:rsidRPr="000917B4">
        <w:rPr>
          <w:rFonts w:ascii="Arial" w:eastAsia="Times New Roman" w:hAnsi="Arial" w:cs="Arial"/>
          <w:sz w:val="24"/>
          <w:szCs w:val="24"/>
        </w:rPr>
        <w:t>Maruz kalma</w:t>
      </w:r>
      <w:r w:rsidR="000921BC" w:rsidRPr="000917B4">
        <w:rPr>
          <w:rFonts w:ascii="Arial" w:eastAsia="Times New Roman" w:hAnsi="Arial" w:cs="Arial"/>
          <w:sz w:val="24"/>
          <w:szCs w:val="24"/>
        </w:rPr>
        <w:t xml:space="preserve"> değerlendirmesi </w:t>
      </w:r>
      <w:r w:rsidR="000917B4" w:rsidRPr="000917B4">
        <w:rPr>
          <w:rFonts w:ascii="Arial" w:eastAsia="Times New Roman" w:hAnsi="Arial" w:cs="Arial"/>
          <w:sz w:val="24"/>
          <w:szCs w:val="24"/>
        </w:rPr>
        <w:t>uygun doz/konsantrasyon –cevap karakterizasyonu olmayan bir</w:t>
      </w:r>
      <w:r w:rsidR="000921BC" w:rsidRPr="000917B4">
        <w:rPr>
          <w:rFonts w:ascii="Arial" w:eastAsia="Times New Roman" w:hAnsi="Arial" w:cs="Arial"/>
          <w:sz w:val="24"/>
          <w:szCs w:val="24"/>
        </w:rPr>
        <w:t xml:space="preserve"> </w:t>
      </w:r>
      <w:r w:rsidRPr="000917B4">
        <w:rPr>
          <w:rFonts w:ascii="Arial" w:eastAsia="Times New Roman" w:hAnsi="Arial" w:cs="Arial"/>
          <w:sz w:val="24"/>
          <w:szCs w:val="24"/>
        </w:rPr>
        <w:t>maruz kalma</w:t>
      </w:r>
      <w:r w:rsidR="000921BC" w:rsidRPr="000917B4">
        <w:rPr>
          <w:rFonts w:ascii="Arial" w:eastAsia="Times New Roman" w:hAnsi="Arial" w:cs="Arial"/>
          <w:sz w:val="24"/>
          <w:szCs w:val="24"/>
        </w:rPr>
        <w:t xml:space="preserve"> yolu</w:t>
      </w:r>
      <w:r w:rsidR="000917B4" w:rsidRPr="000917B4">
        <w:rPr>
          <w:rFonts w:ascii="Arial" w:eastAsia="Times New Roman" w:hAnsi="Arial" w:cs="Arial"/>
          <w:sz w:val="24"/>
          <w:szCs w:val="24"/>
        </w:rPr>
        <w:t>nun i</w:t>
      </w:r>
      <w:r w:rsidR="000921BC" w:rsidRPr="000917B4">
        <w:rPr>
          <w:rFonts w:ascii="Arial" w:eastAsia="Times New Roman" w:hAnsi="Arial" w:cs="Arial"/>
          <w:sz w:val="24"/>
          <w:szCs w:val="24"/>
        </w:rPr>
        <w:t>lgili</w:t>
      </w:r>
      <w:r w:rsidR="000917B4" w:rsidRPr="000917B4">
        <w:rPr>
          <w:rFonts w:ascii="Arial" w:eastAsia="Times New Roman" w:hAnsi="Arial" w:cs="Arial"/>
          <w:sz w:val="24"/>
          <w:szCs w:val="24"/>
        </w:rPr>
        <w:t xml:space="preserve"> olduğunu göstermektedir.</w:t>
      </w:r>
      <w:r w:rsidR="000921BC" w:rsidRPr="000917B4">
        <w:rPr>
          <w:rFonts w:ascii="Arial" w:eastAsia="Times New Roman" w:hAnsi="Arial" w:cs="Arial"/>
          <w:sz w:val="24"/>
          <w:szCs w:val="24"/>
        </w:rPr>
        <w:t xml:space="preserve"> </w:t>
      </w:r>
      <w:r w:rsidR="00FD0D75" w:rsidRPr="000917B4">
        <w:rPr>
          <w:rFonts w:ascii="Arial" w:eastAsia="Times New Roman" w:hAnsi="Arial" w:cs="Arial"/>
          <w:sz w:val="24"/>
          <w:szCs w:val="24"/>
        </w:rPr>
        <w:t>Faaliyet</w:t>
      </w:r>
      <w:r w:rsidR="000921BC" w:rsidRPr="00990CAF">
        <w:rPr>
          <w:rFonts w:ascii="Arial" w:eastAsia="Times New Roman" w:hAnsi="Arial" w:cs="Arial"/>
          <w:sz w:val="24"/>
          <w:szCs w:val="24"/>
        </w:rPr>
        <w:t>: veri oluşturun ve/veya bir DNEL/PNEC</w:t>
      </w:r>
      <w:r w:rsidR="00FD0D75">
        <w:rPr>
          <w:rFonts w:ascii="Arial" w:eastAsia="Times New Roman" w:hAnsi="Arial" w:cs="Arial"/>
          <w:sz w:val="24"/>
          <w:szCs w:val="24"/>
        </w:rPr>
        <w:t xml:space="preserve"> veya doz/konsantrasyon-cevap </w:t>
      </w:r>
      <w:r w:rsidR="000921BC" w:rsidRPr="00990CAF">
        <w:rPr>
          <w:rFonts w:ascii="Arial" w:eastAsia="Times New Roman" w:hAnsi="Arial" w:cs="Arial"/>
          <w:sz w:val="24"/>
          <w:szCs w:val="24"/>
        </w:rPr>
        <w:t xml:space="preserve">için </w:t>
      </w:r>
      <w:r w:rsidR="00FD0D75">
        <w:rPr>
          <w:rFonts w:ascii="Arial" w:eastAsia="Times New Roman" w:hAnsi="Arial" w:cs="Arial"/>
          <w:sz w:val="24"/>
          <w:szCs w:val="24"/>
        </w:rPr>
        <w:t>başka</w:t>
      </w:r>
      <w:r w:rsidR="000921BC" w:rsidRPr="00990CAF">
        <w:rPr>
          <w:rFonts w:ascii="Arial" w:eastAsia="Times New Roman" w:hAnsi="Arial" w:cs="Arial"/>
          <w:sz w:val="24"/>
          <w:szCs w:val="24"/>
        </w:rPr>
        <w:t xml:space="preserve"> önlemler </w:t>
      </w:r>
      <w:r w:rsidR="00FD0D75">
        <w:rPr>
          <w:rFonts w:ascii="Arial" w:eastAsia="Times New Roman" w:hAnsi="Arial" w:cs="Arial"/>
          <w:sz w:val="24"/>
          <w:szCs w:val="24"/>
        </w:rPr>
        <w:t>türetin</w:t>
      </w:r>
      <w:r w:rsidR="000921BC" w:rsidRPr="00990CAF">
        <w:rPr>
          <w:rFonts w:ascii="Arial" w:eastAsia="Times New Roman" w:hAnsi="Arial" w:cs="Arial"/>
          <w:sz w:val="24"/>
          <w:szCs w:val="24"/>
        </w:rPr>
        <w:t>.</w:t>
      </w:r>
    </w:p>
    <w:p w:rsidR="009958A1" w:rsidRPr="00990CAF" w:rsidRDefault="00990CAF" w:rsidP="00CE48E7">
      <w:pPr>
        <w:numPr>
          <w:ilvl w:val="0"/>
          <w:numId w:val="3"/>
        </w:numPr>
        <w:shd w:val="clear" w:color="auto" w:fill="FFFFFF"/>
        <w:tabs>
          <w:tab w:val="left" w:pos="360"/>
        </w:tabs>
        <w:spacing w:before="139" w:line="274" w:lineRule="exact"/>
        <w:ind w:left="360"/>
        <w:jc w:val="both"/>
        <w:rPr>
          <w:rFonts w:ascii="Arial" w:eastAsia="Times New Roman" w:hAnsi="Arial" w:cs="Arial"/>
          <w:sz w:val="16"/>
          <w:szCs w:val="16"/>
        </w:rPr>
      </w:pPr>
      <w:r w:rsidRPr="00990CAF">
        <w:rPr>
          <w:rFonts w:ascii="Arial" w:eastAsia="Times New Roman" w:hAnsi="Arial" w:cs="Arial"/>
          <w:sz w:val="24"/>
          <w:szCs w:val="24"/>
        </w:rPr>
        <w:t>Maruz kalma</w:t>
      </w:r>
      <w:r w:rsidR="00EA1097" w:rsidRPr="00990CAF">
        <w:rPr>
          <w:rFonts w:ascii="Arial" w:eastAsia="Times New Roman" w:hAnsi="Arial" w:cs="Arial"/>
          <w:sz w:val="24"/>
          <w:szCs w:val="24"/>
        </w:rPr>
        <w:t xml:space="preserve"> değerlendirmesi</w:t>
      </w:r>
      <w:r w:rsidR="00B824C2">
        <w:rPr>
          <w:rFonts w:ascii="Arial" w:eastAsia="Times New Roman" w:hAnsi="Arial" w:cs="Arial"/>
          <w:sz w:val="24"/>
          <w:szCs w:val="24"/>
        </w:rPr>
        <w:t xml:space="preserve">; </w:t>
      </w:r>
      <w:r w:rsidR="00EA1097" w:rsidRPr="00990CAF">
        <w:rPr>
          <w:rFonts w:ascii="Arial" w:eastAsia="Times New Roman" w:hAnsi="Arial" w:cs="Arial"/>
          <w:sz w:val="24"/>
          <w:szCs w:val="24"/>
        </w:rPr>
        <w:t xml:space="preserve">gerçekçi varsayımlara göre, </w:t>
      </w:r>
      <w:r w:rsidRPr="00990CAF">
        <w:rPr>
          <w:rFonts w:ascii="Arial" w:eastAsia="Times New Roman" w:hAnsi="Arial" w:cs="Arial"/>
          <w:sz w:val="24"/>
          <w:szCs w:val="24"/>
        </w:rPr>
        <w:t>maruz kalma</w:t>
      </w:r>
      <w:r w:rsidR="00B824C2">
        <w:rPr>
          <w:rFonts w:ascii="Arial" w:eastAsia="Times New Roman" w:hAnsi="Arial" w:cs="Arial"/>
          <w:sz w:val="24"/>
          <w:szCs w:val="24"/>
        </w:rPr>
        <w:t xml:space="preserve">nın </w:t>
      </w:r>
      <w:r w:rsidR="00FD0D75">
        <w:rPr>
          <w:rFonts w:ascii="Arial" w:eastAsia="Times New Roman" w:hAnsi="Arial" w:cs="Arial"/>
          <w:sz w:val="24"/>
          <w:szCs w:val="24"/>
        </w:rPr>
        <w:t xml:space="preserve">riskin </w:t>
      </w:r>
      <w:r w:rsidR="00FD0D75" w:rsidRPr="00990CAF">
        <w:rPr>
          <w:rFonts w:ascii="Arial" w:eastAsia="Times New Roman" w:hAnsi="Arial" w:cs="Arial"/>
          <w:sz w:val="24"/>
          <w:szCs w:val="24"/>
        </w:rPr>
        <w:t xml:space="preserve">mevcut </w:t>
      </w:r>
      <w:r w:rsidR="00EA1097" w:rsidRPr="00990CAF">
        <w:rPr>
          <w:rFonts w:ascii="Arial" w:eastAsia="Times New Roman" w:hAnsi="Arial" w:cs="Arial"/>
          <w:sz w:val="24"/>
          <w:szCs w:val="24"/>
        </w:rPr>
        <w:t xml:space="preserve">DNEL veya PNEC </w:t>
      </w:r>
      <w:r w:rsidR="00FD0D75">
        <w:rPr>
          <w:rFonts w:ascii="Arial" w:eastAsia="Times New Roman" w:hAnsi="Arial" w:cs="Arial"/>
          <w:sz w:val="24"/>
          <w:szCs w:val="24"/>
        </w:rPr>
        <w:t xml:space="preserve">değerleri ile kontrol </w:t>
      </w:r>
      <w:r w:rsidR="00B824C2">
        <w:rPr>
          <w:rFonts w:ascii="Arial" w:eastAsia="Times New Roman" w:hAnsi="Arial" w:cs="Arial"/>
          <w:sz w:val="24"/>
          <w:szCs w:val="24"/>
        </w:rPr>
        <w:t xml:space="preserve">edilmesi </w:t>
      </w:r>
      <w:r w:rsidR="00EA1097" w:rsidRPr="00990CAF">
        <w:rPr>
          <w:rFonts w:ascii="Arial" w:eastAsia="Times New Roman" w:hAnsi="Arial" w:cs="Arial"/>
          <w:sz w:val="24"/>
          <w:szCs w:val="24"/>
        </w:rPr>
        <w:t>gösterilemeyecek kadar yüksek</w:t>
      </w:r>
      <w:r w:rsidR="00B824C2">
        <w:rPr>
          <w:rFonts w:ascii="Arial" w:eastAsia="Times New Roman" w:hAnsi="Arial" w:cs="Arial"/>
          <w:sz w:val="24"/>
          <w:szCs w:val="24"/>
        </w:rPr>
        <w:t xml:space="preserve"> olduğunu </w:t>
      </w:r>
      <w:r w:rsidR="00B824C2" w:rsidRPr="00990CAF">
        <w:rPr>
          <w:rFonts w:ascii="Arial" w:eastAsia="Times New Roman" w:hAnsi="Arial" w:cs="Arial"/>
          <w:sz w:val="24"/>
          <w:szCs w:val="24"/>
        </w:rPr>
        <w:t>göstermektedir</w:t>
      </w:r>
      <w:r w:rsidR="00EA1097" w:rsidRPr="00990CAF">
        <w:rPr>
          <w:rFonts w:ascii="Arial" w:eastAsia="Times New Roman" w:hAnsi="Arial" w:cs="Arial"/>
          <w:sz w:val="24"/>
          <w:szCs w:val="24"/>
        </w:rPr>
        <w:t xml:space="preserve">. </w:t>
      </w:r>
      <w:r w:rsidR="00B824C2">
        <w:rPr>
          <w:rFonts w:ascii="Arial" w:eastAsia="Times New Roman" w:hAnsi="Arial" w:cs="Arial"/>
          <w:sz w:val="24"/>
          <w:szCs w:val="24"/>
        </w:rPr>
        <w:t>Faaliyet</w:t>
      </w:r>
      <w:r w:rsidR="00EA1097" w:rsidRPr="00990CAF">
        <w:rPr>
          <w:rFonts w:ascii="Arial" w:eastAsia="Times New Roman" w:hAnsi="Arial" w:cs="Arial"/>
          <w:sz w:val="24"/>
          <w:szCs w:val="24"/>
        </w:rPr>
        <w:t xml:space="preserve">: </w:t>
      </w:r>
      <w:r w:rsidR="00B824C2">
        <w:rPr>
          <w:rFonts w:ascii="Arial" w:eastAsia="Times New Roman" w:hAnsi="Arial" w:cs="Arial"/>
          <w:sz w:val="24"/>
          <w:szCs w:val="24"/>
        </w:rPr>
        <w:t>D</w:t>
      </w:r>
      <w:r w:rsidR="00EA1097" w:rsidRPr="00990CAF">
        <w:rPr>
          <w:rFonts w:ascii="Arial" w:eastAsia="Times New Roman" w:hAnsi="Arial" w:cs="Arial"/>
          <w:sz w:val="24"/>
          <w:szCs w:val="24"/>
        </w:rPr>
        <w:t xml:space="preserve">aha </w:t>
      </w:r>
      <w:r w:rsidR="00B824C2">
        <w:rPr>
          <w:rFonts w:ascii="Arial" w:eastAsia="Times New Roman" w:hAnsi="Arial" w:cs="Arial"/>
          <w:sz w:val="24"/>
          <w:szCs w:val="24"/>
        </w:rPr>
        <w:t xml:space="preserve">kapsamlı </w:t>
      </w:r>
      <w:r w:rsidR="00EA1097" w:rsidRPr="00990CAF">
        <w:rPr>
          <w:rFonts w:ascii="Arial" w:eastAsia="Times New Roman" w:hAnsi="Arial" w:cs="Arial"/>
          <w:sz w:val="24"/>
          <w:szCs w:val="24"/>
        </w:rPr>
        <w:t>değerlendirme ile değerlendirme faktörleri düşürülebilirse mevcut DNEL veya PNEC</w:t>
      </w:r>
      <w:r w:rsidR="00B824C2">
        <w:rPr>
          <w:rFonts w:ascii="Arial" w:eastAsia="Times New Roman" w:hAnsi="Arial" w:cs="Arial"/>
          <w:sz w:val="24"/>
          <w:szCs w:val="24"/>
        </w:rPr>
        <w:t xml:space="preserve"> değerlerini iyileştirin</w:t>
      </w:r>
      <w:r w:rsidR="00EA1097" w:rsidRPr="00990CAF">
        <w:rPr>
          <w:rFonts w:ascii="Arial" w:eastAsia="Times New Roman" w:hAnsi="Arial" w:cs="Arial"/>
          <w:sz w:val="24"/>
          <w:szCs w:val="24"/>
        </w:rPr>
        <w:t xml:space="preserve"> veya test yapılmasını önerin.</w:t>
      </w:r>
    </w:p>
    <w:p w:rsidR="00EA1097" w:rsidRPr="00990CAF" w:rsidRDefault="00990CAF" w:rsidP="00CE48E7">
      <w:pPr>
        <w:numPr>
          <w:ilvl w:val="0"/>
          <w:numId w:val="3"/>
        </w:numPr>
        <w:shd w:val="clear" w:color="auto" w:fill="FFFFFF"/>
        <w:tabs>
          <w:tab w:val="left" w:pos="360"/>
        </w:tabs>
        <w:spacing w:before="139" w:line="274" w:lineRule="exact"/>
        <w:ind w:left="360"/>
        <w:jc w:val="both"/>
        <w:rPr>
          <w:rFonts w:ascii="Arial" w:eastAsia="Times New Roman" w:hAnsi="Arial" w:cs="Arial"/>
          <w:sz w:val="16"/>
          <w:szCs w:val="16"/>
        </w:rPr>
      </w:pPr>
      <w:r w:rsidRPr="00990CAF">
        <w:rPr>
          <w:rFonts w:ascii="Arial" w:eastAsia="Times New Roman" w:hAnsi="Arial" w:cs="Arial"/>
          <w:sz w:val="24"/>
          <w:szCs w:val="24"/>
        </w:rPr>
        <w:t>Maruz kalma</w:t>
      </w:r>
      <w:r w:rsidR="00EA1097" w:rsidRPr="00990CAF">
        <w:rPr>
          <w:rFonts w:ascii="Arial" w:eastAsia="Times New Roman" w:hAnsi="Arial" w:cs="Arial"/>
          <w:sz w:val="24"/>
          <w:szCs w:val="24"/>
        </w:rPr>
        <w:t xml:space="preserve"> değerlendirmesinden çıkan veriler </w:t>
      </w:r>
      <w:r w:rsidRPr="00990CAF">
        <w:rPr>
          <w:rFonts w:ascii="Arial" w:eastAsia="Times New Roman" w:hAnsi="Arial" w:cs="Arial"/>
          <w:sz w:val="24"/>
          <w:szCs w:val="24"/>
        </w:rPr>
        <w:t>maruz kalma</w:t>
      </w:r>
      <w:r w:rsidR="00B824C2">
        <w:rPr>
          <w:rFonts w:ascii="Arial" w:eastAsia="Times New Roman" w:hAnsi="Arial" w:cs="Arial"/>
          <w:sz w:val="24"/>
          <w:szCs w:val="24"/>
        </w:rPr>
        <w:t>nın önlendiğini göstermektedir (</w:t>
      </w:r>
      <w:r w:rsidR="00EA1097" w:rsidRPr="00990CAF">
        <w:rPr>
          <w:rFonts w:ascii="Arial" w:eastAsia="Times New Roman" w:hAnsi="Arial" w:cs="Arial"/>
          <w:sz w:val="24"/>
          <w:szCs w:val="24"/>
        </w:rPr>
        <w:t xml:space="preserve">ör. bazı kullanımlara karşı </w:t>
      </w:r>
      <w:r w:rsidR="00B824C2">
        <w:rPr>
          <w:rFonts w:ascii="Arial" w:eastAsia="Times New Roman" w:hAnsi="Arial" w:cs="Arial"/>
          <w:sz w:val="24"/>
          <w:szCs w:val="24"/>
        </w:rPr>
        <w:t>uyarıda</w:t>
      </w:r>
      <w:r w:rsidR="00EA1097" w:rsidRPr="00990CAF">
        <w:rPr>
          <w:rFonts w:ascii="Arial" w:eastAsia="Times New Roman" w:hAnsi="Arial" w:cs="Arial"/>
          <w:sz w:val="24"/>
          <w:szCs w:val="24"/>
        </w:rPr>
        <w:t xml:space="preserve"> bulunarak), veya </w:t>
      </w:r>
      <w:r w:rsidRPr="00990CAF">
        <w:rPr>
          <w:rFonts w:ascii="Arial" w:eastAsia="Times New Roman" w:hAnsi="Arial" w:cs="Arial"/>
          <w:sz w:val="24"/>
          <w:szCs w:val="24"/>
        </w:rPr>
        <w:t>maruz kalma</w:t>
      </w:r>
      <w:r w:rsidR="00EA1097" w:rsidRPr="00990CAF">
        <w:rPr>
          <w:rFonts w:ascii="Arial" w:eastAsia="Times New Roman" w:hAnsi="Arial" w:cs="Arial"/>
          <w:sz w:val="24"/>
          <w:szCs w:val="24"/>
        </w:rPr>
        <w:t xml:space="preserve"> </w:t>
      </w:r>
      <w:r w:rsidR="00B824C2">
        <w:rPr>
          <w:rFonts w:ascii="Arial" w:eastAsia="Times New Roman" w:hAnsi="Arial" w:cs="Arial"/>
          <w:sz w:val="24"/>
          <w:szCs w:val="24"/>
        </w:rPr>
        <w:t xml:space="preserve">çok düşük olduğu için </w:t>
      </w:r>
      <w:r w:rsidR="00EA1097" w:rsidRPr="00990CAF">
        <w:rPr>
          <w:rFonts w:ascii="Arial" w:eastAsia="Times New Roman" w:hAnsi="Arial" w:cs="Arial"/>
          <w:sz w:val="24"/>
          <w:szCs w:val="24"/>
        </w:rPr>
        <w:t>belirli</w:t>
      </w:r>
      <w:r w:rsidR="00B824C2">
        <w:rPr>
          <w:rFonts w:ascii="Arial" w:eastAsia="Times New Roman" w:hAnsi="Arial" w:cs="Arial"/>
          <w:sz w:val="24"/>
          <w:szCs w:val="24"/>
        </w:rPr>
        <w:t xml:space="preserve"> bir zararlılık bilgisine gerek </w:t>
      </w:r>
      <w:r w:rsidR="00EA1097" w:rsidRPr="00990CAF">
        <w:rPr>
          <w:rFonts w:ascii="Arial" w:eastAsia="Times New Roman" w:hAnsi="Arial" w:cs="Arial"/>
          <w:sz w:val="24"/>
          <w:szCs w:val="24"/>
        </w:rPr>
        <w:t xml:space="preserve">yoktur. </w:t>
      </w:r>
      <w:r w:rsidR="00B824C2">
        <w:rPr>
          <w:rFonts w:ascii="Arial" w:eastAsia="Times New Roman" w:hAnsi="Arial" w:cs="Arial"/>
          <w:sz w:val="24"/>
          <w:szCs w:val="24"/>
        </w:rPr>
        <w:t>Faaliyet</w:t>
      </w:r>
      <w:r w:rsidR="00EA1097" w:rsidRPr="00990CAF">
        <w:rPr>
          <w:rFonts w:ascii="Arial" w:eastAsia="Times New Roman" w:hAnsi="Arial" w:cs="Arial"/>
          <w:sz w:val="24"/>
          <w:szCs w:val="24"/>
        </w:rPr>
        <w:t xml:space="preserve">: </w:t>
      </w:r>
      <w:r w:rsidR="00B824C2">
        <w:rPr>
          <w:rFonts w:ascii="Arial" w:eastAsia="Times New Roman" w:hAnsi="Arial" w:cs="Arial"/>
          <w:sz w:val="24"/>
          <w:szCs w:val="24"/>
        </w:rPr>
        <w:t>F</w:t>
      </w:r>
      <w:r w:rsidR="00EA1097" w:rsidRPr="00990CAF">
        <w:rPr>
          <w:rFonts w:ascii="Arial" w:eastAsia="Times New Roman" w:hAnsi="Arial" w:cs="Arial"/>
          <w:sz w:val="24"/>
          <w:szCs w:val="24"/>
        </w:rPr>
        <w:t>eragat</w:t>
      </w:r>
      <w:r w:rsidR="00B824C2">
        <w:rPr>
          <w:rFonts w:ascii="Arial" w:eastAsia="Times New Roman" w:hAnsi="Arial" w:cs="Arial"/>
          <w:sz w:val="24"/>
          <w:szCs w:val="24"/>
        </w:rPr>
        <w:t>ı gerekçelendirin</w:t>
      </w:r>
      <w:r w:rsidR="00EA1097" w:rsidRPr="00990CAF">
        <w:rPr>
          <w:rFonts w:ascii="Arial" w:eastAsia="Times New Roman" w:hAnsi="Arial" w:cs="Arial"/>
          <w:sz w:val="24"/>
          <w:szCs w:val="24"/>
        </w:rPr>
        <w:t>, ilave test yapılmasını önermeyin.</w:t>
      </w:r>
    </w:p>
    <w:p w:rsidR="009958A1" w:rsidRPr="00990CAF" w:rsidRDefault="0083724A" w:rsidP="00CE48E7">
      <w:pPr>
        <w:numPr>
          <w:ilvl w:val="0"/>
          <w:numId w:val="3"/>
        </w:numPr>
        <w:shd w:val="clear" w:color="auto" w:fill="FFFFFF"/>
        <w:tabs>
          <w:tab w:val="left" w:pos="360"/>
        </w:tabs>
        <w:spacing w:before="139" w:line="274" w:lineRule="exact"/>
        <w:ind w:left="360"/>
        <w:jc w:val="both"/>
        <w:rPr>
          <w:rFonts w:ascii="Arial" w:eastAsia="Times New Roman" w:hAnsi="Arial" w:cs="Arial"/>
          <w:sz w:val="24"/>
          <w:szCs w:val="24"/>
        </w:rPr>
      </w:pPr>
      <w:r w:rsidRPr="00990CAF">
        <w:rPr>
          <w:rFonts w:ascii="Arial" w:eastAsia="Times New Roman" w:hAnsi="Arial" w:cs="Arial"/>
          <w:spacing w:val="-1"/>
          <w:sz w:val="24"/>
          <w:szCs w:val="24"/>
        </w:rPr>
        <w:lastRenderedPageBreak/>
        <w:t xml:space="preserve">Maddenin çevresel akibetine götüren özellikler ile ilgili sınırlı bilgi nedeniyle </w:t>
      </w:r>
      <w:r w:rsidR="00990CAF" w:rsidRPr="00990CAF">
        <w:rPr>
          <w:rFonts w:ascii="Arial" w:eastAsia="Times New Roman" w:hAnsi="Arial" w:cs="Arial"/>
          <w:spacing w:val="-1"/>
          <w:sz w:val="24"/>
          <w:szCs w:val="24"/>
        </w:rPr>
        <w:t>maruz kalma</w:t>
      </w:r>
      <w:r w:rsidRPr="00990CAF">
        <w:rPr>
          <w:rFonts w:ascii="Arial" w:eastAsia="Times New Roman" w:hAnsi="Arial" w:cs="Arial"/>
          <w:spacing w:val="-1"/>
          <w:sz w:val="24"/>
          <w:szCs w:val="24"/>
        </w:rPr>
        <w:t xml:space="preserve"> tahmi</w:t>
      </w:r>
      <w:r w:rsidR="00016BD9">
        <w:rPr>
          <w:rFonts w:ascii="Arial" w:eastAsia="Times New Roman" w:hAnsi="Arial" w:cs="Arial"/>
          <w:spacing w:val="-1"/>
          <w:sz w:val="24"/>
          <w:szCs w:val="24"/>
        </w:rPr>
        <w:t xml:space="preserve">ni </w:t>
      </w:r>
      <w:r w:rsidRPr="00990CAF">
        <w:rPr>
          <w:rFonts w:ascii="Arial" w:eastAsia="Times New Roman" w:hAnsi="Arial" w:cs="Arial"/>
          <w:spacing w:val="-1"/>
          <w:sz w:val="24"/>
          <w:szCs w:val="24"/>
        </w:rPr>
        <w:t xml:space="preserve">en kötü durum </w:t>
      </w:r>
      <w:r w:rsidR="00016BD9">
        <w:rPr>
          <w:rFonts w:ascii="Arial" w:eastAsia="Times New Roman" w:hAnsi="Arial" w:cs="Arial"/>
          <w:spacing w:val="-1"/>
          <w:sz w:val="24"/>
          <w:szCs w:val="24"/>
        </w:rPr>
        <w:t>sonuçlarına</w:t>
      </w:r>
      <w:r w:rsidRPr="00990CAF">
        <w:rPr>
          <w:rFonts w:ascii="Arial" w:eastAsia="Times New Roman" w:hAnsi="Arial" w:cs="Arial"/>
          <w:spacing w:val="-1"/>
          <w:sz w:val="24"/>
          <w:szCs w:val="24"/>
        </w:rPr>
        <w:t xml:space="preserve"> götürmektedir. </w:t>
      </w:r>
      <w:r w:rsidR="00016BD9">
        <w:rPr>
          <w:rFonts w:ascii="Arial" w:eastAsia="Times New Roman" w:hAnsi="Arial" w:cs="Arial"/>
          <w:sz w:val="24"/>
          <w:szCs w:val="24"/>
        </w:rPr>
        <w:t>Faaliyet</w:t>
      </w:r>
      <w:r w:rsidRPr="00990CAF">
        <w:rPr>
          <w:rFonts w:ascii="Arial" w:eastAsia="Times New Roman" w:hAnsi="Arial" w:cs="Arial"/>
          <w:spacing w:val="-1"/>
          <w:sz w:val="24"/>
          <w:szCs w:val="24"/>
        </w:rPr>
        <w:t>: buhar basıncı, suda çözünürlük, kullanımlarla ilgili koşullar altında</w:t>
      </w:r>
      <w:r w:rsidR="005E558C" w:rsidRPr="00990CAF">
        <w:rPr>
          <w:rFonts w:ascii="Arial" w:eastAsia="Times New Roman" w:hAnsi="Arial" w:cs="Arial"/>
          <w:spacing w:val="-1"/>
          <w:sz w:val="24"/>
          <w:szCs w:val="24"/>
        </w:rPr>
        <w:t xml:space="preserve"> </w:t>
      </w:r>
      <w:r w:rsidR="00016BD9">
        <w:rPr>
          <w:rFonts w:ascii="Arial" w:eastAsia="Times New Roman" w:hAnsi="Arial" w:cs="Arial"/>
          <w:spacing w:val="-1"/>
          <w:sz w:val="24"/>
          <w:szCs w:val="24"/>
        </w:rPr>
        <w:t>dağılım</w:t>
      </w:r>
      <w:r w:rsidRPr="00990CAF">
        <w:rPr>
          <w:rFonts w:ascii="Arial" w:eastAsia="Times New Roman" w:hAnsi="Arial" w:cs="Arial"/>
          <w:spacing w:val="-1"/>
          <w:sz w:val="24"/>
          <w:szCs w:val="24"/>
        </w:rPr>
        <w:t xml:space="preserve"> ve </w:t>
      </w:r>
      <w:r w:rsidR="00016BD9">
        <w:rPr>
          <w:rFonts w:ascii="Arial" w:eastAsia="Times New Roman" w:hAnsi="Arial" w:cs="Arial"/>
          <w:spacing w:val="-1"/>
          <w:sz w:val="24"/>
          <w:szCs w:val="24"/>
        </w:rPr>
        <w:t xml:space="preserve">bozunum </w:t>
      </w:r>
      <w:r w:rsidR="005E558C" w:rsidRPr="00990CAF">
        <w:rPr>
          <w:rFonts w:ascii="Arial" w:eastAsia="Times New Roman" w:hAnsi="Arial" w:cs="Arial"/>
          <w:spacing w:val="-1"/>
          <w:sz w:val="24"/>
          <w:szCs w:val="24"/>
        </w:rPr>
        <w:t>davranışı</w:t>
      </w:r>
      <w:r w:rsidR="00016BD9">
        <w:rPr>
          <w:rFonts w:ascii="Arial" w:eastAsia="Times New Roman" w:hAnsi="Arial" w:cs="Arial"/>
          <w:spacing w:val="-1"/>
          <w:sz w:val="24"/>
          <w:szCs w:val="24"/>
        </w:rPr>
        <w:t xml:space="preserve"> üzerine bilgileri iyileştirin</w:t>
      </w:r>
      <w:r w:rsidR="005E558C" w:rsidRPr="00990CAF">
        <w:rPr>
          <w:rFonts w:ascii="Arial" w:eastAsia="Times New Roman" w:hAnsi="Arial" w:cs="Arial"/>
          <w:spacing w:val="-1"/>
          <w:sz w:val="24"/>
          <w:szCs w:val="24"/>
        </w:rPr>
        <w:t>.</w:t>
      </w:r>
    </w:p>
    <w:p w:rsidR="009958A1" w:rsidRPr="00990CAF" w:rsidRDefault="001B2DCC" w:rsidP="00FF0A18">
      <w:pPr>
        <w:pStyle w:val="Balk3"/>
      </w:pPr>
      <w:bookmarkStart w:id="66" w:name="_Toc429058482"/>
      <w:r w:rsidRPr="00990CAF">
        <w:t>D.7</w:t>
      </w:r>
      <w:r w:rsidRPr="00990CAF">
        <w:tab/>
      </w:r>
      <w:r w:rsidR="002C7C74" w:rsidRPr="00990CAF">
        <w:t>RİSK KARAKTERİZASYONU</w:t>
      </w:r>
      <w:bookmarkEnd w:id="66"/>
    </w:p>
    <w:p w:rsidR="009958A1" w:rsidRPr="00990CAF" w:rsidRDefault="00016BD9">
      <w:pPr>
        <w:shd w:val="clear" w:color="auto" w:fill="FFFFFF"/>
        <w:spacing w:before="144" w:line="274" w:lineRule="exact"/>
        <w:jc w:val="both"/>
        <w:rPr>
          <w:rFonts w:ascii="Arial" w:hAnsi="Arial" w:cs="Arial"/>
        </w:rPr>
      </w:pPr>
      <w:r>
        <w:rPr>
          <w:rFonts w:ascii="Arial" w:hAnsi="Arial" w:cs="Arial"/>
          <w:sz w:val="24"/>
          <w:szCs w:val="24"/>
        </w:rPr>
        <w:t>R</w:t>
      </w:r>
      <w:r w:rsidR="002C7C74" w:rsidRPr="00990CAF">
        <w:rPr>
          <w:rFonts w:ascii="Arial" w:hAnsi="Arial" w:cs="Arial"/>
          <w:sz w:val="24"/>
          <w:szCs w:val="24"/>
        </w:rPr>
        <w:t xml:space="preserve">isk karakterizasyonu risklerin bütün </w:t>
      </w:r>
      <w:r w:rsidR="00990CAF" w:rsidRPr="00990CAF">
        <w:rPr>
          <w:rFonts w:ascii="Arial" w:hAnsi="Arial" w:cs="Arial"/>
          <w:sz w:val="24"/>
          <w:szCs w:val="24"/>
        </w:rPr>
        <w:t>maruz kalma</w:t>
      </w:r>
      <w:r w:rsidR="002C7C74" w:rsidRPr="00990CAF">
        <w:rPr>
          <w:rFonts w:ascii="Arial" w:hAnsi="Arial" w:cs="Arial"/>
          <w:sz w:val="24"/>
          <w:szCs w:val="24"/>
        </w:rPr>
        <w:t xml:space="preserve"> senaryolarında, bütün ilgili </w:t>
      </w:r>
      <w:r w:rsidR="00990CAF" w:rsidRPr="00990CAF">
        <w:rPr>
          <w:rFonts w:ascii="Arial" w:hAnsi="Arial" w:cs="Arial"/>
          <w:sz w:val="24"/>
          <w:szCs w:val="24"/>
        </w:rPr>
        <w:t>maruz kalma</w:t>
      </w:r>
      <w:r>
        <w:rPr>
          <w:rFonts w:ascii="Arial" w:hAnsi="Arial" w:cs="Arial"/>
          <w:sz w:val="24"/>
          <w:szCs w:val="24"/>
        </w:rPr>
        <w:t>lara</w:t>
      </w:r>
      <w:r w:rsidR="002C7C74" w:rsidRPr="00990CAF">
        <w:rPr>
          <w:rFonts w:ascii="Arial" w:hAnsi="Arial" w:cs="Arial"/>
          <w:sz w:val="24"/>
          <w:szCs w:val="24"/>
        </w:rPr>
        <w:t xml:space="preserve"> karşı kontrol edildi</w:t>
      </w:r>
      <w:r>
        <w:rPr>
          <w:rFonts w:ascii="Arial" w:hAnsi="Arial" w:cs="Arial"/>
          <w:sz w:val="24"/>
          <w:szCs w:val="24"/>
        </w:rPr>
        <w:t xml:space="preserve">ğini </w:t>
      </w:r>
      <w:r w:rsidR="002C7C74" w:rsidRPr="00990CAF">
        <w:rPr>
          <w:rFonts w:ascii="Arial" w:hAnsi="Arial" w:cs="Arial"/>
          <w:sz w:val="24"/>
          <w:szCs w:val="24"/>
        </w:rPr>
        <w:t xml:space="preserve">gösteriyorsa </w:t>
      </w:r>
      <w:r w:rsidR="00052C22">
        <w:rPr>
          <w:rFonts w:ascii="Arial" w:hAnsi="Arial" w:cs="Arial"/>
          <w:sz w:val="24"/>
          <w:szCs w:val="24"/>
        </w:rPr>
        <w:t>KGD</w:t>
      </w:r>
      <w:r w:rsidR="002C7C74" w:rsidRPr="00990CAF">
        <w:rPr>
          <w:rFonts w:ascii="Arial" w:hAnsi="Arial" w:cs="Arial"/>
          <w:sz w:val="24"/>
          <w:szCs w:val="24"/>
        </w:rPr>
        <w:t xml:space="preserve"> sonlandırılabilir. </w:t>
      </w:r>
      <w:r w:rsidR="008758C5">
        <w:rPr>
          <w:rFonts w:ascii="Arial" w:hAnsi="Arial" w:cs="Arial"/>
          <w:sz w:val="24"/>
          <w:szCs w:val="24"/>
        </w:rPr>
        <w:t>F</w:t>
      </w:r>
      <w:r w:rsidR="002C7C74" w:rsidRPr="008758C5">
        <w:rPr>
          <w:rFonts w:ascii="Arial" w:hAnsi="Arial" w:cs="Arial"/>
          <w:sz w:val="24"/>
          <w:szCs w:val="24"/>
        </w:rPr>
        <w:t xml:space="preserve">arklı </w:t>
      </w:r>
      <w:r w:rsidR="008758C5">
        <w:rPr>
          <w:rFonts w:ascii="Arial" w:hAnsi="Arial" w:cs="Arial"/>
          <w:sz w:val="24"/>
          <w:szCs w:val="24"/>
        </w:rPr>
        <w:t>türde son</w:t>
      </w:r>
      <w:r w:rsidR="00A24D2F">
        <w:rPr>
          <w:rFonts w:ascii="Arial" w:hAnsi="Arial" w:cs="Arial"/>
          <w:sz w:val="24"/>
          <w:szCs w:val="24"/>
        </w:rPr>
        <w:t>lanma</w:t>
      </w:r>
      <w:r w:rsidR="002C7C74" w:rsidRPr="008758C5">
        <w:rPr>
          <w:rFonts w:ascii="Arial" w:hAnsi="Arial" w:cs="Arial"/>
          <w:sz w:val="24"/>
          <w:szCs w:val="24"/>
        </w:rPr>
        <w:t xml:space="preserve"> noktalar</w:t>
      </w:r>
      <w:r w:rsidR="00A24D2F">
        <w:rPr>
          <w:rFonts w:ascii="Arial" w:hAnsi="Arial" w:cs="Arial"/>
          <w:sz w:val="24"/>
          <w:szCs w:val="24"/>
        </w:rPr>
        <w:t>ı</w:t>
      </w:r>
      <w:r w:rsidR="008758C5">
        <w:rPr>
          <w:rFonts w:ascii="Arial" w:hAnsi="Arial" w:cs="Arial"/>
          <w:sz w:val="24"/>
          <w:szCs w:val="24"/>
        </w:rPr>
        <w:t xml:space="preserve"> </w:t>
      </w:r>
      <w:r w:rsidR="002C7C74" w:rsidRPr="008758C5">
        <w:rPr>
          <w:rFonts w:ascii="Arial" w:hAnsi="Arial" w:cs="Arial"/>
          <w:sz w:val="24"/>
          <w:szCs w:val="24"/>
        </w:rPr>
        <w:t>için</w:t>
      </w:r>
      <w:r w:rsidR="008758C5">
        <w:rPr>
          <w:rFonts w:ascii="Arial" w:hAnsi="Arial" w:cs="Arial"/>
          <w:sz w:val="24"/>
          <w:szCs w:val="24"/>
        </w:rPr>
        <w:t>,</w:t>
      </w:r>
      <w:r w:rsidR="002C7C74" w:rsidRPr="008758C5">
        <w:rPr>
          <w:rFonts w:ascii="Arial" w:hAnsi="Arial" w:cs="Arial"/>
          <w:sz w:val="24"/>
          <w:szCs w:val="24"/>
        </w:rPr>
        <w:t xml:space="preserve"> </w:t>
      </w:r>
      <w:r w:rsidR="008758C5">
        <w:rPr>
          <w:rFonts w:ascii="Arial" w:hAnsi="Arial" w:cs="Arial"/>
          <w:sz w:val="24"/>
          <w:szCs w:val="24"/>
        </w:rPr>
        <w:t>zararlılık</w:t>
      </w:r>
      <w:r w:rsidR="00214BA2" w:rsidRPr="008758C5">
        <w:rPr>
          <w:rFonts w:ascii="Arial" w:hAnsi="Arial" w:cs="Arial"/>
          <w:sz w:val="24"/>
          <w:szCs w:val="24"/>
        </w:rPr>
        <w:t xml:space="preserve"> ve </w:t>
      </w:r>
      <w:r w:rsidR="00990CAF" w:rsidRPr="008758C5">
        <w:rPr>
          <w:rFonts w:ascii="Arial" w:hAnsi="Arial" w:cs="Arial"/>
          <w:sz w:val="24"/>
          <w:szCs w:val="24"/>
        </w:rPr>
        <w:t>maruz kalma</w:t>
      </w:r>
      <w:r w:rsidR="00214BA2" w:rsidRPr="008758C5">
        <w:rPr>
          <w:rFonts w:ascii="Arial" w:hAnsi="Arial" w:cs="Arial"/>
          <w:sz w:val="24"/>
          <w:szCs w:val="24"/>
        </w:rPr>
        <w:t xml:space="preserve"> bilgisi etrafındaki belirsizliği dikkate alarak</w:t>
      </w:r>
      <w:r w:rsidR="008758C5">
        <w:rPr>
          <w:rFonts w:ascii="Arial" w:hAnsi="Arial" w:cs="Arial"/>
          <w:sz w:val="24"/>
          <w:szCs w:val="24"/>
        </w:rPr>
        <w:t>,</w:t>
      </w:r>
      <w:r w:rsidR="00214BA2" w:rsidRPr="008758C5">
        <w:rPr>
          <w:rFonts w:ascii="Arial" w:hAnsi="Arial" w:cs="Arial"/>
          <w:sz w:val="24"/>
          <w:szCs w:val="24"/>
        </w:rPr>
        <w:t xml:space="preserve"> risk kontrolunun nasıl gösterileceği ile ilgili olarak </w:t>
      </w:r>
      <w:r w:rsidR="008758C5" w:rsidRPr="008758C5">
        <w:rPr>
          <w:rFonts w:ascii="Arial" w:hAnsi="Arial" w:cs="Arial"/>
          <w:sz w:val="24"/>
          <w:szCs w:val="24"/>
        </w:rPr>
        <w:t xml:space="preserve">Bölüm A ve Bölüm E’yi </w:t>
      </w:r>
      <w:r w:rsidR="00214BA2" w:rsidRPr="008758C5">
        <w:rPr>
          <w:rFonts w:ascii="Arial" w:hAnsi="Arial" w:cs="Arial"/>
          <w:sz w:val="24"/>
          <w:szCs w:val="24"/>
        </w:rPr>
        <w:t>inceleyin.</w:t>
      </w:r>
      <w:r w:rsidR="00214BA2" w:rsidRPr="00990CAF">
        <w:rPr>
          <w:rFonts w:ascii="Arial" w:hAnsi="Arial" w:cs="Arial"/>
          <w:sz w:val="24"/>
          <w:szCs w:val="24"/>
        </w:rPr>
        <w:t xml:space="preserve"> Değerlendir</w:t>
      </w:r>
      <w:r w:rsidR="008758C5">
        <w:rPr>
          <w:rFonts w:ascii="Arial" w:hAnsi="Arial" w:cs="Arial"/>
          <w:sz w:val="24"/>
          <w:szCs w:val="24"/>
        </w:rPr>
        <w:t>en</w:t>
      </w:r>
      <w:r w:rsidR="00214BA2" w:rsidRPr="00990CAF">
        <w:rPr>
          <w:rFonts w:ascii="Arial" w:hAnsi="Arial" w:cs="Arial"/>
          <w:sz w:val="24"/>
          <w:szCs w:val="24"/>
        </w:rPr>
        <w:t xml:space="preserve"> kendisini</w:t>
      </w:r>
      <w:r w:rsidR="008758C5">
        <w:rPr>
          <w:rFonts w:ascii="Arial" w:hAnsi="Arial" w:cs="Arial"/>
          <w:sz w:val="24"/>
          <w:szCs w:val="24"/>
        </w:rPr>
        <w:t>,</w:t>
      </w:r>
      <w:r w:rsidR="00214BA2" w:rsidRPr="00990CAF">
        <w:rPr>
          <w:rFonts w:ascii="Arial" w:hAnsi="Arial" w:cs="Arial"/>
          <w:sz w:val="24"/>
          <w:szCs w:val="24"/>
        </w:rPr>
        <w:t xml:space="preserve"> </w:t>
      </w:r>
      <w:r w:rsidR="00990CAF" w:rsidRPr="00990CAF">
        <w:rPr>
          <w:rFonts w:ascii="Arial" w:hAnsi="Arial" w:cs="Arial"/>
          <w:sz w:val="24"/>
          <w:szCs w:val="24"/>
        </w:rPr>
        <w:t>maruz kalma</w:t>
      </w:r>
      <w:r w:rsidR="00214BA2" w:rsidRPr="00990CAF">
        <w:rPr>
          <w:rFonts w:ascii="Arial" w:hAnsi="Arial" w:cs="Arial"/>
          <w:sz w:val="24"/>
          <w:szCs w:val="24"/>
        </w:rPr>
        <w:t xml:space="preserve"> tahmini ve ilgili doz-</w:t>
      </w:r>
      <w:r>
        <w:rPr>
          <w:rFonts w:ascii="Arial" w:hAnsi="Arial" w:cs="Arial"/>
          <w:sz w:val="24"/>
          <w:szCs w:val="24"/>
        </w:rPr>
        <w:t>cevap</w:t>
      </w:r>
      <w:r w:rsidR="00214BA2" w:rsidRPr="00990CAF">
        <w:rPr>
          <w:rFonts w:ascii="Arial" w:hAnsi="Arial" w:cs="Arial"/>
          <w:sz w:val="24"/>
          <w:szCs w:val="24"/>
        </w:rPr>
        <w:t xml:space="preserve"> bilgisinin (özellikle türetilen ve </w:t>
      </w:r>
      <w:r w:rsidR="008758C5">
        <w:rPr>
          <w:rFonts w:ascii="Arial" w:hAnsi="Arial" w:cs="Arial"/>
          <w:sz w:val="24"/>
          <w:szCs w:val="24"/>
        </w:rPr>
        <w:t>öngörülen</w:t>
      </w:r>
      <w:r w:rsidR="00B21694" w:rsidRPr="00990CAF">
        <w:rPr>
          <w:rFonts w:ascii="Arial" w:hAnsi="Arial" w:cs="Arial"/>
          <w:sz w:val="24"/>
          <w:szCs w:val="24"/>
        </w:rPr>
        <w:t xml:space="preserve"> etki </w:t>
      </w:r>
      <w:r w:rsidR="008758C5">
        <w:rPr>
          <w:rFonts w:ascii="Arial" w:hAnsi="Arial" w:cs="Arial"/>
          <w:sz w:val="24"/>
          <w:szCs w:val="24"/>
        </w:rPr>
        <w:t>gözlenmeyen seviyelerin (</w:t>
      </w:r>
      <w:r w:rsidR="00B21694" w:rsidRPr="00990CAF">
        <w:rPr>
          <w:rFonts w:ascii="Arial" w:hAnsi="Arial" w:cs="Arial"/>
          <w:sz w:val="24"/>
          <w:szCs w:val="24"/>
        </w:rPr>
        <w:t>DNEL’ler ve PNEC’ler</w:t>
      </w:r>
      <w:r w:rsidR="008758C5">
        <w:rPr>
          <w:rFonts w:ascii="Arial" w:hAnsi="Arial" w:cs="Arial"/>
          <w:sz w:val="24"/>
          <w:szCs w:val="24"/>
        </w:rPr>
        <w:t>)</w:t>
      </w:r>
      <w:r w:rsidR="00B21694" w:rsidRPr="00990CAF">
        <w:rPr>
          <w:rFonts w:ascii="Arial" w:hAnsi="Arial" w:cs="Arial"/>
          <w:sz w:val="24"/>
          <w:szCs w:val="24"/>
        </w:rPr>
        <w:t xml:space="preserve"> zaman ölçeği (akut veya kronik </w:t>
      </w:r>
      <w:r w:rsidR="00990CAF" w:rsidRPr="00990CAF">
        <w:rPr>
          <w:rFonts w:ascii="Arial" w:hAnsi="Arial" w:cs="Arial"/>
          <w:sz w:val="24"/>
          <w:szCs w:val="24"/>
        </w:rPr>
        <w:t>maruz kalma</w:t>
      </w:r>
      <w:r w:rsidR="00B21694" w:rsidRPr="00990CAF">
        <w:rPr>
          <w:rFonts w:ascii="Arial" w:hAnsi="Arial" w:cs="Arial"/>
          <w:sz w:val="24"/>
          <w:szCs w:val="24"/>
        </w:rPr>
        <w:t xml:space="preserve">), </w:t>
      </w:r>
      <w:r w:rsidR="00990CAF" w:rsidRPr="00990CAF">
        <w:rPr>
          <w:rFonts w:ascii="Arial" w:hAnsi="Arial" w:cs="Arial"/>
          <w:sz w:val="24"/>
          <w:szCs w:val="24"/>
        </w:rPr>
        <w:t>maruz kalma</w:t>
      </w:r>
      <w:r w:rsidR="00B21694" w:rsidRPr="00990CAF">
        <w:rPr>
          <w:rFonts w:ascii="Arial" w:hAnsi="Arial" w:cs="Arial"/>
          <w:sz w:val="24"/>
          <w:szCs w:val="24"/>
        </w:rPr>
        <w:t xml:space="preserve"> yolu, nüfus (</w:t>
      </w:r>
      <w:r>
        <w:rPr>
          <w:rFonts w:ascii="Arial" w:hAnsi="Arial" w:cs="Arial"/>
          <w:sz w:val="24"/>
          <w:szCs w:val="24"/>
        </w:rPr>
        <w:t>işçi</w:t>
      </w:r>
      <w:r w:rsidR="00B21694" w:rsidRPr="00990CAF">
        <w:rPr>
          <w:rFonts w:ascii="Arial" w:hAnsi="Arial" w:cs="Arial"/>
          <w:sz w:val="24"/>
          <w:szCs w:val="24"/>
        </w:rPr>
        <w:t xml:space="preserve">, tüketici) ve </w:t>
      </w:r>
      <w:r>
        <w:rPr>
          <w:rFonts w:ascii="Arial" w:hAnsi="Arial" w:cs="Arial"/>
          <w:sz w:val="24"/>
          <w:szCs w:val="24"/>
        </w:rPr>
        <w:t>konu</w:t>
      </w:r>
      <w:r w:rsidR="00FF0A18">
        <w:rPr>
          <w:rFonts w:ascii="Arial" w:hAnsi="Arial" w:cs="Arial"/>
          <w:sz w:val="24"/>
          <w:szCs w:val="24"/>
        </w:rPr>
        <w:t>ms</w:t>
      </w:r>
      <w:r>
        <w:rPr>
          <w:rFonts w:ascii="Arial" w:hAnsi="Arial" w:cs="Arial"/>
          <w:sz w:val="24"/>
          <w:szCs w:val="24"/>
        </w:rPr>
        <w:t>al</w:t>
      </w:r>
      <w:r w:rsidR="00B21694" w:rsidRPr="00990CAF">
        <w:rPr>
          <w:rFonts w:ascii="Arial" w:hAnsi="Arial" w:cs="Arial"/>
          <w:sz w:val="24"/>
          <w:szCs w:val="24"/>
        </w:rPr>
        <w:t xml:space="preserve"> ölçek </w:t>
      </w:r>
      <w:r w:rsidR="008758C5">
        <w:rPr>
          <w:rFonts w:ascii="Arial" w:hAnsi="Arial" w:cs="Arial"/>
          <w:sz w:val="24"/>
          <w:szCs w:val="24"/>
        </w:rPr>
        <w:t>açısından uyduğuna (ör</w:t>
      </w:r>
      <w:r w:rsidR="00B21694" w:rsidRPr="00990CAF">
        <w:rPr>
          <w:rFonts w:ascii="Arial" w:hAnsi="Arial" w:cs="Arial"/>
          <w:sz w:val="24"/>
          <w:szCs w:val="24"/>
        </w:rPr>
        <w:t>. homojen veya yakın alan</w:t>
      </w:r>
      <w:r w:rsidR="008758C5">
        <w:rPr>
          <w:rFonts w:ascii="Arial" w:hAnsi="Arial" w:cs="Arial"/>
          <w:sz w:val="24"/>
          <w:szCs w:val="24"/>
        </w:rPr>
        <w:t>da</w:t>
      </w:r>
      <w:r w:rsidR="00B21694" w:rsidRPr="00990CAF">
        <w:rPr>
          <w:rFonts w:ascii="Arial" w:hAnsi="Arial" w:cs="Arial"/>
          <w:sz w:val="24"/>
          <w:szCs w:val="24"/>
        </w:rPr>
        <w:t xml:space="preserve"> </w:t>
      </w:r>
      <w:r w:rsidR="00990CAF" w:rsidRPr="00990CAF">
        <w:rPr>
          <w:rFonts w:ascii="Arial" w:hAnsi="Arial" w:cs="Arial"/>
          <w:sz w:val="24"/>
          <w:szCs w:val="24"/>
        </w:rPr>
        <w:t>maruz kalma</w:t>
      </w:r>
      <w:r w:rsidR="00B21694" w:rsidRPr="00990CAF">
        <w:rPr>
          <w:rFonts w:ascii="Arial" w:hAnsi="Arial" w:cs="Arial"/>
          <w:sz w:val="24"/>
          <w:szCs w:val="24"/>
        </w:rPr>
        <w:t xml:space="preserve">; yerel veya bölgesel </w:t>
      </w:r>
      <w:r w:rsidR="00990CAF" w:rsidRPr="00990CAF">
        <w:rPr>
          <w:rFonts w:ascii="Arial" w:hAnsi="Arial" w:cs="Arial"/>
          <w:sz w:val="24"/>
          <w:szCs w:val="24"/>
        </w:rPr>
        <w:t>maruz kalma</w:t>
      </w:r>
      <w:r w:rsidR="00B21694" w:rsidRPr="00990CAF">
        <w:rPr>
          <w:rFonts w:ascii="Arial" w:hAnsi="Arial" w:cs="Arial"/>
          <w:sz w:val="24"/>
          <w:szCs w:val="24"/>
        </w:rPr>
        <w:t xml:space="preserve">) ikna etmelidir. </w:t>
      </w:r>
    </w:p>
    <w:p w:rsidR="009958A1" w:rsidRPr="00990CAF" w:rsidRDefault="00F93C37">
      <w:pPr>
        <w:shd w:val="clear" w:color="auto" w:fill="FFFFFF"/>
        <w:spacing w:before="139"/>
        <w:rPr>
          <w:rFonts w:ascii="Arial" w:hAnsi="Arial" w:cs="Arial"/>
        </w:rPr>
      </w:pPr>
      <w:r w:rsidRPr="00990CAF">
        <w:rPr>
          <w:rFonts w:ascii="Arial" w:hAnsi="Arial" w:cs="Arial"/>
          <w:sz w:val="24"/>
          <w:szCs w:val="24"/>
        </w:rPr>
        <w:t xml:space="preserve">Eğer riskler kontrol edilmiyorsa kayıt </w:t>
      </w:r>
      <w:r w:rsidR="00016BD9">
        <w:rPr>
          <w:rFonts w:ascii="Arial" w:hAnsi="Arial" w:cs="Arial"/>
          <w:sz w:val="24"/>
          <w:szCs w:val="24"/>
        </w:rPr>
        <w:t>yaptıran</w:t>
      </w:r>
      <w:r w:rsidR="00295E12" w:rsidRPr="00990CAF">
        <w:rPr>
          <w:rFonts w:ascii="Arial" w:hAnsi="Arial" w:cs="Arial"/>
          <w:sz w:val="24"/>
          <w:szCs w:val="24"/>
        </w:rPr>
        <w:t>;</w:t>
      </w:r>
    </w:p>
    <w:p w:rsidR="009958A1" w:rsidRPr="00990CAF" w:rsidRDefault="00BA2DEF" w:rsidP="00CE48E7">
      <w:pPr>
        <w:numPr>
          <w:ilvl w:val="0"/>
          <w:numId w:val="3"/>
        </w:numPr>
        <w:shd w:val="clear" w:color="auto" w:fill="FFFFFF"/>
        <w:tabs>
          <w:tab w:val="left" w:pos="360"/>
        </w:tabs>
        <w:spacing w:before="139" w:line="274" w:lineRule="exact"/>
        <w:ind w:left="360"/>
        <w:rPr>
          <w:rFonts w:ascii="Arial" w:eastAsia="Times New Roman" w:hAnsi="Arial" w:cs="Arial"/>
          <w:sz w:val="16"/>
          <w:szCs w:val="16"/>
        </w:rPr>
      </w:pPr>
      <w:r>
        <w:rPr>
          <w:rFonts w:ascii="Arial" w:eastAsia="Times New Roman" w:hAnsi="Arial" w:cs="Arial"/>
          <w:spacing w:val="-1"/>
          <w:sz w:val="24"/>
          <w:szCs w:val="24"/>
        </w:rPr>
        <w:t>R</w:t>
      </w:r>
      <w:r w:rsidRPr="00990CAF">
        <w:rPr>
          <w:rFonts w:ascii="Arial" w:eastAsia="Times New Roman" w:hAnsi="Arial" w:cs="Arial"/>
          <w:spacing w:val="-1"/>
          <w:sz w:val="24"/>
          <w:szCs w:val="24"/>
        </w:rPr>
        <w:t>isk</w:t>
      </w:r>
      <w:r>
        <w:rPr>
          <w:rFonts w:ascii="Arial" w:eastAsia="Times New Roman" w:hAnsi="Arial" w:cs="Arial"/>
          <w:spacing w:val="-1"/>
          <w:sz w:val="24"/>
          <w:szCs w:val="24"/>
        </w:rPr>
        <w:t xml:space="preserve">in </w:t>
      </w:r>
      <w:r w:rsidRPr="00990CAF">
        <w:rPr>
          <w:rFonts w:ascii="Arial" w:eastAsia="Times New Roman" w:hAnsi="Arial" w:cs="Arial"/>
          <w:spacing w:val="-1"/>
          <w:sz w:val="24"/>
          <w:szCs w:val="24"/>
        </w:rPr>
        <w:t>kontrol</w:t>
      </w:r>
      <w:r>
        <w:rPr>
          <w:rFonts w:ascii="Arial" w:eastAsia="Times New Roman" w:hAnsi="Arial" w:cs="Arial"/>
          <w:spacing w:val="-1"/>
          <w:sz w:val="24"/>
          <w:szCs w:val="24"/>
        </w:rPr>
        <w:t xml:space="preserve"> edildiği </w:t>
      </w:r>
      <w:r w:rsidRPr="00990CAF">
        <w:rPr>
          <w:rFonts w:ascii="Arial" w:eastAsia="Times New Roman" w:hAnsi="Arial" w:cs="Arial"/>
          <w:spacing w:val="-1"/>
          <w:sz w:val="24"/>
          <w:szCs w:val="24"/>
        </w:rPr>
        <w:t xml:space="preserve">gösterilinceye </w:t>
      </w:r>
      <w:r>
        <w:rPr>
          <w:rFonts w:ascii="Arial" w:eastAsia="Times New Roman" w:hAnsi="Arial" w:cs="Arial"/>
          <w:spacing w:val="-1"/>
          <w:sz w:val="24"/>
          <w:szCs w:val="24"/>
        </w:rPr>
        <w:t>kadar z</w:t>
      </w:r>
      <w:r w:rsidR="008758C5">
        <w:rPr>
          <w:rFonts w:ascii="Arial" w:eastAsia="Times New Roman" w:hAnsi="Arial" w:cs="Arial"/>
          <w:spacing w:val="-1"/>
          <w:sz w:val="24"/>
          <w:szCs w:val="24"/>
        </w:rPr>
        <w:t>ararlılık</w:t>
      </w:r>
      <w:r w:rsidR="00F93C37" w:rsidRPr="00990CAF">
        <w:rPr>
          <w:rFonts w:ascii="Arial" w:eastAsia="Times New Roman" w:hAnsi="Arial" w:cs="Arial"/>
          <w:spacing w:val="-1"/>
          <w:sz w:val="24"/>
          <w:szCs w:val="24"/>
        </w:rPr>
        <w:t xml:space="preserve"> ve/veya </w:t>
      </w:r>
      <w:r w:rsidR="00990CAF" w:rsidRPr="00990CAF">
        <w:rPr>
          <w:rFonts w:ascii="Arial" w:eastAsia="Times New Roman" w:hAnsi="Arial" w:cs="Arial"/>
          <w:spacing w:val="-1"/>
          <w:sz w:val="24"/>
          <w:szCs w:val="24"/>
        </w:rPr>
        <w:t>maruz kalma</w:t>
      </w:r>
      <w:r w:rsidR="00F93C37" w:rsidRPr="00990CAF">
        <w:rPr>
          <w:rFonts w:ascii="Arial" w:eastAsia="Times New Roman" w:hAnsi="Arial" w:cs="Arial"/>
          <w:spacing w:val="-1"/>
          <w:sz w:val="24"/>
          <w:szCs w:val="24"/>
        </w:rPr>
        <w:t xml:space="preserve"> değerlendirmesini </w:t>
      </w:r>
      <w:r>
        <w:rPr>
          <w:rFonts w:ascii="Arial" w:eastAsia="Times New Roman" w:hAnsi="Arial" w:cs="Arial"/>
          <w:spacing w:val="-1"/>
          <w:sz w:val="24"/>
          <w:szCs w:val="24"/>
        </w:rPr>
        <w:t>iyileştirebilir</w:t>
      </w:r>
      <w:r w:rsidR="00F93C37" w:rsidRPr="00990CAF">
        <w:rPr>
          <w:rFonts w:ascii="Arial" w:eastAsia="Times New Roman" w:hAnsi="Arial" w:cs="Arial"/>
          <w:spacing w:val="-1"/>
          <w:sz w:val="24"/>
          <w:szCs w:val="24"/>
        </w:rPr>
        <w:t xml:space="preserve"> (</w:t>
      </w:r>
      <w:r w:rsidR="00052C22">
        <w:rPr>
          <w:rFonts w:ascii="Arial" w:eastAsia="Times New Roman" w:hAnsi="Arial" w:cs="Arial"/>
          <w:spacing w:val="-1"/>
          <w:sz w:val="24"/>
          <w:szCs w:val="24"/>
        </w:rPr>
        <w:t>KGD</w:t>
      </w:r>
      <w:r w:rsidR="00F93C37" w:rsidRPr="00990CAF">
        <w:rPr>
          <w:rFonts w:ascii="Arial" w:eastAsia="Times New Roman" w:hAnsi="Arial" w:cs="Arial"/>
          <w:spacing w:val="-1"/>
          <w:sz w:val="24"/>
          <w:szCs w:val="24"/>
        </w:rPr>
        <w:t xml:space="preserve"> prensiplerinde bölüm A’ya bakınız).</w:t>
      </w:r>
    </w:p>
    <w:p w:rsidR="009958A1" w:rsidRPr="00BA2DEF" w:rsidRDefault="00F93C37" w:rsidP="00BA2DEF">
      <w:pPr>
        <w:numPr>
          <w:ilvl w:val="0"/>
          <w:numId w:val="3"/>
        </w:numPr>
        <w:shd w:val="clear" w:color="auto" w:fill="FFFFFF"/>
        <w:tabs>
          <w:tab w:val="left" w:pos="360"/>
        </w:tabs>
        <w:spacing w:before="139" w:line="274" w:lineRule="exact"/>
        <w:ind w:left="360"/>
        <w:rPr>
          <w:rFonts w:ascii="Arial" w:eastAsia="Times New Roman" w:hAnsi="Arial" w:cs="Arial"/>
          <w:spacing w:val="-1"/>
          <w:sz w:val="24"/>
          <w:szCs w:val="24"/>
        </w:rPr>
      </w:pPr>
      <w:r w:rsidRPr="00BA2DEF">
        <w:rPr>
          <w:rFonts w:ascii="Arial" w:eastAsia="Times New Roman" w:hAnsi="Arial" w:cs="Arial"/>
          <w:spacing w:val="-1"/>
          <w:sz w:val="24"/>
          <w:szCs w:val="24"/>
        </w:rPr>
        <w:t>Bazı kullanımların güvenli olma</w:t>
      </w:r>
      <w:r w:rsidR="00BA2DEF">
        <w:rPr>
          <w:rFonts w:ascii="Arial" w:eastAsia="Times New Roman" w:hAnsi="Arial" w:cs="Arial"/>
          <w:spacing w:val="-1"/>
          <w:sz w:val="24"/>
          <w:szCs w:val="24"/>
        </w:rPr>
        <w:t>yabileceği ve bu yüzden kullanımlarına karşı uyarıd</w:t>
      </w:r>
      <w:r w:rsidRPr="00BA2DEF">
        <w:rPr>
          <w:rFonts w:ascii="Arial" w:eastAsia="Times New Roman" w:hAnsi="Arial" w:cs="Arial"/>
          <w:spacing w:val="-1"/>
          <w:sz w:val="24"/>
          <w:szCs w:val="24"/>
        </w:rPr>
        <w:t>a</w:t>
      </w:r>
      <w:r w:rsidR="00BA2DEF">
        <w:rPr>
          <w:rFonts w:ascii="Arial" w:eastAsia="Times New Roman" w:hAnsi="Arial" w:cs="Arial"/>
          <w:spacing w:val="-1"/>
          <w:sz w:val="24"/>
          <w:szCs w:val="24"/>
        </w:rPr>
        <w:t xml:space="preserve"> bulunulması sonucuna varabilir</w:t>
      </w:r>
      <w:r w:rsidRPr="00BA2DEF">
        <w:rPr>
          <w:rFonts w:ascii="Arial" w:eastAsia="Times New Roman" w:hAnsi="Arial" w:cs="Arial"/>
          <w:spacing w:val="-1"/>
          <w:sz w:val="24"/>
          <w:szCs w:val="24"/>
        </w:rPr>
        <w:t>.</w:t>
      </w:r>
    </w:p>
    <w:p w:rsidR="009958A1" w:rsidRPr="00990CAF" w:rsidRDefault="00F93C37">
      <w:pPr>
        <w:shd w:val="clear" w:color="auto" w:fill="FFFFFF"/>
        <w:spacing w:before="139" w:line="274" w:lineRule="exact"/>
        <w:ind w:right="5"/>
        <w:jc w:val="both"/>
        <w:rPr>
          <w:rFonts w:ascii="Arial" w:hAnsi="Arial" w:cs="Arial"/>
        </w:rPr>
      </w:pPr>
      <w:r w:rsidRPr="00990CAF">
        <w:rPr>
          <w:rFonts w:ascii="Arial" w:hAnsi="Arial" w:cs="Arial"/>
          <w:sz w:val="24"/>
          <w:szCs w:val="24"/>
        </w:rPr>
        <w:t>Referans rehber</w:t>
      </w:r>
      <w:r w:rsidR="00BA2DEF">
        <w:rPr>
          <w:rFonts w:ascii="Arial" w:hAnsi="Arial" w:cs="Arial"/>
          <w:sz w:val="24"/>
          <w:szCs w:val="24"/>
        </w:rPr>
        <w:t>,</w:t>
      </w:r>
      <w:r w:rsidRPr="00990CAF">
        <w:rPr>
          <w:rFonts w:ascii="Arial" w:hAnsi="Arial" w:cs="Arial"/>
          <w:sz w:val="24"/>
          <w:szCs w:val="24"/>
        </w:rPr>
        <w:t xml:space="preserve"> </w:t>
      </w:r>
      <w:r w:rsidR="00BA2DEF" w:rsidRPr="00990CAF">
        <w:rPr>
          <w:rFonts w:ascii="Arial" w:hAnsi="Arial" w:cs="Arial"/>
          <w:sz w:val="24"/>
          <w:szCs w:val="24"/>
        </w:rPr>
        <w:t xml:space="preserve">kayıt </w:t>
      </w:r>
      <w:r w:rsidR="00BA2DEF">
        <w:rPr>
          <w:rFonts w:ascii="Arial" w:hAnsi="Arial" w:cs="Arial"/>
          <w:sz w:val="24"/>
          <w:szCs w:val="24"/>
        </w:rPr>
        <w:t>yaptırana</w:t>
      </w:r>
      <w:r w:rsidR="00BA2DEF" w:rsidRPr="00990CAF">
        <w:rPr>
          <w:rFonts w:ascii="Arial" w:hAnsi="Arial" w:cs="Arial"/>
          <w:sz w:val="24"/>
          <w:szCs w:val="24"/>
        </w:rPr>
        <w:t xml:space="preserve"> </w:t>
      </w:r>
      <w:r w:rsidRPr="00990CAF">
        <w:rPr>
          <w:rFonts w:ascii="Arial" w:hAnsi="Arial" w:cs="Arial"/>
          <w:sz w:val="24"/>
          <w:szCs w:val="24"/>
        </w:rPr>
        <w:t>risk karakterizasyonunu</w:t>
      </w:r>
      <w:r w:rsidR="00BA2DEF">
        <w:rPr>
          <w:rFonts w:ascii="Arial" w:hAnsi="Arial" w:cs="Arial"/>
          <w:sz w:val="24"/>
          <w:szCs w:val="24"/>
        </w:rPr>
        <w:t xml:space="preserve">n yorumlanmasında ve </w:t>
      </w:r>
      <w:r w:rsidR="00052C22">
        <w:rPr>
          <w:rFonts w:ascii="Arial" w:hAnsi="Arial" w:cs="Arial"/>
          <w:sz w:val="24"/>
          <w:szCs w:val="24"/>
        </w:rPr>
        <w:t>KGD</w:t>
      </w:r>
      <w:r w:rsidR="003701DE" w:rsidRPr="00990CAF">
        <w:rPr>
          <w:rFonts w:ascii="Arial" w:hAnsi="Arial" w:cs="Arial"/>
          <w:sz w:val="24"/>
          <w:szCs w:val="24"/>
        </w:rPr>
        <w:t xml:space="preserve"> süreçlerin</w:t>
      </w:r>
      <w:r w:rsidR="00BA2DEF">
        <w:rPr>
          <w:rFonts w:ascii="Arial" w:hAnsi="Arial" w:cs="Arial"/>
          <w:sz w:val="24"/>
          <w:szCs w:val="24"/>
        </w:rPr>
        <w:t xml:space="preserve">deki </w:t>
      </w:r>
      <w:r w:rsidR="003701DE" w:rsidRPr="00990CAF">
        <w:rPr>
          <w:rFonts w:ascii="Arial" w:hAnsi="Arial" w:cs="Arial"/>
          <w:sz w:val="24"/>
          <w:szCs w:val="24"/>
        </w:rPr>
        <w:t>tekrarla</w:t>
      </w:r>
      <w:r w:rsidR="00BA2DEF">
        <w:rPr>
          <w:rFonts w:ascii="Arial" w:hAnsi="Arial" w:cs="Arial"/>
          <w:sz w:val="24"/>
          <w:szCs w:val="24"/>
        </w:rPr>
        <w:t xml:space="preserve">maların </w:t>
      </w:r>
      <w:r w:rsidR="003701DE" w:rsidRPr="00990CAF">
        <w:rPr>
          <w:rFonts w:ascii="Arial" w:hAnsi="Arial" w:cs="Arial"/>
          <w:sz w:val="24"/>
          <w:szCs w:val="24"/>
        </w:rPr>
        <w:t xml:space="preserve">(Bölüm R.19) </w:t>
      </w:r>
      <w:r w:rsidR="00BA2DEF">
        <w:rPr>
          <w:rFonts w:ascii="Arial" w:hAnsi="Arial" w:cs="Arial"/>
          <w:sz w:val="24"/>
          <w:szCs w:val="24"/>
        </w:rPr>
        <w:t xml:space="preserve">iyileştirilmesinde yardımcı olmak için, belirsizlik analizi kullanma üzerine </w:t>
      </w:r>
      <w:r w:rsidR="003701DE" w:rsidRPr="00990CAF">
        <w:rPr>
          <w:rFonts w:ascii="Arial" w:hAnsi="Arial" w:cs="Arial"/>
          <w:sz w:val="24"/>
          <w:szCs w:val="24"/>
        </w:rPr>
        <w:t>daha fazla bilgi içermektedir.</w:t>
      </w:r>
    </w:p>
    <w:p w:rsidR="00FF0A18" w:rsidRDefault="00AB45A8" w:rsidP="00FF0A18">
      <w:pPr>
        <w:shd w:val="clear" w:color="auto" w:fill="FFFFFF"/>
        <w:spacing w:before="365"/>
        <w:rPr>
          <w:rFonts w:ascii="Arial" w:hAnsi="Arial" w:cs="Arial"/>
        </w:rPr>
      </w:pPr>
      <w:r w:rsidRPr="00990CAF">
        <w:rPr>
          <w:rFonts w:ascii="Arial" w:hAnsi="Arial" w:cs="Arial"/>
          <w:spacing w:val="-1"/>
          <w:sz w:val="24"/>
          <w:szCs w:val="24"/>
        </w:rPr>
        <w:t>Risk karakterizasyonu hakkında daha fazla rehberlik için, bakınız Rehber</w:t>
      </w:r>
      <w:r w:rsidR="00BA2DEF">
        <w:rPr>
          <w:rFonts w:ascii="Arial" w:hAnsi="Arial" w:cs="Arial"/>
          <w:spacing w:val="-1"/>
          <w:sz w:val="24"/>
          <w:szCs w:val="24"/>
        </w:rPr>
        <w:t xml:space="preserve"> Döküman</w:t>
      </w:r>
      <w:r w:rsidRPr="00990CAF">
        <w:rPr>
          <w:rFonts w:ascii="Arial" w:hAnsi="Arial" w:cs="Arial"/>
          <w:spacing w:val="-1"/>
          <w:sz w:val="24"/>
          <w:szCs w:val="24"/>
        </w:rPr>
        <w:t xml:space="preserve"> Bölüm</w:t>
      </w:r>
      <w:r w:rsidR="00BA2DEF">
        <w:rPr>
          <w:rFonts w:ascii="Arial" w:hAnsi="Arial" w:cs="Arial"/>
          <w:spacing w:val="-1"/>
          <w:sz w:val="24"/>
          <w:szCs w:val="24"/>
        </w:rPr>
        <w:t xml:space="preserve"> E.</w:t>
      </w:r>
    </w:p>
    <w:p w:rsidR="009958A1" w:rsidRPr="00990CAF" w:rsidRDefault="001B2DCC" w:rsidP="00FF0A18">
      <w:pPr>
        <w:pStyle w:val="Balk1"/>
      </w:pPr>
      <w:bookmarkStart w:id="67" w:name="_Toc429058483"/>
      <w:r w:rsidRPr="00990CAF">
        <w:t>D.8</w:t>
      </w:r>
      <w:r w:rsidRPr="00990CAF">
        <w:tab/>
      </w:r>
      <w:r w:rsidR="00AB45A8" w:rsidRPr="00990CAF">
        <w:t>NİHAİ MARUZ</w:t>
      </w:r>
      <w:r w:rsidR="00BA2DEF">
        <w:t xml:space="preserve"> KALMA SENARYOSUNUN </w:t>
      </w:r>
      <w:r w:rsidR="00AB45A8" w:rsidRPr="00990CAF">
        <w:t>TÜRETİLMESİ</w:t>
      </w:r>
      <w:bookmarkEnd w:id="67"/>
    </w:p>
    <w:p w:rsidR="009958A1" w:rsidRPr="00990CAF" w:rsidRDefault="001B2DCC" w:rsidP="00FF0A18">
      <w:pPr>
        <w:pStyle w:val="Balk2"/>
      </w:pPr>
      <w:bookmarkStart w:id="68" w:name="_Toc429058484"/>
      <w:r w:rsidRPr="00990CAF">
        <w:t>D.8.1</w:t>
      </w:r>
      <w:r w:rsidR="00BA2DEF">
        <w:tab/>
      </w:r>
      <w:r w:rsidR="00AB45A8" w:rsidRPr="00990CAF">
        <w:t>Entegrasyon</w:t>
      </w:r>
      <w:bookmarkEnd w:id="68"/>
    </w:p>
    <w:p w:rsidR="009958A1" w:rsidRPr="00990CAF" w:rsidRDefault="00F00762">
      <w:pPr>
        <w:shd w:val="clear" w:color="auto" w:fill="FFFFFF"/>
        <w:spacing w:before="158" w:line="274" w:lineRule="exact"/>
        <w:ind w:right="5"/>
        <w:jc w:val="both"/>
        <w:rPr>
          <w:rFonts w:ascii="Arial" w:hAnsi="Arial" w:cs="Arial"/>
        </w:rPr>
      </w:pPr>
      <w:r w:rsidRPr="00990CAF">
        <w:rPr>
          <w:rFonts w:ascii="Arial" w:hAnsi="Arial" w:cs="Arial"/>
          <w:sz w:val="24"/>
          <w:szCs w:val="24"/>
        </w:rPr>
        <w:t xml:space="preserve">Nihai </w:t>
      </w:r>
      <w:r w:rsidR="00415546">
        <w:rPr>
          <w:rFonts w:ascii="Arial" w:hAnsi="Arial" w:cs="Arial"/>
          <w:sz w:val="24"/>
          <w:szCs w:val="24"/>
        </w:rPr>
        <w:t>MKS</w:t>
      </w:r>
      <w:r w:rsidR="008E61CB">
        <w:rPr>
          <w:rFonts w:ascii="Arial" w:hAnsi="Arial" w:cs="Arial"/>
          <w:sz w:val="24"/>
          <w:szCs w:val="24"/>
        </w:rPr>
        <w:t>,</w:t>
      </w:r>
      <w:r w:rsidRPr="00990CAF">
        <w:rPr>
          <w:rFonts w:ascii="Arial" w:hAnsi="Arial" w:cs="Arial"/>
          <w:sz w:val="24"/>
          <w:szCs w:val="24"/>
        </w:rPr>
        <w:t xml:space="preserve"> başlangıç </w:t>
      </w:r>
      <w:r w:rsidR="00415546">
        <w:rPr>
          <w:rFonts w:ascii="Arial" w:hAnsi="Arial" w:cs="Arial"/>
          <w:sz w:val="24"/>
          <w:szCs w:val="24"/>
        </w:rPr>
        <w:t>MKS</w:t>
      </w:r>
      <w:r w:rsidRPr="00990CAF">
        <w:rPr>
          <w:rFonts w:ascii="Arial" w:hAnsi="Arial" w:cs="Arial"/>
          <w:sz w:val="24"/>
          <w:szCs w:val="24"/>
        </w:rPr>
        <w:t xml:space="preserve"> ve </w:t>
      </w:r>
      <w:r w:rsidR="008E61CB">
        <w:rPr>
          <w:rFonts w:ascii="Arial" w:hAnsi="Arial" w:cs="Arial"/>
          <w:sz w:val="24"/>
          <w:szCs w:val="24"/>
        </w:rPr>
        <w:t>devamındaki</w:t>
      </w:r>
      <w:r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tahmini ile risk karakterizasyonundan geliştirilir.</w:t>
      </w:r>
      <w:r w:rsidR="005343A4" w:rsidRPr="00990CAF">
        <w:rPr>
          <w:rFonts w:ascii="Arial" w:hAnsi="Arial" w:cs="Arial"/>
          <w:sz w:val="24"/>
          <w:szCs w:val="24"/>
        </w:rPr>
        <w:t xml:space="preserve"> </w:t>
      </w:r>
      <w:r w:rsidR="008E61CB">
        <w:rPr>
          <w:rFonts w:ascii="Arial" w:hAnsi="Arial" w:cs="Arial"/>
          <w:sz w:val="24"/>
          <w:szCs w:val="24"/>
        </w:rPr>
        <w:t>B</w:t>
      </w:r>
      <w:r w:rsidR="005343A4" w:rsidRPr="00990CAF">
        <w:rPr>
          <w:rFonts w:ascii="Arial" w:hAnsi="Arial" w:cs="Arial"/>
          <w:sz w:val="24"/>
          <w:szCs w:val="24"/>
        </w:rPr>
        <w:t xml:space="preserve">aşlangıç </w:t>
      </w:r>
      <w:r w:rsidR="00415546">
        <w:rPr>
          <w:rFonts w:ascii="Arial" w:hAnsi="Arial" w:cs="Arial"/>
          <w:sz w:val="24"/>
          <w:szCs w:val="24"/>
        </w:rPr>
        <w:t>MKS</w:t>
      </w:r>
      <w:r w:rsidR="005343A4" w:rsidRPr="00990CAF">
        <w:rPr>
          <w:rFonts w:ascii="Arial" w:hAnsi="Arial" w:cs="Arial"/>
          <w:sz w:val="24"/>
          <w:szCs w:val="24"/>
        </w:rPr>
        <w:t xml:space="preserve">’sinden geliştirilmişse risklerin kontrol edildiği </w:t>
      </w:r>
      <w:r w:rsidR="00514B39" w:rsidRPr="00990CAF">
        <w:rPr>
          <w:rFonts w:ascii="Arial" w:hAnsi="Arial" w:cs="Arial"/>
          <w:sz w:val="24"/>
          <w:szCs w:val="24"/>
        </w:rPr>
        <w:t>Kimyasal Güvenlik Değerlendirmesi (</w:t>
      </w:r>
      <w:r w:rsidR="00052C22">
        <w:rPr>
          <w:rFonts w:ascii="Arial" w:hAnsi="Arial" w:cs="Arial"/>
          <w:sz w:val="24"/>
          <w:szCs w:val="24"/>
        </w:rPr>
        <w:t>KGD</w:t>
      </w:r>
      <w:r w:rsidR="00514B39" w:rsidRPr="00990CAF">
        <w:rPr>
          <w:rFonts w:ascii="Arial" w:hAnsi="Arial" w:cs="Arial"/>
          <w:sz w:val="24"/>
          <w:szCs w:val="24"/>
        </w:rPr>
        <w:t>)</w:t>
      </w:r>
      <w:r w:rsidR="005343A4" w:rsidRPr="00990CAF">
        <w:rPr>
          <w:rFonts w:ascii="Arial" w:hAnsi="Arial" w:cs="Arial"/>
          <w:sz w:val="24"/>
          <w:szCs w:val="24"/>
        </w:rPr>
        <w:t xml:space="preserve"> sürecinde gösterilemez, daha fazla çalışma yapmak gerekir.</w:t>
      </w:r>
      <w:r w:rsidR="001B2DCC" w:rsidRPr="00990CAF">
        <w:rPr>
          <w:rFonts w:ascii="Arial" w:hAnsi="Arial" w:cs="Arial"/>
          <w:spacing w:val="-1"/>
          <w:sz w:val="24"/>
          <w:szCs w:val="24"/>
        </w:rPr>
        <w:t xml:space="preserve"> </w:t>
      </w:r>
      <w:r w:rsidR="00052C22">
        <w:rPr>
          <w:rFonts w:ascii="Arial" w:hAnsi="Arial" w:cs="Arial"/>
          <w:spacing w:val="-1"/>
          <w:sz w:val="24"/>
          <w:szCs w:val="24"/>
        </w:rPr>
        <w:t>KGD</w:t>
      </w:r>
      <w:r w:rsidR="005343A4" w:rsidRPr="00990CAF">
        <w:rPr>
          <w:rFonts w:ascii="Arial" w:hAnsi="Arial" w:cs="Arial"/>
          <w:spacing w:val="-1"/>
          <w:sz w:val="24"/>
          <w:szCs w:val="24"/>
        </w:rPr>
        <w:t xml:space="preserve"> süreci birkaç tekrarlama ile geliştirilebilir. </w:t>
      </w:r>
      <w:r w:rsidR="00052C22">
        <w:rPr>
          <w:rFonts w:ascii="Arial" w:hAnsi="Arial" w:cs="Arial"/>
          <w:spacing w:val="-1"/>
          <w:sz w:val="24"/>
          <w:szCs w:val="24"/>
        </w:rPr>
        <w:t>KGD</w:t>
      </w:r>
      <w:r w:rsidR="008E61CB">
        <w:rPr>
          <w:rFonts w:ascii="Arial" w:hAnsi="Arial" w:cs="Arial"/>
          <w:spacing w:val="-1"/>
          <w:sz w:val="24"/>
          <w:szCs w:val="24"/>
        </w:rPr>
        <w:t>’ni</w:t>
      </w:r>
      <w:r w:rsidR="005343A4" w:rsidRPr="00990CAF">
        <w:rPr>
          <w:rFonts w:ascii="Arial" w:hAnsi="Arial" w:cs="Arial"/>
          <w:spacing w:val="-1"/>
          <w:sz w:val="24"/>
          <w:szCs w:val="24"/>
        </w:rPr>
        <w:t xml:space="preserve">n bir tekrarlamasında değerlendirme </w:t>
      </w:r>
      <w:r w:rsidR="008E61CB">
        <w:rPr>
          <w:rFonts w:ascii="Arial" w:hAnsi="Arial" w:cs="Arial"/>
          <w:spacing w:val="-1"/>
          <w:sz w:val="24"/>
          <w:szCs w:val="24"/>
        </w:rPr>
        <w:t xml:space="preserve">döngüsünün herhangi bir </w:t>
      </w:r>
      <w:r w:rsidR="005343A4" w:rsidRPr="00990CAF">
        <w:rPr>
          <w:rFonts w:ascii="Arial" w:hAnsi="Arial" w:cs="Arial"/>
          <w:spacing w:val="-1"/>
          <w:sz w:val="24"/>
          <w:szCs w:val="24"/>
        </w:rPr>
        <w:t>nokta</w:t>
      </w:r>
      <w:r w:rsidR="008E61CB">
        <w:rPr>
          <w:rFonts w:ascii="Arial" w:hAnsi="Arial" w:cs="Arial"/>
          <w:spacing w:val="-1"/>
          <w:sz w:val="24"/>
          <w:szCs w:val="24"/>
        </w:rPr>
        <w:t>sında</w:t>
      </w:r>
      <w:r w:rsidR="005343A4" w:rsidRPr="00990CAF">
        <w:rPr>
          <w:rFonts w:ascii="Arial" w:hAnsi="Arial" w:cs="Arial"/>
          <w:spacing w:val="-1"/>
          <w:sz w:val="24"/>
          <w:szCs w:val="24"/>
        </w:rPr>
        <w:t xml:space="preserve"> bilgi modifiye edilebilir. </w:t>
      </w:r>
      <w:r w:rsidR="008E61CB">
        <w:rPr>
          <w:rFonts w:ascii="Arial" w:hAnsi="Arial" w:cs="Arial"/>
          <w:spacing w:val="-1"/>
          <w:sz w:val="24"/>
          <w:szCs w:val="24"/>
        </w:rPr>
        <w:t>N</w:t>
      </w:r>
      <w:r w:rsidR="008E61CB" w:rsidRPr="00990CAF">
        <w:rPr>
          <w:rFonts w:ascii="Arial" w:hAnsi="Arial" w:cs="Arial"/>
          <w:spacing w:val="-1"/>
          <w:sz w:val="24"/>
          <w:szCs w:val="24"/>
        </w:rPr>
        <w:t xml:space="preserve">ihai </w:t>
      </w:r>
      <w:r w:rsidR="00415546">
        <w:rPr>
          <w:rFonts w:ascii="Arial" w:hAnsi="Arial" w:cs="Arial"/>
          <w:spacing w:val="-1"/>
          <w:sz w:val="24"/>
          <w:szCs w:val="24"/>
        </w:rPr>
        <w:t>MKS</w:t>
      </w:r>
      <w:r w:rsidR="008E61CB" w:rsidRPr="00990CAF">
        <w:rPr>
          <w:rFonts w:ascii="Arial" w:hAnsi="Arial" w:cs="Arial"/>
          <w:spacing w:val="-1"/>
          <w:sz w:val="24"/>
          <w:szCs w:val="24"/>
        </w:rPr>
        <w:t xml:space="preserve"> </w:t>
      </w:r>
      <w:r w:rsidR="008E61CB">
        <w:rPr>
          <w:rFonts w:ascii="Arial" w:hAnsi="Arial" w:cs="Arial"/>
          <w:spacing w:val="-1"/>
          <w:sz w:val="24"/>
          <w:szCs w:val="24"/>
        </w:rPr>
        <w:t>b</w:t>
      </w:r>
      <w:r w:rsidR="005343A4" w:rsidRPr="00990CAF">
        <w:rPr>
          <w:rFonts w:ascii="Arial" w:hAnsi="Arial" w:cs="Arial"/>
          <w:spacing w:val="-1"/>
          <w:sz w:val="24"/>
          <w:szCs w:val="24"/>
        </w:rPr>
        <w:t xml:space="preserve">elirli </w:t>
      </w:r>
      <w:r w:rsidR="008E61CB">
        <w:rPr>
          <w:rFonts w:ascii="Arial" w:hAnsi="Arial" w:cs="Arial"/>
          <w:spacing w:val="-1"/>
          <w:sz w:val="24"/>
          <w:szCs w:val="24"/>
        </w:rPr>
        <w:t>i</w:t>
      </w:r>
      <w:r w:rsidR="006009B2">
        <w:rPr>
          <w:rFonts w:ascii="Arial" w:hAnsi="Arial" w:cs="Arial"/>
          <w:spacing w:val="-1"/>
          <w:sz w:val="24"/>
          <w:szCs w:val="24"/>
        </w:rPr>
        <w:t>şletim</w:t>
      </w:r>
      <w:r w:rsidR="008E61CB">
        <w:rPr>
          <w:rFonts w:ascii="Arial" w:hAnsi="Arial" w:cs="Arial"/>
          <w:spacing w:val="-1"/>
          <w:sz w:val="24"/>
          <w:szCs w:val="24"/>
        </w:rPr>
        <w:t xml:space="preserve"> k</w:t>
      </w:r>
      <w:r w:rsidR="00514B39" w:rsidRPr="00990CAF">
        <w:rPr>
          <w:rFonts w:ascii="Arial" w:hAnsi="Arial" w:cs="Arial"/>
          <w:spacing w:val="-1"/>
          <w:sz w:val="24"/>
          <w:szCs w:val="24"/>
        </w:rPr>
        <w:t>oşullar</w:t>
      </w:r>
      <w:r w:rsidR="008E61CB">
        <w:rPr>
          <w:rFonts w:ascii="Arial" w:hAnsi="Arial" w:cs="Arial"/>
          <w:spacing w:val="-1"/>
          <w:sz w:val="24"/>
          <w:szCs w:val="24"/>
        </w:rPr>
        <w:t>ı</w:t>
      </w:r>
      <w:r w:rsidR="00514B39" w:rsidRPr="00990CAF">
        <w:rPr>
          <w:rFonts w:ascii="Arial" w:hAnsi="Arial" w:cs="Arial"/>
          <w:spacing w:val="-1"/>
          <w:sz w:val="24"/>
          <w:szCs w:val="24"/>
        </w:rPr>
        <w:t xml:space="preserve"> (</w:t>
      </w:r>
      <w:r w:rsidR="008E61CB">
        <w:rPr>
          <w:rFonts w:ascii="Arial" w:hAnsi="Arial" w:cs="Arial"/>
          <w:spacing w:val="-1"/>
          <w:sz w:val="24"/>
          <w:szCs w:val="24"/>
        </w:rPr>
        <w:t>İK</w:t>
      </w:r>
      <w:r w:rsidR="005343A4" w:rsidRPr="00990CAF">
        <w:rPr>
          <w:rFonts w:ascii="Arial" w:hAnsi="Arial" w:cs="Arial"/>
          <w:spacing w:val="-1"/>
          <w:sz w:val="24"/>
          <w:szCs w:val="24"/>
        </w:rPr>
        <w:t>’l</w:t>
      </w:r>
      <w:r w:rsidR="008E61CB">
        <w:rPr>
          <w:rFonts w:ascii="Arial" w:hAnsi="Arial" w:cs="Arial"/>
          <w:spacing w:val="-1"/>
          <w:sz w:val="24"/>
          <w:szCs w:val="24"/>
        </w:rPr>
        <w:t>a</w:t>
      </w:r>
      <w:r w:rsidR="005343A4" w:rsidRPr="00990CAF">
        <w:rPr>
          <w:rFonts w:ascii="Arial" w:hAnsi="Arial" w:cs="Arial"/>
          <w:spacing w:val="-1"/>
          <w:sz w:val="24"/>
          <w:szCs w:val="24"/>
        </w:rPr>
        <w:t>r</w:t>
      </w:r>
      <w:r w:rsidR="008E61CB">
        <w:rPr>
          <w:rFonts w:ascii="Arial" w:hAnsi="Arial" w:cs="Arial"/>
          <w:spacing w:val="-1"/>
          <w:sz w:val="24"/>
          <w:szCs w:val="24"/>
        </w:rPr>
        <w:t>) ve r</w:t>
      </w:r>
      <w:r w:rsidR="00514B39" w:rsidRPr="00990CAF">
        <w:rPr>
          <w:rFonts w:ascii="Arial" w:hAnsi="Arial" w:cs="Arial"/>
          <w:spacing w:val="-1"/>
          <w:sz w:val="24"/>
          <w:szCs w:val="24"/>
        </w:rPr>
        <w:t xml:space="preserve">isk </w:t>
      </w:r>
      <w:r w:rsidR="008E61CB">
        <w:rPr>
          <w:rFonts w:ascii="Arial" w:hAnsi="Arial" w:cs="Arial"/>
          <w:spacing w:val="-1"/>
          <w:sz w:val="24"/>
          <w:szCs w:val="24"/>
        </w:rPr>
        <w:t>yönetimi ö</w:t>
      </w:r>
      <w:r w:rsidR="00514B39" w:rsidRPr="00990CAF">
        <w:rPr>
          <w:rFonts w:ascii="Arial" w:hAnsi="Arial" w:cs="Arial"/>
          <w:spacing w:val="-1"/>
          <w:sz w:val="24"/>
          <w:szCs w:val="24"/>
        </w:rPr>
        <w:t>nlemleri (</w:t>
      </w:r>
      <w:r w:rsidR="00D42494">
        <w:rPr>
          <w:rFonts w:ascii="Arial" w:hAnsi="Arial" w:cs="Arial"/>
          <w:spacing w:val="-1"/>
          <w:sz w:val="24"/>
          <w:szCs w:val="24"/>
        </w:rPr>
        <w:t>RYÖ</w:t>
      </w:r>
      <w:r w:rsidR="005343A4" w:rsidRPr="00990CAF">
        <w:rPr>
          <w:rFonts w:ascii="Arial" w:hAnsi="Arial" w:cs="Arial"/>
          <w:spacing w:val="-1"/>
          <w:sz w:val="24"/>
          <w:szCs w:val="24"/>
        </w:rPr>
        <w:t>’ler</w:t>
      </w:r>
      <w:r w:rsidR="00514B39" w:rsidRPr="00990CAF">
        <w:rPr>
          <w:rFonts w:ascii="Arial" w:hAnsi="Arial" w:cs="Arial"/>
          <w:spacing w:val="-1"/>
          <w:sz w:val="24"/>
          <w:szCs w:val="24"/>
        </w:rPr>
        <w:t>)</w:t>
      </w:r>
      <w:r w:rsidR="005343A4" w:rsidRPr="00990CAF">
        <w:rPr>
          <w:rFonts w:ascii="Arial" w:hAnsi="Arial" w:cs="Arial"/>
          <w:spacing w:val="-1"/>
          <w:sz w:val="24"/>
          <w:szCs w:val="24"/>
        </w:rPr>
        <w:t xml:space="preserve"> altında </w:t>
      </w:r>
      <w:r w:rsidR="008E61CB" w:rsidRPr="00990CAF">
        <w:rPr>
          <w:rFonts w:ascii="Arial" w:hAnsi="Arial" w:cs="Arial"/>
          <w:spacing w:val="-1"/>
          <w:sz w:val="24"/>
          <w:szCs w:val="24"/>
        </w:rPr>
        <w:t xml:space="preserve">risklerin kontrol edildiğini </w:t>
      </w:r>
      <w:r w:rsidR="008E61CB">
        <w:rPr>
          <w:rFonts w:ascii="Arial" w:hAnsi="Arial" w:cs="Arial"/>
          <w:spacing w:val="-1"/>
          <w:sz w:val="24"/>
          <w:szCs w:val="24"/>
        </w:rPr>
        <w:t>belgeler</w:t>
      </w:r>
      <w:r w:rsidR="005343A4" w:rsidRPr="00990CAF">
        <w:rPr>
          <w:rFonts w:ascii="Arial" w:hAnsi="Arial" w:cs="Arial"/>
          <w:spacing w:val="-1"/>
          <w:sz w:val="24"/>
          <w:szCs w:val="24"/>
        </w:rPr>
        <w:t xml:space="preserve">. Bu </w:t>
      </w:r>
      <w:r w:rsidR="008E61CB">
        <w:rPr>
          <w:rFonts w:ascii="Arial" w:hAnsi="Arial" w:cs="Arial"/>
          <w:spacing w:val="-1"/>
          <w:sz w:val="24"/>
          <w:szCs w:val="24"/>
        </w:rPr>
        <w:t xml:space="preserve">durum yetkililer tarafından </w:t>
      </w:r>
      <w:r w:rsidR="005343A4" w:rsidRPr="00990CAF">
        <w:rPr>
          <w:rFonts w:ascii="Arial" w:hAnsi="Arial" w:cs="Arial"/>
          <w:spacing w:val="-1"/>
          <w:sz w:val="24"/>
          <w:szCs w:val="24"/>
        </w:rPr>
        <w:t xml:space="preserve">gözetim, denetim ve yaptırıma </w:t>
      </w:r>
      <w:r w:rsidR="008E61CB">
        <w:rPr>
          <w:rFonts w:ascii="Arial" w:hAnsi="Arial" w:cs="Arial"/>
          <w:spacing w:val="-1"/>
          <w:sz w:val="24"/>
          <w:szCs w:val="24"/>
        </w:rPr>
        <w:t xml:space="preserve">tabi </w:t>
      </w:r>
      <w:r w:rsidR="005343A4" w:rsidRPr="00990CAF">
        <w:rPr>
          <w:rFonts w:ascii="Arial" w:hAnsi="Arial" w:cs="Arial"/>
          <w:spacing w:val="-1"/>
          <w:sz w:val="24"/>
          <w:szCs w:val="24"/>
        </w:rPr>
        <w:t xml:space="preserve">olabilir. </w:t>
      </w:r>
      <w:r w:rsidR="006108CD">
        <w:rPr>
          <w:rFonts w:ascii="Arial" w:hAnsi="Arial" w:cs="Arial"/>
          <w:spacing w:val="-1"/>
          <w:sz w:val="24"/>
          <w:szCs w:val="24"/>
        </w:rPr>
        <w:t>İşletim</w:t>
      </w:r>
      <w:r w:rsidR="006108CD" w:rsidRPr="00990CAF">
        <w:rPr>
          <w:rFonts w:ascii="Arial" w:hAnsi="Arial" w:cs="Arial"/>
          <w:spacing w:val="-1"/>
          <w:sz w:val="24"/>
          <w:szCs w:val="24"/>
        </w:rPr>
        <w:t xml:space="preserve"> koşulların</w:t>
      </w:r>
      <w:r w:rsidR="006108CD">
        <w:rPr>
          <w:rFonts w:ascii="Arial" w:hAnsi="Arial" w:cs="Arial"/>
          <w:spacing w:val="-1"/>
          <w:sz w:val="24"/>
          <w:szCs w:val="24"/>
        </w:rPr>
        <w:t>ın</w:t>
      </w:r>
      <w:r w:rsidR="006108CD" w:rsidRPr="00990CAF">
        <w:rPr>
          <w:rFonts w:ascii="Arial" w:hAnsi="Arial" w:cs="Arial"/>
          <w:spacing w:val="-1"/>
          <w:sz w:val="24"/>
          <w:szCs w:val="24"/>
        </w:rPr>
        <w:t xml:space="preserve"> veya </w:t>
      </w:r>
      <w:r w:rsidR="006108CD">
        <w:rPr>
          <w:rFonts w:ascii="Arial" w:hAnsi="Arial" w:cs="Arial"/>
          <w:spacing w:val="-1"/>
          <w:sz w:val="24"/>
          <w:szCs w:val="24"/>
        </w:rPr>
        <w:t>RYÖ’lerin AK</w:t>
      </w:r>
      <w:r w:rsidR="006108CD" w:rsidRPr="00990CAF">
        <w:rPr>
          <w:rFonts w:ascii="Arial" w:hAnsi="Arial" w:cs="Arial"/>
          <w:spacing w:val="-1"/>
          <w:sz w:val="24"/>
          <w:szCs w:val="24"/>
        </w:rPr>
        <w:t xml:space="preserve"> tarafından uygulan</w:t>
      </w:r>
      <w:r w:rsidR="006108CD">
        <w:rPr>
          <w:rFonts w:ascii="Arial" w:hAnsi="Arial" w:cs="Arial"/>
          <w:spacing w:val="-1"/>
          <w:sz w:val="24"/>
          <w:szCs w:val="24"/>
        </w:rPr>
        <w:t>amaması durumunun önlenmesi için k</w:t>
      </w:r>
      <w:r w:rsidR="008E61CB">
        <w:rPr>
          <w:rFonts w:ascii="Arial" w:hAnsi="Arial" w:cs="Arial"/>
          <w:spacing w:val="-1"/>
          <w:sz w:val="24"/>
          <w:szCs w:val="24"/>
        </w:rPr>
        <w:t>ullanım k</w:t>
      </w:r>
      <w:r w:rsidR="005343A4" w:rsidRPr="00990CAF">
        <w:rPr>
          <w:rFonts w:ascii="Arial" w:hAnsi="Arial" w:cs="Arial"/>
          <w:spacing w:val="-1"/>
          <w:sz w:val="24"/>
          <w:szCs w:val="24"/>
        </w:rPr>
        <w:t>oşullar</w:t>
      </w:r>
      <w:r w:rsidR="008E61CB">
        <w:rPr>
          <w:rFonts w:ascii="Arial" w:hAnsi="Arial" w:cs="Arial"/>
          <w:spacing w:val="-1"/>
          <w:sz w:val="24"/>
          <w:szCs w:val="24"/>
        </w:rPr>
        <w:t>ı</w:t>
      </w:r>
      <w:r w:rsidR="005343A4" w:rsidRPr="00990CAF">
        <w:rPr>
          <w:rFonts w:ascii="Arial" w:hAnsi="Arial" w:cs="Arial"/>
          <w:spacing w:val="-1"/>
          <w:sz w:val="24"/>
          <w:szCs w:val="24"/>
        </w:rPr>
        <w:t xml:space="preserve"> üzerin</w:t>
      </w:r>
      <w:r w:rsidR="008E61CB">
        <w:rPr>
          <w:rFonts w:ascii="Arial" w:hAnsi="Arial" w:cs="Arial"/>
          <w:spacing w:val="-1"/>
          <w:sz w:val="24"/>
          <w:szCs w:val="24"/>
        </w:rPr>
        <w:t xml:space="preserve">e </w:t>
      </w:r>
      <w:r w:rsidR="005343A4" w:rsidRPr="00990CAF">
        <w:rPr>
          <w:rFonts w:ascii="Arial" w:hAnsi="Arial" w:cs="Arial"/>
          <w:spacing w:val="-1"/>
          <w:sz w:val="24"/>
          <w:szCs w:val="24"/>
        </w:rPr>
        <w:t xml:space="preserve">öneriler </w:t>
      </w:r>
      <w:r w:rsidR="008E61CB">
        <w:rPr>
          <w:rFonts w:ascii="Arial" w:hAnsi="Arial" w:cs="Arial"/>
          <w:spacing w:val="-1"/>
          <w:sz w:val="24"/>
          <w:szCs w:val="24"/>
        </w:rPr>
        <w:t xml:space="preserve">yeterince gerçekçi </w:t>
      </w:r>
      <w:r w:rsidR="008E61CB" w:rsidRPr="00990CAF">
        <w:rPr>
          <w:rFonts w:ascii="Arial" w:hAnsi="Arial" w:cs="Arial"/>
          <w:spacing w:val="-1"/>
          <w:sz w:val="24"/>
          <w:szCs w:val="24"/>
        </w:rPr>
        <w:t>olmalıdır</w:t>
      </w:r>
      <w:r w:rsidR="005343A4" w:rsidRPr="00990CAF">
        <w:rPr>
          <w:rFonts w:ascii="Arial" w:hAnsi="Arial" w:cs="Arial"/>
          <w:spacing w:val="-1"/>
          <w:sz w:val="24"/>
          <w:szCs w:val="24"/>
        </w:rPr>
        <w:t>.</w:t>
      </w:r>
    </w:p>
    <w:p w:rsidR="009958A1" w:rsidRPr="00990CAF" w:rsidRDefault="00501AC2">
      <w:pPr>
        <w:shd w:val="clear" w:color="auto" w:fill="FFFFFF"/>
        <w:spacing w:before="139" w:line="274" w:lineRule="exact"/>
        <w:ind w:right="10"/>
        <w:jc w:val="both"/>
        <w:rPr>
          <w:rFonts w:ascii="Arial" w:hAnsi="Arial" w:cs="Arial"/>
        </w:rPr>
      </w:pPr>
      <w:r w:rsidRPr="00990CAF">
        <w:rPr>
          <w:rFonts w:ascii="Arial" w:hAnsi="Arial" w:cs="Arial"/>
          <w:spacing w:val="-1"/>
          <w:sz w:val="24"/>
          <w:szCs w:val="24"/>
        </w:rPr>
        <w:t xml:space="preserve">Nihai </w:t>
      </w:r>
      <w:r w:rsidR="00415546">
        <w:rPr>
          <w:rFonts w:ascii="Arial" w:hAnsi="Arial" w:cs="Arial"/>
          <w:spacing w:val="-1"/>
          <w:sz w:val="24"/>
          <w:szCs w:val="24"/>
        </w:rPr>
        <w:t>MKS</w:t>
      </w:r>
      <w:r w:rsidRPr="00990CAF">
        <w:rPr>
          <w:rFonts w:ascii="Arial" w:hAnsi="Arial" w:cs="Arial"/>
          <w:spacing w:val="-1"/>
          <w:sz w:val="24"/>
          <w:szCs w:val="24"/>
        </w:rPr>
        <w:t xml:space="preserve"> değerlendirme yapılan madde ve </w:t>
      </w:r>
      <w:r w:rsidR="00726F8D" w:rsidRPr="00990CAF">
        <w:rPr>
          <w:rFonts w:ascii="Arial" w:hAnsi="Arial" w:cs="Arial"/>
          <w:spacing w:val="-1"/>
          <w:sz w:val="24"/>
          <w:szCs w:val="24"/>
        </w:rPr>
        <w:t xml:space="preserve">süreçler için geçerlidir. </w:t>
      </w:r>
      <w:r w:rsidR="00415546">
        <w:rPr>
          <w:rFonts w:ascii="Arial" w:hAnsi="Arial" w:cs="Arial"/>
          <w:spacing w:val="-1"/>
          <w:sz w:val="24"/>
          <w:szCs w:val="24"/>
        </w:rPr>
        <w:t>MKS</w:t>
      </w:r>
      <w:r w:rsidR="00726F8D" w:rsidRPr="00990CAF">
        <w:rPr>
          <w:rFonts w:ascii="Arial" w:hAnsi="Arial" w:cs="Arial"/>
          <w:spacing w:val="-1"/>
          <w:sz w:val="24"/>
          <w:szCs w:val="24"/>
        </w:rPr>
        <w:t xml:space="preserve"> aynı zamanda benzer özellikteki diğer maddeler için de</w:t>
      </w:r>
      <w:r w:rsidR="006108CD">
        <w:rPr>
          <w:rFonts w:ascii="Arial" w:hAnsi="Arial" w:cs="Arial"/>
          <w:spacing w:val="-1"/>
          <w:sz w:val="24"/>
          <w:szCs w:val="24"/>
        </w:rPr>
        <w:t xml:space="preserve">, </w:t>
      </w:r>
      <w:r w:rsidR="006108CD" w:rsidRPr="00990CAF">
        <w:rPr>
          <w:rFonts w:ascii="Arial" w:hAnsi="Arial" w:cs="Arial"/>
          <w:spacing w:val="-1"/>
          <w:sz w:val="24"/>
          <w:szCs w:val="24"/>
        </w:rPr>
        <w:t xml:space="preserve">eğer nihai </w:t>
      </w:r>
      <w:r w:rsidR="00415546">
        <w:rPr>
          <w:rFonts w:ascii="Arial" w:hAnsi="Arial" w:cs="Arial"/>
          <w:spacing w:val="-1"/>
          <w:sz w:val="24"/>
          <w:szCs w:val="24"/>
        </w:rPr>
        <w:t>MKS</w:t>
      </w:r>
      <w:r w:rsidR="006108CD" w:rsidRPr="00990CAF">
        <w:rPr>
          <w:rFonts w:ascii="Arial" w:hAnsi="Arial" w:cs="Arial"/>
          <w:spacing w:val="-1"/>
          <w:sz w:val="24"/>
          <w:szCs w:val="24"/>
        </w:rPr>
        <w:t xml:space="preserve">’de tanımlandığı gibi aynı şekilde kullanılıyorlarsa ve madde özellikleri süreç koşullarını veya </w:t>
      </w:r>
      <w:r w:rsidR="006108CD">
        <w:rPr>
          <w:rFonts w:ascii="Arial" w:hAnsi="Arial" w:cs="Arial"/>
          <w:spacing w:val="-1"/>
          <w:sz w:val="24"/>
          <w:szCs w:val="24"/>
        </w:rPr>
        <w:t>RYÖ</w:t>
      </w:r>
      <w:r w:rsidR="006108CD" w:rsidRPr="00990CAF">
        <w:rPr>
          <w:rFonts w:ascii="Arial" w:hAnsi="Arial" w:cs="Arial"/>
          <w:spacing w:val="-1"/>
          <w:sz w:val="24"/>
          <w:szCs w:val="24"/>
        </w:rPr>
        <w:t>’lerin etkinliğini</w:t>
      </w:r>
      <w:r w:rsidR="006108CD">
        <w:rPr>
          <w:rFonts w:ascii="Arial" w:hAnsi="Arial" w:cs="Arial"/>
          <w:spacing w:val="-1"/>
          <w:sz w:val="24"/>
          <w:szCs w:val="24"/>
        </w:rPr>
        <w:t xml:space="preserve"> belirgin bir şekilde </w:t>
      </w:r>
      <w:r w:rsidR="006108CD" w:rsidRPr="00990CAF">
        <w:rPr>
          <w:rFonts w:ascii="Arial" w:hAnsi="Arial" w:cs="Arial"/>
          <w:spacing w:val="-1"/>
          <w:sz w:val="24"/>
          <w:szCs w:val="24"/>
        </w:rPr>
        <w:t>değiştirmiyorsa</w:t>
      </w:r>
      <w:r w:rsidR="006108CD">
        <w:rPr>
          <w:rFonts w:ascii="Arial" w:hAnsi="Arial" w:cs="Arial"/>
          <w:spacing w:val="-1"/>
          <w:sz w:val="24"/>
          <w:szCs w:val="24"/>
        </w:rPr>
        <w:t xml:space="preserve"> geçerli olabilir;</w:t>
      </w:r>
      <w:r w:rsidR="00726F8D" w:rsidRPr="00990CAF">
        <w:rPr>
          <w:rFonts w:ascii="Arial" w:hAnsi="Arial" w:cs="Arial"/>
          <w:spacing w:val="-1"/>
          <w:sz w:val="24"/>
          <w:szCs w:val="24"/>
        </w:rPr>
        <w:t xml:space="preserve"> </w:t>
      </w:r>
    </w:p>
    <w:p w:rsidR="009958A1" w:rsidRPr="00990CAF" w:rsidRDefault="00415546">
      <w:pPr>
        <w:shd w:val="clear" w:color="auto" w:fill="FFFFFF"/>
        <w:spacing w:before="139" w:line="274" w:lineRule="exact"/>
        <w:ind w:right="10"/>
        <w:jc w:val="both"/>
        <w:rPr>
          <w:rFonts w:ascii="Arial" w:hAnsi="Arial" w:cs="Arial"/>
        </w:rPr>
      </w:pPr>
      <w:r>
        <w:rPr>
          <w:rFonts w:ascii="Arial" w:hAnsi="Arial" w:cs="Arial"/>
          <w:sz w:val="24"/>
          <w:szCs w:val="24"/>
        </w:rPr>
        <w:t>MKS</w:t>
      </w:r>
      <w:r w:rsidR="004366AC">
        <w:rPr>
          <w:rFonts w:ascii="Arial" w:hAnsi="Arial" w:cs="Arial"/>
          <w:sz w:val="24"/>
          <w:szCs w:val="24"/>
        </w:rPr>
        <w:t xml:space="preserve"> b</w:t>
      </w:r>
      <w:r w:rsidR="00140E02" w:rsidRPr="00990CAF">
        <w:rPr>
          <w:rFonts w:ascii="Arial" w:hAnsi="Arial" w:cs="Arial"/>
          <w:sz w:val="24"/>
          <w:szCs w:val="24"/>
        </w:rPr>
        <w:t>ir maddey</w:t>
      </w:r>
      <w:r w:rsidR="004366AC">
        <w:rPr>
          <w:rFonts w:ascii="Arial" w:hAnsi="Arial" w:cs="Arial"/>
          <w:sz w:val="24"/>
          <w:szCs w:val="24"/>
        </w:rPr>
        <w:t>i</w:t>
      </w:r>
      <w:r w:rsidR="00140E02" w:rsidRPr="00990CAF">
        <w:rPr>
          <w:rFonts w:ascii="Arial" w:hAnsi="Arial" w:cs="Arial"/>
          <w:sz w:val="24"/>
          <w:szCs w:val="24"/>
        </w:rPr>
        <w:t xml:space="preserve"> veya </w:t>
      </w:r>
      <w:r w:rsidR="00541031">
        <w:rPr>
          <w:rFonts w:ascii="Arial" w:hAnsi="Arial" w:cs="Arial"/>
          <w:sz w:val="24"/>
          <w:szCs w:val="24"/>
        </w:rPr>
        <w:t>karışım</w:t>
      </w:r>
      <w:r w:rsidR="004366AC">
        <w:rPr>
          <w:rFonts w:ascii="Arial" w:hAnsi="Arial" w:cs="Arial"/>
          <w:sz w:val="24"/>
          <w:szCs w:val="24"/>
        </w:rPr>
        <w:t>ı</w:t>
      </w:r>
      <w:r w:rsidR="006108CD">
        <w:rPr>
          <w:rFonts w:ascii="Arial" w:hAnsi="Arial" w:cs="Arial"/>
          <w:sz w:val="24"/>
          <w:szCs w:val="24"/>
        </w:rPr>
        <w:t xml:space="preserve"> </w:t>
      </w:r>
      <w:r w:rsidR="00140E02" w:rsidRPr="00990CAF">
        <w:rPr>
          <w:rFonts w:ascii="Arial" w:hAnsi="Arial" w:cs="Arial"/>
          <w:sz w:val="24"/>
          <w:szCs w:val="24"/>
        </w:rPr>
        <w:t xml:space="preserve">üretici veya altkullanıcı seviyesinde </w:t>
      </w:r>
      <w:r w:rsidR="004366AC">
        <w:rPr>
          <w:rFonts w:ascii="Arial" w:hAnsi="Arial" w:cs="Arial"/>
          <w:sz w:val="24"/>
          <w:szCs w:val="24"/>
        </w:rPr>
        <w:t>incelerken</w:t>
      </w:r>
      <w:r w:rsidR="00140E02" w:rsidRPr="00990CAF">
        <w:rPr>
          <w:rFonts w:ascii="Arial" w:hAnsi="Arial" w:cs="Arial"/>
          <w:sz w:val="24"/>
          <w:szCs w:val="24"/>
        </w:rPr>
        <w:t xml:space="preserve"> mesleki, çevresel ve tüketici açılarını da entegre etmelidir. </w:t>
      </w:r>
      <w:r w:rsidR="00990CAF" w:rsidRPr="00990CAF">
        <w:rPr>
          <w:rFonts w:ascii="Arial" w:hAnsi="Arial" w:cs="Arial"/>
          <w:sz w:val="24"/>
          <w:szCs w:val="24"/>
        </w:rPr>
        <w:t>Maruz kalma</w:t>
      </w:r>
      <w:r w:rsidR="00140E02" w:rsidRPr="00990CAF">
        <w:rPr>
          <w:rFonts w:ascii="Arial" w:hAnsi="Arial" w:cs="Arial"/>
          <w:sz w:val="24"/>
          <w:szCs w:val="24"/>
        </w:rPr>
        <w:t xml:space="preserve"> </w:t>
      </w:r>
      <w:r w:rsidR="00140E02" w:rsidRPr="00990CAF">
        <w:rPr>
          <w:rFonts w:ascii="Arial" w:hAnsi="Arial" w:cs="Arial"/>
          <w:sz w:val="24"/>
          <w:szCs w:val="24"/>
        </w:rPr>
        <w:lastRenderedPageBreak/>
        <w:t>değerlendirmesinde değişik öğelerin entegrasyonu için aşağıdaki bakış açılarının dikkate alınması gerekir.</w:t>
      </w:r>
    </w:p>
    <w:p w:rsidR="009958A1" w:rsidRPr="00990CAF" w:rsidRDefault="00415546">
      <w:pPr>
        <w:shd w:val="clear" w:color="auto" w:fill="FFFFFF"/>
        <w:spacing w:before="139" w:line="278" w:lineRule="exact"/>
        <w:jc w:val="both"/>
        <w:rPr>
          <w:rFonts w:ascii="Arial" w:hAnsi="Arial" w:cs="Arial"/>
        </w:rPr>
      </w:pPr>
      <w:r>
        <w:rPr>
          <w:rFonts w:ascii="Arial" w:hAnsi="Arial" w:cs="Arial"/>
          <w:sz w:val="24"/>
          <w:szCs w:val="24"/>
          <w:u w:val="single"/>
        </w:rPr>
        <w:t>MKS</w:t>
      </w:r>
      <w:r w:rsidR="004366AC" w:rsidRPr="00990CAF">
        <w:rPr>
          <w:rFonts w:ascii="Arial" w:hAnsi="Arial" w:cs="Arial"/>
          <w:sz w:val="24"/>
          <w:szCs w:val="24"/>
          <w:u w:val="single"/>
        </w:rPr>
        <w:t xml:space="preserve"> içinde</w:t>
      </w:r>
      <w:r w:rsidR="004366AC">
        <w:rPr>
          <w:rFonts w:ascii="Arial" w:hAnsi="Arial" w:cs="Arial"/>
          <w:sz w:val="24"/>
          <w:szCs w:val="24"/>
          <w:u w:val="single"/>
        </w:rPr>
        <w:t>,</w:t>
      </w:r>
      <w:r w:rsidR="004366AC" w:rsidRPr="00990CAF">
        <w:rPr>
          <w:rFonts w:ascii="Arial" w:hAnsi="Arial" w:cs="Arial"/>
          <w:sz w:val="24"/>
          <w:szCs w:val="24"/>
          <w:u w:val="single"/>
        </w:rPr>
        <w:t xml:space="preserve"> </w:t>
      </w:r>
      <w:r w:rsidR="004366AC">
        <w:rPr>
          <w:rFonts w:ascii="Arial" w:hAnsi="Arial" w:cs="Arial"/>
          <w:sz w:val="24"/>
          <w:szCs w:val="24"/>
          <w:u w:val="single"/>
        </w:rPr>
        <w:t>r</w:t>
      </w:r>
      <w:r w:rsidR="00B96E69" w:rsidRPr="00990CAF">
        <w:rPr>
          <w:rFonts w:ascii="Arial" w:hAnsi="Arial" w:cs="Arial"/>
          <w:sz w:val="24"/>
          <w:szCs w:val="24"/>
          <w:u w:val="single"/>
        </w:rPr>
        <w:t>isk kontrolu için her hedef grup/</w:t>
      </w:r>
      <w:r w:rsidR="00990CAF" w:rsidRPr="00990CAF">
        <w:rPr>
          <w:rFonts w:ascii="Arial" w:hAnsi="Arial" w:cs="Arial"/>
          <w:sz w:val="24"/>
          <w:szCs w:val="24"/>
          <w:u w:val="single"/>
        </w:rPr>
        <w:t>maruz kalma</w:t>
      </w:r>
      <w:r w:rsidR="00B96E69" w:rsidRPr="00990CAF">
        <w:rPr>
          <w:rFonts w:ascii="Arial" w:hAnsi="Arial" w:cs="Arial"/>
          <w:sz w:val="24"/>
          <w:szCs w:val="24"/>
          <w:u w:val="single"/>
        </w:rPr>
        <w:t xml:space="preserve"> yolu için gerek</w:t>
      </w:r>
      <w:r w:rsidR="004366AC">
        <w:rPr>
          <w:rFonts w:ascii="Arial" w:hAnsi="Arial" w:cs="Arial"/>
          <w:sz w:val="24"/>
          <w:szCs w:val="24"/>
          <w:u w:val="single"/>
        </w:rPr>
        <w:t>li</w:t>
      </w:r>
      <w:r w:rsidR="00B96E69" w:rsidRPr="00990CAF">
        <w:rPr>
          <w:rFonts w:ascii="Arial" w:hAnsi="Arial" w:cs="Arial"/>
          <w:sz w:val="24"/>
          <w:szCs w:val="24"/>
          <w:u w:val="single"/>
        </w:rPr>
        <w:t xml:space="preserve"> </w:t>
      </w:r>
      <w:r w:rsidR="004366AC">
        <w:rPr>
          <w:rFonts w:ascii="Arial" w:hAnsi="Arial" w:cs="Arial"/>
          <w:sz w:val="24"/>
          <w:szCs w:val="24"/>
          <w:u w:val="single"/>
        </w:rPr>
        <w:t>tüm</w:t>
      </w:r>
      <w:r w:rsidR="00B96E69" w:rsidRPr="00990CAF">
        <w:rPr>
          <w:rFonts w:ascii="Arial" w:hAnsi="Arial" w:cs="Arial"/>
          <w:sz w:val="24"/>
          <w:szCs w:val="24"/>
          <w:u w:val="single"/>
        </w:rPr>
        <w:t xml:space="preserve"> </w:t>
      </w:r>
      <w:r w:rsidR="004366AC">
        <w:rPr>
          <w:rFonts w:ascii="Arial" w:hAnsi="Arial" w:cs="Arial"/>
          <w:sz w:val="24"/>
          <w:szCs w:val="24"/>
          <w:u w:val="single"/>
        </w:rPr>
        <w:t>İK</w:t>
      </w:r>
      <w:r w:rsidR="00B96E69" w:rsidRPr="00990CAF">
        <w:rPr>
          <w:rFonts w:ascii="Arial" w:hAnsi="Arial" w:cs="Arial"/>
          <w:sz w:val="24"/>
          <w:szCs w:val="24"/>
          <w:u w:val="single"/>
        </w:rPr>
        <w:t>’l</w:t>
      </w:r>
      <w:r w:rsidR="004366AC">
        <w:rPr>
          <w:rFonts w:ascii="Arial" w:hAnsi="Arial" w:cs="Arial"/>
          <w:sz w:val="24"/>
          <w:szCs w:val="24"/>
          <w:u w:val="single"/>
        </w:rPr>
        <w:t>arın</w:t>
      </w:r>
      <w:r w:rsidR="00B96E69" w:rsidRPr="00990CAF">
        <w:rPr>
          <w:rFonts w:ascii="Arial" w:hAnsi="Arial" w:cs="Arial"/>
          <w:sz w:val="24"/>
          <w:szCs w:val="24"/>
          <w:u w:val="single"/>
        </w:rPr>
        <w:t xml:space="preserve"> ve </w:t>
      </w:r>
      <w:r w:rsidR="00D42494">
        <w:rPr>
          <w:rFonts w:ascii="Arial" w:hAnsi="Arial" w:cs="Arial"/>
          <w:sz w:val="24"/>
          <w:szCs w:val="24"/>
          <w:u w:val="single"/>
        </w:rPr>
        <w:t>RYÖ</w:t>
      </w:r>
      <w:r w:rsidR="00B96E69" w:rsidRPr="00990CAF">
        <w:rPr>
          <w:rFonts w:ascii="Arial" w:hAnsi="Arial" w:cs="Arial"/>
          <w:sz w:val="24"/>
          <w:szCs w:val="24"/>
          <w:u w:val="single"/>
        </w:rPr>
        <w:t>’leri</w:t>
      </w:r>
      <w:r w:rsidR="004960A8" w:rsidRPr="00990CAF">
        <w:rPr>
          <w:rFonts w:ascii="Arial" w:hAnsi="Arial" w:cs="Arial"/>
          <w:sz w:val="24"/>
          <w:szCs w:val="24"/>
          <w:u w:val="single"/>
        </w:rPr>
        <w:t xml:space="preserve">n yapısal bir </w:t>
      </w:r>
      <w:r w:rsidR="004366AC">
        <w:rPr>
          <w:rFonts w:ascii="Arial" w:hAnsi="Arial" w:cs="Arial"/>
          <w:sz w:val="24"/>
          <w:szCs w:val="24"/>
          <w:u w:val="single"/>
        </w:rPr>
        <w:t>gözden geçirilmesini</w:t>
      </w:r>
      <w:r w:rsidR="004960A8" w:rsidRPr="00990CAF">
        <w:rPr>
          <w:rFonts w:ascii="Arial" w:hAnsi="Arial" w:cs="Arial"/>
          <w:sz w:val="24"/>
          <w:szCs w:val="24"/>
          <w:u w:val="single"/>
        </w:rPr>
        <w:t xml:space="preserve"> sağlayın.</w:t>
      </w:r>
    </w:p>
    <w:p w:rsidR="005E066A" w:rsidRDefault="001032A8" w:rsidP="005E066A">
      <w:pPr>
        <w:shd w:val="clear" w:color="auto" w:fill="FFFFFF"/>
        <w:spacing w:before="139" w:line="274" w:lineRule="exact"/>
        <w:ind w:right="5"/>
        <w:jc w:val="both"/>
        <w:rPr>
          <w:rFonts w:ascii="Arial" w:hAnsi="Arial" w:cs="Arial"/>
          <w:sz w:val="24"/>
          <w:szCs w:val="24"/>
        </w:rPr>
      </w:pPr>
      <w:r w:rsidRPr="00990CAF">
        <w:rPr>
          <w:rFonts w:ascii="Arial" w:hAnsi="Arial" w:cs="Arial"/>
          <w:sz w:val="24"/>
          <w:szCs w:val="24"/>
        </w:rPr>
        <w:t xml:space="preserve">Her </w:t>
      </w:r>
      <w:r w:rsidR="004366AC">
        <w:rPr>
          <w:rFonts w:ascii="Arial" w:hAnsi="Arial" w:cs="Arial"/>
          <w:sz w:val="24"/>
          <w:szCs w:val="24"/>
        </w:rPr>
        <w:t xml:space="preserve">bir </w:t>
      </w:r>
      <w:r w:rsidRPr="00990CAF">
        <w:rPr>
          <w:rFonts w:ascii="Arial" w:hAnsi="Arial" w:cs="Arial"/>
          <w:sz w:val="24"/>
          <w:szCs w:val="24"/>
        </w:rPr>
        <w:t>hedef grubun/</w:t>
      </w:r>
      <w:r w:rsidR="00990CAF" w:rsidRPr="00990CAF">
        <w:rPr>
          <w:rFonts w:ascii="Arial" w:hAnsi="Arial" w:cs="Arial"/>
          <w:sz w:val="24"/>
          <w:szCs w:val="24"/>
        </w:rPr>
        <w:t>maruz kalma</w:t>
      </w:r>
      <w:r w:rsidRPr="00990CAF">
        <w:rPr>
          <w:rFonts w:ascii="Arial" w:hAnsi="Arial" w:cs="Arial"/>
          <w:sz w:val="24"/>
          <w:szCs w:val="24"/>
        </w:rPr>
        <w:t xml:space="preserve"> yolunun güvenlik değerlendirilmesi risk kontrol</w:t>
      </w:r>
      <w:r w:rsidR="004366AC">
        <w:rPr>
          <w:rFonts w:ascii="Arial" w:hAnsi="Arial" w:cs="Arial"/>
          <w:sz w:val="24"/>
          <w:szCs w:val="24"/>
        </w:rPr>
        <w:t>ünü</w:t>
      </w:r>
      <w:r w:rsidRPr="00990CAF">
        <w:rPr>
          <w:rFonts w:ascii="Arial" w:hAnsi="Arial" w:cs="Arial"/>
          <w:sz w:val="24"/>
          <w:szCs w:val="24"/>
        </w:rPr>
        <w:t xml:space="preserve"> garantiye </w:t>
      </w:r>
      <w:r w:rsidR="004366AC">
        <w:rPr>
          <w:rFonts w:ascii="Arial" w:hAnsi="Arial" w:cs="Arial"/>
          <w:sz w:val="24"/>
          <w:szCs w:val="24"/>
        </w:rPr>
        <w:t>almak için</w:t>
      </w:r>
      <w:r w:rsidRPr="00990CAF">
        <w:rPr>
          <w:rFonts w:ascii="Arial" w:hAnsi="Arial" w:cs="Arial"/>
          <w:sz w:val="24"/>
          <w:szCs w:val="24"/>
        </w:rPr>
        <w:t xml:space="preserve"> </w:t>
      </w:r>
      <w:r w:rsidR="004366AC">
        <w:rPr>
          <w:rFonts w:ascii="Arial" w:hAnsi="Arial" w:cs="Arial"/>
          <w:sz w:val="24"/>
          <w:szCs w:val="24"/>
        </w:rPr>
        <w:t>İK</w:t>
      </w:r>
      <w:r w:rsidRPr="00990CAF">
        <w:rPr>
          <w:rFonts w:ascii="Arial" w:hAnsi="Arial" w:cs="Arial"/>
          <w:sz w:val="24"/>
          <w:szCs w:val="24"/>
        </w:rPr>
        <w:t>’l</w:t>
      </w:r>
      <w:r w:rsidR="004366AC">
        <w:rPr>
          <w:rFonts w:ascii="Arial" w:hAnsi="Arial" w:cs="Arial"/>
          <w:sz w:val="24"/>
          <w:szCs w:val="24"/>
        </w:rPr>
        <w:t>arın</w:t>
      </w:r>
      <w:r w:rsidRPr="00990CAF">
        <w:rPr>
          <w:rFonts w:ascii="Arial" w:hAnsi="Arial" w:cs="Arial"/>
          <w:sz w:val="24"/>
          <w:szCs w:val="24"/>
        </w:rPr>
        <w:t xml:space="preserve"> ve </w:t>
      </w:r>
      <w:r w:rsidR="00D42494">
        <w:rPr>
          <w:rFonts w:ascii="Arial" w:hAnsi="Arial" w:cs="Arial"/>
          <w:sz w:val="24"/>
          <w:szCs w:val="24"/>
        </w:rPr>
        <w:t>RYÖ</w:t>
      </w:r>
      <w:r w:rsidRPr="00990CAF">
        <w:rPr>
          <w:rFonts w:ascii="Arial" w:hAnsi="Arial" w:cs="Arial"/>
          <w:sz w:val="24"/>
          <w:szCs w:val="24"/>
        </w:rPr>
        <w:t>’lerin bir listesini sağlayacaktır. Örneğin, solu</w:t>
      </w:r>
      <w:r w:rsidR="004366AC">
        <w:rPr>
          <w:rFonts w:ascii="Arial" w:hAnsi="Arial" w:cs="Arial"/>
          <w:sz w:val="24"/>
          <w:szCs w:val="24"/>
        </w:rPr>
        <w:t xml:space="preserve">num </w:t>
      </w:r>
      <w:r w:rsidRPr="00990CAF">
        <w:rPr>
          <w:rFonts w:ascii="Arial" w:hAnsi="Arial" w:cs="Arial"/>
          <w:sz w:val="24"/>
          <w:szCs w:val="24"/>
        </w:rPr>
        <w:t>iç</w:t>
      </w:r>
      <w:r w:rsidR="004366AC">
        <w:rPr>
          <w:rFonts w:ascii="Arial" w:hAnsi="Arial" w:cs="Arial"/>
          <w:sz w:val="24"/>
          <w:szCs w:val="24"/>
        </w:rPr>
        <w:t>in mesleki risk değerlendirmesi; İK’ların</w:t>
      </w:r>
      <w:r w:rsidR="004366AC" w:rsidRPr="00990CAF">
        <w:rPr>
          <w:rFonts w:ascii="Arial" w:hAnsi="Arial" w:cs="Arial"/>
          <w:sz w:val="24"/>
          <w:szCs w:val="24"/>
        </w:rPr>
        <w:t>/</w:t>
      </w:r>
      <w:r w:rsidR="004366AC">
        <w:rPr>
          <w:rFonts w:ascii="Arial" w:hAnsi="Arial" w:cs="Arial"/>
          <w:sz w:val="24"/>
          <w:szCs w:val="24"/>
        </w:rPr>
        <w:t>RYÖ</w:t>
      </w:r>
      <w:r w:rsidR="004366AC" w:rsidRPr="00990CAF">
        <w:rPr>
          <w:rFonts w:ascii="Arial" w:hAnsi="Arial" w:cs="Arial"/>
          <w:sz w:val="24"/>
          <w:szCs w:val="24"/>
        </w:rPr>
        <w:t>’ler</w:t>
      </w:r>
      <w:r w:rsidR="004366AC">
        <w:rPr>
          <w:rFonts w:ascii="Arial" w:hAnsi="Arial" w:cs="Arial"/>
          <w:sz w:val="24"/>
          <w:szCs w:val="24"/>
        </w:rPr>
        <w:t>in</w:t>
      </w:r>
      <w:r w:rsidR="004366AC" w:rsidRPr="00990CAF">
        <w:rPr>
          <w:rFonts w:ascii="Arial" w:hAnsi="Arial" w:cs="Arial"/>
          <w:sz w:val="24"/>
          <w:szCs w:val="24"/>
        </w:rPr>
        <w:t xml:space="preserve"> </w:t>
      </w:r>
      <w:r w:rsidRPr="00990CAF">
        <w:rPr>
          <w:rFonts w:ascii="Arial" w:hAnsi="Arial" w:cs="Arial"/>
          <w:sz w:val="24"/>
          <w:szCs w:val="24"/>
        </w:rPr>
        <w:t>en yüksek sıcaklık derecesi, en yüksek miktar, en düşük havalandırma hızı, en</w:t>
      </w:r>
      <w:r w:rsidR="004366AC">
        <w:rPr>
          <w:rFonts w:ascii="Arial" w:hAnsi="Arial" w:cs="Arial"/>
          <w:sz w:val="24"/>
          <w:szCs w:val="24"/>
        </w:rPr>
        <w:t xml:space="preserve"> </w:t>
      </w:r>
      <w:r w:rsidRPr="00990CAF">
        <w:rPr>
          <w:rFonts w:ascii="Arial" w:hAnsi="Arial" w:cs="Arial"/>
          <w:sz w:val="24"/>
          <w:szCs w:val="24"/>
        </w:rPr>
        <w:t>yüksek süre ve sıklı</w:t>
      </w:r>
      <w:r w:rsidR="004366AC">
        <w:rPr>
          <w:rFonts w:ascii="Arial" w:hAnsi="Arial" w:cs="Arial"/>
          <w:sz w:val="24"/>
          <w:szCs w:val="24"/>
        </w:rPr>
        <w:t>k olarak</w:t>
      </w:r>
      <w:r w:rsidRPr="00990CAF">
        <w:rPr>
          <w:rFonts w:ascii="Arial" w:hAnsi="Arial" w:cs="Arial"/>
          <w:sz w:val="24"/>
          <w:szCs w:val="24"/>
        </w:rPr>
        <w:t xml:space="preserve"> </w:t>
      </w:r>
      <w:r w:rsidR="004366AC">
        <w:rPr>
          <w:rFonts w:ascii="Arial" w:hAnsi="Arial" w:cs="Arial"/>
          <w:sz w:val="24"/>
          <w:szCs w:val="24"/>
        </w:rPr>
        <w:t xml:space="preserve">bulunması </w:t>
      </w:r>
      <w:r w:rsidRPr="00990CAF">
        <w:rPr>
          <w:rFonts w:ascii="Arial" w:hAnsi="Arial" w:cs="Arial"/>
          <w:sz w:val="24"/>
          <w:szCs w:val="24"/>
        </w:rPr>
        <w:t>ile sonuçlanabilir. Aynı zamanda çevresel güvenlik değerlendirilmesi</w:t>
      </w:r>
      <w:r w:rsidR="004366AC">
        <w:rPr>
          <w:rFonts w:ascii="Arial" w:hAnsi="Arial" w:cs="Arial"/>
          <w:sz w:val="24"/>
          <w:szCs w:val="24"/>
        </w:rPr>
        <w:t>,</w:t>
      </w:r>
      <w:r w:rsidRPr="00990CAF">
        <w:rPr>
          <w:rFonts w:ascii="Arial" w:hAnsi="Arial" w:cs="Arial"/>
          <w:sz w:val="24"/>
          <w:szCs w:val="24"/>
        </w:rPr>
        <w:t xml:space="preserve"> </w:t>
      </w:r>
      <w:r w:rsidR="004366AC">
        <w:rPr>
          <w:rFonts w:ascii="Arial" w:hAnsi="Arial" w:cs="Arial"/>
          <w:sz w:val="24"/>
          <w:szCs w:val="24"/>
        </w:rPr>
        <w:t xml:space="preserve">atık su </w:t>
      </w:r>
      <w:r w:rsidRPr="00990CAF">
        <w:rPr>
          <w:rFonts w:ascii="Arial" w:hAnsi="Arial" w:cs="Arial"/>
          <w:sz w:val="24"/>
          <w:szCs w:val="24"/>
        </w:rPr>
        <w:t xml:space="preserve">arıtımına </w:t>
      </w:r>
      <w:r w:rsidR="005E066A">
        <w:rPr>
          <w:rFonts w:ascii="Arial" w:hAnsi="Arial" w:cs="Arial"/>
          <w:sz w:val="24"/>
          <w:szCs w:val="24"/>
        </w:rPr>
        <w:t xml:space="preserve">boşaltılmadan </w:t>
      </w:r>
      <w:r w:rsidRPr="00990CAF">
        <w:rPr>
          <w:rFonts w:ascii="Arial" w:hAnsi="Arial" w:cs="Arial"/>
          <w:sz w:val="24"/>
          <w:szCs w:val="24"/>
        </w:rPr>
        <w:t xml:space="preserve">önce atık suyun </w:t>
      </w:r>
      <w:r w:rsidR="005E066A">
        <w:rPr>
          <w:rFonts w:ascii="Arial" w:hAnsi="Arial" w:cs="Arial"/>
          <w:sz w:val="24"/>
          <w:szCs w:val="24"/>
        </w:rPr>
        <w:t>süzüldüğü</w:t>
      </w:r>
      <w:r w:rsidR="004366AC">
        <w:rPr>
          <w:rFonts w:ascii="Arial" w:hAnsi="Arial" w:cs="Arial"/>
          <w:sz w:val="24"/>
          <w:szCs w:val="24"/>
        </w:rPr>
        <w:t xml:space="preserve"> </w:t>
      </w:r>
      <w:r w:rsidRPr="00990CAF">
        <w:rPr>
          <w:rFonts w:ascii="Arial" w:hAnsi="Arial" w:cs="Arial"/>
          <w:sz w:val="24"/>
          <w:szCs w:val="24"/>
        </w:rPr>
        <w:t>varsayı</w:t>
      </w:r>
      <w:r w:rsidR="004366AC">
        <w:rPr>
          <w:rFonts w:ascii="Arial" w:hAnsi="Arial" w:cs="Arial"/>
          <w:sz w:val="24"/>
          <w:szCs w:val="24"/>
        </w:rPr>
        <w:t>larak</w:t>
      </w:r>
      <w:r w:rsidR="005E066A">
        <w:rPr>
          <w:rFonts w:ascii="Arial" w:hAnsi="Arial" w:cs="Arial"/>
          <w:sz w:val="24"/>
          <w:szCs w:val="24"/>
        </w:rPr>
        <w:t>,</w:t>
      </w:r>
      <w:r w:rsidRPr="00990CAF">
        <w:rPr>
          <w:rFonts w:ascii="Arial" w:hAnsi="Arial" w:cs="Arial"/>
          <w:sz w:val="24"/>
          <w:szCs w:val="24"/>
        </w:rPr>
        <w:t xml:space="preserve"> su ve hava</w:t>
      </w:r>
      <w:r w:rsidR="005E066A">
        <w:rPr>
          <w:rFonts w:ascii="Arial" w:hAnsi="Arial" w:cs="Arial"/>
          <w:sz w:val="24"/>
          <w:szCs w:val="24"/>
        </w:rPr>
        <w:t xml:space="preserve"> için </w:t>
      </w:r>
      <w:r w:rsidR="005E066A" w:rsidRPr="00990CAF">
        <w:rPr>
          <w:rFonts w:ascii="Arial" w:hAnsi="Arial" w:cs="Arial"/>
          <w:sz w:val="24"/>
          <w:szCs w:val="24"/>
        </w:rPr>
        <w:t xml:space="preserve">günlük </w:t>
      </w:r>
      <w:r w:rsidR="005E066A">
        <w:rPr>
          <w:rFonts w:ascii="Arial" w:hAnsi="Arial" w:cs="Arial"/>
          <w:sz w:val="24"/>
          <w:szCs w:val="24"/>
        </w:rPr>
        <w:t>emisyon hızlarına dayanılarak kullanılabilecek en</w:t>
      </w:r>
      <w:r w:rsidRPr="00990CAF">
        <w:rPr>
          <w:rFonts w:ascii="Arial" w:hAnsi="Arial" w:cs="Arial"/>
          <w:sz w:val="24"/>
          <w:szCs w:val="24"/>
        </w:rPr>
        <w:t xml:space="preserve"> yüksek güvenli </w:t>
      </w:r>
      <w:r w:rsidR="004366AC" w:rsidRPr="00990CAF">
        <w:rPr>
          <w:rFonts w:ascii="Arial" w:hAnsi="Arial" w:cs="Arial"/>
          <w:sz w:val="24"/>
          <w:szCs w:val="24"/>
        </w:rPr>
        <w:t xml:space="preserve">miktarın </w:t>
      </w:r>
      <w:r w:rsidR="005E066A">
        <w:rPr>
          <w:rFonts w:ascii="Arial" w:hAnsi="Arial" w:cs="Arial"/>
          <w:sz w:val="24"/>
          <w:szCs w:val="24"/>
        </w:rPr>
        <w:t xml:space="preserve">belirlenmesini sağlayabilir. </w:t>
      </w:r>
    </w:p>
    <w:p w:rsidR="009958A1" w:rsidRPr="00990CAF" w:rsidRDefault="00EF7066" w:rsidP="005E066A">
      <w:pPr>
        <w:shd w:val="clear" w:color="auto" w:fill="FFFFFF"/>
        <w:spacing w:before="139" w:line="274" w:lineRule="exact"/>
        <w:ind w:right="5"/>
        <w:jc w:val="both"/>
        <w:rPr>
          <w:rFonts w:ascii="Arial" w:hAnsi="Arial" w:cs="Arial"/>
        </w:rPr>
      </w:pPr>
      <w:r w:rsidRPr="00990CAF">
        <w:rPr>
          <w:rFonts w:ascii="Arial" w:hAnsi="Arial" w:cs="Arial"/>
          <w:sz w:val="24"/>
          <w:szCs w:val="24"/>
          <w:u w:val="single"/>
        </w:rPr>
        <w:t xml:space="preserve">Belirlenmiş bir </w:t>
      </w:r>
      <w:r w:rsidR="00D42494">
        <w:rPr>
          <w:rFonts w:ascii="Arial" w:hAnsi="Arial" w:cs="Arial"/>
          <w:sz w:val="24"/>
          <w:szCs w:val="24"/>
          <w:u w:val="single"/>
        </w:rPr>
        <w:t>RYÖ</w:t>
      </w:r>
      <w:r w:rsidRPr="00990CAF">
        <w:rPr>
          <w:rFonts w:ascii="Arial" w:hAnsi="Arial" w:cs="Arial"/>
          <w:sz w:val="24"/>
          <w:szCs w:val="24"/>
          <w:u w:val="single"/>
        </w:rPr>
        <w:t xml:space="preserve">’nin </w:t>
      </w:r>
      <w:r w:rsidR="005E066A">
        <w:rPr>
          <w:rFonts w:ascii="Arial" w:hAnsi="Arial" w:cs="Arial"/>
          <w:sz w:val="24"/>
          <w:szCs w:val="24"/>
          <w:u w:val="single"/>
        </w:rPr>
        <w:t>başka bir</w:t>
      </w:r>
      <w:r w:rsidRPr="00990CAF">
        <w:rPr>
          <w:rFonts w:ascii="Arial" w:hAnsi="Arial" w:cs="Arial"/>
          <w:sz w:val="24"/>
          <w:szCs w:val="24"/>
          <w:u w:val="single"/>
        </w:rPr>
        <w:t xml:space="preserve"> </w:t>
      </w:r>
      <w:r w:rsidR="005E066A">
        <w:rPr>
          <w:rFonts w:ascii="Arial" w:hAnsi="Arial" w:cs="Arial"/>
          <w:sz w:val="24"/>
          <w:szCs w:val="24"/>
          <w:u w:val="single"/>
        </w:rPr>
        <w:t>güvenlik değerlendirmesine etkisi olup olmadığını dikkate alın</w:t>
      </w:r>
    </w:p>
    <w:p w:rsidR="009958A1" w:rsidRPr="00990CAF" w:rsidRDefault="00CB6A10">
      <w:pPr>
        <w:shd w:val="clear" w:color="auto" w:fill="FFFFFF"/>
        <w:spacing w:before="139" w:line="274" w:lineRule="exact"/>
        <w:ind w:right="5"/>
        <w:jc w:val="both"/>
        <w:rPr>
          <w:rFonts w:ascii="Arial" w:hAnsi="Arial" w:cs="Arial"/>
        </w:rPr>
      </w:pPr>
      <w:r w:rsidRPr="00990CAF">
        <w:rPr>
          <w:rFonts w:ascii="Arial" w:hAnsi="Arial" w:cs="Arial"/>
          <w:sz w:val="24"/>
          <w:szCs w:val="24"/>
        </w:rPr>
        <w:t>Bazı durumlarda bir hedef grup/</w:t>
      </w:r>
      <w:r w:rsidR="00990CAF" w:rsidRPr="00990CAF">
        <w:rPr>
          <w:rFonts w:ascii="Arial" w:hAnsi="Arial" w:cs="Arial"/>
          <w:sz w:val="24"/>
          <w:szCs w:val="24"/>
        </w:rPr>
        <w:t>maruz kalma</w:t>
      </w:r>
      <w:r w:rsidRPr="00990CAF">
        <w:rPr>
          <w:rFonts w:ascii="Arial" w:hAnsi="Arial" w:cs="Arial"/>
          <w:sz w:val="24"/>
          <w:szCs w:val="24"/>
        </w:rPr>
        <w:t xml:space="preserve"> yolu için </w:t>
      </w:r>
      <w:r w:rsidR="005E066A">
        <w:rPr>
          <w:rFonts w:ascii="Arial" w:hAnsi="Arial" w:cs="Arial"/>
          <w:sz w:val="24"/>
          <w:szCs w:val="24"/>
        </w:rPr>
        <w:t>uygulamaya alınan</w:t>
      </w:r>
      <w:r w:rsidRPr="00990CAF">
        <w:rPr>
          <w:rFonts w:ascii="Arial" w:hAnsi="Arial" w:cs="Arial"/>
          <w:sz w:val="24"/>
          <w:szCs w:val="24"/>
        </w:rPr>
        <w:t xml:space="preserve"> </w:t>
      </w:r>
      <w:r w:rsidR="00D42494">
        <w:rPr>
          <w:rFonts w:ascii="Arial" w:hAnsi="Arial" w:cs="Arial"/>
          <w:sz w:val="24"/>
          <w:szCs w:val="24"/>
        </w:rPr>
        <w:t>RYÖ</w:t>
      </w:r>
      <w:r w:rsidR="005E066A">
        <w:rPr>
          <w:rFonts w:ascii="Arial" w:hAnsi="Arial" w:cs="Arial"/>
          <w:sz w:val="24"/>
          <w:szCs w:val="24"/>
        </w:rPr>
        <w:t>’nü</w:t>
      </w:r>
      <w:r w:rsidRPr="00990CAF">
        <w:rPr>
          <w:rFonts w:ascii="Arial" w:hAnsi="Arial" w:cs="Arial"/>
          <w:sz w:val="24"/>
          <w:szCs w:val="24"/>
        </w:rPr>
        <w:t xml:space="preserve">n işin </w:t>
      </w:r>
      <w:r w:rsidR="005E066A">
        <w:rPr>
          <w:rFonts w:ascii="Arial" w:hAnsi="Arial" w:cs="Arial"/>
          <w:sz w:val="24"/>
          <w:szCs w:val="24"/>
        </w:rPr>
        <w:t xml:space="preserve">başka bir </w:t>
      </w:r>
      <w:r w:rsidRPr="00990CAF">
        <w:rPr>
          <w:rFonts w:ascii="Arial" w:hAnsi="Arial" w:cs="Arial"/>
          <w:sz w:val="24"/>
          <w:szCs w:val="24"/>
        </w:rPr>
        <w:t>hedef grup/</w:t>
      </w:r>
      <w:r w:rsidR="00990CAF" w:rsidRPr="00990CAF">
        <w:rPr>
          <w:rFonts w:ascii="Arial" w:hAnsi="Arial" w:cs="Arial"/>
          <w:sz w:val="24"/>
          <w:szCs w:val="24"/>
        </w:rPr>
        <w:t>maruz kalma</w:t>
      </w:r>
      <w:r w:rsidRPr="00990CAF">
        <w:rPr>
          <w:rFonts w:ascii="Arial" w:hAnsi="Arial" w:cs="Arial"/>
          <w:sz w:val="24"/>
          <w:szCs w:val="24"/>
        </w:rPr>
        <w:t xml:space="preserve"> yolları üzerin</w:t>
      </w:r>
      <w:r w:rsidR="005E066A">
        <w:rPr>
          <w:rFonts w:ascii="Arial" w:hAnsi="Arial" w:cs="Arial"/>
          <w:sz w:val="24"/>
          <w:szCs w:val="24"/>
        </w:rPr>
        <w:t>d</w:t>
      </w:r>
      <w:r w:rsidRPr="00990CAF">
        <w:rPr>
          <w:rFonts w:ascii="Arial" w:hAnsi="Arial" w:cs="Arial"/>
          <w:sz w:val="24"/>
          <w:szCs w:val="24"/>
        </w:rPr>
        <w:t>e etki</w:t>
      </w:r>
      <w:r w:rsidR="005E066A">
        <w:rPr>
          <w:rFonts w:ascii="Arial" w:hAnsi="Arial" w:cs="Arial"/>
          <w:sz w:val="24"/>
          <w:szCs w:val="24"/>
        </w:rPr>
        <w:t>si olabilir</w:t>
      </w:r>
      <w:r w:rsidRPr="00990CAF">
        <w:rPr>
          <w:rFonts w:ascii="Arial" w:hAnsi="Arial" w:cs="Arial"/>
          <w:sz w:val="24"/>
          <w:szCs w:val="24"/>
        </w:rPr>
        <w:t>. B</w:t>
      </w:r>
      <w:r w:rsidR="005E066A">
        <w:rPr>
          <w:rFonts w:ascii="Arial" w:hAnsi="Arial" w:cs="Arial"/>
          <w:sz w:val="24"/>
          <w:szCs w:val="24"/>
        </w:rPr>
        <w:t xml:space="preserve">u duruma </w:t>
      </w:r>
      <w:r w:rsidRPr="00990CAF">
        <w:rPr>
          <w:rFonts w:ascii="Arial" w:hAnsi="Arial" w:cs="Arial"/>
          <w:sz w:val="24"/>
          <w:szCs w:val="24"/>
        </w:rPr>
        <w:t>örnek</w:t>
      </w:r>
      <w:r w:rsidR="005E066A">
        <w:rPr>
          <w:rFonts w:ascii="Arial" w:hAnsi="Arial" w:cs="Arial"/>
          <w:sz w:val="24"/>
          <w:szCs w:val="24"/>
        </w:rPr>
        <w:t>,</w:t>
      </w:r>
      <w:r w:rsidRPr="00990CAF">
        <w:rPr>
          <w:rFonts w:ascii="Arial" w:hAnsi="Arial" w:cs="Arial"/>
          <w:sz w:val="24"/>
          <w:szCs w:val="24"/>
        </w:rPr>
        <w:t xml:space="preserve"> solu</w:t>
      </w:r>
      <w:r w:rsidR="005E066A">
        <w:rPr>
          <w:rFonts w:ascii="Arial" w:hAnsi="Arial" w:cs="Arial"/>
          <w:sz w:val="24"/>
          <w:szCs w:val="24"/>
        </w:rPr>
        <w:t xml:space="preserve">num yolu ile </w:t>
      </w:r>
      <w:r w:rsidR="005E066A" w:rsidRPr="00990CAF">
        <w:rPr>
          <w:rFonts w:ascii="Arial" w:hAnsi="Arial" w:cs="Arial"/>
          <w:sz w:val="24"/>
          <w:szCs w:val="24"/>
        </w:rPr>
        <w:t xml:space="preserve">mesleki </w:t>
      </w:r>
      <w:r w:rsidR="005E066A">
        <w:rPr>
          <w:rFonts w:ascii="Arial" w:hAnsi="Arial" w:cs="Arial"/>
          <w:sz w:val="24"/>
          <w:szCs w:val="24"/>
        </w:rPr>
        <w:t>m</w:t>
      </w:r>
      <w:r w:rsidR="00990CAF" w:rsidRPr="00990CAF">
        <w:rPr>
          <w:rFonts w:ascii="Arial" w:hAnsi="Arial" w:cs="Arial"/>
          <w:sz w:val="24"/>
          <w:szCs w:val="24"/>
        </w:rPr>
        <w:t>aruz kalma</w:t>
      </w:r>
      <w:r w:rsidRPr="00990CAF">
        <w:rPr>
          <w:rFonts w:ascii="Arial" w:hAnsi="Arial" w:cs="Arial"/>
          <w:sz w:val="24"/>
          <w:szCs w:val="24"/>
        </w:rPr>
        <w:t xml:space="preserve"> </w:t>
      </w:r>
      <w:r w:rsidR="005E066A">
        <w:rPr>
          <w:rFonts w:ascii="Arial" w:hAnsi="Arial" w:cs="Arial"/>
          <w:sz w:val="24"/>
          <w:szCs w:val="24"/>
        </w:rPr>
        <w:t xml:space="preserve">bir </w:t>
      </w:r>
      <w:r w:rsidR="00D42494">
        <w:rPr>
          <w:rFonts w:ascii="Arial" w:hAnsi="Arial" w:cs="Arial"/>
          <w:sz w:val="24"/>
          <w:szCs w:val="24"/>
        </w:rPr>
        <w:t>RYÖ</w:t>
      </w:r>
      <w:r w:rsidR="005E066A">
        <w:rPr>
          <w:rFonts w:ascii="Arial" w:hAnsi="Arial" w:cs="Arial"/>
          <w:sz w:val="24"/>
          <w:szCs w:val="24"/>
        </w:rPr>
        <w:t xml:space="preserve"> olan </w:t>
      </w:r>
      <w:r w:rsidRPr="00990CAF">
        <w:rPr>
          <w:rFonts w:ascii="Arial" w:hAnsi="Arial" w:cs="Arial"/>
          <w:sz w:val="24"/>
          <w:szCs w:val="24"/>
        </w:rPr>
        <w:t>”havalandırma”dır.</w:t>
      </w:r>
      <w:r w:rsidR="005E066A">
        <w:rPr>
          <w:rFonts w:ascii="Arial" w:hAnsi="Arial" w:cs="Arial"/>
          <w:sz w:val="24"/>
          <w:szCs w:val="24"/>
        </w:rPr>
        <w:t xml:space="preserve"> “H</w:t>
      </w:r>
      <w:r w:rsidRPr="00990CAF">
        <w:rPr>
          <w:rFonts w:ascii="Arial" w:hAnsi="Arial" w:cs="Arial"/>
          <w:sz w:val="24"/>
          <w:szCs w:val="24"/>
        </w:rPr>
        <w:t>avalandırma”</w:t>
      </w:r>
      <w:r w:rsidR="005E066A">
        <w:rPr>
          <w:rFonts w:ascii="Arial" w:hAnsi="Arial" w:cs="Arial"/>
          <w:sz w:val="24"/>
          <w:szCs w:val="24"/>
        </w:rPr>
        <w:t xml:space="preserve"> RYÖ’sünün </w:t>
      </w:r>
      <w:r w:rsidRPr="00990CAF">
        <w:rPr>
          <w:rFonts w:ascii="Arial" w:hAnsi="Arial" w:cs="Arial"/>
          <w:sz w:val="24"/>
          <w:szCs w:val="24"/>
        </w:rPr>
        <w:t xml:space="preserve"> kullanılması havaya olan emisyon</w:t>
      </w:r>
      <w:r w:rsidR="005E066A">
        <w:rPr>
          <w:rFonts w:ascii="Arial" w:hAnsi="Arial" w:cs="Arial"/>
          <w:sz w:val="24"/>
          <w:szCs w:val="24"/>
        </w:rPr>
        <w:t>un</w:t>
      </w:r>
      <w:r w:rsidRPr="00990CAF">
        <w:rPr>
          <w:rFonts w:ascii="Arial" w:hAnsi="Arial" w:cs="Arial"/>
          <w:sz w:val="24"/>
          <w:szCs w:val="24"/>
        </w:rPr>
        <w:t xml:space="preserve"> hızını arttırır. </w:t>
      </w:r>
      <w:r w:rsidR="005E066A">
        <w:rPr>
          <w:rFonts w:ascii="Arial" w:hAnsi="Arial" w:cs="Arial"/>
          <w:sz w:val="24"/>
          <w:szCs w:val="24"/>
        </w:rPr>
        <w:t>M</w:t>
      </w:r>
      <w:r w:rsidR="00834081" w:rsidRPr="00990CAF">
        <w:rPr>
          <w:rFonts w:ascii="Arial" w:eastAsia="Times New Roman" w:hAnsi="Arial" w:cs="Arial"/>
          <w:sz w:val="24"/>
          <w:szCs w:val="24"/>
        </w:rPr>
        <w:t xml:space="preserve">addenin havaya olan bu ilave </w:t>
      </w:r>
      <w:r w:rsidR="005E066A">
        <w:rPr>
          <w:rFonts w:ascii="Arial" w:eastAsia="Times New Roman" w:hAnsi="Arial" w:cs="Arial"/>
          <w:sz w:val="24"/>
          <w:szCs w:val="24"/>
        </w:rPr>
        <w:t>emisyonu</w:t>
      </w:r>
      <w:r w:rsidR="00834081" w:rsidRPr="00990CAF">
        <w:rPr>
          <w:rFonts w:ascii="Arial" w:eastAsia="Times New Roman" w:hAnsi="Arial" w:cs="Arial"/>
          <w:sz w:val="24"/>
          <w:szCs w:val="24"/>
        </w:rPr>
        <w:t xml:space="preserve"> çevresel güvenlik değerlendirilmesinde dikkate alınmamışsa</w:t>
      </w:r>
      <w:r w:rsidR="005E066A">
        <w:rPr>
          <w:rFonts w:ascii="Arial" w:eastAsia="Times New Roman" w:hAnsi="Arial" w:cs="Arial"/>
          <w:sz w:val="24"/>
          <w:szCs w:val="24"/>
        </w:rPr>
        <w:t>,</w:t>
      </w:r>
      <w:r w:rsidR="00834081" w:rsidRPr="00990CAF">
        <w:rPr>
          <w:rFonts w:ascii="Arial" w:eastAsia="Times New Roman" w:hAnsi="Arial" w:cs="Arial"/>
          <w:sz w:val="24"/>
          <w:szCs w:val="24"/>
        </w:rPr>
        <w:t xml:space="preserve"> bu değerlendirme </w:t>
      </w:r>
      <w:r w:rsidR="005E066A">
        <w:rPr>
          <w:rFonts w:ascii="Arial" w:eastAsia="Times New Roman" w:hAnsi="Arial" w:cs="Arial"/>
          <w:sz w:val="24"/>
          <w:szCs w:val="24"/>
        </w:rPr>
        <w:t>“</w:t>
      </w:r>
      <w:r w:rsidR="005E066A" w:rsidRPr="00990CAF">
        <w:rPr>
          <w:rFonts w:ascii="Arial" w:eastAsia="Times New Roman" w:hAnsi="Arial" w:cs="Arial"/>
          <w:sz w:val="24"/>
          <w:szCs w:val="24"/>
        </w:rPr>
        <w:t>havalandırması”</w:t>
      </w:r>
      <w:r w:rsidR="005E066A">
        <w:rPr>
          <w:rFonts w:ascii="Arial" w:eastAsia="Times New Roman" w:hAnsi="Arial" w:cs="Arial"/>
          <w:sz w:val="24"/>
          <w:szCs w:val="24"/>
        </w:rPr>
        <w:t xml:space="preserve"> </w:t>
      </w:r>
      <w:r w:rsidR="00D42494">
        <w:rPr>
          <w:rFonts w:ascii="Arial" w:eastAsia="Times New Roman" w:hAnsi="Arial" w:cs="Arial"/>
          <w:sz w:val="24"/>
          <w:szCs w:val="24"/>
        </w:rPr>
        <w:t>RYÖ</w:t>
      </w:r>
      <w:r w:rsidR="005E066A">
        <w:rPr>
          <w:rFonts w:ascii="Arial" w:eastAsia="Times New Roman" w:hAnsi="Arial" w:cs="Arial"/>
          <w:sz w:val="24"/>
          <w:szCs w:val="24"/>
        </w:rPr>
        <w:t xml:space="preserve">’sünün uygulamaya alınmasıyla ortaya çıkan </w:t>
      </w:r>
      <w:r w:rsidR="00514B39" w:rsidRPr="00990CAF">
        <w:rPr>
          <w:rFonts w:ascii="Arial" w:eastAsia="Times New Roman" w:hAnsi="Arial" w:cs="Arial"/>
          <w:sz w:val="24"/>
          <w:szCs w:val="24"/>
        </w:rPr>
        <w:t>havaya</w:t>
      </w:r>
      <w:r w:rsidR="005E066A">
        <w:rPr>
          <w:rFonts w:ascii="Arial" w:eastAsia="Times New Roman" w:hAnsi="Arial" w:cs="Arial"/>
          <w:sz w:val="24"/>
          <w:szCs w:val="24"/>
        </w:rPr>
        <w:t xml:space="preserve"> emisyon </w:t>
      </w:r>
      <w:r w:rsidR="00834081" w:rsidRPr="00990CAF">
        <w:rPr>
          <w:rFonts w:ascii="Arial" w:eastAsia="Times New Roman" w:hAnsi="Arial" w:cs="Arial"/>
          <w:sz w:val="24"/>
          <w:szCs w:val="24"/>
        </w:rPr>
        <w:t xml:space="preserve">dahil edilerek </w:t>
      </w:r>
      <w:r w:rsidR="00514B39" w:rsidRPr="00990CAF">
        <w:rPr>
          <w:rFonts w:ascii="Arial" w:eastAsia="Times New Roman" w:hAnsi="Arial" w:cs="Arial"/>
          <w:sz w:val="24"/>
          <w:szCs w:val="24"/>
        </w:rPr>
        <w:t xml:space="preserve">tekrarlanmalıdır. Diğer bir örnek bir sürecin </w:t>
      </w:r>
      <w:r w:rsidR="00DF01FB">
        <w:rPr>
          <w:rFonts w:ascii="Arial" w:eastAsia="Times New Roman" w:hAnsi="Arial" w:cs="Arial"/>
          <w:sz w:val="24"/>
          <w:szCs w:val="24"/>
        </w:rPr>
        <w:t>önlenmesidir</w:t>
      </w:r>
      <w:r w:rsidR="00514B39" w:rsidRPr="00990CAF">
        <w:rPr>
          <w:rFonts w:ascii="Arial" w:eastAsia="Times New Roman" w:hAnsi="Arial" w:cs="Arial"/>
          <w:sz w:val="24"/>
          <w:szCs w:val="24"/>
        </w:rPr>
        <w:t xml:space="preserve">. Bu </w:t>
      </w:r>
      <w:r w:rsidR="00D42494">
        <w:rPr>
          <w:rFonts w:ascii="Arial" w:eastAsia="Times New Roman" w:hAnsi="Arial" w:cs="Arial"/>
          <w:sz w:val="24"/>
          <w:szCs w:val="24"/>
        </w:rPr>
        <w:t>RYÖ</w:t>
      </w:r>
      <w:r w:rsidR="00514B39" w:rsidRPr="00990CAF">
        <w:rPr>
          <w:rFonts w:ascii="Arial" w:eastAsia="Times New Roman" w:hAnsi="Arial" w:cs="Arial"/>
          <w:sz w:val="24"/>
          <w:szCs w:val="24"/>
        </w:rPr>
        <w:t xml:space="preserve"> hem çevresel hem mesleki </w:t>
      </w:r>
      <w:r w:rsidR="00990CAF" w:rsidRPr="00990CAF">
        <w:rPr>
          <w:rFonts w:ascii="Arial" w:eastAsia="Times New Roman" w:hAnsi="Arial" w:cs="Arial"/>
          <w:sz w:val="24"/>
          <w:szCs w:val="24"/>
        </w:rPr>
        <w:t>maruz kalma</w:t>
      </w:r>
      <w:r w:rsidR="00514B39" w:rsidRPr="00990CAF">
        <w:rPr>
          <w:rFonts w:ascii="Arial" w:eastAsia="Times New Roman" w:hAnsi="Arial" w:cs="Arial"/>
          <w:sz w:val="24"/>
          <w:szCs w:val="24"/>
        </w:rPr>
        <w:t xml:space="preserve"> seviyesini</w:t>
      </w:r>
      <w:r w:rsidR="00534F0A" w:rsidRPr="00990CAF">
        <w:rPr>
          <w:rFonts w:ascii="Arial" w:eastAsia="Times New Roman" w:hAnsi="Arial" w:cs="Arial"/>
          <w:sz w:val="24"/>
          <w:szCs w:val="24"/>
        </w:rPr>
        <w:t xml:space="preserve"> </w:t>
      </w:r>
      <w:r w:rsidR="00A84BB1">
        <w:rPr>
          <w:rFonts w:ascii="Arial" w:eastAsia="Times New Roman" w:hAnsi="Arial" w:cs="Arial"/>
          <w:sz w:val="24"/>
          <w:szCs w:val="24"/>
        </w:rPr>
        <w:t>azaltmaktadır</w:t>
      </w:r>
      <w:r w:rsidR="00534F0A" w:rsidRPr="00990CAF">
        <w:rPr>
          <w:rFonts w:ascii="Arial" w:eastAsia="Times New Roman" w:hAnsi="Arial" w:cs="Arial"/>
          <w:sz w:val="24"/>
          <w:szCs w:val="24"/>
        </w:rPr>
        <w:t>.</w:t>
      </w:r>
      <w:r w:rsidR="001B2DCC" w:rsidRPr="00990CAF">
        <w:rPr>
          <w:rFonts w:ascii="Arial" w:eastAsia="Times New Roman" w:hAnsi="Arial" w:cs="Arial"/>
          <w:sz w:val="24"/>
          <w:szCs w:val="24"/>
        </w:rPr>
        <w:t xml:space="preserve"> </w:t>
      </w:r>
      <w:r w:rsidR="00775524" w:rsidRPr="00990CAF">
        <w:rPr>
          <w:rFonts w:ascii="Arial" w:eastAsia="Times New Roman" w:hAnsi="Arial" w:cs="Arial"/>
          <w:sz w:val="24"/>
          <w:szCs w:val="24"/>
        </w:rPr>
        <w:t>Diğer örnekler</w:t>
      </w:r>
      <w:r w:rsidR="00A84BB1">
        <w:rPr>
          <w:rFonts w:ascii="Arial" w:eastAsia="Times New Roman" w:hAnsi="Arial" w:cs="Arial"/>
          <w:sz w:val="24"/>
          <w:szCs w:val="24"/>
        </w:rPr>
        <w:t xml:space="preserve">, </w:t>
      </w:r>
      <w:r w:rsidR="00775524" w:rsidRPr="00990CAF">
        <w:rPr>
          <w:rFonts w:ascii="Arial" w:eastAsia="Times New Roman" w:hAnsi="Arial" w:cs="Arial"/>
          <w:sz w:val="24"/>
          <w:szCs w:val="24"/>
        </w:rPr>
        <w:t>eldiven kullanımı (mesleki) ve filtrasyon (çevre) olup her ikisi</w:t>
      </w:r>
      <w:r w:rsidR="00A84BB1">
        <w:rPr>
          <w:rFonts w:ascii="Arial" w:eastAsia="Times New Roman" w:hAnsi="Arial" w:cs="Arial"/>
          <w:sz w:val="24"/>
          <w:szCs w:val="24"/>
        </w:rPr>
        <w:t xml:space="preserve"> de atığa emisyonu</w:t>
      </w:r>
      <w:r w:rsidR="00775524" w:rsidRPr="00990CAF">
        <w:rPr>
          <w:rFonts w:ascii="Arial" w:eastAsia="Times New Roman" w:hAnsi="Arial" w:cs="Arial"/>
          <w:sz w:val="24"/>
          <w:szCs w:val="24"/>
        </w:rPr>
        <w:t xml:space="preserve"> arttırır. Ay</w:t>
      </w:r>
      <w:r w:rsidR="00A84BB1">
        <w:rPr>
          <w:rFonts w:ascii="Arial" w:eastAsia="Times New Roman" w:hAnsi="Arial" w:cs="Arial"/>
          <w:sz w:val="24"/>
          <w:szCs w:val="24"/>
        </w:rPr>
        <w:t>rıca filtrasyon cihazının kullanımının</w:t>
      </w:r>
      <w:r w:rsidR="00775524" w:rsidRPr="00990CAF">
        <w:rPr>
          <w:rFonts w:ascii="Arial" w:eastAsia="Times New Roman" w:hAnsi="Arial" w:cs="Arial"/>
          <w:sz w:val="24"/>
          <w:szCs w:val="24"/>
        </w:rPr>
        <w:t xml:space="preserve"> mesleki </w:t>
      </w:r>
      <w:r w:rsidR="00990CAF" w:rsidRPr="00990CAF">
        <w:rPr>
          <w:rFonts w:ascii="Arial" w:eastAsia="Times New Roman" w:hAnsi="Arial" w:cs="Arial"/>
          <w:sz w:val="24"/>
          <w:szCs w:val="24"/>
        </w:rPr>
        <w:t>maruz kalma</w:t>
      </w:r>
      <w:r w:rsidR="00A84BB1">
        <w:rPr>
          <w:rFonts w:ascii="Arial" w:eastAsia="Times New Roman" w:hAnsi="Arial" w:cs="Arial"/>
          <w:sz w:val="24"/>
          <w:szCs w:val="24"/>
        </w:rPr>
        <w:t>ya</w:t>
      </w:r>
      <w:r w:rsidR="00960D4B" w:rsidRPr="00990CAF">
        <w:rPr>
          <w:rFonts w:ascii="Arial" w:eastAsia="Times New Roman" w:hAnsi="Arial" w:cs="Arial"/>
          <w:sz w:val="24"/>
          <w:szCs w:val="24"/>
        </w:rPr>
        <w:t xml:space="preserve"> </w:t>
      </w:r>
      <w:r w:rsidR="00775524" w:rsidRPr="00990CAF">
        <w:rPr>
          <w:rFonts w:ascii="Arial" w:eastAsia="Times New Roman" w:hAnsi="Arial" w:cs="Arial"/>
          <w:sz w:val="24"/>
          <w:szCs w:val="24"/>
        </w:rPr>
        <w:t xml:space="preserve">etkisi </w:t>
      </w:r>
      <w:r w:rsidR="00A84BB1">
        <w:rPr>
          <w:rFonts w:ascii="Arial" w:eastAsia="Times New Roman" w:hAnsi="Arial" w:cs="Arial"/>
          <w:sz w:val="24"/>
          <w:szCs w:val="24"/>
        </w:rPr>
        <w:t xml:space="preserve">de </w:t>
      </w:r>
      <w:r w:rsidR="00775524" w:rsidRPr="00990CAF">
        <w:rPr>
          <w:rFonts w:ascii="Arial" w:eastAsia="Times New Roman" w:hAnsi="Arial" w:cs="Arial"/>
          <w:sz w:val="24"/>
          <w:szCs w:val="24"/>
        </w:rPr>
        <w:t>dikkate al</w:t>
      </w:r>
      <w:r w:rsidR="00A84BB1">
        <w:rPr>
          <w:rFonts w:ascii="Arial" w:eastAsia="Times New Roman" w:hAnsi="Arial" w:cs="Arial"/>
          <w:sz w:val="24"/>
          <w:szCs w:val="24"/>
        </w:rPr>
        <w:t>ınmalıdır</w:t>
      </w:r>
      <w:r w:rsidR="00775524" w:rsidRPr="00990CAF">
        <w:rPr>
          <w:rFonts w:ascii="Arial" w:eastAsia="Times New Roman" w:hAnsi="Arial" w:cs="Arial"/>
          <w:sz w:val="24"/>
          <w:szCs w:val="24"/>
        </w:rPr>
        <w:t xml:space="preserve">. </w:t>
      </w:r>
    </w:p>
    <w:p w:rsidR="009958A1" w:rsidRPr="00990CAF" w:rsidRDefault="00A84BB1">
      <w:pPr>
        <w:shd w:val="clear" w:color="auto" w:fill="FFFFFF"/>
        <w:spacing w:before="139"/>
        <w:rPr>
          <w:rFonts w:ascii="Arial" w:hAnsi="Arial" w:cs="Arial"/>
        </w:rPr>
      </w:pPr>
      <w:r>
        <w:rPr>
          <w:rFonts w:ascii="Arial" w:hAnsi="Arial" w:cs="Arial"/>
          <w:sz w:val="24"/>
          <w:szCs w:val="24"/>
          <w:u w:val="single"/>
        </w:rPr>
        <w:t>İK’ların /</w:t>
      </w:r>
      <w:r w:rsidR="00D42494">
        <w:rPr>
          <w:rFonts w:ascii="Arial" w:hAnsi="Arial" w:cs="Arial"/>
          <w:sz w:val="24"/>
          <w:szCs w:val="24"/>
          <w:u w:val="single"/>
        </w:rPr>
        <w:t>RYÖ</w:t>
      </w:r>
      <w:r w:rsidR="00CC55B9" w:rsidRPr="00990CAF">
        <w:rPr>
          <w:rFonts w:ascii="Arial" w:hAnsi="Arial" w:cs="Arial"/>
          <w:sz w:val="24"/>
          <w:szCs w:val="24"/>
          <w:u w:val="single"/>
        </w:rPr>
        <w:t xml:space="preserve">’lerin </w:t>
      </w:r>
      <w:r>
        <w:rPr>
          <w:rFonts w:ascii="Arial" w:hAnsi="Arial" w:cs="Arial"/>
          <w:sz w:val="24"/>
          <w:szCs w:val="24"/>
          <w:u w:val="single"/>
        </w:rPr>
        <w:t>birbirlerine</w:t>
      </w:r>
      <w:r w:rsidR="00CC55B9" w:rsidRPr="00990CAF">
        <w:rPr>
          <w:rFonts w:ascii="Arial" w:hAnsi="Arial" w:cs="Arial"/>
          <w:sz w:val="24"/>
          <w:szCs w:val="24"/>
          <w:u w:val="single"/>
        </w:rPr>
        <w:t xml:space="preserve"> bağımlılıklarını dikkate alın</w:t>
      </w:r>
    </w:p>
    <w:p w:rsidR="00FF0A18" w:rsidRDefault="00A84BB1" w:rsidP="00FF0A18">
      <w:pPr>
        <w:shd w:val="clear" w:color="auto" w:fill="FFFFFF"/>
        <w:spacing w:before="139" w:line="274" w:lineRule="exact"/>
        <w:ind w:right="5"/>
        <w:jc w:val="both"/>
        <w:rPr>
          <w:rFonts w:ascii="Arial" w:hAnsi="Arial" w:cs="Arial"/>
          <w:sz w:val="24"/>
          <w:szCs w:val="24"/>
        </w:rPr>
      </w:pPr>
      <w:r>
        <w:rPr>
          <w:rFonts w:ascii="Arial" w:hAnsi="Arial" w:cs="Arial"/>
          <w:sz w:val="24"/>
          <w:szCs w:val="24"/>
        </w:rPr>
        <w:t>İK</w:t>
      </w:r>
      <w:r w:rsidR="00CC55B9" w:rsidRPr="00990CAF">
        <w:rPr>
          <w:rFonts w:ascii="Arial" w:hAnsi="Arial" w:cs="Arial"/>
          <w:sz w:val="24"/>
          <w:szCs w:val="24"/>
        </w:rPr>
        <w:t>’l</w:t>
      </w:r>
      <w:r>
        <w:rPr>
          <w:rFonts w:ascii="Arial" w:hAnsi="Arial" w:cs="Arial"/>
          <w:sz w:val="24"/>
          <w:szCs w:val="24"/>
        </w:rPr>
        <w:t>a</w:t>
      </w:r>
      <w:r w:rsidR="00CC55B9" w:rsidRPr="00990CAF">
        <w:rPr>
          <w:rFonts w:ascii="Arial" w:hAnsi="Arial" w:cs="Arial"/>
          <w:sz w:val="24"/>
          <w:szCs w:val="24"/>
        </w:rPr>
        <w:t>r</w:t>
      </w:r>
      <w:r>
        <w:rPr>
          <w:rFonts w:ascii="Arial" w:hAnsi="Arial" w:cs="Arial"/>
          <w:sz w:val="24"/>
          <w:szCs w:val="24"/>
        </w:rPr>
        <w:t>ın</w:t>
      </w:r>
      <w:r w:rsidR="00CC55B9" w:rsidRPr="00990CAF">
        <w:rPr>
          <w:rFonts w:ascii="Arial" w:hAnsi="Arial" w:cs="Arial"/>
          <w:sz w:val="24"/>
          <w:szCs w:val="24"/>
        </w:rPr>
        <w:t>/</w:t>
      </w:r>
      <w:r w:rsidR="00D42494">
        <w:rPr>
          <w:rFonts w:ascii="Arial" w:hAnsi="Arial" w:cs="Arial"/>
          <w:sz w:val="24"/>
          <w:szCs w:val="24"/>
        </w:rPr>
        <w:t>RYÖ</w:t>
      </w:r>
      <w:r w:rsidR="00CC55B9" w:rsidRPr="00990CAF">
        <w:rPr>
          <w:rFonts w:ascii="Arial" w:hAnsi="Arial" w:cs="Arial"/>
          <w:sz w:val="24"/>
          <w:szCs w:val="24"/>
        </w:rPr>
        <w:t>’ler</w:t>
      </w:r>
      <w:r>
        <w:rPr>
          <w:rFonts w:ascii="Arial" w:hAnsi="Arial" w:cs="Arial"/>
          <w:sz w:val="24"/>
          <w:szCs w:val="24"/>
        </w:rPr>
        <w:t>in</w:t>
      </w:r>
      <w:r w:rsidR="00CC55B9" w:rsidRPr="00990CAF">
        <w:rPr>
          <w:rFonts w:ascii="Arial" w:hAnsi="Arial" w:cs="Arial"/>
          <w:sz w:val="24"/>
          <w:szCs w:val="24"/>
        </w:rPr>
        <w:t xml:space="preserve"> birbirlerine </w:t>
      </w:r>
      <w:r>
        <w:rPr>
          <w:rFonts w:ascii="Arial" w:hAnsi="Arial" w:cs="Arial"/>
          <w:sz w:val="24"/>
          <w:szCs w:val="24"/>
        </w:rPr>
        <w:t xml:space="preserve">bağlı olabilecekleri durumu unutulmamalıdır </w:t>
      </w:r>
      <w:r w:rsidR="00CC55B9" w:rsidRPr="00990CAF">
        <w:rPr>
          <w:rFonts w:ascii="Arial" w:hAnsi="Arial" w:cs="Arial"/>
          <w:sz w:val="24"/>
          <w:szCs w:val="24"/>
        </w:rPr>
        <w:t xml:space="preserve">ve ilişkilerinin </w:t>
      </w:r>
      <w:r>
        <w:rPr>
          <w:rFonts w:ascii="Arial" w:hAnsi="Arial" w:cs="Arial"/>
          <w:sz w:val="24"/>
          <w:szCs w:val="24"/>
        </w:rPr>
        <w:t xml:space="preserve">güvenlik değerlendirmesi üzerindeki </w:t>
      </w:r>
      <w:r w:rsidRPr="00990CAF">
        <w:rPr>
          <w:rFonts w:ascii="Arial" w:hAnsi="Arial" w:cs="Arial"/>
          <w:sz w:val="24"/>
          <w:szCs w:val="24"/>
        </w:rPr>
        <w:t xml:space="preserve">etkisi </w:t>
      </w:r>
      <w:r w:rsidR="00CC55B9" w:rsidRPr="00990CAF">
        <w:rPr>
          <w:rFonts w:ascii="Arial" w:hAnsi="Arial" w:cs="Arial"/>
          <w:sz w:val="24"/>
          <w:szCs w:val="24"/>
        </w:rPr>
        <w:t xml:space="preserve">değerlendirilmelidir. </w:t>
      </w:r>
      <w:r>
        <w:rPr>
          <w:rFonts w:ascii="Arial" w:hAnsi="Arial" w:cs="Arial"/>
          <w:sz w:val="24"/>
          <w:szCs w:val="24"/>
        </w:rPr>
        <w:t>Örneğin</w:t>
      </w:r>
      <w:r w:rsidR="00CC55B9" w:rsidRPr="00990CAF">
        <w:rPr>
          <w:rFonts w:ascii="Arial" w:hAnsi="Arial" w:cs="Arial"/>
          <w:sz w:val="24"/>
          <w:szCs w:val="24"/>
        </w:rPr>
        <w:t>; sıcaklı</w:t>
      </w:r>
      <w:r>
        <w:rPr>
          <w:rFonts w:ascii="Arial" w:hAnsi="Arial" w:cs="Arial"/>
          <w:sz w:val="24"/>
          <w:szCs w:val="24"/>
        </w:rPr>
        <w:t>k</w:t>
      </w:r>
      <w:r w:rsidR="00CC55B9" w:rsidRPr="00990CAF">
        <w:rPr>
          <w:rFonts w:ascii="Arial" w:hAnsi="Arial" w:cs="Arial"/>
          <w:sz w:val="24"/>
          <w:szCs w:val="24"/>
        </w:rPr>
        <w:t xml:space="preserve"> artışı buharlaşmayı arttırır ve bu da hem mesleki solu</w:t>
      </w:r>
      <w:r>
        <w:rPr>
          <w:rFonts w:ascii="Arial" w:hAnsi="Arial" w:cs="Arial"/>
          <w:sz w:val="24"/>
          <w:szCs w:val="24"/>
        </w:rPr>
        <w:t>num</w:t>
      </w:r>
      <w:r w:rsidR="00CC55B9" w:rsidRPr="00990CAF">
        <w:rPr>
          <w:rFonts w:ascii="Arial" w:hAnsi="Arial" w:cs="Arial"/>
          <w:sz w:val="24"/>
          <w:szCs w:val="24"/>
        </w:rPr>
        <w:t xml:space="preserve"> miktarını hem de çevresel </w:t>
      </w:r>
      <w:r w:rsidR="00990CAF" w:rsidRPr="00990CAF">
        <w:rPr>
          <w:rFonts w:ascii="Arial" w:hAnsi="Arial" w:cs="Arial"/>
          <w:sz w:val="24"/>
          <w:szCs w:val="24"/>
        </w:rPr>
        <w:t>maruz kalma</w:t>
      </w:r>
      <w:r>
        <w:rPr>
          <w:rFonts w:ascii="Arial" w:hAnsi="Arial" w:cs="Arial"/>
          <w:sz w:val="24"/>
          <w:szCs w:val="24"/>
        </w:rPr>
        <w:t>yı</w:t>
      </w:r>
      <w:r w:rsidR="00CC55B9" w:rsidRPr="00990CAF">
        <w:rPr>
          <w:rFonts w:ascii="Arial" w:hAnsi="Arial" w:cs="Arial"/>
          <w:sz w:val="24"/>
          <w:szCs w:val="24"/>
        </w:rPr>
        <w:t xml:space="preserve"> arttırır. Sonuç</w:t>
      </w:r>
      <w:r>
        <w:rPr>
          <w:rFonts w:ascii="Arial" w:hAnsi="Arial" w:cs="Arial"/>
          <w:sz w:val="24"/>
          <w:szCs w:val="24"/>
        </w:rPr>
        <w:t>ta ürünün kullanılabilecek</w:t>
      </w:r>
      <w:r w:rsidR="00CC55B9" w:rsidRPr="00990CAF">
        <w:rPr>
          <w:rFonts w:ascii="Arial" w:hAnsi="Arial" w:cs="Arial"/>
          <w:sz w:val="24"/>
          <w:szCs w:val="24"/>
        </w:rPr>
        <w:t xml:space="preserve"> güvenli miktarı</w:t>
      </w:r>
      <w:r>
        <w:rPr>
          <w:rFonts w:ascii="Arial" w:hAnsi="Arial" w:cs="Arial"/>
          <w:sz w:val="24"/>
          <w:szCs w:val="24"/>
        </w:rPr>
        <w:t xml:space="preserve"> düşürülebilir </w:t>
      </w:r>
      <w:r w:rsidR="00CC55B9" w:rsidRPr="00990CAF">
        <w:rPr>
          <w:rFonts w:ascii="Arial" w:hAnsi="Arial" w:cs="Arial"/>
          <w:sz w:val="24"/>
          <w:szCs w:val="24"/>
        </w:rPr>
        <w:t>(mesleki</w:t>
      </w:r>
      <w:r>
        <w:rPr>
          <w:rFonts w:ascii="Arial" w:hAnsi="Arial" w:cs="Arial"/>
          <w:sz w:val="24"/>
          <w:szCs w:val="24"/>
        </w:rPr>
        <w:t xml:space="preserve"> solunum yolu ile</w:t>
      </w:r>
      <w:r w:rsidR="00CC55B9" w:rsidRPr="00990CAF">
        <w:rPr>
          <w:rFonts w:ascii="Arial" w:hAnsi="Arial" w:cs="Arial"/>
          <w:sz w:val="24"/>
          <w:szCs w:val="24"/>
        </w:rPr>
        <w:t xml:space="preserve"> </w:t>
      </w:r>
      <w:r w:rsidR="00990CAF" w:rsidRPr="00990CAF">
        <w:rPr>
          <w:rFonts w:ascii="Arial" w:hAnsi="Arial" w:cs="Arial"/>
          <w:sz w:val="24"/>
          <w:szCs w:val="24"/>
        </w:rPr>
        <w:t>maruz kalma</w:t>
      </w:r>
      <w:r w:rsidR="00CC55B9" w:rsidRPr="00990CAF">
        <w:rPr>
          <w:rFonts w:ascii="Arial" w:hAnsi="Arial" w:cs="Arial"/>
          <w:sz w:val="24"/>
          <w:szCs w:val="24"/>
        </w:rPr>
        <w:t xml:space="preserve"> veya çevresel </w:t>
      </w:r>
      <w:r w:rsidR="00990CAF" w:rsidRPr="00990CAF">
        <w:rPr>
          <w:rFonts w:ascii="Arial" w:hAnsi="Arial" w:cs="Arial"/>
          <w:sz w:val="24"/>
          <w:szCs w:val="24"/>
        </w:rPr>
        <w:t>maruz kalma</w:t>
      </w:r>
      <w:r>
        <w:rPr>
          <w:rFonts w:ascii="Arial" w:hAnsi="Arial" w:cs="Arial"/>
          <w:sz w:val="24"/>
          <w:szCs w:val="24"/>
        </w:rPr>
        <w:t xml:space="preserve"> güvenli miktarı belirli</w:t>
      </w:r>
      <w:r w:rsidR="00CC55B9" w:rsidRPr="00990CAF">
        <w:rPr>
          <w:rFonts w:ascii="Arial" w:hAnsi="Arial" w:cs="Arial"/>
          <w:sz w:val="24"/>
          <w:szCs w:val="24"/>
        </w:rPr>
        <w:t>yorsa).</w:t>
      </w:r>
    </w:p>
    <w:p w:rsidR="009958A1" w:rsidRPr="00990CAF" w:rsidRDefault="001E1E81" w:rsidP="00FF0A18">
      <w:pPr>
        <w:shd w:val="clear" w:color="auto" w:fill="FFFFFF"/>
        <w:spacing w:before="139" w:line="274" w:lineRule="exact"/>
        <w:ind w:right="5"/>
        <w:jc w:val="both"/>
        <w:rPr>
          <w:rFonts w:ascii="Arial" w:hAnsi="Arial" w:cs="Arial"/>
        </w:rPr>
      </w:pPr>
      <w:r w:rsidRPr="00990CAF">
        <w:rPr>
          <w:rFonts w:ascii="Arial" w:hAnsi="Arial" w:cs="Arial"/>
          <w:sz w:val="24"/>
          <w:szCs w:val="24"/>
        </w:rPr>
        <w:t>Bu nedenle, sıcaklık</w:t>
      </w:r>
      <w:r w:rsidR="00A84BB1">
        <w:rPr>
          <w:rFonts w:ascii="Arial" w:hAnsi="Arial" w:cs="Arial"/>
          <w:sz w:val="24"/>
          <w:szCs w:val="24"/>
        </w:rPr>
        <w:t>taki bir</w:t>
      </w:r>
      <w:r w:rsidRPr="00990CAF">
        <w:rPr>
          <w:rFonts w:ascii="Arial" w:hAnsi="Arial" w:cs="Arial"/>
          <w:sz w:val="24"/>
          <w:szCs w:val="24"/>
        </w:rPr>
        <w:t xml:space="preserve"> değişim (ör. bir </w:t>
      </w:r>
      <w:r w:rsidR="00A84BB1">
        <w:rPr>
          <w:rFonts w:ascii="Arial" w:hAnsi="Arial" w:cs="Arial"/>
          <w:sz w:val="24"/>
          <w:szCs w:val="24"/>
        </w:rPr>
        <w:t>proseste</w:t>
      </w:r>
      <w:r w:rsidRPr="00990CAF">
        <w:rPr>
          <w:rFonts w:ascii="Arial" w:hAnsi="Arial" w:cs="Arial"/>
          <w:sz w:val="24"/>
          <w:szCs w:val="24"/>
        </w:rPr>
        <w:t xml:space="preserve"> veya çevrede) </w:t>
      </w:r>
      <w:r w:rsidR="00990CAF" w:rsidRPr="00990CAF">
        <w:rPr>
          <w:rFonts w:ascii="Arial" w:hAnsi="Arial" w:cs="Arial"/>
          <w:sz w:val="24"/>
          <w:szCs w:val="24"/>
        </w:rPr>
        <w:t>maruz kalma</w:t>
      </w:r>
      <w:r w:rsidR="00A84BB1">
        <w:rPr>
          <w:rFonts w:ascii="Arial" w:hAnsi="Arial" w:cs="Arial"/>
          <w:sz w:val="24"/>
          <w:szCs w:val="24"/>
        </w:rPr>
        <w:t xml:space="preserve">nın artmasına </w:t>
      </w:r>
      <w:r w:rsidRPr="00990CAF">
        <w:rPr>
          <w:rFonts w:ascii="Arial" w:hAnsi="Arial" w:cs="Arial"/>
          <w:sz w:val="24"/>
          <w:szCs w:val="24"/>
        </w:rPr>
        <w:t>neden olabilir</w:t>
      </w:r>
      <w:r w:rsidR="00E91D4C">
        <w:rPr>
          <w:rFonts w:ascii="Arial" w:hAnsi="Arial" w:cs="Arial"/>
          <w:sz w:val="24"/>
          <w:szCs w:val="24"/>
        </w:rPr>
        <w:t xml:space="preserve"> ve bu durumda </w:t>
      </w:r>
      <w:r w:rsidRPr="00990CAF">
        <w:rPr>
          <w:rFonts w:ascii="Arial" w:hAnsi="Arial" w:cs="Arial"/>
          <w:sz w:val="24"/>
          <w:szCs w:val="24"/>
        </w:rPr>
        <w:t xml:space="preserve">bazı senaryolarda önerilen </w:t>
      </w:r>
      <w:r w:rsidR="00D42494">
        <w:rPr>
          <w:rFonts w:ascii="Arial" w:hAnsi="Arial" w:cs="Arial"/>
          <w:sz w:val="24"/>
          <w:szCs w:val="24"/>
        </w:rPr>
        <w:t>RYÖ</w:t>
      </w:r>
      <w:r w:rsidR="00E91D4C">
        <w:rPr>
          <w:rFonts w:ascii="Arial" w:hAnsi="Arial" w:cs="Arial"/>
          <w:sz w:val="24"/>
          <w:szCs w:val="24"/>
        </w:rPr>
        <w:t xml:space="preserve">’lerin değiştirilmesi ile kontrol edilmesi </w:t>
      </w:r>
      <w:r w:rsidRPr="00990CAF">
        <w:rPr>
          <w:rFonts w:ascii="Arial" w:hAnsi="Arial" w:cs="Arial"/>
          <w:sz w:val="24"/>
          <w:szCs w:val="24"/>
        </w:rPr>
        <w:t>gerekebilir.</w:t>
      </w:r>
    </w:p>
    <w:p w:rsidR="009958A1" w:rsidRPr="00990CAF" w:rsidRDefault="00566897">
      <w:pPr>
        <w:shd w:val="clear" w:color="auto" w:fill="FFFFFF"/>
        <w:spacing w:before="139"/>
        <w:rPr>
          <w:rFonts w:ascii="Arial" w:hAnsi="Arial" w:cs="Arial"/>
        </w:rPr>
      </w:pPr>
      <w:r w:rsidRPr="00990CAF">
        <w:rPr>
          <w:rFonts w:ascii="Arial" w:hAnsi="Arial" w:cs="Arial"/>
          <w:sz w:val="24"/>
          <w:szCs w:val="24"/>
          <w:u w:val="single"/>
        </w:rPr>
        <w:t xml:space="preserve">Ortak </w:t>
      </w:r>
      <w:r w:rsidR="00E91D4C">
        <w:rPr>
          <w:rFonts w:ascii="Arial" w:hAnsi="Arial" w:cs="Arial"/>
          <w:sz w:val="24"/>
          <w:szCs w:val="24"/>
          <w:u w:val="single"/>
        </w:rPr>
        <w:t>İK’lar</w:t>
      </w:r>
      <w:r w:rsidRPr="00990CAF">
        <w:rPr>
          <w:rFonts w:ascii="Arial" w:hAnsi="Arial" w:cs="Arial"/>
          <w:sz w:val="24"/>
          <w:szCs w:val="24"/>
          <w:u w:val="single"/>
        </w:rPr>
        <w:t>/</w:t>
      </w:r>
      <w:r w:rsidR="00D42494">
        <w:rPr>
          <w:rFonts w:ascii="Arial" w:hAnsi="Arial" w:cs="Arial"/>
          <w:sz w:val="24"/>
          <w:szCs w:val="24"/>
          <w:u w:val="single"/>
        </w:rPr>
        <w:t>RYÖ</w:t>
      </w:r>
      <w:r w:rsidRPr="00990CAF">
        <w:rPr>
          <w:rFonts w:ascii="Arial" w:hAnsi="Arial" w:cs="Arial"/>
          <w:sz w:val="24"/>
          <w:szCs w:val="24"/>
          <w:u w:val="single"/>
        </w:rPr>
        <w:t>’ler için en az miktarda gerek</w:t>
      </w:r>
      <w:r w:rsidR="00E91D4C">
        <w:rPr>
          <w:rFonts w:ascii="Arial" w:hAnsi="Arial" w:cs="Arial"/>
          <w:sz w:val="24"/>
          <w:szCs w:val="24"/>
          <w:u w:val="single"/>
        </w:rPr>
        <w:t>lilik t</w:t>
      </w:r>
      <w:r w:rsidRPr="00990CAF">
        <w:rPr>
          <w:rFonts w:ascii="Arial" w:hAnsi="Arial" w:cs="Arial"/>
          <w:sz w:val="24"/>
          <w:szCs w:val="24"/>
          <w:u w:val="single"/>
        </w:rPr>
        <w:t>üretin</w:t>
      </w:r>
    </w:p>
    <w:p w:rsidR="009958A1" w:rsidRPr="00990CAF" w:rsidRDefault="005D5701">
      <w:pPr>
        <w:shd w:val="clear" w:color="auto" w:fill="FFFFFF"/>
        <w:spacing w:before="139" w:line="274" w:lineRule="exact"/>
        <w:jc w:val="both"/>
        <w:rPr>
          <w:rFonts w:ascii="Arial" w:hAnsi="Arial" w:cs="Arial"/>
        </w:rPr>
      </w:pPr>
      <w:r w:rsidRPr="00990CAF">
        <w:rPr>
          <w:rFonts w:ascii="Arial" w:hAnsi="Arial" w:cs="Arial"/>
          <w:sz w:val="24"/>
          <w:szCs w:val="24"/>
        </w:rPr>
        <w:t xml:space="preserve">Başlangıç </w:t>
      </w:r>
      <w:r w:rsidR="00990CAF" w:rsidRPr="00990CAF">
        <w:rPr>
          <w:rFonts w:ascii="Arial" w:hAnsi="Arial" w:cs="Arial"/>
          <w:sz w:val="24"/>
          <w:szCs w:val="24"/>
        </w:rPr>
        <w:t>maruz kalma</w:t>
      </w:r>
      <w:r w:rsidRPr="00990CAF">
        <w:rPr>
          <w:rFonts w:ascii="Arial" w:hAnsi="Arial" w:cs="Arial"/>
          <w:sz w:val="24"/>
          <w:szCs w:val="24"/>
        </w:rPr>
        <w:t xml:space="preserve"> senaryosu geliş</w:t>
      </w:r>
      <w:r w:rsidR="00E91D4C">
        <w:rPr>
          <w:rFonts w:ascii="Arial" w:hAnsi="Arial" w:cs="Arial"/>
          <w:sz w:val="24"/>
          <w:szCs w:val="24"/>
        </w:rPr>
        <w:t>tirimesi tek</w:t>
      </w:r>
      <w:r w:rsidRPr="00990CAF">
        <w:rPr>
          <w:rFonts w:ascii="Arial" w:hAnsi="Arial" w:cs="Arial"/>
          <w:sz w:val="24"/>
          <w:szCs w:val="24"/>
        </w:rPr>
        <w:t xml:space="preserve"> ve ayn</w:t>
      </w:r>
      <w:r w:rsidR="00E91D4C">
        <w:rPr>
          <w:rFonts w:ascii="Arial" w:hAnsi="Arial" w:cs="Arial"/>
          <w:sz w:val="24"/>
          <w:szCs w:val="24"/>
        </w:rPr>
        <w:t>ı belirleyiciye (ör.</w:t>
      </w:r>
      <w:r w:rsidRPr="00990CAF">
        <w:rPr>
          <w:rFonts w:ascii="Arial" w:hAnsi="Arial" w:cs="Arial"/>
          <w:sz w:val="24"/>
          <w:szCs w:val="24"/>
        </w:rPr>
        <w:t xml:space="preserve"> kullanım süresi veya her kullanımdaki miktar) </w:t>
      </w:r>
      <w:r w:rsidR="00CB1C54" w:rsidRPr="00990CAF">
        <w:rPr>
          <w:rFonts w:ascii="Arial" w:hAnsi="Arial" w:cs="Arial"/>
          <w:sz w:val="24"/>
          <w:szCs w:val="24"/>
        </w:rPr>
        <w:t xml:space="preserve">her üç hedef grup için farklı değerler verildiği </w:t>
      </w:r>
      <w:r w:rsidR="00E91D4C">
        <w:rPr>
          <w:rFonts w:ascii="Arial" w:hAnsi="Arial" w:cs="Arial"/>
          <w:sz w:val="24"/>
          <w:szCs w:val="24"/>
        </w:rPr>
        <w:t xml:space="preserve">bir </w:t>
      </w:r>
      <w:r w:rsidR="0088517E">
        <w:rPr>
          <w:rFonts w:ascii="Arial" w:hAnsi="Arial" w:cs="Arial"/>
          <w:sz w:val="24"/>
          <w:szCs w:val="24"/>
        </w:rPr>
        <w:t>durum sonucuna varabilir</w:t>
      </w:r>
      <w:r w:rsidR="00CB1C54" w:rsidRPr="00990CAF">
        <w:rPr>
          <w:rFonts w:ascii="Arial" w:hAnsi="Arial" w:cs="Arial"/>
          <w:sz w:val="24"/>
          <w:szCs w:val="24"/>
        </w:rPr>
        <w:t xml:space="preserve">. Bu durum farklı </w:t>
      </w:r>
      <w:r w:rsidR="00990CAF" w:rsidRPr="00990CAF">
        <w:rPr>
          <w:rFonts w:ascii="Arial" w:hAnsi="Arial" w:cs="Arial"/>
          <w:sz w:val="24"/>
          <w:szCs w:val="24"/>
        </w:rPr>
        <w:t>maruz kalma</w:t>
      </w:r>
      <w:r w:rsidR="00CB1C54" w:rsidRPr="00990CAF">
        <w:rPr>
          <w:rFonts w:ascii="Arial" w:hAnsi="Arial" w:cs="Arial"/>
          <w:sz w:val="24"/>
          <w:szCs w:val="24"/>
        </w:rPr>
        <w:t xml:space="preserve"> yolları için de aynı olabilir. Nihai </w:t>
      </w:r>
      <w:r w:rsidR="00415546">
        <w:rPr>
          <w:rFonts w:ascii="Arial" w:hAnsi="Arial" w:cs="Arial"/>
          <w:sz w:val="24"/>
          <w:szCs w:val="24"/>
        </w:rPr>
        <w:t>MKS</w:t>
      </w:r>
      <w:r w:rsidR="00CB1C54" w:rsidRPr="00990CAF">
        <w:rPr>
          <w:rFonts w:ascii="Arial" w:hAnsi="Arial" w:cs="Arial"/>
          <w:sz w:val="24"/>
          <w:szCs w:val="24"/>
        </w:rPr>
        <w:t xml:space="preserve"> için, bütün hedef gruplar/</w:t>
      </w:r>
      <w:r w:rsidR="00990CAF" w:rsidRPr="00990CAF">
        <w:rPr>
          <w:rFonts w:ascii="Arial" w:hAnsi="Arial" w:cs="Arial"/>
          <w:sz w:val="24"/>
          <w:szCs w:val="24"/>
        </w:rPr>
        <w:t>maruz kalma</w:t>
      </w:r>
      <w:r w:rsidR="00CB1C54" w:rsidRPr="00990CAF">
        <w:rPr>
          <w:rFonts w:ascii="Arial" w:hAnsi="Arial" w:cs="Arial"/>
          <w:sz w:val="24"/>
          <w:szCs w:val="24"/>
        </w:rPr>
        <w:t xml:space="preserve"> yol</w:t>
      </w:r>
      <w:r w:rsidR="0088517E">
        <w:rPr>
          <w:rFonts w:ascii="Arial" w:hAnsi="Arial" w:cs="Arial"/>
          <w:sz w:val="24"/>
          <w:szCs w:val="24"/>
        </w:rPr>
        <w:t>larında</w:t>
      </w:r>
      <w:r w:rsidR="00CB1C54" w:rsidRPr="00990CAF">
        <w:rPr>
          <w:rFonts w:ascii="Arial" w:hAnsi="Arial" w:cs="Arial"/>
          <w:sz w:val="24"/>
          <w:szCs w:val="24"/>
        </w:rPr>
        <w:t xml:space="preserve"> </w:t>
      </w:r>
      <w:r w:rsidR="0088517E">
        <w:rPr>
          <w:rFonts w:ascii="Arial" w:hAnsi="Arial" w:cs="Arial"/>
          <w:sz w:val="24"/>
          <w:szCs w:val="24"/>
        </w:rPr>
        <w:t>risk kontrolünü</w:t>
      </w:r>
      <w:r w:rsidR="00CB1C54" w:rsidRPr="00990CAF">
        <w:rPr>
          <w:rFonts w:ascii="Arial" w:hAnsi="Arial" w:cs="Arial"/>
          <w:sz w:val="24"/>
          <w:szCs w:val="24"/>
        </w:rPr>
        <w:t xml:space="preserve"> sağlayacak en muhafazakar </w:t>
      </w:r>
      <w:r w:rsidR="0088517E">
        <w:rPr>
          <w:rFonts w:ascii="Arial" w:hAnsi="Arial" w:cs="Arial"/>
          <w:sz w:val="24"/>
          <w:szCs w:val="24"/>
        </w:rPr>
        <w:t>İK</w:t>
      </w:r>
      <w:r w:rsidR="00CB1C54" w:rsidRPr="00990CAF">
        <w:rPr>
          <w:rFonts w:ascii="Arial" w:hAnsi="Arial" w:cs="Arial"/>
          <w:sz w:val="24"/>
          <w:szCs w:val="24"/>
        </w:rPr>
        <w:t>’l</w:t>
      </w:r>
      <w:r w:rsidR="0088517E">
        <w:rPr>
          <w:rFonts w:ascii="Arial" w:hAnsi="Arial" w:cs="Arial"/>
          <w:sz w:val="24"/>
          <w:szCs w:val="24"/>
        </w:rPr>
        <w:t>ar</w:t>
      </w:r>
      <w:r w:rsidR="00CB1C54" w:rsidRPr="00990CAF">
        <w:rPr>
          <w:rFonts w:ascii="Arial" w:hAnsi="Arial" w:cs="Arial"/>
          <w:sz w:val="24"/>
          <w:szCs w:val="24"/>
        </w:rPr>
        <w:t>/</w:t>
      </w:r>
      <w:r w:rsidR="00D42494">
        <w:rPr>
          <w:rFonts w:ascii="Arial" w:hAnsi="Arial" w:cs="Arial"/>
          <w:sz w:val="24"/>
          <w:szCs w:val="24"/>
        </w:rPr>
        <w:t>RYÖ</w:t>
      </w:r>
      <w:r w:rsidR="00CB1C54" w:rsidRPr="00990CAF">
        <w:rPr>
          <w:rFonts w:ascii="Arial" w:hAnsi="Arial" w:cs="Arial"/>
          <w:sz w:val="24"/>
          <w:szCs w:val="24"/>
        </w:rPr>
        <w:t xml:space="preserve">’ler seçilmelidir. Örneğin, </w:t>
      </w:r>
      <w:r w:rsidR="0088517E" w:rsidRPr="00990CAF">
        <w:rPr>
          <w:rFonts w:ascii="Arial" w:hAnsi="Arial" w:cs="Arial"/>
          <w:sz w:val="24"/>
          <w:szCs w:val="24"/>
        </w:rPr>
        <w:t xml:space="preserve">mesleki maruz kalma değerlendirilmesi </w:t>
      </w:r>
      <w:r w:rsidR="00CB1C54" w:rsidRPr="00990CAF">
        <w:rPr>
          <w:rFonts w:ascii="Arial" w:hAnsi="Arial" w:cs="Arial"/>
          <w:sz w:val="24"/>
          <w:szCs w:val="24"/>
        </w:rPr>
        <w:t xml:space="preserve">aşağıdaki </w:t>
      </w:r>
      <w:r w:rsidR="0088517E">
        <w:rPr>
          <w:rFonts w:ascii="Arial" w:hAnsi="Arial" w:cs="Arial"/>
          <w:sz w:val="24"/>
          <w:szCs w:val="24"/>
        </w:rPr>
        <w:t>İK</w:t>
      </w:r>
      <w:r w:rsidR="00CB1C54" w:rsidRPr="00990CAF">
        <w:rPr>
          <w:rFonts w:ascii="Arial" w:hAnsi="Arial" w:cs="Arial"/>
          <w:sz w:val="24"/>
          <w:szCs w:val="24"/>
        </w:rPr>
        <w:t>’l</w:t>
      </w:r>
      <w:r w:rsidR="0088517E">
        <w:rPr>
          <w:rFonts w:ascii="Arial" w:hAnsi="Arial" w:cs="Arial"/>
          <w:sz w:val="24"/>
          <w:szCs w:val="24"/>
        </w:rPr>
        <w:t>a</w:t>
      </w:r>
      <w:r w:rsidR="00CB1C54" w:rsidRPr="00990CAF">
        <w:rPr>
          <w:rFonts w:ascii="Arial" w:hAnsi="Arial" w:cs="Arial"/>
          <w:sz w:val="24"/>
          <w:szCs w:val="24"/>
        </w:rPr>
        <w:t xml:space="preserve">r için </w:t>
      </w:r>
      <w:r w:rsidR="0088517E">
        <w:rPr>
          <w:rFonts w:ascii="Arial" w:hAnsi="Arial" w:cs="Arial"/>
          <w:sz w:val="24"/>
          <w:szCs w:val="24"/>
        </w:rPr>
        <w:t>doğrulanmıştır</w:t>
      </w:r>
      <w:r w:rsidR="00CB1C54" w:rsidRPr="00990CAF">
        <w:rPr>
          <w:rFonts w:ascii="Arial" w:hAnsi="Arial" w:cs="Arial"/>
          <w:sz w:val="24"/>
          <w:szCs w:val="24"/>
        </w:rPr>
        <w:t xml:space="preserve">: </w:t>
      </w:r>
      <w:r w:rsidR="00123285">
        <w:rPr>
          <w:rFonts w:ascii="Arial" w:hAnsi="Arial" w:cs="Arial"/>
          <w:sz w:val="24"/>
          <w:szCs w:val="24"/>
        </w:rPr>
        <w:t xml:space="preserve">maksimum </w:t>
      </w:r>
      <w:r w:rsidR="00123285" w:rsidRPr="00990CAF">
        <w:rPr>
          <w:rFonts w:ascii="Arial" w:hAnsi="Arial" w:cs="Arial"/>
          <w:sz w:val="24"/>
          <w:szCs w:val="24"/>
        </w:rPr>
        <w:t>miktar</w:t>
      </w:r>
      <w:r w:rsidR="00123285">
        <w:rPr>
          <w:rFonts w:ascii="Arial" w:hAnsi="Arial" w:cs="Arial"/>
          <w:sz w:val="24"/>
          <w:szCs w:val="24"/>
        </w:rPr>
        <w:t>,</w:t>
      </w:r>
      <w:r w:rsidR="00123285" w:rsidRPr="00990CAF">
        <w:rPr>
          <w:rFonts w:ascii="Arial" w:hAnsi="Arial" w:cs="Arial"/>
          <w:sz w:val="24"/>
          <w:szCs w:val="24"/>
        </w:rPr>
        <w:t xml:space="preserve"> </w:t>
      </w:r>
      <w:r w:rsidR="00CB1C54" w:rsidRPr="00990CAF">
        <w:rPr>
          <w:rFonts w:ascii="Arial" w:hAnsi="Arial" w:cs="Arial"/>
          <w:sz w:val="24"/>
          <w:szCs w:val="24"/>
        </w:rPr>
        <w:t xml:space="preserve">her bir </w:t>
      </w:r>
      <w:r w:rsidR="0088517E">
        <w:rPr>
          <w:rFonts w:ascii="Arial" w:hAnsi="Arial" w:cs="Arial"/>
          <w:sz w:val="24"/>
          <w:szCs w:val="24"/>
        </w:rPr>
        <w:t>faaliyet</w:t>
      </w:r>
      <w:r w:rsidR="00CB1C54" w:rsidRPr="00990CAF">
        <w:rPr>
          <w:rFonts w:ascii="Arial" w:hAnsi="Arial" w:cs="Arial"/>
          <w:sz w:val="24"/>
          <w:szCs w:val="24"/>
        </w:rPr>
        <w:t xml:space="preserve"> (veya kullanım) için 100 kg</w:t>
      </w:r>
      <w:r w:rsidR="00123285">
        <w:rPr>
          <w:rFonts w:ascii="Arial" w:hAnsi="Arial" w:cs="Arial"/>
          <w:sz w:val="24"/>
          <w:szCs w:val="24"/>
        </w:rPr>
        <w:t>;</w:t>
      </w:r>
      <w:r w:rsidR="00CB1C54" w:rsidRPr="00990CAF">
        <w:rPr>
          <w:rFonts w:ascii="Arial" w:hAnsi="Arial" w:cs="Arial"/>
          <w:sz w:val="24"/>
          <w:szCs w:val="24"/>
        </w:rPr>
        <w:t xml:space="preserve"> </w:t>
      </w:r>
      <w:r w:rsidR="00123285">
        <w:rPr>
          <w:rFonts w:ascii="Arial" w:hAnsi="Arial" w:cs="Arial"/>
          <w:sz w:val="24"/>
          <w:szCs w:val="24"/>
        </w:rPr>
        <w:t xml:space="preserve">sıklık, günde bir faaliyet; maksimum süre, her bir faaliyet için </w:t>
      </w:r>
      <w:r w:rsidR="00CB1C54" w:rsidRPr="00990CAF">
        <w:rPr>
          <w:rFonts w:ascii="Arial" w:hAnsi="Arial" w:cs="Arial"/>
          <w:sz w:val="24"/>
          <w:szCs w:val="24"/>
        </w:rPr>
        <w:t>2 saat</w:t>
      </w:r>
      <w:r w:rsidR="00123285">
        <w:rPr>
          <w:rFonts w:ascii="Arial" w:hAnsi="Arial" w:cs="Arial"/>
          <w:sz w:val="24"/>
          <w:szCs w:val="24"/>
        </w:rPr>
        <w:t xml:space="preserve">. Ancak </w:t>
      </w:r>
      <w:r w:rsidR="00CB1C54" w:rsidRPr="00990CAF">
        <w:rPr>
          <w:rFonts w:ascii="Arial" w:hAnsi="Arial" w:cs="Arial"/>
          <w:sz w:val="24"/>
          <w:szCs w:val="24"/>
        </w:rPr>
        <w:t>ç</w:t>
      </w:r>
      <w:r w:rsidR="00D74CC3" w:rsidRPr="00990CAF">
        <w:rPr>
          <w:rFonts w:ascii="Arial" w:hAnsi="Arial" w:cs="Arial"/>
          <w:sz w:val="24"/>
          <w:szCs w:val="24"/>
        </w:rPr>
        <w:t>evre</w:t>
      </w:r>
      <w:r w:rsidR="00123285">
        <w:rPr>
          <w:rFonts w:ascii="Arial" w:hAnsi="Arial" w:cs="Arial"/>
          <w:sz w:val="24"/>
          <w:szCs w:val="24"/>
        </w:rPr>
        <w:t>sel</w:t>
      </w:r>
      <w:r w:rsidR="00D74CC3" w:rsidRPr="00990CAF">
        <w:rPr>
          <w:rFonts w:ascii="Arial" w:hAnsi="Arial" w:cs="Arial"/>
          <w:sz w:val="24"/>
          <w:szCs w:val="24"/>
        </w:rPr>
        <w:t xml:space="preserve"> güvenlik değerlendirmesi</w:t>
      </w:r>
      <w:r w:rsidR="00CB1C54" w:rsidRPr="00990CAF">
        <w:rPr>
          <w:rFonts w:ascii="Arial" w:hAnsi="Arial" w:cs="Arial"/>
          <w:sz w:val="24"/>
          <w:szCs w:val="24"/>
        </w:rPr>
        <w:t xml:space="preserve"> </w:t>
      </w:r>
      <w:r w:rsidR="00123285">
        <w:rPr>
          <w:rFonts w:ascii="Arial" w:hAnsi="Arial" w:cs="Arial"/>
          <w:sz w:val="24"/>
          <w:szCs w:val="24"/>
        </w:rPr>
        <w:t xml:space="preserve">maksimum kullanım </w:t>
      </w:r>
      <w:r w:rsidR="00CB1C54" w:rsidRPr="00990CAF">
        <w:rPr>
          <w:rFonts w:ascii="Arial" w:hAnsi="Arial" w:cs="Arial"/>
          <w:sz w:val="24"/>
          <w:szCs w:val="24"/>
        </w:rPr>
        <w:t>50</w:t>
      </w:r>
      <w:r w:rsidR="00123285">
        <w:rPr>
          <w:rFonts w:ascii="Arial" w:hAnsi="Arial" w:cs="Arial"/>
          <w:sz w:val="24"/>
          <w:szCs w:val="24"/>
        </w:rPr>
        <w:t xml:space="preserve"> </w:t>
      </w:r>
      <w:r w:rsidR="00CB1C54" w:rsidRPr="00990CAF">
        <w:rPr>
          <w:rFonts w:ascii="Arial" w:hAnsi="Arial" w:cs="Arial"/>
          <w:sz w:val="24"/>
          <w:szCs w:val="24"/>
        </w:rPr>
        <w:t>kg/gün</w:t>
      </w:r>
      <w:r w:rsidR="001B2DCC" w:rsidRPr="00990CAF">
        <w:rPr>
          <w:rFonts w:ascii="Arial" w:hAnsi="Arial" w:cs="Arial"/>
          <w:sz w:val="24"/>
          <w:szCs w:val="24"/>
        </w:rPr>
        <w:t xml:space="preserve"> </w:t>
      </w:r>
      <w:r w:rsidR="00123285">
        <w:rPr>
          <w:rFonts w:ascii="Arial" w:hAnsi="Arial" w:cs="Arial"/>
          <w:sz w:val="24"/>
          <w:szCs w:val="24"/>
        </w:rPr>
        <w:t>olarak</w:t>
      </w:r>
      <w:r w:rsidR="00CB1C54" w:rsidRPr="00990CAF">
        <w:rPr>
          <w:rFonts w:ascii="Arial" w:hAnsi="Arial" w:cs="Arial"/>
          <w:sz w:val="24"/>
          <w:szCs w:val="24"/>
        </w:rPr>
        <w:t xml:space="preserve"> sonuçlanmıştır.</w:t>
      </w:r>
      <w:r w:rsidR="00C46A56" w:rsidRPr="00990CAF">
        <w:rPr>
          <w:rFonts w:ascii="Arial" w:hAnsi="Arial" w:cs="Arial"/>
          <w:sz w:val="24"/>
          <w:szCs w:val="24"/>
        </w:rPr>
        <w:t xml:space="preserve">Bu durumda </w:t>
      </w:r>
      <w:r w:rsidR="00123285">
        <w:rPr>
          <w:rFonts w:ascii="Arial" w:hAnsi="Arial" w:cs="Arial"/>
          <w:sz w:val="24"/>
          <w:szCs w:val="24"/>
        </w:rPr>
        <w:t>İK</w:t>
      </w:r>
      <w:r w:rsidR="00C46A56" w:rsidRPr="00990CAF">
        <w:rPr>
          <w:rFonts w:ascii="Arial" w:hAnsi="Arial" w:cs="Arial"/>
          <w:sz w:val="24"/>
          <w:szCs w:val="24"/>
        </w:rPr>
        <w:t>’l</w:t>
      </w:r>
      <w:r w:rsidR="00123285">
        <w:rPr>
          <w:rFonts w:ascii="Arial" w:hAnsi="Arial" w:cs="Arial"/>
          <w:sz w:val="24"/>
          <w:szCs w:val="24"/>
        </w:rPr>
        <w:t>arın</w:t>
      </w:r>
      <w:r w:rsidR="00C46A56" w:rsidRPr="00990CAF">
        <w:rPr>
          <w:rFonts w:ascii="Arial" w:hAnsi="Arial" w:cs="Arial"/>
          <w:sz w:val="24"/>
          <w:szCs w:val="24"/>
        </w:rPr>
        <w:t xml:space="preserve">: her </w:t>
      </w:r>
      <w:r w:rsidR="00123285">
        <w:rPr>
          <w:rFonts w:ascii="Arial" w:hAnsi="Arial" w:cs="Arial"/>
          <w:sz w:val="24"/>
          <w:szCs w:val="24"/>
        </w:rPr>
        <w:t xml:space="preserve">faaliyet için 50 kg., günde 1 faaliyet </w:t>
      </w:r>
      <w:r w:rsidR="00C46A56" w:rsidRPr="00990CAF">
        <w:rPr>
          <w:rFonts w:ascii="Arial" w:hAnsi="Arial" w:cs="Arial"/>
          <w:sz w:val="24"/>
          <w:szCs w:val="24"/>
        </w:rPr>
        <w:t xml:space="preserve">ve en fazla </w:t>
      </w:r>
      <w:r w:rsidR="00123285">
        <w:rPr>
          <w:rFonts w:ascii="Arial" w:hAnsi="Arial" w:cs="Arial"/>
          <w:sz w:val="24"/>
          <w:szCs w:val="24"/>
        </w:rPr>
        <w:t xml:space="preserve">faaliyet </w:t>
      </w:r>
      <w:r w:rsidR="00123285" w:rsidRPr="00990CAF">
        <w:rPr>
          <w:rFonts w:ascii="Arial" w:hAnsi="Arial" w:cs="Arial"/>
          <w:sz w:val="24"/>
          <w:szCs w:val="24"/>
        </w:rPr>
        <w:t>süre</w:t>
      </w:r>
      <w:r w:rsidR="00123285">
        <w:rPr>
          <w:rFonts w:ascii="Arial" w:hAnsi="Arial" w:cs="Arial"/>
          <w:sz w:val="24"/>
          <w:szCs w:val="24"/>
        </w:rPr>
        <w:t>sinin</w:t>
      </w:r>
      <w:r w:rsidR="00123285" w:rsidRPr="00990CAF">
        <w:rPr>
          <w:rFonts w:ascii="Arial" w:hAnsi="Arial" w:cs="Arial"/>
          <w:sz w:val="24"/>
          <w:szCs w:val="24"/>
        </w:rPr>
        <w:t xml:space="preserve"> </w:t>
      </w:r>
      <w:r w:rsidR="00C46A56" w:rsidRPr="00990CAF">
        <w:rPr>
          <w:rFonts w:ascii="Arial" w:hAnsi="Arial" w:cs="Arial"/>
          <w:sz w:val="24"/>
          <w:szCs w:val="24"/>
        </w:rPr>
        <w:t>4 saat olarak belirleme</w:t>
      </w:r>
      <w:r w:rsidR="00123285">
        <w:rPr>
          <w:rFonts w:ascii="Arial" w:hAnsi="Arial" w:cs="Arial"/>
          <w:sz w:val="24"/>
          <w:szCs w:val="24"/>
        </w:rPr>
        <w:t>si düşünülebilir.</w:t>
      </w:r>
    </w:p>
    <w:p w:rsidR="009958A1" w:rsidRPr="00990CAF" w:rsidRDefault="00172D23">
      <w:pPr>
        <w:shd w:val="clear" w:color="auto" w:fill="FFFFFF"/>
        <w:spacing w:before="139"/>
        <w:rPr>
          <w:rFonts w:ascii="Arial" w:hAnsi="Arial" w:cs="Arial"/>
        </w:rPr>
      </w:pPr>
      <w:r w:rsidRPr="00990CAF">
        <w:rPr>
          <w:rFonts w:ascii="Arial" w:hAnsi="Arial" w:cs="Arial"/>
          <w:sz w:val="24"/>
          <w:szCs w:val="24"/>
          <w:u w:val="single"/>
        </w:rPr>
        <w:lastRenderedPageBreak/>
        <w:t xml:space="preserve">Bütün </w:t>
      </w:r>
      <w:r w:rsidR="00123285">
        <w:rPr>
          <w:rFonts w:ascii="Arial" w:hAnsi="Arial" w:cs="Arial"/>
          <w:sz w:val="24"/>
          <w:szCs w:val="24"/>
          <w:u w:val="single"/>
        </w:rPr>
        <w:t xml:space="preserve">İK’ları </w:t>
      </w:r>
      <w:r w:rsidRPr="00990CAF">
        <w:rPr>
          <w:rFonts w:ascii="Arial" w:hAnsi="Arial" w:cs="Arial"/>
          <w:sz w:val="24"/>
          <w:szCs w:val="24"/>
          <w:u w:val="single"/>
        </w:rPr>
        <w:t xml:space="preserve">ve </w:t>
      </w:r>
      <w:r w:rsidR="00D42494">
        <w:rPr>
          <w:rFonts w:ascii="Arial" w:hAnsi="Arial" w:cs="Arial"/>
          <w:sz w:val="24"/>
          <w:szCs w:val="24"/>
          <w:u w:val="single"/>
        </w:rPr>
        <w:t>RYÖ</w:t>
      </w:r>
      <w:r w:rsidRPr="00990CAF">
        <w:rPr>
          <w:rFonts w:ascii="Arial" w:hAnsi="Arial" w:cs="Arial"/>
          <w:sz w:val="24"/>
          <w:szCs w:val="24"/>
          <w:u w:val="single"/>
        </w:rPr>
        <w:t xml:space="preserve">’leri </w:t>
      </w:r>
      <w:r w:rsidR="00415546">
        <w:rPr>
          <w:rFonts w:ascii="Arial" w:hAnsi="Arial" w:cs="Arial"/>
          <w:sz w:val="24"/>
          <w:szCs w:val="24"/>
          <w:u w:val="single"/>
        </w:rPr>
        <w:t>MKS</w:t>
      </w:r>
      <w:r w:rsidR="00123285">
        <w:rPr>
          <w:rFonts w:ascii="Arial" w:hAnsi="Arial" w:cs="Arial"/>
          <w:sz w:val="24"/>
          <w:szCs w:val="24"/>
          <w:u w:val="single"/>
        </w:rPr>
        <w:t>’ye</w:t>
      </w:r>
      <w:r w:rsidRPr="00990CAF">
        <w:rPr>
          <w:rFonts w:ascii="Arial" w:hAnsi="Arial" w:cs="Arial"/>
          <w:sz w:val="24"/>
          <w:szCs w:val="24"/>
          <w:u w:val="single"/>
        </w:rPr>
        <w:t xml:space="preserve"> entegre edin</w:t>
      </w:r>
    </w:p>
    <w:p w:rsidR="009958A1" w:rsidRPr="00990CAF" w:rsidRDefault="00123285">
      <w:pPr>
        <w:shd w:val="clear" w:color="auto" w:fill="FFFFFF"/>
        <w:spacing w:before="139" w:line="274" w:lineRule="exact"/>
        <w:jc w:val="both"/>
        <w:rPr>
          <w:rFonts w:ascii="Arial" w:hAnsi="Arial" w:cs="Arial"/>
        </w:rPr>
      </w:pPr>
      <w:r>
        <w:rPr>
          <w:rFonts w:ascii="Arial" w:hAnsi="Arial" w:cs="Arial"/>
          <w:spacing w:val="-1"/>
          <w:sz w:val="24"/>
          <w:szCs w:val="24"/>
        </w:rPr>
        <w:t>İK’ların</w:t>
      </w:r>
      <w:r w:rsidR="00172D23" w:rsidRPr="00990CAF">
        <w:rPr>
          <w:rFonts w:ascii="Arial" w:hAnsi="Arial" w:cs="Arial"/>
          <w:spacing w:val="-1"/>
          <w:sz w:val="24"/>
          <w:szCs w:val="24"/>
        </w:rPr>
        <w:t>/</w:t>
      </w:r>
      <w:r w:rsidR="00D42494">
        <w:rPr>
          <w:rFonts w:ascii="Arial" w:hAnsi="Arial" w:cs="Arial"/>
          <w:spacing w:val="-1"/>
          <w:sz w:val="24"/>
          <w:szCs w:val="24"/>
        </w:rPr>
        <w:t>RYÖ</w:t>
      </w:r>
      <w:r w:rsidR="00172D23" w:rsidRPr="00990CAF">
        <w:rPr>
          <w:rFonts w:ascii="Arial" w:hAnsi="Arial" w:cs="Arial"/>
          <w:spacing w:val="-1"/>
          <w:sz w:val="24"/>
          <w:szCs w:val="24"/>
        </w:rPr>
        <w:t xml:space="preserve">’lerin </w:t>
      </w:r>
      <w:r>
        <w:rPr>
          <w:rFonts w:ascii="Arial" w:hAnsi="Arial" w:cs="Arial"/>
          <w:spacing w:val="-1"/>
          <w:sz w:val="24"/>
          <w:szCs w:val="24"/>
        </w:rPr>
        <w:t>birbirlerine</w:t>
      </w:r>
      <w:r w:rsidR="00172D23" w:rsidRPr="00990CAF">
        <w:rPr>
          <w:rFonts w:ascii="Arial" w:hAnsi="Arial" w:cs="Arial"/>
          <w:spacing w:val="-1"/>
          <w:sz w:val="24"/>
          <w:szCs w:val="24"/>
        </w:rPr>
        <w:t xml:space="preserve"> bağımlılıkları ve ortak </w:t>
      </w:r>
      <w:r>
        <w:rPr>
          <w:rFonts w:ascii="Arial" w:hAnsi="Arial" w:cs="Arial"/>
          <w:spacing w:val="-1"/>
          <w:sz w:val="24"/>
          <w:szCs w:val="24"/>
        </w:rPr>
        <w:t>İK’lar</w:t>
      </w:r>
      <w:r w:rsidR="00172D23" w:rsidRPr="00990CAF">
        <w:rPr>
          <w:rFonts w:ascii="Arial" w:hAnsi="Arial" w:cs="Arial"/>
          <w:spacing w:val="-1"/>
          <w:sz w:val="24"/>
          <w:szCs w:val="24"/>
        </w:rPr>
        <w:t>/</w:t>
      </w:r>
      <w:r w:rsidR="00D42494">
        <w:rPr>
          <w:rFonts w:ascii="Arial" w:hAnsi="Arial" w:cs="Arial"/>
          <w:spacing w:val="-1"/>
          <w:sz w:val="24"/>
          <w:szCs w:val="24"/>
        </w:rPr>
        <w:t>RYÖ</w:t>
      </w:r>
      <w:r w:rsidR="00172D23" w:rsidRPr="00990CAF">
        <w:rPr>
          <w:rFonts w:ascii="Arial" w:hAnsi="Arial" w:cs="Arial"/>
          <w:spacing w:val="-1"/>
          <w:sz w:val="24"/>
          <w:szCs w:val="24"/>
        </w:rPr>
        <w:t>’ler</w:t>
      </w:r>
      <w:r>
        <w:rPr>
          <w:rFonts w:ascii="Arial" w:hAnsi="Arial" w:cs="Arial"/>
          <w:spacing w:val="-1"/>
          <w:sz w:val="24"/>
          <w:szCs w:val="24"/>
        </w:rPr>
        <w:t xml:space="preserve"> için en az gereklilik değerlendirildikten sonra güvenlik değerlendirmelerinde belirlenmiş kalan İK</w:t>
      </w:r>
      <w:r w:rsidR="00172D23" w:rsidRPr="00990CAF">
        <w:rPr>
          <w:rFonts w:ascii="Arial" w:hAnsi="Arial" w:cs="Arial"/>
          <w:spacing w:val="-1"/>
          <w:sz w:val="24"/>
          <w:szCs w:val="24"/>
        </w:rPr>
        <w:t>’l</w:t>
      </w:r>
      <w:r>
        <w:rPr>
          <w:rFonts w:ascii="Arial" w:hAnsi="Arial" w:cs="Arial"/>
          <w:spacing w:val="-1"/>
          <w:sz w:val="24"/>
          <w:szCs w:val="24"/>
        </w:rPr>
        <w:t>a</w:t>
      </w:r>
      <w:r w:rsidR="00172D23" w:rsidRPr="00990CAF">
        <w:rPr>
          <w:rFonts w:ascii="Arial" w:hAnsi="Arial" w:cs="Arial"/>
          <w:spacing w:val="-1"/>
          <w:sz w:val="24"/>
          <w:szCs w:val="24"/>
        </w:rPr>
        <w:t>r/</w:t>
      </w:r>
      <w:r w:rsidR="00D42494">
        <w:rPr>
          <w:rFonts w:ascii="Arial" w:hAnsi="Arial" w:cs="Arial"/>
          <w:spacing w:val="-1"/>
          <w:sz w:val="24"/>
          <w:szCs w:val="24"/>
        </w:rPr>
        <w:t>RYÖ</w:t>
      </w:r>
      <w:r w:rsidR="00172D23" w:rsidRPr="00990CAF">
        <w:rPr>
          <w:rFonts w:ascii="Arial" w:hAnsi="Arial" w:cs="Arial"/>
          <w:spacing w:val="-1"/>
          <w:sz w:val="24"/>
          <w:szCs w:val="24"/>
        </w:rPr>
        <w:t xml:space="preserve">’ler bütün </w:t>
      </w:r>
      <w:r w:rsidR="00990CAF" w:rsidRPr="00990CAF">
        <w:rPr>
          <w:rFonts w:ascii="Arial" w:hAnsi="Arial" w:cs="Arial"/>
          <w:spacing w:val="-1"/>
          <w:sz w:val="24"/>
          <w:szCs w:val="24"/>
        </w:rPr>
        <w:t>maruz kalma</w:t>
      </w:r>
      <w:r w:rsidR="00172D23" w:rsidRPr="00990CAF">
        <w:rPr>
          <w:rFonts w:ascii="Arial" w:hAnsi="Arial" w:cs="Arial"/>
          <w:spacing w:val="-1"/>
          <w:sz w:val="24"/>
          <w:szCs w:val="24"/>
        </w:rPr>
        <w:t xml:space="preserve"> yollarını ve hedef grupları kapsayacak şekilde </w:t>
      </w:r>
      <w:r>
        <w:rPr>
          <w:rFonts w:ascii="Arial" w:hAnsi="Arial" w:cs="Arial"/>
          <w:spacing w:val="-1"/>
          <w:sz w:val="24"/>
          <w:szCs w:val="24"/>
        </w:rPr>
        <w:t>elde edilecektir</w:t>
      </w:r>
      <w:r w:rsidR="00172D23" w:rsidRPr="00990CAF">
        <w:rPr>
          <w:rFonts w:ascii="Arial" w:hAnsi="Arial" w:cs="Arial"/>
          <w:spacing w:val="-1"/>
          <w:sz w:val="24"/>
          <w:szCs w:val="24"/>
        </w:rPr>
        <w:t xml:space="preserve">. </w:t>
      </w:r>
      <w:r>
        <w:rPr>
          <w:rFonts w:ascii="Arial" w:hAnsi="Arial" w:cs="Arial"/>
          <w:spacing w:val="-1"/>
          <w:sz w:val="24"/>
          <w:szCs w:val="24"/>
        </w:rPr>
        <w:t>İK</w:t>
      </w:r>
      <w:r w:rsidR="00172D23" w:rsidRPr="00990CAF">
        <w:rPr>
          <w:rFonts w:ascii="Arial" w:hAnsi="Arial" w:cs="Arial"/>
          <w:spacing w:val="-1"/>
          <w:sz w:val="24"/>
          <w:szCs w:val="24"/>
        </w:rPr>
        <w:t>’l</w:t>
      </w:r>
      <w:r>
        <w:rPr>
          <w:rFonts w:ascii="Arial" w:hAnsi="Arial" w:cs="Arial"/>
          <w:spacing w:val="-1"/>
          <w:sz w:val="24"/>
          <w:szCs w:val="24"/>
        </w:rPr>
        <w:t>a</w:t>
      </w:r>
      <w:r w:rsidR="00172D23" w:rsidRPr="00990CAF">
        <w:rPr>
          <w:rFonts w:ascii="Arial" w:hAnsi="Arial" w:cs="Arial"/>
          <w:spacing w:val="-1"/>
          <w:sz w:val="24"/>
          <w:szCs w:val="24"/>
        </w:rPr>
        <w:t xml:space="preserve">r ve </w:t>
      </w:r>
      <w:r w:rsidR="00D42494">
        <w:rPr>
          <w:rFonts w:ascii="Arial" w:hAnsi="Arial" w:cs="Arial"/>
          <w:spacing w:val="-1"/>
          <w:sz w:val="24"/>
          <w:szCs w:val="24"/>
        </w:rPr>
        <w:t>RYÖ</w:t>
      </w:r>
      <w:r w:rsidR="00172D23" w:rsidRPr="00990CAF">
        <w:rPr>
          <w:rFonts w:ascii="Arial" w:hAnsi="Arial" w:cs="Arial"/>
          <w:spacing w:val="-1"/>
          <w:sz w:val="24"/>
          <w:szCs w:val="24"/>
        </w:rPr>
        <w:t xml:space="preserve">’ler konusundaki bilgiler, tercihen standart ifadeler kullanılarak </w:t>
      </w:r>
      <w:r w:rsidR="00415546">
        <w:rPr>
          <w:rFonts w:ascii="Arial" w:hAnsi="Arial" w:cs="Arial"/>
          <w:spacing w:val="-1"/>
          <w:sz w:val="24"/>
          <w:szCs w:val="24"/>
        </w:rPr>
        <w:t>MKS</w:t>
      </w:r>
      <w:r w:rsidR="00172D23" w:rsidRPr="00990CAF">
        <w:rPr>
          <w:rFonts w:ascii="Arial" w:hAnsi="Arial" w:cs="Arial"/>
          <w:spacing w:val="-1"/>
          <w:sz w:val="24"/>
          <w:szCs w:val="24"/>
        </w:rPr>
        <w:t xml:space="preserve"> içinde belirlenecektir. </w:t>
      </w:r>
      <w:r w:rsidR="00D42494">
        <w:rPr>
          <w:rFonts w:ascii="Arial" w:hAnsi="Arial" w:cs="Arial"/>
          <w:spacing w:val="-1"/>
          <w:sz w:val="24"/>
          <w:szCs w:val="24"/>
        </w:rPr>
        <w:t>RYÖ</w:t>
      </w:r>
      <w:r w:rsidR="00172D23" w:rsidRPr="00990CAF">
        <w:rPr>
          <w:rFonts w:ascii="Arial" w:hAnsi="Arial" w:cs="Arial"/>
          <w:spacing w:val="-1"/>
          <w:sz w:val="24"/>
          <w:szCs w:val="24"/>
        </w:rPr>
        <w:t xml:space="preserve">’lerin </w:t>
      </w:r>
      <w:r>
        <w:rPr>
          <w:rFonts w:ascii="Arial" w:hAnsi="Arial" w:cs="Arial"/>
          <w:spacing w:val="-1"/>
          <w:sz w:val="24"/>
          <w:szCs w:val="24"/>
        </w:rPr>
        <w:t xml:space="preserve">gerekli </w:t>
      </w:r>
      <w:r w:rsidR="00172D23" w:rsidRPr="00990CAF">
        <w:rPr>
          <w:rFonts w:ascii="Arial" w:hAnsi="Arial" w:cs="Arial"/>
          <w:spacing w:val="-1"/>
          <w:sz w:val="24"/>
          <w:szCs w:val="24"/>
        </w:rPr>
        <w:t xml:space="preserve">en az etkinlikleri </w:t>
      </w:r>
      <w:r w:rsidR="00415546">
        <w:rPr>
          <w:rFonts w:ascii="Arial" w:hAnsi="Arial" w:cs="Arial"/>
          <w:spacing w:val="-1"/>
          <w:sz w:val="24"/>
          <w:szCs w:val="24"/>
        </w:rPr>
        <w:t>MKS</w:t>
      </w:r>
      <w:r w:rsidR="00172D23" w:rsidRPr="00990CAF">
        <w:rPr>
          <w:rFonts w:ascii="Arial" w:hAnsi="Arial" w:cs="Arial"/>
          <w:spacing w:val="-1"/>
          <w:sz w:val="24"/>
          <w:szCs w:val="24"/>
        </w:rPr>
        <w:t xml:space="preserve"> içinde belirtilmiş olmalıdır. </w:t>
      </w:r>
    </w:p>
    <w:p w:rsidR="009958A1" w:rsidRPr="00990CAF" w:rsidRDefault="00F345BC">
      <w:pPr>
        <w:shd w:val="clear" w:color="auto" w:fill="FFFFFF"/>
        <w:spacing w:before="139" w:line="274" w:lineRule="exact"/>
        <w:jc w:val="both"/>
        <w:rPr>
          <w:rFonts w:ascii="Arial" w:hAnsi="Arial" w:cs="Arial"/>
        </w:rPr>
      </w:pPr>
      <w:r w:rsidRPr="00990CAF">
        <w:rPr>
          <w:rFonts w:ascii="Arial" w:hAnsi="Arial" w:cs="Arial"/>
          <w:spacing w:val="-1"/>
          <w:sz w:val="24"/>
          <w:szCs w:val="24"/>
        </w:rPr>
        <w:t xml:space="preserve">Nihai </w:t>
      </w:r>
      <w:r w:rsidR="00415546">
        <w:rPr>
          <w:rFonts w:ascii="Arial" w:hAnsi="Arial" w:cs="Arial"/>
          <w:spacing w:val="-1"/>
          <w:sz w:val="24"/>
          <w:szCs w:val="24"/>
        </w:rPr>
        <w:t>MKS</w:t>
      </w:r>
      <w:r w:rsidRPr="00990CAF">
        <w:rPr>
          <w:rFonts w:ascii="Arial" w:hAnsi="Arial" w:cs="Arial"/>
          <w:spacing w:val="-1"/>
          <w:sz w:val="24"/>
          <w:szCs w:val="24"/>
        </w:rPr>
        <w:t xml:space="preserve">, </w:t>
      </w:r>
      <w:r w:rsidR="00F051DA" w:rsidRPr="00990CAF">
        <w:rPr>
          <w:rFonts w:ascii="Arial" w:hAnsi="Arial" w:cs="Arial"/>
          <w:spacing w:val="-1"/>
          <w:sz w:val="24"/>
          <w:szCs w:val="24"/>
        </w:rPr>
        <w:t>bir maddenin</w:t>
      </w:r>
      <w:r w:rsidR="00F051DA">
        <w:rPr>
          <w:rFonts w:ascii="Arial" w:hAnsi="Arial" w:cs="Arial"/>
          <w:spacing w:val="-1"/>
          <w:sz w:val="24"/>
          <w:szCs w:val="24"/>
        </w:rPr>
        <w:t xml:space="preserve">, </w:t>
      </w:r>
      <w:r w:rsidR="00F051DA" w:rsidRPr="00990CAF">
        <w:rPr>
          <w:rFonts w:ascii="Arial" w:hAnsi="Arial" w:cs="Arial"/>
          <w:spacing w:val="-1"/>
          <w:sz w:val="24"/>
          <w:szCs w:val="24"/>
        </w:rPr>
        <w:t xml:space="preserve">bir madde grubunun veya bir </w:t>
      </w:r>
      <w:r w:rsidR="00F051DA">
        <w:rPr>
          <w:rFonts w:ascii="Arial" w:hAnsi="Arial" w:cs="Arial"/>
          <w:spacing w:val="-1"/>
          <w:sz w:val="24"/>
          <w:szCs w:val="24"/>
        </w:rPr>
        <w:t>karışım</w:t>
      </w:r>
      <w:r w:rsidR="00F051DA" w:rsidRPr="00990CAF">
        <w:rPr>
          <w:rFonts w:ascii="Arial" w:hAnsi="Arial" w:cs="Arial"/>
          <w:spacing w:val="-1"/>
          <w:sz w:val="24"/>
          <w:szCs w:val="24"/>
        </w:rPr>
        <w:t xml:space="preserve">ın </w:t>
      </w:r>
      <w:r w:rsidRPr="00990CAF">
        <w:rPr>
          <w:rFonts w:ascii="Arial" w:hAnsi="Arial" w:cs="Arial"/>
          <w:spacing w:val="-1"/>
          <w:sz w:val="24"/>
          <w:szCs w:val="24"/>
        </w:rPr>
        <w:t>üretim</w:t>
      </w:r>
      <w:r w:rsidR="00F051DA">
        <w:rPr>
          <w:rFonts w:ascii="Arial" w:hAnsi="Arial" w:cs="Arial"/>
          <w:spacing w:val="-1"/>
          <w:sz w:val="24"/>
          <w:szCs w:val="24"/>
        </w:rPr>
        <w:t>i</w:t>
      </w:r>
      <w:r w:rsidRPr="00990CAF">
        <w:rPr>
          <w:rFonts w:ascii="Arial" w:hAnsi="Arial" w:cs="Arial"/>
          <w:spacing w:val="-1"/>
          <w:sz w:val="24"/>
          <w:szCs w:val="24"/>
        </w:rPr>
        <w:t xml:space="preserve"> için veya tanımlanmış kullanımı (kullanımları) için gerçekçi, belirsiz olmayan güvenlik tavsiyesi verebilmelidir. </w:t>
      </w:r>
      <w:r w:rsidR="00415546">
        <w:rPr>
          <w:rFonts w:ascii="Arial" w:hAnsi="Arial" w:cs="Arial"/>
          <w:spacing w:val="-1"/>
          <w:sz w:val="24"/>
          <w:szCs w:val="24"/>
        </w:rPr>
        <w:t>MKS</w:t>
      </w:r>
      <w:r w:rsidRPr="00990CAF">
        <w:rPr>
          <w:rFonts w:ascii="Arial" w:hAnsi="Arial" w:cs="Arial"/>
          <w:spacing w:val="-1"/>
          <w:sz w:val="24"/>
          <w:szCs w:val="24"/>
        </w:rPr>
        <w:t xml:space="preserve">, </w:t>
      </w:r>
      <w:r w:rsidR="0031220F" w:rsidRPr="00990CAF">
        <w:rPr>
          <w:rFonts w:ascii="Arial" w:hAnsi="Arial" w:cs="Arial"/>
          <w:spacing w:val="-1"/>
          <w:sz w:val="24"/>
          <w:szCs w:val="24"/>
        </w:rPr>
        <w:t xml:space="preserve">güvenli üretim ve </w:t>
      </w:r>
      <w:r w:rsidRPr="00990CAF">
        <w:rPr>
          <w:rFonts w:ascii="Arial" w:hAnsi="Arial" w:cs="Arial"/>
          <w:spacing w:val="-1"/>
          <w:sz w:val="24"/>
          <w:szCs w:val="24"/>
        </w:rPr>
        <w:t xml:space="preserve">verilen bir </w:t>
      </w:r>
      <w:r w:rsidR="00F051DA">
        <w:rPr>
          <w:rFonts w:ascii="Arial" w:hAnsi="Arial" w:cs="Arial"/>
          <w:spacing w:val="-1"/>
          <w:sz w:val="24"/>
          <w:szCs w:val="24"/>
        </w:rPr>
        <w:t>dizi</w:t>
      </w:r>
      <w:r w:rsidRPr="00990CAF">
        <w:rPr>
          <w:rFonts w:ascii="Arial" w:hAnsi="Arial" w:cs="Arial"/>
          <w:spacing w:val="-1"/>
          <w:sz w:val="24"/>
          <w:szCs w:val="24"/>
        </w:rPr>
        <w:t xml:space="preserve"> </w:t>
      </w:r>
      <w:r w:rsidR="006009B2">
        <w:rPr>
          <w:rFonts w:ascii="Arial" w:hAnsi="Arial" w:cs="Arial"/>
          <w:spacing w:val="-1"/>
          <w:sz w:val="24"/>
          <w:szCs w:val="24"/>
        </w:rPr>
        <w:t>işletim</w:t>
      </w:r>
      <w:r w:rsidRPr="00990CAF">
        <w:rPr>
          <w:rFonts w:ascii="Arial" w:hAnsi="Arial" w:cs="Arial"/>
          <w:spacing w:val="-1"/>
          <w:sz w:val="24"/>
          <w:szCs w:val="24"/>
        </w:rPr>
        <w:t xml:space="preserve"> koşullar</w:t>
      </w:r>
      <w:r w:rsidR="00F051DA">
        <w:rPr>
          <w:rFonts w:ascii="Arial" w:hAnsi="Arial" w:cs="Arial"/>
          <w:spacing w:val="-1"/>
          <w:sz w:val="24"/>
          <w:szCs w:val="24"/>
        </w:rPr>
        <w:t>ı</w:t>
      </w:r>
      <w:r w:rsidRPr="00990CAF">
        <w:rPr>
          <w:rFonts w:ascii="Arial" w:hAnsi="Arial" w:cs="Arial"/>
          <w:spacing w:val="-1"/>
          <w:sz w:val="24"/>
          <w:szCs w:val="24"/>
        </w:rPr>
        <w:t xml:space="preserve"> altında </w:t>
      </w:r>
      <w:r w:rsidR="0031220F" w:rsidRPr="00990CAF">
        <w:rPr>
          <w:rFonts w:ascii="Arial" w:hAnsi="Arial" w:cs="Arial"/>
          <w:spacing w:val="-1"/>
          <w:sz w:val="24"/>
          <w:szCs w:val="24"/>
        </w:rPr>
        <w:t xml:space="preserve">güvenli kullanım için gereken </w:t>
      </w:r>
      <w:r w:rsidR="00D42494">
        <w:rPr>
          <w:rFonts w:ascii="Arial" w:hAnsi="Arial" w:cs="Arial"/>
          <w:spacing w:val="-1"/>
          <w:sz w:val="24"/>
          <w:szCs w:val="24"/>
        </w:rPr>
        <w:t>RYÖ</w:t>
      </w:r>
      <w:r w:rsidR="0031220F" w:rsidRPr="00990CAF">
        <w:rPr>
          <w:rFonts w:ascii="Arial" w:hAnsi="Arial" w:cs="Arial"/>
          <w:spacing w:val="-1"/>
          <w:sz w:val="24"/>
          <w:szCs w:val="24"/>
        </w:rPr>
        <w:t>’leri belirtmektedir.</w:t>
      </w:r>
      <w:r w:rsidR="0031220F" w:rsidRPr="00990CAF">
        <w:rPr>
          <w:rFonts w:ascii="Arial" w:hAnsi="Arial" w:cs="Arial"/>
          <w:sz w:val="24"/>
          <w:szCs w:val="24"/>
        </w:rPr>
        <w:t xml:space="preserve"> </w:t>
      </w:r>
    </w:p>
    <w:p w:rsidR="009958A1" w:rsidRPr="00990CAF" w:rsidRDefault="001B2DCC" w:rsidP="00FF0A18">
      <w:pPr>
        <w:pStyle w:val="Balk2"/>
      </w:pPr>
      <w:bookmarkStart w:id="69" w:name="_Toc429058485"/>
      <w:r w:rsidRPr="00990CAF">
        <w:t>D.8.2</w:t>
      </w:r>
      <w:r w:rsidR="00E91D4C">
        <w:tab/>
      </w:r>
      <w:r w:rsidR="0031220F" w:rsidRPr="00990CAF">
        <w:t>A</w:t>
      </w:r>
      <w:r w:rsidR="00F051DA">
        <w:t>K</w:t>
      </w:r>
      <w:r w:rsidR="0031220F" w:rsidRPr="00990CAF">
        <w:t xml:space="preserve">’ya </w:t>
      </w:r>
      <w:r w:rsidR="00415546">
        <w:t>MKS</w:t>
      </w:r>
      <w:r w:rsidR="0031220F" w:rsidRPr="00990CAF">
        <w:t xml:space="preserve">’de </w:t>
      </w:r>
      <w:r w:rsidR="00F051DA">
        <w:t xml:space="preserve">belirtilen </w:t>
      </w:r>
      <w:r w:rsidR="0031220F" w:rsidRPr="00990CAF">
        <w:t>sınırlar</w:t>
      </w:r>
      <w:r w:rsidR="00F051DA">
        <w:t xml:space="preserve"> </w:t>
      </w:r>
      <w:r w:rsidR="0031220F" w:rsidRPr="00990CAF">
        <w:t>içinde çalışıp çalışmadığını kontrol etmesi tavsiyesinde bulunmak</w:t>
      </w:r>
      <w:bookmarkEnd w:id="69"/>
      <w:r w:rsidR="0031220F" w:rsidRPr="00990CAF">
        <w:t xml:space="preserve"> </w:t>
      </w:r>
    </w:p>
    <w:p w:rsidR="009958A1" w:rsidRPr="00990CAF" w:rsidRDefault="0031220F">
      <w:pPr>
        <w:shd w:val="clear" w:color="auto" w:fill="FFFFFF"/>
        <w:spacing w:before="158" w:line="274" w:lineRule="exact"/>
        <w:jc w:val="both"/>
        <w:rPr>
          <w:rFonts w:ascii="Arial" w:hAnsi="Arial" w:cs="Arial"/>
        </w:rPr>
      </w:pPr>
      <w:r w:rsidRPr="00990CAF">
        <w:rPr>
          <w:rFonts w:ascii="Arial" w:hAnsi="Arial" w:cs="Arial"/>
          <w:sz w:val="24"/>
          <w:szCs w:val="24"/>
        </w:rPr>
        <w:t>Altkullanıcıya</w:t>
      </w:r>
      <w:r w:rsidR="00F051DA">
        <w:rPr>
          <w:rFonts w:ascii="Arial" w:hAnsi="Arial" w:cs="Arial"/>
          <w:sz w:val="24"/>
          <w:szCs w:val="24"/>
        </w:rPr>
        <w:t>,</w:t>
      </w:r>
      <w:r w:rsidRPr="00990CAF">
        <w:rPr>
          <w:rFonts w:ascii="Arial" w:hAnsi="Arial" w:cs="Arial"/>
          <w:sz w:val="24"/>
          <w:szCs w:val="24"/>
        </w:rPr>
        <w:t xml:space="preserve"> </w:t>
      </w:r>
      <w:r w:rsidR="00415546">
        <w:rPr>
          <w:rFonts w:ascii="Arial" w:hAnsi="Arial" w:cs="Arial"/>
          <w:sz w:val="24"/>
          <w:szCs w:val="24"/>
        </w:rPr>
        <w:t>MKS</w:t>
      </w:r>
      <w:r w:rsidR="00F051DA">
        <w:rPr>
          <w:rFonts w:ascii="Arial" w:hAnsi="Arial" w:cs="Arial"/>
          <w:sz w:val="24"/>
          <w:szCs w:val="24"/>
        </w:rPr>
        <w:t>’</w:t>
      </w:r>
      <w:r w:rsidRPr="00990CAF">
        <w:rPr>
          <w:rFonts w:ascii="Arial" w:hAnsi="Arial" w:cs="Arial"/>
          <w:sz w:val="24"/>
          <w:szCs w:val="24"/>
        </w:rPr>
        <w:t>d</w:t>
      </w:r>
      <w:r w:rsidR="00F051DA">
        <w:rPr>
          <w:rFonts w:ascii="Arial" w:hAnsi="Arial" w:cs="Arial"/>
          <w:sz w:val="24"/>
          <w:szCs w:val="24"/>
        </w:rPr>
        <w:t>e</w:t>
      </w:r>
      <w:r w:rsidRPr="00990CAF">
        <w:rPr>
          <w:rFonts w:ascii="Arial" w:hAnsi="Arial" w:cs="Arial"/>
          <w:sz w:val="24"/>
          <w:szCs w:val="24"/>
        </w:rPr>
        <w:t xml:space="preserve"> </w:t>
      </w:r>
      <w:r w:rsidR="00F051DA">
        <w:rPr>
          <w:rFonts w:ascii="Arial" w:hAnsi="Arial" w:cs="Arial"/>
          <w:sz w:val="24"/>
          <w:szCs w:val="24"/>
        </w:rPr>
        <w:t>belirtilen</w:t>
      </w:r>
      <w:r w:rsidRPr="00990CAF">
        <w:rPr>
          <w:rFonts w:ascii="Arial" w:hAnsi="Arial" w:cs="Arial"/>
          <w:sz w:val="24"/>
          <w:szCs w:val="24"/>
        </w:rPr>
        <w:t xml:space="preserve"> sınırların içinde çalışı</w:t>
      </w:r>
      <w:r w:rsidR="00A33BD1" w:rsidRPr="00990CAF">
        <w:rPr>
          <w:rFonts w:ascii="Arial" w:hAnsi="Arial" w:cs="Arial"/>
          <w:sz w:val="24"/>
          <w:szCs w:val="24"/>
        </w:rPr>
        <w:t>lı</w:t>
      </w:r>
      <w:r w:rsidRPr="00990CAF">
        <w:rPr>
          <w:rFonts w:ascii="Arial" w:hAnsi="Arial" w:cs="Arial"/>
          <w:sz w:val="24"/>
          <w:szCs w:val="24"/>
        </w:rPr>
        <w:t>p çalış</w:t>
      </w:r>
      <w:r w:rsidR="00A33BD1" w:rsidRPr="00990CAF">
        <w:rPr>
          <w:rFonts w:ascii="Arial" w:hAnsi="Arial" w:cs="Arial"/>
          <w:sz w:val="24"/>
          <w:szCs w:val="24"/>
        </w:rPr>
        <w:t>ıl</w:t>
      </w:r>
      <w:r w:rsidRPr="00990CAF">
        <w:rPr>
          <w:rFonts w:ascii="Arial" w:hAnsi="Arial" w:cs="Arial"/>
          <w:sz w:val="24"/>
          <w:szCs w:val="24"/>
        </w:rPr>
        <w:t>madığını değerlendirme</w:t>
      </w:r>
      <w:r w:rsidR="00F051DA">
        <w:rPr>
          <w:rFonts w:ascii="Arial" w:hAnsi="Arial" w:cs="Arial"/>
          <w:sz w:val="24"/>
          <w:szCs w:val="24"/>
        </w:rPr>
        <w:t>sinde</w:t>
      </w:r>
      <w:r w:rsidRPr="00990CAF">
        <w:rPr>
          <w:rFonts w:ascii="Arial" w:hAnsi="Arial" w:cs="Arial"/>
          <w:sz w:val="24"/>
          <w:szCs w:val="24"/>
        </w:rPr>
        <w:t xml:space="preserve"> yardımcı olmak </w:t>
      </w:r>
      <w:r w:rsidR="00A33BD1" w:rsidRPr="00990CAF">
        <w:rPr>
          <w:rFonts w:ascii="Arial" w:hAnsi="Arial" w:cs="Arial"/>
          <w:sz w:val="24"/>
          <w:szCs w:val="24"/>
        </w:rPr>
        <w:t>amacıyla,</w:t>
      </w:r>
      <w:r w:rsidR="00DE0C58" w:rsidRPr="00990CAF">
        <w:rPr>
          <w:rFonts w:ascii="Arial" w:hAnsi="Arial" w:cs="Arial"/>
          <w:sz w:val="24"/>
          <w:szCs w:val="24"/>
        </w:rPr>
        <w:t xml:space="preserve"> </w:t>
      </w:r>
      <w:r w:rsidR="00F051DA" w:rsidRPr="00990CAF">
        <w:rPr>
          <w:rFonts w:ascii="Arial" w:hAnsi="Arial" w:cs="Arial"/>
          <w:sz w:val="24"/>
          <w:szCs w:val="24"/>
        </w:rPr>
        <w:t xml:space="preserve">nihai maruz kalma senaryosunun </w:t>
      </w:r>
      <w:r w:rsidR="00193F98" w:rsidRPr="00990CAF">
        <w:rPr>
          <w:rFonts w:ascii="Arial" w:hAnsi="Arial" w:cs="Arial"/>
          <w:sz w:val="24"/>
          <w:szCs w:val="24"/>
        </w:rPr>
        <w:t xml:space="preserve">müşteri </w:t>
      </w:r>
      <w:r w:rsidR="00193F98">
        <w:rPr>
          <w:rFonts w:ascii="Arial" w:hAnsi="Arial" w:cs="Arial"/>
          <w:sz w:val="24"/>
          <w:szCs w:val="24"/>
        </w:rPr>
        <w:t xml:space="preserve">seviyesinde </w:t>
      </w:r>
      <w:r w:rsidR="00193F98" w:rsidRPr="00990CAF">
        <w:rPr>
          <w:rFonts w:ascii="Arial" w:hAnsi="Arial" w:cs="Arial"/>
          <w:sz w:val="24"/>
          <w:szCs w:val="24"/>
        </w:rPr>
        <w:t>ve tedarik zinci</w:t>
      </w:r>
      <w:r w:rsidR="00193F98">
        <w:rPr>
          <w:rFonts w:ascii="Arial" w:hAnsi="Arial" w:cs="Arial"/>
          <w:sz w:val="24"/>
          <w:szCs w:val="24"/>
        </w:rPr>
        <w:t>rinin alt seviyelerinde</w:t>
      </w:r>
      <w:r w:rsidR="00193F98" w:rsidRPr="00990CAF">
        <w:rPr>
          <w:rFonts w:ascii="Arial" w:hAnsi="Arial" w:cs="Arial"/>
          <w:sz w:val="24"/>
          <w:szCs w:val="24"/>
        </w:rPr>
        <w:t xml:space="preserve"> </w:t>
      </w:r>
      <w:r w:rsidR="00DE0C58" w:rsidRPr="00990CAF">
        <w:rPr>
          <w:rFonts w:ascii="Arial" w:hAnsi="Arial" w:cs="Arial"/>
          <w:sz w:val="24"/>
          <w:szCs w:val="24"/>
        </w:rPr>
        <w:t>kullanım koşulları</w:t>
      </w:r>
      <w:r w:rsidR="00F051DA">
        <w:rPr>
          <w:rFonts w:ascii="Arial" w:hAnsi="Arial" w:cs="Arial"/>
          <w:sz w:val="24"/>
          <w:szCs w:val="24"/>
        </w:rPr>
        <w:t xml:space="preserve"> açısından</w:t>
      </w:r>
      <w:r w:rsidR="00DE0C58" w:rsidRPr="00990CAF">
        <w:rPr>
          <w:rFonts w:ascii="Arial" w:hAnsi="Arial" w:cs="Arial"/>
          <w:sz w:val="24"/>
          <w:szCs w:val="24"/>
        </w:rPr>
        <w:t xml:space="preserve"> değerlendirilmesi için</w:t>
      </w:r>
      <w:r w:rsidR="00193F98">
        <w:rPr>
          <w:rFonts w:ascii="Arial" w:hAnsi="Arial" w:cs="Arial"/>
          <w:sz w:val="24"/>
          <w:szCs w:val="24"/>
        </w:rPr>
        <w:t xml:space="preserve"> kullanılabilecek referanslar veya araçlara bağlantılar veya </w:t>
      </w:r>
      <w:r w:rsidR="00193F98" w:rsidRPr="00990CAF">
        <w:rPr>
          <w:rFonts w:ascii="Arial" w:hAnsi="Arial" w:cs="Arial"/>
          <w:sz w:val="24"/>
          <w:szCs w:val="24"/>
        </w:rPr>
        <w:t>metotlar</w:t>
      </w:r>
      <w:r w:rsidR="00193F98">
        <w:rPr>
          <w:rFonts w:ascii="Arial" w:hAnsi="Arial" w:cs="Arial"/>
          <w:sz w:val="24"/>
          <w:szCs w:val="24"/>
        </w:rPr>
        <w:t xml:space="preserve"> içeren</w:t>
      </w:r>
      <w:r w:rsidR="00193F98" w:rsidRPr="00990CAF">
        <w:rPr>
          <w:rFonts w:ascii="Arial" w:hAnsi="Arial" w:cs="Arial"/>
          <w:sz w:val="24"/>
          <w:szCs w:val="24"/>
        </w:rPr>
        <w:t xml:space="preserve"> </w:t>
      </w:r>
      <w:r w:rsidR="00990CAF" w:rsidRPr="00990CAF">
        <w:rPr>
          <w:rFonts w:ascii="Arial" w:hAnsi="Arial" w:cs="Arial"/>
          <w:sz w:val="24"/>
          <w:szCs w:val="24"/>
        </w:rPr>
        <w:t>maruz kalma</w:t>
      </w:r>
      <w:r w:rsidR="00193F98">
        <w:rPr>
          <w:rFonts w:ascii="Arial" w:hAnsi="Arial" w:cs="Arial"/>
          <w:sz w:val="24"/>
          <w:szCs w:val="24"/>
        </w:rPr>
        <w:t xml:space="preserve"> senaryosu</w:t>
      </w:r>
      <w:r w:rsidR="00A33BD1" w:rsidRPr="00990CAF">
        <w:rPr>
          <w:rFonts w:ascii="Arial" w:hAnsi="Arial" w:cs="Arial"/>
          <w:sz w:val="24"/>
          <w:szCs w:val="24"/>
        </w:rPr>
        <w:t xml:space="preserve"> 9. Bölümü</w:t>
      </w:r>
      <w:r w:rsidR="00193F98">
        <w:rPr>
          <w:rFonts w:ascii="Arial" w:hAnsi="Arial" w:cs="Arial"/>
          <w:sz w:val="24"/>
          <w:szCs w:val="24"/>
        </w:rPr>
        <w:t xml:space="preserve"> </w:t>
      </w:r>
      <w:r w:rsidR="00A33BD1" w:rsidRPr="00990CAF">
        <w:rPr>
          <w:rFonts w:ascii="Arial" w:hAnsi="Arial" w:cs="Arial"/>
          <w:sz w:val="24"/>
          <w:szCs w:val="24"/>
        </w:rPr>
        <w:t>önerilmektedir.</w:t>
      </w:r>
      <w:r w:rsidR="007A5B7A" w:rsidRPr="00990CAF">
        <w:rPr>
          <w:rFonts w:ascii="Arial" w:hAnsi="Arial" w:cs="Arial"/>
          <w:sz w:val="24"/>
          <w:szCs w:val="24"/>
        </w:rPr>
        <w:t xml:space="preserve"> Bu</w:t>
      </w:r>
      <w:r w:rsidR="00193F98">
        <w:rPr>
          <w:rFonts w:ascii="Arial" w:hAnsi="Arial" w:cs="Arial"/>
          <w:sz w:val="24"/>
          <w:szCs w:val="24"/>
        </w:rPr>
        <w:t>rada ayrıca Ek G-1’</w:t>
      </w:r>
      <w:r w:rsidR="007A5B7A" w:rsidRPr="00990CAF">
        <w:rPr>
          <w:rFonts w:ascii="Arial" w:hAnsi="Arial" w:cs="Arial"/>
          <w:sz w:val="24"/>
          <w:szCs w:val="24"/>
        </w:rPr>
        <w:t>de ta</w:t>
      </w:r>
      <w:r w:rsidR="00193F98">
        <w:rPr>
          <w:rFonts w:ascii="Arial" w:hAnsi="Arial" w:cs="Arial"/>
          <w:sz w:val="24"/>
          <w:szCs w:val="24"/>
        </w:rPr>
        <w:t xml:space="preserve">nımlandığı </w:t>
      </w:r>
      <w:r w:rsidR="007A5B7A" w:rsidRPr="00990CAF">
        <w:rPr>
          <w:rFonts w:ascii="Arial" w:hAnsi="Arial" w:cs="Arial"/>
          <w:sz w:val="24"/>
          <w:szCs w:val="24"/>
        </w:rPr>
        <w:t>gibi ölçekleme araçları da içer</w:t>
      </w:r>
      <w:r w:rsidR="00193F98">
        <w:rPr>
          <w:rFonts w:ascii="Arial" w:hAnsi="Arial" w:cs="Arial"/>
          <w:sz w:val="24"/>
          <w:szCs w:val="24"/>
        </w:rPr>
        <w:t>ilebilir</w:t>
      </w:r>
      <w:r w:rsidR="007A5B7A" w:rsidRPr="00990CAF">
        <w:rPr>
          <w:rFonts w:ascii="Arial" w:hAnsi="Arial" w:cs="Arial"/>
          <w:sz w:val="24"/>
          <w:szCs w:val="24"/>
        </w:rPr>
        <w:t xml:space="preserve">. Tavsiye, altkullanıcının </w:t>
      </w:r>
      <w:r w:rsidR="00415546">
        <w:rPr>
          <w:rFonts w:ascii="Arial" w:hAnsi="Arial" w:cs="Arial"/>
          <w:sz w:val="24"/>
          <w:szCs w:val="24"/>
        </w:rPr>
        <w:t>MKS</w:t>
      </w:r>
      <w:r w:rsidR="007A5B7A" w:rsidRPr="00990CAF">
        <w:rPr>
          <w:rFonts w:ascii="Arial" w:hAnsi="Arial" w:cs="Arial"/>
          <w:sz w:val="24"/>
          <w:szCs w:val="24"/>
        </w:rPr>
        <w:t xml:space="preserve"> sınırları içinde çalıştığını belgelendirme</w:t>
      </w:r>
      <w:r w:rsidR="00193F98">
        <w:rPr>
          <w:rFonts w:ascii="Arial" w:hAnsi="Arial" w:cs="Arial"/>
          <w:sz w:val="24"/>
          <w:szCs w:val="24"/>
        </w:rPr>
        <w:t xml:space="preserve">sine de olanak </w:t>
      </w:r>
      <w:r w:rsidR="007A5B7A" w:rsidRPr="00990CAF">
        <w:rPr>
          <w:rFonts w:ascii="Arial" w:hAnsi="Arial" w:cs="Arial"/>
          <w:sz w:val="24"/>
          <w:szCs w:val="24"/>
        </w:rPr>
        <w:t>sağlamalıdır.</w:t>
      </w:r>
      <w:r w:rsidR="001B2DCC" w:rsidRPr="00990CAF">
        <w:rPr>
          <w:rFonts w:ascii="Arial" w:hAnsi="Arial" w:cs="Arial"/>
          <w:spacing w:val="-1"/>
          <w:sz w:val="24"/>
          <w:szCs w:val="24"/>
        </w:rPr>
        <w:t xml:space="preserve"> </w:t>
      </w:r>
      <w:r w:rsidR="00193F98">
        <w:rPr>
          <w:rFonts w:ascii="Arial" w:hAnsi="Arial" w:cs="Arial"/>
          <w:spacing w:val="-1"/>
          <w:sz w:val="24"/>
          <w:szCs w:val="24"/>
        </w:rPr>
        <w:t xml:space="preserve">Bu, </w:t>
      </w:r>
      <w:r w:rsidR="005253BE" w:rsidRPr="00990CAF">
        <w:rPr>
          <w:rFonts w:ascii="Arial" w:hAnsi="Arial" w:cs="Arial"/>
          <w:spacing w:val="-1"/>
          <w:sz w:val="24"/>
          <w:szCs w:val="24"/>
        </w:rPr>
        <w:t xml:space="preserve">özellikle </w:t>
      </w:r>
      <w:r w:rsidR="00052C22">
        <w:rPr>
          <w:rFonts w:ascii="Arial" w:hAnsi="Arial" w:cs="Arial"/>
          <w:spacing w:val="-1"/>
          <w:sz w:val="24"/>
          <w:szCs w:val="24"/>
        </w:rPr>
        <w:t>Ü/İ</w:t>
      </w:r>
      <w:r w:rsidR="005253BE" w:rsidRPr="00990CAF">
        <w:rPr>
          <w:rFonts w:ascii="Arial" w:hAnsi="Arial" w:cs="Arial"/>
          <w:spacing w:val="-1"/>
          <w:sz w:val="24"/>
          <w:szCs w:val="24"/>
        </w:rPr>
        <w:t xml:space="preserve"> </w:t>
      </w:r>
      <w:r w:rsidR="00193F98" w:rsidRPr="00990CAF">
        <w:rPr>
          <w:rFonts w:ascii="Arial" w:hAnsi="Arial" w:cs="Arial"/>
          <w:spacing w:val="-1"/>
          <w:sz w:val="24"/>
          <w:szCs w:val="24"/>
        </w:rPr>
        <w:t>risk</w:t>
      </w:r>
      <w:r w:rsidR="00193F98">
        <w:rPr>
          <w:rFonts w:ascii="Arial" w:hAnsi="Arial" w:cs="Arial"/>
          <w:spacing w:val="-1"/>
          <w:sz w:val="24"/>
          <w:szCs w:val="24"/>
        </w:rPr>
        <w:t>in kontrol edildiğini</w:t>
      </w:r>
      <w:r w:rsidR="00193F98" w:rsidRPr="00990CAF">
        <w:rPr>
          <w:rFonts w:ascii="Arial" w:hAnsi="Arial" w:cs="Arial"/>
          <w:spacing w:val="-1"/>
          <w:sz w:val="24"/>
          <w:szCs w:val="24"/>
        </w:rPr>
        <w:t xml:space="preserve"> </w:t>
      </w:r>
      <w:r w:rsidR="00C03462">
        <w:rPr>
          <w:rFonts w:ascii="Arial" w:hAnsi="Arial" w:cs="Arial"/>
          <w:spacing w:val="-1"/>
          <w:sz w:val="24"/>
          <w:szCs w:val="24"/>
        </w:rPr>
        <w:t>tems</w:t>
      </w:r>
      <w:r w:rsidR="005253BE" w:rsidRPr="00990CAF">
        <w:rPr>
          <w:rFonts w:ascii="Arial" w:hAnsi="Arial" w:cs="Arial"/>
          <w:spacing w:val="-1"/>
          <w:sz w:val="24"/>
          <w:szCs w:val="24"/>
        </w:rPr>
        <w:t xml:space="preserve">ili hesaplama örneğine dayanarak gösterdiği ancak bu hesaplamada bazı veya </w:t>
      </w:r>
      <w:r w:rsidR="00193F98">
        <w:rPr>
          <w:rFonts w:ascii="Arial" w:hAnsi="Arial" w:cs="Arial"/>
          <w:spacing w:val="-1"/>
          <w:sz w:val="24"/>
          <w:szCs w:val="24"/>
        </w:rPr>
        <w:t>tüm</w:t>
      </w:r>
      <w:r w:rsidR="005253BE" w:rsidRPr="00990CAF">
        <w:rPr>
          <w:rFonts w:ascii="Arial" w:hAnsi="Arial" w:cs="Arial"/>
          <w:spacing w:val="-1"/>
          <w:sz w:val="24"/>
          <w:szCs w:val="24"/>
        </w:rPr>
        <w:t xml:space="preserve"> parametrelerin değerinin </w:t>
      </w:r>
      <w:r w:rsidR="00193F98">
        <w:rPr>
          <w:rFonts w:ascii="Arial" w:hAnsi="Arial" w:cs="Arial"/>
          <w:spacing w:val="-1"/>
          <w:sz w:val="24"/>
          <w:szCs w:val="24"/>
        </w:rPr>
        <w:t>Ak’nın gerçekte yaptığından farklı olması durumuyla</w:t>
      </w:r>
      <w:r w:rsidR="005253BE" w:rsidRPr="00990CAF">
        <w:rPr>
          <w:rFonts w:ascii="Arial" w:hAnsi="Arial" w:cs="Arial"/>
          <w:spacing w:val="-1"/>
          <w:sz w:val="24"/>
          <w:szCs w:val="24"/>
        </w:rPr>
        <w:t xml:space="preserve"> ilgilidir. Altkullanıcı kendi </w:t>
      </w:r>
      <w:r w:rsidR="00193F98">
        <w:rPr>
          <w:rFonts w:ascii="Arial" w:hAnsi="Arial" w:cs="Arial"/>
          <w:spacing w:val="-1"/>
          <w:sz w:val="24"/>
          <w:szCs w:val="24"/>
        </w:rPr>
        <w:t>İK</w:t>
      </w:r>
      <w:r w:rsidR="005253BE" w:rsidRPr="00990CAF">
        <w:rPr>
          <w:rFonts w:ascii="Arial" w:hAnsi="Arial" w:cs="Arial"/>
          <w:spacing w:val="-1"/>
          <w:sz w:val="24"/>
          <w:szCs w:val="24"/>
        </w:rPr>
        <w:t xml:space="preserve"> ve </w:t>
      </w:r>
      <w:r w:rsidR="00D42494">
        <w:rPr>
          <w:rFonts w:ascii="Arial" w:hAnsi="Arial" w:cs="Arial"/>
          <w:spacing w:val="-1"/>
          <w:sz w:val="24"/>
          <w:szCs w:val="24"/>
        </w:rPr>
        <w:t>RYÖ</w:t>
      </w:r>
      <w:r w:rsidR="005253BE" w:rsidRPr="00990CAF">
        <w:rPr>
          <w:rFonts w:ascii="Arial" w:hAnsi="Arial" w:cs="Arial"/>
          <w:spacing w:val="-1"/>
          <w:sz w:val="24"/>
          <w:szCs w:val="24"/>
        </w:rPr>
        <w:t>’lerinin eşdeğer olduğunu, örneğin aşağıda</w:t>
      </w:r>
      <w:r w:rsidR="00193F98">
        <w:rPr>
          <w:rFonts w:ascii="Arial" w:hAnsi="Arial" w:cs="Arial"/>
          <w:spacing w:val="-1"/>
          <w:sz w:val="24"/>
          <w:szCs w:val="24"/>
        </w:rPr>
        <w:t>ki değerlendirmelerle</w:t>
      </w:r>
      <w:r w:rsidR="005253BE" w:rsidRPr="00990CAF">
        <w:rPr>
          <w:rFonts w:ascii="Arial" w:hAnsi="Arial" w:cs="Arial"/>
          <w:spacing w:val="-1"/>
          <w:sz w:val="24"/>
          <w:szCs w:val="24"/>
        </w:rPr>
        <w:t xml:space="preserve"> göstermek </w:t>
      </w:r>
      <w:r w:rsidR="00193F98">
        <w:rPr>
          <w:rFonts w:ascii="Arial" w:hAnsi="Arial" w:cs="Arial"/>
          <w:spacing w:val="-1"/>
          <w:sz w:val="24"/>
          <w:szCs w:val="24"/>
        </w:rPr>
        <w:t xml:space="preserve">zorunda </w:t>
      </w:r>
      <w:r w:rsidR="005253BE" w:rsidRPr="00990CAF">
        <w:rPr>
          <w:rFonts w:ascii="Arial" w:hAnsi="Arial" w:cs="Arial"/>
          <w:spacing w:val="-1"/>
          <w:sz w:val="24"/>
          <w:szCs w:val="24"/>
        </w:rPr>
        <w:t xml:space="preserve">olabilir: </w:t>
      </w:r>
    </w:p>
    <w:p w:rsidR="009958A1" w:rsidRPr="00990CAF" w:rsidRDefault="0098744E" w:rsidP="00CE48E7">
      <w:pPr>
        <w:numPr>
          <w:ilvl w:val="0"/>
          <w:numId w:val="3"/>
        </w:numPr>
        <w:shd w:val="clear" w:color="auto" w:fill="FFFFFF"/>
        <w:tabs>
          <w:tab w:val="left" w:pos="360"/>
        </w:tabs>
        <w:spacing w:before="139" w:line="274" w:lineRule="exact"/>
        <w:ind w:left="360"/>
        <w:jc w:val="both"/>
        <w:rPr>
          <w:rFonts w:ascii="Arial" w:eastAsia="Times New Roman" w:hAnsi="Arial" w:cs="Arial"/>
          <w:sz w:val="24"/>
          <w:szCs w:val="24"/>
        </w:rPr>
      </w:pPr>
      <w:r w:rsidRPr="00990CAF">
        <w:rPr>
          <w:rFonts w:ascii="Arial" w:eastAsia="Times New Roman" w:hAnsi="Arial" w:cs="Arial"/>
          <w:sz w:val="24"/>
          <w:szCs w:val="24"/>
        </w:rPr>
        <w:t xml:space="preserve">TRA modelindeki </w:t>
      </w:r>
      <w:r w:rsidR="00990CAF" w:rsidRPr="00990CAF">
        <w:rPr>
          <w:rFonts w:ascii="Arial" w:eastAsia="Times New Roman" w:hAnsi="Arial" w:cs="Arial"/>
          <w:sz w:val="24"/>
          <w:szCs w:val="24"/>
        </w:rPr>
        <w:t>maruz kalma</w:t>
      </w:r>
      <w:r w:rsidR="00193F98">
        <w:rPr>
          <w:rFonts w:ascii="Arial" w:eastAsia="Times New Roman" w:hAnsi="Arial" w:cs="Arial"/>
          <w:sz w:val="24"/>
          <w:szCs w:val="24"/>
        </w:rPr>
        <w:t>da</w:t>
      </w:r>
      <w:r w:rsidRPr="00990CAF">
        <w:rPr>
          <w:rFonts w:ascii="Arial" w:eastAsia="Times New Roman" w:hAnsi="Arial" w:cs="Arial"/>
          <w:sz w:val="24"/>
          <w:szCs w:val="24"/>
        </w:rPr>
        <w:t xml:space="preserve">, </w:t>
      </w:r>
      <w:r w:rsidR="00193F98">
        <w:rPr>
          <w:rFonts w:ascii="Arial" w:eastAsia="Times New Roman" w:hAnsi="Arial" w:cs="Arial"/>
          <w:sz w:val="24"/>
          <w:szCs w:val="24"/>
        </w:rPr>
        <w:t>öngörülen</w:t>
      </w:r>
      <w:r w:rsidRPr="00990CAF">
        <w:rPr>
          <w:rFonts w:ascii="Arial" w:eastAsia="Times New Roman" w:hAnsi="Arial" w:cs="Arial"/>
          <w:sz w:val="24"/>
          <w:szCs w:val="24"/>
        </w:rPr>
        <w:t xml:space="preserve">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konsantrasyonu üzerindeki etkileri açısından birçok faktör birbirini</w:t>
      </w:r>
      <w:r w:rsidR="00193F98">
        <w:rPr>
          <w:rFonts w:ascii="Arial" w:eastAsia="Times New Roman" w:hAnsi="Arial" w:cs="Arial"/>
          <w:sz w:val="24"/>
          <w:szCs w:val="24"/>
        </w:rPr>
        <w:t>n yerini tutabilir</w:t>
      </w:r>
      <w:r w:rsidRPr="00990CAF">
        <w:rPr>
          <w:rFonts w:ascii="Arial" w:eastAsia="Times New Roman" w:hAnsi="Arial" w:cs="Arial"/>
          <w:sz w:val="24"/>
          <w:szCs w:val="24"/>
        </w:rPr>
        <w:t xml:space="preserve">: </w:t>
      </w:r>
      <w:r w:rsidR="006D1A5B" w:rsidRPr="00990CAF">
        <w:rPr>
          <w:rFonts w:ascii="Arial" w:eastAsia="Times New Roman" w:hAnsi="Arial" w:cs="Arial"/>
          <w:sz w:val="24"/>
          <w:szCs w:val="24"/>
        </w:rPr>
        <w:t xml:space="preserve">çalışma yerindeki süre, </w:t>
      </w:r>
      <w:r w:rsidR="00541031">
        <w:rPr>
          <w:rFonts w:ascii="Arial" w:eastAsia="Times New Roman" w:hAnsi="Arial" w:cs="Arial"/>
          <w:sz w:val="24"/>
          <w:szCs w:val="24"/>
        </w:rPr>
        <w:t>karışım</w:t>
      </w:r>
      <w:r w:rsidR="00193F98">
        <w:rPr>
          <w:rFonts w:ascii="Arial" w:eastAsia="Times New Roman" w:hAnsi="Arial" w:cs="Arial"/>
          <w:sz w:val="24"/>
          <w:szCs w:val="24"/>
        </w:rPr>
        <w:t xml:space="preserve"> içindeki m</w:t>
      </w:r>
      <w:r w:rsidR="006D1A5B" w:rsidRPr="00990CAF">
        <w:rPr>
          <w:rFonts w:ascii="Arial" w:eastAsia="Times New Roman" w:hAnsi="Arial" w:cs="Arial"/>
          <w:sz w:val="24"/>
          <w:szCs w:val="24"/>
        </w:rPr>
        <w:t xml:space="preserve">addenin konsantrasyonu, tozluluk ve yerel egzost havalandırması. Bölüm </w:t>
      </w:r>
      <w:hyperlink w:anchor="bookmark39" w:history="1">
        <w:r w:rsidR="00A24D2F" w:rsidRPr="00990CAF">
          <w:rPr>
            <w:rFonts w:ascii="Arial" w:eastAsia="Times New Roman" w:hAnsi="Arial" w:cs="Arial"/>
            <w:sz w:val="24"/>
            <w:szCs w:val="24"/>
            <w:u w:val="single"/>
          </w:rPr>
          <w:t>D.5.3.4</w:t>
        </w:r>
        <w:r w:rsidR="00A24D2F">
          <w:rPr>
            <w:rFonts w:ascii="Arial" w:eastAsia="Times New Roman" w:hAnsi="Arial" w:cs="Arial"/>
            <w:sz w:val="24"/>
            <w:szCs w:val="24"/>
            <w:u w:val="single"/>
          </w:rPr>
          <w:t>’deki örnek</w:t>
        </w:r>
        <w:r w:rsidR="00A24D2F" w:rsidRPr="00990CAF">
          <w:rPr>
            <w:rFonts w:ascii="Arial" w:eastAsia="Times New Roman" w:hAnsi="Arial" w:cs="Arial"/>
            <w:sz w:val="24"/>
            <w:szCs w:val="24"/>
          </w:rPr>
          <w:t xml:space="preserve"> </w:t>
        </w:r>
      </w:hyperlink>
      <w:r w:rsidR="00A24D2F" w:rsidRPr="00990CAF">
        <w:rPr>
          <w:rFonts w:ascii="Arial" w:hAnsi="Arial" w:cs="Arial"/>
        </w:rPr>
        <w:t xml:space="preserve"> </w:t>
      </w:r>
      <w:r w:rsidR="00052C22">
        <w:rPr>
          <w:rFonts w:ascii="Arial" w:hAnsi="Arial" w:cs="Arial"/>
          <w:sz w:val="24"/>
          <w:szCs w:val="24"/>
        </w:rPr>
        <w:t>Ü/İ</w:t>
      </w:r>
      <w:r w:rsidR="00203048">
        <w:rPr>
          <w:rFonts w:ascii="Arial" w:hAnsi="Arial" w:cs="Arial"/>
          <w:sz w:val="24"/>
          <w:szCs w:val="24"/>
        </w:rPr>
        <w:t>’ni</w:t>
      </w:r>
      <w:r w:rsidR="006D1A5B" w:rsidRPr="00990CAF">
        <w:rPr>
          <w:rFonts w:ascii="Arial" w:hAnsi="Arial" w:cs="Arial"/>
          <w:sz w:val="24"/>
          <w:szCs w:val="24"/>
        </w:rPr>
        <w:t xml:space="preserve">n </w:t>
      </w:r>
      <w:r w:rsidR="00203048" w:rsidRPr="00990CAF">
        <w:rPr>
          <w:rFonts w:ascii="Arial" w:hAnsi="Arial" w:cs="Arial"/>
          <w:sz w:val="24"/>
          <w:szCs w:val="24"/>
        </w:rPr>
        <w:t xml:space="preserve">madde konsantrasyonunu %20 ile sınırlayarak </w:t>
      </w:r>
      <w:r w:rsidR="006D1A5B" w:rsidRPr="00990CAF">
        <w:rPr>
          <w:rFonts w:ascii="Arial" w:hAnsi="Arial" w:cs="Arial"/>
          <w:sz w:val="24"/>
          <w:szCs w:val="24"/>
        </w:rPr>
        <w:t xml:space="preserve">kendi senaryosunda yerel egzost havalandırmasının (LEV’nin) </w:t>
      </w:r>
      <w:r w:rsidR="00203048">
        <w:rPr>
          <w:rFonts w:ascii="Arial" w:hAnsi="Arial" w:cs="Arial"/>
          <w:sz w:val="24"/>
          <w:szCs w:val="24"/>
        </w:rPr>
        <w:t>olmamasını</w:t>
      </w:r>
      <w:r w:rsidR="006D1A5B" w:rsidRPr="00990CAF">
        <w:rPr>
          <w:rFonts w:ascii="Arial" w:hAnsi="Arial" w:cs="Arial"/>
          <w:sz w:val="24"/>
          <w:szCs w:val="24"/>
        </w:rPr>
        <w:t xml:space="preserve"> nasıl kompanse ettiğini göstermektedir.</w:t>
      </w:r>
    </w:p>
    <w:p w:rsidR="009958A1" w:rsidRPr="00990CAF" w:rsidRDefault="0051690A" w:rsidP="00CE48E7">
      <w:pPr>
        <w:numPr>
          <w:ilvl w:val="0"/>
          <w:numId w:val="3"/>
        </w:numPr>
        <w:shd w:val="clear" w:color="auto" w:fill="FFFFFF"/>
        <w:tabs>
          <w:tab w:val="left" w:pos="360"/>
        </w:tabs>
        <w:spacing w:before="139" w:line="274" w:lineRule="exact"/>
        <w:ind w:left="360"/>
        <w:jc w:val="both"/>
        <w:rPr>
          <w:rFonts w:ascii="Arial" w:eastAsia="Times New Roman" w:hAnsi="Arial" w:cs="Arial"/>
          <w:sz w:val="16"/>
          <w:szCs w:val="16"/>
        </w:rPr>
      </w:pPr>
      <w:r w:rsidRPr="00990CAF">
        <w:rPr>
          <w:rFonts w:ascii="Arial" w:eastAsia="Times New Roman" w:hAnsi="Arial" w:cs="Arial"/>
          <w:sz w:val="24"/>
          <w:szCs w:val="24"/>
        </w:rPr>
        <w:t>EUSES modelinde,</w:t>
      </w:r>
      <w:r w:rsidR="00895953" w:rsidRPr="00990CAF">
        <w:rPr>
          <w:rFonts w:ascii="Arial" w:eastAsia="Times New Roman" w:hAnsi="Arial" w:cs="Arial"/>
          <w:sz w:val="24"/>
          <w:szCs w:val="24"/>
        </w:rPr>
        <w:t xml:space="preserve"> yerel günlük miktarların, azaltmadan önce emisyon faktörleri ile çarpılması, biyolojik atıksu arıtımı</w:t>
      </w:r>
      <w:r w:rsidR="00203048">
        <w:rPr>
          <w:rFonts w:ascii="Arial" w:eastAsia="Times New Roman" w:hAnsi="Arial" w:cs="Arial"/>
          <w:sz w:val="24"/>
          <w:szCs w:val="24"/>
        </w:rPr>
        <w:t>nın</w:t>
      </w:r>
      <w:r w:rsidR="00895953" w:rsidRPr="00990CAF">
        <w:rPr>
          <w:rFonts w:ascii="Arial" w:eastAsia="Times New Roman" w:hAnsi="Arial" w:cs="Arial"/>
          <w:sz w:val="24"/>
          <w:szCs w:val="24"/>
        </w:rPr>
        <w:t xml:space="preserve"> etkinliği ve </w:t>
      </w:r>
      <w:r w:rsidR="00203048">
        <w:rPr>
          <w:rFonts w:ascii="Arial" w:eastAsia="Times New Roman" w:hAnsi="Arial" w:cs="Arial"/>
          <w:sz w:val="24"/>
          <w:szCs w:val="24"/>
        </w:rPr>
        <w:t xml:space="preserve">alınan </w:t>
      </w:r>
      <w:r w:rsidR="00203048" w:rsidRPr="00990CAF">
        <w:rPr>
          <w:rFonts w:ascii="Arial" w:eastAsia="Times New Roman" w:hAnsi="Arial" w:cs="Arial"/>
          <w:sz w:val="24"/>
          <w:szCs w:val="24"/>
        </w:rPr>
        <w:t>su</w:t>
      </w:r>
      <w:r w:rsidR="00203048">
        <w:rPr>
          <w:rFonts w:ascii="Arial" w:eastAsia="Times New Roman" w:hAnsi="Arial" w:cs="Arial"/>
          <w:sz w:val="24"/>
          <w:szCs w:val="24"/>
        </w:rPr>
        <w:t xml:space="preserve">daki </w:t>
      </w:r>
      <w:r w:rsidR="00203048" w:rsidRPr="00990CAF">
        <w:rPr>
          <w:rFonts w:ascii="Arial" w:eastAsia="Times New Roman" w:hAnsi="Arial" w:cs="Arial"/>
          <w:sz w:val="24"/>
          <w:szCs w:val="24"/>
        </w:rPr>
        <w:t>seyrel</w:t>
      </w:r>
      <w:r w:rsidR="00203048">
        <w:rPr>
          <w:rFonts w:ascii="Arial" w:eastAsia="Times New Roman" w:hAnsi="Arial" w:cs="Arial"/>
          <w:sz w:val="24"/>
          <w:szCs w:val="24"/>
        </w:rPr>
        <w:t>t</w:t>
      </w:r>
      <w:r w:rsidR="00203048" w:rsidRPr="00990CAF">
        <w:rPr>
          <w:rFonts w:ascii="Arial" w:eastAsia="Times New Roman" w:hAnsi="Arial" w:cs="Arial"/>
          <w:sz w:val="24"/>
          <w:szCs w:val="24"/>
        </w:rPr>
        <w:t>me faktörü</w:t>
      </w:r>
      <w:r w:rsidR="00203048">
        <w:rPr>
          <w:rFonts w:ascii="Arial" w:eastAsia="Times New Roman" w:hAnsi="Arial" w:cs="Arial"/>
          <w:sz w:val="24"/>
          <w:szCs w:val="24"/>
        </w:rPr>
        <w:t xml:space="preserve"> y</w:t>
      </w:r>
      <w:r w:rsidR="00B46EAF" w:rsidRPr="00990CAF">
        <w:rPr>
          <w:rFonts w:ascii="Arial" w:eastAsia="Times New Roman" w:hAnsi="Arial" w:cs="Arial"/>
          <w:sz w:val="24"/>
          <w:szCs w:val="24"/>
        </w:rPr>
        <w:t>erel PEC’nin türetilmesi</w:t>
      </w:r>
      <w:r w:rsidR="00203048">
        <w:rPr>
          <w:rFonts w:ascii="Arial" w:eastAsia="Times New Roman" w:hAnsi="Arial" w:cs="Arial"/>
          <w:sz w:val="24"/>
          <w:szCs w:val="24"/>
        </w:rPr>
        <w:t xml:space="preserve"> sonucunu getirir</w:t>
      </w:r>
      <w:r w:rsidR="00B46EAF" w:rsidRPr="00990CAF">
        <w:rPr>
          <w:rFonts w:ascii="Arial" w:eastAsia="Times New Roman" w:hAnsi="Arial" w:cs="Arial"/>
          <w:sz w:val="24"/>
          <w:szCs w:val="24"/>
        </w:rPr>
        <w:t>. Böylece bu faktörlerin her</w:t>
      </w:r>
      <w:r w:rsidR="00203048">
        <w:rPr>
          <w:rFonts w:ascii="Arial" w:eastAsia="Times New Roman" w:hAnsi="Arial" w:cs="Arial"/>
          <w:sz w:val="24"/>
          <w:szCs w:val="24"/>
        </w:rPr>
        <w:t xml:space="preserve"> </w:t>
      </w:r>
      <w:r w:rsidR="00B46EAF" w:rsidRPr="00990CAF">
        <w:rPr>
          <w:rFonts w:ascii="Arial" w:eastAsia="Times New Roman" w:hAnsi="Arial" w:cs="Arial"/>
          <w:sz w:val="24"/>
          <w:szCs w:val="24"/>
        </w:rPr>
        <w:t xml:space="preserve">biri </w:t>
      </w:r>
      <w:r w:rsidR="00990CAF" w:rsidRPr="00990CAF">
        <w:rPr>
          <w:rFonts w:ascii="Arial" w:eastAsia="Times New Roman" w:hAnsi="Arial" w:cs="Arial"/>
          <w:sz w:val="24"/>
          <w:szCs w:val="24"/>
        </w:rPr>
        <w:t>maruz kalma</w:t>
      </w:r>
      <w:r w:rsidR="00B46EAF" w:rsidRPr="00990CAF">
        <w:rPr>
          <w:rFonts w:ascii="Arial" w:eastAsia="Times New Roman" w:hAnsi="Arial" w:cs="Arial"/>
          <w:sz w:val="24"/>
          <w:szCs w:val="24"/>
        </w:rPr>
        <w:t xml:space="preserve"> senaryosunda bir revizyon gereksinimi </w:t>
      </w:r>
      <w:r w:rsidR="00203048">
        <w:rPr>
          <w:rFonts w:ascii="Arial" w:eastAsia="Times New Roman" w:hAnsi="Arial" w:cs="Arial"/>
          <w:sz w:val="24"/>
          <w:szCs w:val="24"/>
        </w:rPr>
        <w:t xml:space="preserve">oluşturmadan </w:t>
      </w:r>
      <w:r w:rsidR="00B46EAF" w:rsidRPr="00990CAF">
        <w:rPr>
          <w:rFonts w:ascii="Arial" w:eastAsia="Times New Roman" w:hAnsi="Arial" w:cs="Arial"/>
          <w:sz w:val="24"/>
          <w:szCs w:val="24"/>
        </w:rPr>
        <w:t>diğer üçündeki değişiklikleri kompanse edebilir.</w:t>
      </w:r>
    </w:p>
    <w:p w:rsidR="00FF0A18" w:rsidRDefault="001C6A11" w:rsidP="00FF0A18">
      <w:pPr>
        <w:shd w:val="clear" w:color="auto" w:fill="FFFFFF"/>
        <w:spacing w:before="365" w:line="278" w:lineRule="exact"/>
        <w:rPr>
          <w:rFonts w:ascii="Arial" w:hAnsi="Arial" w:cs="Arial"/>
          <w:spacing w:val="-1"/>
          <w:sz w:val="24"/>
          <w:szCs w:val="24"/>
        </w:rPr>
      </w:pPr>
      <w:r w:rsidRPr="00990CAF">
        <w:rPr>
          <w:rFonts w:ascii="Arial" w:hAnsi="Arial" w:cs="Arial"/>
          <w:spacing w:val="-1"/>
          <w:sz w:val="24"/>
          <w:szCs w:val="24"/>
        </w:rPr>
        <w:t>Altkullanıcıların bilgi gerek</w:t>
      </w:r>
      <w:r w:rsidR="00203048">
        <w:rPr>
          <w:rFonts w:ascii="Arial" w:hAnsi="Arial" w:cs="Arial"/>
          <w:spacing w:val="-1"/>
          <w:sz w:val="24"/>
          <w:szCs w:val="24"/>
        </w:rPr>
        <w:t xml:space="preserve">liliklerini </w:t>
      </w:r>
      <w:r w:rsidR="00A24D2F">
        <w:rPr>
          <w:rFonts w:ascii="Arial" w:hAnsi="Arial" w:cs="Arial"/>
          <w:spacing w:val="-1"/>
          <w:sz w:val="24"/>
          <w:szCs w:val="24"/>
        </w:rPr>
        <w:t xml:space="preserve">daha </w:t>
      </w:r>
      <w:r w:rsidRPr="00990CAF">
        <w:rPr>
          <w:rFonts w:ascii="Arial" w:hAnsi="Arial" w:cs="Arial"/>
          <w:spacing w:val="-1"/>
          <w:sz w:val="24"/>
          <w:szCs w:val="24"/>
        </w:rPr>
        <w:t xml:space="preserve">iyi anlamak için, </w:t>
      </w:r>
      <w:r w:rsidR="00052C22">
        <w:rPr>
          <w:rFonts w:ascii="Arial" w:hAnsi="Arial" w:cs="Arial"/>
          <w:spacing w:val="-1"/>
          <w:sz w:val="24"/>
          <w:szCs w:val="24"/>
        </w:rPr>
        <w:t>Ü/İ</w:t>
      </w:r>
      <w:r w:rsidR="00203048">
        <w:rPr>
          <w:rFonts w:ascii="Arial" w:hAnsi="Arial" w:cs="Arial"/>
          <w:spacing w:val="-1"/>
          <w:sz w:val="24"/>
          <w:szCs w:val="24"/>
        </w:rPr>
        <w:t xml:space="preserve"> </w:t>
      </w:r>
      <w:r w:rsidRPr="00990CAF">
        <w:rPr>
          <w:rFonts w:ascii="Arial" w:hAnsi="Arial" w:cs="Arial"/>
          <w:i/>
          <w:spacing w:val="-1"/>
          <w:sz w:val="24"/>
          <w:szCs w:val="24"/>
        </w:rPr>
        <w:t>Altkullanıcı Rehber</w:t>
      </w:r>
      <w:r w:rsidR="00203048">
        <w:rPr>
          <w:rFonts w:ascii="Arial" w:hAnsi="Arial" w:cs="Arial"/>
          <w:i/>
          <w:spacing w:val="-1"/>
          <w:sz w:val="24"/>
          <w:szCs w:val="24"/>
        </w:rPr>
        <w:t>i</w:t>
      </w:r>
      <w:r w:rsidRPr="00990CAF">
        <w:rPr>
          <w:rFonts w:ascii="Arial" w:hAnsi="Arial" w:cs="Arial"/>
          <w:spacing w:val="-1"/>
          <w:sz w:val="24"/>
          <w:szCs w:val="24"/>
        </w:rPr>
        <w:t>’n</w:t>
      </w:r>
      <w:r w:rsidR="00203048">
        <w:rPr>
          <w:rFonts w:ascii="Arial" w:hAnsi="Arial" w:cs="Arial"/>
          <w:spacing w:val="-1"/>
          <w:sz w:val="24"/>
          <w:szCs w:val="24"/>
        </w:rPr>
        <w:t>i</w:t>
      </w:r>
      <w:r w:rsidRPr="00990CAF">
        <w:rPr>
          <w:rFonts w:ascii="Arial" w:hAnsi="Arial" w:cs="Arial"/>
          <w:spacing w:val="-1"/>
          <w:sz w:val="24"/>
          <w:szCs w:val="24"/>
        </w:rPr>
        <w:t xml:space="preserve"> g</w:t>
      </w:r>
      <w:r w:rsidR="00203048">
        <w:rPr>
          <w:rFonts w:ascii="Arial" w:hAnsi="Arial" w:cs="Arial"/>
          <w:spacing w:val="-1"/>
          <w:sz w:val="24"/>
          <w:szCs w:val="24"/>
        </w:rPr>
        <w:t xml:space="preserve">örmek </w:t>
      </w:r>
      <w:r w:rsidRPr="00990CAF">
        <w:rPr>
          <w:rFonts w:ascii="Arial" w:hAnsi="Arial" w:cs="Arial"/>
          <w:spacing w:val="-1"/>
          <w:sz w:val="24"/>
          <w:szCs w:val="24"/>
        </w:rPr>
        <w:t>isteyebilir.</w:t>
      </w:r>
      <w:bookmarkStart w:id="70" w:name="bookmark56"/>
    </w:p>
    <w:p w:rsidR="009958A1" w:rsidRPr="00990CAF" w:rsidRDefault="001B2DCC" w:rsidP="00FF0A18">
      <w:pPr>
        <w:pStyle w:val="Balk1"/>
      </w:pPr>
      <w:bookmarkStart w:id="71" w:name="_Toc429058486"/>
      <w:r w:rsidRPr="00990CAF">
        <w:t>D</w:t>
      </w:r>
      <w:bookmarkEnd w:id="70"/>
      <w:r w:rsidRPr="00990CAF">
        <w:t>.9</w:t>
      </w:r>
      <w:r w:rsidRPr="00990CAF">
        <w:tab/>
      </w:r>
      <w:r w:rsidR="00203048">
        <w:t xml:space="preserve">NİHAİ </w:t>
      </w:r>
      <w:r w:rsidR="00415546">
        <w:t>MKS</w:t>
      </w:r>
      <w:r w:rsidR="00203048">
        <w:t xml:space="preserve"> </w:t>
      </w:r>
      <w:r w:rsidR="006977AC" w:rsidRPr="00990CAF">
        <w:t>TEDARİK ZİNCİRİNDE KULLANILMASI</w:t>
      </w:r>
      <w:bookmarkEnd w:id="71"/>
      <w:r w:rsidR="006977AC" w:rsidRPr="00990CAF">
        <w:t xml:space="preserve"> </w:t>
      </w:r>
    </w:p>
    <w:p w:rsidR="009958A1" w:rsidRPr="00990CAF" w:rsidRDefault="004953CD">
      <w:pPr>
        <w:shd w:val="clear" w:color="auto" w:fill="FFFFFF"/>
        <w:spacing w:before="202" w:line="274" w:lineRule="exact"/>
        <w:ind w:left="5" w:right="29"/>
        <w:jc w:val="both"/>
        <w:rPr>
          <w:rFonts w:ascii="Arial" w:hAnsi="Arial" w:cs="Arial"/>
        </w:rPr>
      </w:pPr>
      <w:r w:rsidRPr="00990CAF">
        <w:rPr>
          <w:rFonts w:ascii="Arial" w:hAnsi="Arial" w:cs="Arial"/>
          <w:sz w:val="24"/>
          <w:szCs w:val="24"/>
        </w:rPr>
        <w:t xml:space="preserve">Bir madde için nihai </w:t>
      </w:r>
      <w:r w:rsidR="00990CAF" w:rsidRPr="00990CAF">
        <w:rPr>
          <w:rFonts w:ascii="Arial" w:hAnsi="Arial" w:cs="Arial"/>
          <w:sz w:val="24"/>
          <w:szCs w:val="24"/>
        </w:rPr>
        <w:t>maruz kalma</w:t>
      </w:r>
      <w:r w:rsidRPr="00990CAF">
        <w:rPr>
          <w:rFonts w:ascii="Arial" w:hAnsi="Arial" w:cs="Arial"/>
          <w:sz w:val="24"/>
          <w:szCs w:val="24"/>
        </w:rPr>
        <w:t xml:space="preserve"> senaryosu (senaryoları) tedarik zincirinin alt</w:t>
      </w:r>
      <w:r w:rsidR="00264F8E">
        <w:rPr>
          <w:rFonts w:ascii="Arial" w:hAnsi="Arial" w:cs="Arial"/>
          <w:sz w:val="24"/>
          <w:szCs w:val="24"/>
        </w:rPr>
        <w:t xml:space="preserve"> seviyelerine doğru iletilmelidir. </w:t>
      </w:r>
      <w:r w:rsidR="00990CAF" w:rsidRPr="00990CAF">
        <w:rPr>
          <w:rFonts w:ascii="Arial" w:hAnsi="Arial" w:cs="Arial"/>
          <w:sz w:val="24"/>
          <w:szCs w:val="24"/>
        </w:rPr>
        <w:t>Maruz kalma</w:t>
      </w:r>
      <w:r w:rsidRPr="00990CAF">
        <w:rPr>
          <w:rFonts w:ascii="Arial" w:hAnsi="Arial" w:cs="Arial"/>
          <w:sz w:val="24"/>
          <w:szCs w:val="24"/>
        </w:rPr>
        <w:t xml:space="preserve"> senaryosunun formatı ve </w:t>
      </w:r>
      <w:r w:rsidR="00264F8E">
        <w:rPr>
          <w:rFonts w:ascii="Arial" w:hAnsi="Arial" w:cs="Arial"/>
          <w:sz w:val="24"/>
          <w:szCs w:val="24"/>
        </w:rPr>
        <w:t>anlatım şekli</w:t>
      </w:r>
      <w:r w:rsidRPr="00990CAF">
        <w:rPr>
          <w:rFonts w:ascii="Arial" w:hAnsi="Arial" w:cs="Arial"/>
          <w:sz w:val="24"/>
          <w:szCs w:val="24"/>
        </w:rPr>
        <w:t xml:space="preserve"> üç </w:t>
      </w:r>
      <w:r w:rsidR="00FF0A18" w:rsidRPr="00990CAF">
        <w:rPr>
          <w:rFonts w:ascii="Arial" w:hAnsi="Arial" w:cs="Arial"/>
          <w:sz w:val="24"/>
          <w:szCs w:val="24"/>
        </w:rPr>
        <w:t>gerek</w:t>
      </w:r>
      <w:r w:rsidR="00FF0A18">
        <w:rPr>
          <w:rFonts w:ascii="Arial" w:hAnsi="Arial" w:cs="Arial"/>
          <w:sz w:val="24"/>
          <w:szCs w:val="24"/>
        </w:rPr>
        <w:t xml:space="preserve">liliği </w:t>
      </w:r>
      <w:r w:rsidR="00FF0A18" w:rsidRPr="00990CAF">
        <w:rPr>
          <w:rFonts w:ascii="Arial" w:hAnsi="Arial" w:cs="Arial"/>
          <w:sz w:val="24"/>
          <w:szCs w:val="24"/>
        </w:rPr>
        <w:t>karşılamalıdır</w:t>
      </w:r>
      <w:r w:rsidRPr="00990CAF">
        <w:rPr>
          <w:rFonts w:ascii="Arial" w:hAnsi="Arial" w:cs="Arial"/>
          <w:sz w:val="24"/>
          <w:szCs w:val="24"/>
        </w:rPr>
        <w:t>:</w:t>
      </w:r>
    </w:p>
    <w:p w:rsidR="009958A1" w:rsidRPr="00B96E13" w:rsidRDefault="00264F8E" w:rsidP="00B96E13">
      <w:pPr>
        <w:pStyle w:val="ListeParagraf"/>
        <w:numPr>
          <w:ilvl w:val="0"/>
          <w:numId w:val="33"/>
        </w:numPr>
        <w:shd w:val="clear" w:color="auto" w:fill="FFFFFF"/>
        <w:spacing w:before="178" w:line="274" w:lineRule="exact"/>
        <w:rPr>
          <w:rFonts w:ascii="Arial" w:hAnsi="Arial" w:cs="Arial"/>
        </w:rPr>
      </w:pPr>
      <w:r w:rsidRPr="00B96E13">
        <w:rPr>
          <w:rFonts w:ascii="Arial" w:hAnsi="Arial" w:cs="Arial"/>
          <w:bCs/>
          <w:sz w:val="24"/>
          <w:szCs w:val="24"/>
        </w:rPr>
        <w:t>RYÖ tavsiyeleri m</w:t>
      </w:r>
      <w:r w:rsidR="00990CAF" w:rsidRPr="00B96E13">
        <w:rPr>
          <w:rFonts w:ascii="Arial" w:hAnsi="Arial" w:cs="Arial"/>
          <w:bCs/>
          <w:sz w:val="24"/>
          <w:szCs w:val="24"/>
        </w:rPr>
        <w:t>aruz kalma</w:t>
      </w:r>
      <w:r w:rsidR="004953CD" w:rsidRPr="00B96E13">
        <w:rPr>
          <w:rFonts w:ascii="Arial" w:hAnsi="Arial" w:cs="Arial"/>
          <w:bCs/>
          <w:sz w:val="24"/>
          <w:szCs w:val="24"/>
        </w:rPr>
        <w:t xml:space="preserve"> senaryosunun alıcısı için </w:t>
      </w:r>
      <w:r w:rsidRPr="00B96E13">
        <w:rPr>
          <w:rFonts w:ascii="Arial" w:hAnsi="Arial" w:cs="Arial"/>
          <w:bCs/>
          <w:sz w:val="24"/>
          <w:szCs w:val="24"/>
        </w:rPr>
        <w:t>uygulamada</w:t>
      </w:r>
      <w:r w:rsidR="004953CD" w:rsidRPr="00B96E13">
        <w:rPr>
          <w:rFonts w:ascii="Arial" w:hAnsi="Arial" w:cs="Arial"/>
          <w:bCs/>
          <w:sz w:val="24"/>
          <w:szCs w:val="24"/>
        </w:rPr>
        <w:t xml:space="preserve"> faydalı </w:t>
      </w:r>
      <w:r w:rsidR="004953CD" w:rsidRPr="00B96E13">
        <w:rPr>
          <w:rFonts w:ascii="Arial" w:hAnsi="Arial" w:cs="Arial"/>
          <w:bCs/>
          <w:sz w:val="24"/>
          <w:szCs w:val="24"/>
        </w:rPr>
        <w:lastRenderedPageBreak/>
        <w:t>olmalıdır:</w:t>
      </w:r>
    </w:p>
    <w:p w:rsidR="009958A1" w:rsidRPr="00990CAF" w:rsidRDefault="00B41822" w:rsidP="00B96E13">
      <w:pPr>
        <w:shd w:val="clear" w:color="auto" w:fill="FFFFFF"/>
        <w:spacing w:line="274" w:lineRule="exact"/>
        <w:jc w:val="both"/>
        <w:rPr>
          <w:rFonts w:ascii="Arial" w:hAnsi="Arial" w:cs="Arial"/>
        </w:rPr>
      </w:pPr>
      <w:r>
        <w:rPr>
          <w:rFonts w:ascii="Arial" w:hAnsi="Arial" w:cs="Arial"/>
          <w:sz w:val="24"/>
          <w:szCs w:val="24"/>
        </w:rPr>
        <w:tab/>
      </w:r>
      <w:r>
        <w:rPr>
          <w:rFonts w:ascii="Arial" w:hAnsi="Arial" w:cs="Arial"/>
          <w:sz w:val="24"/>
          <w:szCs w:val="24"/>
        </w:rPr>
        <w:tab/>
      </w:r>
      <w:r w:rsidR="001B2DCC" w:rsidRPr="00990CAF">
        <w:rPr>
          <w:rFonts w:ascii="Arial" w:hAnsi="Arial" w:cs="Arial"/>
          <w:sz w:val="24"/>
          <w:szCs w:val="24"/>
        </w:rPr>
        <w:t xml:space="preserve">o </w:t>
      </w:r>
      <w:r w:rsidR="004953CD" w:rsidRPr="00990CAF">
        <w:rPr>
          <w:rFonts w:ascii="Arial" w:hAnsi="Arial" w:cs="Arial"/>
          <w:sz w:val="24"/>
          <w:szCs w:val="24"/>
        </w:rPr>
        <w:t>Alıcı</w:t>
      </w:r>
      <w:r w:rsidR="00264F8E">
        <w:rPr>
          <w:rFonts w:ascii="Arial" w:hAnsi="Arial" w:cs="Arial"/>
          <w:sz w:val="24"/>
          <w:szCs w:val="24"/>
        </w:rPr>
        <w:t xml:space="preserve">, </w:t>
      </w:r>
      <w:r w:rsidR="00415546">
        <w:rPr>
          <w:rFonts w:ascii="Arial" w:hAnsi="Arial" w:cs="Arial"/>
          <w:sz w:val="24"/>
          <w:szCs w:val="24"/>
        </w:rPr>
        <w:t>MKS</w:t>
      </w:r>
      <w:r w:rsidR="00264F8E" w:rsidRPr="00990CAF">
        <w:rPr>
          <w:rFonts w:ascii="Arial" w:hAnsi="Arial" w:cs="Arial"/>
          <w:sz w:val="24"/>
          <w:szCs w:val="24"/>
        </w:rPr>
        <w:t xml:space="preserve">’nin </w:t>
      </w:r>
      <w:r w:rsidR="00264F8E">
        <w:rPr>
          <w:rFonts w:ascii="Arial" w:hAnsi="Arial" w:cs="Arial"/>
          <w:sz w:val="24"/>
          <w:szCs w:val="24"/>
        </w:rPr>
        <w:t xml:space="preserve">kendisi için </w:t>
      </w:r>
      <w:r w:rsidR="004953CD" w:rsidRPr="00990CAF">
        <w:rPr>
          <w:rFonts w:ascii="Arial" w:hAnsi="Arial" w:cs="Arial"/>
          <w:sz w:val="24"/>
          <w:szCs w:val="24"/>
        </w:rPr>
        <w:t>üç tür bilgi kayna</w:t>
      </w:r>
      <w:r w:rsidR="00264F8E">
        <w:rPr>
          <w:rFonts w:ascii="Arial" w:hAnsi="Arial" w:cs="Arial"/>
          <w:sz w:val="24"/>
          <w:szCs w:val="24"/>
        </w:rPr>
        <w:t>ğı</w:t>
      </w:r>
      <w:r w:rsidR="004953CD" w:rsidRPr="00990CAF">
        <w:rPr>
          <w:rFonts w:ascii="Arial" w:hAnsi="Arial" w:cs="Arial"/>
          <w:sz w:val="24"/>
          <w:szCs w:val="24"/>
        </w:rPr>
        <w:t xml:space="preserve"> olduğu, formülasyon</w:t>
      </w:r>
      <w:r w:rsidR="00264F8E">
        <w:rPr>
          <w:rFonts w:ascii="Arial" w:hAnsi="Arial" w:cs="Arial"/>
          <w:sz w:val="24"/>
          <w:szCs w:val="24"/>
        </w:rPr>
        <w:t xml:space="preserve"> yapan</w:t>
      </w:r>
      <w:r w:rsidR="004953CD" w:rsidRPr="00990CAF">
        <w:rPr>
          <w:rFonts w:ascii="Arial" w:hAnsi="Arial" w:cs="Arial"/>
          <w:sz w:val="24"/>
          <w:szCs w:val="24"/>
        </w:rPr>
        <w:t xml:space="preserve"> </w:t>
      </w:r>
      <w:r w:rsidR="00264F8E" w:rsidRPr="00990CAF">
        <w:rPr>
          <w:rFonts w:ascii="Arial" w:hAnsi="Arial" w:cs="Arial"/>
          <w:sz w:val="24"/>
          <w:szCs w:val="24"/>
        </w:rPr>
        <w:t xml:space="preserve">bir </w:t>
      </w:r>
      <w:r w:rsidR="004953CD" w:rsidRPr="00990CAF">
        <w:rPr>
          <w:rFonts w:ascii="Arial" w:hAnsi="Arial" w:cs="Arial"/>
          <w:sz w:val="24"/>
          <w:szCs w:val="24"/>
        </w:rPr>
        <w:t xml:space="preserve">altkullanıcı olabilir: </w:t>
      </w:r>
    </w:p>
    <w:p w:rsidR="009958A1" w:rsidRPr="00990CAF" w:rsidRDefault="00563691" w:rsidP="00CE48E7">
      <w:pPr>
        <w:numPr>
          <w:ilvl w:val="0"/>
          <w:numId w:val="2"/>
        </w:numPr>
        <w:shd w:val="clear" w:color="auto" w:fill="FFFFFF"/>
        <w:tabs>
          <w:tab w:val="left" w:pos="2160"/>
        </w:tabs>
        <w:spacing w:before="5" w:line="274" w:lineRule="exact"/>
        <w:ind w:left="2160" w:hanging="341"/>
        <w:rPr>
          <w:rFonts w:ascii="Arial" w:eastAsia="Times New Roman" w:hAnsi="Arial" w:cs="Arial"/>
          <w:b/>
          <w:bCs/>
          <w:sz w:val="24"/>
          <w:szCs w:val="24"/>
        </w:rPr>
      </w:pPr>
      <w:r w:rsidRPr="00990CAF">
        <w:rPr>
          <w:rFonts w:ascii="Arial" w:eastAsia="Times New Roman" w:hAnsi="Arial" w:cs="Arial"/>
          <w:sz w:val="24"/>
          <w:szCs w:val="24"/>
        </w:rPr>
        <w:t xml:space="preserve">Formülatörün kendi teknik </w:t>
      </w:r>
      <w:r w:rsidR="00264F8E">
        <w:rPr>
          <w:rFonts w:ascii="Arial" w:eastAsia="Times New Roman" w:hAnsi="Arial" w:cs="Arial"/>
          <w:sz w:val="24"/>
          <w:szCs w:val="24"/>
        </w:rPr>
        <w:t>faaliyeti</w:t>
      </w:r>
      <w:r w:rsidR="00B41822">
        <w:rPr>
          <w:rFonts w:ascii="Arial" w:eastAsia="Times New Roman" w:hAnsi="Arial" w:cs="Arial"/>
          <w:sz w:val="24"/>
          <w:szCs w:val="24"/>
        </w:rPr>
        <w:t>ne ilişkin</w:t>
      </w:r>
      <w:r w:rsidRPr="00990CAF">
        <w:rPr>
          <w:rFonts w:ascii="Arial" w:eastAsia="Times New Roman" w:hAnsi="Arial" w:cs="Arial"/>
          <w:sz w:val="24"/>
          <w:szCs w:val="24"/>
        </w:rPr>
        <w:t xml:space="preserve"> pratik tavsiye (maddeleri ve/veya </w:t>
      </w:r>
      <w:r w:rsidR="00541031">
        <w:rPr>
          <w:rFonts w:ascii="Arial" w:eastAsia="Times New Roman" w:hAnsi="Arial" w:cs="Arial"/>
          <w:sz w:val="24"/>
          <w:szCs w:val="24"/>
        </w:rPr>
        <w:t>karışım</w:t>
      </w:r>
      <w:r w:rsidRPr="00990CAF">
        <w:rPr>
          <w:rFonts w:ascii="Arial" w:eastAsia="Times New Roman" w:hAnsi="Arial" w:cs="Arial"/>
          <w:sz w:val="24"/>
          <w:szCs w:val="24"/>
        </w:rPr>
        <w:t>lar</w:t>
      </w:r>
      <w:r w:rsidR="00B41822">
        <w:rPr>
          <w:rFonts w:ascii="Arial" w:eastAsia="Times New Roman" w:hAnsi="Arial" w:cs="Arial"/>
          <w:sz w:val="24"/>
          <w:szCs w:val="24"/>
        </w:rPr>
        <w:t>ı</w:t>
      </w:r>
      <w:r w:rsidR="00B41822" w:rsidRPr="00B41822">
        <w:rPr>
          <w:rFonts w:ascii="Arial" w:eastAsia="Times New Roman" w:hAnsi="Arial" w:cs="Arial"/>
          <w:sz w:val="24"/>
          <w:szCs w:val="24"/>
        </w:rPr>
        <w:t xml:space="preserve"> </w:t>
      </w:r>
      <w:r w:rsidR="00B41822" w:rsidRPr="00990CAF">
        <w:rPr>
          <w:rFonts w:ascii="Arial" w:eastAsia="Times New Roman" w:hAnsi="Arial" w:cs="Arial"/>
          <w:sz w:val="24"/>
          <w:szCs w:val="24"/>
        </w:rPr>
        <w:t>karıştırma</w:t>
      </w:r>
      <w:r w:rsidRPr="00990CAF">
        <w:rPr>
          <w:rFonts w:ascii="Arial" w:eastAsia="Times New Roman" w:hAnsi="Arial" w:cs="Arial"/>
          <w:sz w:val="24"/>
          <w:szCs w:val="24"/>
        </w:rPr>
        <w:t>)</w:t>
      </w:r>
    </w:p>
    <w:p w:rsidR="009958A1" w:rsidRPr="00990CAF" w:rsidRDefault="00563691" w:rsidP="00CE48E7">
      <w:pPr>
        <w:numPr>
          <w:ilvl w:val="0"/>
          <w:numId w:val="2"/>
        </w:numPr>
        <w:shd w:val="clear" w:color="auto" w:fill="FFFFFF"/>
        <w:tabs>
          <w:tab w:val="left" w:pos="2160"/>
        </w:tabs>
        <w:spacing w:line="274" w:lineRule="exact"/>
        <w:ind w:left="2160" w:hanging="341"/>
        <w:rPr>
          <w:rFonts w:ascii="Arial" w:eastAsia="Times New Roman" w:hAnsi="Arial" w:cs="Arial"/>
          <w:b/>
          <w:bCs/>
          <w:sz w:val="24"/>
          <w:szCs w:val="24"/>
        </w:rPr>
      </w:pPr>
      <w:r w:rsidRPr="00990CAF">
        <w:rPr>
          <w:rFonts w:ascii="Arial" w:eastAsia="Times New Roman" w:hAnsi="Arial" w:cs="Arial"/>
          <w:sz w:val="24"/>
          <w:szCs w:val="24"/>
        </w:rPr>
        <w:t xml:space="preserve">Ürün </w:t>
      </w:r>
      <w:r w:rsidR="00B41822">
        <w:rPr>
          <w:rFonts w:ascii="Arial" w:eastAsia="Times New Roman" w:hAnsi="Arial" w:cs="Arial"/>
          <w:sz w:val="24"/>
          <w:szCs w:val="24"/>
        </w:rPr>
        <w:t>bileşimi</w:t>
      </w:r>
      <w:r w:rsidRPr="00990CAF">
        <w:rPr>
          <w:rFonts w:ascii="Arial" w:eastAsia="Times New Roman" w:hAnsi="Arial" w:cs="Arial"/>
          <w:sz w:val="24"/>
          <w:szCs w:val="24"/>
        </w:rPr>
        <w:t xml:space="preserve"> ve tasarım</w:t>
      </w:r>
      <w:r w:rsidR="00B41822">
        <w:rPr>
          <w:rFonts w:ascii="Arial" w:eastAsia="Times New Roman" w:hAnsi="Arial" w:cs="Arial"/>
          <w:sz w:val="24"/>
          <w:szCs w:val="24"/>
        </w:rPr>
        <w:t xml:space="preserve">ı üzerine </w:t>
      </w:r>
      <w:r w:rsidRPr="00990CAF">
        <w:rPr>
          <w:rFonts w:ascii="Arial" w:eastAsia="Times New Roman" w:hAnsi="Arial" w:cs="Arial"/>
          <w:sz w:val="24"/>
          <w:szCs w:val="24"/>
        </w:rPr>
        <w:t>formülatörün seç</w:t>
      </w:r>
      <w:r w:rsidR="00C12A08">
        <w:rPr>
          <w:rFonts w:ascii="Arial" w:eastAsia="Times New Roman" w:hAnsi="Arial" w:cs="Arial"/>
          <w:sz w:val="24"/>
          <w:szCs w:val="24"/>
        </w:rPr>
        <w:t>im</w:t>
      </w:r>
      <w:r w:rsidRPr="00990CAF">
        <w:rPr>
          <w:rFonts w:ascii="Arial" w:eastAsia="Times New Roman" w:hAnsi="Arial" w:cs="Arial"/>
          <w:sz w:val="24"/>
          <w:szCs w:val="24"/>
        </w:rPr>
        <w:t>leri ile ilgili bilgi</w:t>
      </w:r>
    </w:p>
    <w:p w:rsidR="009958A1" w:rsidRPr="00990CAF" w:rsidRDefault="00B80CC0" w:rsidP="00CE48E7">
      <w:pPr>
        <w:numPr>
          <w:ilvl w:val="0"/>
          <w:numId w:val="2"/>
        </w:numPr>
        <w:shd w:val="clear" w:color="auto" w:fill="FFFFFF"/>
        <w:tabs>
          <w:tab w:val="left" w:pos="2160"/>
        </w:tabs>
        <w:spacing w:before="5" w:line="274" w:lineRule="exact"/>
        <w:ind w:left="2160" w:hanging="341"/>
        <w:rPr>
          <w:rFonts w:ascii="Arial" w:eastAsia="Times New Roman" w:hAnsi="Arial" w:cs="Arial"/>
          <w:b/>
          <w:bCs/>
          <w:sz w:val="24"/>
          <w:szCs w:val="24"/>
        </w:rPr>
      </w:pPr>
      <w:r w:rsidRPr="00990CAF">
        <w:rPr>
          <w:rFonts w:ascii="Arial" w:eastAsia="Times New Roman" w:hAnsi="Arial" w:cs="Arial"/>
          <w:sz w:val="24"/>
          <w:szCs w:val="24"/>
        </w:rPr>
        <w:t xml:space="preserve">Formülatörün müşterileri ve daha </w:t>
      </w:r>
      <w:r w:rsidR="00B41822">
        <w:rPr>
          <w:rFonts w:ascii="Arial" w:eastAsia="Times New Roman" w:hAnsi="Arial" w:cs="Arial"/>
          <w:sz w:val="24"/>
          <w:szCs w:val="24"/>
        </w:rPr>
        <w:t xml:space="preserve">alt seviye </w:t>
      </w:r>
      <w:r w:rsidRPr="00990CAF">
        <w:rPr>
          <w:rFonts w:ascii="Arial" w:eastAsia="Times New Roman" w:hAnsi="Arial" w:cs="Arial"/>
          <w:sz w:val="24"/>
          <w:szCs w:val="24"/>
        </w:rPr>
        <w:t>altkullanıcılarla ilgili bilgi ve tavsiyeler</w:t>
      </w:r>
    </w:p>
    <w:p w:rsidR="00B41822" w:rsidRDefault="00B41822" w:rsidP="00B96E13">
      <w:pPr>
        <w:shd w:val="clear" w:color="auto" w:fill="FFFFFF"/>
        <w:spacing w:before="5" w:line="274" w:lineRule="exact"/>
        <w:ind w:left="5"/>
        <w:jc w:val="both"/>
        <w:rPr>
          <w:rFonts w:ascii="Arial" w:hAnsi="Arial" w:cs="Arial"/>
          <w:sz w:val="24"/>
          <w:szCs w:val="24"/>
        </w:rPr>
      </w:pPr>
      <w:r>
        <w:rPr>
          <w:rFonts w:ascii="Arial" w:hAnsi="Arial" w:cs="Arial"/>
          <w:sz w:val="24"/>
          <w:szCs w:val="24"/>
        </w:rPr>
        <w:tab/>
      </w:r>
      <w:r>
        <w:rPr>
          <w:rFonts w:ascii="Arial" w:hAnsi="Arial" w:cs="Arial"/>
          <w:sz w:val="24"/>
          <w:szCs w:val="24"/>
        </w:rPr>
        <w:tab/>
      </w:r>
      <w:r w:rsidR="001B2DCC" w:rsidRPr="00990CAF">
        <w:rPr>
          <w:rFonts w:ascii="Arial" w:hAnsi="Arial" w:cs="Arial"/>
          <w:sz w:val="24"/>
          <w:szCs w:val="24"/>
        </w:rPr>
        <w:t xml:space="preserve">o </w:t>
      </w:r>
      <w:r w:rsidR="00B80CC0" w:rsidRPr="00990CAF">
        <w:rPr>
          <w:rFonts w:ascii="Arial" w:hAnsi="Arial" w:cs="Arial"/>
          <w:sz w:val="24"/>
          <w:szCs w:val="24"/>
        </w:rPr>
        <w:t xml:space="preserve">Alıcı </w:t>
      </w:r>
      <w:r w:rsidR="00415546">
        <w:rPr>
          <w:rFonts w:ascii="Arial" w:hAnsi="Arial" w:cs="Arial"/>
          <w:sz w:val="24"/>
          <w:szCs w:val="24"/>
        </w:rPr>
        <w:t>MKS</w:t>
      </w:r>
      <w:r w:rsidR="00B80CC0" w:rsidRPr="00990CAF">
        <w:rPr>
          <w:rFonts w:ascii="Arial" w:hAnsi="Arial" w:cs="Arial"/>
          <w:sz w:val="24"/>
          <w:szCs w:val="24"/>
        </w:rPr>
        <w:t xml:space="preserve">’nin </w:t>
      </w:r>
      <w:r>
        <w:rPr>
          <w:rFonts w:ascii="Arial" w:hAnsi="Arial" w:cs="Arial"/>
          <w:sz w:val="24"/>
          <w:szCs w:val="24"/>
        </w:rPr>
        <w:t xml:space="preserve">kendisi için </w:t>
      </w:r>
      <w:r w:rsidR="00B80CC0" w:rsidRPr="00990CAF">
        <w:rPr>
          <w:rFonts w:ascii="Arial" w:hAnsi="Arial" w:cs="Arial"/>
          <w:sz w:val="24"/>
          <w:szCs w:val="24"/>
        </w:rPr>
        <w:t xml:space="preserve">i) kendi teknik </w:t>
      </w:r>
      <w:r>
        <w:rPr>
          <w:rFonts w:ascii="Arial" w:eastAsia="Times New Roman" w:hAnsi="Arial" w:cs="Arial"/>
          <w:sz w:val="24"/>
          <w:szCs w:val="24"/>
        </w:rPr>
        <w:t>faaliyetine</w:t>
      </w:r>
      <w:r w:rsidRPr="00990CAF">
        <w:rPr>
          <w:rFonts w:ascii="Arial" w:eastAsia="Times New Roman" w:hAnsi="Arial" w:cs="Arial"/>
          <w:sz w:val="24"/>
          <w:szCs w:val="24"/>
        </w:rPr>
        <w:t xml:space="preserve"> </w:t>
      </w:r>
      <w:r>
        <w:rPr>
          <w:rFonts w:ascii="Arial" w:eastAsia="Times New Roman" w:hAnsi="Arial" w:cs="Arial"/>
          <w:sz w:val="24"/>
          <w:szCs w:val="24"/>
        </w:rPr>
        <w:t>ilişkin</w:t>
      </w:r>
      <w:r w:rsidRPr="00990CAF">
        <w:rPr>
          <w:rFonts w:ascii="Arial" w:eastAsia="Times New Roman" w:hAnsi="Arial" w:cs="Arial"/>
          <w:sz w:val="24"/>
          <w:szCs w:val="24"/>
        </w:rPr>
        <w:t xml:space="preserve"> </w:t>
      </w:r>
      <w:r w:rsidR="00B80CC0" w:rsidRPr="00990CAF">
        <w:rPr>
          <w:rFonts w:ascii="Arial" w:hAnsi="Arial" w:cs="Arial"/>
          <w:sz w:val="24"/>
          <w:szCs w:val="24"/>
        </w:rPr>
        <w:t>pratik tavsiye ve ii) tedarik zincirinin alt</w:t>
      </w:r>
      <w:r>
        <w:rPr>
          <w:rFonts w:ascii="Arial" w:hAnsi="Arial" w:cs="Arial"/>
          <w:sz w:val="24"/>
          <w:szCs w:val="24"/>
        </w:rPr>
        <w:t xml:space="preserve"> seviyelerine doğru </w:t>
      </w:r>
      <w:r w:rsidR="00B80CC0" w:rsidRPr="00990CAF">
        <w:rPr>
          <w:rFonts w:ascii="Arial" w:hAnsi="Arial" w:cs="Arial"/>
          <w:sz w:val="24"/>
          <w:szCs w:val="24"/>
        </w:rPr>
        <w:t>(</w:t>
      </w:r>
      <w:r>
        <w:rPr>
          <w:rFonts w:ascii="Arial" w:hAnsi="Arial" w:cs="Arial"/>
          <w:sz w:val="24"/>
          <w:szCs w:val="24"/>
        </w:rPr>
        <w:t>ürünler ve atık) risk kontrolüne</w:t>
      </w:r>
      <w:r w:rsidR="00B80CC0" w:rsidRPr="00990CAF">
        <w:rPr>
          <w:rFonts w:ascii="Arial" w:hAnsi="Arial" w:cs="Arial"/>
          <w:sz w:val="24"/>
          <w:szCs w:val="24"/>
        </w:rPr>
        <w:t xml:space="preserve"> ilişkin</w:t>
      </w:r>
    </w:p>
    <w:p w:rsidR="00B41822" w:rsidRDefault="00B80CC0" w:rsidP="00B96E13">
      <w:pPr>
        <w:shd w:val="clear" w:color="auto" w:fill="FFFFFF"/>
        <w:spacing w:before="5" w:line="274" w:lineRule="exact"/>
        <w:ind w:left="5"/>
        <w:jc w:val="both"/>
        <w:rPr>
          <w:rFonts w:ascii="Arial" w:hAnsi="Arial" w:cs="Arial"/>
          <w:sz w:val="24"/>
          <w:szCs w:val="24"/>
        </w:rPr>
      </w:pPr>
      <w:r w:rsidRPr="00990CAF">
        <w:rPr>
          <w:rFonts w:ascii="Arial" w:hAnsi="Arial" w:cs="Arial"/>
          <w:sz w:val="24"/>
          <w:szCs w:val="24"/>
        </w:rPr>
        <w:t xml:space="preserve">bilgi kaynağı </w:t>
      </w:r>
      <w:r w:rsidR="00B41822">
        <w:rPr>
          <w:rFonts w:ascii="Arial" w:hAnsi="Arial" w:cs="Arial"/>
          <w:sz w:val="24"/>
          <w:szCs w:val="24"/>
        </w:rPr>
        <w:t>olduğu</w:t>
      </w:r>
      <w:r w:rsidRPr="00990CAF">
        <w:rPr>
          <w:rFonts w:ascii="Arial" w:hAnsi="Arial" w:cs="Arial"/>
          <w:sz w:val="24"/>
          <w:szCs w:val="24"/>
        </w:rPr>
        <w:t xml:space="preserve"> bir </w:t>
      </w:r>
      <w:r w:rsidR="00B41822">
        <w:rPr>
          <w:rFonts w:ascii="Arial" w:hAnsi="Arial" w:cs="Arial"/>
          <w:sz w:val="24"/>
          <w:szCs w:val="24"/>
        </w:rPr>
        <w:t xml:space="preserve">son </w:t>
      </w:r>
      <w:r w:rsidRPr="00990CAF">
        <w:rPr>
          <w:rFonts w:ascii="Arial" w:hAnsi="Arial" w:cs="Arial"/>
          <w:sz w:val="24"/>
          <w:szCs w:val="24"/>
        </w:rPr>
        <w:t xml:space="preserve">kullanıcı olabilir. </w:t>
      </w:r>
    </w:p>
    <w:p w:rsidR="00B96E13" w:rsidRPr="001B4FDF" w:rsidRDefault="00B80CC0" w:rsidP="00B96E13">
      <w:pPr>
        <w:pStyle w:val="ListeParagraf"/>
        <w:numPr>
          <w:ilvl w:val="0"/>
          <w:numId w:val="32"/>
        </w:numPr>
        <w:shd w:val="clear" w:color="auto" w:fill="FFFFFF"/>
        <w:spacing w:before="5" w:line="274" w:lineRule="exact"/>
        <w:jc w:val="both"/>
        <w:rPr>
          <w:rFonts w:ascii="Arial" w:hAnsi="Arial" w:cs="Arial"/>
        </w:rPr>
      </w:pPr>
      <w:r w:rsidRPr="001B4FDF">
        <w:rPr>
          <w:rFonts w:ascii="Arial" w:hAnsi="Arial" w:cs="Arial"/>
          <w:sz w:val="24"/>
          <w:szCs w:val="24"/>
        </w:rPr>
        <w:t xml:space="preserve">Tedarikçinin kendi müşterisinin </w:t>
      </w:r>
      <w:r w:rsidR="001B4FDF" w:rsidRPr="001B4FDF">
        <w:rPr>
          <w:rFonts w:ascii="Arial" w:hAnsi="Arial" w:cs="Arial"/>
          <w:sz w:val="24"/>
          <w:szCs w:val="24"/>
        </w:rPr>
        <w:t xml:space="preserve">kullanımlarını </w:t>
      </w:r>
      <w:r w:rsidRPr="001B4FDF">
        <w:rPr>
          <w:rFonts w:ascii="Arial" w:hAnsi="Arial" w:cs="Arial"/>
          <w:sz w:val="24"/>
          <w:szCs w:val="24"/>
        </w:rPr>
        <w:t>ve tedarik zincirinin alt seviyeleri</w:t>
      </w:r>
      <w:r w:rsidR="001B4FDF" w:rsidRPr="001B4FDF">
        <w:rPr>
          <w:rFonts w:ascii="Arial" w:hAnsi="Arial" w:cs="Arial"/>
          <w:sz w:val="24"/>
          <w:szCs w:val="24"/>
        </w:rPr>
        <w:t xml:space="preserve">ndeki kullanımların güvenli olduğuna dair varsayımları altkullanıcı için </w:t>
      </w:r>
      <w:r w:rsidRPr="001B4FDF">
        <w:rPr>
          <w:rFonts w:ascii="Arial" w:hAnsi="Arial" w:cs="Arial"/>
          <w:sz w:val="24"/>
          <w:szCs w:val="24"/>
        </w:rPr>
        <w:t>şeffaf olmalıdır.</w:t>
      </w:r>
      <w:r w:rsidRPr="001B4FDF">
        <w:rPr>
          <w:rFonts w:ascii="Arial" w:hAnsi="Arial" w:cs="Arial"/>
          <w:b/>
          <w:bCs/>
          <w:sz w:val="24"/>
          <w:szCs w:val="24"/>
        </w:rPr>
        <w:t xml:space="preserve"> </w:t>
      </w:r>
    </w:p>
    <w:p w:rsidR="009958A1" w:rsidRPr="00B96E13" w:rsidRDefault="00415546" w:rsidP="00B96E13">
      <w:pPr>
        <w:pStyle w:val="ListeParagraf"/>
        <w:numPr>
          <w:ilvl w:val="0"/>
          <w:numId w:val="32"/>
        </w:numPr>
        <w:shd w:val="clear" w:color="auto" w:fill="FFFFFF"/>
        <w:spacing w:before="5" w:line="274" w:lineRule="exact"/>
        <w:jc w:val="both"/>
        <w:rPr>
          <w:rFonts w:ascii="Arial" w:hAnsi="Arial" w:cs="Arial"/>
        </w:rPr>
      </w:pPr>
      <w:r>
        <w:rPr>
          <w:rFonts w:ascii="Arial" w:hAnsi="Arial" w:cs="Arial"/>
          <w:bCs/>
          <w:sz w:val="24"/>
          <w:szCs w:val="24"/>
        </w:rPr>
        <w:t>MKS</w:t>
      </w:r>
      <w:r w:rsidR="00B96E13">
        <w:rPr>
          <w:rFonts w:ascii="Arial" w:hAnsi="Arial" w:cs="Arial"/>
          <w:bCs/>
          <w:sz w:val="24"/>
          <w:szCs w:val="24"/>
        </w:rPr>
        <w:t xml:space="preserve">, </w:t>
      </w:r>
      <w:r>
        <w:rPr>
          <w:rFonts w:ascii="Arial" w:hAnsi="Arial" w:cs="Arial"/>
          <w:bCs/>
          <w:sz w:val="24"/>
          <w:szCs w:val="24"/>
        </w:rPr>
        <w:t>MKS</w:t>
      </w:r>
      <w:r w:rsidR="00B80CC0" w:rsidRPr="00B96E13">
        <w:rPr>
          <w:rFonts w:ascii="Arial" w:hAnsi="Arial" w:cs="Arial"/>
          <w:bCs/>
          <w:sz w:val="24"/>
          <w:szCs w:val="24"/>
        </w:rPr>
        <w:t xml:space="preserve"> alıcısının </w:t>
      </w:r>
      <w:r>
        <w:rPr>
          <w:rFonts w:ascii="Arial" w:hAnsi="Arial" w:cs="Arial"/>
          <w:bCs/>
          <w:sz w:val="24"/>
          <w:szCs w:val="24"/>
        </w:rPr>
        <w:t>MKS</w:t>
      </w:r>
      <w:r w:rsidR="00B80CC0" w:rsidRPr="00B96E13">
        <w:rPr>
          <w:rFonts w:ascii="Arial" w:hAnsi="Arial" w:cs="Arial"/>
          <w:bCs/>
          <w:sz w:val="24"/>
          <w:szCs w:val="24"/>
        </w:rPr>
        <w:t>’deki koşulların kullanıcı seviyesinde</w:t>
      </w:r>
      <w:r w:rsidR="00B96E13">
        <w:rPr>
          <w:rFonts w:ascii="Arial" w:hAnsi="Arial" w:cs="Arial"/>
          <w:bCs/>
          <w:sz w:val="24"/>
          <w:szCs w:val="24"/>
        </w:rPr>
        <w:t>ki</w:t>
      </w:r>
      <w:r w:rsidR="00B80CC0" w:rsidRPr="00B96E13">
        <w:rPr>
          <w:rFonts w:ascii="Arial" w:hAnsi="Arial" w:cs="Arial"/>
          <w:bCs/>
          <w:sz w:val="24"/>
          <w:szCs w:val="24"/>
        </w:rPr>
        <w:t xml:space="preserve"> </w:t>
      </w:r>
      <w:r w:rsidR="00B96E13">
        <w:rPr>
          <w:rFonts w:ascii="Arial" w:hAnsi="Arial" w:cs="Arial"/>
          <w:bCs/>
          <w:sz w:val="24"/>
          <w:szCs w:val="24"/>
        </w:rPr>
        <w:t xml:space="preserve">uygulamada karşılanıp karşılanmadığını nasıl </w:t>
      </w:r>
      <w:r w:rsidR="00B80CC0" w:rsidRPr="00B96E13">
        <w:rPr>
          <w:rFonts w:ascii="Arial" w:hAnsi="Arial" w:cs="Arial"/>
          <w:bCs/>
          <w:sz w:val="24"/>
          <w:szCs w:val="24"/>
        </w:rPr>
        <w:t>kontrol</w:t>
      </w:r>
      <w:r w:rsidR="00B96E13">
        <w:rPr>
          <w:rFonts w:ascii="Arial" w:hAnsi="Arial" w:cs="Arial"/>
          <w:bCs/>
          <w:sz w:val="24"/>
          <w:szCs w:val="24"/>
        </w:rPr>
        <w:t xml:space="preserve"> edeceğini anlatan</w:t>
      </w:r>
      <w:r w:rsidR="00B80CC0" w:rsidRPr="00B96E13">
        <w:rPr>
          <w:rFonts w:ascii="Arial" w:hAnsi="Arial" w:cs="Arial"/>
          <w:bCs/>
          <w:sz w:val="24"/>
          <w:szCs w:val="24"/>
        </w:rPr>
        <w:t xml:space="preserve"> kısa </w:t>
      </w:r>
      <w:r w:rsidR="00B96E13">
        <w:rPr>
          <w:rFonts w:ascii="Arial" w:hAnsi="Arial" w:cs="Arial"/>
          <w:bCs/>
          <w:sz w:val="24"/>
          <w:szCs w:val="24"/>
        </w:rPr>
        <w:t xml:space="preserve">bir </w:t>
      </w:r>
      <w:r w:rsidR="00B80CC0" w:rsidRPr="00B96E13">
        <w:rPr>
          <w:rFonts w:ascii="Arial" w:hAnsi="Arial" w:cs="Arial"/>
          <w:bCs/>
          <w:sz w:val="24"/>
          <w:szCs w:val="24"/>
        </w:rPr>
        <w:t xml:space="preserve">tavsiye </w:t>
      </w:r>
      <w:r w:rsidR="00B96E13">
        <w:rPr>
          <w:rFonts w:ascii="Arial" w:hAnsi="Arial" w:cs="Arial"/>
          <w:bCs/>
          <w:sz w:val="24"/>
          <w:szCs w:val="24"/>
        </w:rPr>
        <w:t>içermelidir</w:t>
      </w:r>
      <w:r w:rsidR="00B80CC0" w:rsidRPr="00B96E13">
        <w:rPr>
          <w:rFonts w:ascii="Arial" w:hAnsi="Arial" w:cs="Arial"/>
          <w:bCs/>
          <w:sz w:val="24"/>
          <w:szCs w:val="24"/>
        </w:rPr>
        <w:t>.</w:t>
      </w:r>
    </w:p>
    <w:p w:rsidR="00FF0A18" w:rsidRDefault="00066237" w:rsidP="00FF0A18">
      <w:pPr>
        <w:shd w:val="clear" w:color="auto" w:fill="FFFFFF"/>
        <w:spacing w:before="451" w:line="274" w:lineRule="exact"/>
        <w:ind w:right="24"/>
        <w:jc w:val="both"/>
        <w:rPr>
          <w:rFonts w:ascii="Arial" w:hAnsi="Arial" w:cs="Arial"/>
          <w:sz w:val="24"/>
          <w:szCs w:val="24"/>
        </w:rPr>
      </w:pPr>
      <w:r w:rsidRPr="001B4FDF">
        <w:rPr>
          <w:rFonts w:ascii="Arial" w:hAnsi="Arial" w:cs="Arial"/>
          <w:sz w:val="24"/>
          <w:szCs w:val="24"/>
        </w:rPr>
        <w:t>An</w:t>
      </w:r>
      <w:r w:rsidR="001B4FDF" w:rsidRPr="001B4FDF">
        <w:rPr>
          <w:rFonts w:ascii="Arial" w:hAnsi="Arial" w:cs="Arial"/>
          <w:sz w:val="24"/>
          <w:szCs w:val="24"/>
        </w:rPr>
        <w:t>lık</w:t>
      </w:r>
      <w:r w:rsidRPr="001B4FDF">
        <w:rPr>
          <w:rFonts w:ascii="Arial" w:hAnsi="Arial" w:cs="Arial"/>
          <w:sz w:val="24"/>
          <w:szCs w:val="24"/>
        </w:rPr>
        <w:t xml:space="preserve"> altkullanıcılar ve zincirin alt</w:t>
      </w:r>
      <w:r w:rsidR="001B4FDF" w:rsidRPr="001B4FDF">
        <w:rPr>
          <w:rFonts w:ascii="Arial" w:hAnsi="Arial" w:cs="Arial"/>
          <w:sz w:val="24"/>
          <w:szCs w:val="24"/>
        </w:rPr>
        <w:t xml:space="preserve"> seviyelerindeki al</w:t>
      </w:r>
      <w:r w:rsidRPr="001B4FDF">
        <w:rPr>
          <w:rFonts w:ascii="Arial" w:hAnsi="Arial" w:cs="Arial"/>
          <w:sz w:val="24"/>
          <w:szCs w:val="24"/>
        </w:rPr>
        <w:t>tkullanıcılar</w:t>
      </w:r>
      <w:r w:rsidR="001B4FDF" w:rsidRPr="001B4FDF">
        <w:rPr>
          <w:rFonts w:ascii="Arial" w:hAnsi="Arial" w:cs="Arial"/>
          <w:sz w:val="24"/>
          <w:szCs w:val="24"/>
        </w:rPr>
        <w:t>la ilgili olarak bu gerekliliklerin nasıl karşılanacağına Ü/İ</w:t>
      </w:r>
      <w:r w:rsidRPr="001B4FDF">
        <w:rPr>
          <w:rFonts w:ascii="Arial" w:hAnsi="Arial" w:cs="Arial"/>
          <w:sz w:val="24"/>
          <w:szCs w:val="24"/>
        </w:rPr>
        <w:t xml:space="preserve"> </w:t>
      </w:r>
      <w:r w:rsidR="001B4FDF" w:rsidRPr="001B4FDF">
        <w:rPr>
          <w:rFonts w:ascii="Arial" w:hAnsi="Arial" w:cs="Arial"/>
          <w:sz w:val="24"/>
          <w:szCs w:val="24"/>
        </w:rPr>
        <w:t>karar verecektir.</w:t>
      </w:r>
      <w:r w:rsidRPr="001B4FDF">
        <w:rPr>
          <w:rFonts w:ascii="Arial" w:hAnsi="Arial" w:cs="Arial"/>
          <w:sz w:val="24"/>
          <w:szCs w:val="24"/>
        </w:rPr>
        <w:t xml:space="preserve"> Bu</w:t>
      </w:r>
      <w:r w:rsidR="001B4FDF">
        <w:rPr>
          <w:rFonts w:ascii="Arial" w:hAnsi="Arial" w:cs="Arial"/>
          <w:sz w:val="24"/>
          <w:szCs w:val="24"/>
        </w:rPr>
        <w:t xml:space="preserve"> karar</w:t>
      </w:r>
      <w:r w:rsidRPr="001B4FDF">
        <w:rPr>
          <w:rFonts w:ascii="Arial" w:hAnsi="Arial" w:cs="Arial"/>
          <w:sz w:val="24"/>
          <w:szCs w:val="24"/>
        </w:rPr>
        <w:t xml:space="preserve"> büyük ölçüde </w:t>
      </w:r>
      <w:r w:rsidR="001B4FDF">
        <w:rPr>
          <w:rFonts w:ascii="Arial" w:hAnsi="Arial" w:cs="Arial"/>
          <w:sz w:val="24"/>
          <w:szCs w:val="24"/>
        </w:rPr>
        <w:t>Ü/İ’nin</w:t>
      </w:r>
      <w:r w:rsidRPr="001B4FDF">
        <w:rPr>
          <w:rFonts w:ascii="Arial" w:hAnsi="Arial" w:cs="Arial"/>
          <w:sz w:val="24"/>
          <w:szCs w:val="24"/>
        </w:rPr>
        <w:t xml:space="preserve"> kendi pazarlarına ve müşterilerinin pazarlarına bağlı olacaktır. Esnek bir iletişim kurabilmek için </w:t>
      </w:r>
      <w:r w:rsidR="007E5CDC">
        <w:rPr>
          <w:rFonts w:ascii="Arial" w:hAnsi="Arial" w:cs="Arial"/>
          <w:sz w:val="24"/>
          <w:szCs w:val="24"/>
        </w:rPr>
        <w:t xml:space="preserve">pek çok </w:t>
      </w:r>
      <w:r w:rsidRPr="001B4FDF">
        <w:rPr>
          <w:rFonts w:ascii="Arial" w:hAnsi="Arial" w:cs="Arial"/>
          <w:sz w:val="24"/>
          <w:szCs w:val="24"/>
        </w:rPr>
        <w:t xml:space="preserve">durumda tanımlanmış kullanımları belirli yaşam döngüsü </w:t>
      </w:r>
      <w:r w:rsidR="007E5CDC">
        <w:rPr>
          <w:rFonts w:ascii="Arial" w:hAnsi="Arial" w:cs="Arial"/>
          <w:sz w:val="24"/>
          <w:szCs w:val="24"/>
        </w:rPr>
        <w:t>basamaklarına</w:t>
      </w:r>
      <w:r w:rsidRPr="001B4FDF">
        <w:rPr>
          <w:rFonts w:ascii="Arial" w:hAnsi="Arial" w:cs="Arial"/>
          <w:sz w:val="24"/>
          <w:szCs w:val="24"/>
        </w:rPr>
        <w:t xml:space="preserve"> ve/veya belirli kullanımlara (kullanım grupları</w:t>
      </w:r>
      <w:r w:rsidR="007E5CDC">
        <w:rPr>
          <w:rFonts w:ascii="Arial" w:hAnsi="Arial" w:cs="Arial"/>
          <w:sz w:val="24"/>
          <w:szCs w:val="24"/>
        </w:rPr>
        <w:t>na</w:t>
      </w:r>
      <w:r w:rsidRPr="001B4FDF">
        <w:rPr>
          <w:rFonts w:ascii="Arial" w:hAnsi="Arial" w:cs="Arial"/>
          <w:sz w:val="24"/>
          <w:szCs w:val="24"/>
        </w:rPr>
        <w:t xml:space="preserve">) </w:t>
      </w:r>
      <w:r w:rsidR="007E5CDC">
        <w:rPr>
          <w:rFonts w:ascii="Arial" w:hAnsi="Arial" w:cs="Arial"/>
          <w:sz w:val="24"/>
          <w:szCs w:val="24"/>
        </w:rPr>
        <w:t>atıf yapan</w:t>
      </w:r>
      <w:r w:rsidRPr="001B4FDF">
        <w:rPr>
          <w:rFonts w:ascii="Arial" w:hAnsi="Arial" w:cs="Arial"/>
          <w:sz w:val="24"/>
          <w:szCs w:val="24"/>
        </w:rPr>
        <w:t xml:space="preserve"> bağı</w:t>
      </w:r>
      <w:r w:rsidR="00415546">
        <w:rPr>
          <w:rFonts w:ascii="Arial" w:hAnsi="Arial" w:cs="Arial"/>
          <w:sz w:val="24"/>
          <w:szCs w:val="24"/>
        </w:rPr>
        <w:t>MKS</w:t>
      </w:r>
      <w:r w:rsidRPr="001B4FDF">
        <w:rPr>
          <w:rFonts w:ascii="Arial" w:hAnsi="Arial" w:cs="Arial"/>
          <w:sz w:val="24"/>
          <w:szCs w:val="24"/>
        </w:rPr>
        <w:t xml:space="preserve">ız </w:t>
      </w:r>
      <w:r w:rsidR="00990CAF" w:rsidRPr="001B4FDF">
        <w:rPr>
          <w:rFonts w:ascii="Arial" w:hAnsi="Arial" w:cs="Arial"/>
          <w:sz w:val="24"/>
          <w:szCs w:val="24"/>
        </w:rPr>
        <w:t>maruz kalma</w:t>
      </w:r>
      <w:r w:rsidRPr="001B4FDF">
        <w:rPr>
          <w:rFonts w:ascii="Arial" w:hAnsi="Arial" w:cs="Arial"/>
          <w:sz w:val="24"/>
          <w:szCs w:val="24"/>
        </w:rPr>
        <w:t xml:space="preserve"> senaryoları paketi</w:t>
      </w:r>
      <w:r w:rsidR="007E5CDC">
        <w:rPr>
          <w:rFonts w:ascii="Arial" w:hAnsi="Arial" w:cs="Arial"/>
          <w:sz w:val="24"/>
          <w:szCs w:val="24"/>
        </w:rPr>
        <w:t xml:space="preserve"> ile irdelemek </w:t>
      </w:r>
      <w:r w:rsidRPr="001B4FDF">
        <w:rPr>
          <w:rFonts w:ascii="Arial" w:hAnsi="Arial" w:cs="Arial"/>
          <w:sz w:val="24"/>
          <w:szCs w:val="24"/>
        </w:rPr>
        <w:t>tavsiye edilir.</w:t>
      </w:r>
      <w:r w:rsidR="001B2DCC" w:rsidRPr="001B4FDF">
        <w:rPr>
          <w:rFonts w:ascii="Arial" w:hAnsi="Arial" w:cs="Arial"/>
          <w:spacing w:val="-1"/>
          <w:sz w:val="24"/>
          <w:szCs w:val="24"/>
        </w:rPr>
        <w:t xml:space="preserve"> </w:t>
      </w:r>
      <w:r w:rsidRPr="001B4FDF">
        <w:rPr>
          <w:rFonts w:ascii="Arial" w:hAnsi="Arial" w:cs="Arial"/>
          <w:spacing w:val="-1"/>
          <w:sz w:val="24"/>
          <w:szCs w:val="24"/>
        </w:rPr>
        <w:t>Bu aynı zamanda an</w:t>
      </w:r>
      <w:r w:rsidR="007E5CDC">
        <w:rPr>
          <w:rFonts w:ascii="Arial" w:hAnsi="Arial" w:cs="Arial"/>
          <w:spacing w:val="-1"/>
          <w:sz w:val="24"/>
          <w:szCs w:val="24"/>
        </w:rPr>
        <w:t>lık</w:t>
      </w:r>
      <w:r w:rsidRPr="001B4FDF">
        <w:rPr>
          <w:rFonts w:ascii="Arial" w:hAnsi="Arial" w:cs="Arial"/>
          <w:spacing w:val="-1"/>
          <w:sz w:val="24"/>
          <w:szCs w:val="24"/>
        </w:rPr>
        <w:t xml:space="preserve"> altkullanıcının ilgili </w:t>
      </w:r>
      <w:r w:rsidR="00990CAF" w:rsidRPr="001B4FDF">
        <w:rPr>
          <w:rFonts w:ascii="Arial" w:hAnsi="Arial" w:cs="Arial"/>
          <w:spacing w:val="-1"/>
          <w:sz w:val="24"/>
          <w:szCs w:val="24"/>
        </w:rPr>
        <w:t>maruz kalma</w:t>
      </w:r>
      <w:r w:rsidRPr="001B4FDF">
        <w:rPr>
          <w:rFonts w:ascii="Arial" w:hAnsi="Arial" w:cs="Arial"/>
          <w:spacing w:val="-1"/>
          <w:sz w:val="24"/>
          <w:szCs w:val="24"/>
        </w:rPr>
        <w:t xml:space="preserve"> senaryolarını basitçe müşterilerine iletmesi olasılığını açık tutmaktadır.</w:t>
      </w:r>
      <w:r w:rsidR="001B2DCC" w:rsidRPr="001B4FDF">
        <w:rPr>
          <w:rFonts w:ascii="Arial" w:hAnsi="Arial" w:cs="Arial"/>
          <w:sz w:val="24"/>
          <w:szCs w:val="24"/>
        </w:rPr>
        <w:t xml:space="preserve"> </w:t>
      </w:r>
      <w:r w:rsidR="007E5CDC">
        <w:rPr>
          <w:rFonts w:ascii="Arial" w:hAnsi="Arial" w:cs="Arial"/>
          <w:sz w:val="24"/>
          <w:szCs w:val="24"/>
        </w:rPr>
        <w:t>Belli</w:t>
      </w:r>
      <w:r w:rsidR="00EC4FCE" w:rsidRPr="001B4FDF">
        <w:rPr>
          <w:rFonts w:ascii="Arial" w:hAnsi="Arial" w:cs="Arial"/>
          <w:sz w:val="24"/>
          <w:szCs w:val="24"/>
        </w:rPr>
        <w:t xml:space="preserve"> durumlarda bütün yaşam döngüsü </w:t>
      </w:r>
      <w:r w:rsidR="007E5CDC">
        <w:rPr>
          <w:rFonts w:ascii="Arial" w:hAnsi="Arial" w:cs="Arial"/>
          <w:sz w:val="24"/>
          <w:szCs w:val="24"/>
        </w:rPr>
        <w:t>evrelerini</w:t>
      </w:r>
      <w:r w:rsidR="00EC4FCE" w:rsidRPr="001B4FDF">
        <w:rPr>
          <w:rFonts w:ascii="Arial" w:hAnsi="Arial" w:cs="Arial"/>
          <w:sz w:val="24"/>
          <w:szCs w:val="24"/>
        </w:rPr>
        <w:t xml:space="preserve"> bir </w:t>
      </w:r>
      <w:r w:rsidR="00990CAF" w:rsidRPr="001B4FDF">
        <w:rPr>
          <w:rFonts w:ascii="Arial" w:hAnsi="Arial" w:cs="Arial"/>
          <w:sz w:val="24"/>
          <w:szCs w:val="24"/>
        </w:rPr>
        <w:t>maruz kalma</w:t>
      </w:r>
      <w:r w:rsidR="007E5CDC">
        <w:rPr>
          <w:rFonts w:ascii="Arial" w:hAnsi="Arial" w:cs="Arial"/>
          <w:sz w:val="24"/>
          <w:szCs w:val="24"/>
        </w:rPr>
        <w:t xml:space="preserve"> senaryosu içine entegre etmek de etkili olabilir (ör</w:t>
      </w:r>
      <w:r w:rsidR="00EC4FCE" w:rsidRPr="001B4FDF">
        <w:rPr>
          <w:rFonts w:ascii="Arial" w:hAnsi="Arial" w:cs="Arial"/>
          <w:sz w:val="24"/>
          <w:szCs w:val="24"/>
        </w:rPr>
        <w:t>. kıs</w:t>
      </w:r>
      <w:r w:rsidR="00B35501" w:rsidRPr="001B4FDF">
        <w:rPr>
          <w:rFonts w:ascii="Arial" w:hAnsi="Arial" w:cs="Arial"/>
          <w:sz w:val="24"/>
          <w:szCs w:val="24"/>
        </w:rPr>
        <w:t xml:space="preserve">a bir tedarik zinciri </w:t>
      </w:r>
      <w:r w:rsidR="00EC4FCE" w:rsidRPr="001B4FDF">
        <w:rPr>
          <w:rFonts w:ascii="Arial" w:hAnsi="Arial" w:cs="Arial"/>
          <w:sz w:val="24"/>
          <w:szCs w:val="24"/>
        </w:rPr>
        <w:t xml:space="preserve">veya </w:t>
      </w:r>
      <w:r w:rsidR="00B35501" w:rsidRPr="001B4FDF">
        <w:rPr>
          <w:rFonts w:ascii="Arial" w:hAnsi="Arial" w:cs="Arial"/>
          <w:sz w:val="24"/>
          <w:szCs w:val="24"/>
        </w:rPr>
        <w:t>çok özel kullanımlar ya da sınırlı risk yönetimi gereksinimleri durumlarında).</w:t>
      </w:r>
      <w:r w:rsidR="00B35501" w:rsidRPr="00990CAF">
        <w:rPr>
          <w:rFonts w:ascii="Arial" w:hAnsi="Arial" w:cs="Arial"/>
          <w:sz w:val="24"/>
          <w:szCs w:val="24"/>
        </w:rPr>
        <w:t xml:space="preserve"> </w:t>
      </w:r>
    </w:p>
    <w:p w:rsidR="009958A1" w:rsidRPr="00990CAF" w:rsidRDefault="000E02E3" w:rsidP="00FF0A18">
      <w:pPr>
        <w:shd w:val="clear" w:color="auto" w:fill="FFFFFF"/>
        <w:spacing w:before="451" w:line="274" w:lineRule="exact"/>
        <w:ind w:right="24"/>
        <w:jc w:val="both"/>
        <w:rPr>
          <w:rFonts w:ascii="Arial" w:hAnsi="Arial" w:cs="Arial"/>
        </w:rPr>
      </w:pPr>
      <w:r w:rsidRPr="00990CAF">
        <w:rPr>
          <w:rFonts w:ascii="Arial" w:hAnsi="Arial" w:cs="Arial"/>
          <w:b/>
          <w:bCs/>
          <w:spacing w:val="-4"/>
          <w:sz w:val="32"/>
          <w:szCs w:val="32"/>
        </w:rPr>
        <w:t>EKLER</w:t>
      </w:r>
    </w:p>
    <w:p w:rsidR="009958A1" w:rsidRPr="00990CAF" w:rsidRDefault="00E4358C">
      <w:pPr>
        <w:shd w:val="clear" w:color="auto" w:fill="FFFFFF"/>
        <w:tabs>
          <w:tab w:val="left" w:leader="dot" w:pos="9197"/>
        </w:tabs>
        <w:spacing w:before="547" w:line="226" w:lineRule="exact"/>
        <w:rPr>
          <w:rFonts w:ascii="Arial" w:hAnsi="Arial" w:cs="Arial"/>
        </w:rPr>
      </w:pPr>
      <w:hyperlink w:anchor="bookmark58" w:history="1">
        <w:r w:rsidR="000E02E3" w:rsidRPr="00990CAF">
          <w:rPr>
            <w:rFonts w:ascii="Arial" w:hAnsi="Arial" w:cs="Arial"/>
            <w:spacing w:val="-1"/>
          </w:rPr>
          <w:t xml:space="preserve">Ek D-1: Mevcut </w:t>
        </w:r>
        <w:r w:rsidR="001F72EF" w:rsidRPr="004F7AEF">
          <w:rPr>
            <w:rFonts w:ascii="Arial" w:hAnsi="Arial" w:cs="Arial"/>
            <w:spacing w:val="-1"/>
          </w:rPr>
          <w:t>Aşama</w:t>
        </w:r>
        <w:r w:rsidR="00B96E13">
          <w:rPr>
            <w:rFonts w:ascii="Arial" w:hAnsi="Arial" w:cs="Arial"/>
            <w:spacing w:val="-1"/>
          </w:rPr>
          <w:t xml:space="preserve"> 1</w:t>
        </w:r>
        <w:r w:rsidR="000E02E3" w:rsidRPr="00990CAF">
          <w:rPr>
            <w:rFonts w:ascii="Arial" w:hAnsi="Arial" w:cs="Arial"/>
            <w:spacing w:val="-1"/>
          </w:rPr>
          <w:t xml:space="preserve"> </w:t>
        </w:r>
        <w:r w:rsidR="00990CAF" w:rsidRPr="00990CAF">
          <w:rPr>
            <w:rFonts w:ascii="Arial" w:hAnsi="Arial" w:cs="Arial"/>
            <w:spacing w:val="-1"/>
          </w:rPr>
          <w:t>maruz kalma</w:t>
        </w:r>
        <w:r w:rsidR="000E02E3" w:rsidRPr="00990CAF">
          <w:rPr>
            <w:rFonts w:ascii="Arial" w:hAnsi="Arial" w:cs="Arial"/>
            <w:spacing w:val="-1"/>
          </w:rPr>
          <w:t xml:space="preserve"> tahmin araçlarının </w:t>
        </w:r>
        <w:r w:rsidR="00B96E13">
          <w:rPr>
            <w:rFonts w:ascii="Arial" w:hAnsi="Arial" w:cs="Arial"/>
            <w:spacing w:val="-1"/>
          </w:rPr>
          <w:t>kuvvetli yönleri</w:t>
        </w:r>
        <w:r w:rsidR="007F2110">
          <w:rPr>
            <w:rFonts w:ascii="Arial" w:hAnsi="Arial" w:cs="Arial"/>
            <w:spacing w:val="-1"/>
          </w:rPr>
          <w:t xml:space="preserve"> ve sınırlandırmalar</w:t>
        </w:r>
        <w:r w:rsidR="001B2DCC" w:rsidRPr="00990CAF">
          <w:rPr>
            <w:rFonts w:ascii="Arial" w:hAnsi="Arial" w:cs="Arial"/>
            <w:spacing w:val="-1"/>
          </w:rPr>
          <w:t xml:space="preserve"> </w:t>
        </w:r>
        <w:r w:rsidR="001B2DCC" w:rsidRPr="00990CAF">
          <w:rPr>
            <w:rFonts w:ascii="Arial" w:hAnsi="Arial" w:cs="Arial"/>
          </w:rPr>
          <w:tab/>
          <w:t xml:space="preserve"> </w:t>
        </w:r>
        <w:r w:rsidR="001B2DCC" w:rsidRPr="00990CAF">
          <w:rPr>
            <w:rFonts w:ascii="Arial" w:hAnsi="Arial" w:cs="Arial"/>
            <w:spacing w:val="-2"/>
          </w:rPr>
          <w:t>63</w:t>
        </w:r>
      </w:hyperlink>
    </w:p>
    <w:p w:rsidR="009958A1" w:rsidRPr="00990CAF" w:rsidRDefault="00E4358C">
      <w:pPr>
        <w:shd w:val="clear" w:color="auto" w:fill="FFFFFF"/>
        <w:tabs>
          <w:tab w:val="left" w:leader="dot" w:pos="9197"/>
        </w:tabs>
        <w:spacing w:line="226" w:lineRule="exact"/>
        <w:rPr>
          <w:rFonts w:ascii="Arial" w:hAnsi="Arial" w:cs="Arial"/>
        </w:rPr>
      </w:pPr>
      <w:hyperlink w:anchor="bookmark61" w:history="1">
        <w:r w:rsidR="000E02E3" w:rsidRPr="00990CAF">
          <w:rPr>
            <w:rFonts w:ascii="Arial" w:hAnsi="Arial" w:cs="Arial"/>
            <w:spacing w:val="-1"/>
          </w:rPr>
          <w:t>Ek D-2: Çevre</w:t>
        </w:r>
        <w:r w:rsidR="00B96E13">
          <w:rPr>
            <w:rFonts w:ascii="Arial" w:hAnsi="Arial" w:cs="Arial"/>
            <w:spacing w:val="-1"/>
          </w:rPr>
          <w:t>sel</w:t>
        </w:r>
        <w:r w:rsidR="000E02E3" w:rsidRPr="00990CAF">
          <w:rPr>
            <w:rFonts w:ascii="Arial" w:hAnsi="Arial" w:cs="Arial"/>
            <w:spacing w:val="-1"/>
          </w:rPr>
          <w:t xml:space="preserve"> </w:t>
        </w:r>
        <w:r w:rsidR="00C15F46">
          <w:rPr>
            <w:rFonts w:ascii="Arial" w:hAnsi="Arial" w:cs="Arial"/>
            <w:spacing w:val="-1"/>
          </w:rPr>
          <w:t>Salınım</w:t>
        </w:r>
        <w:r w:rsidR="000E02E3" w:rsidRPr="00990CAF">
          <w:rPr>
            <w:rFonts w:ascii="Arial" w:hAnsi="Arial" w:cs="Arial"/>
            <w:spacing w:val="-1"/>
          </w:rPr>
          <w:t xml:space="preserve"> Kategorilerinin kullanımı üzerine örnek</w:t>
        </w:r>
        <w:r w:rsidR="001B2DCC" w:rsidRPr="00990CAF">
          <w:rPr>
            <w:rFonts w:ascii="Arial" w:hAnsi="Arial" w:cs="Arial"/>
            <w:spacing w:val="-1"/>
          </w:rPr>
          <w:t xml:space="preserve"> </w:t>
        </w:r>
        <w:r w:rsidR="001B2DCC" w:rsidRPr="00990CAF">
          <w:rPr>
            <w:rFonts w:ascii="Arial" w:hAnsi="Arial" w:cs="Arial"/>
          </w:rPr>
          <w:tab/>
          <w:t xml:space="preserve"> </w:t>
        </w:r>
        <w:r w:rsidR="001B2DCC" w:rsidRPr="00990CAF">
          <w:rPr>
            <w:rFonts w:ascii="Arial" w:hAnsi="Arial" w:cs="Arial"/>
            <w:spacing w:val="-2"/>
          </w:rPr>
          <w:t>67</w:t>
        </w:r>
      </w:hyperlink>
    </w:p>
    <w:p w:rsidR="009958A1" w:rsidRPr="00990CAF" w:rsidRDefault="000E02E3">
      <w:pPr>
        <w:shd w:val="clear" w:color="auto" w:fill="FFFFFF"/>
        <w:tabs>
          <w:tab w:val="left" w:leader="dot" w:pos="9192"/>
        </w:tabs>
        <w:spacing w:line="226" w:lineRule="exact"/>
        <w:rPr>
          <w:rFonts w:ascii="Arial" w:hAnsi="Arial" w:cs="Arial"/>
        </w:rPr>
      </w:pPr>
      <w:r w:rsidRPr="00990CAF">
        <w:rPr>
          <w:rFonts w:ascii="Arial" w:hAnsi="Arial" w:cs="Arial"/>
          <w:spacing w:val="-1"/>
        </w:rPr>
        <w:t>Ek D-3: Çevre</w:t>
      </w:r>
      <w:r w:rsidR="00B96E13">
        <w:rPr>
          <w:rFonts w:ascii="Arial" w:hAnsi="Arial" w:cs="Arial"/>
          <w:spacing w:val="-1"/>
        </w:rPr>
        <w:t>sel</w:t>
      </w:r>
      <w:r w:rsidRPr="00990CAF">
        <w:rPr>
          <w:rFonts w:ascii="Arial" w:hAnsi="Arial" w:cs="Arial"/>
          <w:spacing w:val="-1"/>
        </w:rPr>
        <w:t xml:space="preserve"> </w:t>
      </w:r>
      <w:r w:rsidR="00B96E13">
        <w:rPr>
          <w:rFonts w:ascii="Arial" w:hAnsi="Arial" w:cs="Arial"/>
          <w:spacing w:val="-1"/>
        </w:rPr>
        <w:t>S</w:t>
      </w:r>
      <w:r w:rsidR="00C15F46">
        <w:rPr>
          <w:rFonts w:ascii="Arial" w:hAnsi="Arial" w:cs="Arial"/>
          <w:spacing w:val="-1"/>
        </w:rPr>
        <w:t>alınım</w:t>
      </w:r>
      <w:r w:rsidRPr="00990CAF">
        <w:rPr>
          <w:rFonts w:ascii="Arial" w:hAnsi="Arial" w:cs="Arial"/>
          <w:spacing w:val="-1"/>
        </w:rPr>
        <w:t xml:space="preserve"> Ka</w:t>
      </w:r>
      <w:r w:rsidR="00B96E13">
        <w:rPr>
          <w:rFonts w:ascii="Arial" w:hAnsi="Arial" w:cs="Arial"/>
          <w:spacing w:val="-1"/>
        </w:rPr>
        <w:t>tegorilerinin isimleri ve tanımları</w:t>
      </w:r>
      <w:r w:rsidR="001B2DCC" w:rsidRPr="00990CAF">
        <w:rPr>
          <w:rFonts w:ascii="Arial" w:hAnsi="Arial" w:cs="Arial"/>
        </w:rPr>
        <w:tab/>
        <w:t xml:space="preserve"> </w:t>
      </w:r>
      <w:r w:rsidR="001B2DCC" w:rsidRPr="00990CAF">
        <w:rPr>
          <w:rFonts w:ascii="Arial" w:hAnsi="Arial" w:cs="Arial"/>
          <w:spacing w:val="-2"/>
        </w:rPr>
        <w:t>70</w:t>
      </w:r>
    </w:p>
    <w:p w:rsidR="009958A1" w:rsidRPr="00990CAF" w:rsidRDefault="00E4358C">
      <w:pPr>
        <w:shd w:val="clear" w:color="auto" w:fill="FFFFFF"/>
        <w:tabs>
          <w:tab w:val="left" w:leader="dot" w:pos="9192"/>
        </w:tabs>
        <w:spacing w:line="226" w:lineRule="exact"/>
        <w:rPr>
          <w:rFonts w:ascii="Arial" w:hAnsi="Arial" w:cs="Arial"/>
        </w:rPr>
      </w:pPr>
      <w:hyperlink w:anchor="bookmark64" w:history="1">
        <w:r w:rsidR="000E02E3" w:rsidRPr="00990CAF">
          <w:rPr>
            <w:rFonts w:ascii="Arial" w:hAnsi="Arial" w:cs="Arial"/>
            <w:spacing w:val="-1"/>
          </w:rPr>
          <w:t>Ek D-4: Süre</w:t>
        </w:r>
        <w:r w:rsidR="00B96E13">
          <w:rPr>
            <w:rFonts w:ascii="Arial" w:hAnsi="Arial" w:cs="Arial"/>
            <w:spacing w:val="-1"/>
          </w:rPr>
          <w:t>ç kategorileri ile</w:t>
        </w:r>
        <w:r w:rsidR="00453B39" w:rsidRPr="00990CAF">
          <w:rPr>
            <w:rFonts w:ascii="Arial" w:hAnsi="Arial" w:cs="Arial"/>
            <w:spacing w:val="-1"/>
          </w:rPr>
          <w:t xml:space="preserve"> Çevresel </w:t>
        </w:r>
        <w:r w:rsidR="00C15F46">
          <w:rPr>
            <w:rFonts w:ascii="Arial" w:hAnsi="Arial" w:cs="Arial"/>
            <w:spacing w:val="-1"/>
          </w:rPr>
          <w:t>Salınım</w:t>
        </w:r>
        <w:r w:rsidR="000E02E3" w:rsidRPr="00990CAF">
          <w:rPr>
            <w:rFonts w:ascii="Arial" w:hAnsi="Arial" w:cs="Arial"/>
            <w:spacing w:val="-1"/>
          </w:rPr>
          <w:t xml:space="preserve"> Kategorileri</w:t>
        </w:r>
        <w:r w:rsidR="00B96E13">
          <w:rPr>
            <w:rFonts w:ascii="Arial" w:hAnsi="Arial" w:cs="Arial"/>
            <w:spacing w:val="-1"/>
          </w:rPr>
          <w:t xml:space="preserve"> </w:t>
        </w:r>
        <w:r w:rsidR="00B96E13" w:rsidRPr="00B96E13">
          <w:rPr>
            <w:rFonts w:ascii="Arial" w:hAnsi="Arial" w:cs="Arial"/>
            <w:spacing w:val="-1"/>
          </w:rPr>
          <w:t>(ERC</w:t>
        </w:r>
        <w:r w:rsidR="00B96E13">
          <w:rPr>
            <w:rFonts w:ascii="Arial" w:hAnsi="Arial" w:cs="Arial"/>
            <w:spacing w:val="-1"/>
          </w:rPr>
          <w:t>ler</w:t>
        </w:r>
        <w:r w:rsidR="00B96E13" w:rsidRPr="00B96E13">
          <w:rPr>
            <w:rFonts w:ascii="Arial" w:hAnsi="Arial" w:cs="Arial"/>
            <w:spacing w:val="-1"/>
          </w:rPr>
          <w:t>)</w:t>
        </w:r>
        <w:r w:rsidR="00B96E13">
          <w:rPr>
            <w:rFonts w:ascii="Arial" w:hAnsi="Arial" w:cs="Arial"/>
            <w:spacing w:val="-1"/>
          </w:rPr>
          <w:t xml:space="preserve"> arasında </w:t>
        </w:r>
        <w:r w:rsidR="000E02E3" w:rsidRPr="00990CAF">
          <w:rPr>
            <w:rFonts w:ascii="Arial" w:hAnsi="Arial" w:cs="Arial"/>
            <w:spacing w:val="-1"/>
          </w:rPr>
          <w:t>bağla</w:t>
        </w:r>
        <w:r w:rsidR="00B96E13">
          <w:rPr>
            <w:rFonts w:ascii="Arial" w:hAnsi="Arial" w:cs="Arial"/>
            <w:spacing w:val="-1"/>
          </w:rPr>
          <w:t>ntı kurma</w:t>
        </w:r>
        <w:r w:rsidR="001B2DCC" w:rsidRPr="00990CAF">
          <w:rPr>
            <w:rFonts w:ascii="Arial" w:hAnsi="Arial" w:cs="Arial"/>
          </w:rPr>
          <w:tab/>
          <w:t xml:space="preserve"> </w:t>
        </w:r>
        <w:r w:rsidR="001B2DCC" w:rsidRPr="00990CAF">
          <w:rPr>
            <w:rFonts w:ascii="Arial" w:hAnsi="Arial" w:cs="Arial"/>
            <w:spacing w:val="-2"/>
          </w:rPr>
          <w:t>72</w:t>
        </w:r>
      </w:hyperlink>
    </w:p>
    <w:p w:rsidR="009958A1" w:rsidRPr="00990CAF" w:rsidRDefault="000E02E3">
      <w:pPr>
        <w:shd w:val="clear" w:color="auto" w:fill="FFFFFF"/>
        <w:tabs>
          <w:tab w:val="left" w:leader="dot" w:pos="9192"/>
        </w:tabs>
        <w:spacing w:line="226" w:lineRule="exact"/>
        <w:rPr>
          <w:rFonts w:ascii="Arial" w:hAnsi="Arial" w:cs="Arial"/>
          <w:spacing w:val="-2"/>
        </w:rPr>
      </w:pPr>
      <w:r w:rsidRPr="00990CAF">
        <w:rPr>
          <w:rFonts w:ascii="Arial" w:hAnsi="Arial" w:cs="Arial"/>
          <w:spacing w:val="-1"/>
        </w:rPr>
        <w:t>Ek D-5: Ürü</w:t>
      </w:r>
      <w:r w:rsidR="00453B39" w:rsidRPr="00990CAF">
        <w:rPr>
          <w:rFonts w:ascii="Arial" w:hAnsi="Arial" w:cs="Arial"/>
          <w:spacing w:val="-1"/>
        </w:rPr>
        <w:t>n kategorileri</w:t>
      </w:r>
      <w:r w:rsidR="00B96E13">
        <w:rPr>
          <w:rFonts w:ascii="Arial" w:hAnsi="Arial" w:cs="Arial"/>
          <w:spacing w:val="-1"/>
        </w:rPr>
        <w:t xml:space="preserve"> </w:t>
      </w:r>
      <w:r w:rsidR="00B96E13" w:rsidRPr="00B96E13">
        <w:rPr>
          <w:rFonts w:ascii="Arial" w:hAnsi="Arial" w:cs="Arial"/>
          <w:spacing w:val="-1"/>
        </w:rPr>
        <w:t>ile</w:t>
      </w:r>
      <w:r w:rsidR="00453B39" w:rsidRPr="00990CAF">
        <w:rPr>
          <w:rFonts w:ascii="Arial" w:hAnsi="Arial" w:cs="Arial"/>
          <w:spacing w:val="-1"/>
        </w:rPr>
        <w:t xml:space="preserve"> Çevresel </w:t>
      </w:r>
      <w:r w:rsidR="00C15F46">
        <w:rPr>
          <w:rFonts w:ascii="Arial" w:hAnsi="Arial" w:cs="Arial"/>
          <w:spacing w:val="-1"/>
        </w:rPr>
        <w:t>Salınım</w:t>
      </w:r>
      <w:r w:rsidR="00B96E13">
        <w:rPr>
          <w:rFonts w:ascii="Arial" w:hAnsi="Arial" w:cs="Arial"/>
          <w:spacing w:val="-1"/>
        </w:rPr>
        <w:t xml:space="preserve"> Kategorileri</w:t>
      </w:r>
      <w:r w:rsidRPr="00990CAF">
        <w:rPr>
          <w:rFonts w:ascii="Arial" w:hAnsi="Arial" w:cs="Arial"/>
          <w:spacing w:val="-1"/>
        </w:rPr>
        <w:t xml:space="preserve"> (ERC</w:t>
      </w:r>
      <w:r w:rsidR="00B96E13">
        <w:rPr>
          <w:rFonts w:ascii="Arial" w:hAnsi="Arial" w:cs="Arial"/>
          <w:spacing w:val="-1"/>
        </w:rPr>
        <w:t>ler</w:t>
      </w:r>
      <w:r w:rsidRPr="00990CAF">
        <w:rPr>
          <w:rFonts w:ascii="Arial" w:hAnsi="Arial" w:cs="Arial"/>
          <w:spacing w:val="-1"/>
        </w:rPr>
        <w:t xml:space="preserve">) </w:t>
      </w:r>
      <w:r w:rsidR="00B96E13" w:rsidRPr="00B96E13">
        <w:rPr>
          <w:rFonts w:ascii="Arial" w:hAnsi="Arial" w:cs="Arial"/>
          <w:spacing w:val="-1"/>
        </w:rPr>
        <w:t>arasında bağlantı kurma</w:t>
      </w:r>
      <w:r w:rsidR="001B2DCC" w:rsidRPr="00990CAF">
        <w:rPr>
          <w:rFonts w:ascii="Arial" w:hAnsi="Arial" w:cs="Arial"/>
        </w:rPr>
        <w:tab/>
        <w:t xml:space="preserve"> </w:t>
      </w:r>
      <w:r w:rsidR="001B2DCC" w:rsidRPr="00990CAF">
        <w:rPr>
          <w:rFonts w:ascii="Arial" w:hAnsi="Arial" w:cs="Arial"/>
          <w:spacing w:val="-2"/>
        </w:rPr>
        <w:t>74</w:t>
      </w:r>
    </w:p>
    <w:p w:rsidR="00ED1E2D" w:rsidRPr="00990CAF" w:rsidRDefault="00ED1E2D">
      <w:pPr>
        <w:shd w:val="clear" w:color="auto" w:fill="FFFFFF"/>
        <w:tabs>
          <w:tab w:val="left" w:leader="dot" w:pos="9192"/>
        </w:tabs>
        <w:spacing w:line="226" w:lineRule="exact"/>
        <w:rPr>
          <w:rFonts w:ascii="Arial" w:hAnsi="Arial" w:cs="Arial"/>
          <w:spacing w:val="-2"/>
        </w:rPr>
      </w:pPr>
    </w:p>
    <w:p w:rsidR="00ED1E2D" w:rsidRPr="00990CAF" w:rsidRDefault="00ED1E2D">
      <w:pPr>
        <w:shd w:val="clear" w:color="auto" w:fill="FFFFFF"/>
        <w:tabs>
          <w:tab w:val="left" w:leader="dot" w:pos="9192"/>
        </w:tabs>
        <w:spacing w:line="226" w:lineRule="exact"/>
        <w:rPr>
          <w:rFonts w:ascii="Arial" w:hAnsi="Arial" w:cs="Arial"/>
          <w:spacing w:val="-2"/>
        </w:rPr>
      </w:pPr>
    </w:p>
    <w:p w:rsidR="009958A1" w:rsidRPr="00990CAF" w:rsidRDefault="009958A1">
      <w:pPr>
        <w:shd w:val="clear" w:color="auto" w:fill="FFFFFF"/>
        <w:spacing w:before="12283"/>
        <w:rPr>
          <w:rFonts w:ascii="Arial" w:hAnsi="Arial" w:cs="Arial"/>
        </w:rPr>
        <w:sectPr w:rsidR="009958A1" w:rsidRPr="00990CAF" w:rsidSect="00E4274D">
          <w:pgSz w:w="11909" w:h="16834" w:code="9"/>
          <w:pgMar w:top="1418" w:right="1418" w:bottom="1418" w:left="1418" w:header="708" w:footer="708" w:gutter="0"/>
          <w:cols w:space="60"/>
          <w:noEndnote/>
        </w:sectPr>
      </w:pPr>
    </w:p>
    <w:p w:rsidR="009958A1" w:rsidRPr="00990CAF" w:rsidRDefault="00672ABD" w:rsidP="00FF0A18">
      <w:pPr>
        <w:pStyle w:val="Balk1"/>
      </w:pPr>
      <w:bookmarkStart w:id="72" w:name="_Toc429058487"/>
      <w:r w:rsidRPr="00990CAF">
        <w:lastRenderedPageBreak/>
        <w:t>Ek</w:t>
      </w:r>
      <w:r w:rsidR="001B2DCC" w:rsidRPr="00990CAF">
        <w:t xml:space="preserve"> D-1:</w:t>
      </w:r>
      <w:r w:rsidRPr="00990CAF">
        <w:t xml:space="preserve"> Mevcut </w:t>
      </w:r>
      <w:r w:rsidR="001F72EF">
        <w:t>Aşama</w:t>
      </w:r>
      <w:r w:rsidR="00B96E13">
        <w:t xml:space="preserve"> </w:t>
      </w:r>
      <w:r w:rsidRPr="00990CAF">
        <w:t>1</w:t>
      </w:r>
      <w:r w:rsidR="00B96E13">
        <w:t xml:space="preserve"> </w:t>
      </w:r>
      <w:r w:rsidR="00990CAF" w:rsidRPr="00990CAF">
        <w:t>maruz kalma</w:t>
      </w:r>
      <w:r w:rsidRPr="00990CAF">
        <w:t xml:space="preserve"> tahmin araçlarının </w:t>
      </w:r>
      <w:r w:rsidR="00B96E13">
        <w:t>kuvvetli yönleri</w:t>
      </w:r>
      <w:r w:rsidRPr="00990CAF">
        <w:t xml:space="preserve"> ve sınırları </w:t>
      </w:r>
      <w:r w:rsidR="001B2DCC" w:rsidRPr="00990CAF">
        <w:t xml:space="preserve">ECETOC TRA </w:t>
      </w:r>
      <w:r w:rsidRPr="00990CAF">
        <w:t>mesleki</w:t>
      </w:r>
      <w:bookmarkEnd w:id="72"/>
    </w:p>
    <w:p w:rsidR="009958A1" w:rsidRPr="00990CAF" w:rsidRDefault="001E0268">
      <w:pPr>
        <w:shd w:val="clear" w:color="auto" w:fill="FFFFFF"/>
        <w:spacing w:before="226" w:line="274" w:lineRule="exact"/>
        <w:rPr>
          <w:rFonts w:ascii="Arial" w:hAnsi="Arial" w:cs="Arial"/>
        </w:rPr>
      </w:pPr>
      <w:r w:rsidRPr="00990CAF">
        <w:rPr>
          <w:rFonts w:ascii="Arial" w:hAnsi="Arial" w:cs="Arial"/>
          <w:b/>
          <w:bCs/>
          <w:i/>
          <w:iCs/>
          <w:spacing w:val="-1"/>
          <w:sz w:val="24"/>
          <w:szCs w:val="24"/>
        </w:rPr>
        <w:t>Güçl</w:t>
      </w:r>
      <w:r w:rsidR="00B96E13">
        <w:rPr>
          <w:rFonts w:ascii="Arial" w:hAnsi="Arial" w:cs="Arial"/>
          <w:b/>
          <w:bCs/>
          <w:i/>
          <w:iCs/>
          <w:spacing w:val="-1"/>
          <w:sz w:val="24"/>
          <w:szCs w:val="24"/>
        </w:rPr>
        <w:t>ü yönler</w:t>
      </w:r>
    </w:p>
    <w:p w:rsidR="009958A1" w:rsidRPr="00990CAF" w:rsidRDefault="00B96E13"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Pr>
          <w:rFonts w:ascii="Arial" w:eastAsia="Times New Roman" w:hAnsi="Arial" w:cs="Arial"/>
          <w:sz w:val="24"/>
          <w:szCs w:val="24"/>
        </w:rPr>
        <w:t>Anlaşılır</w:t>
      </w:r>
      <w:r w:rsidR="001E0268" w:rsidRPr="00990CAF">
        <w:rPr>
          <w:rFonts w:ascii="Arial" w:eastAsia="Times New Roman" w:hAnsi="Arial" w:cs="Arial"/>
          <w:sz w:val="24"/>
          <w:szCs w:val="24"/>
        </w:rPr>
        <w:t xml:space="preserve"> yapı</w:t>
      </w:r>
    </w:p>
    <w:p w:rsidR="009958A1" w:rsidRPr="00990CAF" w:rsidRDefault="00B96E13"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Pr>
          <w:rFonts w:ascii="Arial" w:eastAsia="Times New Roman" w:hAnsi="Arial" w:cs="Arial"/>
          <w:sz w:val="24"/>
          <w:szCs w:val="24"/>
        </w:rPr>
        <w:t xml:space="preserve">Değerlendirmenin temeli olarak </w:t>
      </w:r>
      <w:r w:rsidR="001E0268" w:rsidRPr="00990CAF">
        <w:rPr>
          <w:rFonts w:ascii="Arial" w:eastAsia="Times New Roman" w:hAnsi="Arial" w:cs="Arial"/>
          <w:sz w:val="24"/>
          <w:szCs w:val="24"/>
        </w:rPr>
        <w:t>süreç kategorisiyle i</w:t>
      </w:r>
      <w:r>
        <w:rPr>
          <w:rFonts w:ascii="Arial" w:eastAsia="Times New Roman" w:hAnsi="Arial" w:cs="Arial"/>
          <w:sz w:val="24"/>
          <w:szCs w:val="24"/>
        </w:rPr>
        <w:t>lgili bir parametre kullanılır</w:t>
      </w:r>
    </w:p>
    <w:p w:rsidR="009958A1" w:rsidRPr="00990CAF" w:rsidRDefault="00B96E13"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Pr>
          <w:rFonts w:ascii="Arial" w:eastAsia="Times New Roman" w:hAnsi="Arial" w:cs="Arial"/>
          <w:sz w:val="24"/>
          <w:szCs w:val="24"/>
        </w:rPr>
        <w:t>Süreç/faaliyet süresi</w:t>
      </w:r>
      <w:r w:rsidR="001E0268" w:rsidRPr="00990CAF">
        <w:rPr>
          <w:rFonts w:ascii="Arial" w:eastAsia="Times New Roman" w:hAnsi="Arial" w:cs="Arial"/>
          <w:sz w:val="24"/>
          <w:szCs w:val="24"/>
        </w:rPr>
        <w:t xml:space="preserve"> dikkate alını</w:t>
      </w:r>
      <w:r>
        <w:rPr>
          <w:rFonts w:ascii="Arial" w:eastAsia="Times New Roman" w:hAnsi="Arial" w:cs="Arial"/>
          <w:sz w:val="24"/>
          <w:szCs w:val="24"/>
        </w:rPr>
        <w:t>r</w:t>
      </w:r>
    </w:p>
    <w:p w:rsidR="009958A1" w:rsidRPr="00B96E13" w:rsidRDefault="001E0268"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990CAF">
        <w:rPr>
          <w:rFonts w:ascii="Arial" w:eastAsia="Times New Roman" w:hAnsi="Arial" w:cs="Arial"/>
          <w:sz w:val="24"/>
          <w:szCs w:val="24"/>
        </w:rPr>
        <w:t>EASE</w:t>
      </w:r>
      <w:r w:rsidR="00B96E13">
        <w:rPr>
          <w:rFonts w:ascii="Arial" w:eastAsia="Times New Roman" w:hAnsi="Arial" w:cs="Arial"/>
          <w:sz w:val="24"/>
          <w:szCs w:val="24"/>
        </w:rPr>
        <w:t>’ye</w:t>
      </w:r>
      <w:r w:rsidRPr="00990CAF">
        <w:rPr>
          <w:rFonts w:ascii="Arial" w:eastAsia="Times New Roman" w:hAnsi="Arial" w:cs="Arial"/>
          <w:sz w:val="24"/>
          <w:szCs w:val="24"/>
        </w:rPr>
        <w:t xml:space="preserve"> dayanan senaryolar (süreç kategorileri) ve endüstri paydaşlarından uzman girdisi</w:t>
      </w:r>
    </w:p>
    <w:p w:rsidR="009958A1" w:rsidRPr="00B96E13" w:rsidRDefault="001E0268"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B96E13">
        <w:rPr>
          <w:rFonts w:ascii="Arial" w:eastAsia="Times New Roman" w:hAnsi="Arial" w:cs="Arial"/>
          <w:sz w:val="24"/>
          <w:szCs w:val="24"/>
        </w:rPr>
        <w:t xml:space="preserve">Yerel egzost havalandırmasının hesaplanan </w:t>
      </w:r>
      <w:r w:rsidR="005F789A" w:rsidRPr="00B96E13">
        <w:rPr>
          <w:rFonts w:ascii="Arial" w:eastAsia="Times New Roman" w:hAnsi="Arial" w:cs="Arial"/>
          <w:sz w:val="24"/>
          <w:szCs w:val="24"/>
        </w:rPr>
        <w:t>etkinliği sürece dayanmaktadır ve böylece sabit bir değer</w:t>
      </w:r>
      <w:r w:rsidR="007F2110">
        <w:rPr>
          <w:rFonts w:ascii="Arial" w:eastAsia="Times New Roman" w:hAnsi="Arial" w:cs="Arial"/>
          <w:sz w:val="24"/>
          <w:szCs w:val="24"/>
        </w:rPr>
        <w:t xml:space="preserve"> belirlenmemiştir. G</w:t>
      </w:r>
      <w:r w:rsidR="005F789A" w:rsidRPr="00B96E13">
        <w:rPr>
          <w:rFonts w:ascii="Arial" w:eastAsia="Times New Roman" w:hAnsi="Arial" w:cs="Arial"/>
          <w:sz w:val="24"/>
          <w:szCs w:val="24"/>
        </w:rPr>
        <w:t xml:space="preserve">özlemlerle </w:t>
      </w:r>
      <w:r w:rsidR="007F2110">
        <w:rPr>
          <w:rFonts w:ascii="Arial" w:eastAsia="Times New Roman" w:hAnsi="Arial" w:cs="Arial"/>
          <w:sz w:val="24"/>
          <w:szCs w:val="24"/>
        </w:rPr>
        <w:t>uyumludur</w:t>
      </w:r>
      <w:r w:rsidR="005F789A" w:rsidRPr="00B96E13">
        <w:rPr>
          <w:rFonts w:ascii="Arial" w:eastAsia="Times New Roman" w:hAnsi="Arial" w:cs="Arial"/>
          <w:sz w:val="24"/>
          <w:szCs w:val="24"/>
        </w:rPr>
        <w:t xml:space="preserve">. Ancak araç henüz </w:t>
      </w:r>
      <w:r w:rsidR="007F2110">
        <w:rPr>
          <w:rFonts w:ascii="Arial" w:eastAsia="Times New Roman" w:hAnsi="Arial" w:cs="Arial"/>
          <w:sz w:val="24"/>
          <w:szCs w:val="24"/>
        </w:rPr>
        <w:t xml:space="preserve">farklı türde ve etkinlikte </w:t>
      </w:r>
      <w:r w:rsidR="005F789A" w:rsidRPr="00B96E13">
        <w:rPr>
          <w:rFonts w:ascii="Arial" w:eastAsia="Times New Roman" w:hAnsi="Arial" w:cs="Arial"/>
          <w:sz w:val="24"/>
          <w:szCs w:val="24"/>
        </w:rPr>
        <w:t>LEV’ler</w:t>
      </w:r>
      <w:r w:rsidR="007F2110">
        <w:rPr>
          <w:rFonts w:ascii="Arial" w:eastAsia="Times New Roman" w:hAnsi="Arial" w:cs="Arial"/>
          <w:sz w:val="24"/>
          <w:szCs w:val="24"/>
        </w:rPr>
        <w:t xml:space="preserve"> arasında ayrım yapamamaktadır</w:t>
      </w:r>
      <w:r w:rsidR="005F789A" w:rsidRPr="00B96E13">
        <w:rPr>
          <w:rFonts w:ascii="Arial" w:eastAsia="Times New Roman" w:hAnsi="Arial" w:cs="Arial"/>
          <w:sz w:val="24"/>
          <w:szCs w:val="24"/>
        </w:rPr>
        <w:t>.</w:t>
      </w:r>
      <w:r w:rsidRPr="00B96E13">
        <w:rPr>
          <w:rFonts w:ascii="Arial" w:eastAsia="Times New Roman" w:hAnsi="Arial" w:cs="Arial"/>
          <w:sz w:val="24"/>
          <w:szCs w:val="24"/>
        </w:rPr>
        <w:t xml:space="preserve"> </w:t>
      </w:r>
    </w:p>
    <w:p w:rsidR="009958A1" w:rsidRPr="00990CAF" w:rsidRDefault="00CE2B2B" w:rsidP="00AC543A">
      <w:pPr>
        <w:shd w:val="clear" w:color="auto" w:fill="FFFFFF"/>
        <w:spacing w:before="413" w:line="274" w:lineRule="exact"/>
        <w:jc w:val="both"/>
        <w:rPr>
          <w:rFonts w:ascii="Arial" w:hAnsi="Arial" w:cs="Arial"/>
        </w:rPr>
      </w:pPr>
      <w:r w:rsidRPr="00990CAF">
        <w:rPr>
          <w:rFonts w:ascii="Arial" w:hAnsi="Arial" w:cs="Arial"/>
          <w:b/>
          <w:bCs/>
          <w:i/>
          <w:iCs/>
          <w:sz w:val="24"/>
          <w:szCs w:val="24"/>
        </w:rPr>
        <w:t>Sınır</w:t>
      </w:r>
      <w:r w:rsidR="007F2110">
        <w:rPr>
          <w:rFonts w:ascii="Arial" w:hAnsi="Arial" w:cs="Arial"/>
          <w:b/>
          <w:bCs/>
          <w:i/>
          <w:iCs/>
          <w:sz w:val="24"/>
          <w:szCs w:val="24"/>
        </w:rPr>
        <w:t>lar</w:t>
      </w:r>
    </w:p>
    <w:p w:rsidR="009958A1" w:rsidRPr="00990CAF" w:rsidRDefault="00271311"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990CAF">
        <w:rPr>
          <w:rFonts w:ascii="Arial" w:eastAsia="Times New Roman" w:hAnsi="Arial" w:cs="Arial"/>
          <w:sz w:val="24"/>
          <w:szCs w:val="24"/>
        </w:rPr>
        <w:t xml:space="preserve">Bazı süreç kategorileri üst üste </w:t>
      </w:r>
      <w:r w:rsidR="009000D3">
        <w:rPr>
          <w:rFonts w:ascii="Arial" w:eastAsia="Times New Roman" w:hAnsi="Arial" w:cs="Arial"/>
          <w:sz w:val="24"/>
          <w:szCs w:val="24"/>
        </w:rPr>
        <w:t xml:space="preserve">geldiği </w:t>
      </w:r>
      <w:r w:rsidRPr="00990CAF">
        <w:rPr>
          <w:rFonts w:ascii="Arial" w:eastAsia="Times New Roman" w:hAnsi="Arial" w:cs="Arial"/>
          <w:sz w:val="24"/>
          <w:szCs w:val="24"/>
        </w:rPr>
        <w:t>görü</w:t>
      </w:r>
      <w:r w:rsidR="009000D3">
        <w:rPr>
          <w:rFonts w:ascii="Arial" w:eastAsia="Times New Roman" w:hAnsi="Arial" w:cs="Arial"/>
          <w:sz w:val="24"/>
          <w:szCs w:val="24"/>
        </w:rPr>
        <w:t>l</w:t>
      </w:r>
      <w:r w:rsidRPr="00990CAF">
        <w:rPr>
          <w:rFonts w:ascii="Arial" w:eastAsia="Times New Roman" w:hAnsi="Arial" w:cs="Arial"/>
          <w:sz w:val="24"/>
          <w:szCs w:val="24"/>
        </w:rPr>
        <w:t xml:space="preserve">mektedir; seçim her zaman </w:t>
      </w:r>
      <w:r w:rsidR="009000D3">
        <w:rPr>
          <w:rFonts w:ascii="Arial" w:eastAsia="Times New Roman" w:hAnsi="Arial" w:cs="Arial"/>
          <w:sz w:val="24"/>
          <w:szCs w:val="24"/>
        </w:rPr>
        <w:t>açık</w:t>
      </w:r>
      <w:r w:rsidRPr="00990CAF">
        <w:rPr>
          <w:rFonts w:ascii="Arial" w:eastAsia="Times New Roman" w:hAnsi="Arial" w:cs="Arial"/>
          <w:sz w:val="24"/>
          <w:szCs w:val="24"/>
        </w:rPr>
        <w:t xml:space="preserve"> değildir</w:t>
      </w:r>
      <w:r w:rsidR="009000D3">
        <w:rPr>
          <w:rFonts w:ascii="Arial" w:eastAsia="Times New Roman" w:hAnsi="Arial" w:cs="Arial"/>
          <w:sz w:val="24"/>
          <w:szCs w:val="24"/>
        </w:rPr>
        <w:t>.</w:t>
      </w:r>
    </w:p>
    <w:p w:rsidR="009958A1" w:rsidRPr="00F86D62" w:rsidRDefault="00271311"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F86D62">
        <w:rPr>
          <w:rFonts w:ascii="Arial" w:eastAsia="Times New Roman" w:hAnsi="Arial" w:cs="Arial"/>
          <w:spacing w:val="-1"/>
          <w:sz w:val="24"/>
          <w:szCs w:val="24"/>
        </w:rPr>
        <w:t xml:space="preserve">Süreç kategorilerinin sayısı </w:t>
      </w:r>
      <w:r w:rsidR="009000D3" w:rsidRPr="00F86D62">
        <w:rPr>
          <w:rFonts w:ascii="Arial" w:eastAsia="Times New Roman" w:hAnsi="Arial" w:cs="Arial"/>
          <w:spacing w:val="-1"/>
          <w:sz w:val="24"/>
          <w:szCs w:val="24"/>
        </w:rPr>
        <w:t xml:space="preserve">her birinci </w:t>
      </w:r>
      <w:r w:rsidR="001F72EF">
        <w:rPr>
          <w:rFonts w:ascii="Arial" w:hAnsi="Arial" w:cs="Arial"/>
          <w:sz w:val="24"/>
          <w:szCs w:val="24"/>
        </w:rPr>
        <w:t>Aşama</w:t>
      </w:r>
      <w:r w:rsidR="009000D3" w:rsidRPr="00F86D62">
        <w:rPr>
          <w:rFonts w:ascii="Arial" w:eastAsia="Times New Roman" w:hAnsi="Arial" w:cs="Arial"/>
          <w:spacing w:val="-1"/>
          <w:sz w:val="24"/>
          <w:szCs w:val="24"/>
        </w:rPr>
        <w:t xml:space="preserve"> </w:t>
      </w:r>
      <w:r w:rsidRPr="00F86D62">
        <w:rPr>
          <w:rFonts w:ascii="Arial" w:eastAsia="Times New Roman" w:hAnsi="Arial" w:cs="Arial"/>
          <w:spacing w:val="-1"/>
          <w:sz w:val="24"/>
          <w:szCs w:val="24"/>
        </w:rPr>
        <w:t>1</w:t>
      </w:r>
      <w:r w:rsidR="009000D3" w:rsidRPr="00F86D62">
        <w:rPr>
          <w:rFonts w:ascii="Arial" w:eastAsia="Times New Roman" w:hAnsi="Arial" w:cs="Arial"/>
          <w:spacing w:val="-1"/>
          <w:sz w:val="24"/>
          <w:szCs w:val="24"/>
        </w:rPr>
        <w:t xml:space="preserve"> de</w:t>
      </w:r>
      <w:r w:rsidRPr="00F86D62">
        <w:rPr>
          <w:rFonts w:ascii="Arial" w:eastAsia="Times New Roman" w:hAnsi="Arial" w:cs="Arial"/>
          <w:spacing w:val="-1"/>
          <w:sz w:val="24"/>
          <w:szCs w:val="24"/>
        </w:rPr>
        <w:t>ğerlendirmesini kapsaya</w:t>
      </w:r>
      <w:r w:rsidR="00F86D62" w:rsidRPr="00F86D62">
        <w:rPr>
          <w:rFonts w:ascii="Arial" w:eastAsia="Times New Roman" w:hAnsi="Arial" w:cs="Arial"/>
          <w:spacing w:val="-1"/>
          <w:sz w:val="24"/>
          <w:szCs w:val="24"/>
        </w:rPr>
        <w:t xml:space="preserve">cak yeterli sayıda görünmemektedir. </w:t>
      </w:r>
    </w:p>
    <w:p w:rsidR="009958A1" w:rsidRPr="00E30010" w:rsidRDefault="00271311"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E30010">
        <w:rPr>
          <w:rFonts w:ascii="Arial" w:eastAsia="Times New Roman" w:hAnsi="Arial" w:cs="Arial"/>
          <w:sz w:val="24"/>
          <w:szCs w:val="24"/>
        </w:rPr>
        <w:t xml:space="preserve">Süreç kategorileri uzman </w:t>
      </w:r>
      <w:r w:rsidR="00F86D62" w:rsidRPr="00E30010">
        <w:rPr>
          <w:rFonts w:ascii="Arial" w:eastAsia="Times New Roman" w:hAnsi="Arial" w:cs="Arial"/>
          <w:sz w:val="24"/>
          <w:szCs w:val="24"/>
        </w:rPr>
        <w:t>dilinde</w:t>
      </w:r>
      <w:r w:rsidRPr="00E30010">
        <w:rPr>
          <w:rFonts w:ascii="Arial" w:eastAsia="Times New Roman" w:hAnsi="Arial" w:cs="Arial"/>
          <w:sz w:val="24"/>
          <w:szCs w:val="24"/>
        </w:rPr>
        <w:t xml:space="preserve"> tanımlanmıştır; </w:t>
      </w:r>
      <w:r w:rsidR="00B43BA5" w:rsidRPr="00E30010">
        <w:rPr>
          <w:rFonts w:ascii="Arial" w:eastAsia="Times New Roman" w:hAnsi="Arial" w:cs="Arial"/>
          <w:sz w:val="24"/>
          <w:szCs w:val="24"/>
        </w:rPr>
        <w:t xml:space="preserve">bu yüzden işçinin </w:t>
      </w:r>
      <w:r w:rsidR="00990CAF" w:rsidRPr="00E30010">
        <w:rPr>
          <w:rFonts w:ascii="Arial" w:eastAsia="Times New Roman" w:hAnsi="Arial" w:cs="Arial"/>
          <w:sz w:val="24"/>
          <w:szCs w:val="24"/>
        </w:rPr>
        <w:t>maruz kalma</w:t>
      </w:r>
      <w:r w:rsidR="00B43BA5" w:rsidRPr="00E30010">
        <w:rPr>
          <w:rFonts w:ascii="Arial" w:eastAsia="Times New Roman" w:hAnsi="Arial" w:cs="Arial"/>
          <w:sz w:val="24"/>
          <w:szCs w:val="24"/>
        </w:rPr>
        <w:t xml:space="preserve">sı </w:t>
      </w:r>
      <w:r w:rsidRPr="00E30010">
        <w:rPr>
          <w:rFonts w:ascii="Arial" w:eastAsia="Times New Roman" w:hAnsi="Arial" w:cs="Arial"/>
          <w:sz w:val="24"/>
          <w:szCs w:val="24"/>
        </w:rPr>
        <w:t>(değerlendirme</w:t>
      </w:r>
      <w:r w:rsidR="00B43BA5" w:rsidRPr="00E30010">
        <w:rPr>
          <w:rFonts w:ascii="Arial" w:eastAsia="Times New Roman" w:hAnsi="Arial" w:cs="Arial"/>
          <w:sz w:val="24"/>
          <w:szCs w:val="24"/>
        </w:rPr>
        <w:t>si</w:t>
      </w:r>
      <w:r w:rsidRPr="00E30010">
        <w:rPr>
          <w:rFonts w:ascii="Arial" w:eastAsia="Times New Roman" w:hAnsi="Arial" w:cs="Arial"/>
          <w:sz w:val="24"/>
          <w:szCs w:val="24"/>
        </w:rPr>
        <w:t xml:space="preserve">) </w:t>
      </w:r>
      <w:r w:rsidR="00B43BA5" w:rsidRPr="00E30010">
        <w:rPr>
          <w:rFonts w:ascii="Arial" w:eastAsia="Times New Roman" w:hAnsi="Arial" w:cs="Arial"/>
          <w:sz w:val="24"/>
          <w:szCs w:val="24"/>
        </w:rPr>
        <w:t>alanında</w:t>
      </w:r>
      <w:r w:rsidRPr="00E30010">
        <w:rPr>
          <w:rFonts w:ascii="Arial" w:eastAsia="Times New Roman" w:hAnsi="Arial" w:cs="Arial"/>
          <w:sz w:val="24"/>
          <w:szCs w:val="24"/>
        </w:rPr>
        <w:t xml:space="preserve"> uzman olmayan</w:t>
      </w:r>
      <w:r w:rsidR="00E30010" w:rsidRPr="00E30010">
        <w:rPr>
          <w:rFonts w:ascii="Arial" w:eastAsia="Times New Roman" w:hAnsi="Arial" w:cs="Arial"/>
          <w:sz w:val="24"/>
          <w:szCs w:val="24"/>
        </w:rPr>
        <w:t xml:space="preserve">lar, </w:t>
      </w:r>
      <w:r w:rsidRPr="00E30010">
        <w:rPr>
          <w:rFonts w:ascii="Arial" w:eastAsia="Times New Roman" w:hAnsi="Arial" w:cs="Arial"/>
          <w:sz w:val="24"/>
          <w:szCs w:val="24"/>
        </w:rPr>
        <w:t>aracın kullanımını zor bulmaktadır.</w:t>
      </w:r>
    </w:p>
    <w:p w:rsidR="009958A1" w:rsidRPr="00AC543A" w:rsidRDefault="00271311"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E6048C">
        <w:rPr>
          <w:rFonts w:ascii="Arial" w:eastAsia="Times New Roman" w:hAnsi="Arial" w:cs="Arial"/>
          <w:spacing w:val="-1"/>
          <w:sz w:val="24"/>
          <w:szCs w:val="24"/>
        </w:rPr>
        <w:t>Süreçlerin/</w:t>
      </w:r>
      <w:r w:rsidR="00E30010" w:rsidRPr="00E6048C">
        <w:rPr>
          <w:rFonts w:ascii="Arial" w:eastAsia="Times New Roman" w:hAnsi="Arial" w:cs="Arial"/>
          <w:spacing w:val="-1"/>
          <w:sz w:val="24"/>
          <w:szCs w:val="24"/>
        </w:rPr>
        <w:t>faaliyetlerin</w:t>
      </w:r>
      <w:r w:rsidRPr="00E6048C">
        <w:rPr>
          <w:rFonts w:ascii="Arial" w:eastAsia="Times New Roman" w:hAnsi="Arial" w:cs="Arial"/>
          <w:spacing w:val="-1"/>
          <w:sz w:val="24"/>
          <w:szCs w:val="24"/>
        </w:rPr>
        <w:t xml:space="preserve">/operasyon birimlerinin farklılaştırılması </w:t>
      </w:r>
      <w:r w:rsidR="00E6048C" w:rsidRPr="00E6048C">
        <w:rPr>
          <w:rFonts w:ascii="Arial" w:eastAsia="Times New Roman" w:hAnsi="Arial" w:cs="Arial"/>
          <w:spacing w:val="-1"/>
          <w:sz w:val="24"/>
          <w:szCs w:val="24"/>
        </w:rPr>
        <w:t>ve faaliyet süresi hariç k</w:t>
      </w:r>
      <w:r w:rsidRPr="00E6048C">
        <w:rPr>
          <w:rFonts w:ascii="Arial" w:eastAsia="Times New Roman" w:hAnsi="Arial" w:cs="Arial"/>
          <w:spacing w:val="-1"/>
          <w:sz w:val="24"/>
          <w:szCs w:val="24"/>
        </w:rPr>
        <w:t>ullanılan ürün</w:t>
      </w:r>
      <w:r w:rsidR="00E6048C" w:rsidRPr="00E6048C">
        <w:rPr>
          <w:rFonts w:ascii="Arial" w:eastAsia="Times New Roman" w:hAnsi="Arial" w:cs="Arial"/>
          <w:spacing w:val="-1"/>
          <w:sz w:val="24"/>
          <w:szCs w:val="24"/>
        </w:rPr>
        <w:t xml:space="preserve"> </w:t>
      </w:r>
      <w:r w:rsidRPr="00E6048C">
        <w:rPr>
          <w:rFonts w:ascii="Arial" w:eastAsia="Times New Roman" w:hAnsi="Arial" w:cs="Arial"/>
          <w:spacing w:val="-1"/>
          <w:sz w:val="24"/>
          <w:szCs w:val="24"/>
        </w:rPr>
        <w:t xml:space="preserve">miktarının </w:t>
      </w:r>
      <w:r w:rsidR="00990CAF" w:rsidRPr="00E6048C">
        <w:rPr>
          <w:rFonts w:ascii="Arial" w:eastAsia="Times New Roman" w:hAnsi="Arial" w:cs="Arial"/>
          <w:spacing w:val="-1"/>
          <w:sz w:val="24"/>
          <w:szCs w:val="24"/>
        </w:rPr>
        <w:t>maruz kalma</w:t>
      </w:r>
      <w:r w:rsidRPr="00E6048C">
        <w:rPr>
          <w:rFonts w:ascii="Arial" w:eastAsia="Times New Roman" w:hAnsi="Arial" w:cs="Arial"/>
          <w:spacing w:val="-1"/>
          <w:sz w:val="24"/>
          <w:szCs w:val="24"/>
        </w:rPr>
        <w:t xml:space="preserve"> seviyesi üzerine etkisi hesaba katılamaz. </w:t>
      </w:r>
    </w:p>
    <w:p w:rsidR="009958A1" w:rsidRPr="00AC543A" w:rsidRDefault="00FA3175"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AC543A">
        <w:rPr>
          <w:rFonts w:ascii="Arial" w:eastAsia="Times New Roman" w:hAnsi="Arial" w:cs="Arial"/>
          <w:sz w:val="24"/>
          <w:szCs w:val="24"/>
        </w:rPr>
        <w:t>Sadece “yerel egzost havalandırması” ve süreçler</w:t>
      </w:r>
      <w:r w:rsidR="00A87D19" w:rsidRPr="00AC543A">
        <w:rPr>
          <w:rFonts w:ascii="Arial" w:eastAsia="Times New Roman" w:hAnsi="Arial" w:cs="Arial"/>
          <w:sz w:val="24"/>
          <w:szCs w:val="24"/>
        </w:rPr>
        <w:t>deki</w:t>
      </w:r>
      <w:r w:rsidRPr="00AC543A">
        <w:rPr>
          <w:rFonts w:ascii="Arial" w:eastAsia="Times New Roman" w:hAnsi="Arial" w:cs="Arial"/>
          <w:sz w:val="24"/>
          <w:szCs w:val="24"/>
        </w:rPr>
        <w:t>/</w:t>
      </w:r>
      <w:r w:rsidR="00E30010" w:rsidRPr="00AC543A">
        <w:rPr>
          <w:rFonts w:ascii="Arial" w:eastAsia="Times New Roman" w:hAnsi="Arial" w:cs="Arial"/>
          <w:sz w:val="24"/>
          <w:szCs w:val="24"/>
        </w:rPr>
        <w:t>faaliyetlerdeki</w:t>
      </w:r>
      <w:r w:rsidRPr="00AC543A">
        <w:rPr>
          <w:rFonts w:ascii="Arial" w:eastAsia="Times New Roman" w:hAnsi="Arial" w:cs="Arial"/>
          <w:sz w:val="24"/>
          <w:szCs w:val="24"/>
        </w:rPr>
        <w:t>/operasyon birimlerindeki</w:t>
      </w:r>
      <w:r w:rsidR="00A87D19" w:rsidRPr="00AC543A">
        <w:rPr>
          <w:rFonts w:ascii="Arial" w:eastAsia="Times New Roman" w:hAnsi="Arial" w:cs="Arial"/>
          <w:sz w:val="24"/>
          <w:szCs w:val="24"/>
        </w:rPr>
        <w:t xml:space="preserve"> </w:t>
      </w:r>
      <w:r w:rsidR="00E6048C" w:rsidRPr="00AC543A">
        <w:rPr>
          <w:rFonts w:ascii="Arial" w:eastAsia="Times New Roman" w:hAnsi="Arial" w:cs="Arial"/>
          <w:sz w:val="24"/>
          <w:szCs w:val="24"/>
        </w:rPr>
        <w:t xml:space="preserve">(dolaylı) değişiklikler </w:t>
      </w:r>
      <w:r w:rsidR="00A87D19" w:rsidRPr="00AC543A">
        <w:rPr>
          <w:rFonts w:ascii="Arial" w:eastAsia="Times New Roman" w:hAnsi="Arial" w:cs="Arial"/>
          <w:sz w:val="24"/>
          <w:szCs w:val="24"/>
        </w:rPr>
        <w:t xml:space="preserve">ve </w:t>
      </w:r>
      <w:r w:rsidR="00E30010" w:rsidRPr="00AC543A">
        <w:rPr>
          <w:rFonts w:ascii="Arial" w:eastAsia="Times New Roman" w:hAnsi="Arial" w:cs="Arial"/>
          <w:sz w:val="24"/>
          <w:szCs w:val="24"/>
        </w:rPr>
        <w:t xml:space="preserve">faaliyetin süresi </w:t>
      </w:r>
      <w:r w:rsidR="00A87D19" w:rsidRPr="00AC543A">
        <w:rPr>
          <w:rFonts w:ascii="Arial" w:eastAsia="Times New Roman" w:hAnsi="Arial" w:cs="Arial"/>
          <w:sz w:val="24"/>
          <w:szCs w:val="24"/>
        </w:rPr>
        <w:t>“risk yönetimi önlemleri” olarak seçilebilmektedir.</w:t>
      </w:r>
      <w:r w:rsidRPr="00AC543A">
        <w:rPr>
          <w:rFonts w:ascii="Arial" w:eastAsia="Times New Roman" w:hAnsi="Arial" w:cs="Arial"/>
          <w:sz w:val="24"/>
          <w:szCs w:val="24"/>
        </w:rPr>
        <w:t xml:space="preserve"> </w:t>
      </w:r>
    </w:p>
    <w:p w:rsidR="009958A1" w:rsidRPr="00AC543A" w:rsidRDefault="00A87D19"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AC543A">
        <w:rPr>
          <w:rFonts w:ascii="Arial" w:eastAsia="Times New Roman" w:hAnsi="Arial" w:cs="Arial"/>
          <w:sz w:val="24"/>
          <w:szCs w:val="24"/>
        </w:rPr>
        <w:t xml:space="preserve">Web tabanlı versiyon ve sayfa versiyonu (ECETOC Teknik Rapor No.93) henüz tam olarak anlaşamamaktadırlar; </w:t>
      </w:r>
      <w:r w:rsidR="00AC543A" w:rsidRPr="00AC543A">
        <w:rPr>
          <w:rFonts w:ascii="Arial" w:eastAsia="Times New Roman" w:hAnsi="Arial" w:cs="Arial"/>
          <w:sz w:val="24"/>
          <w:szCs w:val="24"/>
        </w:rPr>
        <w:t>şu anda</w:t>
      </w:r>
      <w:r w:rsidRPr="00AC543A">
        <w:rPr>
          <w:rFonts w:ascii="Arial" w:eastAsia="Times New Roman" w:hAnsi="Arial" w:cs="Arial"/>
          <w:sz w:val="24"/>
          <w:szCs w:val="24"/>
        </w:rPr>
        <w:t xml:space="preserve"> sayfa aracı tercih edilen seçenektir. </w:t>
      </w:r>
      <w:r w:rsidR="00AC543A" w:rsidRPr="00AC543A">
        <w:rPr>
          <w:rFonts w:ascii="Arial" w:eastAsia="Times New Roman" w:hAnsi="Arial" w:cs="Arial"/>
          <w:sz w:val="24"/>
          <w:szCs w:val="24"/>
        </w:rPr>
        <w:t xml:space="preserve">Aracın öngörülen </w:t>
      </w:r>
      <w:r w:rsidRPr="00AC543A">
        <w:rPr>
          <w:rFonts w:ascii="Arial" w:eastAsia="Times New Roman" w:hAnsi="Arial" w:cs="Arial"/>
          <w:sz w:val="24"/>
          <w:szCs w:val="24"/>
        </w:rPr>
        <w:t>güncellemesin</w:t>
      </w:r>
      <w:r w:rsidR="00AC543A" w:rsidRPr="00AC543A">
        <w:rPr>
          <w:rFonts w:ascii="Arial" w:eastAsia="Times New Roman" w:hAnsi="Arial" w:cs="Arial"/>
          <w:sz w:val="24"/>
          <w:szCs w:val="24"/>
        </w:rPr>
        <w:t>d</w:t>
      </w:r>
      <w:r w:rsidRPr="00AC543A">
        <w:rPr>
          <w:rFonts w:ascii="Arial" w:eastAsia="Times New Roman" w:hAnsi="Arial" w:cs="Arial"/>
          <w:sz w:val="24"/>
          <w:szCs w:val="24"/>
        </w:rPr>
        <w:t xml:space="preserve">e bu açıdan bir düzenleme </w:t>
      </w:r>
      <w:r w:rsidR="00AC543A" w:rsidRPr="00AC543A">
        <w:rPr>
          <w:rFonts w:ascii="Arial" w:eastAsia="Times New Roman" w:hAnsi="Arial" w:cs="Arial"/>
          <w:sz w:val="24"/>
          <w:szCs w:val="24"/>
        </w:rPr>
        <w:t>yapılacaktır</w:t>
      </w:r>
      <w:r w:rsidRPr="00AC543A">
        <w:rPr>
          <w:rFonts w:ascii="Arial" w:eastAsia="Times New Roman" w:hAnsi="Arial" w:cs="Arial"/>
          <w:sz w:val="24"/>
          <w:szCs w:val="24"/>
        </w:rPr>
        <w:t>.</w:t>
      </w:r>
    </w:p>
    <w:p w:rsidR="009958A1" w:rsidRPr="00AC543A" w:rsidRDefault="00B81A5F"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AC543A">
        <w:rPr>
          <w:rFonts w:ascii="Arial" w:eastAsia="Times New Roman" w:hAnsi="Arial" w:cs="Arial"/>
          <w:sz w:val="24"/>
          <w:szCs w:val="24"/>
        </w:rPr>
        <w:t>Ölçülen verilerle kıyaslandığında (RISKOFDERM projesi) yerel egzost havalandırması olan durumlarda</w:t>
      </w:r>
      <w:r w:rsidR="00AC543A" w:rsidRPr="00AC543A">
        <w:rPr>
          <w:rFonts w:ascii="Arial" w:eastAsia="Times New Roman" w:hAnsi="Arial" w:cs="Arial"/>
          <w:sz w:val="24"/>
          <w:szCs w:val="24"/>
        </w:rPr>
        <w:t>ki</w:t>
      </w:r>
      <w:r w:rsidRPr="00AC543A">
        <w:rPr>
          <w:rFonts w:ascii="Arial" w:eastAsia="Times New Roman" w:hAnsi="Arial" w:cs="Arial"/>
          <w:sz w:val="24"/>
          <w:szCs w:val="24"/>
        </w:rPr>
        <w:t xml:space="preserve"> dermal </w:t>
      </w:r>
      <w:r w:rsidR="00990CAF" w:rsidRPr="00AC543A">
        <w:rPr>
          <w:rFonts w:ascii="Arial" w:eastAsia="Times New Roman" w:hAnsi="Arial" w:cs="Arial"/>
          <w:sz w:val="24"/>
          <w:szCs w:val="24"/>
        </w:rPr>
        <w:t>maruz kalma</w:t>
      </w:r>
      <w:r w:rsidRPr="00AC543A">
        <w:rPr>
          <w:rFonts w:ascii="Arial" w:eastAsia="Times New Roman" w:hAnsi="Arial" w:cs="Arial"/>
          <w:sz w:val="24"/>
          <w:szCs w:val="24"/>
        </w:rPr>
        <w:t xml:space="preserve"> </w:t>
      </w:r>
      <w:r w:rsidR="00AC543A">
        <w:rPr>
          <w:rFonts w:ascii="Arial" w:eastAsia="Times New Roman" w:hAnsi="Arial" w:cs="Arial"/>
          <w:sz w:val="24"/>
          <w:szCs w:val="24"/>
        </w:rPr>
        <w:t xml:space="preserve">gerçek değerininn altında görülmektedir. </w:t>
      </w:r>
    </w:p>
    <w:p w:rsidR="009958A1" w:rsidRPr="00990CAF" w:rsidRDefault="00DA21CC">
      <w:pPr>
        <w:shd w:val="clear" w:color="auto" w:fill="FFFFFF"/>
        <w:spacing w:before="134" w:line="274" w:lineRule="exact"/>
        <w:rPr>
          <w:rFonts w:ascii="Arial" w:hAnsi="Arial" w:cs="Arial"/>
        </w:rPr>
      </w:pPr>
      <w:r w:rsidRPr="009B3D5D">
        <w:rPr>
          <w:rFonts w:ascii="Arial" w:hAnsi="Arial" w:cs="Arial"/>
          <w:b/>
          <w:bCs/>
          <w:i/>
          <w:iCs/>
          <w:sz w:val="24"/>
          <w:szCs w:val="24"/>
        </w:rPr>
        <w:t>Sınır</w:t>
      </w:r>
      <w:r w:rsidR="00B81A5F" w:rsidRPr="009B3D5D">
        <w:rPr>
          <w:rFonts w:ascii="Arial" w:hAnsi="Arial" w:cs="Arial"/>
          <w:b/>
          <w:bCs/>
          <w:i/>
          <w:iCs/>
          <w:sz w:val="24"/>
          <w:szCs w:val="24"/>
        </w:rPr>
        <w:t>lar</w:t>
      </w:r>
      <w:r w:rsidR="00964FB9">
        <w:rPr>
          <w:rFonts w:ascii="Arial" w:hAnsi="Arial" w:cs="Arial"/>
          <w:b/>
          <w:bCs/>
          <w:i/>
          <w:iCs/>
          <w:sz w:val="24"/>
          <w:szCs w:val="24"/>
        </w:rPr>
        <w:t>ın</w:t>
      </w:r>
      <w:r w:rsidR="00B81A5F" w:rsidRPr="009B3D5D">
        <w:rPr>
          <w:rFonts w:ascii="Arial" w:hAnsi="Arial" w:cs="Arial"/>
          <w:b/>
          <w:bCs/>
          <w:i/>
          <w:iCs/>
          <w:sz w:val="24"/>
          <w:szCs w:val="24"/>
        </w:rPr>
        <w:t xml:space="preserve"> </w:t>
      </w:r>
      <w:r w:rsidR="009B3D5D" w:rsidRPr="009B3D5D">
        <w:rPr>
          <w:rFonts w:ascii="Arial" w:hAnsi="Arial" w:cs="Arial"/>
          <w:b/>
          <w:bCs/>
          <w:i/>
          <w:iCs/>
          <w:sz w:val="24"/>
          <w:szCs w:val="24"/>
        </w:rPr>
        <w:t>telafi</w:t>
      </w:r>
      <w:r w:rsidR="00964FB9">
        <w:rPr>
          <w:rFonts w:ascii="Arial" w:hAnsi="Arial" w:cs="Arial"/>
          <w:b/>
          <w:bCs/>
          <w:i/>
          <w:iCs/>
          <w:sz w:val="24"/>
          <w:szCs w:val="24"/>
        </w:rPr>
        <w:t>si</w:t>
      </w:r>
    </w:p>
    <w:p w:rsidR="009958A1" w:rsidRPr="00990CAF" w:rsidRDefault="00770F24" w:rsidP="00D54FD1">
      <w:pPr>
        <w:numPr>
          <w:ilvl w:val="0"/>
          <w:numId w:val="3"/>
        </w:numPr>
        <w:shd w:val="clear" w:color="auto" w:fill="FFFFFF"/>
        <w:tabs>
          <w:tab w:val="left" w:pos="360"/>
        </w:tabs>
        <w:spacing w:line="274" w:lineRule="exact"/>
        <w:jc w:val="both"/>
        <w:rPr>
          <w:rFonts w:ascii="Arial" w:eastAsia="Times New Roman" w:hAnsi="Arial" w:cs="Arial"/>
          <w:sz w:val="16"/>
          <w:szCs w:val="16"/>
        </w:rPr>
      </w:pPr>
      <w:r>
        <w:rPr>
          <w:rFonts w:ascii="Arial" w:eastAsia="Times New Roman" w:hAnsi="Arial" w:cs="Arial"/>
          <w:sz w:val="24"/>
          <w:szCs w:val="24"/>
        </w:rPr>
        <w:t>S</w:t>
      </w:r>
      <w:r w:rsidR="005E510D" w:rsidRPr="00990CAF">
        <w:rPr>
          <w:rFonts w:ascii="Arial" w:eastAsia="Times New Roman" w:hAnsi="Arial" w:cs="Arial"/>
          <w:sz w:val="24"/>
          <w:szCs w:val="24"/>
        </w:rPr>
        <w:t xml:space="preserve">eçim </w:t>
      </w:r>
      <w:r>
        <w:rPr>
          <w:rFonts w:ascii="Arial" w:eastAsia="Times New Roman" w:hAnsi="Arial" w:cs="Arial"/>
          <w:sz w:val="24"/>
          <w:szCs w:val="24"/>
        </w:rPr>
        <w:t>açık</w:t>
      </w:r>
      <w:r w:rsidR="005E510D" w:rsidRPr="00990CAF">
        <w:rPr>
          <w:rFonts w:ascii="Arial" w:eastAsia="Times New Roman" w:hAnsi="Arial" w:cs="Arial"/>
          <w:sz w:val="24"/>
          <w:szCs w:val="24"/>
        </w:rPr>
        <w:t xml:space="preserve"> değilse her iki proses kategorisi için en muhafazakar tahminin kullanılması</w:t>
      </w:r>
    </w:p>
    <w:p w:rsidR="009958A1" w:rsidRPr="00D54FD1" w:rsidRDefault="00D54FD1" w:rsidP="00D54FD1">
      <w:pPr>
        <w:numPr>
          <w:ilvl w:val="0"/>
          <w:numId w:val="3"/>
        </w:numPr>
        <w:shd w:val="clear" w:color="auto" w:fill="FFFFFF"/>
        <w:tabs>
          <w:tab w:val="left" w:pos="360"/>
        </w:tabs>
        <w:spacing w:line="274" w:lineRule="exact"/>
        <w:jc w:val="both"/>
        <w:rPr>
          <w:rFonts w:ascii="Arial" w:eastAsia="Times New Roman" w:hAnsi="Arial" w:cs="Arial"/>
          <w:sz w:val="16"/>
          <w:szCs w:val="16"/>
        </w:rPr>
      </w:pPr>
      <w:r>
        <w:rPr>
          <w:rFonts w:ascii="Arial" w:eastAsia="Times New Roman" w:hAnsi="Arial" w:cs="Arial"/>
          <w:sz w:val="24"/>
          <w:szCs w:val="24"/>
        </w:rPr>
        <w:t>Düşük</w:t>
      </w:r>
      <w:r w:rsidR="004C5F57" w:rsidRPr="00990CAF">
        <w:rPr>
          <w:rFonts w:ascii="Arial" w:eastAsia="Times New Roman" w:hAnsi="Arial" w:cs="Arial"/>
          <w:sz w:val="24"/>
          <w:szCs w:val="24"/>
        </w:rPr>
        <w:t xml:space="preserve"> miktarların</w:t>
      </w:r>
      <w:r>
        <w:rPr>
          <w:rFonts w:ascii="Arial" w:eastAsia="Times New Roman" w:hAnsi="Arial" w:cs="Arial"/>
          <w:sz w:val="24"/>
          <w:szCs w:val="24"/>
        </w:rPr>
        <w:t xml:space="preserve"> </w:t>
      </w:r>
      <w:r w:rsidR="004C5F57" w:rsidRPr="00990CAF">
        <w:rPr>
          <w:rFonts w:ascii="Arial" w:eastAsia="Times New Roman" w:hAnsi="Arial" w:cs="Arial"/>
          <w:sz w:val="24"/>
          <w:szCs w:val="24"/>
        </w:rPr>
        <w:t>kısa sürel</w:t>
      </w:r>
      <w:r>
        <w:rPr>
          <w:rFonts w:ascii="Arial" w:eastAsia="Times New Roman" w:hAnsi="Arial" w:cs="Arial"/>
          <w:sz w:val="24"/>
          <w:szCs w:val="24"/>
        </w:rPr>
        <w:t xml:space="preserve">i kullanımlarla </w:t>
      </w:r>
      <w:r w:rsidR="004C5F57" w:rsidRPr="00990CAF">
        <w:rPr>
          <w:rFonts w:ascii="Arial" w:eastAsia="Times New Roman" w:hAnsi="Arial" w:cs="Arial"/>
          <w:sz w:val="24"/>
          <w:szCs w:val="24"/>
        </w:rPr>
        <w:t>ilgili olduğunu</w:t>
      </w:r>
      <w:r>
        <w:rPr>
          <w:rFonts w:ascii="Arial" w:eastAsia="Times New Roman" w:hAnsi="Arial" w:cs="Arial"/>
          <w:sz w:val="24"/>
          <w:szCs w:val="24"/>
        </w:rPr>
        <w:t>n</w:t>
      </w:r>
      <w:r w:rsidR="004C5F57" w:rsidRPr="00990CAF">
        <w:rPr>
          <w:rFonts w:ascii="Arial" w:eastAsia="Times New Roman" w:hAnsi="Arial" w:cs="Arial"/>
          <w:sz w:val="24"/>
          <w:szCs w:val="24"/>
        </w:rPr>
        <w:t xml:space="preserve"> varsayı</w:t>
      </w:r>
      <w:r>
        <w:rPr>
          <w:rFonts w:ascii="Arial" w:eastAsia="Times New Roman" w:hAnsi="Arial" w:cs="Arial"/>
          <w:sz w:val="24"/>
          <w:szCs w:val="24"/>
        </w:rPr>
        <w:t>lması</w:t>
      </w:r>
    </w:p>
    <w:p w:rsidR="009958A1" w:rsidRPr="00D54FD1" w:rsidRDefault="00D54FD1" w:rsidP="00D54FD1">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D54FD1">
        <w:rPr>
          <w:rFonts w:ascii="Arial" w:eastAsia="Times New Roman" w:hAnsi="Arial" w:cs="Arial"/>
          <w:sz w:val="24"/>
          <w:szCs w:val="24"/>
        </w:rPr>
        <w:t xml:space="preserve">Tahminlerde </w:t>
      </w:r>
      <w:r>
        <w:rPr>
          <w:rFonts w:ascii="Arial" w:eastAsia="Times New Roman" w:hAnsi="Arial" w:cs="Arial"/>
          <w:sz w:val="24"/>
          <w:szCs w:val="24"/>
        </w:rPr>
        <w:t xml:space="preserve">tutarlı bir şekilde </w:t>
      </w:r>
      <w:r w:rsidRPr="00D54FD1">
        <w:rPr>
          <w:rFonts w:ascii="Arial" w:eastAsia="Times New Roman" w:hAnsi="Arial" w:cs="Arial"/>
          <w:sz w:val="24"/>
          <w:szCs w:val="24"/>
        </w:rPr>
        <w:t>s</w:t>
      </w:r>
      <w:r w:rsidR="007A31D9" w:rsidRPr="00D54FD1">
        <w:rPr>
          <w:rFonts w:ascii="Arial" w:eastAsia="Times New Roman" w:hAnsi="Arial" w:cs="Arial"/>
          <w:sz w:val="24"/>
          <w:szCs w:val="24"/>
        </w:rPr>
        <w:t>ayfa versiyonunu</w:t>
      </w:r>
      <w:r w:rsidRPr="00D54FD1">
        <w:rPr>
          <w:rFonts w:ascii="Arial" w:eastAsia="Times New Roman" w:hAnsi="Arial" w:cs="Arial"/>
          <w:sz w:val="24"/>
          <w:szCs w:val="24"/>
        </w:rPr>
        <w:t xml:space="preserve">n esas olarak </w:t>
      </w:r>
      <w:r w:rsidR="00752554" w:rsidRPr="00D54FD1">
        <w:rPr>
          <w:rFonts w:ascii="Arial" w:eastAsia="Times New Roman" w:hAnsi="Arial" w:cs="Arial"/>
          <w:sz w:val="24"/>
          <w:szCs w:val="24"/>
        </w:rPr>
        <w:t>kullanı</w:t>
      </w:r>
      <w:r w:rsidRPr="00D54FD1">
        <w:rPr>
          <w:rFonts w:ascii="Arial" w:eastAsia="Times New Roman" w:hAnsi="Arial" w:cs="Arial"/>
          <w:sz w:val="24"/>
          <w:szCs w:val="24"/>
        </w:rPr>
        <w:t xml:space="preserve">lması </w:t>
      </w:r>
      <w:r w:rsidR="00752554" w:rsidRPr="00D54FD1">
        <w:rPr>
          <w:rFonts w:ascii="Arial" w:eastAsia="Times New Roman" w:hAnsi="Arial" w:cs="Arial"/>
          <w:sz w:val="24"/>
          <w:szCs w:val="24"/>
        </w:rPr>
        <w:t>(r</w:t>
      </w:r>
      <w:r>
        <w:rPr>
          <w:rFonts w:ascii="Arial" w:eastAsia="Times New Roman" w:hAnsi="Arial" w:cs="Arial"/>
          <w:sz w:val="24"/>
          <w:szCs w:val="24"/>
        </w:rPr>
        <w:t>apor internetten indirilebilir)</w:t>
      </w:r>
    </w:p>
    <w:p w:rsidR="009958A1" w:rsidRPr="00D54FD1" w:rsidRDefault="00BF0A5A" w:rsidP="00D54FD1">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D54FD1">
        <w:rPr>
          <w:rFonts w:ascii="Arial" w:eastAsia="Times New Roman" w:hAnsi="Arial" w:cs="Arial"/>
          <w:sz w:val="24"/>
          <w:szCs w:val="24"/>
        </w:rPr>
        <w:t xml:space="preserve">Dermal </w:t>
      </w:r>
      <w:r w:rsidR="00990CAF" w:rsidRPr="00D54FD1">
        <w:rPr>
          <w:rFonts w:ascii="Arial" w:eastAsia="Times New Roman" w:hAnsi="Arial" w:cs="Arial"/>
          <w:sz w:val="24"/>
          <w:szCs w:val="24"/>
        </w:rPr>
        <w:t>maruz kalma</w:t>
      </w:r>
      <w:r w:rsidRPr="00D54FD1">
        <w:rPr>
          <w:rFonts w:ascii="Arial" w:eastAsia="Times New Roman" w:hAnsi="Arial" w:cs="Arial"/>
          <w:sz w:val="24"/>
          <w:szCs w:val="24"/>
        </w:rPr>
        <w:t xml:space="preserve"> tahminleri için yerel egzost havalandırması olmadığı</w:t>
      </w:r>
      <w:r w:rsidR="00D54FD1" w:rsidRPr="00D54FD1">
        <w:rPr>
          <w:rFonts w:ascii="Arial" w:eastAsia="Times New Roman" w:hAnsi="Arial" w:cs="Arial"/>
          <w:sz w:val="24"/>
          <w:szCs w:val="24"/>
        </w:rPr>
        <w:t>nın</w:t>
      </w:r>
      <w:r w:rsidRPr="00D54FD1">
        <w:rPr>
          <w:rFonts w:ascii="Arial" w:eastAsia="Times New Roman" w:hAnsi="Arial" w:cs="Arial"/>
          <w:sz w:val="24"/>
          <w:szCs w:val="24"/>
        </w:rPr>
        <w:t xml:space="preserve"> kabul edi</w:t>
      </w:r>
      <w:r w:rsidR="00D54FD1" w:rsidRPr="00D54FD1">
        <w:rPr>
          <w:rFonts w:ascii="Arial" w:eastAsia="Times New Roman" w:hAnsi="Arial" w:cs="Arial"/>
          <w:sz w:val="24"/>
          <w:szCs w:val="24"/>
        </w:rPr>
        <w:t>lmesi</w:t>
      </w:r>
      <w:r w:rsidRPr="00D54FD1">
        <w:rPr>
          <w:rFonts w:ascii="Arial" w:eastAsia="Times New Roman" w:hAnsi="Arial" w:cs="Arial"/>
          <w:sz w:val="24"/>
          <w:szCs w:val="24"/>
        </w:rPr>
        <w:t xml:space="preserve"> (muhafazakar bir tahmine ulaşmak için)</w:t>
      </w:r>
    </w:p>
    <w:p w:rsidR="009958A1" w:rsidRPr="00990CAF" w:rsidRDefault="001B2DCC">
      <w:pPr>
        <w:shd w:val="clear" w:color="auto" w:fill="FFFFFF"/>
        <w:spacing w:before="509"/>
        <w:rPr>
          <w:rFonts w:ascii="Arial" w:hAnsi="Arial" w:cs="Arial"/>
        </w:rPr>
      </w:pPr>
      <w:r w:rsidRPr="00990CAF">
        <w:rPr>
          <w:rFonts w:ascii="Arial" w:hAnsi="Arial" w:cs="Arial"/>
          <w:b/>
          <w:bCs/>
          <w:sz w:val="24"/>
          <w:szCs w:val="24"/>
        </w:rPr>
        <w:t>COSHH-BAuA-</w:t>
      </w:r>
      <w:r w:rsidR="00BF0A5A" w:rsidRPr="00990CAF">
        <w:rPr>
          <w:rFonts w:ascii="Arial" w:hAnsi="Arial" w:cs="Arial"/>
          <w:b/>
          <w:bCs/>
          <w:sz w:val="24"/>
          <w:szCs w:val="24"/>
        </w:rPr>
        <w:t>Aracı</w:t>
      </w:r>
    </w:p>
    <w:p w:rsidR="00D54FD1" w:rsidRPr="00D54FD1" w:rsidRDefault="00D54FD1" w:rsidP="00D54FD1">
      <w:pPr>
        <w:shd w:val="clear" w:color="auto" w:fill="FFFFFF"/>
        <w:spacing w:before="226" w:line="274" w:lineRule="exact"/>
        <w:rPr>
          <w:rFonts w:ascii="Arial" w:hAnsi="Arial" w:cs="Arial"/>
        </w:rPr>
      </w:pPr>
      <w:r w:rsidRPr="00D54FD1">
        <w:rPr>
          <w:rFonts w:ascii="Arial" w:hAnsi="Arial" w:cs="Arial"/>
          <w:b/>
          <w:bCs/>
          <w:i/>
          <w:iCs/>
          <w:spacing w:val="-1"/>
          <w:sz w:val="24"/>
          <w:szCs w:val="24"/>
        </w:rPr>
        <w:t>Güçlü yönler</w:t>
      </w:r>
    </w:p>
    <w:p w:rsidR="009958A1" w:rsidRPr="00990CAF" w:rsidRDefault="00BF0A5A" w:rsidP="00CE48E7">
      <w:pPr>
        <w:numPr>
          <w:ilvl w:val="0"/>
          <w:numId w:val="3"/>
        </w:numPr>
        <w:shd w:val="clear" w:color="auto" w:fill="FFFFFF"/>
        <w:tabs>
          <w:tab w:val="left" w:pos="360"/>
        </w:tabs>
        <w:spacing w:before="139" w:line="274" w:lineRule="exact"/>
        <w:rPr>
          <w:rFonts w:ascii="Arial" w:eastAsia="Times New Roman" w:hAnsi="Arial" w:cs="Arial"/>
          <w:sz w:val="16"/>
          <w:szCs w:val="16"/>
        </w:rPr>
      </w:pPr>
      <w:r w:rsidRPr="00990CAF">
        <w:rPr>
          <w:rFonts w:ascii="Arial" w:eastAsia="Times New Roman" w:hAnsi="Arial" w:cs="Arial"/>
          <w:sz w:val="24"/>
          <w:szCs w:val="24"/>
        </w:rPr>
        <w:t xml:space="preserve">Çok </w:t>
      </w:r>
      <w:r w:rsidR="00D54FD1">
        <w:rPr>
          <w:rFonts w:ascii="Arial" w:eastAsia="Times New Roman" w:hAnsi="Arial" w:cs="Arial"/>
          <w:sz w:val="24"/>
          <w:szCs w:val="24"/>
        </w:rPr>
        <w:t>anlaşılı</w:t>
      </w:r>
      <w:r w:rsidR="00964FB9">
        <w:rPr>
          <w:rFonts w:ascii="Arial" w:eastAsia="Times New Roman" w:hAnsi="Arial" w:cs="Arial"/>
          <w:sz w:val="24"/>
          <w:szCs w:val="24"/>
        </w:rPr>
        <w:t>r</w:t>
      </w:r>
      <w:r w:rsidRPr="00990CAF">
        <w:rPr>
          <w:rFonts w:ascii="Arial" w:eastAsia="Times New Roman" w:hAnsi="Arial" w:cs="Arial"/>
          <w:sz w:val="24"/>
          <w:szCs w:val="24"/>
        </w:rPr>
        <w:t xml:space="preserve"> ve kullanıcı dostu yapı</w:t>
      </w:r>
    </w:p>
    <w:p w:rsidR="009958A1" w:rsidRPr="00990CAF" w:rsidRDefault="009447FB" w:rsidP="00CE48E7">
      <w:pPr>
        <w:numPr>
          <w:ilvl w:val="0"/>
          <w:numId w:val="3"/>
        </w:numPr>
        <w:shd w:val="clear" w:color="auto" w:fill="FFFFFF"/>
        <w:tabs>
          <w:tab w:val="left" w:pos="360"/>
        </w:tabs>
        <w:spacing w:line="274" w:lineRule="exact"/>
        <w:rPr>
          <w:rFonts w:ascii="Arial" w:eastAsia="Times New Roman" w:hAnsi="Arial" w:cs="Arial"/>
          <w:sz w:val="16"/>
          <w:szCs w:val="16"/>
        </w:rPr>
      </w:pPr>
      <w:r w:rsidRPr="00990CAF">
        <w:rPr>
          <w:rFonts w:ascii="Arial" w:eastAsia="Times New Roman" w:hAnsi="Arial" w:cs="Arial"/>
          <w:sz w:val="24"/>
          <w:szCs w:val="24"/>
        </w:rPr>
        <w:lastRenderedPageBreak/>
        <w:t>Çık</w:t>
      </w:r>
      <w:r w:rsidR="00D54FD1">
        <w:rPr>
          <w:rFonts w:ascii="Arial" w:eastAsia="Times New Roman" w:hAnsi="Arial" w:cs="Arial"/>
          <w:sz w:val="24"/>
          <w:szCs w:val="24"/>
        </w:rPr>
        <w:t xml:space="preserve">tı </w:t>
      </w:r>
      <w:r w:rsidRPr="00990CAF">
        <w:rPr>
          <w:rFonts w:ascii="Arial" w:eastAsia="Times New Roman" w:hAnsi="Arial" w:cs="Arial"/>
          <w:sz w:val="24"/>
          <w:szCs w:val="24"/>
        </w:rPr>
        <w:t xml:space="preserve">temelde birçok </w:t>
      </w:r>
      <w:r w:rsidR="00415546">
        <w:rPr>
          <w:rFonts w:ascii="Arial" w:eastAsia="Times New Roman" w:hAnsi="Arial" w:cs="Arial"/>
          <w:sz w:val="24"/>
          <w:szCs w:val="24"/>
        </w:rPr>
        <w:t>MKS</w:t>
      </w:r>
      <w:r w:rsidR="00AD5B07" w:rsidRPr="00990CAF">
        <w:rPr>
          <w:rFonts w:ascii="Arial" w:eastAsia="Times New Roman" w:hAnsi="Arial" w:cs="Arial"/>
          <w:sz w:val="24"/>
          <w:szCs w:val="24"/>
        </w:rPr>
        <w:t>’ye hitap ettiği gösterilmiştir</w:t>
      </w:r>
    </w:p>
    <w:p w:rsidR="009958A1" w:rsidRPr="00990CAF" w:rsidRDefault="00D54FD1" w:rsidP="00CE48E7">
      <w:pPr>
        <w:numPr>
          <w:ilvl w:val="0"/>
          <w:numId w:val="3"/>
        </w:numPr>
        <w:shd w:val="clear" w:color="auto" w:fill="FFFFFF"/>
        <w:tabs>
          <w:tab w:val="left" w:pos="360"/>
        </w:tabs>
        <w:spacing w:line="274" w:lineRule="exact"/>
        <w:rPr>
          <w:rFonts w:ascii="Arial" w:eastAsia="Times New Roman" w:hAnsi="Arial" w:cs="Arial"/>
          <w:sz w:val="16"/>
          <w:szCs w:val="16"/>
        </w:rPr>
      </w:pPr>
      <w:r>
        <w:rPr>
          <w:rFonts w:ascii="Arial" w:eastAsia="Times New Roman" w:hAnsi="Arial" w:cs="Arial"/>
          <w:sz w:val="24"/>
          <w:szCs w:val="24"/>
        </w:rPr>
        <w:t>K</w:t>
      </w:r>
      <w:r w:rsidRPr="00990CAF">
        <w:rPr>
          <w:rFonts w:ascii="Arial" w:eastAsia="Times New Roman" w:hAnsi="Arial" w:cs="Arial"/>
          <w:sz w:val="24"/>
          <w:szCs w:val="24"/>
        </w:rPr>
        <w:t>arıştırma,dolum, vb.</w:t>
      </w:r>
      <w:r>
        <w:rPr>
          <w:rFonts w:ascii="Arial" w:eastAsia="Times New Roman" w:hAnsi="Arial" w:cs="Arial"/>
          <w:sz w:val="24"/>
          <w:szCs w:val="24"/>
        </w:rPr>
        <w:t xml:space="preserve"> gibi bir dizi ortak </w:t>
      </w:r>
      <w:r w:rsidR="00AD5B07" w:rsidRPr="00990CAF">
        <w:rPr>
          <w:rFonts w:ascii="Arial" w:eastAsia="Times New Roman" w:hAnsi="Arial" w:cs="Arial"/>
          <w:sz w:val="24"/>
          <w:szCs w:val="24"/>
        </w:rPr>
        <w:t>görev</w:t>
      </w:r>
      <w:r>
        <w:rPr>
          <w:rFonts w:ascii="Arial" w:eastAsia="Times New Roman" w:hAnsi="Arial" w:cs="Arial"/>
          <w:sz w:val="24"/>
          <w:szCs w:val="24"/>
        </w:rPr>
        <w:t xml:space="preserve"> için </w:t>
      </w:r>
      <w:r w:rsidR="00AD5B07" w:rsidRPr="00990CAF">
        <w:rPr>
          <w:rFonts w:ascii="Arial" w:eastAsia="Times New Roman" w:hAnsi="Arial" w:cs="Arial"/>
          <w:sz w:val="24"/>
          <w:szCs w:val="24"/>
        </w:rPr>
        <w:t>kontrol stratejileri sağlar</w:t>
      </w:r>
    </w:p>
    <w:p w:rsidR="009958A1" w:rsidRPr="00990CAF" w:rsidRDefault="00045A54" w:rsidP="00CE48E7">
      <w:pPr>
        <w:numPr>
          <w:ilvl w:val="0"/>
          <w:numId w:val="3"/>
        </w:numPr>
        <w:shd w:val="clear" w:color="auto" w:fill="FFFFFF"/>
        <w:tabs>
          <w:tab w:val="left" w:pos="360"/>
        </w:tabs>
        <w:spacing w:line="274" w:lineRule="exact"/>
        <w:rPr>
          <w:rFonts w:ascii="Arial" w:eastAsia="Times New Roman" w:hAnsi="Arial" w:cs="Arial"/>
          <w:sz w:val="16"/>
          <w:szCs w:val="16"/>
        </w:rPr>
      </w:pPr>
      <w:r w:rsidRPr="00990CAF">
        <w:rPr>
          <w:rFonts w:ascii="Arial" w:eastAsia="Times New Roman" w:hAnsi="Arial" w:cs="Arial"/>
          <w:sz w:val="24"/>
          <w:szCs w:val="24"/>
        </w:rPr>
        <w:t>İnternet’te kontrol rehber</w:t>
      </w:r>
      <w:r w:rsidR="00D54FD1">
        <w:rPr>
          <w:rFonts w:ascii="Arial" w:eastAsia="Times New Roman" w:hAnsi="Arial" w:cs="Arial"/>
          <w:sz w:val="24"/>
          <w:szCs w:val="24"/>
        </w:rPr>
        <w:t xml:space="preserve"> formaları</w:t>
      </w:r>
      <w:r w:rsidRPr="00990CAF">
        <w:rPr>
          <w:rFonts w:ascii="Arial" w:eastAsia="Times New Roman" w:hAnsi="Arial" w:cs="Arial"/>
          <w:sz w:val="24"/>
          <w:szCs w:val="24"/>
        </w:rPr>
        <w:t xml:space="preserve"> bulunmaktadır.</w:t>
      </w:r>
    </w:p>
    <w:p w:rsidR="009958A1" w:rsidRPr="00990CAF" w:rsidRDefault="00045A54">
      <w:pPr>
        <w:shd w:val="clear" w:color="auto" w:fill="FFFFFF"/>
        <w:spacing w:before="413"/>
        <w:rPr>
          <w:rFonts w:ascii="Arial" w:hAnsi="Arial" w:cs="Arial"/>
        </w:rPr>
      </w:pPr>
      <w:r w:rsidRPr="00990CAF">
        <w:rPr>
          <w:rFonts w:ascii="Arial" w:hAnsi="Arial" w:cs="Arial"/>
          <w:b/>
          <w:bCs/>
          <w:i/>
          <w:iCs/>
          <w:sz w:val="24"/>
          <w:szCs w:val="24"/>
        </w:rPr>
        <w:t>Sınırlar</w:t>
      </w:r>
    </w:p>
    <w:p w:rsidR="00FF0A18" w:rsidRDefault="001B2DCC" w:rsidP="00FF0A18">
      <w:pPr>
        <w:shd w:val="clear" w:color="auto" w:fill="FFFFFF"/>
        <w:tabs>
          <w:tab w:val="left" w:pos="360"/>
        </w:tabs>
        <w:spacing w:before="139"/>
        <w:rPr>
          <w:rFonts w:ascii="Arial" w:eastAsia="Times New Roman" w:hAnsi="Arial" w:cs="Arial"/>
          <w:sz w:val="24"/>
          <w:szCs w:val="24"/>
        </w:rPr>
      </w:pPr>
      <w:r w:rsidRPr="0093428E">
        <w:rPr>
          <w:rFonts w:ascii="Arial" w:eastAsia="Times New Roman" w:hAnsi="Arial" w:cs="Arial"/>
          <w:sz w:val="16"/>
          <w:szCs w:val="16"/>
        </w:rPr>
        <w:t>•</w:t>
      </w:r>
      <w:r w:rsidRPr="0093428E">
        <w:rPr>
          <w:rFonts w:ascii="Arial" w:eastAsia="Times New Roman" w:hAnsi="Arial" w:cs="Arial"/>
          <w:sz w:val="16"/>
          <w:szCs w:val="16"/>
        </w:rPr>
        <w:tab/>
      </w:r>
      <w:r w:rsidR="00045A54" w:rsidRPr="0093428E">
        <w:rPr>
          <w:rFonts w:ascii="Arial" w:eastAsia="Times New Roman" w:hAnsi="Arial" w:cs="Arial"/>
          <w:sz w:val="24"/>
          <w:szCs w:val="24"/>
        </w:rPr>
        <w:t xml:space="preserve">Tahminler </w:t>
      </w:r>
      <w:r w:rsidR="00D54FD1" w:rsidRPr="0093428E">
        <w:rPr>
          <w:rFonts w:ascii="Arial" w:eastAsia="Times New Roman" w:hAnsi="Arial" w:cs="Arial"/>
          <w:sz w:val="24"/>
          <w:szCs w:val="24"/>
        </w:rPr>
        <w:t xml:space="preserve">yapısı gereği geneldir, </w:t>
      </w:r>
      <w:r w:rsidR="00045A54" w:rsidRPr="0093428E">
        <w:rPr>
          <w:rFonts w:ascii="Arial" w:eastAsia="Times New Roman" w:hAnsi="Arial" w:cs="Arial"/>
          <w:sz w:val="24"/>
          <w:szCs w:val="24"/>
        </w:rPr>
        <w:t>bu nedenle b</w:t>
      </w:r>
      <w:r w:rsidR="00EA28A4" w:rsidRPr="0093428E">
        <w:rPr>
          <w:rFonts w:ascii="Arial" w:eastAsia="Times New Roman" w:hAnsi="Arial" w:cs="Arial"/>
          <w:sz w:val="24"/>
          <w:szCs w:val="24"/>
        </w:rPr>
        <w:t xml:space="preserve">azı </w:t>
      </w:r>
      <w:r w:rsidR="0093428E" w:rsidRPr="0093428E">
        <w:rPr>
          <w:rFonts w:ascii="Arial" w:eastAsia="Times New Roman" w:hAnsi="Arial" w:cs="Arial"/>
          <w:sz w:val="24"/>
          <w:szCs w:val="24"/>
        </w:rPr>
        <w:t xml:space="preserve">yönlerden </w:t>
      </w:r>
      <w:r w:rsidR="00045A54" w:rsidRPr="0093428E">
        <w:rPr>
          <w:rFonts w:ascii="Arial" w:eastAsia="Times New Roman" w:hAnsi="Arial" w:cs="Arial"/>
          <w:sz w:val="24"/>
          <w:szCs w:val="24"/>
        </w:rPr>
        <w:t>kesin</w:t>
      </w:r>
      <w:r w:rsidR="0093428E" w:rsidRPr="0093428E">
        <w:rPr>
          <w:rFonts w:ascii="Arial" w:eastAsia="Times New Roman" w:hAnsi="Arial" w:cs="Arial"/>
          <w:sz w:val="24"/>
          <w:szCs w:val="24"/>
        </w:rPr>
        <w:t xml:space="preserve"> değildir</w:t>
      </w:r>
      <w:r w:rsidR="00045A54" w:rsidRPr="0093428E">
        <w:rPr>
          <w:rFonts w:ascii="Arial" w:eastAsia="Times New Roman" w:hAnsi="Arial" w:cs="Arial"/>
          <w:sz w:val="24"/>
          <w:szCs w:val="24"/>
        </w:rPr>
        <w:t>.</w:t>
      </w:r>
    </w:p>
    <w:p w:rsidR="009958A1" w:rsidRPr="00990CAF" w:rsidRDefault="00FF0A18" w:rsidP="00FF0A18">
      <w:pPr>
        <w:shd w:val="clear" w:color="auto" w:fill="FFFFFF"/>
        <w:tabs>
          <w:tab w:val="left" w:pos="360"/>
        </w:tabs>
        <w:spacing w:before="139"/>
        <w:rPr>
          <w:rFonts w:ascii="Arial" w:eastAsia="Times New Roman" w:hAnsi="Arial" w:cs="Arial"/>
          <w:sz w:val="16"/>
          <w:szCs w:val="16"/>
        </w:rPr>
      </w:pPr>
      <w:r w:rsidRPr="0093428E">
        <w:rPr>
          <w:rFonts w:ascii="Arial" w:eastAsia="Times New Roman" w:hAnsi="Arial" w:cs="Arial"/>
          <w:sz w:val="16"/>
          <w:szCs w:val="16"/>
        </w:rPr>
        <w:t>•</w:t>
      </w:r>
      <w:r w:rsidRPr="0093428E">
        <w:rPr>
          <w:rFonts w:ascii="Arial" w:eastAsia="Times New Roman" w:hAnsi="Arial" w:cs="Arial"/>
          <w:sz w:val="16"/>
          <w:szCs w:val="16"/>
        </w:rPr>
        <w:tab/>
      </w:r>
      <w:r w:rsidR="0052475E">
        <w:rPr>
          <w:rFonts w:ascii="Arial" w:eastAsia="Times New Roman" w:hAnsi="Arial" w:cs="Arial"/>
          <w:sz w:val="24"/>
          <w:szCs w:val="24"/>
        </w:rPr>
        <w:t>M</w:t>
      </w:r>
      <w:r w:rsidR="0052475E" w:rsidRPr="00990CAF">
        <w:rPr>
          <w:rFonts w:ascii="Arial" w:eastAsia="Times New Roman" w:hAnsi="Arial" w:cs="Arial"/>
          <w:sz w:val="24"/>
          <w:szCs w:val="24"/>
        </w:rPr>
        <w:t>aruz kalma süresini</w:t>
      </w:r>
      <w:r w:rsidR="0052475E">
        <w:rPr>
          <w:rFonts w:ascii="Arial" w:eastAsia="Times New Roman" w:hAnsi="Arial" w:cs="Arial"/>
          <w:sz w:val="24"/>
          <w:szCs w:val="24"/>
        </w:rPr>
        <w:t>n dikkate alınması gibi,</w:t>
      </w:r>
      <w:r w:rsidR="0052475E" w:rsidRPr="00990CAF">
        <w:rPr>
          <w:rFonts w:ascii="Arial" w:eastAsia="Times New Roman" w:hAnsi="Arial" w:cs="Arial"/>
          <w:sz w:val="24"/>
          <w:szCs w:val="24"/>
        </w:rPr>
        <w:t xml:space="preserve"> </w:t>
      </w:r>
      <w:r w:rsidR="0052475E">
        <w:rPr>
          <w:rFonts w:ascii="Arial" w:eastAsia="Times New Roman" w:hAnsi="Arial" w:cs="Arial"/>
          <w:sz w:val="24"/>
          <w:szCs w:val="24"/>
        </w:rPr>
        <w:t>d</w:t>
      </w:r>
      <w:r w:rsidR="0052475E" w:rsidRPr="00990CAF">
        <w:rPr>
          <w:rFonts w:ascii="Arial" w:eastAsia="Times New Roman" w:hAnsi="Arial" w:cs="Arial"/>
          <w:sz w:val="24"/>
          <w:szCs w:val="24"/>
        </w:rPr>
        <w:t xml:space="preserve">eğerlendirilmiş maruz kalma aralıklarını </w:t>
      </w:r>
      <w:r w:rsidR="0052475E">
        <w:rPr>
          <w:rFonts w:ascii="Arial" w:eastAsia="Times New Roman" w:hAnsi="Arial" w:cs="Arial"/>
          <w:sz w:val="24"/>
          <w:szCs w:val="24"/>
        </w:rPr>
        <w:t>d</w:t>
      </w:r>
      <w:r w:rsidR="00225C84" w:rsidRPr="00990CAF">
        <w:rPr>
          <w:rFonts w:ascii="Arial" w:eastAsia="Times New Roman" w:hAnsi="Arial" w:cs="Arial"/>
          <w:sz w:val="24"/>
          <w:szCs w:val="24"/>
        </w:rPr>
        <w:t xml:space="preserve">aha </w:t>
      </w:r>
      <w:r w:rsidR="0052475E">
        <w:rPr>
          <w:rFonts w:ascii="Arial" w:eastAsia="Times New Roman" w:hAnsi="Arial" w:cs="Arial"/>
          <w:sz w:val="24"/>
          <w:szCs w:val="24"/>
        </w:rPr>
        <w:t xml:space="preserve">sonraki </w:t>
      </w:r>
      <w:r w:rsidR="00225C84" w:rsidRPr="00990CAF">
        <w:rPr>
          <w:rFonts w:ascii="Arial" w:eastAsia="Times New Roman" w:hAnsi="Arial" w:cs="Arial"/>
          <w:sz w:val="24"/>
          <w:szCs w:val="24"/>
        </w:rPr>
        <w:t>tekrarlamalar için temel olara</w:t>
      </w:r>
      <w:r w:rsidR="0052475E">
        <w:rPr>
          <w:rFonts w:ascii="Arial" w:eastAsia="Times New Roman" w:hAnsi="Arial" w:cs="Arial"/>
          <w:sz w:val="24"/>
          <w:szCs w:val="24"/>
        </w:rPr>
        <w:t>k kullanmak mümkün değildir</w:t>
      </w:r>
      <w:r w:rsidR="00225C84" w:rsidRPr="00990CAF">
        <w:rPr>
          <w:rFonts w:ascii="Arial" w:eastAsia="Times New Roman" w:hAnsi="Arial" w:cs="Arial"/>
          <w:sz w:val="24"/>
          <w:szCs w:val="24"/>
        </w:rPr>
        <w:t xml:space="preserve"> (</w:t>
      </w:r>
      <w:r w:rsidR="0052475E" w:rsidRPr="00990CAF">
        <w:rPr>
          <w:rFonts w:ascii="Arial" w:eastAsia="Times New Roman" w:hAnsi="Arial" w:cs="Arial"/>
          <w:sz w:val="24"/>
          <w:szCs w:val="24"/>
        </w:rPr>
        <w:t>&lt;15 dak/gün</w:t>
      </w:r>
      <w:r w:rsidR="0052475E">
        <w:rPr>
          <w:rFonts w:ascii="Arial" w:eastAsia="Times New Roman" w:hAnsi="Arial" w:cs="Arial"/>
          <w:sz w:val="24"/>
          <w:szCs w:val="24"/>
        </w:rPr>
        <w:t xml:space="preserve"> gibi </w:t>
      </w:r>
      <w:r w:rsidR="00225C84" w:rsidRPr="00990CAF">
        <w:rPr>
          <w:rFonts w:ascii="Arial" w:eastAsia="Times New Roman" w:hAnsi="Arial" w:cs="Arial"/>
          <w:sz w:val="24"/>
          <w:szCs w:val="24"/>
        </w:rPr>
        <w:t xml:space="preserve">sadece kısa süreli </w:t>
      </w:r>
      <w:r w:rsidR="00990CAF" w:rsidRPr="00990CAF">
        <w:rPr>
          <w:rFonts w:ascii="Arial" w:eastAsia="Times New Roman" w:hAnsi="Arial" w:cs="Arial"/>
          <w:sz w:val="24"/>
          <w:szCs w:val="24"/>
        </w:rPr>
        <w:t>maruz kalma</w:t>
      </w:r>
      <w:r w:rsidR="0052475E">
        <w:rPr>
          <w:rFonts w:ascii="Arial" w:eastAsia="Times New Roman" w:hAnsi="Arial" w:cs="Arial"/>
          <w:sz w:val="24"/>
          <w:szCs w:val="24"/>
        </w:rPr>
        <w:t>nın</w:t>
      </w:r>
      <w:r w:rsidR="00225C84" w:rsidRPr="00990CAF">
        <w:rPr>
          <w:rFonts w:ascii="Arial" w:eastAsia="Times New Roman" w:hAnsi="Arial" w:cs="Arial"/>
          <w:sz w:val="24"/>
          <w:szCs w:val="24"/>
        </w:rPr>
        <w:t xml:space="preserve"> etkisi</w:t>
      </w:r>
      <w:r w:rsidR="0052475E">
        <w:rPr>
          <w:rFonts w:ascii="Arial" w:eastAsia="Times New Roman" w:hAnsi="Arial" w:cs="Arial"/>
          <w:sz w:val="24"/>
          <w:szCs w:val="24"/>
        </w:rPr>
        <w:t xml:space="preserve"> dikkate alınmaktadır)</w:t>
      </w:r>
    </w:p>
    <w:p w:rsidR="009958A1" w:rsidRPr="00990CAF" w:rsidRDefault="00990CAF" w:rsidP="00CE48E7">
      <w:pPr>
        <w:numPr>
          <w:ilvl w:val="0"/>
          <w:numId w:val="5"/>
        </w:numPr>
        <w:shd w:val="clear" w:color="auto" w:fill="FFFFFF"/>
        <w:tabs>
          <w:tab w:val="left" w:pos="418"/>
        </w:tabs>
        <w:spacing w:line="274" w:lineRule="exact"/>
        <w:rPr>
          <w:rFonts w:ascii="Arial" w:eastAsia="Times New Roman" w:hAnsi="Arial" w:cs="Arial"/>
          <w:sz w:val="16"/>
          <w:szCs w:val="16"/>
        </w:rPr>
      </w:pPr>
      <w:r w:rsidRPr="00990CAF">
        <w:rPr>
          <w:rFonts w:ascii="Arial" w:eastAsia="Times New Roman" w:hAnsi="Arial" w:cs="Arial"/>
          <w:sz w:val="24"/>
          <w:szCs w:val="24"/>
        </w:rPr>
        <w:t>Maruz kalma</w:t>
      </w:r>
      <w:r w:rsidR="00957F35" w:rsidRPr="00990CAF">
        <w:rPr>
          <w:rFonts w:ascii="Arial" w:eastAsia="Times New Roman" w:hAnsi="Arial" w:cs="Arial"/>
          <w:sz w:val="24"/>
          <w:szCs w:val="24"/>
        </w:rPr>
        <w:t xml:space="preserve"> tahmin modellerinde </w:t>
      </w:r>
      <w:r w:rsidR="0052475E">
        <w:rPr>
          <w:rFonts w:ascii="Arial" w:eastAsia="Times New Roman" w:hAnsi="Arial" w:cs="Arial"/>
          <w:sz w:val="24"/>
          <w:szCs w:val="24"/>
        </w:rPr>
        <w:t xml:space="preserve">hep </w:t>
      </w:r>
      <w:r w:rsidR="00957F35" w:rsidRPr="00990CAF">
        <w:rPr>
          <w:rFonts w:ascii="Arial" w:eastAsia="Times New Roman" w:hAnsi="Arial" w:cs="Arial"/>
          <w:sz w:val="24"/>
          <w:szCs w:val="24"/>
        </w:rPr>
        <w:t xml:space="preserve">görüldüğü gibi kavramın </w:t>
      </w:r>
      <w:r w:rsidR="0052475E">
        <w:rPr>
          <w:rFonts w:ascii="Arial" w:eastAsia="Times New Roman" w:hAnsi="Arial" w:cs="Arial"/>
          <w:sz w:val="24"/>
          <w:szCs w:val="24"/>
        </w:rPr>
        <w:t>doğrulanması</w:t>
      </w:r>
      <w:r w:rsidR="00957F35" w:rsidRPr="00990CAF">
        <w:rPr>
          <w:rFonts w:ascii="Arial" w:eastAsia="Times New Roman" w:hAnsi="Arial" w:cs="Arial"/>
          <w:sz w:val="24"/>
          <w:szCs w:val="24"/>
        </w:rPr>
        <w:t xml:space="preserve"> sınırlıdır</w:t>
      </w:r>
    </w:p>
    <w:p w:rsidR="009958A1" w:rsidRPr="00990CAF" w:rsidRDefault="00957F35" w:rsidP="00CE48E7">
      <w:pPr>
        <w:numPr>
          <w:ilvl w:val="0"/>
          <w:numId w:val="5"/>
        </w:numPr>
        <w:shd w:val="clear" w:color="auto" w:fill="FFFFFF"/>
        <w:tabs>
          <w:tab w:val="left" w:pos="418"/>
        </w:tabs>
        <w:spacing w:line="274" w:lineRule="exact"/>
        <w:rPr>
          <w:rFonts w:ascii="Arial" w:eastAsia="Times New Roman" w:hAnsi="Arial" w:cs="Arial"/>
          <w:sz w:val="16"/>
          <w:szCs w:val="16"/>
        </w:rPr>
      </w:pPr>
      <w:r w:rsidRPr="00990CAF">
        <w:rPr>
          <w:rFonts w:ascii="Arial" w:eastAsia="Times New Roman" w:hAnsi="Arial" w:cs="Arial"/>
          <w:sz w:val="24"/>
          <w:szCs w:val="24"/>
        </w:rPr>
        <w:t xml:space="preserve">Gazlar için uygun değildir (kullanılan veya </w:t>
      </w:r>
      <w:r w:rsidR="0052475E">
        <w:rPr>
          <w:rFonts w:ascii="Arial" w:eastAsia="Times New Roman" w:hAnsi="Arial" w:cs="Arial"/>
          <w:sz w:val="24"/>
          <w:szCs w:val="24"/>
        </w:rPr>
        <w:t>salınan</w:t>
      </w:r>
      <w:r w:rsidRPr="00990CAF">
        <w:rPr>
          <w:rFonts w:ascii="Arial" w:eastAsia="Times New Roman" w:hAnsi="Arial" w:cs="Arial"/>
          <w:sz w:val="24"/>
          <w:szCs w:val="24"/>
        </w:rPr>
        <w:t>)</w:t>
      </w:r>
    </w:p>
    <w:p w:rsidR="009958A1" w:rsidRPr="00990CAF" w:rsidRDefault="00957F35" w:rsidP="00CE48E7">
      <w:pPr>
        <w:numPr>
          <w:ilvl w:val="0"/>
          <w:numId w:val="5"/>
        </w:numPr>
        <w:shd w:val="clear" w:color="auto" w:fill="FFFFFF"/>
        <w:tabs>
          <w:tab w:val="left" w:pos="418"/>
        </w:tabs>
        <w:spacing w:line="274" w:lineRule="exact"/>
        <w:ind w:left="418" w:right="5" w:hanging="418"/>
        <w:jc w:val="both"/>
        <w:rPr>
          <w:rFonts w:ascii="Arial" w:eastAsia="Times New Roman" w:hAnsi="Arial" w:cs="Arial"/>
          <w:sz w:val="16"/>
          <w:szCs w:val="16"/>
        </w:rPr>
      </w:pPr>
      <w:r w:rsidRPr="00990CAF">
        <w:rPr>
          <w:rFonts w:ascii="Arial" w:eastAsia="Times New Roman" w:hAnsi="Arial" w:cs="Arial"/>
          <w:sz w:val="24"/>
          <w:szCs w:val="24"/>
        </w:rPr>
        <w:t>Duman</w:t>
      </w:r>
      <w:r w:rsidR="0052475E">
        <w:rPr>
          <w:rFonts w:ascii="Arial" w:eastAsia="Times New Roman" w:hAnsi="Arial" w:cs="Arial"/>
          <w:sz w:val="24"/>
          <w:szCs w:val="24"/>
        </w:rPr>
        <w:t xml:space="preserve"> oluşan</w:t>
      </w:r>
      <w:r w:rsidRPr="00990CAF">
        <w:rPr>
          <w:rFonts w:ascii="Arial" w:eastAsia="Times New Roman" w:hAnsi="Arial" w:cs="Arial"/>
          <w:sz w:val="24"/>
          <w:szCs w:val="24"/>
        </w:rPr>
        <w:t xml:space="preserve"> veya aşındırma tekni</w:t>
      </w:r>
      <w:r w:rsidR="0052475E">
        <w:rPr>
          <w:rFonts w:ascii="Arial" w:eastAsia="Times New Roman" w:hAnsi="Arial" w:cs="Arial"/>
          <w:sz w:val="24"/>
          <w:szCs w:val="24"/>
        </w:rPr>
        <w:t xml:space="preserve">kleri </w:t>
      </w:r>
      <w:r w:rsidRPr="00990CAF">
        <w:rPr>
          <w:rFonts w:ascii="Arial" w:eastAsia="Times New Roman" w:hAnsi="Arial" w:cs="Arial"/>
          <w:sz w:val="24"/>
          <w:szCs w:val="24"/>
        </w:rPr>
        <w:t xml:space="preserve">sonunda </w:t>
      </w:r>
      <w:r w:rsidR="0052475E" w:rsidRPr="00990CAF">
        <w:rPr>
          <w:rFonts w:ascii="Arial" w:eastAsia="Times New Roman" w:hAnsi="Arial" w:cs="Arial"/>
          <w:sz w:val="24"/>
          <w:szCs w:val="24"/>
        </w:rPr>
        <w:t>toz</w:t>
      </w:r>
      <w:r w:rsidR="0052475E">
        <w:rPr>
          <w:rFonts w:ascii="Arial" w:eastAsia="Times New Roman" w:hAnsi="Arial" w:cs="Arial"/>
          <w:sz w:val="24"/>
          <w:szCs w:val="24"/>
        </w:rPr>
        <w:t xml:space="preserve"> oluşan görevler için ku</w:t>
      </w:r>
      <w:r w:rsidRPr="00990CAF">
        <w:rPr>
          <w:rFonts w:ascii="Arial" w:eastAsia="Times New Roman" w:hAnsi="Arial" w:cs="Arial"/>
          <w:sz w:val="24"/>
          <w:szCs w:val="24"/>
        </w:rPr>
        <w:t>llanılmamalıdır</w:t>
      </w:r>
    </w:p>
    <w:p w:rsidR="009958A1" w:rsidRPr="00990CAF" w:rsidRDefault="00964FB9" w:rsidP="00CE48E7">
      <w:pPr>
        <w:numPr>
          <w:ilvl w:val="0"/>
          <w:numId w:val="5"/>
        </w:numPr>
        <w:shd w:val="clear" w:color="auto" w:fill="FFFFFF"/>
        <w:tabs>
          <w:tab w:val="left" w:pos="418"/>
        </w:tabs>
        <w:spacing w:line="274" w:lineRule="exact"/>
        <w:rPr>
          <w:rFonts w:ascii="Arial" w:eastAsia="Times New Roman" w:hAnsi="Arial" w:cs="Arial"/>
          <w:sz w:val="16"/>
          <w:szCs w:val="16"/>
        </w:rPr>
      </w:pPr>
      <w:r w:rsidRPr="00990CAF">
        <w:rPr>
          <w:rFonts w:ascii="Arial" w:eastAsia="Times New Roman" w:hAnsi="Arial" w:cs="Arial"/>
          <w:sz w:val="24"/>
          <w:szCs w:val="24"/>
        </w:rPr>
        <w:t>Ka</w:t>
      </w:r>
      <w:r>
        <w:rPr>
          <w:rFonts w:ascii="Arial" w:eastAsia="Times New Roman" w:hAnsi="Arial" w:cs="Arial"/>
          <w:sz w:val="24"/>
          <w:szCs w:val="24"/>
        </w:rPr>
        <w:t>n</w:t>
      </w:r>
      <w:r w:rsidRPr="00990CAF">
        <w:rPr>
          <w:rFonts w:ascii="Arial" w:eastAsia="Times New Roman" w:hAnsi="Arial" w:cs="Arial"/>
          <w:sz w:val="24"/>
          <w:szCs w:val="24"/>
        </w:rPr>
        <w:t>s</w:t>
      </w:r>
      <w:r>
        <w:rPr>
          <w:rFonts w:ascii="Arial" w:eastAsia="Times New Roman" w:hAnsi="Arial" w:cs="Arial"/>
          <w:sz w:val="24"/>
          <w:szCs w:val="24"/>
        </w:rPr>
        <w:t>er</w:t>
      </w:r>
      <w:r w:rsidRPr="00990CAF">
        <w:rPr>
          <w:rFonts w:ascii="Arial" w:eastAsia="Times New Roman" w:hAnsi="Arial" w:cs="Arial"/>
          <w:sz w:val="24"/>
          <w:szCs w:val="24"/>
        </w:rPr>
        <w:t xml:space="preserve">ojen </w:t>
      </w:r>
      <w:r w:rsidR="00957F35" w:rsidRPr="00990CAF">
        <w:rPr>
          <w:rFonts w:ascii="Arial" w:eastAsia="Times New Roman" w:hAnsi="Arial" w:cs="Arial"/>
          <w:sz w:val="24"/>
          <w:szCs w:val="24"/>
        </w:rPr>
        <w:t>Mutajen ve Üreme için Toksik olan maddeler için uygun değildir.</w:t>
      </w:r>
    </w:p>
    <w:p w:rsidR="0052475E" w:rsidRPr="0052475E" w:rsidRDefault="0052475E" w:rsidP="0052475E">
      <w:pPr>
        <w:shd w:val="clear" w:color="auto" w:fill="FFFFFF"/>
        <w:spacing w:before="134" w:line="274" w:lineRule="exact"/>
        <w:rPr>
          <w:rFonts w:ascii="Arial" w:hAnsi="Arial" w:cs="Arial"/>
        </w:rPr>
      </w:pPr>
      <w:r w:rsidRPr="0052475E">
        <w:rPr>
          <w:rFonts w:ascii="Arial" w:hAnsi="Arial" w:cs="Arial"/>
          <w:b/>
          <w:bCs/>
          <w:i/>
          <w:iCs/>
          <w:sz w:val="24"/>
          <w:szCs w:val="24"/>
        </w:rPr>
        <w:t>Sınırlar</w:t>
      </w:r>
      <w:r w:rsidR="00964FB9">
        <w:rPr>
          <w:rFonts w:ascii="Arial" w:hAnsi="Arial" w:cs="Arial"/>
          <w:b/>
          <w:bCs/>
          <w:i/>
          <w:iCs/>
          <w:sz w:val="24"/>
          <w:szCs w:val="24"/>
        </w:rPr>
        <w:t>ın</w:t>
      </w:r>
      <w:r w:rsidRPr="0052475E">
        <w:rPr>
          <w:rFonts w:ascii="Arial" w:hAnsi="Arial" w:cs="Arial"/>
          <w:b/>
          <w:bCs/>
          <w:i/>
          <w:iCs/>
          <w:sz w:val="24"/>
          <w:szCs w:val="24"/>
        </w:rPr>
        <w:t xml:space="preserve"> telafi</w:t>
      </w:r>
      <w:r w:rsidR="00964FB9">
        <w:rPr>
          <w:rFonts w:ascii="Arial" w:hAnsi="Arial" w:cs="Arial"/>
          <w:b/>
          <w:bCs/>
          <w:i/>
          <w:iCs/>
          <w:sz w:val="24"/>
          <w:szCs w:val="24"/>
        </w:rPr>
        <w:t>si</w:t>
      </w:r>
    </w:p>
    <w:p w:rsidR="00957F35" w:rsidRPr="00990CAF" w:rsidRDefault="00957F35">
      <w:pPr>
        <w:shd w:val="clear" w:color="auto" w:fill="FFFFFF"/>
        <w:spacing w:line="274" w:lineRule="exact"/>
        <w:ind w:right="5"/>
        <w:jc w:val="both"/>
        <w:rPr>
          <w:rFonts w:ascii="Arial" w:hAnsi="Arial" w:cs="Arial"/>
          <w:sz w:val="24"/>
          <w:szCs w:val="24"/>
        </w:rPr>
      </w:pPr>
    </w:p>
    <w:p w:rsidR="009958A1" w:rsidRPr="00990CAF" w:rsidRDefault="0011204B">
      <w:pPr>
        <w:shd w:val="clear" w:color="auto" w:fill="FFFFFF"/>
        <w:spacing w:line="274" w:lineRule="exact"/>
        <w:ind w:right="5"/>
        <w:jc w:val="both"/>
        <w:rPr>
          <w:rFonts w:ascii="Arial" w:hAnsi="Arial" w:cs="Arial"/>
        </w:rPr>
      </w:pPr>
      <w:r w:rsidRPr="0093428E">
        <w:rPr>
          <w:rFonts w:ascii="Arial" w:hAnsi="Arial" w:cs="Arial"/>
          <w:sz w:val="24"/>
          <w:szCs w:val="24"/>
        </w:rPr>
        <w:t>Modelin ta</w:t>
      </w:r>
      <w:r w:rsidR="0093428E" w:rsidRPr="0093428E">
        <w:rPr>
          <w:rFonts w:ascii="Arial" w:hAnsi="Arial" w:cs="Arial"/>
          <w:sz w:val="24"/>
          <w:szCs w:val="24"/>
        </w:rPr>
        <w:t>hminleri bazı yönlerden kesin olmadığı</w:t>
      </w:r>
      <w:r w:rsidRPr="0093428E">
        <w:rPr>
          <w:rFonts w:ascii="Arial" w:hAnsi="Arial" w:cs="Arial"/>
          <w:sz w:val="24"/>
          <w:szCs w:val="24"/>
        </w:rPr>
        <w:t xml:space="preserve"> için, kavram aşağıdaki </w:t>
      </w:r>
      <w:r w:rsidR="0085578D" w:rsidRPr="0093428E">
        <w:rPr>
          <w:rFonts w:ascii="Arial" w:hAnsi="Arial" w:cs="Arial"/>
          <w:sz w:val="24"/>
          <w:szCs w:val="24"/>
        </w:rPr>
        <w:t>tutucu</w:t>
      </w:r>
      <w:r w:rsidRPr="0093428E">
        <w:rPr>
          <w:rFonts w:ascii="Arial" w:hAnsi="Arial" w:cs="Arial"/>
          <w:sz w:val="24"/>
          <w:szCs w:val="24"/>
        </w:rPr>
        <w:t xml:space="preserve"> varsayımlara göre hareket etmektedir:</w:t>
      </w:r>
    </w:p>
    <w:p w:rsidR="009958A1" w:rsidRPr="00990CAF" w:rsidRDefault="0011204B" w:rsidP="00CE48E7">
      <w:pPr>
        <w:numPr>
          <w:ilvl w:val="0"/>
          <w:numId w:val="5"/>
        </w:numPr>
        <w:shd w:val="clear" w:color="auto" w:fill="FFFFFF"/>
        <w:tabs>
          <w:tab w:val="left" w:pos="418"/>
        </w:tabs>
        <w:spacing w:before="139" w:line="274" w:lineRule="exact"/>
        <w:rPr>
          <w:rFonts w:ascii="Arial" w:eastAsia="Times New Roman" w:hAnsi="Arial" w:cs="Arial"/>
          <w:sz w:val="16"/>
          <w:szCs w:val="16"/>
        </w:rPr>
      </w:pPr>
      <w:r w:rsidRPr="00990CAF">
        <w:rPr>
          <w:rFonts w:ascii="Arial" w:eastAsia="Times New Roman" w:hAnsi="Arial" w:cs="Arial"/>
          <w:sz w:val="24"/>
          <w:szCs w:val="24"/>
        </w:rPr>
        <w:t>Madde konsantrasyonu (ürün içinde) %100 olarak varsayılmalıdır.</w:t>
      </w:r>
    </w:p>
    <w:p w:rsidR="009958A1" w:rsidRPr="00990CAF" w:rsidRDefault="00990CAF" w:rsidP="00CE48E7">
      <w:pPr>
        <w:numPr>
          <w:ilvl w:val="0"/>
          <w:numId w:val="5"/>
        </w:numPr>
        <w:shd w:val="clear" w:color="auto" w:fill="FFFFFF"/>
        <w:tabs>
          <w:tab w:val="left" w:pos="418"/>
        </w:tabs>
        <w:spacing w:line="274" w:lineRule="exact"/>
        <w:ind w:left="418" w:right="5" w:hanging="418"/>
        <w:jc w:val="both"/>
        <w:rPr>
          <w:rFonts w:ascii="Arial" w:eastAsia="Times New Roman" w:hAnsi="Arial" w:cs="Arial"/>
          <w:sz w:val="16"/>
          <w:szCs w:val="16"/>
        </w:rPr>
      </w:pPr>
      <w:r w:rsidRPr="00990CAF">
        <w:rPr>
          <w:rFonts w:ascii="Arial" w:eastAsia="Times New Roman" w:hAnsi="Arial" w:cs="Arial"/>
          <w:sz w:val="24"/>
          <w:szCs w:val="24"/>
        </w:rPr>
        <w:t>Maruz kalma</w:t>
      </w:r>
      <w:r w:rsidR="0011204B" w:rsidRPr="00990CAF">
        <w:rPr>
          <w:rFonts w:ascii="Arial" w:eastAsia="Times New Roman" w:hAnsi="Arial" w:cs="Arial"/>
          <w:sz w:val="24"/>
          <w:szCs w:val="24"/>
        </w:rPr>
        <w:t xml:space="preserve"> süresi vardiya süresi olarak </w:t>
      </w:r>
      <w:r w:rsidR="0052475E">
        <w:rPr>
          <w:rFonts w:ascii="Arial" w:eastAsia="Times New Roman" w:hAnsi="Arial" w:cs="Arial"/>
          <w:sz w:val="24"/>
          <w:szCs w:val="24"/>
        </w:rPr>
        <w:t>alınmaktadır</w:t>
      </w:r>
      <w:r w:rsidR="0011204B" w:rsidRPr="00990CAF">
        <w:rPr>
          <w:rFonts w:ascii="Arial" w:eastAsia="Times New Roman" w:hAnsi="Arial" w:cs="Arial"/>
          <w:sz w:val="24"/>
          <w:szCs w:val="24"/>
        </w:rPr>
        <w:t xml:space="preserve">. </w:t>
      </w:r>
      <w:r w:rsidR="0052475E">
        <w:rPr>
          <w:rFonts w:ascii="Arial" w:eastAsia="Times New Roman" w:hAnsi="Arial" w:cs="Arial"/>
          <w:sz w:val="24"/>
          <w:szCs w:val="24"/>
        </w:rPr>
        <w:t>Faaliyet</w:t>
      </w:r>
      <w:r w:rsidR="0011204B" w:rsidRPr="00990CAF">
        <w:rPr>
          <w:rFonts w:ascii="Arial" w:eastAsia="Times New Roman" w:hAnsi="Arial" w:cs="Arial"/>
          <w:sz w:val="24"/>
          <w:szCs w:val="24"/>
        </w:rPr>
        <w:t xml:space="preserve"> günd</w:t>
      </w:r>
      <w:r w:rsidR="0052475E">
        <w:rPr>
          <w:rFonts w:ascii="Arial" w:eastAsia="Times New Roman" w:hAnsi="Arial" w:cs="Arial"/>
          <w:sz w:val="24"/>
          <w:szCs w:val="24"/>
        </w:rPr>
        <w:t xml:space="preserve">e 15 dakikadan daha az sürmüşse, öngörülen maruz kalma için bir sonraki alt aralık </w:t>
      </w:r>
      <w:r w:rsidR="0011204B" w:rsidRPr="00990CAF">
        <w:rPr>
          <w:rFonts w:ascii="Arial" w:eastAsia="Times New Roman" w:hAnsi="Arial" w:cs="Arial"/>
          <w:sz w:val="24"/>
          <w:szCs w:val="24"/>
        </w:rPr>
        <w:t xml:space="preserve">varsayılabilir ve </w:t>
      </w:r>
      <w:r w:rsidR="0052475E">
        <w:rPr>
          <w:rFonts w:ascii="Arial" w:eastAsia="Times New Roman" w:hAnsi="Arial" w:cs="Arial"/>
          <w:sz w:val="24"/>
          <w:szCs w:val="24"/>
        </w:rPr>
        <w:t>DNEL</w:t>
      </w:r>
      <w:r w:rsidR="0011204B" w:rsidRPr="00990CAF">
        <w:rPr>
          <w:rFonts w:ascii="Arial" w:eastAsia="Times New Roman" w:hAnsi="Arial" w:cs="Arial"/>
          <w:sz w:val="24"/>
          <w:szCs w:val="24"/>
        </w:rPr>
        <w:t xml:space="preserve"> ile kıyaslanabilir.</w:t>
      </w:r>
    </w:p>
    <w:p w:rsidR="009958A1" w:rsidRPr="00990CAF" w:rsidRDefault="001B2DCC">
      <w:pPr>
        <w:shd w:val="clear" w:color="auto" w:fill="FFFFFF"/>
        <w:spacing w:before="504"/>
        <w:rPr>
          <w:rFonts w:ascii="Arial" w:hAnsi="Arial" w:cs="Arial"/>
        </w:rPr>
      </w:pPr>
      <w:r w:rsidRPr="00990CAF">
        <w:rPr>
          <w:rFonts w:ascii="Arial" w:hAnsi="Arial" w:cs="Arial"/>
          <w:b/>
          <w:bCs/>
          <w:spacing w:val="-1"/>
          <w:sz w:val="28"/>
          <w:szCs w:val="28"/>
        </w:rPr>
        <w:t>ConsExpo</w:t>
      </w:r>
    </w:p>
    <w:p w:rsidR="0052475E" w:rsidRPr="0052475E" w:rsidRDefault="0052475E" w:rsidP="0052475E">
      <w:pPr>
        <w:shd w:val="clear" w:color="auto" w:fill="FFFFFF"/>
        <w:spacing w:before="226" w:line="274" w:lineRule="exact"/>
        <w:rPr>
          <w:rFonts w:ascii="Arial" w:hAnsi="Arial" w:cs="Arial"/>
        </w:rPr>
      </w:pPr>
      <w:r w:rsidRPr="0052475E">
        <w:rPr>
          <w:rFonts w:ascii="Arial" w:hAnsi="Arial" w:cs="Arial"/>
          <w:b/>
          <w:bCs/>
          <w:i/>
          <w:iCs/>
          <w:spacing w:val="-1"/>
          <w:sz w:val="24"/>
          <w:szCs w:val="24"/>
        </w:rPr>
        <w:t>Güçlü yönler</w:t>
      </w:r>
    </w:p>
    <w:p w:rsidR="009958A1" w:rsidRPr="00990CAF" w:rsidRDefault="00D70E17" w:rsidP="00CE48E7">
      <w:pPr>
        <w:numPr>
          <w:ilvl w:val="0"/>
          <w:numId w:val="5"/>
        </w:numPr>
        <w:shd w:val="clear" w:color="auto" w:fill="FFFFFF"/>
        <w:tabs>
          <w:tab w:val="left" w:pos="418"/>
        </w:tabs>
        <w:spacing w:line="274" w:lineRule="exact"/>
        <w:ind w:left="418" w:right="5" w:hanging="418"/>
        <w:jc w:val="both"/>
        <w:rPr>
          <w:rFonts w:ascii="Arial" w:eastAsia="Times New Roman" w:hAnsi="Arial" w:cs="Arial"/>
          <w:sz w:val="24"/>
          <w:szCs w:val="24"/>
        </w:rPr>
      </w:pPr>
      <w:r w:rsidRPr="00990CAF">
        <w:rPr>
          <w:rFonts w:ascii="Arial" w:eastAsia="Times New Roman" w:hAnsi="Arial" w:cs="Arial"/>
          <w:sz w:val="24"/>
          <w:szCs w:val="24"/>
        </w:rPr>
        <w:t xml:space="preserve">Bir </w:t>
      </w:r>
      <w:r w:rsidR="000F4BAA">
        <w:rPr>
          <w:rFonts w:ascii="Arial" w:eastAsia="Times New Roman" w:hAnsi="Arial" w:cs="Arial"/>
          <w:sz w:val="24"/>
          <w:szCs w:val="24"/>
        </w:rPr>
        <w:t xml:space="preserve">dizi </w:t>
      </w:r>
      <w:r w:rsidRPr="00990CAF">
        <w:rPr>
          <w:rFonts w:ascii="Arial" w:eastAsia="Times New Roman" w:hAnsi="Arial" w:cs="Arial"/>
          <w:sz w:val="24"/>
          <w:szCs w:val="24"/>
        </w:rPr>
        <w:t xml:space="preserve">ürün </w:t>
      </w:r>
      <w:r w:rsidR="000F4BAA">
        <w:rPr>
          <w:rFonts w:ascii="Arial" w:eastAsia="Times New Roman" w:hAnsi="Arial" w:cs="Arial"/>
          <w:sz w:val="24"/>
          <w:szCs w:val="24"/>
        </w:rPr>
        <w:t xml:space="preserve">ve kullanım </w:t>
      </w:r>
      <w:r w:rsidRPr="00990CAF">
        <w:rPr>
          <w:rFonts w:ascii="Arial" w:eastAsia="Times New Roman" w:hAnsi="Arial" w:cs="Arial"/>
          <w:sz w:val="24"/>
          <w:szCs w:val="24"/>
        </w:rPr>
        <w:t xml:space="preserve">için </w:t>
      </w:r>
      <w:r w:rsidR="000F4BAA" w:rsidRPr="00990CAF">
        <w:rPr>
          <w:rFonts w:ascii="Arial" w:eastAsia="Times New Roman" w:hAnsi="Arial" w:cs="Arial"/>
          <w:sz w:val="24"/>
          <w:szCs w:val="24"/>
        </w:rPr>
        <w:t>varsayılan değerler</w:t>
      </w:r>
      <w:r w:rsidR="000F4BAA">
        <w:rPr>
          <w:rFonts w:ascii="Arial" w:eastAsia="Times New Roman" w:hAnsi="Arial" w:cs="Arial"/>
          <w:sz w:val="24"/>
          <w:szCs w:val="24"/>
        </w:rPr>
        <w:t xml:space="preserve">den oluşan </w:t>
      </w:r>
      <w:r w:rsidR="000F4BAA" w:rsidRPr="00990CAF">
        <w:rPr>
          <w:rFonts w:ascii="Arial" w:eastAsia="Times New Roman" w:hAnsi="Arial" w:cs="Arial"/>
          <w:sz w:val="24"/>
          <w:szCs w:val="24"/>
        </w:rPr>
        <w:t xml:space="preserve">bir veri tabanına sahiptir </w:t>
      </w:r>
      <w:r w:rsidRPr="00990CAF">
        <w:rPr>
          <w:rFonts w:ascii="Arial" w:eastAsia="Times New Roman" w:hAnsi="Arial" w:cs="Arial"/>
          <w:sz w:val="24"/>
          <w:szCs w:val="24"/>
        </w:rPr>
        <w:t>(veri</w:t>
      </w:r>
      <w:r w:rsidR="000F4BAA">
        <w:rPr>
          <w:rFonts w:ascii="Arial" w:eastAsia="Times New Roman" w:hAnsi="Arial" w:cs="Arial"/>
          <w:sz w:val="24"/>
          <w:szCs w:val="24"/>
        </w:rPr>
        <w:t xml:space="preserve"> girdisi </w:t>
      </w:r>
      <w:r w:rsidR="001F72EF">
        <w:rPr>
          <w:rFonts w:ascii="Arial" w:hAnsi="Arial" w:cs="Arial"/>
          <w:sz w:val="24"/>
          <w:szCs w:val="24"/>
        </w:rPr>
        <w:t>Aşama</w:t>
      </w:r>
      <w:r w:rsidR="000F4BAA">
        <w:rPr>
          <w:rFonts w:ascii="Arial" w:eastAsia="Times New Roman" w:hAnsi="Arial" w:cs="Arial"/>
          <w:sz w:val="24"/>
          <w:szCs w:val="24"/>
        </w:rPr>
        <w:t xml:space="preserve"> </w:t>
      </w:r>
      <w:r w:rsidRPr="00990CAF">
        <w:rPr>
          <w:rFonts w:ascii="Arial" w:eastAsia="Times New Roman" w:hAnsi="Arial" w:cs="Arial"/>
          <w:sz w:val="24"/>
          <w:szCs w:val="24"/>
        </w:rPr>
        <w:t xml:space="preserve">1’e göre </w:t>
      </w:r>
      <w:r w:rsidR="000F4BAA">
        <w:rPr>
          <w:rFonts w:ascii="Arial" w:eastAsia="Times New Roman" w:hAnsi="Arial" w:cs="Arial"/>
          <w:sz w:val="24"/>
          <w:szCs w:val="24"/>
        </w:rPr>
        <w:t>değil, daha çok d</w:t>
      </w:r>
      <w:r w:rsidRPr="00990CAF">
        <w:rPr>
          <w:rFonts w:ascii="Arial" w:eastAsia="Times New Roman" w:hAnsi="Arial" w:cs="Arial"/>
          <w:sz w:val="24"/>
          <w:szCs w:val="24"/>
        </w:rPr>
        <w:t xml:space="preserve">aha </w:t>
      </w:r>
      <w:r w:rsidR="000F4BAA">
        <w:rPr>
          <w:rFonts w:ascii="Arial" w:eastAsia="Times New Roman" w:hAnsi="Arial" w:cs="Arial"/>
          <w:sz w:val="24"/>
          <w:szCs w:val="24"/>
        </w:rPr>
        <w:t>y</w:t>
      </w:r>
      <w:r w:rsidRPr="00990CAF">
        <w:rPr>
          <w:rFonts w:ascii="Arial" w:eastAsia="Times New Roman" w:hAnsi="Arial" w:cs="Arial"/>
          <w:sz w:val="24"/>
          <w:szCs w:val="24"/>
        </w:rPr>
        <w:t>üksek</w:t>
      </w:r>
      <w:r w:rsidR="000F4BAA">
        <w:rPr>
          <w:rFonts w:ascii="Arial" w:eastAsia="Times New Roman" w:hAnsi="Arial" w:cs="Arial"/>
          <w:sz w:val="24"/>
          <w:szCs w:val="24"/>
        </w:rPr>
        <w:t xml:space="preserve"> kademeli </w:t>
      </w:r>
      <w:r w:rsidRPr="00990CAF">
        <w:rPr>
          <w:rFonts w:ascii="Arial" w:eastAsia="Times New Roman" w:hAnsi="Arial" w:cs="Arial"/>
          <w:sz w:val="24"/>
          <w:szCs w:val="24"/>
        </w:rPr>
        <w:t>modellere göre olmasına rağmen)</w:t>
      </w:r>
    </w:p>
    <w:p w:rsidR="009958A1" w:rsidRPr="00990CAF" w:rsidRDefault="00D54BDA" w:rsidP="00CE48E7">
      <w:pPr>
        <w:numPr>
          <w:ilvl w:val="0"/>
          <w:numId w:val="5"/>
        </w:numPr>
        <w:shd w:val="clear" w:color="auto" w:fill="FFFFFF"/>
        <w:tabs>
          <w:tab w:val="left" w:pos="418"/>
        </w:tabs>
        <w:spacing w:line="274" w:lineRule="exact"/>
        <w:rPr>
          <w:rFonts w:ascii="Arial" w:eastAsia="Times New Roman" w:hAnsi="Arial" w:cs="Arial"/>
          <w:sz w:val="16"/>
          <w:szCs w:val="16"/>
        </w:rPr>
      </w:pPr>
      <w:r w:rsidRPr="00016EDD">
        <w:rPr>
          <w:rFonts w:ascii="Arial" w:eastAsia="Times New Roman" w:hAnsi="Arial" w:cs="Arial"/>
          <w:sz w:val="24"/>
          <w:szCs w:val="24"/>
        </w:rPr>
        <w:t>‘vaka</w:t>
      </w:r>
      <w:r w:rsidRPr="00990CAF">
        <w:rPr>
          <w:rFonts w:ascii="Arial" w:eastAsia="Times New Roman" w:hAnsi="Arial" w:cs="Arial"/>
          <w:sz w:val="24"/>
          <w:szCs w:val="24"/>
        </w:rPr>
        <w:t xml:space="preserve"> </w:t>
      </w:r>
      <w:r w:rsidR="000F4BAA">
        <w:rPr>
          <w:rFonts w:ascii="Arial" w:eastAsia="Times New Roman" w:hAnsi="Arial" w:cs="Arial"/>
          <w:sz w:val="24"/>
          <w:szCs w:val="24"/>
        </w:rPr>
        <w:t>formları”nda</w:t>
      </w:r>
      <w:r w:rsidR="006A4527" w:rsidRPr="00990CAF">
        <w:rPr>
          <w:rFonts w:ascii="Arial" w:eastAsia="Times New Roman" w:hAnsi="Arial" w:cs="Arial"/>
          <w:sz w:val="24"/>
          <w:szCs w:val="24"/>
        </w:rPr>
        <w:t xml:space="preserve"> varsayılan değerler için </w:t>
      </w:r>
      <w:r w:rsidR="000F4BAA">
        <w:rPr>
          <w:rFonts w:ascii="Arial" w:eastAsia="Times New Roman" w:hAnsi="Arial" w:cs="Arial"/>
          <w:sz w:val="24"/>
          <w:szCs w:val="24"/>
        </w:rPr>
        <w:t>dokümantasyon</w:t>
      </w:r>
    </w:p>
    <w:p w:rsidR="009958A1" w:rsidRPr="00990CAF" w:rsidRDefault="000F4BAA" w:rsidP="00CE48E7">
      <w:pPr>
        <w:numPr>
          <w:ilvl w:val="0"/>
          <w:numId w:val="5"/>
        </w:numPr>
        <w:shd w:val="clear" w:color="auto" w:fill="FFFFFF"/>
        <w:tabs>
          <w:tab w:val="left" w:pos="418"/>
        </w:tabs>
        <w:spacing w:line="274" w:lineRule="exact"/>
        <w:rPr>
          <w:rFonts w:ascii="Arial" w:eastAsia="Times New Roman" w:hAnsi="Arial" w:cs="Arial"/>
          <w:sz w:val="16"/>
          <w:szCs w:val="16"/>
        </w:rPr>
      </w:pPr>
      <w:r>
        <w:rPr>
          <w:rFonts w:ascii="Arial" w:eastAsia="Times New Roman" w:hAnsi="Arial" w:cs="Arial"/>
          <w:sz w:val="24"/>
          <w:szCs w:val="24"/>
        </w:rPr>
        <w:t>Ücretsizdir</w:t>
      </w:r>
    </w:p>
    <w:p w:rsidR="009958A1" w:rsidRPr="00990CAF" w:rsidRDefault="006A4527">
      <w:pPr>
        <w:shd w:val="clear" w:color="auto" w:fill="FFFFFF"/>
        <w:spacing w:before="134"/>
        <w:rPr>
          <w:rFonts w:ascii="Arial" w:hAnsi="Arial" w:cs="Arial"/>
        </w:rPr>
      </w:pPr>
      <w:r w:rsidRPr="00990CAF">
        <w:rPr>
          <w:rFonts w:ascii="Arial" w:hAnsi="Arial" w:cs="Arial"/>
          <w:b/>
          <w:bCs/>
          <w:i/>
          <w:iCs/>
          <w:sz w:val="24"/>
          <w:szCs w:val="24"/>
        </w:rPr>
        <w:t>Sınırlar</w:t>
      </w:r>
    </w:p>
    <w:p w:rsidR="00547BAE" w:rsidRPr="004F7AEF" w:rsidRDefault="001B2DCC" w:rsidP="00547BAE">
      <w:pPr>
        <w:numPr>
          <w:ilvl w:val="0"/>
          <w:numId w:val="5"/>
        </w:numPr>
        <w:shd w:val="clear" w:color="auto" w:fill="FFFFFF"/>
        <w:tabs>
          <w:tab w:val="left" w:pos="418"/>
        </w:tabs>
        <w:spacing w:before="139" w:line="274" w:lineRule="exact"/>
        <w:ind w:left="418" w:hanging="418"/>
        <w:jc w:val="both"/>
        <w:rPr>
          <w:rFonts w:ascii="Arial" w:hAnsi="Arial" w:cs="Arial"/>
          <w:sz w:val="24"/>
          <w:szCs w:val="24"/>
        </w:rPr>
      </w:pPr>
      <w:r w:rsidRPr="00990CAF">
        <w:rPr>
          <w:rFonts w:ascii="Arial" w:eastAsia="Times New Roman" w:hAnsi="Arial" w:cs="Arial"/>
          <w:sz w:val="24"/>
          <w:szCs w:val="24"/>
        </w:rPr>
        <w:t>ConsExpo</w:t>
      </w:r>
      <w:r w:rsidR="000F4BAA">
        <w:rPr>
          <w:rFonts w:ascii="Arial" w:eastAsia="Times New Roman" w:hAnsi="Arial" w:cs="Arial"/>
          <w:sz w:val="24"/>
          <w:szCs w:val="24"/>
        </w:rPr>
        <w:t>,</w:t>
      </w:r>
      <w:r w:rsidRPr="00990CAF">
        <w:rPr>
          <w:rFonts w:ascii="Arial" w:eastAsia="Times New Roman" w:hAnsi="Arial" w:cs="Arial"/>
          <w:sz w:val="16"/>
          <w:szCs w:val="16"/>
        </w:rPr>
        <w:t xml:space="preserve"> </w:t>
      </w:r>
      <w:r w:rsidR="000F4BAA">
        <w:rPr>
          <w:rFonts w:ascii="Arial" w:eastAsia="Times New Roman" w:hAnsi="Arial" w:cs="Arial"/>
          <w:sz w:val="24"/>
          <w:szCs w:val="24"/>
        </w:rPr>
        <w:t>mevcut durumda</w:t>
      </w:r>
      <w:r w:rsidR="006A4527" w:rsidRPr="00990CAF">
        <w:rPr>
          <w:rFonts w:ascii="Arial" w:eastAsia="Times New Roman" w:hAnsi="Arial" w:cs="Arial"/>
          <w:sz w:val="24"/>
          <w:szCs w:val="24"/>
        </w:rPr>
        <w:t xml:space="preserve"> </w:t>
      </w:r>
      <w:r w:rsidR="001F72EF">
        <w:rPr>
          <w:rFonts w:ascii="Arial" w:hAnsi="Arial" w:cs="Arial"/>
          <w:sz w:val="24"/>
          <w:szCs w:val="24"/>
        </w:rPr>
        <w:t>Aşama</w:t>
      </w:r>
      <w:r w:rsidR="00547BAE" w:rsidRPr="00990CAF">
        <w:rPr>
          <w:rFonts w:ascii="Arial" w:eastAsia="Times New Roman" w:hAnsi="Arial" w:cs="Arial"/>
          <w:sz w:val="24"/>
          <w:szCs w:val="24"/>
        </w:rPr>
        <w:t xml:space="preserve"> 1</w:t>
      </w:r>
      <w:r w:rsidR="000F4BAA">
        <w:rPr>
          <w:rFonts w:ascii="Arial" w:eastAsia="Times New Roman" w:hAnsi="Arial" w:cs="Arial"/>
          <w:sz w:val="24"/>
          <w:szCs w:val="24"/>
        </w:rPr>
        <w:t>’deki tüketici ürün</w:t>
      </w:r>
      <w:r w:rsidR="00547BAE" w:rsidRPr="00990CAF">
        <w:rPr>
          <w:rFonts w:ascii="Arial" w:eastAsia="Times New Roman" w:hAnsi="Arial" w:cs="Arial"/>
          <w:sz w:val="24"/>
          <w:szCs w:val="24"/>
        </w:rPr>
        <w:t xml:space="preserve"> kategorileri çeşitliliği ile çalışmak için </w:t>
      </w:r>
      <w:r w:rsidR="000F4BAA">
        <w:rPr>
          <w:rFonts w:ascii="Arial" w:eastAsia="Times New Roman" w:hAnsi="Arial" w:cs="Arial"/>
          <w:sz w:val="24"/>
          <w:szCs w:val="24"/>
        </w:rPr>
        <w:t>belirgin</w:t>
      </w:r>
      <w:r w:rsidR="00547BAE" w:rsidRPr="00990CAF">
        <w:rPr>
          <w:rFonts w:ascii="Arial" w:eastAsia="Times New Roman" w:hAnsi="Arial" w:cs="Arial"/>
          <w:sz w:val="24"/>
          <w:szCs w:val="24"/>
        </w:rPr>
        <w:t xml:space="preserve"> </w:t>
      </w:r>
      <w:r w:rsidR="000F4BAA">
        <w:rPr>
          <w:rFonts w:ascii="Arial" w:eastAsia="Times New Roman" w:hAnsi="Arial" w:cs="Arial"/>
          <w:sz w:val="24"/>
          <w:szCs w:val="24"/>
        </w:rPr>
        <w:t xml:space="preserve">olanaklara </w:t>
      </w:r>
      <w:r w:rsidR="00547BAE" w:rsidRPr="00990CAF">
        <w:rPr>
          <w:rFonts w:ascii="Arial" w:eastAsia="Times New Roman" w:hAnsi="Arial" w:cs="Arial"/>
          <w:sz w:val="24"/>
          <w:szCs w:val="24"/>
        </w:rPr>
        <w:t xml:space="preserve">sahip değildir. </w:t>
      </w:r>
      <w:r w:rsidR="000F4BAA">
        <w:rPr>
          <w:rFonts w:ascii="Arial" w:eastAsia="Times New Roman" w:hAnsi="Arial" w:cs="Arial"/>
          <w:sz w:val="24"/>
          <w:szCs w:val="24"/>
        </w:rPr>
        <w:t>Y</w:t>
      </w:r>
      <w:r w:rsidR="00547BAE" w:rsidRPr="00990CAF">
        <w:rPr>
          <w:rFonts w:ascii="Arial" w:eastAsia="Times New Roman" w:hAnsi="Arial" w:cs="Arial"/>
          <w:sz w:val="24"/>
          <w:szCs w:val="24"/>
        </w:rPr>
        <w:t xml:space="preserve">akın gelecekte ürün kategorileri için önceden </w:t>
      </w:r>
      <w:r w:rsidR="000F4BAA">
        <w:rPr>
          <w:rFonts w:ascii="Arial" w:eastAsia="Times New Roman" w:hAnsi="Arial" w:cs="Arial"/>
          <w:sz w:val="24"/>
          <w:szCs w:val="24"/>
        </w:rPr>
        <w:t>belirlenmiş</w:t>
      </w:r>
      <w:r w:rsidR="00547BAE" w:rsidRPr="00990CAF">
        <w:rPr>
          <w:rFonts w:ascii="Arial" w:eastAsia="Times New Roman" w:hAnsi="Arial" w:cs="Arial"/>
          <w:sz w:val="24"/>
          <w:szCs w:val="24"/>
        </w:rPr>
        <w:t xml:space="preserve"> varsayılan değerler geliştirilecekse, </w:t>
      </w:r>
      <w:r w:rsidR="000F4BAA" w:rsidRPr="00990CAF">
        <w:rPr>
          <w:rFonts w:ascii="Arial" w:eastAsia="Times New Roman" w:hAnsi="Arial" w:cs="Arial"/>
          <w:sz w:val="24"/>
          <w:szCs w:val="24"/>
        </w:rPr>
        <w:t xml:space="preserve">ConsExpo veri tabanında </w:t>
      </w:r>
      <w:r w:rsidR="00547BAE" w:rsidRPr="00990CAF">
        <w:rPr>
          <w:rFonts w:ascii="Arial" w:eastAsia="Times New Roman" w:hAnsi="Arial" w:cs="Arial"/>
          <w:sz w:val="24"/>
          <w:szCs w:val="24"/>
        </w:rPr>
        <w:t>bu kategoriler</w:t>
      </w:r>
      <w:r w:rsidR="000F4BAA">
        <w:rPr>
          <w:rFonts w:ascii="Arial" w:eastAsia="Times New Roman" w:hAnsi="Arial" w:cs="Arial"/>
          <w:sz w:val="24"/>
          <w:szCs w:val="24"/>
        </w:rPr>
        <w:t xml:space="preserve"> arasında</w:t>
      </w:r>
      <w:r w:rsidR="00547BAE" w:rsidRPr="00990CAF">
        <w:rPr>
          <w:rFonts w:ascii="Arial" w:eastAsia="Times New Roman" w:hAnsi="Arial" w:cs="Arial"/>
          <w:sz w:val="24"/>
          <w:szCs w:val="24"/>
        </w:rPr>
        <w:t xml:space="preserve"> </w:t>
      </w:r>
      <w:r w:rsidR="000F4BAA" w:rsidRPr="00990CAF">
        <w:rPr>
          <w:rFonts w:ascii="Arial" w:eastAsia="Times New Roman" w:hAnsi="Arial" w:cs="Arial"/>
          <w:sz w:val="24"/>
          <w:szCs w:val="24"/>
        </w:rPr>
        <w:t xml:space="preserve">bir </w:t>
      </w:r>
      <w:r w:rsidR="000F4BAA">
        <w:rPr>
          <w:rFonts w:ascii="Arial" w:eastAsia="Times New Roman" w:hAnsi="Arial" w:cs="Arial"/>
          <w:sz w:val="24"/>
          <w:szCs w:val="24"/>
        </w:rPr>
        <w:t>bağlantı</w:t>
      </w:r>
      <w:r w:rsidR="000F4BAA" w:rsidRPr="00990CAF">
        <w:rPr>
          <w:rFonts w:ascii="Arial" w:eastAsia="Times New Roman" w:hAnsi="Arial" w:cs="Arial"/>
          <w:sz w:val="24"/>
          <w:szCs w:val="24"/>
        </w:rPr>
        <w:t xml:space="preserve"> </w:t>
      </w:r>
      <w:r w:rsidR="00547BAE" w:rsidRPr="00990CAF">
        <w:rPr>
          <w:rFonts w:ascii="Arial" w:eastAsia="Times New Roman" w:hAnsi="Arial" w:cs="Arial"/>
          <w:sz w:val="24"/>
          <w:szCs w:val="24"/>
        </w:rPr>
        <w:t>veya bu kategorilerin birleş</w:t>
      </w:r>
      <w:r w:rsidR="000F4BAA">
        <w:rPr>
          <w:rFonts w:ascii="Arial" w:eastAsia="Times New Roman" w:hAnsi="Arial" w:cs="Arial"/>
          <w:sz w:val="24"/>
          <w:szCs w:val="24"/>
        </w:rPr>
        <w:t>tirilmesi</w:t>
      </w:r>
      <w:r w:rsidR="00547BAE" w:rsidRPr="00990CAF">
        <w:rPr>
          <w:rFonts w:ascii="Arial" w:eastAsia="Times New Roman" w:hAnsi="Arial" w:cs="Arial"/>
          <w:sz w:val="24"/>
          <w:szCs w:val="24"/>
        </w:rPr>
        <w:t xml:space="preserve"> gerekmektedir.</w:t>
      </w:r>
    </w:p>
    <w:p w:rsidR="00964FB9" w:rsidRPr="00990CAF" w:rsidRDefault="00964FB9" w:rsidP="00547BAE">
      <w:pPr>
        <w:numPr>
          <w:ilvl w:val="0"/>
          <w:numId w:val="5"/>
        </w:numPr>
        <w:shd w:val="clear" w:color="auto" w:fill="FFFFFF"/>
        <w:tabs>
          <w:tab w:val="left" w:pos="418"/>
        </w:tabs>
        <w:spacing w:before="139" w:line="274" w:lineRule="exact"/>
        <w:ind w:left="418" w:hanging="418"/>
        <w:jc w:val="both"/>
        <w:rPr>
          <w:rFonts w:ascii="Arial" w:hAnsi="Arial" w:cs="Arial"/>
          <w:sz w:val="24"/>
          <w:szCs w:val="24"/>
        </w:rPr>
      </w:pPr>
      <w:r>
        <w:rPr>
          <w:rFonts w:ascii="Arial" w:eastAsia="Times New Roman" w:hAnsi="Arial" w:cs="Arial"/>
          <w:sz w:val="24"/>
          <w:szCs w:val="24"/>
        </w:rPr>
        <w:t>Risk Yönetim Önlemlerinden açık bir şekilde bahsedilmemektedir.</w:t>
      </w:r>
    </w:p>
    <w:p w:rsidR="000F4BAA" w:rsidRPr="000F4BAA" w:rsidRDefault="000F4BAA" w:rsidP="000F4BAA">
      <w:pPr>
        <w:shd w:val="clear" w:color="auto" w:fill="FFFFFF"/>
        <w:spacing w:before="134" w:line="274" w:lineRule="exact"/>
        <w:rPr>
          <w:rFonts w:ascii="Arial" w:hAnsi="Arial" w:cs="Arial"/>
        </w:rPr>
      </w:pPr>
      <w:r w:rsidRPr="000F4BAA">
        <w:rPr>
          <w:rFonts w:ascii="Arial" w:hAnsi="Arial" w:cs="Arial"/>
          <w:b/>
          <w:bCs/>
          <w:i/>
          <w:iCs/>
          <w:sz w:val="24"/>
          <w:szCs w:val="24"/>
        </w:rPr>
        <w:t>Sınırlar</w:t>
      </w:r>
      <w:r w:rsidR="00964FB9">
        <w:rPr>
          <w:rFonts w:ascii="Arial" w:hAnsi="Arial" w:cs="Arial"/>
          <w:b/>
          <w:bCs/>
          <w:i/>
          <w:iCs/>
          <w:sz w:val="24"/>
          <w:szCs w:val="24"/>
        </w:rPr>
        <w:t>ın</w:t>
      </w:r>
      <w:r w:rsidRPr="000F4BAA">
        <w:rPr>
          <w:rFonts w:ascii="Arial" w:hAnsi="Arial" w:cs="Arial"/>
          <w:b/>
          <w:bCs/>
          <w:i/>
          <w:iCs/>
          <w:sz w:val="24"/>
          <w:szCs w:val="24"/>
        </w:rPr>
        <w:t xml:space="preserve"> telafi</w:t>
      </w:r>
      <w:r w:rsidR="00964FB9">
        <w:rPr>
          <w:rFonts w:ascii="Arial" w:hAnsi="Arial" w:cs="Arial"/>
          <w:b/>
          <w:bCs/>
          <w:i/>
          <w:iCs/>
          <w:sz w:val="24"/>
          <w:szCs w:val="24"/>
        </w:rPr>
        <w:t>si</w:t>
      </w:r>
    </w:p>
    <w:p w:rsidR="009958A1" w:rsidRPr="00990CAF" w:rsidRDefault="001F72EF">
      <w:pPr>
        <w:shd w:val="clear" w:color="auto" w:fill="FFFFFF"/>
        <w:spacing w:before="139" w:line="278" w:lineRule="exact"/>
        <w:jc w:val="both"/>
        <w:rPr>
          <w:rFonts w:ascii="Arial" w:hAnsi="Arial" w:cs="Arial"/>
        </w:rPr>
      </w:pPr>
      <w:r>
        <w:rPr>
          <w:rFonts w:ascii="Arial" w:hAnsi="Arial" w:cs="Arial"/>
          <w:sz w:val="24"/>
          <w:szCs w:val="24"/>
        </w:rPr>
        <w:t>Aşama</w:t>
      </w:r>
      <w:r w:rsidR="00B53D47" w:rsidRPr="00990CAF">
        <w:rPr>
          <w:rFonts w:ascii="Arial" w:hAnsi="Arial" w:cs="Arial"/>
          <w:sz w:val="24"/>
          <w:szCs w:val="24"/>
        </w:rPr>
        <w:t xml:space="preserve"> 1 den</w:t>
      </w:r>
      <w:r w:rsidR="00B53D47">
        <w:rPr>
          <w:rFonts w:ascii="Arial" w:hAnsi="Arial" w:cs="Arial"/>
          <w:sz w:val="24"/>
          <w:szCs w:val="24"/>
        </w:rPr>
        <w:t>k</w:t>
      </w:r>
      <w:r w:rsidR="00B53D47" w:rsidRPr="00990CAF">
        <w:rPr>
          <w:rFonts w:ascii="Arial" w:hAnsi="Arial" w:cs="Arial"/>
          <w:sz w:val="24"/>
          <w:szCs w:val="24"/>
        </w:rPr>
        <w:t>lemlerinde gir</w:t>
      </w:r>
      <w:r w:rsidR="00B53D47">
        <w:rPr>
          <w:rFonts w:ascii="Arial" w:hAnsi="Arial" w:cs="Arial"/>
          <w:sz w:val="24"/>
          <w:szCs w:val="24"/>
        </w:rPr>
        <w:t>di</w:t>
      </w:r>
      <w:r w:rsidR="00B53D47" w:rsidRPr="00990CAF">
        <w:rPr>
          <w:rFonts w:ascii="Arial" w:hAnsi="Arial" w:cs="Arial"/>
          <w:sz w:val="24"/>
          <w:szCs w:val="24"/>
        </w:rPr>
        <w:t xml:space="preserve"> parametreler değiştir</w:t>
      </w:r>
      <w:r w:rsidR="00B53D47">
        <w:rPr>
          <w:rFonts w:ascii="Arial" w:hAnsi="Arial" w:cs="Arial"/>
          <w:sz w:val="24"/>
          <w:szCs w:val="24"/>
        </w:rPr>
        <w:t>il</w:t>
      </w:r>
      <w:r w:rsidR="00B53D47" w:rsidRPr="00990CAF">
        <w:rPr>
          <w:rFonts w:ascii="Arial" w:hAnsi="Arial" w:cs="Arial"/>
          <w:sz w:val="24"/>
          <w:szCs w:val="24"/>
        </w:rPr>
        <w:t xml:space="preserve">erek </w:t>
      </w:r>
      <w:r w:rsidR="00D856B4" w:rsidRPr="00990CAF">
        <w:rPr>
          <w:rFonts w:ascii="Arial" w:hAnsi="Arial" w:cs="Arial"/>
          <w:sz w:val="24"/>
          <w:szCs w:val="24"/>
        </w:rPr>
        <w:t xml:space="preserve">ConsExpo içine ürünle ilgili </w:t>
      </w:r>
      <w:r w:rsidR="00964FB9">
        <w:rPr>
          <w:rFonts w:ascii="Arial" w:hAnsi="Arial" w:cs="Arial"/>
          <w:sz w:val="24"/>
          <w:szCs w:val="24"/>
        </w:rPr>
        <w:t>RYÖ</w:t>
      </w:r>
      <w:r w:rsidR="00964FB9" w:rsidRPr="00990CAF">
        <w:rPr>
          <w:rFonts w:ascii="Arial" w:hAnsi="Arial" w:cs="Arial"/>
          <w:sz w:val="24"/>
          <w:szCs w:val="24"/>
        </w:rPr>
        <w:t>’ler</w:t>
      </w:r>
      <w:r w:rsidR="00964FB9">
        <w:rPr>
          <w:rFonts w:ascii="Arial" w:hAnsi="Arial" w:cs="Arial"/>
          <w:sz w:val="24"/>
          <w:szCs w:val="24"/>
        </w:rPr>
        <w:t>i</w:t>
      </w:r>
      <w:r w:rsidR="00964FB9" w:rsidRPr="00990CAF">
        <w:rPr>
          <w:rFonts w:ascii="Arial" w:hAnsi="Arial" w:cs="Arial"/>
          <w:sz w:val="24"/>
          <w:szCs w:val="24"/>
        </w:rPr>
        <w:t xml:space="preserve"> </w:t>
      </w:r>
      <w:r w:rsidR="00D856B4" w:rsidRPr="00990CAF">
        <w:rPr>
          <w:rFonts w:ascii="Arial" w:hAnsi="Arial" w:cs="Arial"/>
          <w:sz w:val="24"/>
          <w:szCs w:val="24"/>
        </w:rPr>
        <w:t xml:space="preserve">yerleştirilebilir (bakınız Bölüm D.4.5). </w:t>
      </w:r>
    </w:p>
    <w:p w:rsidR="009958A1" w:rsidRPr="00990CAF" w:rsidRDefault="00D50848" w:rsidP="00D50848">
      <w:pPr>
        <w:shd w:val="clear" w:color="auto" w:fill="FFFFFF"/>
        <w:spacing w:before="139" w:line="274" w:lineRule="exact"/>
        <w:jc w:val="both"/>
        <w:rPr>
          <w:rFonts w:ascii="Arial" w:hAnsi="Arial" w:cs="Arial"/>
        </w:rPr>
      </w:pPr>
      <w:r w:rsidRPr="00990CAF">
        <w:rPr>
          <w:rFonts w:ascii="Arial" w:hAnsi="Arial" w:cs="Arial"/>
          <w:sz w:val="24"/>
          <w:szCs w:val="24"/>
        </w:rPr>
        <w:t>Ürün için daha ayrıntılı bilgi e</w:t>
      </w:r>
      <w:r w:rsidR="00B53D47">
        <w:rPr>
          <w:rFonts w:ascii="Arial" w:hAnsi="Arial" w:cs="Arial"/>
          <w:sz w:val="24"/>
          <w:szCs w:val="24"/>
        </w:rPr>
        <w:t>l</w:t>
      </w:r>
      <w:r w:rsidRPr="00990CAF">
        <w:rPr>
          <w:rFonts w:ascii="Arial" w:hAnsi="Arial" w:cs="Arial"/>
          <w:sz w:val="24"/>
          <w:szCs w:val="24"/>
        </w:rPr>
        <w:t>de edildiği</w:t>
      </w:r>
      <w:r w:rsidR="00B53D47">
        <w:rPr>
          <w:rFonts w:ascii="Arial" w:hAnsi="Arial" w:cs="Arial"/>
          <w:sz w:val="24"/>
          <w:szCs w:val="24"/>
        </w:rPr>
        <w:t xml:space="preserve">nde </w:t>
      </w:r>
      <w:r w:rsidRPr="00990CAF">
        <w:rPr>
          <w:rFonts w:ascii="Arial" w:hAnsi="Arial" w:cs="Arial"/>
          <w:sz w:val="24"/>
          <w:szCs w:val="24"/>
        </w:rPr>
        <w:t xml:space="preserve">(ör. ürün kategorileri yerine </w:t>
      </w:r>
      <w:r w:rsidR="00B53D47">
        <w:rPr>
          <w:rFonts w:ascii="Arial" w:hAnsi="Arial" w:cs="Arial"/>
          <w:sz w:val="24"/>
          <w:szCs w:val="24"/>
        </w:rPr>
        <w:t>spesifik ürünlere</w:t>
      </w:r>
      <w:r w:rsidRPr="00990CAF">
        <w:rPr>
          <w:rFonts w:ascii="Arial" w:hAnsi="Arial" w:cs="Arial"/>
          <w:sz w:val="24"/>
          <w:szCs w:val="24"/>
        </w:rPr>
        <w:t xml:space="preserve"> odaklanmak), bu veriler kullanılmalıdır (ConsExpo ilgili veri tabanı ve </w:t>
      </w:r>
      <w:r w:rsidRPr="00016EDD">
        <w:rPr>
          <w:rFonts w:ascii="Arial" w:hAnsi="Arial" w:cs="Arial"/>
          <w:sz w:val="24"/>
          <w:szCs w:val="24"/>
        </w:rPr>
        <w:t xml:space="preserve">vaka </w:t>
      </w:r>
      <w:r w:rsidR="00016EDD">
        <w:rPr>
          <w:rFonts w:ascii="Arial" w:hAnsi="Arial" w:cs="Arial"/>
          <w:sz w:val="24"/>
          <w:szCs w:val="24"/>
        </w:rPr>
        <w:lastRenderedPageBreak/>
        <w:t>formları</w:t>
      </w:r>
      <w:r w:rsidRPr="00990CAF">
        <w:rPr>
          <w:rFonts w:ascii="Arial" w:hAnsi="Arial" w:cs="Arial"/>
          <w:sz w:val="24"/>
          <w:szCs w:val="24"/>
        </w:rPr>
        <w:t xml:space="preserve"> ile </w:t>
      </w:r>
      <w:hyperlink r:id="rId15" w:history="1">
        <w:r w:rsidRPr="00990CAF">
          <w:rPr>
            <w:rStyle w:val="Kpr"/>
            <w:rFonts w:ascii="Arial" w:hAnsi="Arial" w:cs="Arial"/>
            <w:color w:val="auto"/>
            <w:sz w:val="24"/>
            <w:szCs w:val="24"/>
          </w:rPr>
          <w:t>www.consexpo.nl</w:t>
        </w:r>
      </w:hyperlink>
      <w:r w:rsidRPr="00990CAF">
        <w:rPr>
          <w:rFonts w:ascii="Arial" w:hAnsi="Arial" w:cs="Arial"/>
          <w:sz w:val="24"/>
          <w:szCs w:val="24"/>
        </w:rPr>
        <w:t>, adresinden alınabilir.</w:t>
      </w:r>
    </w:p>
    <w:p w:rsidR="009958A1" w:rsidRPr="00990CAF" w:rsidRDefault="001B2DCC">
      <w:pPr>
        <w:shd w:val="clear" w:color="auto" w:fill="FFFFFF"/>
        <w:spacing w:before="389"/>
        <w:rPr>
          <w:rFonts w:ascii="Arial" w:hAnsi="Arial" w:cs="Arial"/>
        </w:rPr>
      </w:pPr>
      <w:r w:rsidRPr="00990CAF">
        <w:rPr>
          <w:rFonts w:ascii="Arial" w:hAnsi="Arial" w:cs="Arial"/>
          <w:b/>
          <w:bCs/>
          <w:sz w:val="28"/>
          <w:szCs w:val="28"/>
        </w:rPr>
        <w:t xml:space="preserve">EUSES </w:t>
      </w:r>
      <w:r w:rsidR="007A368E" w:rsidRPr="00990CAF">
        <w:rPr>
          <w:rFonts w:ascii="Arial" w:hAnsi="Arial" w:cs="Arial"/>
          <w:b/>
          <w:bCs/>
          <w:sz w:val="28"/>
          <w:szCs w:val="28"/>
        </w:rPr>
        <w:t>Tüketici</w:t>
      </w:r>
      <w:r w:rsidR="00964FB9">
        <w:rPr>
          <w:rFonts w:ascii="Arial" w:hAnsi="Arial" w:cs="Arial"/>
          <w:b/>
          <w:bCs/>
          <w:sz w:val="28"/>
          <w:szCs w:val="28"/>
        </w:rPr>
        <w:t>si</w:t>
      </w:r>
    </w:p>
    <w:p w:rsidR="009958A1" w:rsidRPr="00990CAF" w:rsidRDefault="007A368E">
      <w:pPr>
        <w:shd w:val="clear" w:color="auto" w:fill="FFFFFF"/>
        <w:spacing w:before="226"/>
        <w:rPr>
          <w:rFonts w:ascii="Arial" w:hAnsi="Arial" w:cs="Arial"/>
          <w:i/>
        </w:rPr>
      </w:pPr>
      <w:r w:rsidRPr="00990CAF">
        <w:rPr>
          <w:rFonts w:ascii="Arial" w:hAnsi="Arial" w:cs="Arial"/>
          <w:b/>
          <w:bCs/>
          <w:i/>
          <w:sz w:val="24"/>
          <w:szCs w:val="24"/>
        </w:rPr>
        <w:t>Güç</w:t>
      </w:r>
      <w:r w:rsidR="00964FB9">
        <w:rPr>
          <w:rFonts w:ascii="Arial" w:hAnsi="Arial" w:cs="Arial"/>
          <w:b/>
          <w:bCs/>
          <w:i/>
          <w:sz w:val="24"/>
          <w:szCs w:val="24"/>
        </w:rPr>
        <w:t xml:space="preserve"> yönler</w:t>
      </w:r>
    </w:p>
    <w:p w:rsidR="00B53D47" w:rsidRPr="00990CAF" w:rsidRDefault="00B53D47" w:rsidP="00B53D47">
      <w:pPr>
        <w:numPr>
          <w:ilvl w:val="0"/>
          <w:numId w:val="3"/>
        </w:numPr>
        <w:shd w:val="clear" w:color="auto" w:fill="FFFFFF"/>
        <w:tabs>
          <w:tab w:val="left" w:pos="360"/>
        </w:tabs>
        <w:spacing w:before="139" w:line="274" w:lineRule="exact"/>
        <w:rPr>
          <w:rFonts w:ascii="Arial" w:eastAsia="Times New Roman" w:hAnsi="Arial" w:cs="Arial"/>
          <w:sz w:val="16"/>
          <w:szCs w:val="16"/>
        </w:rPr>
      </w:pPr>
      <w:r>
        <w:rPr>
          <w:rFonts w:ascii="Arial" w:eastAsia="Times New Roman" w:hAnsi="Arial" w:cs="Arial"/>
          <w:sz w:val="24"/>
          <w:szCs w:val="24"/>
        </w:rPr>
        <w:t>Tüm</w:t>
      </w:r>
      <w:r w:rsidRPr="00990CAF">
        <w:rPr>
          <w:rFonts w:ascii="Arial" w:eastAsia="Times New Roman" w:hAnsi="Arial" w:cs="Arial"/>
          <w:sz w:val="24"/>
          <w:szCs w:val="24"/>
        </w:rPr>
        <w:t xml:space="preserve"> EU</w:t>
      </w:r>
      <w:r>
        <w:rPr>
          <w:rFonts w:ascii="Arial" w:eastAsia="Times New Roman" w:hAnsi="Arial" w:cs="Arial"/>
          <w:sz w:val="24"/>
          <w:szCs w:val="24"/>
        </w:rPr>
        <w:t xml:space="preserve"> tarafından kabul edilmiş olan</w:t>
      </w:r>
      <w:r w:rsidRPr="00990CAF">
        <w:rPr>
          <w:rFonts w:ascii="Arial" w:eastAsia="Times New Roman" w:hAnsi="Arial" w:cs="Arial"/>
          <w:sz w:val="24"/>
          <w:szCs w:val="24"/>
        </w:rPr>
        <w:t xml:space="preserve"> </w:t>
      </w:r>
      <w:r>
        <w:rPr>
          <w:rFonts w:ascii="Arial" w:eastAsia="Times New Roman" w:hAnsi="Arial" w:cs="Arial"/>
          <w:sz w:val="24"/>
          <w:szCs w:val="24"/>
        </w:rPr>
        <w:t>mevcut</w:t>
      </w:r>
      <w:r w:rsidRPr="00990CAF">
        <w:rPr>
          <w:rFonts w:ascii="Arial" w:eastAsia="Times New Roman" w:hAnsi="Arial" w:cs="Arial"/>
          <w:sz w:val="24"/>
          <w:szCs w:val="24"/>
        </w:rPr>
        <w:t xml:space="preserve"> EU-TGD üzerine </w:t>
      </w:r>
      <w:r>
        <w:rPr>
          <w:rFonts w:ascii="Arial" w:eastAsia="Times New Roman" w:hAnsi="Arial" w:cs="Arial"/>
          <w:sz w:val="24"/>
          <w:szCs w:val="24"/>
        </w:rPr>
        <w:t>kurulmuştur</w:t>
      </w:r>
      <w:r w:rsidRPr="00990CAF">
        <w:rPr>
          <w:rFonts w:ascii="Arial" w:eastAsia="Times New Roman" w:hAnsi="Arial" w:cs="Arial"/>
          <w:sz w:val="24"/>
          <w:szCs w:val="24"/>
        </w:rPr>
        <w:t xml:space="preserve"> </w:t>
      </w:r>
    </w:p>
    <w:p w:rsidR="009958A1" w:rsidRPr="00990CAF" w:rsidRDefault="007A368E" w:rsidP="00CE48E7">
      <w:pPr>
        <w:numPr>
          <w:ilvl w:val="0"/>
          <w:numId w:val="3"/>
        </w:numPr>
        <w:shd w:val="clear" w:color="auto" w:fill="FFFFFF"/>
        <w:tabs>
          <w:tab w:val="left" w:pos="360"/>
        </w:tabs>
        <w:spacing w:line="274" w:lineRule="exact"/>
        <w:rPr>
          <w:rFonts w:ascii="Arial" w:eastAsia="Times New Roman" w:hAnsi="Arial" w:cs="Arial"/>
          <w:sz w:val="16"/>
          <w:szCs w:val="16"/>
        </w:rPr>
      </w:pPr>
      <w:r w:rsidRPr="00990CAF">
        <w:rPr>
          <w:rFonts w:ascii="Arial" w:eastAsia="Times New Roman" w:hAnsi="Arial" w:cs="Arial"/>
          <w:sz w:val="24"/>
          <w:szCs w:val="24"/>
        </w:rPr>
        <w:t>Az veri gerek</w:t>
      </w:r>
      <w:r w:rsidR="00B53D47">
        <w:rPr>
          <w:rFonts w:ascii="Arial" w:eastAsia="Times New Roman" w:hAnsi="Arial" w:cs="Arial"/>
          <w:sz w:val="24"/>
          <w:szCs w:val="24"/>
        </w:rPr>
        <w:t>tirmektedir</w:t>
      </w:r>
    </w:p>
    <w:p w:rsidR="009958A1" w:rsidRPr="00990CAF" w:rsidRDefault="007A368E" w:rsidP="00CE48E7">
      <w:pPr>
        <w:numPr>
          <w:ilvl w:val="0"/>
          <w:numId w:val="3"/>
        </w:numPr>
        <w:shd w:val="clear" w:color="auto" w:fill="FFFFFF"/>
        <w:tabs>
          <w:tab w:val="left" w:pos="360"/>
        </w:tabs>
        <w:spacing w:line="274" w:lineRule="exact"/>
        <w:rPr>
          <w:rFonts w:ascii="Arial" w:eastAsia="Times New Roman" w:hAnsi="Arial" w:cs="Arial"/>
          <w:sz w:val="16"/>
          <w:szCs w:val="16"/>
        </w:rPr>
      </w:pPr>
      <w:r w:rsidRPr="00990CAF">
        <w:rPr>
          <w:rFonts w:ascii="Arial" w:eastAsia="Times New Roman" w:hAnsi="Arial" w:cs="Arial"/>
          <w:sz w:val="24"/>
          <w:szCs w:val="24"/>
        </w:rPr>
        <w:t>Ücretsizdir</w:t>
      </w:r>
    </w:p>
    <w:p w:rsidR="009958A1" w:rsidRPr="00990CAF" w:rsidRDefault="007A368E">
      <w:pPr>
        <w:shd w:val="clear" w:color="auto" w:fill="FFFFFF"/>
        <w:spacing w:before="317"/>
        <w:rPr>
          <w:rFonts w:ascii="Arial" w:hAnsi="Arial" w:cs="Arial"/>
        </w:rPr>
      </w:pPr>
      <w:r w:rsidRPr="00990CAF">
        <w:rPr>
          <w:rFonts w:ascii="Arial" w:hAnsi="Arial" w:cs="Arial"/>
          <w:b/>
          <w:bCs/>
          <w:i/>
          <w:iCs/>
          <w:sz w:val="24"/>
          <w:szCs w:val="24"/>
        </w:rPr>
        <w:t>Sınır</w:t>
      </w:r>
      <w:r w:rsidR="00B53D47">
        <w:rPr>
          <w:rFonts w:ascii="Arial" w:hAnsi="Arial" w:cs="Arial"/>
          <w:b/>
          <w:bCs/>
          <w:i/>
          <w:iCs/>
          <w:sz w:val="24"/>
          <w:szCs w:val="24"/>
        </w:rPr>
        <w:t>l</w:t>
      </w:r>
      <w:r w:rsidRPr="00990CAF">
        <w:rPr>
          <w:rFonts w:ascii="Arial" w:hAnsi="Arial" w:cs="Arial"/>
          <w:b/>
          <w:bCs/>
          <w:i/>
          <w:iCs/>
          <w:sz w:val="24"/>
          <w:szCs w:val="24"/>
        </w:rPr>
        <w:t>ar</w:t>
      </w:r>
    </w:p>
    <w:p w:rsidR="009958A1" w:rsidRPr="00990CAF" w:rsidRDefault="007A368E" w:rsidP="00CE48E7">
      <w:pPr>
        <w:numPr>
          <w:ilvl w:val="0"/>
          <w:numId w:val="3"/>
        </w:numPr>
        <w:shd w:val="clear" w:color="auto" w:fill="FFFFFF"/>
        <w:tabs>
          <w:tab w:val="left" w:pos="360"/>
        </w:tabs>
        <w:spacing w:before="139" w:line="274" w:lineRule="exact"/>
        <w:ind w:left="360"/>
        <w:jc w:val="both"/>
        <w:rPr>
          <w:rFonts w:ascii="Arial" w:eastAsia="Times New Roman" w:hAnsi="Arial" w:cs="Arial"/>
          <w:sz w:val="16"/>
          <w:szCs w:val="16"/>
        </w:rPr>
      </w:pPr>
      <w:r w:rsidRPr="00990CAF">
        <w:rPr>
          <w:rFonts w:ascii="Arial" w:eastAsia="Times New Roman" w:hAnsi="Arial" w:cs="Arial"/>
          <w:sz w:val="24"/>
          <w:szCs w:val="24"/>
        </w:rPr>
        <w:t>EUSES’in şu anda</w:t>
      </w:r>
      <w:r w:rsidR="00CE4241">
        <w:rPr>
          <w:rFonts w:ascii="Arial" w:eastAsia="Times New Roman" w:hAnsi="Arial" w:cs="Arial"/>
          <w:sz w:val="24"/>
          <w:szCs w:val="24"/>
        </w:rPr>
        <w:t>,</w:t>
      </w:r>
      <w:r w:rsidRPr="00990CAF">
        <w:rPr>
          <w:rFonts w:ascii="Arial" w:eastAsia="Times New Roman" w:hAnsi="Arial" w:cs="Arial"/>
          <w:sz w:val="24"/>
          <w:szCs w:val="24"/>
        </w:rPr>
        <w:t xml:space="preserve"> </w:t>
      </w:r>
      <w:r w:rsidR="00B53D47">
        <w:rPr>
          <w:rFonts w:ascii="Arial" w:eastAsia="Times New Roman" w:hAnsi="Arial" w:cs="Arial"/>
          <w:sz w:val="24"/>
          <w:szCs w:val="24"/>
        </w:rPr>
        <w:t>karışım</w:t>
      </w:r>
      <w:r w:rsidRPr="00990CAF">
        <w:rPr>
          <w:rFonts w:ascii="Arial" w:eastAsia="Times New Roman" w:hAnsi="Arial" w:cs="Arial"/>
          <w:sz w:val="24"/>
          <w:szCs w:val="24"/>
        </w:rPr>
        <w:t xml:space="preserve"> kategorileri ve </w:t>
      </w:r>
      <w:r w:rsidR="00B53D47">
        <w:rPr>
          <w:rFonts w:ascii="Arial" w:eastAsia="Times New Roman" w:hAnsi="Arial" w:cs="Arial"/>
          <w:sz w:val="24"/>
          <w:szCs w:val="24"/>
        </w:rPr>
        <w:t>eşya</w:t>
      </w:r>
      <w:r w:rsidRPr="00990CAF">
        <w:rPr>
          <w:rFonts w:ascii="Arial" w:eastAsia="Times New Roman" w:hAnsi="Arial" w:cs="Arial"/>
          <w:sz w:val="24"/>
          <w:szCs w:val="24"/>
        </w:rPr>
        <w:t xml:space="preserve"> kategorileri</w:t>
      </w:r>
      <w:r w:rsidR="00CE4241">
        <w:rPr>
          <w:rFonts w:ascii="Arial" w:eastAsia="Times New Roman" w:hAnsi="Arial" w:cs="Arial"/>
          <w:sz w:val="24"/>
          <w:szCs w:val="24"/>
        </w:rPr>
        <w:t>ne ayrılmış olan tüketici ürün kategorileri ile</w:t>
      </w:r>
      <w:r w:rsidRPr="00990CAF">
        <w:rPr>
          <w:rFonts w:ascii="Arial" w:eastAsia="Times New Roman" w:hAnsi="Arial" w:cs="Arial"/>
          <w:sz w:val="24"/>
          <w:szCs w:val="24"/>
        </w:rPr>
        <w:t xml:space="preserve"> çalışmak için </w:t>
      </w:r>
      <w:r w:rsidR="00B53D47">
        <w:rPr>
          <w:rFonts w:ascii="Arial" w:eastAsia="Times New Roman" w:hAnsi="Arial" w:cs="Arial"/>
          <w:sz w:val="24"/>
          <w:szCs w:val="24"/>
        </w:rPr>
        <w:t>belirgin olanakları</w:t>
      </w:r>
      <w:r w:rsidRPr="00990CAF">
        <w:rPr>
          <w:rFonts w:ascii="Arial" w:eastAsia="Times New Roman" w:hAnsi="Arial" w:cs="Arial"/>
          <w:sz w:val="24"/>
          <w:szCs w:val="24"/>
        </w:rPr>
        <w:t xml:space="preserve"> bulunm</w:t>
      </w:r>
      <w:r w:rsidR="00B53D47">
        <w:rPr>
          <w:rFonts w:ascii="Arial" w:eastAsia="Times New Roman" w:hAnsi="Arial" w:cs="Arial"/>
          <w:sz w:val="24"/>
          <w:szCs w:val="24"/>
        </w:rPr>
        <w:t>amaktadır</w:t>
      </w:r>
      <w:r w:rsidRPr="00990CAF">
        <w:rPr>
          <w:rFonts w:ascii="Arial" w:eastAsia="Times New Roman" w:hAnsi="Arial" w:cs="Arial"/>
          <w:sz w:val="24"/>
          <w:szCs w:val="24"/>
        </w:rPr>
        <w:t xml:space="preserve">. </w:t>
      </w:r>
      <w:r w:rsidR="00CE4241">
        <w:rPr>
          <w:rFonts w:ascii="Arial" w:eastAsia="Times New Roman" w:hAnsi="Arial" w:cs="Arial"/>
          <w:sz w:val="24"/>
          <w:szCs w:val="24"/>
        </w:rPr>
        <w:t>B</w:t>
      </w:r>
      <w:r w:rsidR="00CE4241" w:rsidRPr="00990CAF">
        <w:rPr>
          <w:rFonts w:ascii="Arial" w:eastAsia="Times New Roman" w:hAnsi="Arial" w:cs="Arial"/>
          <w:sz w:val="24"/>
          <w:szCs w:val="24"/>
        </w:rPr>
        <w:t>aşlangıç ürün kategorileri ayarları</w:t>
      </w:r>
      <w:r w:rsidR="00CE4241">
        <w:rPr>
          <w:rFonts w:ascii="Arial" w:eastAsia="Times New Roman" w:hAnsi="Arial" w:cs="Arial"/>
          <w:sz w:val="24"/>
          <w:szCs w:val="24"/>
        </w:rPr>
        <w:t>nın</w:t>
      </w:r>
      <w:r w:rsidR="00CE4241" w:rsidRPr="00990CAF">
        <w:rPr>
          <w:rFonts w:ascii="Arial" w:eastAsia="Times New Roman" w:hAnsi="Arial" w:cs="Arial"/>
          <w:sz w:val="24"/>
          <w:szCs w:val="24"/>
        </w:rPr>
        <w:t xml:space="preserve"> </w:t>
      </w:r>
      <w:r w:rsidRPr="00990CAF">
        <w:rPr>
          <w:rFonts w:ascii="Arial" w:eastAsia="Times New Roman" w:hAnsi="Arial" w:cs="Arial"/>
          <w:sz w:val="24"/>
          <w:szCs w:val="24"/>
        </w:rPr>
        <w:t>EUSES gir</w:t>
      </w:r>
      <w:r w:rsidR="00CE4241">
        <w:rPr>
          <w:rFonts w:ascii="Arial" w:eastAsia="Times New Roman" w:hAnsi="Arial" w:cs="Arial"/>
          <w:sz w:val="24"/>
          <w:szCs w:val="24"/>
        </w:rPr>
        <w:t>disine aktarılması gerekmektedir</w:t>
      </w:r>
      <w:r w:rsidRPr="00990CAF">
        <w:rPr>
          <w:rFonts w:ascii="Arial" w:eastAsia="Times New Roman" w:hAnsi="Arial" w:cs="Arial"/>
          <w:sz w:val="24"/>
          <w:szCs w:val="24"/>
        </w:rPr>
        <w:t>.</w:t>
      </w:r>
      <w:r w:rsidR="001B2DCC" w:rsidRPr="00990CAF">
        <w:rPr>
          <w:rFonts w:ascii="Arial" w:eastAsia="Times New Roman" w:hAnsi="Arial" w:cs="Arial"/>
          <w:sz w:val="24"/>
          <w:szCs w:val="24"/>
        </w:rPr>
        <w:t xml:space="preserve"> </w:t>
      </w:r>
    </w:p>
    <w:p w:rsidR="009958A1" w:rsidRPr="00990CAF" w:rsidRDefault="006836D1" w:rsidP="00CE48E7">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sidRPr="00990CAF">
        <w:rPr>
          <w:rFonts w:ascii="Arial" w:eastAsia="Times New Roman" w:hAnsi="Arial" w:cs="Arial"/>
          <w:sz w:val="24"/>
          <w:szCs w:val="24"/>
        </w:rPr>
        <w:t xml:space="preserve">Diğer mevcut herhangi bir müşteri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aracın</w:t>
      </w:r>
      <w:r w:rsidR="00CE4241">
        <w:rPr>
          <w:rFonts w:ascii="Arial" w:eastAsia="Times New Roman" w:hAnsi="Arial" w:cs="Arial"/>
          <w:sz w:val="24"/>
          <w:szCs w:val="24"/>
        </w:rPr>
        <w:t>d</w:t>
      </w:r>
      <w:r w:rsidRPr="00990CAF">
        <w:rPr>
          <w:rFonts w:ascii="Arial" w:eastAsia="Times New Roman" w:hAnsi="Arial" w:cs="Arial"/>
          <w:sz w:val="24"/>
          <w:szCs w:val="24"/>
        </w:rPr>
        <w:t xml:space="preserve">a </w:t>
      </w:r>
      <w:r w:rsidR="00CE4241">
        <w:rPr>
          <w:rFonts w:ascii="Arial" w:eastAsia="Times New Roman" w:hAnsi="Arial" w:cs="Arial"/>
          <w:sz w:val="24"/>
          <w:szCs w:val="24"/>
        </w:rPr>
        <w:t>olduğu gibi</w:t>
      </w:r>
      <w:r w:rsidRPr="00990CAF">
        <w:rPr>
          <w:rFonts w:ascii="Arial" w:eastAsia="Times New Roman" w:hAnsi="Arial" w:cs="Arial"/>
          <w:sz w:val="24"/>
          <w:szCs w:val="24"/>
        </w:rPr>
        <w:t>, risk yönetimi önlemleri açıkça belirtilmemiştir.</w:t>
      </w:r>
    </w:p>
    <w:p w:rsidR="00CE4241" w:rsidRPr="00CE4241" w:rsidRDefault="00CE4241" w:rsidP="00CE4241">
      <w:pPr>
        <w:shd w:val="clear" w:color="auto" w:fill="FFFFFF"/>
        <w:spacing w:before="134" w:line="274" w:lineRule="exact"/>
        <w:rPr>
          <w:rFonts w:ascii="Arial" w:hAnsi="Arial" w:cs="Arial"/>
        </w:rPr>
      </w:pPr>
      <w:r w:rsidRPr="00CE4241">
        <w:rPr>
          <w:rFonts w:ascii="Arial" w:hAnsi="Arial" w:cs="Arial"/>
          <w:b/>
          <w:bCs/>
          <w:i/>
          <w:iCs/>
          <w:sz w:val="24"/>
          <w:szCs w:val="24"/>
        </w:rPr>
        <w:t>Sınırlar</w:t>
      </w:r>
      <w:r w:rsidR="00EE5C99">
        <w:rPr>
          <w:rFonts w:ascii="Arial" w:hAnsi="Arial" w:cs="Arial"/>
          <w:b/>
          <w:bCs/>
          <w:i/>
          <w:iCs/>
          <w:sz w:val="24"/>
          <w:szCs w:val="24"/>
        </w:rPr>
        <w:t>ın</w:t>
      </w:r>
      <w:r w:rsidRPr="00CE4241">
        <w:rPr>
          <w:rFonts w:ascii="Arial" w:hAnsi="Arial" w:cs="Arial"/>
          <w:b/>
          <w:bCs/>
          <w:i/>
          <w:iCs/>
          <w:sz w:val="24"/>
          <w:szCs w:val="24"/>
        </w:rPr>
        <w:t xml:space="preserve"> telafi</w:t>
      </w:r>
      <w:r w:rsidR="00EE5C99">
        <w:rPr>
          <w:rFonts w:ascii="Arial" w:hAnsi="Arial" w:cs="Arial"/>
          <w:b/>
          <w:bCs/>
          <w:i/>
          <w:iCs/>
          <w:sz w:val="24"/>
          <w:szCs w:val="24"/>
        </w:rPr>
        <w:t>si</w:t>
      </w:r>
    </w:p>
    <w:p w:rsidR="009958A1" w:rsidRPr="00990CAF" w:rsidRDefault="001B2DCC" w:rsidP="004E5497">
      <w:pPr>
        <w:shd w:val="clear" w:color="auto" w:fill="FFFFFF"/>
        <w:tabs>
          <w:tab w:val="left" w:pos="360"/>
        </w:tabs>
        <w:spacing w:before="139"/>
        <w:ind w:left="360" w:hanging="360"/>
        <w:rPr>
          <w:rFonts w:ascii="Arial" w:hAnsi="Arial" w:cs="Arial"/>
        </w:rPr>
      </w:pPr>
      <w:r w:rsidRPr="00990CAF">
        <w:rPr>
          <w:rFonts w:ascii="Arial" w:eastAsia="Times New Roman" w:hAnsi="Arial" w:cs="Arial"/>
          <w:sz w:val="16"/>
          <w:szCs w:val="16"/>
        </w:rPr>
        <w:t>•</w:t>
      </w:r>
      <w:r w:rsidRPr="00990CAF">
        <w:rPr>
          <w:rFonts w:ascii="Arial" w:eastAsia="Times New Roman" w:hAnsi="Arial" w:cs="Arial"/>
          <w:sz w:val="16"/>
          <w:szCs w:val="16"/>
        </w:rPr>
        <w:tab/>
      </w:r>
      <w:r w:rsidR="004E5497" w:rsidRPr="00990CAF">
        <w:rPr>
          <w:rFonts w:ascii="Arial" w:eastAsia="Times New Roman" w:hAnsi="Arial" w:cs="Arial"/>
          <w:sz w:val="24"/>
          <w:szCs w:val="24"/>
        </w:rPr>
        <w:t xml:space="preserve">Tüketici için </w:t>
      </w:r>
      <w:r w:rsidR="00D42494">
        <w:rPr>
          <w:rFonts w:ascii="Arial" w:eastAsia="Times New Roman" w:hAnsi="Arial" w:cs="Arial"/>
          <w:sz w:val="24"/>
          <w:szCs w:val="24"/>
        </w:rPr>
        <w:t>RYÖ</w:t>
      </w:r>
      <w:r w:rsidR="004E5497" w:rsidRPr="00990CAF">
        <w:rPr>
          <w:rFonts w:ascii="Arial" w:eastAsia="Times New Roman" w:hAnsi="Arial" w:cs="Arial"/>
          <w:sz w:val="24"/>
          <w:szCs w:val="24"/>
        </w:rPr>
        <w:t>’n</w:t>
      </w:r>
      <w:r w:rsidR="00CE4241">
        <w:rPr>
          <w:rFonts w:ascii="Arial" w:eastAsia="Times New Roman" w:hAnsi="Arial" w:cs="Arial"/>
          <w:sz w:val="24"/>
          <w:szCs w:val="24"/>
        </w:rPr>
        <w:t>ün dahil edilmesi araçlard</w:t>
      </w:r>
      <w:r w:rsidR="004E5497" w:rsidRPr="00990CAF">
        <w:rPr>
          <w:rFonts w:ascii="Arial" w:eastAsia="Times New Roman" w:hAnsi="Arial" w:cs="Arial"/>
          <w:sz w:val="24"/>
          <w:szCs w:val="24"/>
        </w:rPr>
        <w:t xml:space="preserve">a manuel olarak </w:t>
      </w:r>
      <w:r w:rsidR="00CE4241">
        <w:rPr>
          <w:rFonts w:ascii="Arial" w:eastAsia="Times New Roman" w:hAnsi="Arial" w:cs="Arial"/>
          <w:sz w:val="24"/>
          <w:szCs w:val="24"/>
        </w:rPr>
        <w:t>idare edilebilri</w:t>
      </w:r>
      <w:r w:rsidR="004E5497" w:rsidRPr="00990CAF">
        <w:rPr>
          <w:rFonts w:ascii="Arial" w:eastAsia="Times New Roman" w:hAnsi="Arial" w:cs="Arial"/>
          <w:sz w:val="24"/>
          <w:szCs w:val="24"/>
        </w:rPr>
        <w:t xml:space="preserve">. Daha fazla rehberlik için 3. </w:t>
      </w:r>
      <w:r w:rsidR="00CE4241">
        <w:rPr>
          <w:rFonts w:ascii="Arial" w:eastAsia="Times New Roman" w:hAnsi="Arial" w:cs="Arial"/>
          <w:sz w:val="24"/>
          <w:szCs w:val="24"/>
        </w:rPr>
        <w:t>basamağa</w:t>
      </w:r>
      <w:r w:rsidR="004E5497" w:rsidRPr="00990CAF">
        <w:rPr>
          <w:rFonts w:ascii="Arial" w:eastAsia="Times New Roman" w:hAnsi="Arial" w:cs="Arial"/>
          <w:sz w:val="24"/>
          <w:szCs w:val="24"/>
        </w:rPr>
        <w:t xml:space="preserve"> bakınız.</w:t>
      </w:r>
    </w:p>
    <w:p w:rsidR="009958A1" w:rsidRPr="00990CAF" w:rsidRDefault="001B2DCC">
      <w:pPr>
        <w:shd w:val="clear" w:color="auto" w:fill="FFFFFF"/>
        <w:spacing w:before="509"/>
        <w:rPr>
          <w:rFonts w:ascii="Arial" w:hAnsi="Arial" w:cs="Arial"/>
        </w:rPr>
      </w:pPr>
      <w:r w:rsidRPr="00990CAF">
        <w:rPr>
          <w:rFonts w:ascii="Arial" w:hAnsi="Arial" w:cs="Arial"/>
          <w:b/>
          <w:bCs/>
          <w:sz w:val="28"/>
          <w:szCs w:val="28"/>
        </w:rPr>
        <w:t>EUSES/ERC</w:t>
      </w:r>
      <w:r w:rsidR="004E5497" w:rsidRPr="00990CAF">
        <w:rPr>
          <w:rFonts w:ascii="Arial" w:hAnsi="Arial" w:cs="Arial"/>
          <w:b/>
          <w:bCs/>
          <w:sz w:val="28"/>
          <w:szCs w:val="28"/>
        </w:rPr>
        <w:t>’ler</w:t>
      </w:r>
    </w:p>
    <w:p w:rsidR="00B53D47" w:rsidRPr="00B53D47" w:rsidRDefault="00B53D47" w:rsidP="00B53D47">
      <w:pPr>
        <w:shd w:val="clear" w:color="auto" w:fill="FFFFFF"/>
        <w:spacing w:before="226" w:line="274" w:lineRule="exact"/>
        <w:rPr>
          <w:rFonts w:ascii="Arial" w:hAnsi="Arial" w:cs="Arial"/>
        </w:rPr>
      </w:pPr>
      <w:r w:rsidRPr="00B53D47">
        <w:rPr>
          <w:rFonts w:ascii="Arial" w:hAnsi="Arial" w:cs="Arial"/>
          <w:b/>
          <w:bCs/>
          <w:i/>
          <w:iCs/>
          <w:spacing w:val="-1"/>
          <w:sz w:val="24"/>
          <w:szCs w:val="24"/>
        </w:rPr>
        <w:t>Güçlü yönler</w:t>
      </w:r>
    </w:p>
    <w:p w:rsidR="009958A1" w:rsidRPr="00990CAF" w:rsidRDefault="00CE4241" w:rsidP="004E5497">
      <w:pPr>
        <w:numPr>
          <w:ilvl w:val="0"/>
          <w:numId w:val="3"/>
        </w:numPr>
        <w:shd w:val="clear" w:color="auto" w:fill="FFFFFF"/>
        <w:tabs>
          <w:tab w:val="left" w:pos="360"/>
        </w:tabs>
        <w:spacing w:line="274" w:lineRule="exact"/>
        <w:rPr>
          <w:rFonts w:ascii="Arial" w:eastAsia="Times New Roman" w:hAnsi="Arial" w:cs="Arial"/>
          <w:sz w:val="16"/>
          <w:szCs w:val="16"/>
        </w:rPr>
      </w:pPr>
      <w:r>
        <w:rPr>
          <w:rFonts w:ascii="Arial" w:eastAsia="Times New Roman" w:hAnsi="Arial" w:cs="Arial"/>
          <w:sz w:val="24"/>
          <w:szCs w:val="24"/>
        </w:rPr>
        <w:t>Bir i</w:t>
      </w:r>
      <w:r w:rsidR="004E5497" w:rsidRPr="00990CAF">
        <w:rPr>
          <w:rFonts w:ascii="Arial" w:eastAsia="Times New Roman" w:hAnsi="Arial" w:cs="Arial"/>
          <w:sz w:val="24"/>
          <w:szCs w:val="24"/>
        </w:rPr>
        <w:t xml:space="preserve">lk değerlendirme için az veri </w:t>
      </w:r>
      <w:r w:rsidRPr="00990CAF">
        <w:rPr>
          <w:rFonts w:ascii="Arial" w:eastAsia="Times New Roman" w:hAnsi="Arial" w:cs="Arial"/>
          <w:sz w:val="24"/>
          <w:szCs w:val="24"/>
        </w:rPr>
        <w:t>gerek</w:t>
      </w:r>
      <w:r>
        <w:rPr>
          <w:rFonts w:ascii="Arial" w:eastAsia="Times New Roman" w:hAnsi="Arial" w:cs="Arial"/>
          <w:sz w:val="24"/>
          <w:szCs w:val="24"/>
        </w:rPr>
        <w:t>tirmektedir</w:t>
      </w:r>
    </w:p>
    <w:p w:rsidR="009958A1" w:rsidRPr="00990CAF" w:rsidRDefault="00D42494" w:rsidP="00CE4241">
      <w:pPr>
        <w:pStyle w:val="ListeParagraf"/>
        <w:numPr>
          <w:ilvl w:val="0"/>
          <w:numId w:val="3"/>
        </w:numPr>
        <w:shd w:val="clear" w:color="auto" w:fill="FFFFFF"/>
        <w:tabs>
          <w:tab w:val="left" w:pos="360"/>
        </w:tabs>
        <w:spacing w:line="274" w:lineRule="exact"/>
        <w:jc w:val="both"/>
        <w:rPr>
          <w:rFonts w:ascii="Arial" w:eastAsia="Times New Roman" w:hAnsi="Arial" w:cs="Arial"/>
          <w:sz w:val="16"/>
          <w:szCs w:val="16"/>
        </w:rPr>
      </w:pPr>
      <w:r>
        <w:rPr>
          <w:rFonts w:ascii="Arial" w:eastAsia="Times New Roman" w:hAnsi="Arial" w:cs="Arial"/>
          <w:sz w:val="24"/>
          <w:szCs w:val="24"/>
        </w:rPr>
        <w:t>RYÖ</w:t>
      </w:r>
      <w:r w:rsidR="00136648" w:rsidRPr="00990CAF">
        <w:rPr>
          <w:rFonts w:ascii="Arial" w:eastAsia="Times New Roman" w:hAnsi="Arial" w:cs="Arial"/>
          <w:sz w:val="24"/>
          <w:szCs w:val="24"/>
        </w:rPr>
        <w:t xml:space="preserve"> ve </w:t>
      </w:r>
      <w:r w:rsidR="00CE4241">
        <w:rPr>
          <w:rFonts w:ascii="Arial" w:eastAsia="Times New Roman" w:hAnsi="Arial" w:cs="Arial"/>
          <w:sz w:val="24"/>
          <w:szCs w:val="24"/>
        </w:rPr>
        <w:t>işletim</w:t>
      </w:r>
      <w:r w:rsidR="00136648" w:rsidRPr="00990CAF">
        <w:rPr>
          <w:rFonts w:ascii="Arial" w:eastAsia="Times New Roman" w:hAnsi="Arial" w:cs="Arial"/>
          <w:sz w:val="24"/>
          <w:szCs w:val="24"/>
        </w:rPr>
        <w:t xml:space="preserve"> koşulları </w:t>
      </w:r>
      <w:r w:rsidR="00CE4241">
        <w:rPr>
          <w:rFonts w:ascii="Arial" w:eastAsia="Times New Roman" w:hAnsi="Arial" w:cs="Arial"/>
          <w:sz w:val="24"/>
          <w:szCs w:val="24"/>
        </w:rPr>
        <w:t xml:space="preserve">üzerine iyileştirilmiş </w:t>
      </w:r>
      <w:r w:rsidR="00136648" w:rsidRPr="00990CAF">
        <w:rPr>
          <w:rFonts w:ascii="Arial" w:eastAsia="Times New Roman" w:hAnsi="Arial" w:cs="Arial"/>
          <w:sz w:val="24"/>
          <w:szCs w:val="24"/>
        </w:rPr>
        <w:t xml:space="preserve">veriler </w:t>
      </w:r>
      <w:r w:rsidR="00CE4241" w:rsidRPr="00990CAF">
        <w:rPr>
          <w:rFonts w:ascii="Arial" w:eastAsia="Times New Roman" w:hAnsi="Arial" w:cs="Arial"/>
          <w:sz w:val="24"/>
          <w:szCs w:val="24"/>
        </w:rPr>
        <w:t xml:space="preserve">emisyonların </w:t>
      </w:r>
      <w:r w:rsidR="00052C22">
        <w:rPr>
          <w:rFonts w:ascii="Arial" w:eastAsia="Times New Roman" w:hAnsi="Arial" w:cs="Arial"/>
          <w:sz w:val="24"/>
          <w:szCs w:val="24"/>
        </w:rPr>
        <w:t>KGD</w:t>
      </w:r>
      <w:r w:rsidR="00136648" w:rsidRPr="00990CAF">
        <w:rPr>
          <w:rFonts w:ascii="Arial" w:eastAsia="Times New Roman" w:hAnsi="Arial" w:cs="Arial"/>
          <w:sz w:val="24"/>
          <w:szCs w:val="24"/>
        </w:rPr>
        <w:t xml:space="preserve"> sürecinde </w:t>
      </w:r>
      <w:r w:rsidR="001F72EF">
        <w:rPr>
          <w:rFonts w:ascii="Arial" w:hAnsi="Arial" w:cs="Arial"/>
          <w:sz w:val="24"/>
          <w:szCs w:val="24"/>
        </w:rPr>
        <w:t>Aşama</w:t>
      </w:r>
      <w:r w:rsidR="00136648" w:rsidRPr="00990CAF">
        <w:rPr>
          <w:rFonts w:ascii="Arial" w:eastAsia="Times New Roman" w:hAnsi="Arial" w:cs="Arial"/>
          <w:sz w:val="24"/>
          <w:szCs w:val="24"/>
        </w:rPr>
        <w:t xml:space="preserve"> 1 seviyesinde </w:t>
      </w:r>
      <w:r w:rsidR="00CE4241">
        <w:rPr>
          <w:rFonts w:ascii="Arial" w:eastAsia="Times New Roman" w:hAnsi="Arial" w:cs="Arial"/>
          <w:sz w:val="24"/>
          <w:szCs w:val="24"/>
        </w:rPr>
        <w:t xml:space="preserve">hesaplanmasına </w:t>
      </w:r>
      <w:r w:rsidR="00136648" w:rsidRPr="00990CAF">
        <w:rPr>
          <w:rFonts w:ascii="Arial" w:eastAsia="Times New Roman" w:hAnsi="Arial" w:cs="Arial"/>
          <w:sz w:val="24"/>
          <w:szCs w:val="24"/>
        </w:rPr>
        <w:t>dahil edilebilir.</w:t>
      </w:r>
      <w:r w:rsidR="00CE4241">
        <w:rPr>
          <w:rFonts w:ascii="Arial" w:hAnsi="Arial" w:cs="Arial"/>
          <w:sz w:val="24"/>
          <w:szCs w:val="24"/>
        </w:rPr>
        <w:t xml:space="preserve"> Aynı durum </w:t>
      </w:r>
      <w:r w:rsidR="00136648" w:rsidRPr="00990CAF">
        <w:rPr>
          <w:rFonts w:ascii="Arial" w:hAnsi="Arial" w:cs="Arial"/>
          <w:sz w:val="24"/>
          <w:szCs w:val="24"/>
        </w:rPr>
        <w:t xml:space="preserve">araca </w:t>
      </w:r>
      <w:r w:rsidR="00CE4241">
        <w:rPr>
          <w:rFonts w:ascii="Arial" w:hAnsi="Arial" w:cs="Arial"/>
          <w:sz w:val="24"/>
          <w:szCs w:val="24"/>
        </w:rPr>
        <w:t>kaydedilebilen</w:t>
      </w:r>
      <w:r w:rsidR="00136648" w:rsidRPr="00990CAF">
        <w:rPr>
          <w:rFonts w:ascii="Arial" w:hAnsi="Arial" w:cs="Arial"/>
          <w:sz w:val="24"/>
          <w:szCs w:val="24"/>
        </w:rPr>
        <w:t xml:space="preserve"> </w:t>
      </w:r>
      <w:r w:rsidR="00CE4241">
        <w:rPr>
          <w:rFonts w:ascii="Arial" w:hAnsi="Arial" w:cs="Arial"/>
          <w:sz w:val="24"/>
          <w:szCs w:val="24"/>
        </w:rPr>
        <w:t>iyileştirilmiş</w:t>
      </w:r>
      <w:r w:rsidR="00136648" w:rsidRPr="00990CAF">
        <w:rPr>
          <w:rFonts w:ascii="Arial" w:hAnsi="Arial" w:cs="Arial"/>
          <w:sz w:val="24"/>
          <w:szCs w:val="24"/>
        </w:rPr>
        <w:t xml:space="preserve"> madde karakteristikleri için de geçerlidir.</w:t>
      </w:r>
    </w:p>
    <w:p w:rsidR="009958A1" w:rsidRPr="00990CAF" w:rsidRDefault="00136648" w:rsidP="00025198">
      <w:pPr>
        <w:pStyle w:val="ListeParagraf"/>
        <w:numPr>
          <w:ilvl w:val="0"/>
          <w:numId w:val="3"/>
        </w:numPr>
        <w:shd w:val="clear" w:color="auto" w:fill="FFFFFF"/>
        <w:tabs>
          <w:tab w:val="left" w:pos="360"/>
        </w:tabs>
        <w:spacing w:line="274" w:lineRule="exact"/>
        <w:rPr>
          <w:rFonts w:ascii="Arial" w:hAnsi="Arial" w:cs="Arial"/>
        </w:rPr>
      </w:pPr>
      <w:r w:rsidRPr="00990CAF">
        <w:rPr>
          <w:rFonts w:ascii="Arial" w:eastAsia="Times New Roman" w:hAnsi="Arial" w:cs="Arial"/>
          <w:sz w:val="24"/>
          <w:szCs w:val="24"/>
        </w:rPr>
        <w:t xml:space="preserve">Ücretsiz olarak </w:t>
      </w:r>
      <w:hyperlink r:id="rId16" w:history="1">
        <w:r w:rsidR="001B2DCC" w:rsidRPr="00990CAF">
          <w:rPr>
            <w:rFonts w:ascii="Arial" w:eastAsia="Times New Roman" w:hAnsi="Arial" w:cs="Arial"/>
            <w:sz w:val="24"/>
            <w:szCs w:val="24"/>
            <w:u w:val="single"/>
          </w:rPr>
          <w:t>http://ecb.jrc.it/euses/</w:t>
        </w:r>
      </w:hyperlink>
      <w:r w:rsidR="001B2DCC" w:rsidRPr="00990CAF">
        <w:rPr>
          <w:rFonts w:ascii="Arial" w:eastAsia="Times New Roman" w:hAnsi="Arial" w:cs="Arial"/>
          <w:sz w:val="24"/>
          <w:szCs w:val="24"/>
        </w:rPr>
        <w:t xml:space="preserve"> (</w:t>
      </w:r>
      <w:r w:rsidRPr="00990CAF">
        <w:rPr>
          <w:rFonts w:ascii="Arial" w:eastAsia="Times New Roman" w:hAnsi="Arial" w:cs="Arial"/>
          <w:sz w:val="24"/>
          <w:szCs w:val="24"/>
        </w:rPr>
        <w:t>ECHA</w:t>
      </w:r>
      <w:r w:rsidR="00CE4241">
        <w:rPr>
          <w:rFonts w:ascii="Arial" w:eastAsia="Times New Roman" w:hAnsi="Arial" w:cs="Arial"/>
          <w:sz w:val="24"/>
          <w:szCs w:val="24"/>
        </w:rPr>
        <w:t>’ya atıf yapılmalıdır</w:t>
      </w:r>
      <w:r w:rsidR="001B2DCC" w:rsidRPr="00990CAF">
        <w:rPr>
          <w:rFonts w:ascii="Arial" w:eastAsia="Times New Roman" w:hAnsi="Arial" w:cs="Arial"/>
          <w:sz w:val="24"/>
          <w:szCs w:val="24"/>
        </w:rPr>
        <w:t>)</w:t>
      </w:r>
      <w:r w:rsidRPr="00990CAF">
        <w:rPr>
          <w:rFonts w:ascii="Arial" w:eastAsia="Times New Roman" w:hAnsi="Arial" w:cs="Arial"/>
          <w:sz w:val="24"/>
          <w:szCs w:val="24"/>
        </w:rPr>
        <w:t xml:space="preserve"> adresinden temin edilebilir.</w:t>
      </w:r>
    </w:p>
    <w:p w:rsidR="009958A1" w:rsidRPr="00990CAF" w:rsidRDefault="001B2DCC">
      <w:pPr>
        <w:shd w:val="clear" w:color="auto" w:fill="FFFFFF"/>
        <w:spacing w:before="317"/>
        <w:rPr>
          <w:rFonts w:ascii="Arial" w:hAnsi="Arial" w:cs="Arial"/>
        </w:rPr>
      </w:pPr>
      <w:r w:rsidRPr="00990CAF">
        <w:rPr>
          <w:rFonts w:ascii="Arial" w:hAnsi="Arial" w:cs="Arial"/>
          <w:b/>
          <w:bCs/>
          <w:i/>
          <w:iCs/>
          <w:sz w:val="24"/>
          <w:szCs w:val="24"/>
        </w:rPr>
        <w:t>EUSES</w:t>
      </w:r>
      <w:r w:rsidR="00D45EC3" w:rsidRPr="00990CAF">
        <w:rPr>
          <w:rFonts w:ascii="Arial" w:hAnsi="Arial" w:cs="Arial"/>
          <w:b/>
          <w:bCs/>
          <w:i/>
          <w:iCs/>
          <w:sz w:val="24"/>
          <w:szCs w:val="24"/>
        </w:rPr>
        <w:t>’in sınırları</w:t>
      </w:r>
    </w:p>
    <w:p w:rsidR="009958A1" w:rsidRPr="00990CAF" w:rsidRDefault="000C25A9" w:rsidP="00CE48E7">
      <w:pPr>
        <w:numPr>
          <w:ilvl w:val="0"/>
          <w:numId w:val="3"/>
        </w:numPr>
        <w:shd w:val="clear" w:color="auto" w:fill="FFFFFF"/>
        <w:tabs>
          <w:tab w:val="left" w:pos="360"/>
        </w:tabs>
        <w:spacing w:before="139" w:line="274" w:lineRule="exact"/>
        <w:ind w:left="360"/>
        <w:jc w:val="both"/>
        <w:rPr>
          <w:rFonts w:ascii="Arial" w:eastAsia="Times New Roman" w:hAnsi="Arial" w:cs="Arial"/>
          <w:sz w:val="16"/>
          <w:szCs w:val="16"/>
        </w:rPr>
      </w:pPr>
      <w:r>
        <w:rPr>
          <w:rFonts w:ascii="Arial" w:eastAsia="Times New Roman" w:hAnsi="Arial" w:cs="Arial"/>
          <w:sz w:val="24"/>
          <w:szCs w:val="24"/>
        </w:rPr>
        <w:t>Mevcut</w:t>
      </w:r>
      <w:r w:rsidR="00D45EC3" w:rsidRPr="00990CAF">
        <w:rPr>
          <w:rFonts w:ascii="Arial" w:eastAsia="Times New Roman" w:hAnsi="Arial" w:cs="Arial"/>
          <w:sz w:val="24"/>
          <w:szCs w:val="24"/>
        </w:rPr>
        <w:t xml:space="preserve"> EUSES’t</w:t>
      </w:r>
      <w:r w:rsidR="00EE5C99">
        <w:rPr>
          <w:rFonts w:ascii="Arial" w:eastAsia="Times New Roman" w:hAnsi="Arial" w:cs="Arial"/>
          <w:sz w:val="24"/>
          <w:szCs w:val="24"/>
        </w:rPr>
        <w:t>e varsayılan emisyon faktörleri için,</w:t>
      </w:r>
      <w:r w:rsidR="00D45EC3" w:rsidRPr="00990CAF">
        <w:rPr>
          <w:rFonts w:ascii="Arial" w:eastAsia="Times New Roman" w:hAnsi="Arial" w:cs="Arial"/>
          <w:sz w:val="24"/>
          <w:szCs w:val="24"/>
        </w:rPr>
        <w:t xml:space="preserve"> hangi </w:t>
      </w:r>
      <w:r w:rsidR="006009B2">
        <w:rPr>
          <w:rFonts w:ascii="Arial" w:eastAsia="Times New Roman" w:hAnsi="Arial" w:cs="Arial"/>
          <w:sz w:val="24"/>
          <w:szCs w:val="24"/>
        </w:rPr>
        <w:t>işletim</w:t>
      </w:r>
      <w:r w:rsidR="00D45EC3" w:rsidRPr="00990CAF">
        <w:rPr>
          <w:rFonts w:ascii="Arial" w:eastAsia="Times New Roman" w:hAnsi="Arial" w:cs="Arial"/>
          <w:sz w:val="24"/>
          <w:szCs w:val="24"/>
        </w:rPr>
        <w:t xml:space="preserve"> koşullar</w:t>
      </w:r>
      <w:r>
        <w:rPr>
          <w:rFonts w:ascii="Arial" w:eastAsia="Times New Roman" w:hAnsi="Arial" w:cs="Arial"/>
          <w:sz w:val="24"/>
          <w:szCs w:val="24"/>
        </w:rPr>
        <w:t>ı</w:t>
      </w:r>
      <w:r w:rsidR="00D45EC3" w:rsidRPr="00990CAF">
        <w:rPr>
          <w:rFonts w:ascii="Arial" w:eastAsia="Times New Roman" w:hAnsi="Arial" w:cs="Arial"/>
          <w:sz w:val="24"/>
          <w:szCs w:val="24"/>
        </w:rPr>
        <w:t xml:space="preserve"> ve hangi risk yönetimi önlemlerinin </w:t>
      </w:r>
      <w:r w:rsidR="00EE5C99">
        <w:rPr>
          <w:rFonts w:ascii="Arial" w:eastAsia="Times New Roman" w:hAnsi="Arial" w:cs="Arial"/>
          <w:sz w:val="24"/>
          <w:szCs w:val="24"/>
        </w:rPr>
        <w:t xml:space="preserve">zaten olduğunun kabul edildiği açık değildir. Bu yüzden </w:t>
      </w:r>
      <w:r w:rsidR="00D45EC3" w:rsidRPr="00990CAF">
        <w:rPr>
          <w:rFonts w:ascii="Arial" w:eastAsia="Times New Roman" w:hAnsi="Arial" w:cs="Arial"/>
          <w:sz w:val="24"/>
          <w:szCs w:val="24"/>
        </w:rPr>
        <w:t>tekrarlama</w:t>
      </w:r>
      <w:r w:rsidR="00EE5C99">
        <w:rPr>
          <w:rFonts w:ascii="Arial" w:eastAsia="Times New Roman" w:hAnsi="Arial" w:cs="Arial"/>
          <w:sz w:val="24"/>
          <w:szCs w:val="24"/>
        </w:rPr>
        <w:t>,</w:t>
      </w:r>
      <w:r w:rsidR="00D45EC3" w:rsidRPr="00990CAF">
        <w:rPr>
          <w:rFonts w:ascii="Arial" w:eastAsia="Times New Roman" w:hAnsi="Arial" w:cs="Arial"/>
          <w:sz w:val="24"/>
          <w:szCs w:val="24"/>
        </w:rPr>
        <w:t xml:space="preserve"> örneğin zaten varsayılan emisyon faktörüne </w:t>
      </w:r>
      <w:r w:rsidR="00EE5C99">
        <w:rPr>
          <w:rFonts w:ascii="Arial" w:eastAsia="Times New Roman" w:hAnsi="Arial" w:cs="Arial"/>
          <w:sz w:val="24"/>
          <w:szCs w:val="24"/>
        </w:rPr>
        <w:t>dahil edilmiş olan</w:t>
      </w:r>
      <w:r w:rsidR="00D45EC3" w:rsidRPr="00990CAF">
        <w:rPr>
          <w:rFonts w:ascii="Arial" w:eastAsia="Times New Roman" w:hAnsi="Arial" w:cs="Arial"/>
          <w:sz w:val="24"/>
          <w:szCs w:val="24"/>
        </w:rPr>
        <w:t xml:space="preserve"> </w:t>
      </w:r>
      <w:r w:rsidR="00D42494">
        <w:rPr>
          <w:rFonts w:ascii="Arial" w:eastAsia="Times New Roman" w:hAnsi="Arial" w:cs="Arial"/>
          <w:sz w:val="24"/>
          <w:szCs w:val="24"/>
        </w:rPr>
        <w:t>RYÖ</w:t>
      </w:r>
      <w:r w:rsidR="00EE5C99">
        <w:rPr>
          <w:rFonts w:ascii="Arial" w:eastAsia="Times New Roman" w:hAnsi="Arial" w:cs="Arial"/>
          <w:sz w:val="24"/>
          <w:szCs w:val="24"/>
        </w:rPr>
        <w:t>’</w:t>
      </w:r>
      <w:r w:rsidR="00D45EC3" w:rsidRPr="00990CAF">
        <w:rPr>
          <w:rFonts w:ascii="Arial" w:eastAsia="Times New Roman" w:hAnsi="Arial" w:cs="Arial"/>
          <w:sz w:val="24"/>
          <w:szCs w:val="24"/>
        </w:rPr>
        <w:t>n</w:t>
      </w:r>
      <w:r w:rsidR="00EE5C99">
        <w:rPr>
          <w:rFonts w:ascii="Arial" w:eastAsia="Times New Roman" w:hAnsi="Arial" w:cs="Arial"/>
          <w:sz w:val="24"/>
          <w:szCs w:val="24"/>
        </w:rPr>
        <w:t xml:space="preserve">ün bir tekrarına sebep </w:t>
      </w:r>
      <w:r w:rsidR="00D45EC3" w:rsidRPr="00990CAF">
        <w:rPr>
          <w:rFonts w:ascii="Arial" w:eastAsia="Times New Roman" w:hAnsi="Arial" w:cs="Arial"/>
          <w:sz w:val="24"/>
          <w:szCs w:val="24"/>
        </w:rPr>
        <w:t>olabilir.</w:t>
      </w:r>
    </w:p>
    <w:p w:rsidR="0023429B" w:rsidRPr="00990CAF" w:rsidRDefault="00D45EC3" w:rsidP="0023429B">
      <w:pPr>
        <w:numPr>
          <w:ilvl w:val="0"/>
          <w:numId w:val="3"/>
        </w:numPr>
        <w:shd w:val="clear" w:color="auto" w:fill="FFFFFF"/>
        <w:tabs>
          <w:tab w:val="left" w:pos="360"/>
        </w:tabs>
        <w:spacing w:before="139" w:line="274" w:lineRule="exact"/>
        <w:ind w:left="360" w:right="5"/>
        <w:jc w:val="both"/>
        <w:rPr>
          <w:rFonts w:ascii="Arial" w:hAnsi="Arial" w:cs="Arial"/>
        </w:rPr>
      </w:pPr>
      <w:r w:rsidRPr="00990CAF">
        <w:rPr>
          <w:rFonts w:ascii="Arial" w:eastAsia="Times New Roman" w:hAnsi="Arial" w:cs="Arial"/>
          <w:sz w:val="24"/>
          <w:szCs w:val="24"/>
        </w:rPr>
        <w:t>Madde parametrelerinin türetilmesi için kullanılan korelasyonlar</w:t>
      </w:r>
      <w:r w:rsidR="0001278C" w:rsidRPr="00990CAF">
        <w:rPr>
          <w:rFonts w:ascii="Arial" w:eastAsia="Times New Roman" w:hAnsi="Arial" w:cs="Arial"/>
          <w:sz w:val="24"/>
          <w:szCs w:val="24"/>
        </w:rPr>
        <w:t>, ör</w:t>
      </w:r>
      <w:r w:rsidR="00EE5C99">
        <w:rPr>
          <w:rFonts w:ascii="Arial" w:eastAsia="Times New Roman" w:hAnsi="Arial" w:cs="Arial"/>
          <w:sz w:val="24"/>
          <w:szCs w:val="24"/>
        </w:rPr>
        <w:t>neğin</w:t>
      </w:r>
      <w:r w:rsidR="0001278C" w:rsidRPr="00990CAF">
        <w:rPr>
          <w:rFonts w:ascii="Arial" w:eastAsia="Times New Roman" w:hAnsi="Arial" w:cs="Arial"/>
          <w:sz w:val="24"/>
          <w:szCs w:val="24"/>
        </w:rPr>
        <w:t xml:space="preserve"> özellikle </w:t>
      </w:r>
      <w:r w:rsidR="00EE5C99">
        <w:rPr>
          <w:rFonts w:ascii="Arial" w:eastAsia="Times New Roman" w:hAnsi="Arial" w:cs="Arial"/>
          <w:sz w:val="24"/>
          <w:szCs w:val="24"/>
        </w:rPr>
        <w:t>dağılım</w:t>
      </w:r>
      <w:r w:rsidR="0001278C" w:rsidRPr="00990CAF">
        <w:rPr>
          <w:rFonts w:ascii="Arial" w:eastAsia="Times New Roman" w:hAnsi="Arial" w:cs="Arial"/>
          <w:sz w:val="24"/>
          <w:szCs w:val="24"/>
        </w:rPr>
        <w:t xml:space="preserve"> verileri</w:t>
      </w:r>
      <w:r w:rsidR="00EE5C99">
        <w:rPr>
          <w:rFonts w:ascii="Arial" w:eastAsia="Times New Roman" w:hAnsi="Arial" w:cs="Arial"/>
          <w:sz w:val="24"/>
          <w:szCs w:val="24"/>
        </w:rPr>
        <w:t>,</w:t>
      </w:r>
      <w:r w:rsidR="0001278C" w:rsidRPr="00990CAF">
        <w:rPr>
          <w:rFonts w:ascii="Arial" w:eastAsia="Times New Roman" w:hAnsi="Arial" w:cs="Arial"/>
          <w:sz w:val="24"/>
          <w:szCs w:val="24"/>
        </w:rPr>
        <w:t xml:space="preserve"> inorganikler ve yüzey aktif maddeler</w:t>
      </w:r>
      <w:r w:rsidR="00EE5C99">
        <w:rPr>
          <w:rFonts w:ascii="Arial" w:eastAsia="Times New Roman" w:hAnsi="Arial" w:cs="Arial"/>
          <w:sz w:val="24"/>
          <w:szCs w:val="24"/>
        </w:rPr>
        <w:t>i</w:t>
      </w:r>
      <w:r w:rsidR="0001278C" w:rsidRPr="00990CAF">
        <w:rPr>
          <w:rFonts w:ascii="Arial" w:eastAsia="Times New Roman" w:hAnsi="Arial" w:cs="Arial"/>
          <w:sz w:val="24"/>
          <w:szCs w:val="24"/>
        </w:rPr>
        <w:t xml:space="preserve"> için geçerli değildir.</w:t>
      </w:r>
      <w:r w:rsidR="0023429B" w:rsidRPr="00990CAF">
        <w:rPr>
          <w:rFonts w:ascii="Arial" w:eastAsia="Times New Roman" w:hAnsi="Arial" w:cs="Arial"/>
          <w:sz w:val="24"/>
          <w:szCs w:val="24"/>
        </w:rPr>
        <w:t xml:space="preserve"> Ölçülen </w:t>
      </w:r>
      <w:r w:rsidR="00EE5C99">
        <w:rPr>
          <w:rFonts w:ascii="Arial" w:eastAsia="Times New Roman" w:hAnsi="Arial" w:cs="Arial"/>
          <w:sz w:val="24"/>
          <w:szCs w:val="24"/>
        </w:rPr>
        <w:t xml:space="preserve">dağılım </w:t>
      </w:r>
      <w:r w:rsidR="0023429B" w:rsidRPr="00990CAF">
        <w:rPr>
          <w:rFonts w:ascii="Arial" w:eastAsia="Times New Roman" w:hAnsi="Arial" w:cs="Arial"/>
          <w:sz w:val="24"/>
          <w:szCs w:val="24"/>
        </w:rPr>
        <w:t xml:space="preserve"> ve </w:t>
      </w:r>
      <w:r w:rsidR="00EE5C99">
        <w:rPr>
          <w:rFonts w:ascii="Arial" w:eastAsia="Times New Roman" w:hAnsi="Arial" w:cs="Arial"/>
          <w:sz w:val="24"/>
          <w:szCs w:val="24"/>
        </w:rPr>
        <w:t xml:space="preserve">bozunum </w:t>
      </w:r>
      <w:r w:rsidR="0023429B" w:rsidRPr="00990CAF">
        <w:rPr>
          <w:rFonts w:ascii="Arial" w:eastAsia="Times New Roman" w:hAnsi="Arial" w:cs="Arial"/>
          <w:sz w:val="24"/>
          <w:szCs w:val="24"/>
        </w:rPr>
        <w:t xml:space="preserve">verileri mevcutsa, </w:t>
      </w:r>
      <w:r w:rsidR="00EE5C99" w:rsidRPr="00990CAF">
        <w:rPr>
          <w:rFonts w:ascii="Arial" w:eastAsia="Times New Roman" w:hAnsi="Arial" w:cs="Arial"/>
          <w:sz w:val="24"/>
          <w:szCs w:val="24"/>
        </w:rPr>
        <w:t xml:space="preserve">hesaplamada </w:t>
      </w:r>
      <w:r w:rsidR="0023429B" w:rsidRPr="00990CAF">
        <w:rPr>
          <w:rFonts w:ascii="Arial" w:eastAsia="Times New Roman" w:hAnsi="Arial" w:cs="Arial"/>
          <w:sz w:val="24"/>
          <w:szCs w:val="24"/>
        </w:rPr>
        <w:t>bunlar kullanılacaktır. Bunun metaller, inorganik bileşikler ve yüzey aktif maddeler için önemi büyüktür.</w:t>
      </w:r>
      <w:r w:rsidR="001B2DCC" w:rsidRPr="00990CAF">
        <w:rPr>
          <w:rFonts w:ascii="Arial" w:eastAsia="Times New Roman" w:hAnsi="Arial" w:cs="Arial"/>
          <w:sz w:val="24"/>
          <w:szCs w:val="24"/>
        </w:rPr>
        <w:t xml:space="preserve"> </w:t>
      </w:r>
    </w:p>
    <w:p w:rsidR="00EE5C99" w:rsidRPr="00EE5C99" w:rsidRDefault="00EE5C99" w:rsidP="00EE5C99">
      <w:pPr>
        <w:shd w:val="clear" w:color="auto" w:fill="FFFFFF"/>
        <w:spacing w:before="134" w:line="274" w:lineRule="exact"/>
        <w:rPr>
          <w:rFonts w:ascii="Arial" w:hAnsi="Arial" w:cs="Arial"/>
        </w:rPr>
      </w:pPr>
      <w:r w:rsidRPr="00EE5C99">
        <w:rPr>
          <w:rFonts w:ascii="Arial" w:hAnsi="Arial" w:cs="Arial"/>
          <w:b/>
          <w:bCs/>
          <w:i/>
          <w:iCs/>
          <w:sz w:val="24"/>
          <w:szCs w:val="24"/>
        </w:rPr>
        <w:t>Sınırların telafisi</w:t>
      </w:r>
    </w:p>
    <w:p w:rsidR="009958A1" w:rsidRPr="00990CAF" w:rsidRDefault="0023429B" w:rsidP="00CE48E7">
      <w:pPr>
        <w:numPr>
          <w:ilvl w:val="0"/>
          <w:numId w:val="3"/>
        </w:numPr>
        <w:shd w:val="clear" w:color="auto" w:fill="FFFFFF"/>
        <w:tabs>
          <w:tab w:val="left" w:pos="360"/>
        </w:tabs>
        <w:spacing w:before="139" w:line="274" w:lineRule="exact"/>
        <w:ind w:left="360"/>
        <w:jc w:val="both"/>
        <w:rPr>
          <w:rFonts w:ascii="Arial" w:eastAsia="Times New Roman" w:hAnsi="Arial" w:cs="Arial"/>
          <w:sz w:val="16"/>
          <w:szCs w:val="16"/>
        </w:rPr>
      </w:pPr>
      <w:r w:rsidRPr="00990CAF">
        <w:rPr>
          <w:rFonts w:ascii="Arial" w:eastAsia="Times New Roman" w:hAnsi="Arial" w:cs="Arial"/>
          <w:sz w:val="24"/>
          <w:szCs w:val="24"/>
        </w:rPr>
        <w:t>ERC’leri</w:t>
      </w:r>
      <w:r w:rsidR="00EE5C99">
        <w:rPr>
          <w:rFonts w:ascii="Arial" w:eastAsia="Times New Roman" w:hAnsi="Arial" w:cs="Arial"/>
          <w:sz w:val="24"/>
          <w:szCs w:val="24"/>
        </w:rPr>
        <w:t>n uygulamaya konmasının sebebi b</w:t>
      </w:r>
      <w:r w:rsidR="00EE5C99" w:rsidRPr="00990CAF">
        <w:rPr>
          <w:rFonts w:ascii="Arial" w:eastAsia="Times New Roman" w:hAnsi="Arial" w:cs="Arial"/>
          <w:sz w:val="24"/>
          <w:szCs w:val="24"/>
        </w:rPr>
        <w:t>u sınırlamalar</w:t>
      </w:r>
      <w:r w:rsidR="00EE5C99">
        <w:rPr>
          <w:rFonts w:ascii="Arial" w:eastAsia="Times New Roman" w:hAnsi="Arial" w:cs="Arial"/>
          <w:sz w:val="24"/>
          <w:szCs w:val="24"/>
        </w:rPr>
        <w:t>dır</w:t>
      </w:r>
      <w:r w:rsidRPr="00990CAF">
        <w:rPr>
          <w:rFonts w:ascii="Arial" w:eastAsia="Times New Roman" w:hAnsi="Arial" w:cs="Arial"/>
          <w:sz w:val="24"/>
          <w:szCs w:val="24"/>
        </w:rPr>
        <w:t>. ERC’ler EUSES’in giriş dosyalarından yüklenebilir.</w:t>
      </w:r>
    </w:p>
    <w:p w:rsidR="009958A1" w:rsidRPr="00990CAF" w:rsidRDefault="00D42494" w:rsidP="00CE48E7">
      <w:pPr>
        <w:numPr>
          <w:ilvl w:val="0"/>
          <w:numId w:val="3"/>
        </w:numPr>
        <w:shd w:val="clear" w:color="auto" w:fill="FFFFFF"/>
        <w:tabs>
          <w:tab w:val="left" w:pos="360"/>
        </w:tabs>
        <w:spacing w:line="274" w:lineRule="exact"/>
        <w:ind w:left="360"/>
        <w:jc w:val="both"/>
        <w:rPr>
          <w:rFonts w:ascii="Arial" w:eastAsia="Times New Roman" w:hAnsi="Arial" w:cs="Arial"/>
          <w:sz w:val="16"/>
          <w:szCs w:val="16"/>
        </w:rPr>
      </w:pPr>
      <w:r>
        <w:rPr>
          <w:rFonts w:ascii="Arial" w:eastAsia="Times New Roman" w:hAnsi="Arial" w:cs="Arial"/>
          <w:spacing w:val="-1"/>
          <w:sz w:val="24"/>
          <w:szCs w:val="24"/>
        </w:rPr>
        <w:t>RYÖ</w:t>
      </w:r>
      <w:r w:rsidR="0023429B" w:rsidRPr="00990CAF">
        <w:rPr>
          <w:rFonts w:ascii="Arial" w:eastAsia="Times New Roman" w:hAnsi="Arial" w:cs="Arial"/>
          <w:spacing w:val="-1"/>
          <w:sz w:val="24"/>
          <w:szCs w:val="24"/>
        </w:rPr>
        <w:t xml:space="preserve">’lerin etkisini ve kullanım koşullarındaki değişiklikleri </w:t>
      </w:r>
      <w:r w:rsidR="00EE5C99">
        <w:rPr>
          <w:rFonts w:ascii="Arial" w:eastAsia="Times New Roman" w:hAnsi="Arial" w:cs="Arial"/>
          <w:spacing w:val="-1"/>
          <w:sz w:val="24"/>
          <w:szCs w:val="24"/>
        </w:rPr>
        <w:t xml:space="preserve">uygulamaya koymak </w:t>
      </w:r>
      <w:r w:rsidR="0023429B" w:rsidRPr="00990CAF">
        <w:rPr>
          <w:rFonts w:ascii="Arial" w:eastAsia="Times New Roman" w:hAnsi="Arial" w:cs="Arial"/>
          <w:spacing w:val="-1"/>
          <w:sz w:val="24"/>
          <w:szCs w:val="24"/>
        </w:rPr>
        <w:t>için ERC’ler</w:t>
      </w:r>
      <w:r w:rsidR="00EE5C99">
        <w:rPr>
          <w:rFonts w:ascii="Arial" w:eastAsia="Times New Roman" w:hAnsi="Arial" w:cs="Arial"/>
          <w:spacing w:val="-1"/>
          <w:sz w:val="24"/>
          <w:szCs w:val="24"/>
        </w:rPr>
        <w:t>in</w:t>
      </w:r>
      <w:r w:rsidR="0023429B" w:rsidRPr="00990CAF">
        <w:rPr>
          <w:rFonts w:ascii="Arial" w:eastAsia="Times New Roman" w:hAnsi="Arial" w:cs="Arial"/>
          <w:spacing w:val="-1"/>
          <w:sz w:val="24"/>
          <w:szCs w:val="24"/>
        </w:rPr>
        <w:t xml:space="preserve"> ön ayarlar</w:t>
      </w:r>
      <w:r w:rsidR="00EE5C99">
        <w:rPr>
          <w:rFonts w:ascii="Arial" w:eastAsia="Times New Roman" w:hAnsi="Arial" w:cs="Arial"/>
          <w:spacing w:val="-1"/>
          <w:sz w:val="24"/>
          <w:szCs w:val="24"/>
        </w:rPr>
        <w:t>ı</w:t>
      </w:r>
      <w:r w:rsidR="0023429B" w:rsidRPr="00990CAF">
        <w:rPr>
          <w:rFonts w:ascii="Arial" w:eastAsia="Times New Roman" w:hAnsi="Arial" w:cs="Arial"/>
          <w:spacing w:val="-1"/>
          <w:sz w:val="24"/>
          <w:szCs w:val="24"/>
        </w:rPr>
        <w:t xml:space="preserve"> kendi tahmin değerleriyle, altkullanıcılardan alınan bilgi veya ölçülen verilerle değiştirilebilir.</w:t>
      </w:r>
    </w:p>
    <w:p w:rsidR="009958A1" w:rsidRPr="00990CAF" w:rsidRDefault="0023429B" w:rsidP="00CE48E7">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sidRPr="00990CAF">
        <w:rPr>
          <w:rFonts w:ascii="Arial" w:eastAsia="Times New Roman" w:hAnsi="Arial" w:cs="Arial"/>
          <w:sz w:val="24"/>
          <w:szCs w:val="24"/>
        </w:rPr>
        <w:t xml:space="preserve">Metallerle, inorganik bileşikler ve yüzey aktif maddeleriyle uğraşırken, - eğer varsa </w:t>
      </w:r>
      <w:r w:rsidRPr="00990CAF">
        <w:rPr>
          <w:rFonts w:ascii="Arial" w:eastAsia="Times New Roman" w:hAnsi="Arial" w:cs="Arial"/>
          <w:sz w:val="24"/>
          <w:szCs w:val="24"/>
        </w:rPr>
        <w:lastRenderedPageBreak/>
        <w:t xml:space="preserve">– ölçülen </w:t>
      </w:r>
      <w:r w:rsidR="00EE5C99">
        <w:rPr>
          <w:rFonts w:ascii="Arial" w:eastAsia="Times New Roman" w:hAnsi="Arial" w:cs="Arial"/>
          <w:sz w:val="24"/>
          <w:szCs w:val="24"/>
        </w:rPr>
        <w:t>dağılım</w:t>
      </w:r>
      <w:r w:rsidRPr="00990CAF">
        <w:rPr>
          <w:rFonts w:ascii="Arial" w:eastAsia="Times New Roman" w:hAnsi="Arial" w:cs="Arial"/>
          <w:sz w:val="24"/>
          <w:szCs w:val="24"/>
        </w:rPr>
        <w:t xml:space="preserve"> verisini kullanın. Katyonik (artı yüklü) bileşikler için çok yüksek </w:t>
      </w:r>
      <w:r w:rsidR="00EE5C99">
        <w:rPr>
          <w:rFonts w:ascii="Arial" w:eastAsia="Times New Roman" w:hAnsi="Arial" w:cs="Arial"/>
          <w:sz w:val="24"/>
          <w:szCs w:val="24"/>
        </w:rPr>
        <w:t>dağılım katsayıları</w:t>
      </w:r>
      <w:r w:rsidR="00AA7F3E" w:rsidRPr="00990CAF">
        <w:rPr>
          <w:rFonts w:ascii="Arial" w:eastAsia="Times New Roman" w:hAnsi="Arial" w:cs="Arial"/>
          <w:sz w:val="24"/>
          <w:szCs w:val="24"/>
        </w:rPr>
        <w:t xml:space="preserve"> kullanabilirsiniz (toprak-su, </w:t>
      </w:r>
      <w:r w:rsidR="00EE5C99">
        <w:rPr>
          <w:rFonts w:ascii="Arial" w:eastAsia="Times New Roman" w:hAnsi="Arial" w:cs="Arial"/>
          <w:sz w:val="24"/>
          <w:szCs w:val="24"/>
        </w:rPr>
        <w:t>çökelti</w:t>
      </w:r>
      <w:r w:rsidR="00AA7F3E" w:rsidRPr="00990CAF">
        <w:rPr>
          <w:rFonts w:ascii="Arial" w:eastAsia="Times New Roman" w:hAnsi="Arial" w:cs="Arial"/>
          <w:sz w:val="24"/>
          <w:szCs w:val="24"/>
        </w:rPr>
        <w:t xml:space="preserve">-su, çamur-su). Anyonik (negatif yüklü) bileşikler için </w:t>
      </w:r>
      <w:r w:rsidR="00435410" w:rsidRPr="00990CAF">
        <w:rPr>
          <w:rFonts w:ascii="Arial" w:eastAsia="Times New Roman" w:hAnsi="Arial" w:cs="Arial"/>
          <w:sz w:val="24"/>
          <w:szCs w:val="24"/>
        </w:rPr>
        <w:t xml:space="preserve">çok </w:t>
      </w:r>
      <w:r w:rsidR="00AA7F3E" w:rsidRPr="00990CAF">
        <w:rPr>
          <w:rFonts w:ascii="Arial" w:eastAsia="Times New Roman" w:hAnsi="Arial" w:cs="Arial"/>
          <w:sz w:val="24"/>
          <w:szCs w:val="24"/>
        </w:rPr>
        <w:t xml:space="preserve">düşük </w:t>
      </w:r>
      <w:r w:rsidR="007B5F0E">
        <w:rPr>
          <w:rFonts w:ascii="Arial" w:eastAsia="Times New Roman" w:hAnsi="Arial" w:cs="Arial"/>
          <w:sz w:val="24"/>
          <w:szCs w:val="24"/>
        </w:rPr>
        <w:t>dağılım</w:t>
      </w:r>
      <w:r w:rsidR="00AA7F3E" w:rsidRPr="00990CAF">
        <w:rPr>
          <w:rFonts w:ascii="Arial" w:eastAsia="Times New Roman" w:hAnsi="Arial" w:cs="Arial"/>
          <w:sz w:val="24"/>
          <w:szCs w:val="24"/>
        </w:rPr>
        <w:t xml:space="preserve"> katsayıları kullanabilirsiniz</w:t>
      </w:r>
      <w:r w:rsidR="00435410" w:rsidRPr="00990CAF">
        <w:rPr>
          <w:rFonts w:ascii="Arial" w:eastAsia="Times New Roman" w:hAnsi="Arial" w:cs="Arial"/>
          <w:sz w:val="24"/>
          <w:szCs w:val="24"/>
        </w:rPr>
        <w:t xml:space="preserve"> (toprak-su, </w:t>
      </w:r>
      <w:r w:rsidR="007B5F0E">
        <w:rPr>
          <w:rFonts w:ascii="Arial" w:eastAsia="Times New Roman" w:hAnsi="Arial" w:cs="Arial"/>
          <w:sz w:val="24"/>
          <w:szCs w:val="24"/>
        </w:rPr>
        <w:t>çökelti</w:t>
      </w:r>
      <w:r w:rsidR="00435410" w:rsidRPr="00990CAF">
        <w:rPr>
          <w:rFonts w:ascii="Arial" w:eastAsia="Times New Roman" w:hAnsi="Arial" w:cs="Arial"/>
          <w:sz w:val="24"/>
          <w:szCs w:val="24"/>
        </w:rPr>
        <w:t>-su, çamur-su)</w:t>
      </w:r>
    </w:p>
    <w:p w:rsidR="009958A1" w:rsidRPr="00990CAF" w:rsidRDefault="00FF0A18" w:rsidP="00435410">
      <w:pPr>
        <w:shd w:val="clear" w:color="auto" w:fill="FFFFFF"/>
        <w:spacing w:before="394" w:line="274" w:lineRule="exact"/>
        <w:ind w:left="180"/>
        <w:jc w:val="both"/>
        <w:rPr>
          <w:rFonts w:ascii="Arial" w:hAnsi="Arial" w:cs="Arial"/>
        </w:rPr>
      </w:pPr>
      <w:r>
        <w:rPr>
          <w:rFonts w:ascii="Arial" w:hAnsi="Arial" w:cs="Arial"/>
          <w:sz w:val="24"/>
          <w:szCs w:val="24"/>
        </w:rPr>
        <w:t>Ö</w:t>
      </w:r>
      <w:r w:rsidR="00435410" w:rsidRPr="00990CAF">
        <w:rPr>
          <w:rFonts w:ascii="Arial" w:hAnsi="Arial" w:cs="Arial"/>
          <w:sz w:val="24"/>
          <w:szCs w:val="24"/>
        </w:rPr>
        <w:t xml:space="preserve">lçülen </w:t>
      </w:r>
      <w:r w:rsidR="007B5F0E">
        <w:rPr>
          <w:rFonts w:ascii="Arial" w:hAnsi="Arial" w:cs="Arial"/>
          <w:sz w:val="24"/>
          <w:szCs w:val="24"/>
        </w:rPr>
        <w:t>dağılım</w:t>
      </w:r>
      <w:r w:rsidR="00435410" w:rsidRPr="00990CAF">
        <w:rPr>
          <w:rFonts w:ascii="Arial" w:hAnsi="Arial" w:cs="Arial"/>
          <w:sz w:val="24"/>
          <w:szCs w:val="24"/>
        </w:rPr>
        <w:t xml:space="preserve"> verisi yoksa, bir </w:t>
      </w:r>
      <w:r w:rsidR="007B5F0E">
        <w:rPr>
          <w:rFonts w:ascii="Arial" w:hAnsi="Arial" w:cs="Arial"/>
          <w:sz w:val="24"/>
          <w:szCs w:val="24"/>
        </w:rPr>
        <w:t>dizi simülasyon</w:t>
      </w:r>
      <w:r w:rsidR="00435410" w:rsidRPr="00990CAF">
        <w:rPr>
          <w:rFonts w:ascii="Arial" w:hAnsi="Arial" w:cs="Arial"/>
          <w:sz w:val="24"/>
          <w:szCs w:val="24"/>
        </w:rPr>
        <w:t xml:space="preserve"> çalıştırabilirsiniz: biri</w:t>
      </w:r>
      <w:r w:rsidR="007B5F0E">
        <w:rPr>
          <w:rFonts w:ascii="Arial" w:hAnsi="Arial" w:cs="Arial"/>
          <w:sz w:val="24"/>
          <w:szCs w:val="24"/>
        </w:rPr>
        <w:t>nde</w:t>
      </w:r>
      <w:r w:rsidR="00435410" w:rsidRPr="00990CAF">
        <w:rPr>
          <w:rFonts w:ascii="Arial" w:hAnsi="Arial" w:cs="Arial"/>
          <w:sz w:val="24"/>
          <w:szCs w:val="24"/>
        </w:rPr>
        <w:t xml:space="preserve"> çok yüksek </w:t>
      </w:r>
      <w:r w:rsidR="007B5F0E">
        <w:rPr>
          <w:rFonts w:ascii="Arial" w:hAnsi="Arial" w:cs="Arial"/>
          <w:sz w:val="24"/>
          <w:szCs w:val="24"/>
        </w:rPr>
        <w:t>dağılım</w:t>
      </w:r>
      <w:r w:rsidR="00435410" w:rsidRPr="00990CAF">
        <w:rPr>
          <w:rFonts w:ascii="Arial" w:hAnsi="Arial" w:cs="Arial"/>
          <w:sz w:val="24"/>
          <w:szCs w:val="24"/>
        </w:rPr>
        <w:t xml:space="preserve"> katsayıları (toprak-su, </w:t>
      </w:r>
      <w:r w:rsidR="007B5F0E">
        <w:rPr>
          <w:rFonts w:ascii="Arial" w:hAnsi="Arial" w:cs="Arial"/>
          <w:sz w:val="24"/>
          <w:szCs w:val="24"/>
        </w:rPr>
        <w:t>çökelti</w:t>
      </w:r>
      <w:r w:rsidR="00435410" w:rsidRPr="00990CAF">
        <w:rPr>
          <w:rFonts w:ascii="Arial" w:hAnsi="Arial" w:cs="Arial"/>
          <w:sz w:val="24"/>
          <w:szCs w:val="24"/>
        </w:rPr>
        <w:t xml:space="preserve">-su, çamur-su) </w:t>
      </w:r>
      <w:r w:rsidR="00872A9E" w:rsidRPr="00990CAF">
        <w:rPr>
          <w:rFonts w:ascii="Arial" w:hAnsi="Arial" w:cs="Arial"/>
          <w:sz w:val="24"/>
          <w:szCs w:val="24"/>
        </w:rPr>
        <w:t>ve diğeri</w:t>
      </w:r>
      <w:r w:rsidR="007B5F0E">
        <w:rPr>
          <w:rFonts w:ascii="Arial" w:hAnsi="Arial" w:cs="Arial"/>
          <w:sz w:val="24"/>
          <w:szCs w:val="24"/>
        </w:rPr>
        <w:t>nde</w:t>
      </w:r>
      <w:r w:rsidR="00872A9E" w:rsidRPr="00990CAF">
        <w:rPr>
          <w:rFonts w:ascii="Arial" w:hAnsi="Arial" w:cs="Arial"/>
          <w:sz w:val="24"/>
          <w:szCs w:val="24"/>
        </w:rPr>
        <w:t xml:space="preserve"> çok düşük </w:t>
      </w:r>
      <w:r w:rsidR="007B5F0E">
        <w:rPr>
          <w:rFonts w:ascii="Arial" w:hAnsi="Arial" w:cs="Arial"/>
          <w:sz w:val="24"/>
          <w:szCs w:val="24"/>
        </w:rPr>
        <w:t>dağılım</w:t>
      </w:r>
      <w:r w:rsidR="00872A9E" w:rsidRPr="00990CAF">
        <w:rPr>
          <w:rFonts w:ascii="Arial" w:hAnsi="Arial" w:cs="Arial"/>
          <w:sz w:val="24"/>
          <w:szCs w:val="24"/>
        </w:rPr>
        <w:t xml:space="preserve"> katsayıl</w:t>
      </w:r>
      <w:r w:rsidR="007B5F0E">
        <w:rPr>
          <w:rFonts w:ascii="Arial" w:hAnsi="Arial" w:cs="Arial"/>
          <w:sz w:val="24"/>
          <w:szCs w:val="24"/>
        </w:rPr>
        <w:t>arı</w:t>
      </w:r>
      <w:r w:rsidR="00872A9E" w:rsidRPr="00990CAF">
        <w:rPr>
          <w:rFonts w:ascii="Arial" w:hAnsi="Arial" w:cs="Arial"/>
          <w:sz w:val="24"/>
          <w:szCs w:val="24"/>
        </w:rPr>
        <w:t xml:space="preserve"> </w:t>
      </w:r>
      <w:r w:rsidR="007B5F0E">
        <w:rPr>
          <w:rFonts w:ascii="Arial" w:hAnsi="Arial" w:cs="Arial"/>
          <w:sz w:val="24"/>
          <w:szCs w:val="24"/>
        </w:rPr>
        <w:t>kullanılabilir</w:t>
      </w:r>
      <w:r w:rsidR="00872A9E" w:rsidRPr="00990CAF">
        <w:rPr>
          <w:rFonts w:ascii="Arial" w:hAnsi="Arial" w:cs="Arial"/>
          <w:sz w:val="24"/>
          <w:szCs w:val="24"/>
        </w:rPr>
        <w:t>. Daha sonra sonuçlar içinde en yüksek risk katsayısı veren</w:t>
      </w:r>
      <w:r w:rsidR="007B5F0E">
        <w:rPr>
          <w:rFonts w:ascii="Arial" w:hAnsi="Arial" w:cs="Arial"/>
          <w:sz w:val="24"/>
          <w:szCs w:val="24"/>
        </w:rPr>
        <w:t xml:space="preserve"> kullanılabilir.</w:t>
      </w:r>
    </w:p>
    <w:p w:rsidR="009958A1" w:rsidRPr="00990CAF" w:rsidRDefault="001B2DCC">
      <w:pPr>
        <w:shd w:val="clear" w:color="auto" w:fill="FFFFFF"/>
        <w:spacing w:before="509"/>
        <w:rPr>
          <w:rFonts w:ascii="Arial" w:hAnsi="Arial" w:cs="Arial"/>
        </w:rPr>
      </w:pPr>
      <w:r w:rsidRPr="00990CAF">
        <w:rPr>
          <w:rFonts w:ascii="Arial" w:hAnsi="Arial" w:cs="Arial"/>
          <w:b/>
          <w:bCs/>
          <w:sz w:val="28"/>
          <w:szCs w:val="28"/>
        </w:rPr>
        <w:t xml:space="preserve">EUSES </w:t>
      </w:r>
      <w:r w:rsidR="00347175" w:rsidRPr="00990CAF">
        <w:rPr>
          <w:rFonts w:ascii="Arial" w:hAnsi="Arial" w:cs="Arial"/>
          <w:b/>
          <w:bCs/>
          <w:sz w:val="28"/>
          <w:szCs w:val="28"/>
        </w:rPr>
        <w:t>Çizelgesi</w:t>
      </w:r>
    </w:p>
    <w:p w:rsidR="009958A1" w:rsidRPr="00990CAF" w:rsidRDefault="007B5F0E">
      <w:pPr>
        <w:shd w:val="clear" w:color="auto" w:fill="FFFFFF"/>
        <w:spacing w:before="226"/>
        <w:rPr>
          <w:rFonts w:ascii="Arial" w:hAnsi="Arial" w:cs="Arial"/>
        </w:rPr>
      </w:pPr>
      <w:r>
        <w:rPr>
          <w:rFonts w:ascii="Arial" w:hAnsi="Arial" w:cs="Arial"/>
          <w:b/>
          <w:bCs/>
          <w:i/>
          <w:iCs/>
          <w:sz w:val="24"/>
          <w:szCs w:val="24"/>
        </w:rPr>
        <w:t>Güçlü</w:t>
      </w:r>
      <w:r w:rsidR="00D10CA8">
        <w:rPr>
          <w:rFonts w:ascii="Arial" w:hAnsi="Arial" w:cs="Arial"/>
          <w:b/>
          <w:bCs/>
          <w:i/>
          <w:iCs/>
          <w:sz w:val="24"/>
          <w:szCs w:val="24"/>
        </w:rPr>
        <w:t xml:space="preserve"> </w:t>
      </w:r>
      <w:r w:rsidR="00964FB9">
        <w:rPr>
          <w:rFonts w:ascii="Arial" w:hAnsi="Arial" w:cs="Arial"/>
          <w:b/>
          <w:bCs/>
          <w:i/>
          <w:iCs/>
          <w:sz w:val="24"/>
          <w:szCs w:val="24"/>
        </w:rPr>
        <w:t>yönler</w:t>
      </w:r>
    </w:p>
    <w:p w:rsidR="009958A1" w:rsidRPr="00990CAF" w:rsidRDefault="00347175" w:rsidP="00CE48E7">
      <w:pPr>
        <w:numPr>
          <w:ilvl w:val="0"/>
          <w:numId w:val="17"/>
        </w:numPr>
        <w:shd w:val="clear" w:color="auto" w:fill="FFFFFF"/>
        <w:tabs>
          <w:tab w:val="left" w:pos="787"/>
        </w:tabs>
        <w:spacing w:before="139" w:line="274" w:lineRule="exact"/>
        <w:ind w:left="360"/>
        <w:rPr>
          <w:rFonts w:ascii="Arial" w:eastAsia="Times New Roman" w:hAnsi="Arial" w:cs="Arial"/>
          <w:sz w:val="16"/>
          <w:szCs w:val="16"/>
        </w:rPr>
      </w:pPr>
      <w:r w:rsidRPr="00990CAF">
        <w:rPr>
          <w:rFonts w:ascii="Arial" w:eastAsia="Times New Roman" w:hAnsi="Arial" w:cs="Arial"/>
          <w:sz w:val="24"/>
          <w:szCs w:val="24"/>
        </w:rPr>
        <w:t xml:space="preserve">Çevre ve insanın dolaylı </w:t>
      </w:r>
      <w:r w:rsidR="00990CAF" w:rsidRPr="00990CAF">
        <w:rPr>
          <w:rFonts w:ascii="Arial" w:eastAsia="Times New Roman" w:hAnsi="Arial" w:cs="Arial"/>
          <w:sz w:val="24"/>
          <w:szCs w:val="24"/>
        </w:rPr>
        <w:t>maruz kalma</w:t>
      </w:r>
      <w:r w:rsidR="00D10CA8">
        <w:rPr>
          <w:rFonts w:ascii="Arial" w:eastAsia="Times New Roman" w:hAnsi="Arial" w:cs="Arial"/>
          <w:sz w:val="24"/>
          <w:szCs w:val="24"/>
        </w:rPr>
        <w:t>sı için EUSES i</w:t>
      </w:r>
      <w:r w:rsidRPr="00990CAF">
        <w:rPr>
          <w:rFonts w:ascii="Arial" w:eastAsia="Times New Roman" w:hAnsi="Arial" w:cs="Arial"/>
          <w:sz w:val="24"/>
          <w:szCs w:val="24"/>
        </w:rPr>
        <w:t>le benzer avantajlar</w:t>
      </w:r>
    </w:p>
    <w:p w:rsidR="009958A1" w:rsidRPr="00990CAF" w:rsidRDefault="005D5ADE" w:rsidP="00CE48E7">
      <w:pPr>
        <w:numPr>
          <w:ilvl w:val="0"/>
          <w:numId w:val="17"/>
        </w:numPr>
        <w:shd w:val="clear" w:color="auto" w:fill="FFFFFF"/>
        <w:tabs>
          <w:tab w:val="left" w:pos="787"/>
        </w:tabs>
        <w:spacing w:line="274" w:lineRule="exact"/>
        <w:ind w:left="787" w:right="5" w:hanging="427"/>
        <w:jc w:val="both"/>
        <w:rPr>
          <w:rFonts w:ascii="Arial" w:eastAsia="Times New Roman" w:hAnsi="Arial" w:cs="Arial"/>
          <w:sz w:val="16"/>
          <w:szCs w:val="16"/>
        </w:rPr>
      </w:pPr>
      <w:r>
        <w:rPr>
          <w:rFonts w:ascii="Arial" w:eastAsia="Times New Roman" w:hAnsi="Arial" w:cs="Arial"/>
          <w:sz w:val="24"/>
          <w:szCs w:val="24"/>
        </w:rPr>
        <w:t xml:space="preserve">Spesifik </w:t>
      </w:r>
      <w:r w:rsidR="00C15F46">
        <w:rPr>
          <w:rFonts w:ascii="Arial" w:eastAsia="Times New Roman" w:hAnsi="Arial" w:cs="Arial"/>
          <w:sz w:val="24"/>
          <w:szCs w:val="24"/>
        </w:rPr>
        <w:t>salınım</w:t>
      </w:r>
      <w:r w:rsidR="00347175" w:rsidRPr="00990CAF">
        <w:rPr>
          <w:rFonts w:ascii="Arial" w:eastAsia="Times New Roman" w:hAnsi="Arial" w:cs="Arial"/>
          <w:sz w:val="24"/>
          <w:szCs w:val="24"/>
        </w:rPr>
        <w:t xml:space="preserve"> verisine sahip deneyimli kullanıcı için, çizelge versiyonunda</w:t>
      </w:r>
      <w:r>
        <w:rPr>
          <w:rFonts w:ascii="Arial" w:eastAsia="Times New Roman" w:hAnsi="Arial" w:cs="Arial"/>
          <w:sz w:val="24"/>
          <w:szCs w:val="24"/>
        </w:rPr>
        <w:t>ki</w:t>
      </w:r>
      <w:r w:rsidR="00347175" w:rsidRPr="00990CAF">
        <w:rPr>
          <w:rFonts w:ascii="Arial" w:eastAsia="Times New Roman" w:hAnsi="Arial" w:cs="Arial"/>
          <w:sz w:val="24"/>
          <w:szCs w:val="24"/>
        </w:rPr>
        <w:t xml:space="preserve"> emisyon tahmin modülü hesaplar için daha </w:t>
      </w:r>
      <w:r>
        <w:rPr>
          <w:rFonts w:ascii="Arial" w:eastAsia="Times New Roman" w:hAnsi="Arial" w:cs="Arial"/>
          <w:sz w:val="24"/>
          <w:szCs w:val="24"/>
        </w:rPr>
        <w:t>fazla şeffaflık</w:t>
      </w:r>
      <w:r w:rsidR="00347175" w:rsidRPr="00990CAF">
        <w:rPr>
          <w:rFonts w:ascii="Arial" w:eastAsia="Times New Roman" w:hAnsi="Arial" w:cs="Arial"/>
          <w:sz w:val="24"/>
          <w:szCs w:val="24"/>
        </w:rPr>
        <w:t xml:space="preserve"> sağlamaktadır.</w:t>
      </w:r>
    </w:p>
    <w:p w:rsidR="009958A1" w:rsidRPr="00990CAF" w:rsidRDefault="005D5ADE" w:rsidP="00CE48E7">
      <w:pPr>
        <w:numPr>
          <w:ilvl w:val="0"/>
          <w:numId w:val="17"/>
        </w:numPr>
        <w:shd w:val="clear" w:color="auto" w:fill="FFFFFF"/>
        <w:tabs>
          <w:tab w:val="left" w:pos="787"/>
        </w:tabs>
        <w:spacing w:line="274" w:lineRule="exact"/>
        <w:ind w:left="360"/>
        <w:rPr>
          <w:rFonts w:ascii="Arial" w:eastAsia="Times New Roman" w:hAnsi="Arial" w:cs="Arial"/>
          <w:sz w:val="16"/>
          <w:szCs w:val="16"/>
        </w:rPr>
      </w:pPr>
      <w:r>
        <w:rPr>
          <w:rFonts w:ascii="Arial" w:eastAsia="Times New Roman" w:hAnsi="Arial" w:cs="Arial"/>
          <w:sz w:val="24"/>
          <w:szCs w:val="24"/>
        </w:rPr>
        <w:t>Özel</w:t>
      </w:r>
      <w:r w:rsidR="00347175" w:rsidRPr="00990CAF">
        <w:rPr>
          <w:rFonts w:ascii="Arial" w:eastAsia="Times New Roman" w:hAnsi="Arial" w:cs="Arial"/>
          <w:sz w:val="24"/>
          <w:szCs w:val="24"/>
        </w:rPr>
        <w:t xml:space="preserve"> </w:t>
      </w:r>
      <w:r w:rsidR="00990CAF" w:rsidRPr="00990CAF">
        <w:rPr>
          <w:rFonts w:ascii="Arial" w:eastAsia="Times New Roman" w:hAnsi="Arial" w:cs="Arial"/>
          <w:sz w:val="24"/>
          <w:szCs w:val="24"/>
        </w:rPr>
        <w:t>maruz kalma</w:t>
      </w:r>
      <w:r w:rsidR="00347175" w:rsidRPr="00990CAF">
        <w:rPr>
          <w:rFonts w:ascii="Arial" w:eastAsia="Times New Roman" w:hAnsi="Arial" w:cs="Arial"/>
          <w:sz w:val="24"/>
          <w:szCs w:val="24"/>
        </w:rPr>
        <w:t xml:space="preserve"> hesaplama araçların</w:t>
      </w:r>
      <w:r>
        <w:rPr>
          <w:rFonts w:ascii="Arial" w:eastAsia="Times New Roman" w:hAnsi="Arial" w:cs="Arial"/>
          <w:sz w:val="24"/>
          <w:szCs w:val="24"/>
        </w:rPr>
        <w:t>a entegrasyon</w:t>
      </w:r>
      <w:r w:rsidR="00347175" w:rsidRPr="00990CAF">
        <w:rPr>
          <w:rFonts w:ascii="Arial" w:eastAsia="Times New Roman" w:hAnsi="Arial" w:cs="Arial"/>
          <w:sz w:val="24"/>
          <w:szCs w:val="24"/>
        </w:rPr>
        <w:t>a izin verir.</w:t>
      </w:r>
    </w:p>
    <w:p w:rsidR="009958A1" w:rsidRPr="00990CAF" w:rsidRDefault="00B109BE" w:rsidP="00CE48E7">
      <w:pPr>
        <w:numPr>
          <w:ilvl w:val="0"/>
          <w:numId w:val="17"/>
        </w:numPr>
        <w:shd w:val="clear" w:color="auto" w:fill="FFFFFF"/>
        <w:tabs>
          <w:tab w:val="left" w:pos="787"/>
        </w:tabs>
        <w:spacing w:line="274" w:lineRule="exact"/>
        <w:ind w:left="360"/>
        <w:rPr>
          <w:rFonts w:ascii="Arial" w:eastAsia="Times New Roman" w:hAnsi="Arial" w:cs="Arial"/>
          <w:sz w:val="16"/>
          <w:szCs w:val="16"/>
        </w:rPr>
      </w:pPr>
      <w:r w:rsidRPr="00990CAF">
        <w:rPr>
          <w:rFonts w:ascii="Arial" w:eastAsia="Times New Roman" w:hAnsi="Arial" w:cs="Arial"/>
          <w:sz w:val="24"/>
          <w:szCs w:val="24"/>
        </w:rPr>
        <w:t xml:space="preserve">RIVM </w:t>
      </w:r>
      <w:r w:rsidR="001B2DCC" w:rsidRPr="00990CAF">
        <w:rPr>
          <w:rFonts w:ascii="Arial" w:eastAsia="Times New Roman" w:hAnsi="Arial" w:cs="Arial"/>
          <w:sz w:val="24"/>
          <w:szCs w:val="24"/>
        </w:rPr>
        <w:t>(</w:t>
      </w:r>
      <w:hyperlink r:id="rId17" w:history="1">
        <w:r w:rsidR="001B2DCC" w:rsidRPr="00990CAF">
          <w:rPr>
            <w:rFonts w:ascii="Arial" w:eastAsia="Times New Roman" w:hAnsi="Arial" w:cs="Arial"/>
            <w:sz w:val="24"/>
            <w:szCs w:val="24"/>
            <w:u w:val="single"/>
          </w:rPr>
          <w:t>www.rivm.nl</w:t>
        </w:r>
      </w:hyperlink>
      <w:r w:rsidR="001B2DCC" w:rsidRPr="00990CAF">
        <w:rPr>
          <w:rFonts w:ascii="Arial" w:eastAsia="Times New Roman" w:hAnsi="Arial" w:cs="Arial"/>
          <w:sz w:val="24"/>
          <w:szCs w:val="24"/>
        </w:rPr>
        <w:t>)</w:t>
      </w:r>
      <w:r w:rsidR="001B2DCC" w:rsidRPr="00990CAF">
        <w:rPr>
          <w:rFonts w:ascii="Arial" w:eastAsia="Times New Roman" w:hAnsi="Arial" w:cs="Arial"/>
          <w:sz w:val="16"/>
          <w:szCs w:val="16"/>
        </w:rPr>
        <w:t xml:space="preserve"> </w:t>
      </w:r>
      <w:r w:rsidRPr="00990CAF">
        <w:rPr>
          <w:rFonts w:ascii="Arial" w:eastAsia="Times New Roman" w:hAnsi="Arial" w:cs="Arial"/>
          <w:sz w:val="24"/>
          <w:szCs w:val="24"/>
        </w:rPr>
        <w:t xml:space="preserve">ve </w:t>
      </w:r>
      <w:r w:rsidR="001B2DCC" w:rsidRPr="00990CAF">
        <w:rPr>
          <w:rFonts w:ascii="Arial" w:eastAsia="Times New Roman" w:hAnsi="Arial" w:cs="Arial"/>
          <w:sz w:val="24"/>
          <w:szCs w:val="24"/>
        </w:rPr>
        <w:t>CEFIC</w:t>
      </w:r>
      <w:r w:rsidR="001B2DCC" w:rsidRPr="00990CAF">
        <w:rPr>
          <w:rFonts w:ascii="Arial" w:eastAsia="Times New Roman" w:hAnsi="Arial" w:cs="Arial"/>
          <w:sz w:val="16"/>
          <w:szCs w:val="16"/>
        </w:rPr>
        <w:t xml:space="preserve"> </w:t>
      </w:r>
      <w:r w:rsidR="001B2DCC" w:rsidRPr="00990CAF">
        <w:rPr>
          <w:rFonts w:ascii="Arial" w:eastAsia="Times New Roman" w:hAnsi="Arial" w:cs="Arial"/>
          <w:sz w:val="24"/>
          <w:szCs w:val="24"/>
        </w:rPr>
        <w:t>(</w:t>
      </w:r>
      <w:hyperlink r:id="rId18" w:history="1">
        <w:r w:rsidR="001B2DCC" w:rsidRPr="00990CAF">
          <w:rPr>
            <w:rFonts w:ascii="Arial" w:eastAsia="Times New Roman" w:hAnsi="Arial" w:cs="Arial"/>
            <w:sz w:val="24"/>
            <w:szCs w:val="24"/>
            <w:u w:val="single"/>
          </w:rPr>
          <w:t>www.cefic.org</w:t>
        </w:r>
      </w:hyperlink>
      <w:r w:rsidR="001B2DCC" w:rsidRPr="00990CAF">
        <w:rPr>
          <w:rFonts w:ascii="Arial" w:eastAsia="Times New Roman" w:hAnsi="Arial" w:cs="Arial"/>
          <w:sz w:val="24"/>
          <w:szCs w:val="24"/>
        </w:rPr>
        <w:t>)</w:t>
      </w:r>
      <w:r w:rsidRPr="00990CAF">
        <w:rPr>
          <w:rFonts w:ascii="Arial" w:eastAsia="Times New Roman" w:hAnsi="Arial" w:cs="Arial"/>
          <w:sz w:val="24"/>
          <w:szCs w:val="24"/>
        </w:rPr>
        <w:t xml:space="preserve"> ile </w:t>
      </w:r>
      <w:r w:rsidR="005D5ADE">
        <w:rPr>
          <w:rFonts w:ascii="Arial" w:eastAsia="Times New Roman" w:hAnsi="Arial" w:cs="Arial"/>
          <w:sz w:val="24"/>
          <w:szCs w:val="24"/>
        </w:rPr>
        <w:t>iletişime geçilirse</w:t>
      </w:r>
      <w:r w:rsidRPr="00990CAF">
        <w:rPr>
          <w:rFonts w:ascii="Arial" w:eastAsia="Times New Roman" w:hAnsi="Arial" w:cs="Arial"/>
          <w:sz w:val="24"/>
          <w:szCs w:val="24"/>
        </w:rPr>
        <w:t xml:space="preserve"> ücretsiz elde edilebilir.</w:t>
      </w:r>
    </w:p>
    <w:p w:rsidR="007B5F0E" w:rsidRPr="007B5F0E" w:rsidRDefault="007B5F0E" w:rsidP="007B5F0E">
      <w:pPr>
        <w:shd w:val="clear" w:color="auto" w:fill="FFFFFF"/>
        <w:spacing w:before="134" w:line="274" w:lineRule="exact"/>
        <w:rPr>
          <w:rFonts w:ascii="Arial" w:hAnsi="Arial" w:cs="Arial"/>
        </w:rPr>
      </w:pPr>
      <w:r w:rsidRPr="007B5F0E">
        <w:rPr>
          <w:rFonts w:ascii="Arial" w:hAnsi="Arial" w:cs="Arial"/>
          <w:b/>
          <w:bCs/>
          <w:i/>
          <w:iCs/>
          <w:sz w:val="24"/>
          <w:szCs w:val="24"/>
        </w:rPr>
        <w:t xml:space="preserve">Sınırlar </w:t>
      </w:r>
    </w:p>
    <w:p w:rsidR="009958A1" w:rsidRPr="00990CAF" w:rsidRDefault="001B2DCC">
      <w:pPr>
        <w:shd w:val="clear" w:color="auto" w:fill="FFFFFF"/>
        <w:tabs>
          <w:tab w:val="left" w:pos="787"/>
        </w:tabs>
        <w:spacing w:before="139" w:line="274" w:lineRule="exact"/>
        <w:ind w:left="787" w:right="10" w:hanging="427"/>
        <w:jc w:val="both"/>
        <w:rPr>
          <w:rFonts w:ascii="Arial" w:hAnsi="Arial" w:cs="Arial"/>
        </w:rPr>
      </w:pPr>
      <w:r w:rsidRPr="00990CAF">
        <w:rPr>
          <w:rFonts w:ascii="Arial" w:eastAsia="Times New Roman" w:hAnsi="Arial" w:cs="Arial"/>
          <w:sz w:val="16"/>
          <w:szCs w:val="16"/>
        </w:rPr>
        <w:t>•</w:t>
      </w:r>
      <w:r w:rsidRPr="00990CAF">
        <w:rPr>
          <w:rFonts w:ascii="Arial" w:eastAsia="Times New Roman" w:hAnsi="Arial" w:cs="Arial"/>
          <w:sz w:val="16"/>
          <w:szCs w:val="16"/>
        </w:rPr>
        <w:tab/>
      </w:r>
      <w:r w:rsidR="009D30B3" w:rsidRPr="00990CAF">
        <w:rPr>
          <w:rFonts w:ascii="Arial" w:eastAsia="Times New Roman" w:hAnsi="Arial" w:cs="Arial"/>
          <w:sz w:val="24"/>
          <w:szCs w:val="24"/>
        </w:rPr>
        <w:t>Herhangi bir süreç veya ürün kategorisi</w:t>
      </w:r>
      <w:r w:rsidR="005D5ADE">
        <w:rPr>
          <w:rFonts w:ascii="Arial" w:eastAsia="Times New Roman" w:hAnsi="Arial" w:cs="Arial"/>
          <w:sz w:val="24"/>
          <w:szCs w:val="24"/>
        </w:rPr>
        <w:t xml:space="preserve"> ile bağlantısı </w:t>
      </w:r>
      <w:r w:rsidR="009D30B3" w:rsidRPr="00990CAF">
        <w:rPr>
          <w:rFonts w:ascii="Arial" w:eastAsia="Times New Roman" w:hAnsi="Arial" w:cs="Arial"/>
          <w:sz w:val="24"/>
          <w:szCs w:val="24"/>
        </w:rPr>
        <w:t xml:space="preserve">olmadığı için </w:t>
      </w:r>
      <w:r w:rsidR="005D5ADE">
        <w:rPr>
          <w:rFonts w:ascii="Arial" w:eastAsia="Times New Roman" w:hAnsi="Arial" w:cs="Arial"/>
          <w:sz w:val="24"/>
          <w:szCs w:val="24"/>
        </w:rPr>
        <w:t>salınım</w:t>
      </w:r>
      <w:r w:rsidR="005D5ADE" w:rsidRPr="00990CAF">
        <w:rPr>
          <w:rFonts w:ascii="Arial" w:eastAsia="Times New Roman" w:hAnsi="Arial" w:cs="Arial"/>
          <w:sz w:val="24"/>
          <w:szCs w:val="24"/>
        </w:rPr>
        <w:t xml:space="preserve"> verileri </w:t>
      </w:r>
      <w:r w:rsidR="009D30B3" w:rsidRPr="00990CAF">
        <w:rPr>
          <w:rFonts w:ascii="Arial" w:eastAsia="Times New Roman" w:hAnsi="Arial" w:cs="Arial"/>
          <w:sz w:val="24"/>
          <w:szCs w:val="24"/>
        </w:rPr>
        <w:t xml:space="preserve">kullanıcı tarafından elle girilmeli ve </w:t>
      </w:r>
      <w:r w:rsidR="00D42494">
        <w:rPr>
          <w:rFonts w:ascii="Arial" w:eastAsia="Times New Roman" w:hAnsi="Arial" w:cs="Arial"/>
          <w:sz w:val="24"/>
          <w:szCs w:val="24"/>
        </w:rPr>
        <w:t>RYÖ</w:t>
      </w:r>
      <w:r w:rsidR="009D30B3" w:rsidRPr="00990CAF">
        <w:rPr>
          <w:rFonts w:ascii="Arial" w:eastAsia="Times New Roman" w:hAnsi="Arial" w:cs="Arial"/>
          <w:sz w:val="24"/>
          <w:szCs w:val="24"/>
        </w:rPr>
        <w:t xml:space="preserve">’lerin etkisi azaltılmış emisyon faktörleriyle </w:t>
      </w:r>
      <w:r w:rsidR="005D5ADE">
        <w:rPr>
          <w:rFonts w:ascii="Arial" w:eastAsia="Times New Roman" w:hAnsi="Arial" w:cs="Arial"/>
          <w:sz w:val="24"/>
          <w:szCs w:val="24"/>
        </w:rPr>
        <w:t>uygulamaya konmalıdır</w:t>
      </w:r>
      <w:r w:rsidR="009D30B3" w:rsidRPr="00990CAF">
        <w:rPr>
          <w:rFonts w:ascii="Arial" w:eastAsia="Times New Roman" w:hAnsi="Arial" w:cs="Arial"/>
          <w:sz w:val="24"/>
          <w:szCs w:val="24"/>
        </w:rPr>
        <w:t>.</w:t>
      </w:r>
    </w:p>
    <w:p w:rsidR="005D5ADE" w:rsidRPr="007B5F0E" w:rsidRDefault="005D5ADE" w:rsidP="005D5ADE">
      <w:pPr>
        <w:shd w:val="clear" w:color="auto" w:fill="FFFFFF"/>
        <w:spacing w:before="134" w:line="274" w:lineRule="exact"/>
        <w:rPr>
          <w:rFonts w:ascii="Arial" w:hAnsi="Arial" w:cs="Arial"/>
        </w:rPr>
      </w:pPr>
      <w:r w:rsidRPr="007B5F0E">
        <w:rPr>
          <w:rFonts w:ascii="Arial" w:hAnsi="Arial" w:cs="Arial"/>
          <w:b/>
          <w:bCs/>
          <w:i/>
          <w:iCs/>
          <w:sz w:val="24"/>
          <w:szCs w:val="24"/>
        </w:rPr>
        <w:t>Sınırların telafisi</w:t>
      </w:r>
    </w:p>
    <w:p w:rsidR="00FF0A18" w:rsidRDefault="00836AD4" w:rsidP="00FF0A18">
      <w:pPr>
        <w:shd w:val="clear" w:color="auto" w:fill="FFFFFF"/>
        <w:spacing w:before="139" w:line="274" w:lineRule="exact"/>
        <w:ind w:right="5"/>
        <w:jc w:val="both"/>
        <w:rPr>
          <w:rFonts w:ascii="Arial" w:hAnsi="Arial" w:cs="Arial"/>
          <w:sz w:val="24"/>
          <w:szCs w:val="24"/>
        </w:rPr>
      </w:pPr>
      <w:r w:rsidRPr="00990CAF">
        <w:rPr>
          <w:rFonts w:ascii="Arial" w:hAnsi="Arial" w:cs="Arial"/>
          <w:sz w:val="24"/>
          <w:szCs w:val="24"/>
        </w:rPr>
        <w:t xml:space="preserve">Çizelge yazılımı hatalı girişlere karşı </w:t>
      </w:r>
      <w:r w:rsidR="005D5ADE">
        <w:rPr>
          <w:rFonts w:ascii="Arial" w:hAnsi="Arial" w:cs="Arial"/>
          <w:sz w:val="24"/>
          <w:szCs w:val="24"/>
        </w:rPr>
        <w:t>savunmasız</w:t>
      </w:r>
      <w:r w:rsidRPr="00990CAF">
        <w:rPr>
          <w:rFonts w:ascii="Arial" w:hAnsi="Arial" w:cs="Arial"/>
          <w:sz w:val="24"/>
          <w:szCs w:val="24"/>
        </w:rPr>
        <w:t xml:space="preserve"> olduğu için algoritma kararlılığı</w:t>
      </w:r>
      <w:r w:rsidR="005D5ADE">
        <w:rPr>
          <w:rFonts w:ascii="Arial" w:hAnsi="Arial" w:cs="Arial"/>
          <w:sz w:val="24"/>
          <w:szCs w:val="24"/>
        </w:rPr>
        <w:t xml:space="preserve"> için </w:t>
      </w:r>
      <w:r w:rsidRPr="00990CAF">
        <w:rPr>
          <w:rFonts w:ascii="Arial" w:hAnsi="Arial" w:cs="Arial"/>
          <w:sz w:val="24"/>
          <w:szCs w:val="24"/>
        </w:rPr>
        <w:t>korunması gerekmektedir. Varsayılan olarak</w:t>
      </w:r>
      <w:r w:rsidR="005D5ADE">
        <w:rPr>
          <w:rFonts w:ascii="Arial" w:hAnsi="Arial" w:cs="Arial"/>
          <w:sz w:val="24"/>
          <w:szCs w:val="24"/>
        </w:rPr>
        <w:t>,</w:t>
      </w:r>
      <w:r w:rsidRPr="00990CAF">
        <w:rPr>
          <w:rFonts w:ascii="Arial" w:hAnsi="Arial" w:cs="Arial"/>
          <w:sz w:val="24"/>
          <w:szCs w:val="24"/>
        </w:rPr>
        <w:t xml:space="preserve"> TGD excel’deki sayfalar</w:t>
      </w:r>
      <w:r w:rsidR="005D5ADE">
        <w:rPr>
          <w:rFonts w:ascii="Arial" w:hAnsi="Arial" w:cs="Arial"/>
          <w:sz w:val="24"/>
          <w:szCs w:val="24"/>
        </w:rPr>
        <w:t>ın,</w:t>
      </w:r>
      <w:r w:rsidRPr="00990CAF">
        <w:rPr>
          <w:rFonts w:ascii="Arial" w:hAnsi="Arial" w:cs="Arial"/>
          <w:sz w:val="24"/>
          <w:szCs w:val="24"/>
        </w:rPr>
        <w:t xml:space="preserve"> değişken giriş parametreleri</w:t>
      </w:r>
      <w:r w:rsidR="005D5ADE">
        <w:rPr>
          <w:rFonts w:ascii="Arial" w:hAnsi="Arial" w:cs="Arial"/>
          <w:sz w:val="24"/>
          <w:szCs w:val="24"/>
        </w:rPr>
        <w:t>ni</w:t>
      </w:r>
      <w:r w:rsidRPr="00990CAF">
        <w:rPr>
          <w:rFonts w:ascii="Arial" w:hAnsi="Arial" w:cs="Arial"/>
          <w:sz w:val="24"/>
          <w:szCs w:val="24"/>
        </w:rPr>
        <w:t xml:space="preserve"> belir</w:t>
      </w:r>
      <w:r w:rsidR="005D5ADE">
        <w:rPr>
          <w:rFonts w:ascii="Arial" w:hAnsi="Arial" w:cs="Arial"/>
          <w:sz w:val="24"/>
          <w:szCs w:val="24"/>
        </w:rPr>
        <w:t>leyen</w:t>
      </w:r>
      <w:r w:rsidRPr="00990CAF">
        <w:rPr>
          <w:rFonts w:ascii="Arial" w:hAnsi="Arial" w:cs="Arial"/>
          <w:sz w:val="24"/>
          <w:szCs w:val="24"/>
        </w:rPr>
        <w:t xml:space="preserve"> hücreler dışında</w:t>
      </w:r>
      <w:r w:rsidR="005D5ADE">
        <w:rPr>
          <w:rFonts w:ascii="Arial" w:hAnsi="Arial" w:cs="Arial"/>
          <w:sz w:val="24"/>
          <w:szCs w:val="24"/>
        </w:rPr>
        <w:t xml:space="preserve">, </w:t>
      </w:r>
      <w:r w:rsidR="00F2445B" w:rsidRPr="00990CAF">
        <w:rPr>
          <w:rFonts w:ascii="Arial" w:hAnsi="Arial" w:cs="Arial"/>
          <w:sz w:val="24"/>
          <w:szCs w:val="24"/>
        </w:rPr>
        <w:t>yazma</w:t>
      </w:r>
      <w:r w:rsidR="005D5ADE">
        <w:rPr>
          <w:rFonts w:ascii="Arial" w:hAnsi="Arial" w:cs="Arial"/>
          <w:sz w:val="24"/>
          <w:szCs w:val="24"/>
        </w:rPr>
        <w:t xml:space="preserve">ya karşı </w:t>
      </w:r>
      <w:r w:rsidR="00F2445B" w:rsidRPr="00990CAF">
        <w:rPr>
          <w:rFonts w:ascii="Arial" w:hAnsi="Arial" w:cs="Arial"/>
          <w:sz w:val="24"/>
          <w:szCs w:val="24"/>
        </w:rPr>
        <w:t xml:space="preserve">korumalıdır. Bu </w:t>
      </w:r>
      <w:r w:rsidR="005D5ADE">
        <w:rPr>
          <w:rFonts w:ascii="Arial" w:hAnsi="Arial" w:cs="Arial"/>
          <w:sz w:val="24"/>
          <w:szCs w:val="24"/>
        </w:rPr>
        <w:t>özellik engellendiğinde b</w:t>
      </w:r>
      <w:r w:rsidR="00F2445B" w:rsidRPr="00990CAF">
        <w:rPr>
          <w:rFonts w:ascii="Arial" w:hAnsi="Arial" w:cs="Arial"/>
          <w:sz w:val="24"/>
          <w:szCs w:val="24"/>
        </w:rPr>
        <w:t>üyük dikkat g</w:t>
      </w:r>
      <w:r w:rsidR="005D5ADE">
        <w:rPr>
          <w:rFonts w:ascii="Arial" w:hAnsi="Arial" w:cs="Arial"/>
          <w:sz w:val="24"/>
          <w:szCs w:val="24"/>
        </w:rPr>
        <w:t xml:space="preserve">österilmelidir. </w:t>
      </w:r>
      <w:r w:rsidRPr="00990CAF">
        <w:rPr>
          <w:rFonts w:ascii="Arial" w:hAnsi="Arial" w:cs="Arial"/>
          <w:sz w:val="24"/>
          <w:szCs w:val="24"/>
        </w:rPr>
        <w:t xml:space="preserve"> </w:t>
      </w:r>
      <w:bookmarkStart w:id="73" w:name="bookmark58"/>
    </w:p>
    <w:p w:rsidR="009958A1" w:rsidRPr="00990CAF" w:rsidRDefault="00B26C86" w:rsidP="00FF0A18">
      <w:pPr>
        <w:pStyle w:val="Balk1"/>
        <w:pageBreakBefore/>
      </w:pPr>
      <w:bookmarkStart w:id="74" w:name="_Toc429058488"/>
      <w:r w:rsidRPr="00990CAF">
        <w:lastRenderedPageBreak/>
        <w:t>Ek D-2: Çevre Salınım Kategorilerinin kullanımı üzerine örnek</w:t>
      </w:r>
      <w:bookmarkEnd w:id="74"/>
      <w:r w:rsidRPr="00990CAF">
        <w:t xml:space="preserve"> </w:t>
      </w:r>
      <w:bookmarkEnd w:id="73"/>
    </w:p>
    <w:p w:rsidR="00B26C86" w:rsidRPr="00990CAF" w:rsidRDefault="00B26C86">
      <w:pPr>
        <w:shd w:val="clear" w:color="auto" w:fill="FFFFFF"/>
        <w:spacing w:before="48" w:line="274" w:lineRule="exact"/>
        <w:ind w:right="5"/>
        <w:jc w:val="both"/>
        <w:rPr>
          <w:rFonts w:ascii="Arial" w:hAnsi="Arial" w:cs="Arial"/>
          <w:sz w:val="24"/>
          <w:szCs w:val="24"/>
        </w:rPr>
      </w:pPr>
      <w:bookmarkStart w:id="75" w:name="bookmark59"/>
    </w:p>
    <w:p w:rsidR="009958A1" w:rsidRPr="00990CAF" w:rsidRDefault="00B26C86">
      <w:pPr>
        <w:shd w:val="clear" w:color="auto" w:fill="FFFFFF"/>
        <w:spacing w:before="48" w:line="274" w:lineRule="exact"/>
        <w:ind w:right="5"/>
        <w:jc w:val="both"/>
        <w:rPr>
          <w:rFonts w:ascii="Arial" w:hAnsi="Arial" w:cs="Arial"/>
        </w:rPr>
      </w:pPr>
      <w:r w:rsidRPr="00990CAF">
        <w:rPr>
          <w:rFonts w:ascii="Arial" w:hAnsi="Arial" w:cs="Arial"/>
          <w:sz w:val="24"/>
          <w:szCs w:val="24"/>
        </w:rPr>
        <w:t>Aşağıdaki örnek ERC’</w:t>
      </w:r>
      <w:r w:rsidR="008D41DC">
        <w:rPr>
          <w:rFonts w:ascii="Arial" w:hAnsi="Arial" w:cs="Arial"/>
          <w:sz w:val="24"/>
          <w:szCs w:val="24"/>
        </w:rPr>
        <w:t>lerin</w:t>
      </w:r>
      <w:r w:rsidRPr="00990CAF">
        <w:rPr>
          <w:rFonts w:ascii="Arial" w:hAnsi="Arial" w:cs="Arial"/>
          <w:sz w:val="24"/>
          <w:szCs w:val="24"/>
        </w:rPr>
        <w:t xml:space="preserve"> </w:t>
      </w:r>
      <w:r w:rsidR="008D41DC">
        <w:rPr>
          <w:rFonts w:ascii="Arial" w:hAnsi="Arial" w:cs="Arial"/>
          <w:sz w:val="24"/>
          <w:szCs w:val="24"/>
        </w:rPr>
        <w:t>Ü/İ</w:t>
      </w:r>
      <w:r w:rsidR="008D41DC" w:rsidRPr="00990CAF">
        <w:rPr>
          <w:rFonts w:ascii="Arial" w:hAnsi="Arial" w:cs="Arial"/>
          <w:sz w:val="24"/>
          <w:szCs w:val="24"/>
        </w:rPr>
        <w:t xml:space="preserve"> </w:t>
      </w:r>
      <w:r w:rsidRPr="00990CAF">
        <w:rPr>
          <w:rFonts w:ascii="Arial" w:hAnsi="Arial" w:cs="Arial"/>
          <w:sz w:val="24"/>
          <w:szCs w:val="24"/>
        </w:rPr>
        <w:t xml:space="preserve">tarafından </w:t>
      </w:r>
      <w:r w:rsidR="001F72EF">
        <w:rPr>
          <w:rFonts w:ascii="Arial" w:hAnsi="Arial" w:cs="Arial"/>
          <w:sz w:val="24"/>
          <w:szCs w:val="24"/>
        </w:rPr>
        <w:t>Aşama</w:t>
      </w:r>
      <w:r w:rsidRPr="00990CAF">
        <w:rPr>
          <w:rFonts w:ascii="Arial" w:hAnsi="Arial" w:cs="Arial"/>
          <w:sz w:val="24"/>
          <w:szCs w:val="24"/>
        </w:rPr>
        <w:t xml:space="preserve"> 1’e göre yapılan </w:t>
      </w:r>
      <w:r w:rsidR="00C15F46">
        <w:rPr>
          <w:rFonts w:ascii="Arial" w:hAnsi="Arial" w:cs="Arial"/>
          <w:sz w:val="24"/>
          <w:szCs w:val="24"/>
        </w:rPr>
        <w:t>salınım</w:t>
      </w:r>
      <w:r w:rsidRPr="00990CAF">
        <w:rPr>
          <w:rFonts w:ascii="Arial" w:hAnsi="Arial" w:cs="Arial"/>
          <w:sz w:val="24"/>
          <w:szCs w:val="24"/>
        </w:rPr>
        <w:t xml:space="preserve"> ve </w:t>
      </w:r>
      <w:r w:rsidR="00990CAF" w:rsidRPr="00990CAF">
        <w:rPr>
          <w:rFonts w:ascii="Arial" w:hAnsi="Arial" w:cs="Arial"/>
          <w:sz w:val="24"/>
          <w:szCs w:val="24"/>
        </w:rPr>
        <w:t>maruz kalma</w:t>
      </w:r>
      <w:r w:rsidRPr="00990CAF">
        <w:rPr>
          <w:rFonts w:ascii="Arial" w:hAnsi="Arial" w:cs="Arial"/>
          <w:sz w:val="24"/>
          <w:szCs w:val="24"/>
        </w:rPr>
        <w:t xml:space="preserve"> tahminlerini </w:t>
      </w:r>
      <w:r w:rsidR="008D41DC" w:rsidRPr="00990CAF">
        <w:rPr>
          <w:rFonts w:ascii="Arial" w:hAnsi="Arial" w:cs="Arial"/>
          <w:sz w:val="24"/>
          <w:szCs w:val="24"/>
        </w:rPr>
        <w:t xml:space="preserve">nasıl </w:t>
      </w:r>
      <w:r w:rsidRPr="00990CAF">
        <w:rPr>
          <w:rFonts w:ascii="Arial" w:hAnsi="Arial" w:cs="Arial"/>
          <w:sz w:val="24"/>
          <w:szCs w:val="24"/>
        </w:rPr>
        <w:t>kolaylaştırdığını gösterme</w:t>
      </w:r>
      <w:r w:rsidR="008D41DC">
        <w:rPr>
          <w:rFonts w:ascii="Arial" w:hAnsi="Arial" w:cs="Arial"/>
          <w:sz w:val="24"/>
          <w:szCs w:val="24"/>
        </w:rPr>
        <w:t>yi amaçlarındadır</w:t>
      </w:r>
      <w:r w:rsidRPr="00990CAF">
        <w:rPr>
          <w:rFonts w:ascii="Arial" w:hAnsi="Arial" w:cs="Arial"/>
          <w:sz w:val="24"/>
          <w:szCs w:val="24"/>
        </w:rPr>
        <w:t>. Hesaplamalar ERC tablosunda su</w:t>
      </w:r>
      <w:r w:rsidR="008D41DC">
        <w:rPr>
          <w:rFonts w:ascii="Arial" w:hAnsi="Arial" w:cs="Arial"/>
          <w:sz w:val="24"/>
          <w:szCs w:val="24"/>
        </w:rPr>
        <w:t>daki</w:t>
      </w:r>
      <w:r w:rsidRPr="00990CAF">
        <w:rPr>
          <w:rFonts w:ascii="Arial" w:hAnsi="Arial" w:cs="Arial"/>
          <w:sz w:val="24"/>
          <w:szCs w:val="24"/>
        </w:rPr>
        <w:t xml:space="preserve"> emisyon</w:t>
      </w:r>
      <w:r w:rsidR="008D41DC">
        <w:rPr>
          <w:rFonts w:ascii="Arial" w:hAnsi="Arial" w:cs="Arial"/>
          <w:sz w:val="24"/>
          <w:szCs w:val="24"/>
        </w:rPr>
        <w:t>lar</w:t>
      </w:r>
      <w:r w:rsidRPr="00990CAF">
        <w:rPr>
          <w:rFonts w:ascii="Arial" w:hAnsi="Arial" w:cs="Arial"/>
          <w:sz w:val="24"/>
          <w:szCs w:val="24"/>
        </w:rPr>
        <w:t xml:space="preserve"> için önceden </w:t>
      </w:r>
      <w:r w:rsidR="008D41DC">
        <w:rPr>
          <w:rFonts w:ascii="Arial" w:hAnsi="Arial" w:cs="Arial"/>
          <w:sz w:val="24"/>
          <w:szCs w:val="24"/>
        </w:rPr>
        <w:t>belirlenmiş</w:t>
      </w:r>
      <w:r w:rsidRPr="00990CAF">
        <w:rPr>
          <w:rFonts w:ascii="Arial" w:hAnsi="Arial" w:cs="Arial"/>
          <w:sz w:val="24"/>
          <w:szCs w:val="24"/>
        </w:rPr>
        <w:t xml:space="preserve"> değerlere dayanmaktadır (bakınız Ek R.16-4).</w:t>
      </w:r>
      <w:bookmarkEnd w:id="75"/>
      <w:r w:rsidRPr="00990CAF">
        <w:rPr>
          <w:rFonts w:ascii="Arial" w:hAnsi="Arial" w:cs="Arial"/>
          <w:sz w:val="24"/>
          <w:szCs w:val="24"/>
        </w:rPr>
        <w:t xml:space="preserve"> Önceden </w:t>
      </w:r>
      <w:r w:rsidR="008D41DC">
        <w:rPr>
          <w:rFonts w:ascii="Arial" w:hAnsi="Arial" w:cs="Arial"/>
          <w:sz w:val="24"/>
          <w:szCs w:val="24"/>
        </w:rPr>
        <w:t>belirlenmiş</w:t>
      </w:r>
      <w:r w:rsidRPr="00990CAF">
        <w:rPr>
          <w:rFonts w:ascii="Arial" w:hAnsi="Arial" w:cs="Arial"/>
          <w:sz w:val="24"/>
          <w:szCs w:val="24"/>
        </w:rPr>
        <w:t xml:space="preserve"> değerler EUSES’den çıkarılmıştır. </w:t>
      </w:r>
      <w:r w:rsidR="008D41DC">
        <w:rPr>
          <w:rFonts w:ascii="Arial" w:hAnsi="Arial" w:cs="Arial"/>
          <w:sz w:val="24"/>
          <w:szCs w:val="24"/>
        </w:rPr>
        <w:t>Şehir atık su arıtma</w:t>
      </w:r>
      <w:r w:rsidRPr="00990CAF">
        <w:rPr>
          <w:rFonts w:ascii="Arial" w:hAnsi="Arial" w:cs="Arial"/>
          <w:sz w:val="24"/>
          <w:szCs w:val="24"/>
        </w:rPr>
        <w:t xml:space="preserve"> etkinliği madde özellikleri</w:t>
      </w:r>
      <w:r w:rsidR="008D41DC">
        <w:rPr>
          <w:rFonts w:ascii="Arial" w:hAnsi="Arial" w:cs="Arial"/>
          <w:sz w:val="24"/>
          <w:szCs w:val="24"/>
        </w:rPr>
        <w:t xml:space="preserve">ne bağlıdır </w:t>
      </w:r>
      <w:r w:rsidRPr="00990CAF">
        <w:rPr>
          <w:rFonts w:ascii="Arial" w:hAnsi="Arial" w:cs="Arial"/>
          <w:sz w:val="24"/>
          <w:szCs w:val="24"/>
        </w:rPr>
        <w:t xml:space="preserve">(Ek R.16-4 içindeki SIMPLETREAT </w:t>
      </w:r>
      <w:r w:rsidRPr="00990CAF">
        <w:rPr>
          <w:rFonts w:ascii="Arial" w:hAnsi="Arial" w:cs="Arial"/>
          <w:spacing w:val="-1"/>
          <w:sz w:val="24"/>
          <w:szCs w:val="24"/>
        </w:rPr>
        <w:t>Model</w:t>
      </w:r>
      <w:r w:rsidR="0089400B" w:rsidRPr="00990CAF">
        <w:rPr>
          <w:rFonts w:ascii="Arial" w:hAnsi="Arial" w:cs="Arial"/>
          <w:spacing w:val="-1"/>
          <w:sz w:val="24"/>
          <w:szCs w:val="24"/>
        </w:rPr>
        <w:t xml:space="preserve">ine dayanan tabloya bakınız). Önceden </w:t>
      </w:r>
      <w:r w:rsidR="00642497">
        <w:rPr>
          <w:rFonts w:ascii="Arial" w:hAnsi="Arial" w:cs="Arial"/>
          <w:spacing w:val="-1"/>
          <w:sz w:val="24"/>
          <w:szCs w:val="24"/>
        </w:rPr>
        <w:t>belirlenmiş</w:t>
      </w:r>
      <w:r w:rsidR="0089400B" w:rsidRPr="00990CAF">
        <w:rPr>
          <w:rFonts w:ascii="Arial" w:hAnsi="Arial" w:cs="Arial"/>
          <w:spacing w:val="-1"/>
          <w:sz w:val="24"/>
          <w:szCs w:val="24"/>
        </w:rPr>
        <w:t xml:space="preserve"> seyrel</w:t>
      </w:r>
      <w:r w:rsidR="00642497">
        <w:rPr>
          <w:rFonts w:ascii="Arial" w:hAnsi="Arial" w:cs="Arial"/>
          <w:spacing w:val="-1"/>
          <w:sz w:val="24"/>
          <w:szCs w:val="24"/>
        </w:rPr>
        <w:t>t</w:t>
      </w:r>
      <w:r w:rsidR="0089400B" w:rsidRPr="00990CAF">
        <w:rPr>
          <w:rFonts w:ascii="Arial" w:hAnsi="Arial" w:cs="Arial"/>
          <w:spacing w:val="-1"/>
          <w:sz w:val="24"/>
          <w:szCs w:val="24"/>
        </w:rPr>
        <w:t xml:space="preserve">me </w:t>
      </w:r>
      <w:r w:rsidR="00642497">
        <w:rPr>
          <w:rFonts w:ascii="Arial" w:hAnsi="Arial" w:cs="Arial"/>
          <w:spacing w:val="-1"/>
          <w:sz w:val="24"/>
          <w:szCs w:val="24"/>
        </w:rPr>
        <w:t xml:space="preserve">değeri </w:t>
      </w:r>
      <w:r w:rsidR="0089400B" w:rsidRPr="00990CAF">
        <w:rPr>
          <w:rFonts w:ascii="Arial" w:hAnsi="Arial" w:cs="Arial"/>
          <w:spacing w:val="-1"/>
          <w:sz w:val="24"/>
          <w:szCs w:val="24"/>
        </w:rPr>
        <w:t>günde 20.000 m</w:t>
      </w:r>
      <w:r w:rsidR="0089400B" w:rsidRPr="00990CAF">
        <w:rPr>
          <w:rFonts w:ascii="Arial" w:hAnsi="Arial" w:cs="Arial"/>
          <w:spacing w:val="-1"/>
          <w:sz w:val="24"/>
          <w:szCs w:val="24"/>
          <w:vertAlign w:val="superscript"/>
        </w:rPr>
        <w:t xml:space="preserve">3 </w:t>
      </w:r>
      <w:r w:rsidR="0089400B" w:rsidRPr="00990CAF">
        <w:rPr>
          <w:rFonts w:ascii="Arial" w:hAnsi="Arial" w:cs="Arial"/>
          <w:spacing w:val="-1"/>
          <w:sz w:val="24"/>
          <w:szCs w:val="24"/>
        </w:rPr>
        <w:t>(yerel kaynak) veya yılda 25*10</w:t>
      </w:r>
      <w:r w:rsidR="0089400B" w:rsidRPr="00990CAF">
        <w:rPr>
          <w:rFonts w:ascii="Arial" w:hAnsi="Arial" w:cs="Arial"/>
          <w:spacing w:val="-1"/>
          <w:sz w:val="24"/>
          <w:szCs w:val="24"/>
          <w:vertAlign w:val="superscript"/>
        </w:rPr>
        <w:t xml:space="preserve">9 </w:t>
      </w:r>
      <w:r w:rsidR="0089400B" w:rsidRPr="00990CAF">
        <w:rPr>
          <w:rFonts w:ascii="Arial" w:hAnsi="Arial" w:cs="Arial"/>
          <w:spacing w:val="-1"/>
          <w:sz w:val="24"/>
          <w:szCs w:val="24"/>
        </w:rPr>
        <w:t>m</w:t>
      </w:r>
      <w:r w:rsidR="0089400B" w:rsidRPr="00990CAF">
        <w:rPr>
          <w:rFonts w:ascii="Arial" w:hAnsi="Arial" w:cs="Arial"/>
          <w:spacing w:val="-1"/>
          <w:sz w:val="24"/>
          <w:szCs w:val="24"/>
          <w:vertAlign w:val="superscript"/>
        </w:rPr>
        <w:t>3</w:t>
      </w:r>
      <w:r w:rsidR="0089400B" w:rsidRPr="00990CAF">
        <w:rPr>
          <w:rFonts w:ascii="Arial" w:hAnsi="Arial" w:cs="Arial"/>
          <w:spacing w:val="-1"/>
          <w:sz w:val="24"/>
          <w:szCs w:val="24"/>
        </w:rPr>
        <w:t xml:space="preserve"> </w:t>
      </w:r>
      <w:r w:rsidR="00642497">
        <w:rPr>
          <w:rFonts w:ascii="Arial" w:hAnsi="Arial" w:cs="Arial"/>
          <w:spacing w:val="-1"/>
          <w:sz w:val="24"/>
          <w:szCs w:val="24"/>
        </w:rPr>
        <w:t>‘</w:t>
      </w:r>
      <w:r w:rsidR="0089400B" w:rsidRPr="00990CAF">
        <w:rPr>
          <w:rFonts w:ascii="Arial" w:hAnsi="Arial" w:cs="Arial"/>
          <w:spacing w:val="-1"/>
          <w:sz w:val="24"/>
          <w:szCs w:val="24"/>
        </w:rPr>
        <w:t xml:space="preserve">dür. </w:t>
      </w:r>
      <w:r w:rsidR="001B2DCC" w:rsidRPr="00990CAF">
        <w:rPr>
          <w:rFonts w:ascii="Arial" w:hAnsi="Arial" w:cs="Arial"/>
          <w:sz w:val="24"/>
          <w:szCs w:val="24"/>
        </w:rPr>
        <w:t>(</w:t>
      </w:r>
      <w:r w:rsidR="00730067" w:rsidRPr="00990CAF">
        <w:rPr>
          <w:rFonts w:ascii="Arial" w:hAnsi="Arial" w:cs="Arial"/>
          <w:sz w:val="24"/>
          <w:szCs w:val="24"/>
        </w:rPr>
        <w:t xml:space="preserve">bölgeye </w:t>
      </w:r>
      <w:r w:rsidR="00642497">
        <w:rPr>
          <w:rFonts w:ascii="Arial" w:hAnsi="Arial" w:cs="Arial"/>
          <w:sz w:val="24"/>
          <w:szCs w:val="24"/>
        </w:rPr>
        <w:t xml:space="preserve">difüzyon ile </w:t>
      </w:r>
      <w:r w:rsidR="00C15F46">
        <w:rPr>
          <w:rFonts w:ascii="Arial" w:hAnsi="Arial" w:cs="Arial"/>
          <w:sz w:val="24"/>
          <w:szCs w:val="24"/>
        </w:rPr>
        <w:t>salınım</w:t>
      </w:r>
      <w:r w:rsidR="001B2DCC" w:rsidRPr="00990CAF">
        <w:rPr>
          <w:rFonts w:ascii="Arial" w:hAnsi="Arial" w:cs="Arial"/>
          <w:sz w:val="24"/>
          <w:szCs w:val="24"/>
        </w:rPr>
        <w:t>).</w:t>
      </w:r>
    </w:p>
    <w:p w:rsidR="009958A1" w:rsidRPr="00990CAF" w:rsidRDefault="00730067">
      <w:pPr>
        <w:shd w:val="clear" w:color="auto" w:fill="FFFFFF"/>
        <w:spacing w:before="139"/>
        <w:rPr>
          <w:rFonts w:ascii="Arial" w:hAnsi="Arial" w:cs="Arial"/>
        </w:rPr>
      </w:pPr>
      <w:r w:rsidRPr="00990CAF">
        <w:rPr>
          <w:rFonts w:ascii="Arial" w:hAnsi="Arial" w:cs="Arial"/>
          <w:sz w:val="24"/>
          <w:szCs w:val="24"/>
        </w:rPr>
        <w:t>ERC</w:t>
      </w:r>
      <w:r w:rsidR="00642497">
        <w:rPr>
          <w:rFonts w:ascii="Arial" w:hAnsi="Arial" w:cs="Arial"/>
          <w:sz w:val="24"/>
          <w:szCs w:val="24"/>
        </w:rPr>
        <w:t>’de</w:t>
      </w:r>
      <w:r w:rsidRPr="00990CAF">
        <w:rPr>
          <w:rFonts w:ascii="Arial" w:hAnsi="Arial" w:cs="Arial"/>
          <w:sz w:val="24"/>
          <w:szCs w:val="24"/>
        </w:rPr>
        <w:t xml:space="preserve"> </w:t>
      </w:r>
      <w:r w:rsidR="00642497" w:rsidRPr="00990CAF">
        <w:rPr>
          <w:rFonts w:ascii="Arial" w:hAnsi="Arial" w:cs="Arial"/>
          <w:sz w:val="24"/>
          <w:szCs w:val="24"/>
        </w:rPr>
        <w:t xml:space="preserve">beklenen </w:t>
      </w:r>
      <w:r w:rsidR="00642497">
        <w:rPr>
          <w:rFonts w:ascii="Arial" w:hAnsi="Arial" w:cs="Arial"/>
          <w:sz w:val="24"/>
          <w:szCs w:val="24"/>
        </w:rPr>
        <w:t>tek</w:t>
      </w:r>
      <w:r w:rsidR="00642497" w:rsidRPr="00990CAF">
        <w:rPr>
          <w:rFonts w:ascii="Arial" w:hAnsi="Arial" w:cs="Arial"/>
          <w:sz w:val="24"/>
          <w:szCs w:val="24"/>
        </w:rPr>
        <w:t xml:space="preserve"> risk yönetimi</w:t>
      </w:r>
      <w:r w:rsidR="00642497">
        <w:rPr>
          <w:rFonts w:ascii="Arial" w:hAnsi="Arial" w:cs="Arial"/>
          <w:sz w:val="24"/>
          <w:szCs w:val="24"/>
        </w:rPr>
        <w:t xml:space="preserve"> önlemi</w:t>
      </w:r>
      <w:r w:rsidR="00642497" w:rsidRPr="00990CAF">
        <w:rPr>
          <w:rFonts w:ascii="Arial" w:hAnsi="Arial" w:cs="Arial"/>
          <w:sz w:val="24"/>
          <w:szCs w:val="24"/>
        </w:rPr>
        <w:t xml:space="preserve"> </w:t>
      </w:r>
      <w:r w:rsidR="00642497">
        <w:rPr>
          <w:rFonts w:ascii="Arial" w:hAnsi="Arial" w:cs="Arial"/>
          <w:sz w:val="24"/>
          <w:szCs w:val="24"/>
        </w:rPr>
        <w:t>AAT’dir</w:t>
      </w:r>
      <w:r w:rsidRPr="00990CAF">
        <w:rPr>
          <w:rFonts w:ascii="Arial" w:hAnsi="Arial" w:cs="Arial"/>
          <w:sz w:val="24"/>
          <w:szCs w:val="24"/>
        </w:rPr>
        <w:t>.</w:t>
      </w:r>
      <w:r w:rsidR="001B2DCC" w:rsidRPr="00990CAF">
        <w:rPr>
          <w:rFonts w:ascii="Arial" w:hAnsi="Arial" w:cs="Arial"/>
          <w:sz w:val="24"/>
          <w:szCs w:val="24"/>
        </w:rPr>
        <w:t xml:space="preserve"> </w:t>
      </w:r>
    </w:p>
    <w:p w:rsidR="009958A1" w:rsidRPr="00990CAF" w:rsidRDefault="00730067">
      <w:pPr>
        <w:shd w:val="clear" w:color="auto" w:fill="FFFFFF"/>
        <w:spacing w:before="139" w:line="274" w:lineRule="exact"/>
        <w:jc w:val="both"/>
        <w:rPr>
          <w:rFonts w:ascii="Arial" w:hAnsi="Arial" w:cs="Arial"/>
        </w:rPr>
      </w:pPr>
      <w:r w:rsidRPr="007C2576">
        <w:rPr>
          <w:rFonts w:ascii="Arial" w:hAnsi="Arial" w:cs="Arial"/>
          <w:sz w:val="24"/>
          <w:szCs w:val="24"/>
        </w:rPr>
        <w:t xml:space="preserve">Örnek 1 a bir maddenin </w:t>
      </w:r>
      <w:r w:rsidR="005049DF">
        <w:rPr>
          <w:rFonts w:ascii="Arial" w:hAnsi="Arial" w:cs="Arial"/>
          <w:sz w:val="24"/>
          <w:szCs w:val="24"/>
        </w:rPr>
        <w:t>süren</w:t>
      </w:r>
      <w:r w:rsidRPr="007C2576">
        <w:rPr>
          <w:rFonts w:ascii="Arial" w:hAnsi="Arial" w:cs="Arial"/>
          <w:sz w:val="24"/>
          <w:szCs w:val="24"/>
        </w:rPr>
        <w:t xml:space="preserve"> </w:t>
      </w:r>
      <w:r w:rsidR="00642497" w:rsidRPr="007C2576">
        <w:rPr>
          <w:rFonts w:ascii="Arial" w:hAnsi="Arial" w:cs="Arial"/>
          <w:sz w:val="24"/>
          <w:szCs w:val="24"/>
        </w:rPr>
        <w:t>yaşam</w:t>
      </w:r>
      <w:r w:rsidRPr="007C2576">
        <w:rPr>
          <w:rFonts w:ascii="Arial" w:hAnsi="Arial" w:cs="Arial"/>
          <w:sz w:val="24"/>
          <w:szCs w:val="24"/>
        </w:rPr>
        <w:t xml:space="preserve"> </w:t>
      </w:r>
      <w:r w:rsidR="00642497" w:rsidRPr="007C2576">
        <w:rPr>
          <w:rFonts w:ascii="Arial" w:hAnsi="Arial" w:cs="Arial"/>
          <w:sz w:val="24"/>
          <w:szCs w:val="24"/>
        </w:rPr>
        <w:t>evre</w:t>
      </w:r>
      <w:r w:rsidR="007C2576" w:rsidRPr="007C2576">
        <w:rPr>
          <w:rFonts w:ascii="Arial" w:hAnsi="Arial" w:cs="Arial"/>
          <w:sz w:val="24"/>
          <w:szCs w:val="24"/>
        </w:rPr>
        <w:t>s</w:t>
      </w:r>
      <w:r w:rsidR="00642497" w:rsidRPr="007C2576">
        <w:rPr>
          <w:rFonts w:ascii="Arial" w:hAnsi="Arial" w:cs="Arial"/>
          <w:sz w:val="24"/>
          <w:szCs w:val="24"/>
        </w:rPr>
        <w:t>i</w:t>
      </w:r>
      <w:r w:rsidRPr="007C2576">
        <w:rPr>
          <w:rFonts w:ascii="Arial" w:hAnsi="Arial" w:cs="Arial"/>
          <w:sz w:val="24"/>
          <w:szCs w:val="24"/>
        </w:rPr>
        <w:t xml:space="preserve"> için </w:t>
      </w:r>
      <w:r w:rsidR="007C2576" w:rsidRPr="007C2576">
        <w:rPr>
          <w:rFonts w:ascii="Arial" w:hAnsi="Arial" w:cs="Arial"/>
          <w:sz w:val="24"/>
          <w:szCs w:val="24"/>
        </w:rPr>
        <w:t xml:space="preserve">1 tekrardan sonra </w:t>
      </w:r>
      <w:r w:rsidR="001F72EF">
        <w:rPr>
          <w:rFonts w:ascii="Arial" w:hAnsi="Arial" w:cs="Arial"/>
          <w:sz w:val="24"/>
          <w:szCs w:val="24"/>
        </w:rPr>
        <w:t>Aşama</w:t>
      </w:r>
      <w:r w:rsidR="007C2576" w:rsidRPr="007C2576">
        <w:rPr>
          <w:rFonts w:ascii="Arial" w:hAnsi="Arial" w:cs="Arial"/>
          <w:sz w:val="24"/>
          <w:szCs w:val="24"/>
        </w:rPr>
        <w:t xml:space="preserve"> 1 değerlendirmesi temel alınarak </w:t>
      </w:r>
      <w:r w:rsidRPr="007C2576">
        <w:rPr>
          <w:rFonts w:ascii="Arial" w:hAnsi="Arial" w:cs="Arial"/>
          <w:sz w:val="24"/>
          <w:szCs w:val="24"/>
        </w:rPr>
        <w:t>risk</w:t>
      </w:r>
      <w:r w:rsidR="007C2576" w:rsidRPr="007C2576">
        <w:rPr>
          <w:rFonts w:ascii="Arial" w:hAnsi="Arial" w:cs="Arial"/>
          <w:sz w:val="24"/>
          <w:szCs w:val="24"/>
        </w:rPr>
        <w:t>in</w:t>
      </w:r>
      <w:r w:rsidRPr="007C2576">
        <w:rPr>
          <w:rFonts w:ascii="Arial" w:hAnsi="Arial" w:cs="Arial"/>
          <w:sz w:val="24"/>
          <w:szCs w:val="24"/>
        </w:rPr>
        <w:t xml:space="preserve"> kontrol</w:t>
      </w:r>
      <w:r w:rsidR="007C2576" w:rsidRPr="007C2576">
        <w:rPr>
          <w:rFonts w:ascii="Arial" w:hAnsi="Arial" w:cs="Arial"/>
          <w:sz w:val="24"/>
          <w:szCs w:val="24"/>
        </w:rPr>
        <w:t xml:space="preserve"> edildiğini gösterebile</w:t>
      </w:r>
      <w:r w:rsidRPr="007C2576">
        <w:rPr>
          <w:rFonts w:ascii="Arial" w:hAnsi="Arial" w:cs="Arial"/>
          <w:sz w:val="24"/>
          <w:szCs w:val="24"/>
        </w:rPr>
        <w:t xml:space="preserve">ceği bir </w:t>
      </w:r>
      <w:r w:rsidR="007C2576" w:rsidRPr="007C2576">
        <w:rPr>
          <w:rFonts w:ascii="Arial" w:hAnsi="Arial" w:cs="Arial"/>
          <w:sz w:val="24"/>
          <w:szCs w:val="24"/>
        </w:rPr>
        <w:t>durumu yansıtmaktadır</w:t>
      </w:r>
      <w:r w:rsidRPr="007C2576">
        <w:rPr>
          <w:rFonts w:ascii="Arial" w:hAnsi="Arial" w:cs="Arial"/>
          <w:sz w:val="24"/>
          <w:szCs w:val="24"/>
        </w:rPr>
        <w:t>. Örnek</w:t>
      </w:r>
      <w:r w:rsidRPr="00990CAF">
        <w:rPr>
          <w:rFonts w:ascii="Arial" w:hAnsi="Arial" w:cs="Arial"/>
          <w:sz w:val="24"/>
          <w:szCs w:val="24"/>
        </w:rPr>
        <w:t xml:space="preserve"> 1 b aynı </w:t>
      </w:r>
      <w:r w:rsidR="005521C2">
        <w:rPr>
          <w:rFonts w:ascii="Arial" w:hAnsi="Arial" w:cs="Arial"/>
          <w:sz w:val="24"/>
          <w:szCs w:val="24"/>
        </w:rPr>
        <w:t>prosesi</w:t>
      </w:r>
      <w:r w:rsidRPr="00990CAF">
        <w:rPr>
          <w:rFonts w:ascii="Arial" w:hAnsi="Arial" w:cs="Arial"/>
          <w:sz w:val="24"/>
          <w:szCs w:val="24"/>
        </w:rPr>
        <w:t xml:space="preserve"> </w:t>
      </w:r>
      <w:r w:rsidR="00C03462">
        <w:rPr>
          <w:rFonts w:ascii="Arial" w:hAnsi="Arial" w:cs="Arial"/>
          <w:sz w:val="24"/>
          <w:szCs w:val="24"/>
        </w:rPr>
        <w:t>tems</w:t>
      </w:r>
      <w:r w:rsidRPr="00990CAF">
        <w:rPr>
          <w:rFonts w:ascii="Arial" w:hAnsi="Arial" w:cs="Arial"/>
          <w:sz w:val="24"/>
          <w:szCs w:val="24"/>
        </w:rPr>
        <w:t>il eder ancak kayd</w:t>
      </w:r>
      <w:r w:rsidR="00642497">
        <w:rPr>
          <w:rFonts w:ascii="Arial" w:hAnsi="Arial" w:cs="Arial"/>
          <w:sz w:val="24"/>
          <w:szCs w:val="24"/>
        </w:rPr>
        <w:t>ı yapıla</w:t>
      </w:r>
      <w:r w:rsidR="005521C2">
        <w:rPr>
          <w:rFonts w:ascii="Arial" w:hAnsi="Arial" w:cs="Arial"/>
          <w:sz w:val="24"/>
          <w:szCs w:val="24"/>
        </w:rPr>
        <w:t>cak</w:t>
      </w:r>
      <w:r w:rsidRPr="00990CAF">
        <w:rPr>
          <w:rFonts w:ascii="Arial" w:hAnsi="Arial" w:cs="Arial"/>
          <w:sz w:val="24"/>
          <w:szCs w:val="24"/>
        </w:rPr>
        <w:t xml:space="preserve"> maddenin </w:t>
      </w:r>
      <w:r w:rsidR="005A4E90" w:rsidRPr="00990CAF">
        <w:rPr>
          <w:rFonts w:ascii="Arial" w:hAnsi="Arial" w:cs="Arial"/>
          <w:sz w:val="24"/>
          <w:szCs w:val="24"/>
        </w:rPr>
        <w:t>daha düşük PNEC</w:t>
      </w:r>
      <w:r w:rsidR="005521C2">
        <w:rPr>
          <w:rFonts w:ascii="Arial" w:hAnsi="Arial" w:cs="Arial"/>
          <w:sz w:val="24"/>
          <w:szCs w:val="24"/>
        </w:rPr>
        <w:t xml:space="preserve"> değeri </w:t>
      </w:r>
      <w:r w:rsidR="005A4E90" w:rsidRPr="00990CAF">
        <w:rPr>
          <w:rFonts w:ascii="Arial" w:hAnsi="Arial" w:cs="Arial"/>
          <w:sz w:val="24"/>
          <w:szCs w:val="24"/>
        </w:rPr>
        <w:t xml:space="preserve">(50 </w:t>
      </w:r>
      <w:r w:rsidR="005521C2">
        <w:rPr>
          <w:rFonts w:ascii="Arial" w:hAnsi="Arial" w:cs="Arial"/>
          <w:sz w:val="24"/>
          <w:szCs w:val="24"/>
        </w:rPr>
        <w:t>katı</w:t>
      </w:r>
      <w:r w:rsidR="005A4E90" w:rsidRPr="00990CAF">
        <w:rPr>
          <w:rFonts w:ascii="Arial" w:hAnsi="Arial" w:cs="Arial"/>
          <w:sz w:val="24"/>
          <w:szCs w:val="24"/>
        </w:rPr>
        <w:t xml:space="preserve">) vardır. </w:t>
      </w:r>
      <w:r w:rsidR="005521C2">
        <w:rPr>
          <w:rFonts w:ascii="Arial" w:hAnsi="Arial" w:cs="Arial"/>
          <w:sz w:val="24"/>
          <w:szCs w:val="24"/>
        </w:rPr>
        <w:t>R</w:t>
      </w:r>
      <w:r w:rsidR="005521C2" w:rsidRPr="00990CAF">
        <w:rPr>
          <w:rFonts w:ascii="Arial" w:hAnsi="Arial" w:cs="Arial"/>
          <w:sz w:val="24"/>
          <w:szCs w:val="24"/>
        </w:rPr>
        <w:t>iskin kontrol edildiğini</w:t>
      </w:r>
      <w:r w:rsidR="005521C2">
        <w:rPr>
          <w:rFonts w:ascii="Arial" w:hAnsi="Arial" w:cs="Arial"/>
          <w:sz w:val="24"/>
          <w:szCs w:val="24"/>
        </w:rPr>
        <w:t>n gösterilmesi için yerinde</w:t>
      </w:r>
      <w:r w:rsidR="005A4E90" w:rsidRPr="00990CAF">
        <w:rPr>
          <w:rFonts w:ascii="Arial" w:hAnsi="Arial" w:cs="Arial"/>
          <w:sz w:val="24"/>
          <w:szCs w:val="24"/>
        </w:rPr>
        <w:t xml:space="preserve"> risk yönetimi </w:t>
      </w:r>
      <w:r w:rsidR="005521C2">
        <w:rPr>
          <w:rFonts w:ascii="Arial" w:hAnsi="Arial" w:cs="Arial"/>
          <w:sz w:val="24"/>
          <w:szCs w:val="24"/>
        </w:rPr>
        <w:t>gerekmektedir</w:t>
      </w:r>
      <w:r w:rsidR="005A4E90" w:rsidRPr="00990CAF">
        <w:rPr>
          <w:rFonts w:ascii="Arial" w:hAnsi="Arial" w:cs="Arial"/>
          <w:sz w:val="24"/>
          <w:szCs w:val="24"/>
        </w:rPr>
        <w:t xml:space="preserve">. İkinci bir </w:t>
      </w:r>
      <w:r w:rsidR="005521C2">
        <w:rPr>
          <w:rFonts w:ascii="Arial" w:hAnsi="Arial" w:cs="Arial"/>
          <w:sz w:val="24"/>
          <w:szCs w:val="24"/>
        </w:rPr>
        <w:t>yineleme</w:t>
      </w:r>
      <w:r w:rsidR="005A4E90" w:rsidRPr="00990CAF">
        <w:rPr>
          <w:rFonts w:ascii="Arial" w:hAnsi="Arial" w:cs="Arial"/>
          <w:sz w:val="24"/>
          <w:szCs w:val="24"/>
        </w:rPr>
        <w:t xml:space="preserve"> gerek</w:t>
      </w:r>
      <w:r w:rsidR="005521C2">
        <w:rPr>
          <w:rFonts w:ascii="Arial" w:hAnsi="Arial" w:cs="Arial"/>
          <w:sz w:val="24"/>
          <w:szCs w:val="24"/>
        </w:rPr>
        <w:t>mektedir</w:t>
      </w:r>
      <w:r w:rsidR="005A4E90" w:rsidRPr="00990CAF">
        <w:rPr>
          <w:rFonts w:ascii="Arial" w:hAnsi="Arial" w:cs="Arial"/>
          <w:sz w:val="24"/>
          <w:szCs w:val="24"/>
        </w:rPr>
        <w:t>.</w:t>
      </w:r>
    </w:p>
    <w:p w:rsidR="009958A1" w:rsidRPr="00990CAF" w:rsidRDefault="00D02AC2">
      <w:pPr>
        <w:shd w:val="clear" w:color="auto" w:fill="FFFFFF"/>
        <w:spacing w:before="144" w:line="274" w:lineRule="exact"/>
        <w:ind w:right="5"/>
        <w:jc w:val="both"/>
        <w:rPr>
          <w:rFonts w:ascii="Arial" w:hAnsi="Arial" w:cs="Arial"/>
        </w:rPr>
      </w:pPr>
      <w:r w:rsidRPr="007C2576">
        <w:rPr>
          <w:rFonts w:ascii="Arial" w:hAnsi="Arial" w:cs="Arial"/>
          <w:sz w:val="24"/>
          <w:szCs w:val="24"/>
        </w:rPr>
        <w:t xml:space="preserve">Sağdaki kolon önceden </w:t>
      </w:r>
      <w:r w:rsidR="005521C2" w:rsidRPr="007C2576">
        <w:rPr>
          <w:rFonts w:ascii="Arial" w:hAnsi="Arial" w:cs="Arial"/>
          <w:sz w:val="24"/>
          <w:szCs w:val="24"/>
        </w:rPr>
        <w:t>belirlenmiş</w:t>
      </w:r>
      <w:r w:rsidRPr="007C2576">
        <w:rPr>
          <w:rFonts w:ascii="Arial" w:hAnsi="Arial" w:cs="Arial"/>
          <w:sz w:val="24"/>
          <w:szCs w:val="24"/>
        </w:rPr>
        <w:t xml:space="preserve"> ERC’den hangi bilginin </w:t>
      </w:r>
      <w:r w:rsidR="00415546">
        <w:rPr>
          <w:rFonts w:ascii="Arial" w:hAnsi="Arial" w:cs="Arial"/>
          <w:sz w:val="24"/>
          <w:szCs w:val="24"/>
        </w:rPr>
        <w:t>MKS</w:t>
      </w:r>
      <w:r w:rsidRPr="007C2576">
        <w:rPr>
          <w:rFonts w:ascii="Arial" w:hAnsi="Arial" w:cs="Arial"/>
          <w:sz w:val="24"/>
          <w:szCs w:val="24"/>
        </w:rPr>
        <w:t xml:space="preserve"> bilgisi</w:t>
      </w:r>
      <w:r w:rsidR="007C2576">
        <w:rPr>
          <w:rFonts w:ascii="Arial" w:hAnsi="Arial" w:cs="Arial"/>
          <w:sz w:val="24"/>
          <w:szCs w:val="24"/>
        </w:rPr>
        <w:t>ne d</w:t>
      </w:r>
      <w:r w:rsidRPr="007C2576">
        <w:rPr>
          <w:rFonts w:ascii="Arial" w:hAnsi="Arial" w:cs="Arial"/>
          <w:sz w:val="24"/>
          <w:szCs w:val="24"/>
        </w:rPr>
        <w:t xml:space="preserve">önüştürüldüğünü ve </w:t>
      </w:r>
      <w:r w:rsidR="007C2576">
        <w:rPr>
          <w:rFonts w:ascii="Arial" w:hAnsi="Arial" w:cs="Arial"/>
          <w:sz w:val="24"/>
          <w:szCs w:val="24"/>
        </w:rPr>
        <w:t>İK’lar</w:t>
      </w:r>
      <w:r w:rsidRPr="007C2576">
        <w:rPr>
          <w:rFonts w:ascii="Arial" w:hAnsi="Arial" w:cs="Arial"/>
          <w:sz w:val="24"/>
          <w:szCs w:val="24"/>
        </w:rPr>
        <w:t xml:space="preserve"> ve </w:t>
      </w:r>
      <w:r w:rsidR="00D42494" w:rsidRPr="007C2576">
        <w:rPr>
          <w:rFonts w:ascii="Arial" w:hAnsi="Arial" w:cs="Arial"/>
          <w:sz w:val="24"/>
          <w:szCs w:val="24"/>
        </w:rPr>
        <w:t>RYÖ</w:t>
      </w:r>
      <w:r w:rsidR="007C2576">
        <w:rPr>
          <w:rFonts w:ascii="Arial" w:hAnsi="Arial" w:cs="Arial"/>
          <w:sz w:val="24"/>
          <w:szCs w:val="24"/>
        </w:rPr>
        <w:t xml:space="preserve"> hakkında  daha fazla bilginin basamak basamak nasıl </w:t>
      </w:r>
      <w:r w:rsidRPr="007C2576">
        <w:rPr>
          <w:rFonts w:ascii="Arial" w:hAnsi="Arial" w:cs="Arial"/>
          <w:sz w:val="24"/>
          <w:szCs w:val="24"/>
        </w:rPr>
        <w:t>eklendiğini gösterir.</w:t>
      </w:r>
      <w:r w:rsidRPr="00990CAF">
        <w:rPr>
          <w:rFonts w:ascii="Arial" w:hAnsi="Arial" w:cs="Arial"/>
          <w:sz w:val="24"/>
          <w:szCs w:val="24"/>
        </w:rPr>
        <w:t xml:space="preserve"> </w:t>
      </w:r>
    </w:p>
    <w:p w:rsidR="00FF0A18" w:rsidRPr="00990CAF" w:rsidRDefault="00596973" w:rsidP="00B769CB">
      <w:pPr>
        <w:shd w:val="clear" w:color="auto" w:fill="FFFFFF"/>
        <w:spacing w:before="139" w:line="278" w:lineRule="exact"/>
        <w:jc w:val="both"/>
        <w:rPr>
          <w:rFonts w:ascii="Arial" w:hAnsi="Arial" w:cs="Arial"/>
        </w:rPr>
      </w:pPr>
      <w:r w:rsidRPr="00990CAF">
        <w:rPr>
          <w:rFonts w:ascii="Arial" w:hAnsi="Arial" w:cs="Arial"/>
          <w:spacing w:val="-1"/>
          <w:sz w:val="24"/>
          <w:szCs w:val="24"/>
        </w:rPr>
        <w:t xml:space="preserve">Lütfen not ediniz: </w:t>
      </w:r>
      <w:r w:rsidR="005521C2">
        <w:rPr>
          <w:rFonts w:ascii="Arial" w:hAnsi="Arial" w:cs="Arial"/>
          <w:spacing w:val="-1"/>
          <w:sz w:val="24"/>
          <w:szCs w:val="24"/>
        </w:rPr>
        <w:t xml:space="preserve">Bir </w:t>
      </w:r>
      <w:r w:rsidRPr="00990CAF">
        <w:rPr>
          <w:rFonts w:ascii="Arial" w:hAnsi="Arial" w:cs="Arial"/>
          <w:spacing w:val="-1"/>
          <w:sz w:val="24"/>
          <w:szCs w:val="24"/>
        </w:rPr>
        <w:t>ERC</w:t>
      </w:r>
      <w:r w:rsidR="005521C2">
        <w:rPr>
          <w:rFonts w:ascii="Arial" w:hAnsi="Arial" w:cs="Arial"/>
          <w:spacing w:val="-1"/>
          <w:sz w:val="24"/>
          <w:szCs w:val="24"/>
        </w:rPr>
        <w:t>’nin</w:t>
      </w:r>
      <w:r w:rsidRPr="00990CAF">
        <w:rPr>
          <w:rFonts w:ascii="Arial" w:hAnsi="Arial" w:cs="Arial"/>
          <w:spacing w:val="-1"/>
          <w:sz w:val="24"/>
          <w:szCs w:val="24"/>
        </w:rPr>
        <w:t xml:space="preserve"> </w:t>
      </w:r>
      <w:r w:rsidR="005521C2">
        <w:rPr>
          <w:rFonts w:ascii="Arial" w:hAnsi="Arial" w:cs="Arial"/>
          <w:spacing w:val="-1"/>
          <w:sz w:val="24"/>
          <w:szCs w:val="24"/>
        </w:rPr>
        <w:t xml:space="preserve">başlangıç noktası olarak kullanılması, ancak </w:t>
      </w:r>
      <w:r w:rsidR="005521C2" w:rsidRPr="00990CAF">
        <w:rPr>
          <w:rFonts w:ascii="Arial" w:hAnsi="Arial" w:cs="Arial"/>
          <w:spacing w:val="-1"/>
          <w:sz w:val="24"/>
          <w:szCs w:val="24"/>
        </w:rPr>
        <w:t xml:space="preserve">ilgili sektörler tarafından </w:t>
      </w:r>
      <w:r w:rsidR="00936660" w:rsidRPr="00990CAF">
        <w:rPr>
          <w:rFonts w:ascii="Arial" w:hAnsi="Arial" w:cs="Arial"/>
          <w:spacing w:val="-1"/>
          <w:sz w:val="24"/>
          <w:szCs w:val="24"/>
        </w:rPr>
        <w:t xml:space="preserve">(henüz) </w:t>
      </w:r>
      <w:r w:rsidR="00415546">
        <w:rPr>
          <w:rFonts w:ascii="Arial" w:hAnsi="Arial" w:cs="Arial"/>
          <w:spacing w:val="-1"/>
          <w:sz w:val="24"/>
          <w:szCs w:val="24"/>
        </w:rPr>
        <w:t>KKDİK</w:t>
      </w:r>
      <w:r w:rsidRPr="00990CAF">
        <w:rPr>
          <w:rFonts w:ascii="Arial" w:hAnsi="Arial" w:cs="Arial"/>
          <w:spacing w:val="-1"/>
          <w:sz w:val="24"/>
          <w:szCs w:val="24"/>
        </w:rPr>
        <w:t>’e uy</w:t>
      </w:r>
      <w:r w:rsidR="005521C2">
        <w:rPr>
          <w:rFonts w:ascii="Arial" w:hAnsi="Arial" w:cs="Arial"/>
          <w:spacing w:val="-1"/>
          <w:sz w:val="24"/>
          <w:szCs w:val="24"/>
        </w:rPr>
        <w:t xml:space="preserve">gun </w:t>
      </w:r>
      <w:r w:rsidRPr="00990CAF">
        <w:rPr>
          <w:rFonts w:ascii="Arial" w:hAnsi="Arial" w:cs="Arial"/>
          <w:spacing w:val="-1"/>
          <w:sz w:val="24"/>
          <w:szCs w:val="24"/>
        </w:rPr>
        <w:t xml:space="preserve">emisyon tahmin modülleri geliştirilmemişse </w:t>
      </w:r>
      <w:r w:rsidR="00936660">
        <w:rPr>
          <w:rFonts w:ascii="Arial" w:hAnsi="Arial" w:cs="Arial"/>
          <w:spacing w:val="-1"/>
          <w:sz w:val="24"/>
          <w:szCs w:val="24"/>
        </w:rPr>
        <w:t>mantıklıdır</w:t>
      </w:r>
      <w:r w:rsidRPr="00990CAF">
        <w:rPr>
          <w:rFonts w:ascii="Arial" w:hAnsi="Arial" w:cs="Arial"/>
          <w:spacing w:val="-1"/>
          <w:sz w:val="24"/>
          <w:szCs w:val="24"/>
        </w:rPr>
        <w:t>.</w:t>
      </w:r>
    </w:p>
    <w:p w:rsidR="009958A1" w:rsidRPr="00990CAF" w:rsidRDefault="009958A1">
      <w:pPr>
        <w:shd w:val="clear" w:color="auto" w:fill="FFFFFF"/>
        <w:spacing w:before="8587"/>
        <w:ind w:left="9278"/>
        <w:rPr>
          <w:rFonts w:ascii="Arial" w:hAnsi="Arial" w:cs="Arial"/>
        </w:rPr>
        <w:sectPr w:rsidR="009958A1" w:rsidRPr="00990CAF" w:rsidSect="00E4274D">
          <w:pgSz w:w="11909" w:h="16834" w:code="9"/>
          <w:pgMar w:top="1418" w:right="1418" w:bottom="1418" w:left="1418" w:header="708" w:footer="708" w:gutter="0"/>
          <w:cols w:space="60"/>
          <w:noEndnote/>
        </w:sectPr>
      </w:pPr>
    </w:p>
    <w:tbl>
      <w:tblPr>
        <w:tblStyle w:val="TabloKlavuzu"/>
        <w:tblW w:w="0" w:type="auto"/>
        <w:tblLayout w:type="fixed"/>
        <w:tblLook w:val="04A0" w:firstRow="1" w:lastRow="0" w:firstColumn="1" w:lastColumn="0" w:noHBand="0" w:noVBand="1"/>
      </w:tblPr>
      <w:tblGrid>
        <w:gridCol w:w="675"/>
        <w:gridCol w:w="2552"/>
        <w:gridCol w:w="6804"/>
        <w:gridCol w:w="3529"/>
      </w:tblGrid>
      <w:tr w:rsidR="006C6396" w:rsidTr="00B769CB">
        <w:tc>
          <w:tcPr>
            <w:tcW w:w="13560" w:type="dxa"/>
            <w:gridSpan w:val="4"/>
            <w:shd w:val="pct15" w:color="auto" w:fill="auto"/>
          </w:tcPr>
          <w:p w:rsidR="006C6396" w:rsidRPr="006C6396" w:rsidRDefault="006C6396" w:rsidP="006C6396">
            <w:pPr>
              <w:shd w:val="clear" w:color="auto" w:fill="FFFFFF"/>
              <w:ind w:right="1457"/>
              <w:rPr>
                <w:rFonts w:ascii="Arial" w:hAnsi="Arial" w:cs="Arial"/>
              </w:rPr>
            </w:pPr>
            <w:r w:rsidRPr="005049DF">
              <w:rPr>
                <w:rFonts w:ascii="Arial" w:hAnsi="Arial" w:cs="Arial"/>
                <w:b/>
                <w:bCs/>
                <w:spacing w:val="-1"/>
                <w:sz w:val="18"/>
                <w:szCs w:val="18"/>
              </w:rPr>
              <w:lastRenderedPageBreak/>
              <w:t xml:space="preserve">Örnek 1a: </w:t>
            </w:r>
            <w:r w:rsidRPr="005049DF">
              <w:rPr>
                <w:rFonts w:ascii="Arial" w:hAnsi="Arial" w:cs="Arial"/>
                <w:bCs/>
                <w:spacing w:val="-1"/>
                <w:sz w:val="18"/>
                <w:szCs w:val="18"/>
              </w:rPr>
              <w:t xml:space="preserve">Bir tekstil boyası Ü/İ’si süren yaşam evresi için </w:t>
            </w:r>
            <w:r w:rsidR="00415546">
              <w:rPr>
                <w:rFonts w:ascii="Arial" w:hAnsi="Arial" w:cs="Arial"/>
                <w:bCs/>
                <w:spacing w:val="-1"/>
                <w:sz w:val="18"/>
                <w:szCs w:val="18"/>
              </w:rPr>
              <w:t>MKS</w:t>
            </w:r>
            <w:r w:rsidRPr="005049DF">
              <w:rPr>
                <w:rFonts w:ascii="Arial" w:hAnsi="Arial" w:cs="Arial"/>
                <w:bCs/>
                <w:spacing w:val="-1"/>
                <w:sz w:val="18"/>
                <w:szCs w:val="18"/>
              </w:rPr>
              <w:t xml:space="preserve">’nin </w:t>
            </w:r>
            <w:r>
              <w:rPr>
                <w:rFonts w:ascii="Arial" w:hAnsi="Arial" w:cs="Arial"/>
                <w:bCs/>
                <w:spacing w:val="-1"/>
                <w:sz w:val="18"/>
                <w:szCs w:val="18"/>
              </w:rPr>
              <w:t>çevre kısmını geliştirmeye başlar</w:t>
            </w:r>
            <w:r w:rsidRPr="005049DF">
              <w:rPr>
                <w:rFonts w:ascii="Arial" w:hAnsi="Arial" w:cs="Arial"/>
                <w:bCs/>
                <w:spacing w:val="-1"/>
                <w:sz w:val="18"/>
                <w:szCs w:val="18"/>
              </w:rPr>
              <w:t>. Ü/İ</w:t>
            </w:r>
            <w:r>
              <w:rPr>
                <w:rFonts w:ascii="Arial" w:hAnsi="Arial" w:cs="Arial"/>
                <w:bCs/>
                <w:spacing w:val="-1"/>
                <w:sz w:val="18"/>
                <w:szCs w:val="18"/>
              </w:rPr>
              <w:t>’ni</w:t>
            </w:r>
            <w:r w:rsidRPr="005049DF">
              <w:rPr>
                <w:rFonts w:ascii="Arial" w:hAnsi="Arial" w:cs="Arial"/>
                <w:bCs/>
                <w:spacing w:val="-1"/>
                <w:sz w:val="18"/>
                <w:szCs w:val="18"/>
              </w:rPr>
              <w:t>n üretim hacmi 1000t/a. Madde özel</w:t>
            </w:r>
            <w:r>
              <w:rPr>
                <w:rFonts w:ascii="Arial" w:hAnsi="Arial" w:cs="Arial"/>
                <w:bCs/>
                <w:spacing w:val="-1"/>
                <w:sz w:val="18"/>
                <w:szCs w:val="18"/>
              </w:rPr>
              <w:t>likleri: Xi, R43 (ciltte hassasiyete</w:t>
            </w:r>
            <w:r w:rsidRPr="005049DF">
              <w:rPr>
                <w:rFonts w:ascii="Arial" w:hAnsi="Arial" w:cs="Arial"/>
                <w:bCs/>
                <w:spacing w:val="-1"/>
                <w:sz w:val="18"/>
                <w:szCs w:val="18"/>
              </w:rPr>
              <w:t xml:space="preserve"> neden olabilir); doğal olarak biyo</w:t>
            </w:r>
            <w:r>
              <w:rPr>
                <w:rFonts w:ascii="Arial" w:hAnsi="Arial" w:cs="Arial"/>
                <w:bCs/>
                <w:spacing w:val="-1"/>
                <w:sz w:val="18"/>
                <w:szCs w:val="18"/>
              </w:rPr>
              <w:t>bozunur</w:t>
            </w:r>
            <w:r w:rsidRPr="005049DF">
              <w:rPr>
                <w:rFonts w:ascii="Arial" w:hAnsi="Arial" w:cs="Arial"/>
                <w:bCs/>
                <w:spacing w:val="-1"/>
                <w:sz w:val="18"/>
                <w:szCs w:val="18"/>
              </w:rPr>
              <w:t xml:space="preserve">; sudaki çözünürlüğü &gt; 100g/l, </w:t>
            </w:r>
            <w:r>
              <w:rPr>
                <w:rFonts w:ascii="Arial" w:hAnsi="Arial" w:cs="Arial"/>
                <w:bCs/>
                <w:spacing w:val="-1"/>
                <w:sz w:val="18"/>
                <w:szCs w:val="18"/>
              </w:rPr>
              <w:t>Öngörülen</w:t>
            </w:r>
            <w:r w:rsidRPr="005049DF">
              <w:rPr>
                <w:rFonts w:ascii="Arial" w:hAnsi="Arial" w:cs="Arial"/>
                <w:bCs/>
                <w:spacing w:val="-1"/>
                <w:sz w:val="18"/>
                <w:szCs w:val="18"/>
              </w:rPr>
              <w:t xml:space="preserve"> Etkinin Gözle</w:t>
            </w:r>
            <w:r w:rsidR="00FD37C9">
              <w:rPr>
                <w:rFonts w:ascii="Arial" w:hAnsi="Arial" w:cs="Arial"/>
                <w:bCs/>
                <w:spacing w:val="-1"/>
                <w:sz w:val="18"/>
                <w:szCs w:val="18"/>
              </w:rPr>
              <w:t>mle</w:t>
            </w:r>
            <w:r w:rsidRPr="005049DF">
              <w:rPr>
                <w:rFonts w:ascii="Arial" w:hAnsi="Arial" w:cs="Arial"/>
                <w:bCs/>
                <w:spacing w:val="-1"/>
                <w:sz w:val="18"/>
                <w:szCs w:val="18"/>
              </w:rPr>
              <w:t>nmediği Konsantrasyon (PNEC) 500 μg/l</w:t>
            </w:r>
          </w:p>
        </w:tc>
      </w:tr>
      <w:tr w:rsidR="006C6396" w:rsidTr="00B769CB">
        <w:tc>
          <w:tcPr>
            <w:tcW w:w="675" w:type="dxa"/>
          </w:tcPr>
          <w:p w:rsidR="006C6396" w:rsidRDefault="006C6396">
            <w:pPr>
              <w:spacing w:before="389" w:line="245" w:lineRule="exact"/>
              <w:ind w:right="1459"/>
              <w:rPr>
                <w:rFonts w:ascii="Arial" w:hAnsi="Arial" w:cs="Arial"/>
                <w:b/>
                <w:bCs/>
                <w:spacing w:val="-1"/>
                <w:sz w:val="18"/>
                <w:szCs w:val="18"/>
              </w:rPr>
            </w:pPr>
          </w:p>
        </w:tc>
        <w:tc>
          <w:tcPr>
            <w:tcW w:w="2552" w:type="dxa"/>
          </w:tcPr>
          <w:p w:rsidR="006C6396" w:rsidRDefault="006C6396">
            <w:pPr>
              <w:spacing w:before="389" w:line="245" w:lineRule="exact"/>
              <w:ind w:right="1459"/>
              <w:rPr>
                <w:rFonts w:ascii="Arial" w:hAnsi="Arial" w:cs="Arial"/>
                <w:b/>
                <w:bCs/>
                <w:spacing w:val="-1"/>
                <w:sz w:val="18"/>
                <w:szCs w:val="18"/>
              </w:rPr>
            </w:pPr>
            <w:r w:rsidRPr="00A1679E">
              <w:rPr>
                <w:rFonts w:ascii="Arial" w:hAnsi="Arial" w:cs="Arial"/>
                <w:spacing w:val="-1"/>
                <w:sz w:val="18"/>
                <w:szCs w:val="18"/>
              </w:rPr>
              <w:t>Ü/İ nin faaliyeti</w:t>
            </w:r>
          </w:p>
        </w:tc>
        <w:tc>
          <w:tcPr>
            <w:tcW w:w="6804" w:type="dxa"/>
          </w:tcPr>
          <w:p w:rsidR="006C6396" w:rsidRDefault="00415546">
            <w:pPr>
              <w:spacing w:before="389" w:line="245" w:lineRule="exact"/>
              <w:ind w:right="1459"/>
              <w:rPr>
                <w:rFonts w:ascii="Arial" w:hAnsi="Arial" w:cs="Arial"/>
                <w:b/>
                <w:bCs/>
                <w:spacing w:val="-1"/>
                <w:sz w:val="18"/>
                <w:szCs w:val="18"/>
              </w:rPr>
            </w:pPr>
            <w:r>
              <w:rPr>
                <w:rFonts w:ascii="Arial" w:hAnsi="Arial" w:cs="Arial"/>
                <w:sz w:val="18"/>
                <w:szCs w:val="18"/>
              </w:rPr>
              <w:t>MKS</w:t>
            </w:r>
            <w:r w:rsidR="006C6396" w:rsidRPr="00A1679E">
              <w:rPr>
                <w:rFonts w:ascii="Arial" w:hAnsi="Arial" w:cs="Arial"/>
                <w:sz w:val="18"/>
                <w:szCs w:val="18"/>
              </w:rPr>
              <w:t>’nin ……………….bölümü için bilgi</w:t>
            </w:r>
          </w:p>
        </w:tc>
        <w:tc>
          <w:tcPr>
            <w:tcW w:w="3529" w:type="dxa"/>
          </w:tcPr>
          <w:p w:rsidR="006C6396" w:rsidRDefault="006C6396" w:rsidP="006C6396">
            <w:pPr>
              <w:spacing w:before="389" w:line="245" w:lineRule="exact"/>
              <w:ind w:right="1459"/>
              <w:rPr>
                <w:rFonts w:ascii="Arial" w:hAnsi="Arial" w:cs="Arial"/>
                <w:b/>
                <w:bCs/>
                <w:spacing w:val="-1"/>
                <w:sz w:val="18"/>
                <w:szCs w:val="18"/>
              </w:rPr>
            </w:pPr>
            <w:r w:rsidRPr="00A1679E">
              <w:rPr>
                <w:rFonts w:ascii="Arial" w:eastAsia="Times New Roman" w:hAnsi="Arial" w:cs="Arial"/>
                <w:sz w:val="18"/>
                <w:szCs w:val="18"/>
              </w:rPr>
              <w:t>Maruz kalma</w:t>
            </w:r>
            <w:r>
              <w:rPr>
                <w:rFonts w:ascii="Arial" w:eastAsia="Times New Roman" w:hAnsi="Arial" w:cs="Arial"/>
                <w:sz w:val="18"/>
                <w:szCs w:val="18"/>
              </w:rPr>
              <w:t xml:space="preserve"> tahmini s</w:t>
            </w:r>
            <w:r w:rsidRPr="00A1679E">
              <w:rPr>
                <w:rFonts w:ascii="Arial" w:eastAsia="Times New Roman" w:hAnsi="Arial" w:cs="Arial"/>
                <w:sz w:val="18"/>
                <w:szCs w:val="18"/>
              </w:rPr>
              <w:t>onucu</w:t>
            </w:r>
          </w:p>
        </w:tc>
      </w:tr>
      <w:tr w:rsidR="006C6396" w:rsidTr="00B769CB">
        <w:tc>
          <w:tcPr>
            <w:tcW w:w="675" w:type="dxa"/>
          </w:tcPr>
          <w:p w:rsidR="006C6396" w:rsidRDefault="006C6396">
            <w:pPr>
              <w:spacing w:before="389" w:line="245" w:lineRule="exact"/>
              <w:ind w:right="1459"/>
              <w:rPr>
                <w:rFonts w:ascii="Arial" w:hAnsi="Arial" w:cs="Arial"/>
                <w:b/>
                <w:bCs/>
                <w:spacing w:val="-1"/>
                <w:sz w:val="18"/>
                <w:szCs w:val="18"/>
              </w:rPr>
            </w:pPr>
            <w:r>
              <w:rPr>
                <w:rFonts w:ascii="Arial" w:hAnsi="Arial" w:cs="Arial"/>
                <w:b/>
                <w:bCs/>
                <w:spacing w:val="-1"/>
                <w:sz w:val="18"/>
                <w:szCs w:val="18"/>
              </w:rPr>
              <w:t>1</w:t>
            </w:r>
          </w:p>
        </w:tc>
        <w:tc>
          <w:tcPr>
            <w:tcW w:w="2552" w:type="dxa"/>
          </w:tcPr>
          <w:p w:rsidR="006C6396" w:rsidRPr="003C705F" w:rsidRDefault="006C6396" w:rsidP="003C705F">
            <w:pPr>
              <w:shd w:val="clear" w:color="auto" w:fill="FFFFFF"/>
              <w:spacing w:line="206" w:lineRule="exact"/>
              <w:ind w:left="6" w:right="363"/>
              <w:rPr>
                <w:rFonts w:ascii="Arial" w:hAnsi="Arial" w:cs="Arial"/>
                <w:spacing w:val="-1"/>
                <w:sz w:val="18"/>
                <w:szCs w:val="18"/>
              </w:rPr>
            </w:pPr>
            <w:r w:rsidRPr="003C705F">
              <w:rPr>
                <w:rFonts w:ascii="Arial" w:hAnsi="Arial" w:cs="Arial"/>
                <w:spacing w:val="-1"/>
                <w:sz w:val="18"/>
                <w:szCs w:val="18"/>
              </w:rPr>
              <w:t xml:space="preserve">Mevcut firma içi bilgilerle </w:t>
            </w:r>
            <w:r w:rsidR="00415546">
              <w:rPr>
                <w:rFonts w:ascii="Arial" w:hAnsi="Arial" w:cs="Arial"/>
                <w:spacing w:val="-1"/>
                <w:sz w:val="18"/>
                <w:szCs w:val="18"/>
              </w:rPr>
              <w:t>MKS</w:t>
            </w:r>
            <w:r w:rsidRPr="003C705F">
              <w:rPr>
                <w:rFonts w:ascii="Arial" w:hAnsi="Arial" w:cs="Arial"/>
                <w:spacing w:val="-1"/>
                <w:sz w:val="18"/>
                <w:szCs w:val="18"/>
              </w:rPr>
              <w:t>’yi önceden doldurun</w:t>
            </w:r>
          </w:p>
        </w:tc>
        <w:tc>
          <w:tcPr>
            <w:tcW w:w="6804" w:type="dxa"/>
          </w:tcPr>
          <w:p w:rsidR="006C6396" w:rsidRPr="00A1679E" w:rsidRDefault="006C6396" w:rsidP="006C6396">
            <w:pPr>
              <w:numPr>
                <w:ilvl w:val="0"/>
                <w:numId w:val="18"/>
              </w:numPr>
              <w:shd w:val="clear" w:color="auto" w:fill="FFFFFF"/>
              <w:tabs>
                <w:tab w:val="left" w:pos="360"/>
              </w:tabs>
              <w:spacing w:line="302" w:lineRule="exact"/>
              <w:ind w:left="5"/>
              <w:rPr>
                <w:rFonts w:ascii="Arial" w:eastAsia="Times New Roman" w:hAnsi="Arial" w:cs="Arial"/>
                <w:b/>
                <w:bCs/>
                <w:sz w:val="18"/>
                <w:szCs w:val="18"/>
              </w:rPr>
            </w:pPr>
            <w:r w:rsidRPr="00A1679E">
              <w:rPr>
                <w:rFonts w:ascii="Arial" w:eastAsia="Times New Roman" w:hAnsi="Arial" w:cs="Arial"/>
                <w:spacing w:val="-1"/>
                <w:sz w:val="18"/>
                <w:szCs w:val="18"/>
              </w:rPr>
              <w:t>Daldırma süreçleri (batırma işlemleri) [PROC13] =&gt; bölüm 1 veya 2</w:t>
            </w:r>
          </w:p>
          <w:p w:rsidR="006C6396" w:rsidRPr="00A1679E" w:rsidRDefault="006C6396" w:rsidP="006C6396">
            <w:pPr>
              <w:numPr>
                <w:ilvl w:val="0"/>
                <w:numId w:val="18"/>
              </w:numPr>
              <w:shd w:val="clear" w:color="auto" w:fill="FFFFFF"/>
              <w:tabs>
                <w:tab w:val="left" w:pos="360"/>
              </w:tabs>
              <w:spacing w:line="302" w:lineRule="exact"/>
              <w:ind w:left="5"/>
              <w:rPr>
                <w:rFonts w:ascii="Arial" w:eastAsia="Times New Roman" w:hAnsi="Arial" w:cs="Arial"/>
                <w:b/>
                <w:bCs/>
                <w:sz w:val="18"/>
                <w:szCs w:val="18"/>
              </w:rPr>
            </w:pPr>
            <w:r w:rsidRPr="00A1679E">
              <w:rPr>
                <w:rFonts w:ascii="Arial" w:eastAsia="Times New Roman" w:hAnsi="Arial" w:cs="Arial"/>
                <w:spacing w:val="-1"/>
                <w:sz w:val="18"/>
                <w:szCs w:val="18"/>
              </w:rPr>
              <w:t>Genellikle endüstriyel ayarlama =&gt; bölüm 1</w:t>
            </w:r>
          </w:p>
          <w:p w:rsidR="006C6396" w:rsidRPr="00A1679E" w:rsidRDefault="006C6396" w:rsidP="006C6396">
            <w:pPr>
              <w:numPr>
                <w:ilvl w:val="0"/>
                <w:numId w:val="18"/>
              </w:numPr>
              <w:shd w:val="clear" w:color="auto" w:fill="FFFFFF"/>
              <w:tabs>
                <w:tab w:val="left" w:pos="360"/>
              </w:tabs>
              <w:spacing w:line="302" w:lineRule="exact"/>
              <w:ind w:left="5"/>
              <w:rPr>
                <w:rFonts w:ascii="Arial" w:eastAsia="Times New Roman" w:hAnsi="Arial" w:cs="Arial"/>
                <w:b/>
                <w:bCs/>
                <w:sz w:val="18"/>
                <w:szCs w:val="18"/>
              </w:rPr>
            </w:pPr>
            <w:r w:rsidRPr="00A1679E">
              <w:rPr>
                <w:rFonts w:ascii="Arial" w:eastAsia="Times New Roman" w:hAnsi="Arial" w:cs="Arial"/>
                <w:sz w:val="18"/>
                <w:szCs w:val="18"/>
              </w:rPr>
              <w:t>Genellikle kentsel AAT’ye bağlı =&gt; bölüm 6 için RYÖ</w:t>
            </w:r>
          </w:p>
          <w:p w:rsidR="006C6396" w:rsidRPr="006C6396" w:rsidRDefault="006C6396" w:rsidP="006C6396">
            <w:pPr>
              <w:numPr>
                <w:ilvl w:val="0"/>
                <w:numId w:val="18"/>
              </w:numPr>
              <w:shd w:val="clear" w:color="auto" w:fill="FFFFFF"/>
              <w:tabs>
                <w:tab w:val="left" w:pos="360"/>
              </w:tabs>
              <w:spacing w:line="302" w:lineRule="exact"/>
              <w:ind w:left="5"/>
              <w:rPr>
                <w:rFonts w:ascii="Arial" w:eastAsia="Times New Roman" w:hAnsi="Arial" w:cs="Arial"/>
                <w:b/>
                <w:bCs/>
                <w:sz w:val="18"/>
                <w:szCs w:val="18"/>
              </w:rPr>
            </w:pPr>
            <w:r w:rsidRPr="00A1679E">
              <w:rPr>
                <w:rFonts w:ascii="Arial" w:eastAsia="Times New Roman" w:hAnsi="Arial" w:cs="Arial"/>
                <w:sz w:val="18"/>
                <w:szCs w:val="18"/>
              </w:rPr>
              <w:t>Son kullanım boya malzemesinde konsantrasyon 10-50% =&gt; bölüm 4.2</w:t>
            </w:r>
          </w:p>
        </w:tc>
        <w:tc>
          <w:tcPr>
            <w:tcW w:w="3529" w:type="dxa"/>
          </w:tcPr>
          <w:p w:rsidR="006C6396" w:rsidRPr="006C6396" w:rsidRDefault="006C6396" w:rsidP="00684C68">
            <w:pPr>
              <w:shd w:val="clear" w:color="auto" w:fill="FFFFFF"/>
              <w:tabs>
                <w:tab w:val="left" w:pos="365"/>
              </w:tabs>
              <w:spacing w:before="101"/>
              <w:rPr>
                <w:rFonts w:ascii="Arial" w:eastAsia="Times New Roman" w:hAnsi="Arial" w:cs="Arial"/>
                <w:sz w:val="18"/>
                <w:szCs w:val="18"/>
              </w:rPr>
            </w:pPr>
          </w:p>
        </w:tc>
      </w:tr>
      <w:tr w:rsidR="006C6396" w:rsidTr="00B769CB">
        <w:tc>
          <w:tcPr>
            <w:tcW w:w="675" w:type="dxa"/>
          </w:tcPr>
          <w:p w:rsidR="006C6396" w:rsidRDefault="006C6396">
            <w:pPr>
              <w:spacing w:before="389" w:line="245" w:lineRule="exact"/>
              <w:ind w:right="1459"/>
              <w:rPr>
                <w:rFonts w:ascii="Arial" w:hAnsi="Arial" w:cs="Arial"/>
                <w:b/>
                <w:bCs/>
                <w:spacing w:val="-1"/>
                <w:sz w:val="18"/>
                <w:szCs w:val="18"/>
              </w:rPr>
            </w:pPr>
            <w:r>
              <w:rPr>
                <w:rFonts w:ascii="Arial" w:hAnsi="Arial" w:cs="Arial"/>
                <w:b/>
                <w:bCs/>
                <w:spacing w:val="-1"/>
                <w:sz w:val="18"/>
                <w:szCs w:val="18"/>
              </w:rPr>
              <w:t>2</w:t>
            </w:r>
          </w:p>
        </w:tc>
        <w:tc>
          <w:tcPr>
            <w:tcW w:w="2552" w:type="dxa"/>
          </w:tcPr>
          <w:p w:rsidR="006C6396" w:rsidRPr="006C6396" w:rsidRDefault="006C6396" w:rsidP="006C6396">
            <w:pPr>
              <w:shd w:val="clear" w:color="auto" w:fill="FFFFFF"/>
              <w:spacing w:line="206" w:lineRule="exact"/>
              <w:ind w:left="6"/>
              <w:rPr>
                <w:rFonts w:ascii="Arial" w:hAnsi="Arial" w:cs="Arial"/>
              </w:rPr>
            </w:pPr>
            <w:r w:rsidRPr="00A1679E">
              <w:rPr>
                <w:rFonts w:ascii="Arial" w:hAnsi="Arial" w:cs="Arial"/>
                <w:spacing w:val="-1"/>
                <w:sz w:val="18"/>
                <w:szCs w:val="18"/>
              </w:rPr>
              <w:t>Süreç sırasındaki koşulları en iyi yansıtan ERC’yi seçin</w:t>
            </w:r>
          </w:p>
        </w:tc>
        <w:tc>
          <w:tcPr>
            <w:tcW w:w="6804" w:type="dxa"/>
          </w:tcPr>
          <w:p w:rsidR="00684C68" w:rsidRPr="00684C68" w:rsidRDefault="006C6396" w:rsidP="00684C68">
            <w:pPr>
              <w:shd w:val="clear" w:color="auto" w:fill="FFFFFF"/>
              <w:tabs>
                <w:tab w:val="left" w:pos="365"/>
              </w:tabs>
              <w:spacing w:line="317" w:lineRule="exact"/>
              <w:rPr>
                <w:rFonts w:ascii="Arial" w:eastAsia="Times New Roman" w:hAnsi="Arial" w:cs="Arial"/>
                <w:sz w:val="18"/>
                <w:szCs w:val="18"/>
              </w:rPr>
            </w:pPr>
            <w:r w:rsidRPr="00A1679E">
              <w:rPr>
                <w:rFonts w:ascii="Arial" w:hAnsi="Arial" w:cs="Arial"/>
                <w:sz w:val="18"/>
                <w:szCs w:val="18"/>
              </w:rPr>
              <w:t xml:space="preserve">Maddenin bir eşyanın matrisinin parçası olması tasarlandığı için, ERC 5 </w:t>
            </w:r>
          </w:p>
          <w:p w:rsidR="00684C68" w:rsidRPr="00A1679E" w:rsidRDefault="00684C68" w:rsidP="00684C68">
            <w:pPr>
              <w:numPr>
                <w:ilvl w:val="0"/>
                <w:numId w:val="18"/>
              </w:numPr>
              <w:shd w:val="clear" w:color="auto" w:fill="FFFFFF"/>
              <w:tabs>
                <w:tab w:val="left" w:pos="365"/>
              </w:tabs>
              <w:spacing w:line="317" w:lineRule="exact"/>
              <w:rPr>
                <w:rFonts w:ascii="Arial" w:eastAsia="Times New Roman" w:hAnsi="Arial" w:cs="Arial"/>
                <w:sz w:val="18"/>
                <w:szCs w:val="18"/>
              </w:rPr>
            </w:pPr>
            <w:r w:rsidRPr="00A1679E">
              <w:rPr>
                <w:rFonts w:ascii="Arial" w:eastAsia="Times New Roman" w:hAnsi="Arial" w:cs="Arial"/>
                <w:sz w:val="18"/>
                <w:szCs w:val="18"/>
              </w:rPr>
              <w:t>Varsayılan lokal miktar (1000 t / 20g</w:t>
            </w:r>
            <w:r w:rsidR="00C65A5B">
              <w:rPr>
                <w:rFonts w:ascii="Arial" w:eastAsia="Times New Roman" w:hAnsi="Arial" w:cs="Arial"/>
                <w:sz w:val="18"/>
                <w:szCs w:val="18"/>
              </w:rPr>
              <w:t>ün</w:t>
            </w:r>
            <w:r w:rsidRPr="00A1679E">
              <w:rPr>
                <w:rFonts w:ascii="Arial" w:eastAsia="Times New Roman" w:hAnsi="Arial" w:cs="Arial"/>
                <w:sz w:val="18"/>
                <w:szCs w:val="18"/>
              </w:rPr>
              <w:t>) = 50 t/g</w:t>
            </w:r>
            <w:r w:rsidR="00C65A5B">
              <w:rPr>
                <w:rFonts w:ascii="Arial" w:eastAsia="Times New Roman" w:hAnsi="Arial" w:cs="Arial"/>
                <w:sz w:val="18"/>
                <w:szCs w:val="18"/>
              </w:rPr>
              <w:t>ün</w:t>
            </w:r>
            <w:r w:rsidRPr="00A1679E">
              <w:rPr>
                <w:rFonts w:ascii="Arial" w:eastAsia="Times New Roman" w:hAnsi="Arial" w:cs="Arial"/>
                <w:sz w:val="18"/>
                <w:szCs w:val="18"/>
              </w:rPr>
              <w:t xml:space="preserve"> =&gt; bölüm 4.3</w:t>
            </w:r>
          </w:p>
          <w:p w:rsidR="00684C68" w:rsidRDefault="00684C68" w:rsidP="00684C68">
            <w:pPr>
              <w:numPr>
                <w:ilvl w:val="0"/>
                <w:numId w:val="18"/>
              </w:numPr>
              <w:shd w:val="clear" w:color="auto" w:fill="FFFFFF"/>
              <w:tabs>
                <w:tab w:val="left" w:pos="365"/>
              </w:tabs>
              <w:spacing w:line="317" w:lineRule="exact"/>
              <w:rPr>
                <w:rFonts w:ascii="Arial" w:eastAsia="Times New Roman" w:hAnsi="Arial" w:cs="Arial"/>
                <w:sz w:val="18"/>
                <w:szCs w:val="18"/>
              </w:rPr>
            </w:pPr>
            <w:r w:rsidRPr="00A1679E">
              <w:rPr>
                <w:rFonts w:ascii="Arial" w:eastAsia="Times New Roman" w:hAnsi="Arial" w:cs="Arial"/>
                <w:sz w:val="18"/>
                <w:szCs w:val="18"/>
              </w:rPr>
              <w:t>Boyama prosesinin etkinliği %50 (%50 kayıp) =&gt; bölüm 5</w:t>
            </w:r>
          </w:p>
          <w:p w:rsidR="006C6396" w:rsidRPr="00684C68" w:rsidRDefault="00684C68" w:rsidP="00684C68">
            <w:pPr>
              <w:numPr>
                <w:ilvl w:val="0"/>
                <w:numId w:val="18"/>
              </w:numPr>
              <w:shd w:val="clear" w:color="auto" w:fill="FFFFFF"/>
              <w:tabs>
                <w:tab w:val="left" w:pos="365"/>
              </w:tabs>
              <w:spacing w:line="317" w:lineRule="exact"/>
              <w:rPr>
                <w:rFonts w:ascii="Arial" w:eastAsia="Times New Roman" w:hAnsi="Arial" w:cs="Arial"/>
                <w:sz w:val="18"/>
                <w:szCs w:val="18"/>
              </w:rPr>
            </w:pPr>
            <w:r w:rsidRPr="00684C68">
              <w:rPr>
                <w:rFonts w:ascii="Arial" w:eastAsia="Times New Roman" w:hAnsi="Arial" w:cs="Arial"/>
                <w:spacing w:val="-1"/>
                <w:sz w:val="18"/>
                <w:szCs w:val="18"/>
              </w:rPr>
              <w:t>RYÖ etkinliği (kentsel atık su arıtma</w:t>
            </w:r>
            <w:r w:rsidRPr="00684C68">
              <w:rPr>
                <w:rFonts w:ascii="Arial" w:eastAsia="Times New Roman" w:hAnsi="Arial" w:cs="Arial"/>
                <w:spacing w:val="-1"/>
                <w:sz w:val="18"/>
                <w:szCs w:val="18"/>
                <w:vertAlign w:val="superscript"/>
              </w:rPr>
              <w:t xml:space="preserve">30 </w:t>
            </w:r>
            <w:r w:rsidRPr="00684C68">
              <w:rPr>
                <w:rFonts w:ascii="Arial" w:eastAsia="Times New Roman" w:hAnsi="Arial" w:cs="Arial"/>
                <w:spacing w:val="-1"/>
                <w:sz w:val="18"/>
                <w:szCs w:val="18"/>
              </w:rPr>
              <w:t xml:space="preserve"> %40 =&gt; bölüm</w:t>
            </w:r>
            <w:r w:rsidRPr="00684C68">
              <w:rPr>
                <w:rFonts w:ascii="Arial" w:eastAsia="Times New Roman" w:hAnsi="Arial" w:cs="Arial"/>
                <w:sz w:val="18"/>
                <w:szCs w:val="18"/>
              </w:rPr>
              <w:t xml:space="preserve"> </w:t>
            </w:r>
            <w:r w:rsidRPr="00684C68">
              <w:rPr>
                <w:rFonts w:ascii="Arial" w:hAnsi="Arial" w:cs="Arial"/>
                <w:sz w:val="18"/>
                <w:szCs w:val="18"/>
              </w:rPr>
              <w:t>6.2</w:t>
            </w:r>
          </w:p>
        </w:tc>
        <w:tc>
          <w:tcPr>
            <w:tcW w:w="3529" w:type="dxa"/>
          </w:tcPr>
          <w:p w:rsidR="00684C68" w:rsidRDefault="00684C68" w:rsidP="003C705F">
            <w:pPr>
              <w:shd w:val="clear" w:color="auto" w:fill="FFFFFF"/>
              <w:spacing w:before="14" w:line="206" w:lineRule="exact"/>
              <w:ind w:left="14"/>
              <w:rPr>
                <w:rFonts w:ascii="Arial" w:hAnsi="Arial" w:cs="Arial"/>
                <w:sz w:val="18"/>
                <w:szCs w:val="18"/>
              </w:rPr>
            </w:pPr>
            <w:r w:rsidRPr="00A1679E">
              <w:rPr>
                <w:rFonts w:ascii="Arial" w:hAnsi="Arial" w:cs="Arial"/>
                <w:sz w:val="18"/>
                <w:szCs w:val="18"/>
              </w:rPr>
              <w:t>AAT’ye varsayılan emisyon (%50) = 25 t/g</w:t>
            </w:r>
            <w:r w:rsidR="00C65A5B">
              <w:rPr>
                <w:rFonts w:ascii="Arial" w:hAnsi="Arial" w:cs="Arial"/>
                <w:sz w:val="18"/>
                <w:szCs w:val="18"/>
              </w:rPr>
              <w:t>ün</w:t>
            </w:r>
          </w:p>
          <w:p w:rsidR="00684C68" w:rsidRPr="003C705F" w:rsidRDefault="00684C68" w:rsidP="003C705F">
            <w:pPr>
              <w:shd w:val="clear" w:color="auto" w:fill="FFFFFF"/>
              <w:spacing w:before="14" w:line="206" w:lineRule="exact"/>
              <w:ind w:left="14"/>
              <w:rPr>
                <w:rFonts w:ascii="Arial" w:hAnsi="Arial" w:cs="Arial"/>
                <w:sz w:val="18"/>
                <w:szCs w:val="18"/>
              </w:rPr>
            </w:pPr>
            <w:r w:rsidRPr="00A1679E">
              <w:rPr>
                <w:rFonts w:ascii="Arial" w:hAnsi="Arial" w:cs="Arial"/>
                <w:sz w:val="18"/>
                <w:szCs w:val="18"/>
              </w:rPr>
              <w:t>AAT’den sonra varsayılan emisyon</w:t>
            </w:r>
            <w:r w:rsidRPr="004D3F8A">
              <w:rPr>
                <w:rFonts w:ascii="Arial" w:hAnsi="Arial" w:cs="Arial"/>
                <w:sz w:val="18"/>
                <w:szCs w:val="18"/>
              </w:rPr>
              <w:t xml:space="preserve"> (%60) 15 t/</w:t>
            </w:r>
            <w:r w:rsidR="00C65A5B">
              <w:rPr>
                <w:rFonts w:ascii="Arial" w:hAnsi="Arial" w:cs="Arial"/>
                <w:sz w:val="18"/>
                <w:szCs w:val="18"/>
              </w:rPr>
              <w:t>gün</w:t>
            </w:r>
          </w:p>
          <w:p w:rsidR="006C6396" w:rsidRPr="00684C68" w:rsidRDefault="00684C68" w:rsidP="003C705F">
            <w:pPr>
              <w:shd w:val="clear" w:color="auto" w:fill="FFFFFF"/>
              <w:spacing w:before="14" w:line="206" w:lineRule="exact"/>
              <w:ind w:left="14"/>
              <w:rPr>
                <w:rFonts w:ascii="Arial" w:eastAsia="Times New Roman" w:hAnsi="Arial" w:cs="Arial"/>
                <w:sz w:val="18"/>
                <w:szCs w:val="18"/>
              </w:rPr>
            </w:pPr>
            <w:r w:rsidRPr="003C705F">
              <w:rPr>
                <w:rFonts w:ascii="Arial" w:hAnsi="Arial" w:cs="Arial"/>
                <w:sz w:val="18"/>
                <w:szCs w:val="18"/>
              </w:rPr>
              <w:t>Lokal PEC (20.000 m</w:t>
            </w:r>
            <w:r w:rsidRPr="004F7AEF">
              <w:rPr>
                <w:rFonts w:ascii="Arial" w:hAnsi="Arial" w:cs="Arial"/>
                <w:sz w:val="18"/>
                <w:szCs w:val="18"/>
                <w:vertAlign w:val="superscript"/>
              </w:rPr>
              <w:t>3</w:t>
            </w:r>
            <w:r w:rsidRPr="003C705F">
              <w:rPr>
                <w:rFonts w:ascii="Arial" w:hAnsi="Arial" w:cs="Arial"/>
                <w:sz w:val="18"/>
                <w:szCs w:val="18"/>
              </w:rPr>
              <w:t xml:space="preserve"> seyreltmeden sonra): 750 mg/l</w:t>
            </w:r>
          </w:p>
        </w:tc>
      </w:tr>
      <w:tr w:rsidR="006C6396" w:rsidTr="00B769CB">
        <w:tc>
          <w:tcPr>
            <w:tcW w:w="675" w:type="dxa"/>
          </w:tcPr>
          <w:p w:rsidR="006C6396" w:rsidRDefault="006C6396">
            <w:pPr>
              <w:spacing w:before="389" w:line="245" w:lineRule="exact"/>
              <w:ind w:right="1459"/>
              <w:rPr>
                <w:rFonts w:ascii="Arial" w:hAnsi="Arial" w:cs="Arial"/>
                <w:b/>
                <w:bCs/>
                <w:spacing w:val="-1"/>
                <w:sz w:val="18"/>
                <w:szCs w:val="18"/>
              </w:rPr>
            </w:pPr>
            <w:r>
              <w:rPr>
                <w:rFonts w:ascii="Arial" w:hAnsi="Arial" w:cs="Arial"/>
                <w:b/>
                <w:bCs/>
                <w:spacing w:val="-1"/>
                <w:sz w:val="18"/>
                <w:szCs w:val="18"/>
              </w:rPr>
              <w:t>3</w:t>
            </w:r>
          </w:p>
        </w:tc>
        <w:tc>
          <w:tcPr>
            <w:tcW w:w="2552" w:type="dxa"/>
          </w:tcPr>
          <w:p w:rsidR="006C6396" w:rsidRPr="006C6396" w:rsidRDefault="006C6396" w:rsidP="006C6396">
            <w:pPr>
              <w:shd w:val="clear" w:color="auto" w:fill="FFFFFF"/>
              <w:spacing w:line="206" w:lineRule="exact"/>
              <w:ind w:left="6"/>
              <w:rPr>
                <w:rFonts w:ascii="Arial" w:hAnsi="Arial" w:cs="Arial"/>
                <w:spacing w:val="-1"/>
                <w:sz w:val="18"/>
                <w:szCs w:val="18"/>
              </w:rPr>
            </w:pPr>
            <w:r w:rsidRPr="006C6396">
              <w:rPr>
                <w:rFonts w:ascii="Arial" w:hAnsi="Arial" w:cs="Arial"/>
                <w:spacing w:val="-1"/>
                <w:sz w:val="18"/>
                <w:szCs w:val="18"/>
              </w:rPr>
              <w:t>Ü/İ’nin ulaşabildiği bilgilere göre tekrarlama yapın</w:t>
            </w:r>
          </w:p>
        </w:tc>
        <w:tc>
          <w:tcPr>
            <w:tcW w:w="6804" w:type="dxa"/>
          </w:tcPr>
          <w:p w:rsidR="006C6396" w:rsidRDefault="006C6396" w:rsidP="00684C68">
            <w:pPr>
              <w:numPr>
                <w:ilvl w:val="0"/>
                <w:numId w:val="18"/>
              </w:numPr>
              <w:shd w:val="clear" w:color="auto" w:fill="FFFFFF"/>
              <w:tabs>
                <w:tab w:val="left" w:pos="365"/>
              </w:tabs>
              <w:spacing w:line="317" w:lineRule="exact"/>
              <w:rPr>
                <w:rFonts w:ascii="Arial" w:eastAsia="Times New Roman" w:hAnsi="Arial" w:cs="Arial"/>
                <w:sz w:val="18"/>
                <w:szCs w:val="18"/>
              </w:rPr>
            </w:pPr>
            <w:r w:rsidRPr="00684C68">
              <w:rPr>
                <w:rFonts w:ascii="Arial" w:eastAsia="Times New Roman" w:hAnsi="Arial" w:cs="Arial"/>
                <w:sz w:val="18"/>
                <w:szCs w:val="18"/>
              </w:rPr>
              <w:t>Tekstil bitirme sektörünün yapısı önerisi genellikle 150 kg/g</w:t>
            </w:r>
            <w:r w:rsidR="00C65A5B">
              <w:rPr>
                <w:rFonts w:ascii="Arial" w:eastAsia="Times New Roman" w:hAnsi="Arial" w:cs="Arial"/>
                <w:sz w:val="18"/>
                <w:szCs w:val="18"/>
              </w:rPr>
              <w:t>ün</w:t>
            </w:r>
            <w:r w:rsidRPr="00684C68">
              <w:rPr>
                <w:rFonts w:ascii="Arial" w:eastAsia="Times New Roman" w:hAnsi="Arial" w:cs="Arial"/>
                <w:sz w:val="18"/>
                <w:szCs w:val="18"/>
              </w:rPr>
              <w:t>’den daha fazla boya uygulanmamasıdır (ERC’de önceden ayarlan</w:t>
            </w:r>
            <w:r w:rsidR="00684C68">
              <w:rPr>
                <w:rFonts w:ascii="Arial" w:eastAsia="Times New Roman" w:hAnsi="Arial" w:cs="Arial"/>
                <w:sz w:val="18"/>
                <w:szCs w:val="18"/>
              </w:rPr>
              <w:t>mış 50t/g</w:t>
            </w:r>
            <w:r w:rsidR="00C65A5B">
              <w:rPr>
                <w:rFonts w:ascii="Arial" w:eastAsia="Times New Roman" w:hAnsi="Arial" w:cs="Arial"/>
                <w:sz w:val="18"/>
                <w:szCs w:val="18"/>
              </w:rPr>
              <w:t>ün</w:t>
            </w:r>
            <w:r w:rsidR="00684C68">
              <w:rPr>
                <w:rFonts w:ascii="Arial" w:eastAsia="Times New Roman" w:hAnsi="Arial" w:cs="Arial"/>
                <w:sz w:val="18"/>
                <w:szCs w:val="18"/>
              </w:rPr>
              <w:t xml:space="preserve"> yerine):=&gt; bölüm 4.3</w:t>
            </w:r>
          </w:p>
          <w:p w:rsidR="006C6396" w:rsidRPr="00684C68" w:rsidRDefault="006C6396" w:rsidP="00684C68">
            <w:pPr>
              <w:numPr>
                <w:ilvl w:val="0"/>
                <w:numId w:val="18"/>
              </w:numPr>
              <w:shd w:val="clear" w:color="auto" w:fill="FFFFFF"/>
              <w:tabs>
                <w:tab w:val="left" w:pos="365"/>
              </w:tabs>
              <w:spacing w:line="317" w:lineRule="exact"/>
              <w:rPr>
                <w:rFonts w:ascii="Arial" w:eastAsia="Times New Roman" w:hAnsi="Arial" w:cs="Arial"/>
                <w:sz w:val="18"/>
                <w:szCs w:val="18"/>
              </w:rPr>
            </w:pPr>
            <w:r w:rsidRPr="00684C68">
              <w:rPr>
                <w:rFonts w:ascii="Arial" w:eastAsia="Times New Roman" w:hAnsi="Arial" w:cs="Arial"/>
                <w:sz w:val="18"/>
                <w:szCs w:val="18"/>
              </w:rPr>
              <w:t>Ü/İ’nin AK’ya teknik rehberliği boyanın bir egzost prosesinde, ilgili liflere sabitlenme oranı olarak pratikte %95’i tavsiye etmektedir (önceden ayarlanmış ERC’de %50 yerine) =&gt; bölüm 5</w:t>
            </w:r>
          </w:p>
        </w:tc>
        <w:tc>
          <w:tcPr>
            <w:tcW w:w="3529" w:type="dxa"/>
          </w:tcPr>
          <w:p w:rsidR="00684C68" w:rsidRPr="004D3F8A" w:rsidRDefault="00684C68" w:rsidP="00684C68">
            <w:pPr>
              <w:shd w:val="clear" w:color="auto" w:fill="FFFFFF"/>
              <w:spacing w:before="14" w:line="206" w:lineRule="exact"/>
              <w:ind w:left="14"/>
              <w:rPr>
                <w:rFonts w:ascii="Arial" w:hAnsi="Arial" w:cs="Arial"/>
              </w:rPr>
            </w:pPr>
            <w:r w:rsidRPr="004D3F8A">
              <w:rPr>
                <w:rFonts w:ascii="Arial" w:hAnsi="Arial" w:cs="Arial"/>
                <w:sz w:val="18"/>
                <w:szCs w:val="18"/>
              </w:rPr>
              <w:t xml:space="preserve">AAT’ye emisyonun 3333 </w:t>
            </w:r>
            <w:r>
              <w:rPr>
                <w:rFonts w:ascii="Arial" w:hAnsi="Arial" w:cs="Arial"/>
                <w:sz w:val="18"/>
                <w:szCs w:val="18"/>
              </w:rPr>
              <w:t>kat</w:t>
            </w:r>
            <w:r w:rsidRPr="004D3F8A">
              <w:rPr>
                <w:rFonts w:ascii="Arial" w:hAnsi="Arial" w:cs="Arial"/>
                <w:sz w:val="18"/>
                <w:szCs w:val="18"/>
              </w:rPr>
              <w:t xml:space="preserve"> azaltılması(= 7.5 kg/g</w:t>
            </w:r>
            <w:r w:rsidR="00C65A5B">
              <w:rPr>
                <w:rFonts w:ascii="Arial" w:hAnsi="Arial" w:cs="Arial"/>
                <w:sz w:val="18"/>
                <w:szCs w:val="18"/>
              </w:rPr>
              <w:t>ün</w:t>
            </w:r>
            <w:r w:rsidRPr="004D3F8A">
              <w:rPr>
                <w:rFonts w:ascii="Arial" w:hAnsi="Arial" w:cs="Arial"/>
                <w:sz w:val="18"/>
                <w:szCs w:val="18"/>
              </w:rPr>
              <w:t>).</w:t>
            </w:r>
          </w:p>
          <w:p w:rsidR="006C6396" w:rsidRPr="00684C68" w:rsidRDefault="00684C68" w:rsidP="00684C68">
            <w:pPr>
              <w:shd w:val="clear" w:color="auto" w:fill="FFFFFF"/>
              <w:spacing w:before="86"/>
              <w:ind w:left="14"/>
              <w:rPr>
                <w:rFonts w:ascii="Arial" w:hAnsi="Arial" w:cs="Arial"/>
              </w:rPr>
            </w:pPr>
            <w:r w:rsidRPr="004D3F8A">
              <w:rPr>
                <w:rFonts w:ascii="Arial" w:hAnsi="Arial" w:cs="Arial"/>
                <w:b/>
                <w:bCs/>
                <w:spacing w:val="-1"/>
                <w:sz w:val="18"/>
                <w:szCs w:val="18"/>
              </w:rPr>
              <w:t xml:space="preserve">Nihai lokal PEC: 225 </w:t>
            </w:r>
            <w:r w:rsidRPr="004D3F8A">
              <w:rPr>
                <w:rFonts w:ascii="Arial" w:eastAsia="Times New Roman" w:hAnsi="Arial" w:cs="Arial"/>
                <w:b/>
                <w:bCs/>
                <w:spacing w:val="-1"/>
                <w:sz w:val="18"/>
                <w:szCs w:val="18"/>
              </w:rPr>
              <w:t>µg/l</w:t>
            </w:r>
          </w:p>
        </w:tc>
      </w:tr>
      <w:tr w:rsidR="006C6396" w:rsidTr="00B769CB">
        <w:tc>
          <w:tcPr>
            <w:tcW w:w="675" w:type="dxa"/>
          </w:tcPr>
          <w:p w:rsidR="006C6396" w:rsidRDefault="006C6396">
            <w:pPr>
              <w:spacing w:before="389" w:line="245" w:lineRule="exact"/>
              <w:ind w:right="1459"/>
              <w:rPr>
                <w:rFonts w:ascii="Arial" w:hAnsi="Arial" w:cs="Arial"/>
                <w:b/>
                <w:bCs/>
                <w:spacing w:val="-1"/>
                <w:sz w:val="18"/>
                <w:szCs w:val="18"/>
              </w:rPr>
            </w:pPr>
            <w:r>
              <w:rPr>
                <w:rFonts w:ascii="Arial" w:hAnsi="Arial" w:cs="Arial"/>
                <w:b/>
                <w:bCs/>
                <w:spacing w:val="-1"/>
                <w:sz w:val="18"/>
                <w:szCs w:val="18"/>
              </w:rPr>
              <w:t>4</w:t>
            </w:r>
          </w:p>
        </w:tc>
        <w:tc>
          <w:tcPr>
            <w:tcW w:w="2552" w:type="dxa"/>
          </w:tcPr>
          <w:p w:rsidR="006C6396" w:rsidRPr="00684C68" w:rsidRDefault="00684C68" w:rsidP="00684C68">
            <w:pPr>
              <w:shd w:val="clear" w:color="auto" w:fill="FFFFFF"/>
              <w:spacing w:line="206" w:lineRule="exact"/>
              <w:ind w:left="6" w:right="363"/>
              <w:rPr>
                <w:rFonts w:ascii="Arial" w:hAnsi="Arial" w:cs="Arial"/>
              </w:rPr>
            </w:pPr>
            <w:r w:rsidRPr="00374D9C">
              <w:rPr>
                <w:rFonts w:ascii="Arial" w:hAnsi="Arial" w:cs="Arial"/>
                <w:spacing w:val="-1"/>
                <w:sz w:val="18"/>
                <w:szCs w:val="18"/>
              </w:rPr>
              <w:t xml:space="preserve">Kritik belirleyicileri tanımlayın </w:t>
            </w:r>
          </w:p>
        </w:tc>
        <w:tc>
          <w:tcPr>
            <w:tcW w:w="6804" w:type="dxa"/>
          </w:tcPr>
          <w:p w:rsidR="006C6396" w:rsidRPr="00684C68" w:rsidRDefault="00684C68" w:rsidP="00684C68">
            <w:pPr>
              <w:shd w:val="clear" w:color="auto" w:fill="FFFFFF"/>
              <w:spacing w:line="206" w:lineRule="exact"/>
              <w:ind w:left="6"/>
              <w:rPr>
                <w:rFonts w:ascii="Arial" w:hAnsi="Arial" w:cs="Arial"/>
              </w:rPr>
            </w:pPr>
            <w:r w:rsidRPr="007D1D54">
              <w:rPr>
                <w:rFonts w:ascii="Arial" w:hAnsi="Arial" w:cs="Arial"/>
                <w:spacing w:val="-1"/>
                <w:sz w:val="18"/>
                <w:szCs w:val="18"/>
              </w:rPr>
              <w:t>%95 etkinlikle ilgili varsayım sonuç için kritiktir. Emdirme prosesinde değil adece egzost prosesinde yapılan boyama ile elde edilebilir, (etkinlik genellikle %85 ten fazla olmaz)</w:t>
            </w:r>
            <w:r w:rsidRPr="007D1D54">
              <w:rPr>
                <w:rFonts w:ascii="Arial" w:hAnsi="Arial" w:cs="Arial"/>
                <w:sz w:val="18"/>
                <w:szCs w:val="18"/>
              </w:rPr>
              <w:t xml:space="preserve"> =&gt; bölüm 5 ve9</w:t>
            </w:r>
          </w:p>
        </w:tc>
        <w:tc>
          <w:tcPr>
            <w:tcW w:w="3529" w:type="dxa"/>
          </w:tcPr>
          <w:p w:rsidR="006C6396" w:rsidRPr="00B95705" w:rsidRDefault="00B95705" w:rsidP="00B95705">
            <w:pPr>
              <w:shd w:val="clear" w:color="auto" w:fill="FFFFFF"/>
              <w:spacing w:before="14" w:line="206" w:lineRule="exact"/>
              <w:ind w:left="14"/>
              <w:rPr>
                <w:rFonts w:ascii="Arial" w:hAnsi="Arial" w:cs="Arial"/>
                <w:sz w:val="18"/>
                <w:szCs w:val="18"/>
              </w:rPr>
            </w:pPr>
            <w:r w:rsidRPr="00B95705">
              <w:rPr>
                <w:rFonts w:ascii="Arial" w:hAnsi="Arial" w:cs="Arial"/>
                <w:sz w:val="18"/>
                <w:szCs w:val="18"/>
              </w:rPr>
              <w:t>PEC&lt;500 µg/l</w:t>
            </w:r>
            <w:r w:rsidR="005826C4">
              <w:rPr>
                <w:rFonts w:ascii="Arial" w:hAnsi="Arial" w:cs="Arial"/>
                <w:sz w:val="18"/>
                <w:szCs w:val="18"/>
              </w:rPr>
              <w:t xml:space="preserve"> değerinin eldesi için %85’lik boyama süreci etkinliği yetersizdir. </w:t>
            </w:r>
          </w:p>
        </w:tc>
      </w:tr>
      <w:tr w:rsidR="006C6396" w:rsidTr="00B769CB">
        <w:trPr>
          <w:trHeight w:val="456"/>
        </w:trPr>
        <w:tc>
          <w:tcPr>
            <w:tcW w:w="675" w:type="dxa"/>
          </w:tcPr>
          <w:p w:rsidR="006C6396" w:rsidRDefault="006C6396">
            <w:pPr>
              <w:spacing w:before="389" w:line="245" w:lineRule="exact"/>
              <w:ind w:right="1459"/>
              <w:rPr>
                <w:rFonts w:ascii="Arial" w:hAnsi="Arial" w:cs="Arial"/>
                <w:b/>
                <w:bCs/>
                <w:spacing w:val="-1"/>
                <w:sz w:val="18"/>
                <w:szCs w:val="18"/>
              </w:rPr>
            </w:pPr>
            <w:r>
              <w:rPr>
                <w:rFonts w:ascii="Arial" w:hAnsi="Arial" w:cs="Arial"/>
                <w:b/>
                <w:bCs/>
                <w:spacing w:val="-1"/>
                <w:sz w:val="18"/>
                <w:szCs w:val="18"/>
              </w:rPr>
              <w:t>5</w:t>
            </w:r>
          </w:p>
        </w:tc>
        <w:tc>
          <w:tcPr>
            <w:tcW w:w="2552" w:type="dxa"/>
          </w:tcPr>
          <w:p w:rsidR="006C6396" w:rsidRPr="00805BE9" w:rsidRDefault="005826C4" w:rsidP="00805BE9">
            <w:pPr>
              <w:shd w:val="clear" w:color="auto" w:fill="FFFFFF"/>
              <w:spacing w:line="206" w:lineRule="exact"/>
              <w:ind w:left="6" w:right="363"/>
              <w:rPr>
                <w:rFonts w:ascii="Arial" w:hAnsi="Arial" w:cs="Arial"/>
                <w:spacing w:val="-1"/>
                <w:sz w:val="18"/>
                <w:szCs w:val="18"/>
              </w:rPr>
            </w:pPr>
            <w:r w:rsidRPr="004D3F8A">
              <w:rPr>
                <w:rFonts w:ascii="Arial" w:hAnsi="Arial" w:cs="Arial"/>
                <w:spacing w:val="-1"/>
                <w:sz w:val="18"/>
                <w:szCs w:val="18"/>
              </w:rPr>
              <w:t>Sonuç: su için risk kontrolünün gösterilmesi</w:t>
            </w:r>
          </w:p>
        </w:tc>
        <w:tc>
          <w:tcPr>
            <w:tcW w:w="6804" w:type="dxa"/>
          </w:tcPr>
          <w:p w:rsidR="006C6396" w:rsidRDefault="006C6396">
            <w:pPr>
              <w:spacing w:before="389" w:line="245" w:lineRule="exact"/>
              <w:ind w:right="1459"/>
              <w:rPr>
                <w:rFonts w:ascii="Arial" w:hAnsi="Arial" w:cs="Arial"/>
                <w:b/>
                <w:bCs/>
                <w:spacing w:val="-1"/>
                <w:sz w:val="18"/>
                <w:szCs w:val="18"/>
              </w:rPr>
            </w:pPr>
          </w:p>
          <w:p w:rsidR="00B769CB" w:rsidRDefault="00B769CB">
            <w:pPr>
              <w:spacing w:before="389" w:line="245" w:lineRule="exact"/>
              <w:ind w:right="1459"/>
              <w:rPr>
                <w:rFonts w:ascii="Arial" w:hAnsi="Arial" w:cs="Arial"/>
                <w:b/>
                <w:bCs/>
                <w:spacing w:val="-1"/>
                <w:sz w:val="18"/>
                <w:szCs w:val="18"/>
              </w:rPr>
            </w:pPr>
          </w:p>
          <w:p w:rsidR="00B769CB" w:rsidRDefault="00B769CB">
            <w:pPr>
              <w:spacing w:before="389" w:line="245" w:lineRule="exact"/>
              <w:ind w:right="1459"/>
              <w:rPr>
                <w:rFonts w:ascii="Arial" w:hAnsi="Arial" w:cs="Arial"/>
                <w:b/>
                <w:bCs/>
                <w:spacing w:val="-1"/>
                <w:sz w:val="18"/>
                <w:szCs w:val="18"/>
              </w:rPr>
            </w:pPr>
          </w:p>
        </w:tc>
        <w:tc>
          <w:tcPr>
            <w:tcW w:w="3529" w:type="dxa"/>
          </w:tcPr>
          <w:p w:rsidR="006C6396" w:rsidRDefault="006C6396">
            <w:pPr>
              <w:spacing w:before="389" w:line="245" w:lineRule="exact"/>
              <w:ind w:right="1459"/>
              <w:rPr>
                <w:rFonts w:ascii="Arial" w:hAnsi="Arial" w:cs="Arial"/>
                <w:b/>
                <w:bCs/>
                <w:spacing w:val="-1"/>
                <w:sz w:val="18"/>
                <w:szCs w:val="18"/>
              </w:rPr>
            </w:pPr>
          </w:p>
        </w:tc>
      </w:tr>
      <w:tr w:rsidR="003C705F" w:rsidTr="00B769CB">
        <w:tc>
          <w:tcPr>
            <w:tcW w:w="13560" w:type="dxa"/>
            <w:gridSpan w:val="4"/>
          </w:tcPr>
          <w:p w:rsidR="003C705F" w:rsidRDefault="003C705F" w:rsidP="00C65A5B">
            <w:pPr>
              <w:spacing w:before="389" w:line="245" w:lineRule="exact"/>
              <w:ind w:right="1459"/>
              <w:rPr>
                <w:rFonts w:ascii="Arial" w:hAnsi="Arial" w:cs="Arial"/>
                <w:b/>
                <w:bCs/>
                <w:spacing w:val="-1"/>
                <w:sz w:val="18"/>
                <w:szCs w:val="18"/>
              </w:rPr>
            </w:pPr>
            <w:r w:rsidRPr="004D3F8A">
              <w:rPr>
                <w:rFonts w:ascii="Arial" w:hAnsi="Arial" w:cs="Arial"/>
                <w:b/>
                <w:bCs/>
                <w:spacing w:val="-1"/>
                <w:sz w:val="18"/>
                <w:szCs w:val="18"/>
              </w:rPr>
              <w:lastRenderedPageBreak/>
              <w:t xml:space="preserve">Örnek 1b: </w:t>
            </w:r>
            <w:r w:rsidRPr="004D3F8A">
              <w:rPr>
                <w:rFonts w:ascii="Arial" w:hAnsi="Arial" w:cs="Arial"/>
                <w:bCs/>
                <w:spacing w:val="-1"/>
                <w:sz w:val="18"/>
                <w:szCs w:val="18"/>
              </w:rPr>
              <w:t xml:space="preserve">Bir tekstil boyası Ü/İ’si süren yaşam evresi için </w:t>
            </w:r>
            <w:r w:rsidR="00415546">
              <w:rPr>
                <w:rFonts w:ascii="Arial" w:hAnsi="Arial" w:cs="Arial"/>
                <w:bCs/>
                <w:spacing w:val="-1"/>
                <w:sz w:val="18"/>
                <w:szCs w:val="18"/>
              </w:rPr>
              <w:t>MKS</w:t>
            </w:r>
            <w:r w:rsidRPr="004D3F8A">
              <w:rPr>
                <w:rFonts w:ascii="Arial" w:hAnsi="Arial" w:cs="Arial"/>
                <w:bCs/>
                <w:spacing w:val="-1"/>
                <w:sz w:val="18"/>
                <w:szCs w:val="18"/>
              </w:rPr>
              <w:t>’nin çevre kısmını geliştirmeye başlar. Ü/İ’nın üretim hacmi 1000t/a. Madde özellikleri: Xi, R43 (</w:t>
            </w:r>
            <w:r w:rsidR="00C65A5B">
              <w:rPr>
                <w:rFonts w:ascii="Arial" w:hAnsi="Arial" w:cs="Arial"/>
                <w:bCs/>
                <w:spacing w:val="-1"/>
                <w:sz w:val="18"/>
                <w:szCs w:val="18"/>
              </w:rPr>
              <w:t>deride</w:t>
            </w:r>
            <w:r w:rsidR="00C65A5B" w:rsidRPr="004D3F8A">
              <w:rPr>
                <w:rFonts w:ascii="Arial" w:hAnsi="Arial" w:cs="Arial"/>
                <w:bCs/>
                <w:spacing w:val="-1"/>
                <w:sz w:val="18"/>
                <w:szCs w:val="18"/>
              </w:rPr>
              <w:t xml:space="preserve"> </w:t>
            </w:r>
            <w:r w:rsidRPr="004D3F8A">
              <w:rPr>
                <w:rFonts w:ascii="Arial" w:hAnsi="Arial" w:cs="Arial"/>
                <w:bCs/>
                <w:spacing w:val="-1"/>
                <w:sz w:val="18"/>
                <w:szCs w:val="18"/>
              </w:rPr>
              <w:t>hassasiyete neden olabilir); doğal olarak biyobozunur; sudaki çözünürlüğü &gt; 100g/l, Öngörülen Etkinin Gözle</w:t>
            </w:r>
            <w:r w:rsidR="00C65A5B">
              <w:rPr>
                <w:rFonts w:ascii="Arial" w:hAnsi="Arial" w:cs="Arial"/>
                <w:bCs/>
                <w:spacing w:val="-1"/>
                <w:sz w:val="18"/>
                <w:szCs w:val="18"/>
              </w:rPr>
              <w:t>mle</w:t>
            </w:r>
            <w:r w:rsidRPr="004D3F8A">
              <w:rPr>
                <w:rFonts w:ascii="Arial" w:hAnsi="Arial" w:cs="Arial"/>
                <w:bCs/>
                <w:spacing w:val="-1"/>
                <w:sz w:val="18"/>
                <w:szCs w:val="18"/>
              </w:rPr>
              <w:t>nmediği Konsantrasyon (PNEC) 10 μg/</w:t>
            </w:r>
            <w:r>
              <w:rPr>
                <w:rFonts w:ascii="Arial" w:hAnsi="Arial" w:cs="Arial"/>
                <w:bCs/>
                <w:spacing w:val="-1"/>
                <w:sz w:val="18"/>
                <w:szCs w:val="18"/>
              </w:rPr>
              <w:t>l</w:t>
            </w:r>
          </w:p>
        </w:tc>
      </w:tr>
      <w:tr w:rsidR="003C705F" w:rsidTr="00B769CB">
        <w:tc>
          <w:tcPr>
            <w:tcW w:w="675" w:type="dxa"/>
          </w:tcPr>
          <w:p w:rsidR="003C705F" w:rsidRDefault="003C705F">
            <w:pPr>
              <w:spacing w:before="389" w:line="245" w:lineRule="exact"/>
              <w:ind w:right="1459"/>
              <w:rPr>
                <w:rFonts w:ascii="Arial" w:hAnsi="Arial" w:cs="Arial"/>
                <w:b/>
                <w:bCs/>
                <w:spacing w:val="-1"/>
                <w:sz w:val="18"/>
                <w:szCs w:val="18"/>
              </w:rPr>
            </w:pPr>
          </w:p>
        </w:tc>
        <w:tc>
          <w:tcPr>
            <w:tcW w:w="2552" w:type="dxa"/>
          </w:tcPr>
          <w:p w:rsidR="003C705F" w:rsidRDefault="003C705F">
            <w:pPr>
              <w:spacing w:before="389" w:line="245" w:lineRule="exact"/>
              <w:ind w:right="1459"/>
              <w:rPr>
                <w:rFonts w:ascii="Arial" w:hAnsi="Arial" w:cs="Arial"/>
                <w:b/>
                <w:bCs/>
                <w:spacing w:val="-1"/>
                <w:sz w:val="18"/>
                <w:szCs w:val="18"/>
              </w:rPr>
            </w:pPr>
            <w:r w:rsidRPr="004D3F8A">
              <w:rPr>
                <w:rFonts w:ascii="Arial" w:hAnsi="Arial" w:cs="Arial"/>
                <w:spacing w:val="-1"/>
                <w:sz w:val="18"/>
                <w:szCs w:val="18"/>
              </w:rPr>
              <w:t>Ü/İ’nin faaliyeti</w:t>
            </w:r>
          </w:p>
        </w:tc>
        <w:tc>
          <w:tcPr>
            <w:tcW w:w="6804" w:type="dxa"/>
          </w:tcPr>
          <w:p w:rsidR="003C705F" w:rsidRDefault="00415546">
            <w:pPr>
              <w:spacing w:before="389" w:line="245" w:lineRule="exact"/>
              <w:ind w:right="1459"/>
              <w:rPr>
                <w:rFonts w:ascii="Arial" w:hAnsi="Arial" w:cs="Arial"/>
                <w:b/>
                <w:bCs/>
                <w:spacing w:val="-1"/>
                <w:sz w:val="18"/>
                <w:szCs w:val="18"/>
              </w:rPr>
            </w:pPr>
            <w:r>
              <w:rPr>
                <w:rFonts w:ascii="Arial" w:hAnsi="Arial" w:cs="Arial"/>
                <w:sz w:val="18"/>
                <w:szCs w:val="18"/>
              </w:rPr>
              <w:t>MKS</w:t>
            </w:r>
            <w:r w:rsidR="003C705F" w:rsidRPr="004D3F8A">
              <w:rPr>
                <w:rFonts w:ascii="Arial" w:hAnsi="Arial" w:cs="Arial"/>
                <w:sz w:val="18"/>
                <w:szCs w:val="18"/>
              </w:rPr>
              <w:t>’nin ……………….bölümü için bilgi</w:t>
            </w:r>
          </w:p>
        </w:tc>
        <w:tc>
          <w:tcPr>
            <w:tcW w:w="3529" w:type="dxa"/>
          </w:tcPr>
          <w:p w:rsidR="003C705F" w:rsidRDefault="003C705F">
            <w:pPr>
              <w:spacing w:before="389" w:line="245" w:lineRule="exact"/>
              <w:ind w:right="1459"/>
              <w:rPr>
                <w:rFonts w:ascii="Arial" w:hAnsi="Arial" w:cs="Arial"/>
                <w:b/>
                <w:bCs/>
                <w:spacing w:val="-1"/>
                <w:sz w:val="18"/>
                <w:szCs w:val="18"/>
              </w:rPr>
            </w:pPr>
            <w:r w:rsidRPr="004D3F8A">
              <w:rPr>
                <w:rFonts w:ascii="Arial" w:eastAsia="Times New Roman" w:hAnsi="Arial" w:cs="Arial"/>
                <w:sz w:val="18"/>
                <w:szCs w:val="18"/>
              </w:rPr>
              <w:t>Maruz kalma tahmini sonucu</w:t>
            </w:r>
          </w:p>
        </w:tc>
      </w:tr>
      <w:tr w:rsidR="00B769CB" w:rsidTr="00B161A6">
        <w:trPr>
          <w:trHeight w:val="1525"/>
        </w:trPr>
        <w:tc>
          <w:tcPr>
            <w:tcW w:w="675" w:type="dxa"/>
          </w:tcPr>
          <w:p w:rsidR="00B769CB" w:rsidRDefault="00B769CB">
            <w:pPr>
              <w:spacing w:before="389" w:line="245" w:lineRule="exact"/>
              <w:ind w:right="1459"/>
              <w:rPr>
                <w:rFonts w:ascii="Arial" w:hAnsi="Arial" w:cs="Arial"/>
                <w:b/>
                <w:bCs/>
                <w:spacing w:val="-1"/>
                <w:sz w:val="18"/>
                <w:szCs w:val="18"/>
              </w:rPr>
            </w:pPr>
            <w:r>
              <w:rPr>
                <w:rFonts w:ascii="Arial" w:hAnsi="Arial" w:cs="Arial"/>
                <w:b/>
                <w:bCs/>
                <w:spacing w:val="-1"/>
                <w:sz w:val="18"/>
                <w:szCs w:val="18"/>
              </w:rPr>
              <w:t>1</w:t>
            </w:r>
          </w:p>
        </w:tc>
        <w:tc>
          <w:tcPr>
            <w:tcW w:w="2552" w:type="dxa"/>
          </w:tcPr>
          <w:p w:rsidR="00B769CB" w:rsidRPr="001B19CA" w:rsidRDefault="00B769CB" w:rsidP="001B19CA">
            <w:pPr>
              <w:shd w:val="clear" w:color="auto" w:fill="FFFFFF"/>
              <w:spacing w:line="206" w:lineRule="exact"/>
              <w:ind w:left="6" w:right="363"/>
              <w:rPr>
                <w:rFonts w:ascii="Arial" w:hAnsi="Arial" w:cs="Arial"/>
                <w:spacing w:val="-1"/>
                <w:sz w:val="18"/>
                <w:szCs w:val="18"/>
              </w:rPr>
            </w:pPr>
            <w:r w:rsidRPr="001B19CA">
              <w:rPr>
                <w:rFonts w:ascii="Arial" w:hAnsi="Arial" w:cs="Arial"/>
                <w:spacing w:val="-1"/>
                <w:sz w:val="18"/>
                <w:szCs w:val="18"/>
              </w:rPr>
              <w:t xml:space="preserve">Mevcut firma içi bilgilerle </w:t>
            </w:r>
            <w:r>
              <w:rPr>
                <w:rFonts w:ascii="Arial" w:hAnsi="Arial" w:cs="Arial"/>
                <w:spacing w:val="-1"/>
                <w:sz w:val="18"/>
                <w:szCs w:val="18"/>
              </w:rPr>
              <w:t>MKS</w:t>
            </w:r>
            <w:r w:rsidRPr="001B19CA">
              <w:rPr>
                <w:rFonts w:ascii="Arial" w:hAnsi="Arial" w:cs="Arial"/>
                <w:spacing w:val="-1"/>
                <w:sz w:val="18"/>
                <w:szCs w:val="18"/>
              </w:rPr>
              <w:t>’yi önceden doldurun</w:t>
            </w:r>
          </w:p>
        </w:tc>
        <w:tc>
          <w:tcPr>
            <w:tcW w:w="6804" w:type="dxa"/>
          </w:tcPr>
          <w:p w:rsidR="00B769CB" w:rsidRPr="004D3F8A" w:rsidRDefault="00B769CB" w:rsidP="001B19CA">
            <w:pPr>
              <w:numPr>
                <w:ilvl w:val="0"/>
                <w:numId w:val="20"/>
              </w:numPr>
              <w:shd w:val="clear" w:color="auto" w:fill="FFFFFF"/>
              <w:tabs>
                <w:tab w:val="left" w:pos="360"/>
              </w:tabs>
              <w:spacing w:line="302" w:lineRule="exact"/>
              <w:ind w:left="5"/>
              <w:rPr>
                <w:rFonts w:ascii="Arial" w:eastAsia="Times New Roman" w:hAnsi="Arial" w:cs="Arial"/>
                <w:b/>
                <w:bCs/>
                <w:sz w:val="18"/>
                <w:szCs w:val="18"/>
              </w:rPr>
            </w:pPr>
            <w:r w:rsidRPr="001B19CA">
              <w:rPr>
                <w:rFonts w:ascii="Arial" w:eastAsia="Times New Roman" w:hAnsi="Arial" w:cs="Arial"/>
                <w:sz w:val="18"/>
                <w:szCs w:val="18"/>
              </w:rPr>
              <w:t xml:space="preserve">Daldırma süreçleri (batırma işlemleri) </w:t>
            </w:r>
            <w:r w:rsidRPr="004D3F8A">
              <w:rPr>
                <w:rFonts w:ascii="Arial" w:eastAsia="Times New Roman" w:hAnsi="Arial" w:cs="Arial"/>
                <w:spacing w:val="-1"/>
                <w:sz w:val="18"/>
                <w:szCs w:val="18"/>
              </w:rPr>
              <w:t>[PROC13] =&gt; bölüm 1 veya 2</w:t>
            </w:r>
          </w:p>
          <w:p w:rsidR="00B769CB" w:rsidRDefault="00B769CB" w:rsidP="001B19CA">
            <w:pPr>
              <w:numPr>
                <w:ilvl w:val="0"/>
                <w:numId w:val="18"/>
              </w:numPr>
              <w:shd w:val="clear" w:color="auto" w:fill="FFFFFF"/>
              <w:tabs>
                <w:tab w:val="left" w:pos="365"/>
              </w:tabs>
              <w:spacing w:line="317" w:lineRule="exact"/>
              <w:rPr>
                <w:rFonts w:ascii="Arial" w:hAnsi="Arial" w:cs="Arial"/>
                <w:b/>
                <w:bCs/>
                <w:spacing w:val="-1"/>
                <w:sz w:val="18"/>
                <w:szCs w:val="18"/>
              </w:rPr>
            </w:pPr>
            <w:r w:rsidRPr="001B19CA">
              <w:rPr>
                <w:rFonts w:ascii="Arial" w:eastAsia="Times New Roman" w:hAnsi="Arial" w:cs="Arial"/>
                <w:sz w:val="18"/>
                <w:szCs w:val="18"/>
              </w:rPr>
              <w:t>Genellikle endüstriyel ayarlama =&gt; section 1</w:t>
            </w:r>
          </w:p>
          <w:p w:rsidR="00B769CB" w:rsidRPr="001422F5" w:rsidRDefault="00B769CB" w:rsidP="00EC5923">
            <w:pPr>
              <w:numPr>
                <w:ilvl w:val="0"/>
                <w:numId w:val="18"/>
              </w:numPr>
              <w:shd w:val="clear" w:color="auto" w:fill="FFFFFF"/>
              <w:tabs>
                <w:tab w:val="left" w:pos="370"/>
              </w:tabs>
              <w:spacing w:line="302" w:lineRule="exact"/>
              <w:ind w:left="14"/>
              <w:rPr>
                <w:rFonts w:ascii="Arial" w:eastAsia="Times New Roman" w:hAnsi="Arial" w:cs="Arial"/>
                <w:b/>
                <w:bCs/>
                <w:sz w:val="18"/>
                <w:szCs w:val="18"/>
              </w:rPr>
            </w:pPr>
            <w:r w:rsidRPr="001422F5">
              <w:rPr>
                <w:rFonts w:ascii="Arial" w:eastAsia="Times New Roman" w:hAnsi="Arial" w:cs="Arial"/>
                <w:sz w:val="18"/>
                <w:szCs w:val="18"/>
              </w:rPr>
              <w:t xml:space="preserve">Genellikle kentsel AAT’ye bağlı </w:t>
            </w:r>
            <w:r w:rsidRPr="001422F5">
              <w:rPr>
                <w:rFonts w:ascii="Arial" w:eastAsia="Times New Roman" w:hAnsi="Arial" w:cs="Arial"/>
                <w:spacing w:val="-1"/>
                <w:sz w:val="18"/>
                <w:szCs w:val="18"/>
              </w:rPr>
              <w:t>=&gt; bölüm 6</w:t>
            </w:r>
          </w:p>
          <w:p w:rsidR="00B769CB" w:rsidRPr="001422F5" w:rsidRDefault="00B769CB" w:rsidP="00EC5923">
            <w:pPr>
              <w:numPr>
                <w:ilvl w:val="0"/>
                <w:numId w:val="18"/>
              </w:numPr>
              <w:shd w:val="clear" w:color="auto" w:fill="FFFFFF"/>
              <w:tabs>
                <w:tab w:val="left" w:pos="370"/>
              </w:tabs>
              <w:spacing w:line="302" w:lineRule="exact"/>
              <w:ind w:left="14"/>
              <w:rPr>
                <w:rFonts w:ascii="Arial" w:eastAsia="Times New Roman" w:hAnsi="Arial" w:cs="Arial"/>
                <w:b/>
                <w:bCs/>
                <w:sz w:val="18"/>
                <w:szCs w:val="18"/>
              </w:rPr>
            </w:pPr>
            <w:r w:rsidRPr="001422F5">
              <w:rPr>
                <w:rFonts w:ascii="Arial" w:eastAsia="Times New Roman" w:hAnsi="Arial" w:cs="Arial"/>
                <w:sz w:val="18"/>
                <w:szCs w:val="18"/>
              </w:rPr>
              <w:t>Son kullanım boya malzemesinde konsantrasyon 10-50% bölüm =&gt;4.2</w:t>
            </w:r>
          </w:p>
          <w:p w:rsidR="00B769CB" w:rsidRDefault="00B769CB" w:rsidP="00EC5923">
            <w:pPr>
              <w:shd w:val="clear" w:color="auto" w:fill="FFFFFF"/>
              <w:tabs>
                <w:tab w:val="left" w:pos="360"/>
              </w:tabs>
              <w:spacing w:line="302" w:lineRule="exact"/>
              <w:rPr>
                <w:rFonts w:ascii="Arial" w:hAnsi="Arial" w:cs="Arial"/>
                <w:b/>
                <w:bCs/>
                <w:spacing w:val="-1"/>
                <w:sz w:val="18"/>
                <w:szCs w:val="18"/>
              </w:rPr>
            </w:pPr>
          </w:p>
        </w:tc>
        <w:tc>
          <w:tcPr>
            <w:tcW w:w="3529" w:type="dxa"/>
          </w:tcPr>
          <w:p w:rsidR="00B769CB" w:rsidRDefault="00B769CB">
            <w:pPr>
              <w:spacing w:before="389" w:line="245" w:lineRule="exact"/>
              <w:ind w:right="1459"/>
              <w:rPr>
                <w:rFonts w:ascii="Arial" w:hAnsi="Arial" w:cs="Arial"/>
                <w:b/>
                <w:bCs/>
                <w:spacing w:val="-1"/>
                <w:sz w:val="18"/>
                <w:szCs w:val="18"/>
              </w:rPr>
            </w:pPr>
          </w:p>
        </w:tc>
      </w:tr>
      <w:tr w:rsidR="00FD5286" w:rsidRPr="006C6396" w:rsidTr="00B769CB">
        <w:tc>
          <w:tcPr>
            <w:tcW w:w="675" w:type="dxa"/>
          </w:tcPr>
          <w:p w:rsidR="00FD5286" w:rsidRDefault="00FD5286" w:rsidP="006B1B12">
            <w:pPr>
              <w:spacing w:before="389" w:line="245" w:lineRule="exact"/>
              <w:ind w:right="1459"/>
              <w:rPr>
                <w:rFonts w:ascii="Arial" w:hAnsi="Arial" w:cs="Arial"/>
                <w:b/>
                <w:bCs/>
                <w:spacing w:val="-1"/>
                <w:sz w:val="18"/>
                <w:szCs w:val="18"/>
              </w:rPr>
            </w:pPr>
            <w:r>
              <w:rPr>
                <w:rFonts w:ascii="Arial" w:hAnsi="Arial" w:cs="Arial"/>
                <w:b/>
                <w:bCs/>
                <w:spacing w:val="-1"/>
                <w:sz w:val="18"/>
                <w:szCs w:val="18"/>
              </w:rPr>
              <w:t>2</w:t>
            </w:r>
          </w:p>
        </w:tc>
        <w:tc>
          <w:tcPr>
            <w:tcW w:w="2552" w:type="dxa"/>
          </w:tcPr>
          <w:p w:rsidR="00FD5286" w:rsidRPr="003C705F" w:rsidRDefault="00FD5286" w:rsidP="006B1B12">
            <w:pPr>
              <w:shd w:val="clear" w:color="auto" w:fill="FFFFFF"/>
              <w:spacing w:line="206" w:lineRule="exact"/>
              <w:ind w:left="6" w:right="363"/>
              <w:rPr>
                <w:rFonts w:ascii="Arial" w:hAnsi="Arial" w:cs="Arial"/>
                <w:spacing w:val="-1"/>
                <w:sz w:val="18"/>
                <w:szCs w:val="18"/>
              </w:rPr>
            </w:pPr>
            <w:r w:rsidRPr="00420DD9">
              <w:rPr>
                <w:rFonts w:ascii="Arial" w:hAnsi="Arial" w:cs="Arial"/>
                <w:spacing w:val="-1"/>
                <w:sz w:val="18"/>
                <w:szCs w:val="18"/>
              </w:rPr>
              <w:t>Süreç sırasındaki koşulları en iyi yansıtan ERC’yi seçin</w:t>
            </w:r>
          </w:p>
        </w:tc>
        <w:tc>
          <w:tcPr>
            <w:tcW w:w="6804" w:type="dxa"/>
          </w:tcPr>
          <w:p w:rsidR="00FD5286" w:rsidRPr="001422F5" w:rsidRDefault="00FD5286" w:rsidP="00FD5286">
            <w:pPr>
              <w:shd w:val="clear" w:color="auto" w:fill="FFFFFF"/>
              <w:spacing w:before="82" w:line="317" w:lineRule="exact"/>
              <w:rPr>
                <w:rFonts w:ascii="Arial" w:hAnsi="Arial" w:cs="Arial"/>
              </w:rPr>
            </w:pPr>
            <w:r w:rsidRPr="001422F5">
              <w:rPr>
                <w:rFonts w:ascii="Arial" w:hAnsi="Arial" w:cs="Arial"/>
                <w:sz w:val="18"/>
                <w:szCs w:val="18"/>
              </w:rPr>
              <w:t>Maddenin bir eşyanın matrisinin parçası olması tasarlandığı için, ERC 5</w:t>
            </w:r>
          </w:p>
          <w:p w:rsidR="00FD5286" w:rsidRPr="001422F5" w:rsidRDefault="00FD5286" w:rsidP="00FD5286">
            <w:pPr>
              <w:numPr>
                <w:ilvl w:val="0"/>
                <w:numId w:val="18"/>
              </w:numPr>
              <w:shd w:val="clear" w:color="auto" w:fill="FFFFFF"/>
              <w:tabs>
                <w:tab w:val="left" w:pos="365"/>
              </w:tabs>
              <w:spacing w:line="317" w:lineRule="exact"/>
              <w:rPr>
                <w:rFonts w:ascii="Arial" w:eastAsia="Times New Roman" w:hAnsi="Arial" w:cs="Arial"/>
                <w:sz w:val="18"/>
                <w:szCs w:val="18"/>
              </w:rPr>
            </w:pPr>
            <w:r w:rsidRPr="001422F5">
              <w:rPr>
                <w:rFonts w:ascii="Arial" w:eastAsia="Times New Roman" w:hAnsi="Arial" w:cs="Arial"/>
                <w:sz w:val="18"/>
                <w:szCs w:val="18"/>
              </w:rPr>
              <w:t>Varsayılan lokal miktar (1000 t / 20g</w:t>
            </w:r>
            <w:r w:rsidR="00C65A5B">
              <w:rPr>
                <w:rFonts w:ascii="Arial" w:eastAsia="Times New Roman" w:hAnsi="Arial" w:cs="Arial"/>
                <w:sz w:val="18"/>
                <w:szCs w:val="18"/>
              </w:rPr>
              <w:t>ün</w:t>
            </w:r>
            <w:r w:rsidRPr="001422F5">
              <w:rPr>
                <w:rFonts w:ascii="Arial" w:eastAsia="Times New Roman" w:hAnsi="Arial" w:cs="Arial"/>
                <w:sz w:val="18"/>
                <w:szCs w:val="18"/>
              </w:rPr>
              <w:t>) = 50 t/g</w:t>
            </w:r>
            <w:r w:rsidR="00C65A5B">
              <w:rPr>
                <w:rFonts w:ascii="Arial" w:eastAsia="Times New Roman" w:hAnsi="Arial" w:cs="Arial"/>
                <w:sz w:val="18"/>
                <w:szCs w:val="18"/>
              </w:rPr>
              <w:t>ün</w:t>
            </w:r>
            <w:r w:rsidRPr="001422F5">
              <w:rPr>
                <w:rFonts w:ascii="Arial" w:eastAsia="Times New Roman" w:hAnsi="Arial" w:cs="Arial"/>
                <w:sz w:val="18"/>
                <w:szCs w:val="18"/>
              </w:rPr>
              <w:t xml:space="preserve"> =&gt; bölüm 4.3</w:t>
            </w:r>
          </w:p>
          <w:p w:rsidR="00FD5286" w:rsidRPr="001422F5" w:rsidRDefault="00FD5286" w:rsidP="00FD5286">
            <w:pPr>
              <w:numPr>
                <w:ilvl w:val="0"/>
                <w:numId w:val="18"/>
              </w:numPr>
              <w:shd w:val="clear" w:color="auto" w:fill="FFFFFF"/>
              <w:tabs>
                <w:tab w:val="left" w:pos="365"/>
              </w:tabs>
              <w:spacing w:line="317" w:lineRule="exact"/>
              <w:rPr>
                <w:rFonts w:ascii="Arial" w:eastAsia="Times New Roman" w:hAnsi="Arial" w:cs="Arial"/>
                <w:sz w:val="18"/>
                <w:szCs w:val="18"/>
              </w:rPr>
            </w:pPr>
            <w:r w:rsidRPr="001422F5">
              <w:rPr>
                <w:rFonts w:ascii="Arial" w:eastAsia="Times New Roman" w:hAnsi="Arial" w:cs="Arial"/>
                <w:sz w:val="18"/>
                <w:szCs w:val="18"/>
              </w:rPr>
              <w:t>Boyama sürecinin etkinliği %50 (%50 kayıp) =&gt; bölüm 5</w:t>
            </w:r>
          </w:p>
          <w:p w:rsidR="00FD5286" w:rsidRPr="001422F5" w:rsidRDefault="00FD5286" w:rsidP="00FD5286">
            <w:pPr>
              <w:numPr>
                <w:ilvl w:val="0"/>
                <w:numId w:val="18"/>
              </w:numPr>
              <w:shd w:val="clear" w:color="auto" w:fill="FFFFFF"/>
              <w:tabs>
                <w:tab w:val="left" w:pos="365"/>
              </w:tabs>
              <w:spacing w:before="101"/>
              <w:rPr>
                <w:rFonts w:ascii="Arial" w:eastAsia="Times New Roman" w:hAnsi="Arial" w:cs="Arial"/>
                <w:sz w:val="18"/>
                <w:szCs w:val="18"/>
              </w:rPr>
            </w:pPr>
            <w:r w:rsidRPr="001422F5">
              <w:rPr>
                <w:rFonts w:ascii="Arial" w:eastAsia="Times New Roman" w:hAnsi="Arial" w:cs="Arial"/>
                <w:spacing w:val="-1"/>
                <w:sz w:val="18"/>
                <w:szCs w:val="18"/>
              </w:rPr>
              <w:t>RYÖ etkinliği (kentsel atık su arıtma</w:t>
            </w:r>
            <w:r>
              <w:rPr>
                <w:rFonts w:ascii="Arial" w:eastAsia="Times New Roman" w:hAnsi="Arial" w:cs="Arial"/>
                <w:spacing w:val="-1"/>
                <w:sz w:val="18"/>
                <w:szCs w:val="18"/>
                <w:vertAlign w:val="superscript"/>
              </w:rPr>
              <w:t>1</w:t>
            </w:r>
            <w:r>
              <w:rPr>
                <w:rFonts w:ascii="Arial" w:eastAsia="Times New Roman" w:hAnsi="Arial" w:cs="Arial"/>
                <w:spacing w:val="-1"/>
                <w:sz w:val="18"/>
                <w:szCs w:val="18"/>
              </w:rPr>
              <w:t xml:space="preserve">) </w:t>
            </w:r>
            <w:r w:rsidRPr="001422F5">
              <w:rPr>
                <w:rFonts w:ascii="Arial" w:eastAsia="Times New Roman" w:hAnsi="Arial" w:cs="Arial"/>
                <w:spacing w:val="-1"/>
                <w:sz w:val="18"/>
                <w:szCs w:val="18"/>
              </w:rPr>
              <w:t>%40 =&gt; bölüm</w:t>
            </w:r>
            <w:r w:rsidRPr="001422F5">
              <w:rPr>
                <w:rFonts w:ascii="Arial" w:eastAsia="Times New Roman" w:hAnsi="Arial" w:cs="Arial"/>
                <w:sz w:val="18"/>
                <w:szCs w:val="18"/>
              </w:rPr>
              <w:t xml:space="preserve"> </w:t>
            </w:r>
            <w:r w:rsidRPr="001422F5">
              <w:rPr>
                <w:rFonts w:ascii="Arial" w:hAnsi="Arial" w:cs="Arial"/>
                <w:sz w:val="18"/>
                <w:szCs w:val="18"/>
              </w:rPr>
              <w:t>6.2</w:t>
            </w:r>
          </w:p>
          <w:p w:rsidR="00FD5286" w:rsidRPr="001422F5" w:rsidRDefault="00FD5286" w:rsidP="00FD5286">
            <w:pPr>
              <w:shd w:val="clear" w:color="auto" w:fill="FFFFFF"/>
              <w:tabs>
                <w:tab w:val="left" w:pos="370"/>
              </w:tabs>
              <w:spacing w:line="302" w:lineRule="exact"/>
              <w:ind w:left="14"/>
              <w:rPr>
                <w:rFonts w:ascii="Arial" w:eastAsia="Times New Roman" w:hAnsi="Arial" w:cs="Arial"/>
                <w:sz w:val="18"/>
                <w:szCs w:val="18"/>
              </w:rPr>
            </w:pPr>
          </w:p>
        </w:tc>
        <w:tc>
          <w:tcPr>
            <w:tcW w:w="3529" w:type="dxa"/>
          </w:tcPr>
          <w:p w:rsidR="00FD5286" w:rsidRPr="00936660" w:rsidRDefault="00FD5286" w:rsidP="00FD5286">
            <w:pPr>
              <w:shd w:val="clear" w:color="auto" w:fill="FFFFFF"/>
              <w:spacing w:line="298" w:lineRule="exact"/>
              <w:rPr>
                <w:rFonts w:ascii="Arial" w:hAnsi="Arial" w:cs="Arial"/>
                <w:highlight w:val="yellow"/>
              </w:rPr>
            </w:pPr>
            <w:r w:rsidRPr="008650D1">
              <w:rPr>
                <w:rFonts w:ascii="Arial" w:hAnsi="Arial" w:cs="Arial"/>
                <w:sz w:val="18"/>
                <w:szCs w:val="18"/>
              </w:rPr>
              <w:t>AAT’ye varsayılan emisyon (%50) = 25 t/g</w:t>
            </w:r>
            <w:r w:rsidR="00C65A5B">
              <w:rPr>
                <w:rFonts w:ascii="Arial" w:hAnsi="Arial" w:cs="Arial"/>
                <w:sz w:val="18"/>
                <w:szCs w:val="18"/>
              </w:rPr>
              <w:t>ün</w:t>
            </w:r>
            <w:r w:rsidRPr="008650D1">
              <w:rPr>
                <w:rFonts w:ascii="Arial" w:hAnsi="Arial" w:cs="Arial"/>
                <w:sz w:val="18"/>
                <w:szCs w:val="18"/>
              </w:rPr>
              <w:t xml:space="preserve">                 AAT’den sonra varsayılan emisyon (%60)</w:t>
            </w:r>
          </w:p>
          <w:p w:rsidR="00FD5286" w:rsidRPr="008650D1" w:rsidRDefault="00FD5286" w:rsidP="00FD5286">
            <w:pPr>
              <w:shd w:val="clear" w:color="auto" w:fill="FFFFFF"/>
              <w:spacing w:line="298" w:lineRule="exact"/>
              <w:rPr>
                <w:rFonts w:ascii="Arial" w:hAnsi="Arial" w:cs="Arial"/>
                <w:sz w:val="18"/>
                <w:szCs w:val="18"/>
              </w:rPr>
            </w:pPr>
            <w:r w:rsidRPr="008650D1">
              <w:rPr>
                <w:rFonts w:ascii="Arial" w:hAnsi="Arial" w:cs="Arial"/>
                <w:b/>
                <w:bCs/>
                <w:spacing w:val="-2"/>
                <w:sz w:val="18"/>
                <w:szCs w:val="18"/>
              </w:rPr>
              <w:t>Lokal PEC (20.000 m</w:t>
            </w:r>
            <w:r w:rsidRPr="008650D1">
              <w:rPr>
                <w:rFonts w:ascii="Arial" w:hAnsi="Arial" w:cs="Arial"/>
                <w:b/>
                <w:bCs/>
                <w:spacing w:val="-2"/>
                <w:sz w:val="18"/>
                <w:szCs w:val="18"/>
                <w:vertAlign w:val="superscript"/>
              </w:rPr>
              <w:t>3</w:t>
            </w:r>
            <w:r w:rsidRPr="008650D1">
              <w:rPr>
                <w:rFonts w:ascii="Arial" w:hAnsi="Arial" w:cs="Arial"/>
                <w:b/>
                <w:bCs/>
                <w:spacing w:val="-2"/>
                <w:sz w:val="18"/>
                <w:szCs w:val="18"/>
              </w:rPr>
              <w:t xml:space="preserve"> seyreltmeden sonra): 750 mg/l</w:t>
            </w:r>
          </w:p>
        </w:tc>
      </w:tr>
      <w:tr w:rsidR="00FD5286" w:rsidRPr="00684C68" w:rsidTr="00B769CB">
        <w:tc>
          <w:tcPr>
            <w:tcW w:w="675" w:type="dxa"/>
          </w:tcPr>
          <w:p w:rsidR="00FD5286" w:rsidRDefault="00FD5286" w:rsidP="006B1B12">
            <w:pPr>
              <w:spacing w:before="389" w:line="245" w:lineRule="exact"/>
              <w:ind w:right="1459"/>
              <w:rPr>
                <w:rFonts w:ascii="Arial" w:hAnsi="Arial" w:cs="Arial"/>
                <w:b/>
                <w:bCs/>
                <w:spacing w:val="-1"/>
                <w:sz w:val="18"/>
                <w:szCs w:val="18"/>
              </w:rPr>
            </w:pPr>
            <w:r>
              <w:rPr>
                <w:rFonts w:ascii="Arial" w:hAnsi="Arial" w:cs="Arial"/>
                <w:b/>
                <w:bCs/>
                <w:spacing w:val="-1"/>
                <w:sz w:val="18"/>
                <w:szCs w:val="18"/>
              </w:rPr>
              <w:t>3</w:t>
            </w:r>
          </w:p>
        </w:tc>
        <w:tc>
          <w:tcPr>
            <w:tcW w:w="2552" w:type="dxa"/>
          </w:tcPr>
          <w:p w:rsidR="00FD5286" w:rsidRPr="00EC5923" w:rsidRDefault="00FD5286" w:rsidP="00EC5923">
            <w:pPr>
              <w:shd w:val="clear" w:color="auto" w:fill="FFFFFF"/>
              <w:spacing w:line="206" w:lineRule="exact"/>
              <w:ind w:left="6" w:right="363"/>
              <w:rPr>
                <w:rFonts w:ascii="Arial" w:hAnsi="Arial" w:cs="Arial"/>
                <w:spacing w:val="-1"/>
                <w:sz w:val="18"/>
                <w:szCs w:val="18"/>
              </w:rPr>
            </w:pPr>
            <w:r w:rsidRPr="00EC5923">
              <w:rPr>
                <w:rFonts w:ascii="Arial" w:hAnsi="Arial" w:cs="Arial"/>
                <w:spacing w:val="-1"/>
                <w:sz w:val="18"/>
                <w:szCs w:val="18"/>
              </w:rPr>
              <w:t>Ü/İ’nin ulaşabildiği bilgilere göre tekrarlama yapın</w:t>
            </w:r>
          </w:p>
        </w:tc>
        <w:tc>
          <w:tcPr>
            <w:tcW w:w="6804" w:type="dxa"/>
          </w:tcPr>
          <w:p w:rsidR="00FD5286" w:rsidRPr="00EC5923" w:rsidRDefault="00FD5286" w:rsidP="00FD5286">
            <w:pPr>
              <w:pStyle w:val="ListeParagraf"/>
              <w:numPr>
                <w:ilvl w:val="0"/>
                <w:numId w:val="18"/>
              </w:numPr>
              <w:shd w:val="clear" w:color="auto" w:fill="FFFFFF"/>
              <w:spacing w:before="91" w:line="206" w:lineRule="exact"/>
              <w:ind w:hanging="360"/>
              <w:rPr>
                <w:rFonts w:ascii="Arial" w:hAnsi="Arial" w:cs="Arial"/>
              </w:rPr>
            </w:pPr>
            <w:r w:rsidRPr="001422F5">
              <w:rPr>
                <w:rFonts w:ascii="Arial" w:hAnsi="Arial" w:cs="Arial"/>
                <w:sz w:val="18"/>
                <w:szCs w:val="18"/>
              </w:rPr>
              <w:t>Tekstil bitirme sektörünün yapısı önerisi genellikle 150 kg/g</w:t>
            </w:r>
            <w:r w:rsidR="00C65A5B">
              <w:rPr>
                <w:rFonts w:ascii="Arial" w:hAnsi="Arial" w:cs="Arial"/>
                <w:sz w:val="18"/>
                <w:szCs w:val="18"/>
              </w:rPr>
              <w:t>ün</w:t>
            </w:r>
            <w:r w:rsidRPr="001422F5">
              <w:rPr>
                <w:rFonts w:ascii="Arial" w:hAnsi="Arial" w:cs="Arial"/>
                <w:sz w:val="18"/>
                <w:szCs w:val="18"/>
              </w:rPr>
              <w:t>’den daha fazla boya uygulanmamasıdır (ERC’de önceden ayarlanmış 50t/g</w:t>
            </w:r>
            <w:r w:rsidR="00C65A5B">
              <w:rPr>
                <w:rFonts w:ascii="Arial" w:hAnsi="Arial" w:cs="Arial"/>
                <w:sz w:val="18"/>
                <w:szCs w:val="18"/>
              </w:rPr>
              <w:t>ün</w:t>
            </w:r>
            <w:r w:rsidRPr="001422F5">
              <w:rPr>
                <w:rFonts w:ascii="Arial" w:hAnsi="Arial" w:cs="Arial"/>
                <w:sz w:val="18"/>
                <w:szCs w:val="18"/>
              </w:rPr>
              <w:t xml:space="preserve"> yerine):=&gt; bölüm 4.3</w:t>
            </w:r>
          </w:p>
          <w:p w:rsidR="00FD5286" w:rsidRPr="00684C68" w:rsidRDefault="00FD5286" w:rsidP="004F7AEF">
            <w:pPr>
              <w:shd w:val="clear" w:color="auto" w:fill="FFFFFF"/>
              <w:tabs>
                <w:tab w:val="left" w:pos="365"/>
              </w:tabs>
              <w:spacing w:before="101"/>
              <w:rPr>
                <w:rFonts w:ascii="Arial" w:eastAsia="Times New Roman" w:hAnsi="Arial" w:cs="Arial"/>
                <w:sz w:val="18"/>
                <w:szCs w:val="18"/>
                <w:lang w:eastAsia="tr-TR"/>
              </w:rPr>
            </w:pPr>
            <w:r w:rsidRPr="001422F5">
              <w:rPr>
                <w:rFonts w:ascii="Arial" w:eastAsia="Times New Roman" w:hAnsi="Arial" w:cs="Arial"/>
                <w:b/>
                <w:bCs/>
                <w:spacing w:val="-2"/>
                <w:sz w:val="18"/>
                <w:szCs w:val="18"/>
              </w:rPr>
              <w:t xml:space="preserve">■ </w:t>
            </w:r>
            <w:r w:rsidRPr="001422F5">
              <w:rPr>
                <w:rFonts w:ascii="Arial" w:eastAsia="Times New Roman" w:hAnsi="Arial" w:cs="Arial"/>
                <w:bCs/>
                <w:spacing w:val="-2"/>
                <w:sz w:val="18"/>
                <w:szCs w:val="18"/>
              </w:rPr>
              <w:t>Ü/İ’nin</w:t>
            </w:r>
            <w:r w:rsidRPr="001422F5">
              <w:rPr>
                <w:rFonts w:ascii="Arial" w:eastAsia="Times New Roman" w:hAnsi="Arial" w:cs="Arial"/>
                <w:b/>
                <w:bCs/>
                <w:spacing w:val="-2"/>
                <w:sz w:val="18"/>
                <w:szCs w:val="18"/>
              </w:rPr>
              <w:t xml:space="preserve"> </w:t>
            </w:r>
            <w:r w:rsidRPr="001422F5">
              <w:rPr>
                <w:rFonts w:ascii="Arial" w:eastAsia="Times New Roman" w:hAnsi="Arial" w:cs="Arial"/>
                <w:spacing w:val="-2"/>
                <w:sz w:val="18"/>
                <w:szCs w:val="18"/>
              </w:rPr>
              <w:t xml:space="preserve">AK’ya teknik rehberliği boyanın bir egzost prosesinde, ilgili liflere sabitlenme oranı olarak pratikte %95’i tavsiye etmektedir (önceden ayarlanmış ERC’de %50 yerine) </w:t>
            </w:r>
            <w:r w:rsidRPr="001422F5">
              <w:rPr>
                <w:rFonts w:ascii="Arial" w:eastAsia="Times New Roman" w:hAnsi="Arial" w:cs="Arial"/>
                <w:sz w:val="18"/>
                <w:szCs w:val="18"/>
              </w:rPr>
              <w:t>=&gt; bölüm 5</w:t>
            </w:r>
          </w:p>
        </w:tc>
        <w:tc>
          <w:tcPr>
            <w:tcW w:w="3529" w:type="dxa"/>
          </w:tcPr>
          <w:p w:rsidR="00FD5286" w:rsidRPr="008650D1" w:rsidRDefault="00FD5286" w:rsidP="00FD5286">
            <w:pPr>
              <w:shd w:val="clear" w:color="auto" w:fill="FFFFFF"/>
              <w:spacing w:before="14" w:line="206" w:lineRule="exact"/>
              <w:ind w:left="14"/>
              <w:rPr>
                <w:rFonts w:ascii="Arial" w:hAnsi="Arial" w:cs="Arial"/>
              </w:rPr>
            </w:pPr>
            <w:r w:rsidRPr="008650D1">
              <w:rPr>
                <w:rFonts w:ascii="Arial" w:hAnsi="Arial" w:cs="Arial"/>
                <w:sz w:val="18"/>
                <w:szCs w:val="18"/>
              </w:rPr>
              <w:t>AAT’ye emisyonu 3333 kat azaltın</w:t>
            </w:r>
            <w:r>
              <w:rPr>
                <w:rFonts w:ascii="Arial" w:hAnsi="Arial" w:cs="Arial"/>
                <w:sz w:val="18"/>
                <w:szCs w:val="18"/>
              </w:rPr>
              <w:t xml:space="preserve"> </w:t>
            </w:r>
            <w:r w:rsidRPr="008650D1">
              <w:rPr>
                <w:rFonts w:ascii="Arial" w:hAnsi="Arial" w:cs="Arial"/>
                <w:sz w:val="18"/>
                <w:szCs w:val="18"/>
              </w:rPr>
              <w:t>(= 7.5 kg/g)</w:t>
            </w:r>
          </w:p>
          <w:p w:rsidR="00FD5286" w:rsidRPr="008650D1" w:rsidRDefault="00FD5286" w:rsidP="00FD5286">
            <w:pPr>
              <w:shd w:val="clear" w:color="auto" w:fill="FFFFFF"/>
              <w:spacing w:before="86"/>
              <w:ind w:left="14"/>
              <w:rPr>
                <w:rFonts w:ascii="Arial" w:hAnsi="Arial" w:cs="Arial"/>
              </w:rPr>
            </w:pPr>
            <w:r w:rsidRPr="008650D1">
              <w:rPr>
                <w:rFonts w:ascii="Arial" w:hAnsi="Arial" w:cs="Arial"/>
                <w:b/>
                <w:bCs/>
                <w:spacing w:val="-1"/>
                <w:sz w:val="18"/>
                <w:szCs w:val="18"/>
              </w:rPr>
              <w:t xml:space="preserve">Nihai lokal PEC: 225 </w:t>
            </w:r>
            <w:r w:rsidRPr="008650D1">
              <w:rPr>
                <w:rFonts w:ascii="Arial" w:eastAsia="Times New Roman" w:hAnsi="Arial" w:cs="Arial"/>
                <w:b/>
                <w:bCs/>
                <w:spacing w:val="-1"/>
                <w:sz w:val="18"/>
                <w:szCs w:val="18"/>
              </w:rPr>
              <w:t>µg/l</w:t>
            </w:r>
          </w:p>
          <w:p w:rsidR="00FD5286" w:rsidRPr="00EC5923" w:rsidRDefault="00FD5286" w:rsidP="00EC5923">
            <w:pPr>
              <w:shd w:val="clear" w:color="auto" w:fill="FFFFFF"/>
              <w:spacing w:line="298" w:lineRule="exact"/>
              <w:rPr>
                <w:rFonts w:ascii="Arial" w:hAnsi="Arial" w:cs="Arial"/>
              </w:rPr>
            </w:pPr>
          </w:p>
        </w:tc>
      </w:tr>
      <w:tr w:rsidR="00FD5286" w:rsidRPr="00684C68" w:rsidTr="00B769CB">
        <w:tc>
          <w:tcPr>
            <w:tcW w:w="675" w:type="dxa"/>
          </w:tcPr>
          <w:p w:rsidR="00FD5286" w:rsidRDefault="00FD5286" w:rsidP="006B1B12">
            <w:pPr>
              <w:spacing w:before="389" w:line="245" w:lineRule="exact"/>
              <w:ind w:right="1459"/>
              <w:rPr>
                <w:rFonts w:ascii="Arial" w:hAnsi="Arial" w:cs="Arial"/>
                <w:b/>
                <w:bCs/>
                <w:spacing w:val="-1"/>
                <w:sz w:val="18"/>
                <w:szCs w:val="18"/>
              </w:rPr>
            </w:pPr>
            <w:r>
              <w:rPr>
                <w:rFonts w:ascii="Arial" w:hAnsi="Arial" w:cs="Arial"/>
                <w:b/>
                <w:bCs/>
                <w:spacing w:val="-1"/>
                <w:sz w:val="18"/>
                <w:szCs w:val="18"/>
              </w:rPr>
              <w:t>4</w:t>
            </w:r>
          </w:p>
        </w:tc>
        <w:tc>
          <w:tcPr>
            <w:tcW w:w="2552" w:type="dxa"/>
          </w:tcPr>
          <w:p w:rsidR="00FD5286" w:rsidRPr="006C6396" w:rsidRDefault="00FD5286" w:rsidP="006B1B12">
            <w:pPr>
              <w:shd w:val="clear" w:color="auto" w:fill="FFFFFF"/>
              <w:spacing w:line="206" w:lineRule="exact"/>
              <w:ind w:left="6"/>
              <w:rPr>
                <w:rFonts w:ascii="Arial" w:hAnsi="Arial" w:cs="Arial"/>
                <w:spacing w:val="-1"/>
                <w:sz w:val="18"/>
                <w:szCs w:val="18"/>
              </w:rPr>
            </w:pPr>
            <w:r w:rsidRPr="00420DD9">
              <w:rPr>
                <w:rFonts w:ascii="Arial" w:hAnsi="Arial" w:cs="Arial"/>
                <w:sz w:val="18"/>
                <w:szCs w:val="18"/>
              </w:rPr>
              <w:t>Yerinde RYÖ eklemek için ikinci tekrarlama yapın</w:t>
            </w:r>
          </w:p>
        </w:tc>
        <w:tc>
          <w:tcPr>
            <w:tcW w:w="6804" w:type="dxa"/>
          </w:tcPr>
          <w:p w:rsidR="00FD5286" w:rsidRPr="001422F5" w:rsidRDefault="00FD5286" w:rsidP="00FD5286">
            <w:pPr>
              <w:numPr>
                <w:ilvl w:val="0"/>
                <w:numId w:val="27"/>
              </w:numPr>
              <w:shd w:val="clear" w:color="auto" w:fill="FFFFFF"/>
              <w:tabs>
                <w:tab w:val="left" w:pos="370"/>
              </w:tabs>
              <w:spacing w:before="187" w:line="206" w:lineRule="exact"/>
              <w:rPr>
                <w:rFonts w:ascii="Arial" w:eastAsia="Times New Roman" w:hAnsi="Arial" w:cs="Arial"/>
                <w:b/>
                <w:bCs/>
                <w:sz w:val="18"/>
                <w:szCs w:val="18"/>
              </w:rPr>
            </w:pPr>
            <w:r w:rsidRPr="001422F5">
              <w:rPr>
                <w:rFonts w:ascii="Arial" w:eastAsia="Times New Roman" w:hAnsi="Arial" w:cs="Arial"/>
                <w:sz w:val="18"/>
                <w:szCs w:val="18"/>
              </w:rPr>
              <w:t>Kullanılmış banyonun yerinde ön arıtımı gerekmektedir. Uygun metotlar: Kimyasal oksidasyon, nano filtrasyon, çökeltme, beklenen etkinlik %95 =&gt; Bölüm 6.2</w:t>
            </w:r>
          </w:p>
          <w:p w:rsidR="00FD5286" w:rsidRPr="001422F5" w:rsidRDefault="00FD5286" w:rsidP="00FD5286">
            <w:pPr>
              <w:numPr>
                <w:ilvl w:val="0"/>
                <w:numId w:val="27"/>
              </w:numPr>
              <w:shd w:val="clear" w:color="auto" w:fill="FFFFFF"/>
              <w:tabs>
                <w:tab w:val="left" w:pos="370"/>
              </w:tabs>
              <w:spacing w:before="91"/>
              <w:rPr>
                <w:rFonts w:ascii="Arial" w:eastAsia="Times New Roman" w:hAnsi="Arial" w:cs="Arial"/>
                <w:b/>
                <w:bCs/>
                <w:sz w:val="18"/>
                <w:szCs w:val="18"/>
              </w:rPr>
            </w:pPr>
            <w:r w:rsidRPr="001422F5">
              <w:rPr>
                <w:rFonts w:ascii="Arial" w:eastAsia="Times New Roman" w:hAnsi="Arial" w:cs="Arial"/>
                <w:sz w:val="18"/>
                <w:szCs w:val="18"/>
              </w:rPr>
              <w:t>Tesis başına günlük miktarı 120 kg’la sınırlandırın =&gt; bölüm 4.3</w:t>
            </w:r>
          </w:p>
          <w:p w:rsidR="00FD5286" w:rsidRPr="00FD5286" w:rsidRDefault="00FD5286" w:rsidP="00FD5286">
            <w:pPr>
              <w:shd w:val="clear" w:color="auto" w:fill="FFFFFF"/>
              <w:spacing w:before="91" w:line="206" w:lineRule="exact"/>
              <w:ind w:left="360"/>
              <w:rPr>
                <w:rFonts w:ascii="Arial" w:hAnsi="Arial" w:cs="Arial"/>
              </w:rPr>
            </w:pPr>
          </w:p>
        </w:tc>
        <w:tc>
          <w:tcPr>
            <w:tcW w:w="3529" w:type="dxa"/>
          </w:tcPr>
          <w:p w:rsidR="00FD5286" w:rsidRPr="008650D1" w:rsidRDefault="00FD5286" w:rsidP="00FD5286">
            <w:pPr>
              <w:shd w:val="clear" w:color="auto" w:fill="FFFFFF"/>
              <w:ind w:left="14"/>
              <w:rPr>
                <w:rFonts w:ascii="Arial" w:hAnsi="Arial" w:cs="Arial"/>
              </w:rPr>
            </w:pPr>
            <w:r w:rsidRPr="008650D1">
              <w:rPr>
                <w:rFonts w:ascii="Arial" w:hAnsi="Arial" w:cs="Arial"/>
                <w:spacing w:val="-1"/>
                <w:sz w:val="18"/>
                <w:szCs w:val="18"/>
              </w:rPr>
              <w:t xml:space="preserve">Miktarı gün başına 1.25 </w:t>
            </w:r>
            <w:r>
              <w:rPr>
                <w:rFonts w:ascii="Arial" w:hAnsi="Arial" w:cs="Arial"/>
                <w:spacing w:val="-1"/>
                <w:sz w:val="18"/>
                <w:szCs w:val="18"/>
              </w:rPr>
              <w:t>kat</w:t>
            </w:r>
            <w:r w:rsidRPr="008650D1">
              <w:rPr>
                <w:rFonts w:ascii="Arial" w:hAnsi="Arial" w:cs="Arial"/>
                <w:spacing w:val="-1"/>
                <w:sz w:val="18"/>
                <w:szCs w:val="18"/>
              </w:rPr>
              <w:t xml:space="preserve"> azaltın.</w:t>
            </w:r>
          </w:p>
          <w:p w:rsidR="00FD5286" w:rsidRPr="008650D1" w:rsidRDefault="00FD5286" w:rsidP="00FD5286">
            <w:pPr>
              <w:shd w:val="clear" w:color="auto" w:fill="FFFFFF"/>
              <w:spacing w:line="211" w:lineRule="exact"/>
              <w:ind w:left="5"/>
              <w:rPr>
                <w:rFonts w:ascii="Arial" w:hAnsi="Arial" w:cs="Arial"/>
              </w:rPr>
            </w:pPr>
            <w:r w:rsidRPr="008650D1">
              <w:rPr>
                <w:rFonts w:ascii="Arial" w:hAnsi="Arial" w:cs="Arial"/>
                <w:spacing w:val="-1"/>
                <w:sz w:val="18"/>
                <w:szCs w:val="18"/>
              </w:rPr>
              <w:t>Risk yönetimi etkinliğini 20 kat arttırın.</w:t>
            </w:r>
          </w:p>
          <w:p w:rsidR="00FD5286" w:rsidRPr="008650D1" w:rsidRDefault="00FD5286" w:rsidP="00FD5286">
            <w:pPr>
              <w:shd w:val="clear" w:color="auto" w:fill="FFFFFF"/>
              <w:ind w:left="14"/>
              <w:rPr>
                <w:rFonts w:ascii="Arial" w:hAnsi="Arial" w:cs="Arial"/>
              </w:rPr>
            </w:pPr>
            <w:r w:rsidRPr="008650D1">
              <w:rPr>
                <w:rFonts w:ascii="Arial" w:hAnsi="Arial" w:cs="Arial"/>
                <w:b/>
                <w:bCs/>
                <w:spacing w:val="-1"/>
                <w:sz w:val="18"/>
                <w:szCs w:val="18"/>
              </w:rPr>
              <w:t xml:space="preserve">Nihai lokal PEC: 9 </w:t>
            </w:r>
            <w:r w:rsidRPr="008650D1">
              <w:rPr>
                <w:rFonts w:ascii="Arial" w:eastAsia="Times New Roman" w:hAnsi="Arial" w:cs="Arial"/>
                <w:b/>
                <w:bCs/>
                <w:spacing w:val="-1"/>
                <w:sz w:val="18"/>
                <w:szCs w:val="18"/>
              </w:rPr>
              <w:t>µg/l</w:t>
            </w:r>
          </w:p>
          <w:p w:rsidR="00FD5286" w:rsidRPr="00684C68" w:rsidRDefault="00FD5286" w:rsidP="00FD5286">
            <w:pPr>
              <w:shd w:val="clear" w:color="auto" w:fill="FFFFFF"/>
              <w:spacing w:before="86"/>
              <w:ind w:left="14"/>
              <w:rPr>
                <w:rFonts w:ascii="Arial" w:hAnsi="Arial" w:cs="Arial"/>
              </w:rPr>
            </w:pPr>
          </w:p>
        </w:tc>
      </w:tr>
      <w:tr w:rsidR="00FD5286" w:rsidRPr="00B95705" w:rsidTr="00B769CB">
        <w:tc>
          <w:tcPr>
            <w:tcW w:w="675" w:type="dxa"/>
          </w:tcPr>
          <w:p w:rsidR="00FD5286" w:rsidRDefault="00FD5286" w:rsidP="006B1B12">
            <w:pPr>
              <w:spacing w:before="389" w:line="245" w:lineRule="exact"/>
              <w:ind w:right="1459"/>
              <w:rPr>
                <w:rFonts w:ascii="Arial" w:hAnsi="Arial" w:cs="Arial"/>
                <w:b/>
                <w:bCs/>
                <w:spacing w:val="-1"/>
                <w:sz w:val="18"/>
                <w:szCs w:val="18"/>
              </w:rPr>
            </w:pPr>
            <w:r>
              <w:rPr>
                <w:rFonts w:ascii="Arial" w:hAnsi="Arial" w:cs="Arial"/>
                <w:b/>
                <w:bCs/>
                <w:spacing w:val="-1"/>
                <w:sz w:val="18"/>
                <w:szCs w:val="18"/>
              </w:rPr>
              <w:t>4</w:t>
            </w:r>
          </w:p>
        </w:tc>
        <w:tc>
          <w:tcPr>
            <w:tcW w:w="2552" w:type="dxa"/>
          </w:tcPr>
          <w:p w:rsidR="00FD5286" w:rsidRPr="00684C68" w:rsidRDefault="00FD5286" w:rsidP="006B1B12">
            <w:pPr>
              <w:shd w:val="clear" w:color="auto" w:fill="FFFFFF"/>
              <w:spacing w:line="206" w:lineRule="exact"/>
              <w:ind w:left="6" w:right="363"/>
              <w:rPr>
                <w:rFonts w:ascii="Arial" w:hAnsi="Arial" w:cs="Arial"/>
              </w:rPr>
            </w:pPr>
            <w:r w:rsidRPr="001422F5">
              <w:rPr>
                <w:rFonts w:ascii="Arial" w:hAnsi="Arial" w:cs="Arial"/>
                <w:sz w:val="18"/>
                <w:szCs w:val="18"/>
              </w:rPr>
              <w:t>Kritik belirleyiciyi tanımlayın</w:t>
            </w:r>
          </w:p>
        </w:tc>
        <w:tc>
          <w:tcPr>
            <w:tcW w:w="6804" w:type="dxa"/>
          </w:tcPr>
          <w:p w:rsidR="00FD5286" w:rsidRPr="001422F5" w:rsidRDefault="00FD5286" w:rsidP="00FD5286">
            <w:pPr>
              <w:shd w:val="clear" w:color="auto" w:fill="FFFFFF"/>
              <w:spacing w:before="283" w:line="206" w:lineRule="exact"/>
              <w:rPr>
                <w:rFonts w:ascii="Arial" w:hAnsi="Arial" w:cs="Arial"/>
              </w:rPr>
            </w:pPr>
            <w:r w:rsidRPr="001422F5">
              <w:rPr>
                <w:rFonts w:ascii="Arial" w:hAnsi="Arial" w:cs="Arial"/>
                <w:sz w:val="18"/>
                <w:szCs w:val="18"/>
              </w:rPr>
              <w:t>%95 sabitleme ve %95 yerinde ön arıtma etkinliği için varsayım yapılmaktadır. Ayrıca AAT’nin minimal etkinliğinin (%50) ön arıtma işlemi görmüş atık suya uygulanabilirliği için kanıt gerekmektedir.</w:t>
            </w:r>
          </w:p>
          <w:p w:rsidR="00FD5286" w:rsidRPr="00684C68" w:rsidRDefault="00FD5286" w:rsidP="00FD5286">
            <w:pPr>
              <w:shd w:val="clear" w:color="auto" w:fill="FFFFFF"/>
              <w:tabs>
                <w:tab w:val="left" w:pos="370"/>
              </w:tabs>
              <w:spacing w:before="91"/>
              <w:rPr>
                <w:rFonts w:ascii="Arial" w:hAnsi="Arial" w:cs="Arial"/>
              </w:rPr>
            </w:pPr>
          </w:p>
        </w:tc>
        <w:tc>
          <w:tcPr>
            <w:tcW w:w="3529" w:type="dxa"/>
          </w:tcPr>
          <w:p w:rsidR="00FD5286" w:rsidRPr="00B95705" w:rsidRDefault="00FD5286" w:rsidP="00FD5286">
            <w:pPr>
              <w:shd w:val="clear" w:color="auto" w:fill="FFFFFF"/>
              <w:ind w:left="14"/>
              <w:rPr>
                <w:rFonts w:ascii="Arial" w:hAnsi="Arial" w:cs="Arial"/>
                <w:sz w:val="18"/>
                <w:szCs w:val="18"/>
              </w:rPr>
            </w:pPr>
            <w:r w:rsidRPr="00420DD9">
              <w:rPr>
                <w:rFonts w:ascii="Arial" w:eastAsia="Times New Roman" w:hAnsi="Arial" w:cs="Arial"/>
                <w:bCs/>
                <w:spacing w:val="-1"/>
                <w:sz w:val="18"/>
                <w:szCs w:val="18"/>
              </w:rPr>
              <w:lastRenderedPageBreak/>
              <w:t xml:space="preserve">Etkinliğin düzenli olarak çapraz kontrolu gerekir. </w:t>
            </w:r>
            <w:r w:rsidR="00415546">
              <w:rPr>
                <w:rFonts w:ascii="Arial" w:eastAsia="Times New Roman" w:hAnsi="Arial" w:cs="Arial"/>
                <w:bCs/>
                <w:spacing w:val="-1"/>
                <w:sz w:val="18"/>
                <w:szCs w:val="18"/>
              </w:rPr>
              <w:t>MKS</w:t>
            </w:r>
            <w:r w:rsidRPr="00420DD9">
              <w:rPr>
                <w:rFonts w:ascii="Arial" w:eastAsia="Times New Roman" w:hAnsi="Arial" w:cs="Arial"/>
                <w:bCs/>
                <w:spacing w:val="-1"/>
                <w:sz w:val="18"/>
                <w:szCs w:val="18"/>
              </w:rPr>
              <w:t xml:space="preserve"> Bölüm 5 ve 9 altına açıklama girin</w:t>
            </w:r>
          </w:p>
        </w:tc>
      </w:tr>
      <w:tr w:rsidR="00FD5286" w:rsidTr="00B769CB">
        <w:trPr>
          <w:trHeight w:val="456"/>
        </w:trPr>
        <w:tc>
          <w:tcPr>
            <w:tcW w:w="675" w:type="dxa"/>
          </w:tcPr>
          <w:p w:rsidR="00FD5286" w:rsidRDefault="00FD5286" w:rsidP="006B1B12">
            <w:pPr>
              <w:spacing w:before="389" w:line="245" w:lineRule="exact"/>
              <w:ind w:right="1459"/>
              <w:rPr>
                <w:rFonts w:ascii="Arial" w:hAnsi="Arial" w:cs="Arial"/>
                <w:b/>
                <w:bCs/>
                <w:spacing w:val="-1"/>
                <w:sz w:val="18"/>
                <w:szCs w:val="18"/>
              </w:rPr>
            </w:pPr>
            <w:r>
              <w:rPr>
                <w:rFonts w:ascii="Arial" w:hAnsi="Arial" w:cs="Arial"/>
                <w:b/>
                <w:bCs/>
                <w:spacing w:val="-1"/>
                <w:sz w:val="18"/>
                <w:szCs w:val="18"/>
              </w:rPr>
              <w:lastRenderedPageBreak/>
              <w:t>5</w:t>
            </w:r>
          </w:p>
        </w:tc>
        <w:tc>
          <w:tcPr>
            <w:tcW w:w="2552" w:type="dxa"/>
          </w:tcPr>
          <w:p w:rsidR="00FD5286" w:rsidRPr="00805BE9" w:rsidRDefault="00FD5286" w:rsidP="006B1B12">
            <w:pPr>
              <w:shd w:val="clear" w:color="auto" w:fill="FFFFFF"/>
              <w:spacing w:line="206" w:lineRule="exact"/>
              <w:ind w:left="6" w:right="363"/>
              <w:rPr>
                <w:rFonts w:ascii="Arial" w:hAnsi="Arial" w:cs="Arial"/>
                <w:spacing w:val="-1"/>
                <w:sz w:val="18"/>
                <w:szCs w:val="18"/>
              </w:rPr>
            </w:pPr>
            <w:r w:rsidRPr="001422F5">
              <w:rPr>
                <w:rFonts w:ascii="Arial" w:hAnsi="Arial" w:cs="Arial"/>
                <w:spacing w:val="-1"/>
                <w:sz w:val="18"/>
                <w:szCs w:val="18"/>
              </w:rPr>
              <w:t>Sonuç: su için risk kontrolünün gösterilmesi</w:t>
            </w:r>
          </w:p>
        </w:tc>
        <w:tc>
          <w:tcPr>
            <w:tcW w:w="6804" w:type="dxa"/>
          </w:tcPr>
          <w:p w:rsidR="00FD5286" w:rsidRDefault="00FD5286" w:rsidP="006B1B12">
            <w:pPr>
              <w:spacing w:before="389" w:line="245" w:lineRule="exact"/>
              <w:ind w:right="1459"/>
              <w:rPr>
                <w:rFonts w:ascii="Arial" w:hAnsi="Arial" w:cs="Arial"/>
                <w:b/>
                <w:bCs/>
                <w:spacing w:val="-1"/>
                <w:sz w:val="18"/>
                <w:szCs w:val="18"/>
              </w:rPr>
            </w:pPr>
          </w:p>
        </w:tc>
        <w:tc>
          <w:tcPr>
            <w:tcW w:w="3529" w:type="dxa"/>
          </w:tcPr>
          <w:p w:rsidR="00FD5286" w:rsidRDefault="00FD5286" w:rsidP="006B1B12">
            <w:pPr>
              <w:spacing w:before="389" w:line="245" w:lineRule="exact"/>
              <w:ind w:right="1459"/>
              <w:rPr>
                <w:rFonts w:ascii="Arial" w:hAnsi="Arial" w:cs="Arial"/>
                <w:b/>
                <w:bCs/>
                <w:spacing w:val="-1"/>
                <w:sz w:val="18"/>
                <w:szCs w:val="18"/>
              </w:rPr>
            </w:pPr>
          </w:p>
        </w:tc>
      </w:tr>
    </w:tbl>
    <w:p w:rsidR="001B19CA" w:rsidRDefault="001B19CA" w:rsidP="00EB4CC0">
      <w:pPr>
        <w:shd w:val="clear" w:color="auto" w:fill="FFFFFF"/>
        <w:spacing w:before="106" w:after="43" w:line="250" w:lineRule="exact"/>
        <w:ind w:right="3072"/>
        <w:rPr>
          <w:rFonts w:ascii="Arial" w:hAnsi="Arial" w:cs="Arial"/>
          <w:b/>
          <w:bCs/>
          <w:spacing w:val="-1"/>
          <w:sz w:val="18"/>
          <w:szCs w:val="18"/>
        </w:rPr>
      </w:pPr>
    </w:p>
    <w:p w:rsidR="001B19CA" w:rsidRDefault="001B19CA" w:rsidP="00EB4CC0">
      <w:pPr>
        <w:shd w:val="clear" w:color="auto" w:fill="FFFFFF"/>
        <w:spacing w:before="106" w:after="43" w:line="250" w:lineRule="exact"/>
        <w:ind w:right="3072"/>
        <w:rPr>
          <w:rFonts w:ascii="Arial" w:hAnsi="Arial" w:cs="Arial"/>
          <w:b/>
          <w:bCs/>
          <w:spacing w:val="-1"/>
          <w:sz w:val="18"/>
          <w:szCs w:val="18"/>
        </w:rPr>
      </w:pPr>
    </w:p>
    <w:p w:rsidR="001B19CA" w:rsidRDefault="001B19CA" w:rsidP="00EB4CC0">
      <w:pPr>
        <w:shd w:val="clear" w:color="auto" w:fill="FFFFFF"/>
        <w:spacing w:before="106" w:after="43" w:line="250" w:lineRule="exact"/>
        <w:ind w:right="3072"/>
        <w:rPr>
          <w:rFonts w:ascii="Arial" w:hAnsi="Arial" w:cs="Arial"/>
          <w:b/>
          <w:bCs/>
          <w:spacing w:val="-1"/>
          <w:sz w:val="18"/>
          <w:szCs w:val="18"/>
        </w:rPr>
      </w:pPr>
    </w:p>
    <w:p w:rsidR="001B19CA" w:rsidRDefault="001B19CA" w:rsidP="00EB4CC0">
      <w:pPr>
        <w:shd w:val="clear" w:color="auto" w:fill="FFFFFF"/>
        <w:spacing w:before="106" w:after="43" w:line="250" w:lineRule="exact"/>
        <w:ind w:right="3072"/>
        <w:rPr>
          <w:rFonts w:ascii="Arial" w:hAnsi="Arial" w:cs="Arial"/>
          <w:b/>
          <w:bCs/>
          <w:spacing w:val="-1"/>
          <w:sz w:val="18"/>
          <w:szCs w:val="18"/>
        </w:rPr>
      </w:pPr>
    </w:p>
    <w:p w:rsidR="009958A1" w:rsidRPr="007927DE" w:rsidRDefault="009958A1" w:rsidP="00EB4CC0">
      <w:pPr>
        <w:shd w:val="clear" w:color="auto" w:fill="FFFFFF"/>
        <w:spacing w:before="106" w:after="43" w:line="250" w:lineRule="exact"/>
        <w:ind w:right="3072"/>
        <w:rPr>
          <w:rFonts w:ascii="Arial" w:hAnsi="Arial" w:cs="Arial"/>
        </w:rPr>
        <w:sectPr w:rsidR="009958A1" w:rsidRPr="007927DE" w:rsidSect="00B769CB">
          <w:pgSz w:w="16834" w:h="11909" w:orient="landscape" w:code="9"/>
          <w:pgMar w:top="1418" w:right="1418" w:bottom="1418" w:left="1418" w:header="709" w:footer="709" w:gutter="0"/>
          <w:cols w:space="60"/>
          <w:noEndnote/>
        </w:sectPr>
      </w:pPr>
    </w:p>
    <w:p w:rsidR="009958A1" w:rsidRPr="00936660" w:rsidRDefault="009958A1">
      <w:pPr>
        <w:spacing w:after="38" w:line="1" w:lineRule="exact"/>
        <w:rPr>
          <w:rFonts w:ascii="Arial" w:hAnsi="Arial" w:cs="Arial"/>
          <w:sz w:val="2"/>
          <w:szCs w:val="2"/>
          <w:highlight w:val="yellow"/>
        </w:rPr>
      </w:pPr>
    </w:p>
    <w:tbl>
      <w:tblPr>
        <w:tblW w:w="0" w:type="auto"/>
        <w:tblInd w:w="40" w:type="dxa"/>
        <w:tblLayout w:type="fixed"/>
        <w:tblCellMar>
          <w:left w:w="40" w:type="dxa"/>
          <w:right w:w="40" w:type="dxa"/>
        </w:tblCellMar>
        <w:tblLook w:val="0000" w:firstRow="0" w:lastRow="0" w:firstColumn="0" w:lastColumn="0" w:noHBand="0" w:noVBand="0"/>
      </w:tblPr>
      <w:tblGrid>
        <w:gridCol w:w="398"/>
        <w:gridCol w:w="2251"/>
      </w:tblGrid>
      <w:tr w:rsidR="009958A1" w:rsidRPr="00936660">
        <w:trPr>
          <w:trHeight w:hRule="exact" w:val="341"/>
        </w:trPr>
        <w:tc>
          <w:tcPr>
            <w:tcW w:w="398" w:type="dxa"/>
            <w:tcBorders>
              <w:top w:val="nil"/>
              <w:left w:val="nil"/>
              <w:bottom w:val="nil"/>
              <w:right w:val="nil"/>
            </w:tcBorders>
            <w:shd w:val="clear" w:color="auto" w:fill="FFFFFF"/>
          </w:tcPr>
          <w:p w:rsidR="009958A1" w:rsidRPr="00936660" w:rsidRDefault="009958A1">
            <w:pPr>
              <w:shd w:val="clear" w:color="auto" w:fill="FFFFFF"/>
              <w:rPr>
                <w:rFonts w:ascii="Arial" w:hAnsi="Arial" w:cs="Arial"/>
                <w:highlight w:val="yellow"/>
              </w:rPr>
            </w:pPr>
          </w:p>
        </w:tc>
        <w:tc>
          <w:tcPr>
            <w:tcW w:w="2251" w:type="dxa"/>
            <w:tcBorders>
              <w:top w:val="nil"/>
              <w:left w:val="nil"/>
              <w:bottom w:val="nil"/>
              <w:right w:val="nil"/>
            </w:tcBorders>
            <w:shd w:val="clear" w:color="auto" w:fill="FFFFFF"/>
          </w:tcPr>
          <w:p w:rsidR="009958A1" w:rsidRPr="00936660" w:rsidRDefault="009958A1" w:rsidP="007927DE">
            <w:pPr>
              <w:shd w:val="clear" w:color="auto" w:fill="FFFFFF"/>
              <w:ind w:left="163"/>
              <w:rPr>
                <w:rFonts w:ascii="Arial" w:hAnsi="Arial" w:cs="Arial"/>
                <w:highlight w:val="yellow"/>
              </w:rPr>
            </w:pPr>
          </w:p>
        </w:tc>
      </w:tr>
    </w:tbl>
    <w:p w:rsidR="00A800AA" w:rsidRPr="00936660" w:rsidRDefault="00A800AA" w:rsidP="00B769CB">
      <w:pPr>
        <w:pStyle w:val="Balk1"/>
        <w:rPr>
          <w:highlight w:val="yellow"/>
        </w:rPr>
      </w:pPr>
      <w:r w:rsidRPr="00990CAF">
        <w:tab/>
      </w:r>
      <w:r w:rsidRPr="00990CAF">
        <w:tab/>
      </w:r>
      <w:bookmarkStart w:id="76" w:name="_Toc429058489"/>
      <w:r w:rsidR="0010262E" w:rsidRPr="001422F5">
        <w:t>Ek</w:t>
      </w:r>
      <w:r w:rsidRPr="001422F5">
        <w:t xml:space="preserve"> D-3: </w:t>
      </w:r>
      <w:r w:rsidR="0010262E" w:rsidRPr="001422F5">
        <w:t>Çevre</w:t>
      </w:r>
      <w:r w:rsidR="001422F5" w:rsidRPr="001422F5">
        <w:t>sel</w:t>
      </w:r>
      <w:r w:rsidR="0010262E" w:rsidRPr="001422F5">
        <w:t xml:space="preserve"> </w:t>
      </w:r>
      <w:r w:rsidR="001422F5" w:rsidRPr="001422F5">
        <w:t>S</w:t>
      </w:r>
      <w:r w:rsidR="00C15F46" w:rsidRPr="001422F5">
        <w:t>alınım</w:t>
      </w:r>
      <w:r w:rsidR="001422F5" w:rsidRPr="001422F5">
        <w:t xml:space="preserve"> Kategori</w:t>
      </w:r>
      <w:r w:rsidR="00C65A5B">
        <w:t xml:space="preserve"> (ERC)</w:t>
      </w:r>
      <w:r w:rsidR="0010262E" w:rsidRPr="001422F5">
        <w:t xml:space="preserve"> isimleri ve tanım</w:t>
      </w:r>
      <w:r w:rsidR="001422F5" w:rsidRPr="001422F5">
        <w:t>lar</w:t>
      </w:r>
      <w:r w:rsidR="0010262E" w:rsidRPr="001422F5">
        <w:t>ı</w:t>
      </w:r>
      <w:bookmarkEnd w:id="76"/>
    </w:p>
    <w:p w:rsidR="00A800AA" w:rsidRPr="00936660" w:rsidRDefault="00A800AA" w:rsidP="00A800AA">
      <w:pPr>
        <w:shd w:val="clear" w:color="auto" w:fill="FFFFFF"/>
        <w:tabs>
          <w:tab w:val="left" w:pos="3581"/>
        </w:tabs>
        <w:spacing w:line="226" w:lineRule="exact"/>
        <w:rPr>
          <w:rFonts w:ascii="Arial" w:hAnsi="Arial" w:cs="Arial"/>
          <w:b/>
          <w:sz w:val="24"/>
          <w:szCs w:val="24"/>
          <w:highlight w:val="yellow"/>
        </w:rPr>
      </w:pPr>
    </w:p>
    <w:tbl>
      <w:tblPr>
        <w:tblStyle w:val="TabloKlavuzu"/>
        <w:tblW w:w="15276" w:type="dxa"/>
        <w:tblLook w:val="04A0" w:firstRow="1" w:lastRow="0" w:firstColumn="1" w:lastColumn="0" w:noHBand="0" w:noVBand="1"/>
      </w:tblPr>
      <w:tblGrid>
        <w:gridCol w:w="1363"/>
        <w:gridCol w:w="21"/>
        <w:gridCol w:w="2599"/>
        <w:gridCol w:w="94"/>
        <w:gridCol w:w="10137"/>
        <w:gridCol w:w="1062"/>
      </w:tblGrid>
      <w:tr w:rsidR="00A800AA" w:rsidRPr="00936660" w:rsidTr="00B769CB">
        <w:trPr>
          <w:trHeight w:val="245"/>
        </w:trPr>
        <w:tc>
          <w:tcPr>
            <w:tcW w:w="1384" w:type="dxa"/>
            <w:gridSpan w:val="2"/>
            <w:vAlign w:val="center"/>
          </w:tcPr>
          <w:p w:rsidR="00A800AA" w:rsidRPr="001422F5" w:rsidRDefault="00A800AA" w:rsidP="00A800AA">
            <w:pPr>
              <w:shd w:val="clear" w:color="auto" w:fill="FFFFFF"/>
              <w:spacing w:line="226" w:lineRule="exact"/>
              <w:jc w:val="center"/>
              <w:rPr>
                <w:rFonts w:ascii="Arial" w:hAnsi="Arial" w:cs="Arial"/>
                <w:sz w:val="18"/>
                <w:szCs w:val="18"/>
              </w:rPr>
            </w:pPr>
            <w:r w:rsidRPr="001422F5">
              <w:rPr>
                <w:rFonts w:ascii="Arial" w:hAnsi="Arial" w:cs="Arial"/>
                <w:b/>
                <w:bCs/>
                <w:spacing w:val="-4"/>
                <w:sz w:val="18"/>
                <w:szCs w:val="18"/>
              </w:rPr>
              <w:t>ERC</w:t>
            </w:r>
            <w:r w:rsidRPr="001422F5">
              <w:rPr>
                <w:rFonts w:ascii="Arial" w:hAnsi="Arial" w:cs="Arial"/>
                <w:b/>
                <w:bCs/>
                <w:sz w:val="18"/>
                <w:szCs w:val="18"/>
              </w:rPr>
              <w:t xml:space="preserve"> num</w:t>
            </w:r>
            <w:r w:rsidR="007F1D44" w:rsidRPr="001422F5">
              <w:rPr>
                <w:rFonts w:ascii="Arial" w:hAnsi="Arial" w:cs="Arial"/>
                <w:b/>
                <w:bCs/>
                <w:sz w:val="18"/>
                <w:szCs w:val="18"/>
              </w:rPr>
              <w:t>arası</w:t>
            </w:r>
          </w:p>
          <w:p w:rsidR="00A800AA" w:rsidRPr="001422F5" w:rsidRDefault="00A800AA" w:rsidP="00A800AA">
            <w:pPr>
              <w:tabs>
                <w:tab w:val="left" w:pos="3581"/>
              </w:tabs>
              <w:spacing w:line="226" w:lineRule="exact"/>
              <w:jc w:val="center"/>
              <w:rPr>
                <w:rFonts w:ascii="Arial" w:hAnsi="Arial" w:cs="Arial"/>
                <w:sz w:val="18"/>
                <w:szCs w:val="18"/>
              </w:rPr>
            </w:pPr>
          </w:p>
        </w:tc>
        <w:tc>
          <w:tcPr>
            <w:tcW w:w="2693" w:type="dxa"/>
            <w:gridSpan w:val="2"/>
            <w:vAlign w:val="center"/>
          </w:tcPr>
          <w:p w:rsidR="00A800AA" w:rsidRPr="001422F5" w:rsidRDefault="007F1D44" w:rsidP="007F1D44">
            <w:pPr>
              <w:tabs>
                <w:tab w:val="left" w:pos="3581"/>
              </w:tabs>
              <w:spacing w:line="226" w:lineRule="exact"/>
              <w:jc w:val="center"/>
              <w:rPr>
                <w:rFonts w:ascii="Arial" w:hAnsi="Arial" w:cs="Arial"/>
              </w:rPr>
            </w:pPr>
            <w:r w:rsidRPr="001422F5">
              <w:rPr>
                <w:rFonts w:ascii="Arial" w:hAnsi="Arial" w:cs="Arial"/>
                <w:b/>
                <w:bCs/>
                <w:spacing w:val="-3"/>
              </w:rPr>
              <w:t>İsim</w:t>
            </w:r>
          </w:p>
        </w:tc>
        <w:tc>
          <w:tcPr>
            <w:tcW w:w="11199" w:type="dxa"/>
            <w:gridSpan w:val="2"/>
            <w:vAlign w:val="center"/>
          </w:tcPr>
          <w:p w:rsidR="00A800AA" w:rsidRPr="001422F5" w:rsidRDefault="00EE65C3" w:rsidP="007F1D44">
            <w:pPr>
              <w:tabs>
                <w:tab w:val="left" w:pos="3581"/>
              </w:tabs>
              <w:spacing w:line="226" w:lineRule="exact"/>
              <w:jc w:val="center"/>
              <w:rPr>
                <w:rFonts w:ascii="Arial" w:hAnsi="Arial" w:cs="Arial"/>
              </w:rPr>
            </w:pPr>
            <w:r w:rsidRPr="001422F5">
              <w:rPr>
                <w:rFonts w:ascii="Arial" w:hAnsi="Arial" w:cs="Arial"/>
                <w:b/>
                <w:bCs/>
              </w:rPr>
              <w:t>Tanımı</w:t>
            </w:r>
          </w:p>
        </w:tc>
      </w:tr>
      <w:tr w:rsidR="00A800AA" w:rsidRPr="00936660" w:rsidTr="00B769CB">
        <w:trPr>
          <w:trHeight w:val="917"/>
        </w:trPr>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z w:val="18"/>
                <w:szCs w:val="18"/>
              </w:rPr>
              <w:t>ERC1</w:t>
            </w:r>
          </w:p>
        </w:tc>
        <w:tc>
          <w:tcPr>
            <w:tcW w:w="2693" w:type="dxa"/>
            <w:gridSpan w:val="2"/>
          </w:tcPr>
          <w:p w:rsidR="00A800AA" w:rsidRPr="001422F5" w:rsidRDefault="00EE65C3" w:rsidP="007F1D44">
            <w:pPr>
              <w:tabs>
                <w:tab w:val="left" w:pos="3581"/>
              </w:tabs>
              <w:spacing w:line="226" w:lineRule="exact"/>
              <w:rPr>
                <w:rFonts w:ascii="Arial" w:hAnsi="Arial" w:cs="Arial"/>
                <w:sz w:val="18"/>
                <w:szCs w:val="18"/>
              </w:rPr>
            </w:pPr>
            <w:r w:rsidRPr="001422F5">
              <w:rPr>
                <w:rFonts w:ascii="Arial" w:hAnsi="Arial" w:cs="Arial"/>
                <w:spacing w:val="-1"/>
                <w:sz w:val="18"/>
                <w:szCs w:val="18"/>
              </w:rPr>
              <w:t>Kimyasalların üretimi</w:t>
            </w:r>
          </w:p>
        </w:tc>
        <w:tc>
          <w:tcPr>
            <w:tcW w:w="11199" w:type="dxa"/>
            <w:gridSpan w:val="2"/>
          </w:tcPr>
          <w:p w:rsidR="00A800AA" w:rsidRPr="007C7EDD" w:rsidRDefault="00BD5476" w:rsidP="007C7EDD">
            <w:pPr>
              <w:shd w:val="clear" w:color="auto" w:fill="FFFFFF"/>
              <w:spacing w:before="192" w:line="226" w:lineRule="exact"/>
              <w:rPr>
                <w:rFonts w:ascii="Arial" w:hAnsi="Arial" w:cs="Arial"/>
                <w:sz w:val="18"/>
                <w:szCs w:val="18"/>
              </w:rPr>
            </w:pPr>
            <w:r w:rsidRPr="007C7EDD">
              <w:rPr>
                <w:rFonts w:ascii="Arial" w:hAnsi="Arial" w:cs="Arial"/>
                <w:spacing w:val="-1"/>
                <w:sz w:val="18"/>
                <w:szCs w:val="18"/>
              </w:rPr>
              <w:t>Organik ve inorgani</w:t>
            </w:r>
            <w:r w:rsidR="00EF7EDB" w:rsidRPr="007C7EDD">
              <w:rPr>
                <w:rFonts w:ascii="Arial" w:hAnsi="Arial" w:cs="Arial"/>
                <w:spacing w:val="-1"/>
                <w:sz w:val="18"/>
                <w:szCs w:val="18"/>
              </w:rPr>
              <w:t>k</w:t>
            </w:r>
            <w:r w:rsidRPr="007C7EDD">
              <w:rPr>
                <w:rFonts w:ascii="Arial" w:hAnsi="Arial" w:cs="Arial"/>
                <w:spacing w:val="-1"/>
                <w:sz w:val="18"/>
                <w:szCs w:val="18"/>
              </w:rPr>
              <w:t xml:space="preserve"> maddeleri</w:t>
            </w:r>
            <w:r w:rsidR="00EF7EDB" w:rsidRPr="007C7EDD">
              <w:rPr>
                <w:rFonts w:ascii="Arial" w:hAnsi="Arial" w:cs="Arial"/>
                <w:spacing w:val="-1"/>
                <w:sz w:val="18"/>
                <w:szCs w:val="18"/>
              </w:rPr>
              <w:t>n</w:t>
            </w:r>
            <w:r w:rsidRPr="007C7EDD">
              <w:rPr>
                <w:rFonts w:ascii="Arial" w:hAnsi="Arial" w:cs="Arial"/>
                <w:spacing w:val="-1"/>
                <w:sz w:val="18"/>
                <w:szCs w:val="18"/>
              </w:rPr>
              <w:t xml:space="preserve"> </w:t>
            </w:r>
            <w:r w:rsidR="00F81B3E" w:rsidRPr="007C7EDD">
              <w:rPr>
                <w:rFonts w:ascii="Arial" w:hAnsi="Arial" w:cs="Arial"/>
                <w:spacing w:val="-1"/>
                <w:sz w:val="18"/>
                <w:szCs w:val="18"/>
              </w:rPr>
              <w:t>teknik olarak kontrol edilen veya manuel müdaheleler</w:t>
            </w:r>
            <w:r w:rsidR="007C7EDD">
              <w:rPr>
                <w:rFonts w:ascii="Arial" w:hAnsi="Arial" w:cs="Arial"/>
                <w:spacing w:val="-1"/>
                <w:sz w:val="18"/>
                <w:szCs w:val="18"/>
              </w:rPr>
              <w:t>le</w:t>
            </w:r>
            <w:r w:rsidR="00F81B3E" w:rsidRPr="007C7EDD">
              <w:rPr>
                <w:rFonts w:ascii="Arial" w:hAnsi="Arial" w:cs="Arial"/>
                <w:spacing w:val="-1"/>
                <w:sz w:val="18"/>
                <w:szCs w:val="18"/>
              </w:rPr>
              <w:t xml:space="preserve"> kullanılan bu iş için ayrılmış veya çok amaçlı ekipmanlar uygulanan sürekli veya kesikli</w:t>
            </w:r>
            <w:r w:rsidR="007C7EDD">
              <w:rPr>
                <w:rFonts w:ascii="Arial" w:hAnsi="Arial" w:cs="Arial"/>
                <w:spacing w:val="-1"/>
                <w:sz w:val="18"/>
                <w:szCs w:val="18"/>
              </w:rPr>
              <w:t xml:space="preserve"> proseslerle; </w:t>
            </w:r>
            <w:r w:rsidRPr="007C7EDD">
              <w:rPr>
                <w:rFonts w:ascii="Arial" w:hAnsi="Arial" w:cs="Arial"/>
                <w:spacing w:val="-1"/>
                <w:sz w:val="18"/>
                <w:szCs w:val="18"/>
              </w:rPr>
              <w:t xml:space="preserve">kimyasal, petrokimyasal, </w:t>
            </w:r>
            <w:r w:rsidR="00EF7EDB" w:rsidRPr="007C7EDD">
              <w:rPr>
                <w:rFonts w:ascii="Arial" w:hAnsi="Arial" w:cs="Arial"/>
                <w:spacing w:val="-1"/>
                <w:sz w:val="18"/>
                <w:szCs w:val="18"/>
              </w:rPr>
              <w:t>ara ürünler</w:t>
            </w:r>
            <w:r w:rsidR="007C7EDD">
              <w:rPr>
                <w:rFonts w:ascii="Arial" w:hAnsi="Arial" w:cs="Arial"/>
                <w:spacing w:val="-1"/>
                <w:sz w:val="18"/>
                <w:szCs w:val="18"/>
              </w:rPr>
              <w:t xml:space="preserve">, monomerler </w:t>
            </w:r>
            <w:r w:rsidR="00EF7EDB" w:rsidRPr="007C7EDD">
              <w:rPr>
                <w:rFonts w:ascii="Arial" w:hAnsi="Arial" w:cs="Arial"/>
                <w:spacing w:val="-1"/>
                <w:sz w:val="18"/>
                <w:szCs w:val="18"/>
              </w:rPr>
              <w:t xml:space="preserve">dahil </w:t>
            </w:r>
            <w:r w:rsidRPr="007C7EDD">
              <w:rPr>
                <w:rFonts w:ascii="Arial" w:hAnsi="Arial" w:cs="Arial"/>
                <w:spacing w:val="-1"/>
                <w:sz w:val="18"/>
                <w:szCs w:val="18"/>
              </w:rPr>
              <w:t>primer</w:t>
            </w:r>
            <w:r w:rsidR="00EF7EDB" w:rsidRPr="007C7EDD">
              <w:rPr>
                <w:rFonts w:ascii="Arial" w:hAnsi="Arial" w:cs="Arial"/>
                <w:spacing w:val="-1"/>
                <w:sz w:val="18"/>
                <w:szCs w:val="18"/>
              </w:rPr>
              <w:t xml:space="preserve"> metal ve mineral endüstrisinde</w:t>
            </w:r>
            <w:r w:rsidR="007C7EDD">
              <w:rPr>
                <w:rFonts w:ascii="Arial" w:hAnsi="Arial" w:cs="Arial"/>
                <w:spacing w:val="-1"/>
                <w:sz w:val="18"/>
                <w:szCs w:val="18"/>
              </w:rPr>
              <w:t xml:space="preserve"> üretilmesi</w:t>
            </w:r>
          </w:p>
        </w:tc>
      </w:tr>
      <w:tr w:rsidR="00A800AA" w:rsidRPr="00936660" w:rsidTr="00B769CB">
        <w:trPr>
          <w:trHeight w:val="288"/>
        </w:trPr>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z w:val="18"/>
                <w:szCs w:val="18"/>
              </w:rPr>
              <w:t>ERC2</w:t>
            </w:r>
          </w:p>
        </w:tc>
        <w:tc>
          <w:tcPr>
            <w:tcW w:w="2693" w:type="dxa"/>
            <w:gridSpan w:val="2"/>
          </w:tcPr>
          <w:p w:rsidR="00A800AA" w:rsidRPr="001422F5" w:rsidRDefault="001422F5" w:rsidP="007F1D44">
            <w:pPr>
              <w:tabs>
                <w:tab w:val="left" w:pos="3581"/>
              </w:tabs>
              <w:spacing w:line="226" w:lineRule="exact"/>
              <w:rPr>
                <w:rFonts w:ascii="Arial" w:hAnsi="Arial" w:cs="Arial"/>
                <w:sz w:val="18"/>
                <w:szCs w:val="18"/>
              </w:rPr>
            </w:pPr>
            <w:r w:rsidRPr="001422F5">
              <w:rPr>
                <w:rFonts w:ascii="Arial" w:hAnsi="Arial" w:cs="Arial"/>
                <w:spacing w:val="-1"/>
                <w:sz w:val="18"/>
                <w:szCs w:val="18"/>
              </w:rPr>
              <w:t>Karışımların</w:t>
            </w:r>
            <w:r w:rsidR="00EE65C3" w:rsidRPr="001422F5">
              <w:rPr>
                <w:rFonts w:ascii="Arial" w:hAnsi="Arial" w:cs="Arial"/>
                <w:spacing w:val="-1"/>
                <w:sz w:val="18"/>
                <w:szCs w:val="18"/>
              </w:rPr>
              <w:t xml:space="preserve"> formülasyonu</w:t>
            </w:r>
          </w:p>
        </w:tc>
        <w:tc>
          <w:tcPr>
            <w:tcW w:w="11199" w:type="dxa"/>
            <w:gridSpan w:val="2"/>
          </w:tcPr>
          <w:p w:rsidR="00A800AA" w:rsidRPr="007C7EDD" w:rsidRDefault="00D42C94" w:rsidP="007C7EDD">
            <w:pPr>
              <w:shd w:val="clear" w:color="auto" w:fill="FFFFFF"/>
              <w:spacing w:line="226" w:lineRule="exact"/>
              <w:ind w:right="442"/>
              <w:rPr>
                <w:rFonts w:ascii="Arial" w:hAnsi="Arial" w:cs="Arial"/>
                <w:sz w:val="18"/>
                <w:szCs w:val="18"/>
              </w:rPr>
            </w:pPr>
            <w:r w:rsidRPr="007C7EDD">
              <w:rPr>
                <w:rFonts w:ascii="Arial" w:hAnsi="Arial" w:cs="Arial"/>
                <w:spacing w:val="-1"/>
                <w:sz w:val="18"/>
                <w:szCs w:val="18"/>
              </w:rPr>
              <w:t xml:space="preserve">Boyalar, kendin yap tarzı ürünler, pigment pastaları, yakıtlar, ev kullanım ürünleri (temizlik ürünleri), yağlayıcılar vb. gibi </w:t>
            </w:r>
            <w:r w:rsidR="007C7EDD">
              <w:rPr>
                <w:rFonts w:ascii="Arial" w:hAnsi="Arial" w:cs="Arial"/>
                <w:spacing w:val="-1"/>
                <w:sz w:val="18"/>
                <w:szCs w:val="18"/>
              </w:rPr>
              <w:t>tüm</w:t>
            </w:r>
            <w:r w:rsidRPr="007C7EDD">
              <w:rPr>
                <w:rFonts w:ascii="Arial" w:hAnsi="Arial" w:cs="Arial"/>
                <w:spacing w:val="-1"/>
                <w:sz w:val="18"/>
                <w:szCs w:val="18"/>
              </w:rPr>
              <w:t xml:space="preserve"> </w:t>
            </w:r>
            <w:r w:rsidR="007C7EDD">
              <w:rPr>
                <w:rFonts w:ascii="Arial" w:hAnsi="Arial" w:cs="Arial"/>
                <w:spacing w:val="-1"/>
                <w:sz w:val="18"/>
                <w:szCs w:val="18"/>
              </w:rPr>
              <w:t>endüstri türlerinde</w:t>
            </w:r>
            <w:r w:rsidRPr="007C7EDD">
              <w:rPr>
                <w:rFonts w:ascii="Arial" w:hAnsi="Arial" w:cs="Arial"/>
                <w:spacing w:val="-1"/>
                <w:sz w:val="18"/>
                <w:szCs w:val="18"/>
              </w:rPr>
              <w:t xml:space="preserve"> maddelerin </w:t>
            </w:r>
            <w:r w:rsidR="007C7EDD">
              <w:rPr>
                <w:rFonts w:ascii="Arial" w:hAnsi="Arial" w:cs="Arial"/>
                <w:spacing w:val="-1"/>
                <w:sz w:val="18"/>
                <w:szCs w:val="18"/>
              </w:rPr>
              <w:t xml:space="preserve">(kimyasal) </w:t>
            </w:r>
            <w:r w:rsidR="00B8419C" w:rsidRPr="007C7EDD">
              <w:rPr>
                <w:rFonts w:ascii="Arial" w:hAnsi="Arial" w:cs="Arial"/>
                <w:spacing w:val="-1"/>
                <w:sz w:val="18"/>
                <w:szCs w:val="18"/>
              </w:rPr>
              <w:t>karışım</w:t>
            </w:r>
            <w:r w:rsidR="007C7EDD">
              <w:rPr>
                <w:rFonts w:ascii="Arial" w:hAnsi="Arial" w:cs="Arial"/>
                <w:spacing w:val="-1"/>
                <w:sz w:val="18"/>
                <w:szCs w:val="18"/>
              </w:rPr>
              <w:t>lar içinde</w:t>
            </w:r>
            <w:r w:rsidRPr="007C7EDD">
              <w:rPr>
                <w:rFonts w:ascii="Arial" w:hAnsi="Arial" w:cs="Arial"/>
                <w:spacing w:val="-1"/>
                <w:sz w:val="18"/>
                <w:szCs w:val="18"/>
              </w:rPr>
              <w:t xml:space="preserve"> karıştırılması, harmanlanması </w:t>
            </w:r>
          </w:p>
        </w:tc>
      </w:tr>
      <w:tr w:rsidR="00A800AA" w:rsidRPr="00936660" w:rsidTr="00B769CB">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z w:val="18"/>
                <w:szCs w:val="18"/>
              </w:rPr>
              <w:t>ERC3</w:t>
            </w:r>
          </w:p>
        </w:tc>
        <w:tc>
          <w:tcPr>
            <w:tcW w:w="2693" w:type="dxa"/>
            <w:gridSpan w:val="2"/>
          </w:tcPr>
          <w:p w:rsidR="00A800AA" w:rsidRPr="001422F5" w:rsidRDefault="00EE65C3" w:rsidP="001422F5">
            <w:pPr>
              <w:tabs>
                <w:tab w:val="left" w:pos="3581"/>
              </w:tabs>
              <w:spacing w:line="226" w:lineRule="exact"/>
              <w:rPr>
                <w:rFonts w:ascii="Arial" w:hAnsi="Arial" w:cs="Arial"/>
                <w:sz w:val="18"/>
                <w:szCs w:val="18"/>
              </w:rPr>
            </w:pPr>
            <w:r w:rsidRPr="001422F5">
              <w:rPr>
                <w:rFonts w:ascii="Arial" w:hAnsi="Arial" w:cs="Arial"/>
                <w:spacing w:val="-1"/>
                <w:sz w:val="18"/>
                <w:szCs w:val="18"/>
              </w:rPr>
              <w:t>Malzemeler</w:t>
            </w:r>
            <w:r w:rsidR="001422F5" w:rsidRPr="001422F5">
              <w:rPr>
                <w:rFonts w:ascii="Arial" w:hAnsi="Arial" w:cs="Arial"/>
                <w:spacing w:val="-1"/>
                <w:sz w:val="18"/>
                <w:szCs w:val="18"/>
              </w:rPr>
              <w:t>de</w:t>
            </w:r>
            <w:r w:rsidRPr="001422F5">
              <w:rPr>
                <w:rFonts w:ascii="Arial" w:hAnsi="Arial" w:cs="Arial"/>
                <w:spacing w:val="-1"/>
                <w:sz w:val="18"/>
                <w:szCs w:val="18"/>
              </w:rPr>
              <w:t xml:space="preserve"> formülasyon</w:t>
            </w:r>
          </w:p>
        </w:tc>
        <w:tc>
          <w:tcPr>
            <w:tcW w:w="11199" w:type="dxa"/>
            <w:gridSpan w:val="2"/>
          </w:tcPr>
          <w:p w:rsidR="00A800AA" w:rsidRPr="007C7EDD" w:rsidRDefault="00F73373" w:rsidP="00F73373">
            <w:pPr>
              <w:shd w:val="clear" w:color="auto" w:fill="FFFFFF"/>
              <w:spacing w:line="226" w:lineRule="exact"/>
              <w:rPr>
                <w:rFonts w:ascii="Arial" w:hAnsi="Arial" w:cs="Arial"/>
                <w:sz w:val="18"/>
                <w:szCs w:val="18"/>
              </w:rPr>
            </w:pPr>
            <w:r>
              <w:rPr>
                <w:rFonts w:ascii="Arial" w:hAnsi="Arial" w:cs="Arial"/>
                <w:sz w:val="18"/>
                <w:szCs w:val="18"/>
              </w:rPr>
              <w:t>B</w:t>
            </w:r>
            <w:r w:rsidRPr="007C7EDD">
              <w:rPr>
                <w:rFonts w:ascii="Arial" w:hAnsi="Arial" w:cs="Arial"/>
                <w:sz w:val="18"/>
                <w:szCs w:val="18"/>
              </w:rPr>
              <w:t xml:space="preserve">ir matris (malzeme) içine veya üzerine </w:t>
            </w:r>
            <w:r>
              <w:rPr>
                <w:rFonts w:ascii="Arial" w:hAnsi="Arial" w:cs="Arial"/>
                <w:sz w:val="18"/>
                <w:szCs w:val="18"/>
              </w:rPr>
              <w:t>f</w:t>
            </w:r>
            <w:r w:rsidRPr="007C7EDD">
              <w:rPr>
                <w:rFonts w:ascii="Arial" w:hAnsi="Arial" w:cs="Arial"/>
                <w:sz w:val="18"/>
                <w:szCs w:val="18"/>
              </w:rPr>
              <w:t>iziksel veya kimyasal olarak bağlanacak olan</w:t>
            </w:r>
            <w:r>
              <w:rPr>
                <w:rFonts w:ascii="Arial" w:hAnsi="Arial" w:cs="Arial"/>
                <w:sz w:val="18"/>
                <w:szCs w:val="18"/>
              </w:rPr>
              <w:t>, m</w:t>
            </w:r>
            <w:r w:rsidR="004F14F5" w:rsidRPr="007C7EDD">
              <w:rPr>
                <w:rFonts w:ascii="Arial" w:hAnsi="Arial" w:cs="Arial"/>
                <w:sz w:val="18"/>
                <w:szCs w:val="18"/>
              </w:rPr>
              <w:t>aster batch’lerdeki plastik katkı maddeleri</w:t>
            </w:r>
            <w:r w:rsidR="000C5541">
              <w:rPr>
                <w:rFonts w:ascii="Arial" w:hAnsi="Arial" w:cs="Arial"/>
                <w:sz w:val="18"/>
                <w:szCs w:val="18"/>
              </w:rPr>
              <w:t xml:space="preserve"> veya plastik ürünleri gibi </w:t>
            </w:r>
            <w:r w:rsidR="000C5541" w:rsidRPr="007C7EDD">
              <w:rPr>
                <w:rFonts w:ascii="Arial" w:hAnsi="Arial" w:cs="Arial"/>
                <w:sz w:val="18"/>
                <w:szCs w:val="18"/>
              </w:rPr>
              <w:t>maddelerin karıştırılması veya harmanlanması</w:t>
            </w:r>
            <w:r w:rsidR="004F14F5" w:rsidRPr="007C7EDD">
              <w:rPr>
                <w:rFonts w:ascii="Arial" w:hAnsi="Arial" w:cs="Arial"/>
                <w:sz w:val="18"/>
                <w:szCs w:val="18"/>
              </w:rPr>
              <w:t>. Örneğin PV</w:t>
            </w:r>
            <w:r w:rsidR="000C5541">
              <w:rPr>
                <w:rFonts w:ascii="Arial" w:hAnsi="Arial" w:cs="Arial"/>
                <w:sz w:val="18"/>
                <w:szCs w:val="18"/>
              </w:rPr>
              <w:t>C</w:t>
            </w:r>
            <w:r w:rsidR="004F14F5" w:rsidRPr="007C7EDD">
              <w:rPr>
                <w:rFonts w:ascii="Arial" w:hAnsi="Arial" w:cs="Arial"/>
                <w:sz w:val="18"/>
                <w:szCs w:val="18"/>
              </w:rPr>
              <w:t xml:space="preserve"> master batch’lerinde veya ürünlerdeki plastikleştirici veya stabiliza</w:t>
            </w:r>
            <w:r w:rsidR="000536D8" w:rsidRPr="007C7EDD">
              <w:rPr>
                <w:rFonts w:ascii="Arial" w:hAnsi="Arial" w:cs="Arial"/>
                <w:sz w:val="18"/>
                <w:szCs w:val="18"/>
              </w:rPr>
              <w:t>tör</w:t>
            </w:r>
            <w:r w:rsidR="000C5541">
              <w:rPr>
                <w:rFonts w:ascii="Arial" w:hAnsi="Arial" w:cs="Arial"/>
                <w:sz w:val="18"/>
                <w:szCs w:val="18"/>
              </w:rPr>
              <w:t>ler</w:t>
            </w:r>
            <w:r w:rsidR="000536D8" w:rsidRPr="007C7EDD">
              <w:rPr>
                <w:rFonts w:ascii="Arial" w:hAnsi="Arial" w:cs="Arial"/>
                <w:sz w:val="18"/>
                <w:szCs w:val="18"/>
              </w:rPr>
              <w:t>, fotoğraf filmlerinde</w:t>
            </w:r>
            <w:r w:rsidR="000C5541">
              <w:rPr>
                <w:rFonts w:ascii="Arial" w:hAnsi="Arial" w:cs="Arial"/>
                <w:sz w:val="18"/>
                <w:szCs w:val="18"/>
              </w:rPr>
              <w:t>ki</w:t>
            </w:r>
            <w:r w:rsidR="000536D8" w:rsidRPr="007C7EDD">
              <w:rPr>
                <w:rFonts w:ascii="Arial" w:hAnsi="Arial" w:cs="Arial"/>
                <w:sz w:val="18"/>
                <w:szCs w:val="18"/>
              </w:rPr>
              <w:t xml:space="preserve"> kristal büyüme düzenleyicisi vb. gibi.</w:t>
            </w:r>
          </w:p>
        </w:tc>
      </w:tr>
      <w:tr w:rsidR="00A800AA" w:rsidRPr="00936660" w:rsidTr="00B769CB">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z w:val="18"/>
                <w:szCs w:val="18"/>
              </w:rPr>
              <w:t>ERC4</w:t>
            </w:r>
          </w:p>
        </w:tc>
        <w:tc>
          <w:tcPr>
            <w:tcW w:w="2693" w:type="dxa"/>
            <w:gridSpan w:val="2"/>
          </w:tcPr>
          <w:p w:rsidR="00A800AA" w:rsidRPr="001422F5" w:rsidRDefault="00EE65C3" w:rsidP="001422F5">
            <w:pPr>
              <w:tabs>
                <w:tab w:val="left" w:pos="3581"/>
              </w:tabs>
              <w:spacing w:line="226" w:lineRule="exact"/>
              <w:rPr>
                <w:rFonts w:ascii="Arial" w:hAnsi="Arial" w:cs="Arial"/>
                <w:sz w:val="18"/>
                <w:szCs w:val="18"/>
              </w:rPr>
            </w:pPr>
            <w:r w:rsidRPr="001422F5">
              <w:rPr>
                <w:rFonts w:ascii="Arial" w:hAnsi="Arial" w:cs="Arial"/>
                <w:spacing w:val="-1"/>
                <w:sz w:val="18"/>
                <w:szCs w:val="18"/>
              </w:rPr>
              <w:t>Proses yardımcı</w:t>
            </w:r>
            <w:r w:rsidR="001422F5">
              <w:rPr>
                <w:rFonts w:ascii="Arial" w:hAnsi="Arial" w:cs="Arial"/>
                <w:spacing w:val="-1"/>
                <w:sz w:val="18"/>
                <w:szCs w:val="18"/>
              </w:rPr>
              <w:t>larının</w:t>
            </w:r>
            <w:r w:rsidRPr="001422F5">
              <w:rPr>
                <w:rFonts w:ascii="Arial" w:hAnsi="Arial" w:cs="Arial"/>
                <w:spacing w:val="-1"/>
                <w:sz w:val="18"/>
                <w:szCs w:val="18"/>
              </w:rPr>
              <w:t xml:space="preserve"> endüstriyel kullanımı</w:t>
            </w:r>
          </w:p>
        </w:tc>
        <w:tc>
          <w:tcPr>
            <w:tcW w:w="11199" w:type="dxa"/>
            <w:gridSpan w:val="2"/>
          </w:tcPr>
          <w:p w:rsidR="00A800AA" w:rsidRPr="007C7EDD" w:rsidRDefault="000C5541" w:rsidP="000C5541">
            <w:pPr>
              <w:shd w:val="clear" w:color="auto" w:fill="FFFFFF"/>
              <w:spacing w:line="226" w:lineRule="exact"/>
              <w:rPr>
                <w:rFonts w:ascii="Arial" w:hAnsi="Arial" w:cs="Arial"/>
                <w:sz w:val="18"/>
                <w:szCs w:val="18"/>
              </w:rPr>
            </w:pPr>
            <w:r>
              <w:rPr>
                <w:rFonts w:ascii="Arial" w:hAnsi="Arial" w:cs="Arial"/>
                <w:spacing w:val="-1"/>
                <w:sz w:val="18"/>
                <w:szCs w:val="18"/>
              </w:rPr>
              <w:t>Proses yardımcılarının t</w:t>
            </w:r>
            <w:r w:rsidRPr="007C7EDD">
              <w:rPr>
                <w:rFonts w:ascii="Arial" w:hAnsi="Arial" w:cs="Arial"/>
                <w:spacing w:val="-1"/>
                <w:sz w:val="18"/>
                <w:szCs w:val="18"/>
              </w:rPr>
              <w:t>eknik olarak kontrol edilen veya manuel müdaheleler</w:t>
            </w:r>
            <w:r>
              <w:rPr>
                <w:rFonts w:ascii="Arial" w:hAnsi="Arial" w:cs="Arial"/>
                <w:spacing w:val="-1"/>
                <w:sz w:val="18"/>
                <w:szCs w:val="18"/>
              </w:rPr>
              <w:t>le</w:t>
            </w:r>
            <w:r w:rsidRPr="007C7EDD">
              <w:rPr>
                <w:rFonts w:ascii="Arial" w:hAnsi="Arial" w:cs="Arial"/>
                <w:spacing w:val="-1"/>
                <w:sz w:val="18"/>
                <w:szCs w:val="18"/>
              </w:rPr>
              <w:t xml:space="preserve"> kullanılan bu iş için ayrılmış veya çok amaçlı ekipmanlar uygulanan sürekli veya kesikli</w:t>
            </w:r>
            <w:r>
              <w:rPr>
                <w:rFonts w:ascii="Arial" w:hAnsi="Arial" w:cs="Arial"/>
                <w:spacing w:val="-1"/>
                <w:sz w:val="18"/>
                <w:szCs w:val="18"/>
              </w:rPr>
              <w:t xml:space="preserve"> proseslerle</w:t>
            </w:r>
            <w:r w:rsidRPr="007C7EDD">
              <w:rPr>
                <w:rFonts w:ascii="Arial" w:hAnsi="Arial" w:cs="Arial"/>
                <w:spacing w:val="-1"/>
                <w:sz w:val="18"/>
                <w:szCs w:val="18"/>
              </w:rPr>
              <w:t xml:space="preserve"> </w:t>
            </w:r>
            <w:r>
              <w:rPr>
                <w:rFonts w:ascii="Arial" w:hAnsi="Arial" w:cs="Arial"/>
                <w:spacing w:val="-1"/>
                <w:sz w:val="18"/>
                <w:szCs w:val="18"/>
              </w:rPr>
              <w:t>endüstriyel kullanımı.</w:t>
            </w:r>
            <w:r w:rsidR="00A2300B" w:rsidRPr="007C7EDD">
              <w:rPr>
                <w:rFonts w:ascii="Arial" w:hAnsi="Arial" w:cs="Arial"/>
                <w:spacing w:val="-1"/>
                <w:sz w:val="18"/>
                <w:szCs w:val="18"/>
              </w:rPr>
              <w:t>Örneğin kimyasal reaksiyonlarda kullanılan solventler veya solventlerin boyaların uygulanmasındaki kullanımları, yağlayıcıların metal işleme sıvılarında kullanılmaları, pol</w:t>
            </w:r>
            <w:r>
              <w:rPr>
                <w:rFonts w:ascii="Arial" w:hAnsi="Arial" w:cs="Arial"/>
                <w:spacing w:val="-1"/>
                <w:sz w:val="18"/>
                <w:szCs w:val="18"/>
              </w:rPr>
              <w:t>i</w:t>
            </w:r>
            <w:r w:rsidR="00A2300B" w:rsidRPr="007C7EDD">
              <w:rPr>
                <w:rFonts w:ascii="Arial" w:hAnsi="Arial" w:cs="Arial"/>
                <w:spacing w:val="-1"/>
                <w:sz w:val="18"/>
                <w:szCs w:val="18"/>
              </w:rPr>
              <w:t xml:space="preserve">mer kalıplama/döküm işlemlerinde </w:t>
            </w:r>
            <w:r>
              <w:rPr>
                <w:rFonts w:ascii="Arial" w:hAnsi="Arial" w:cs="Arial"/>
                <w:spacing w:val="-1"/>
                <w:sz w:val="18"/>
                <w:szCs w:val="18"/>
              </w:rPr>
              <w:t>engelletici</w:t>
            </w:r>
            <w:r w:rsidR="00A2300B" w:rsidRPr="007C7EDD">
              <w:rPr>
                <w:rFonts w:ascii="Arial" w:hAnsi="Arial" w:cs="Arial"/>
                <w:spacing w:val="-1"/>
                <w:sz w:val="18"/>
                <w:szCs w:val="18"/>
              </w:rPr>
              <w:t xml:space="preserve"> </w:t>
            </w:r>
            <w:r>
              <w:rPr>
                <w:rFonts w:ascii="Arial" w:hAnsi="Arial" w:cs="Arial"/>
                <w:spacing w:val="-1"/>
                <w:sz w:val="18"/>
                <w:szCs w:val="18"/>
              </w:rPr>
              <w:t>ajanlar olarak kullanılması</w:t>
            </w:r>
          </w:p>
        </w:tc>
      </w:tr>
      <w:tr w:rsidR="00A800AA" w:rsidRPr="00936660" w:rsidTr="00B769CB">
        <w:trPr>
          <w:trHeight w:val="822"/>
        </w:trPr>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z w:val="18"/>
                <w:szCs w:val="18"/>
              </w:rPr>
              <w:t>ERC5</w:t>
            </w:r>
          </w:p>
        </w:tc>
        <w:tc>
          <w:tcPr>
            <w:tcW w:w="2693" w:type="dxa"/>
            <w:gridSpan w:val="2"/>
          </w:tcPr>
          <w:p w:rsidR="00A800AA" w:rsidRPr="000C5541" w:rsidRDefault="00EE65C3" w:rsidP="000C5541">
            <w:pPr>
              <w:tabs>
                <w:tab w:val="left" w:pos="3581"/>
              </w:tabs>
              <w:spacing w:line="226" w:lineRule="exact"/>
              <w:rPr>
                <w:rFonts w:ascii="Arial" w:hAnsi="Arial" w:cs="Arial"/>
                <w:spacing w:val="-1"/>
                <w:sz w:val="18"/>
                <w:szCs w:val="18"/>
              </w:rPr>
            </w:pPr>
            <w:r w:rsidRPr="001422F5">
              <w:rPr>
                <w:rFonts w:ascii="Arial" w:hAnsi="Arial" w:cs="Arial"/>
                <w:spacing w:val="-1"/>
                <w:sz w:val="18"/>
                <w:szCs w:val="18"/>
              </w:rPr>
              <w:t xml:space="preserve">Matris içine veya üzerine </w:t>
            </w:r>
            <w:r w:rsidR="001422F5" w:rsidRPr="001422F5">
              <w:rPr>
                <w:rFonts w:ascii="Arial" w:hAnsi="Arial" w:cs="Arial"/>
                <w:spacing w:val="-1"/>
                <w:sz w:val="18"/>
                <w:szCs w:val="18"/>
              </w:rPr>
              <w:t>katılma ile</w:t>
            </w:r>
            <w:r w:rsidRPr="001422F5">
              <w:rPr>
                <w:rFonts w:ascii="Arial" w:hAnsi="Arial" w:cs="Arial"/>
                <w:spacing w:val="-1"/>
                <w:sz w:val="18"/>
                <w:szCs w:val="18"/>
              </w:rPr>
              <w:t xml:space="preserve"> sonuçlanan endüstriyel kullanım</w:t>
            </w:r>
          </w:p>
        </w:tc>
        <w:tc>
          <w:tcPr>
            <w:tcW w:w="11199" w:type="dxa"/>
            <w:gridSpan w:val="2"/>
          </w:tcPr>
          <w:p w:rsidR="00A800AA" w:rsidRPr="007C7EDD" w:rsidRDefault="00F73373" w:rsidP="00F73373">
            <w:pPr>
              <w:shd w:val="clear" w:color="auto" w:fill="FFFFFF"/>
              <w:spacing w:line="226" w:lineRule="exact"/>
              <w:ind w:right="442"/>
              <w:rPr>
                <w:rFonts w:ascii="Arial" w:hAnsi="Arial" w:cs="Arial"/>
                <w:sz w:val="18"/>
                <w:szCs w:val="18"/>
              </w:rPr>
            </w:pPr>
            <w:r>
              <w:rPr>
                <w:rFonts w:ascii="Arial" w:hAnsi="Arial" w:cs="Arial"/>
                <w:sz w:val="18"/>
                <w:szCs w:val="18"/>
              </w:rPr>
              <w:t>B</w:t>
            </w:r>
            <w:r w:rsidR="00B244BD" w:rsidRPr="007C7EDD">
              <w:rPr>
                <w:rFonts w:ascii="Arial" w:hAnsi="Arial" w:cs="Arial"/>
                <w:sz w:val="18"/>
                <w:szCs w:val="18"/>
              </w:rPr>
              <w:t xml:space="preserve">ir matris (malzeme) üzerine veya içine </w:t>
            </w:r>
            <w:r>
              <w:rPr>
                <w:rFonts w:ascii="Arial" w:hAnsi="Arial" w:cs="Arial"/>
                <w:sz w:val="18"/>
                <w:szCs w:val="18"/>
              </w:rPr>
              <w:t>f</w:t>
            </w:r>
            <w:r w:rsidRPr="007C7EDD">
              <w:rPr>
                <w:rFonts w:ascii="Arial" w:hAnsi="Arial" w:cs="Arial"/>
                <w:sz w:val="18"/>
                <w:szCs w:val="18"/>
              </w:rPr>
              <w:t xml:space="preserve">iziksel veya kimyasal olarak </w:t>
            </w:r>
            <w:r w:rsidR="00B244BD" w:rsidRPr="007C7EDD">
              <w:rPr>
                <w:rFonts w:ascii="Arial" w:hAnsi="Arial" w:cs="Arial"/>
                <w:sz w:val="18"/>
                <w:szCs w:val="18"/>
              </w:rPr>
              <w:t xml:space="preserve">bağlanacak olan; boyalardaki ve kaplamalardaki veya </w:t>
            </w:r>
            <w:r>
              <w:rPr>
                <w:rFonts w:ascii="Arial" w:hAnsi="Arial" w:cs="Arial"/>
                <w:sz w:val="18"/>
                <w:szCs w:val="18"/>
              </w:rPr>
              <w:t xml:space="preserve">yapıştırıcılardaki, </w:t>
            </w:r>
            <w:r w:rsidRPr="007C7EDD">
              <w:rPr>
                <w:rFonts w:ascii="Arial" w:hAnsi="Arial" w:cs="Arial"/>
                <w:sz w:val="18"/>
                <w:szCs w:val="18"/>
              </w:rPr>
              <w:t>tekstil kumaşların ve deri ürünlerinin boyanması</w:t>
            </w:r>
            <w:r>
              <w:rPr>
                <w:rFonts w:ascii="Arial" w:hAnsi="Arial" w:cs="Arial"/>
                <w:sz w:val="18"/>
                <w:szCs w:val="18"/>
              </w:rPr>
              <w:t>nda,</w:t>
            </w:r>
            <w:r w:rsidRPr="007C7EDD">
              <w:rPr>
                <w:rFonts w:ascii="Arial" w:hAnsi="Arial" w:cs="Arial"/>
                <w:sz w:val="18"/>
                <w:szCs w:val="18"/>
              </w:rPr>
              <w:t xml:space="preserve"> metal kaplama veya galvanizleme</w:t>
            </w:r>
            <w:r>
              <w:rPr>
                <w:rFonts w:ascii="Arial" w:hAnsi="Arial" w:cs="Arial"/>
                <w:sz w:val="18"/>
                <w:szCs w:val="18"/>
              </w:rPr>
              <w:t>de kullanılan</w:t>
            </w:r>
            <w:r w:rsidRPr="007C7EDD">
              <w:rPr>
                <w:rFonts w:ascii="Arial" w:hAnsi="Arial" w:cs="Arial"/>
                <w:sz w:val="18"/>
                <w:szCs w:val="18"/>
              </w:rPr>
              <w:t xml:space="preserve"> </w:t>
            </w:r>
            <w:r w:rsidR="00B244BD" w:rsidRPr="007C7EDD">
              <w:rPr>
                <w:rFonts w:ascii="Arial" w:hAnsi="Arial" w:cs="Arial"/>
                <w:sz w:val="18"/>
                <w:szCs w:val="18"/>
              </w:rPr>
              <w:t>bağlayıcı kimyasal</w:t>
            </w:r>
            <w:r>
              <w:rPr>
                <w:rFonts w:ascii="Arial" w:hAnsi="Arial" w:cs="Arial"/>
                <w:sz w:val="18"/>
                <w:szCs w:val="18"/>
              </w:rPr>
              <w:t>lar</w:t>
            </w:r>
            <w:r w:rsidR="00B244BD" w:rsidRPr="007C7EDD">
              <w:rPr>
                <w:rFonts w:ascii="Arial" w:hAnsi="Arial" w:cs="Arial"/>
                <w:sz w:val="18"/>
                <w:szCs w:val="18"/>
              </w:rPr>
              <w:t xml:space="preserve"> gibi maddelerin (süreç yardımcı maddesi olmayan) endüstriyel kullanımı</w:t>
            </w:r>
          </w:p>
        </w:tc>
      </w:tr>
      <w:tr w:rsidR="00A800AA" w:rsidRPr="00936660" w:rsidTr="00B769CB">
        <w:trPr>
          <w:trHeight w:val="628"/>
        </w:trPr>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pacing w:val="-3"/>
                <w:sz w:val="18"/>
                <w:szCs w:val="18"/>
              </w:rPr>
              <w:t>ERC6a</w:t>
            </w:r>
          </w:p>
        </w:tc>
        <w:tc>
          <w:tcPr>
            <w:tcW w:w="2693" w:type="dxa"/>
            <w:gridSpan w:val="2"/>
          </w:tcPr>
          <w:p w:rsidR="00A800AA" w:rsidRPr="000C5541" w:rsidRDefault="001422F5" w:rsidP="001422F5">
            <w:pPr>
              <w:tabs>
                <w:tab w:val="left" w:pos="3581"/>
              </w:tabs>
              <w:spacing w:line="226" w:lineRule="exact"/>
              <w:rPr>
                <w:rFonts w:ascii="Arial" w:hAnsi="Arial" w:cs="Arial"/>
                <w:spacing w:val="-1"/>
                <w:sz w:val="18"/>
                <w:szCs w:val="18"/>
              </w:rPr>
            </w:pPr>
            <w:r w:rsidRPr="000C5541">
              <w:rPr>
                <w:rFonts w:ascii="Arial" w:hAnsi="Arial" w:cs="Arial"/>
                <w:spacing w:val="-1"/>
                <w:sz w:val="18"/>
                <w:szCs w:val="18"/>
              </w:rPr>
              <w:t>A</w:t>
            </w:r>
            <w:r w:rsidR="00D42C94" w:rsidRPr="000C5541">
              <w:rPr>
                <w:rFonts w:ascii="Arial" w:hAnsi="Arial" w:cs="Arial"/>
                <w:spacing w:val="-1"/>
                <w:sz w:val="18"/>
                <w:szCs w:val="18"/>
              </w:rPr>
              <w:t>ra ürünler</w:t>
            </w:r>
            <w:r w:rsidRPr="000C5541">
              <w:rPr>
                <w:rFonts w:ascii="Arial" w:hAnsi="Arial" w:cs="Arial"/>
                <w:spacing w:val="-1"/>
                <w:sz w:val="18"/>
                <w:szCs w:val="18"/>
              </w:rPr>
              <w:t>in</w:t>
            </w:r>
            <w:r w:rsidR="00D42C94" w:rsidRPr="000C5541">
              <w:rPr>
                <w:rFonts w:ascii="Arial" w:hAnsi="Arial" w:cs="Arial"/>
                <w:spacing w:val="-1"/>
                <w:sz w:val="18"/>
                <w:szCs w:val="18"/>
              </w:rPr>
              <w:t xml:space="preserve"> endüstriyel kullanımı</w:t>
            </w:r>
          </w:p>
        </w:tc>
        <w:tc>
          <w:tcPr>
            <w:tcW w:w="11199" w:type="dxa"/>
            <w:gridSpan w:val="2"/>
          </w:tcPr>
          <w:p w:rsidR="00A800AA" w:rsidRPr="00936660" w:rsidRDefault="00F73373" w:rsidP="00470E4F">
            <w:pPr>
              <w:shd w:val="clear" w:color="auto" w:fill="FFFFFF"/>
              <w:spacing w:line="226" w:lineRule="exact"/>
              <w:rPr>
                <w:rFonts w:ascii="Arial" w:hAnsi="Arial" w:cs="Arial"/>
                <w:sz w:val="18"/>
                <w:szCs w:val="18"/>
                <w:highlight w:val="yellow"/>
              </w:rPr>
            </w:pPr>
            <w:r>
              <w:rPr>
                <w:rFonts w:ascii="Arial" w:hAnsi="Arial" w:cs="Arial"/>
                <w:spacing w:val="-1"/>
                <w:sz w:val="18"/>
                <w:szCs w:val="18"/>
              </w:rPr>
              <w:t xml:space="preserve">Ara maddelerin </w:t>
            </w:r>
            <w:r w:rsidRPr="007C7EDD">
              <w:rPr>
                <w:rFonts w:ascii="Arial" w:hAnsi="Arial" w:cs="Arial"/>
                <w:spacing w:val="-1"/>
                <w:sz w:val="18"/>
                <w:szCs w:val="18"/>
              </w:rPr>
              <w:t>teknik olarak kontrol edilen veya manuel müdaheleler</w:t>
            </w:r>
            <w:r>
              <w:rPr>
                <w:rFonts w:ascii="Arial" w:hAnsi="Arial" w:cs="Arial"/>
                <w:spacing w:val="-1"/>
                <w:sz w:val="18"/>
                <w:szCs w:val="18"/>
              </w:rPr>
              <w:t>le</w:t>
            </w:r>
            <w:r w:rsidRPr="007C7EDD">
              <w:rPr>
                <w:rFonts w:ascii="Arial" w:hAnsi="Arial" w:cs="Arial"/>
                <w:spacing w:val="-1"/>
                <w:sz w:val="18"/>
                <w:szCs w:val="18"/>
              </w:rPr>
              <w:t xml:space="preserve"> kullanılan bu iş için ayrılmış veya çok amaçlı ekipmanlar uygulanan sürekli veya </w:t>
            </w:r>
            <w:r w:rsidRPr="00470E4F">
              <w:rPr>
                <w:rFonts w:ascii="Arial" w:hAnsi="Arial" w:cs="Arial"/>
                <w:spacing w:val="-1"/>
                <w:sz w:val="18"/>
                <w:szCs w:val="18"/>
              </w:rPr>
              <w:t>kesikli</w:t>
            </w:r>
            <w:r w:rsidR="00470E4F" w:rsidRPr="00470E4F">
              <w:rPr>
                <w:rFonts w:ascii="Arial" w:hAnsi="Arial" w:cs="Arial"/>
                <w:spacing w:val="-1"/>
                <w:sz w:val="18"/>
                <w:szCs w:val="18"/>
              </w:rPr>
              <w:t xml:space="preserve"> prosesler kullanılan kimya endüstrisinde </w:t>
            </w:r>
            <w:r w:rsidR="00B244BD" w:rsidRPr="00470E4F">
              <w:rPr>
                <w:rFonts w:ascii="Arial" w:hAnsi="Arial" w:cs="Arial"/>
                <w:sz w:val="18"/>
                <w:szCs w:val="18"/>
              </w:rPr>
              <w:t xml:space="preserve">diğer ürünlerin sentezinde (üretiminde) kullanılması. </w:t>
            </w:r>
            <w:r w:rsidR="00470E4F" w:rsidRPr="00470E4F">
              <w:rPr>
                <w:rFonts w:ascii="Arial" w:hAnsi="Arial" w:cs="Arial"/>
                <w:sz w:val="18"/>
                <w:szCs w:val="18"/>
              </w:rPr>
              <w:t>Örneğin tarım kimyasalları, ilaç</w:t>
            </w:r>
            <w:r w:rsidR="00B244BD" w:rsidRPr="00470E4F">
              <w:rPr>
                <w:rFonts w:ascii="Arial" w:hAnsi="Arial" w:cs="Arial"/>
                <w:sz w:val="18"/>
                <w:szCs w:val="18"/>
              </w:rPr>
              <w:t>, monomerlerin vb. sentezinde kimyasal yapı blokları kullanılması.</w:t>
            </w:r>
          </w:p>
        </w:tc>
      </w:tr>
      <w:tr w:rsidR="00A800AA" w:rsidRPr="00936660" w:rsidTr="00B769CB">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pacing w:val="-3"/>
                <w:sz w:val="18"/>
                <w:szCs w:val="18"/>
              </w:rPr>
              <w:t>ERC6b</w:t>
            </w:r>
          </w:p>
        </w:tc>
        <w:tc>
          <w:tcPr>
            <w:tcW w:w="2693" w:type="dxa"/>
            <w:gridSpan w:val="2"/>
          </w:tcPr>
          <w:p w:rsidR="00A800AA" w:rsidRPr="001422F5" w:rsidRDefault="00EE65C3" w:rsidP="001422F5">
            <w:pPr>
              <w:tabs>
                <w:tab w:val="left" w:pos="3581"/>
              </w:tabs>
              <w:spacing w:line="226" w:lineRule="exact"/>
              <w:rPr>
                <w:rFonts w:ascii="Arial" w:hAnsi="Arial" w:cs="Arial"/>
                <w:sz w:val="18"/>
                <w:szCs w:val="18"/>
              </w:rPr>
            </w:pPr>
            <w:r w:rsidRPr="001422F5">
              <w:rPr>
                <w:rFonts w:ascii="Arial" w:hAnsi="Arial" w:cs="Arial"/>
                <w:spacing w:val="-1"/>
                <w:sz w:val="18"/>
                <w:szCs w:val="18"/>
              </w:rPr>
              <w:t>Reaktif proses yardımcı</w:t>
            </w:r>
            <w:r w:rsidR="001422F5">
              <w:rPr>
                <w:rFonts w:ascii="Arial" w:hAnsi="Arial" w:cs="Arial"/>
                <w:spacing w:val="-1"/>
                <w:sz w:val="18"/>
                <w:szCs w:val="18"/>
              </w:rPr>
              <w:t>larının</w:t>
            </w:r>
            <w:r w:rsidRPr="001422F5">
              <w:rPr>
                <w:rFonts w:ascii="Arial" w:hAnsi="Arial" w:cs="Arial"/>
                <w:spacing w:val="-1"/>
                <w:sz w:val="18"/>
                <w:szCs w:val="18"/>
              </w:rPr>
              <w:t xml:space="preserve"> endüstriyel kullanımı</w:t>
            </w:r>
          </w:p>
        </w:tc>
        <w:tc>
          <w:tcPr>
            <w:tcW w:w="11199" w:type="dxa"/>
            <w:gridSpan w:val="2"/>
          </w:tcPr>
          <w:p w:rsidR="00A800AA" w:rsidRPr="00936660" w:rsidRDefault="00BF10BE" w:rsidP="009F2242">
            <w:pPr>
              <w:shd w:val="clear" w:color="auto" w:fill="FFFFFF"/>
              <w:spacing w:line="226" w:lineRule="exact"/>
              <w:rPr>
                <w:rFonts w:ascii="Arial" w:hAnsi="Arial" w:cs="Arial"/>
                <w:sz w:val="18"/>
                <w:szCs w:val="18"/>
                <w:highlight w:val="yellow"/>
              </w:rPr>
            </w:pPr>
            <w:r w:rsidRPr="009F2242">
              <w:rPr>
                <w:rFonts w:ascii="Arial" w:hAnsi="Arial" w:cs="Arial"/>
                <w:sz w:val="18"/>
                <w:szCs w:val="18"/>
              </w:rPr>
              <w:t xml:space="preserve">Reaktif </w:t>
            </w:r>
            <w:r w:rsidR="00470E4F" w:rsidRPr="009F2242">
              <w:rPr>
                <w:rFonts w:ascii="Arial" w:hAnsi="Arial" w:cs="Arial"/>
                <w:sz w:val="18"/>
                <w:szCs w:val="18"/>
              </w:rPr>
              <w:t xml:space="preserve">proses </w:t>
            </w:r>
            <w:r w:rsidRPr="009F2242">
              <w:rPr>
                <w:rFonts w:ascii="Arial" w:hAnsi="Arial" w:cs="Arial"/>
                <w:sz w:val="18"/>
                <w:szCs w:val="18"/>
              </w:rPr>
              <w:t>yardımcı</w:t>
            </w:r>
            <w:r w:rsidR="00470E4F" w:rsidRPr="009F2242">
              <w:rPr>
                <w:rFonts w:ascii="Arial" w:hAnsi="Arial" w:cs="Arial"/>
                <w:sz w:val="18"/>
                <w:szCs w:val="18"/>
              </w:rPr>
              <w:t>larının</w:t>
            </w:r>
            <w:r w:rsidRPr="009F2242">
              <w:rPr>
                <w:rFonts w:ascii="Arial" w:hAnsi="Arial" w:cs="Arial"/>
                <w:sz w:val="18"/>
                <w:szCs w:val="18"/>
              </w:rPr>
              <w:t xml:space="preserve"> </w:t>
            </w:r>
            <w:r w:rsidR="009F2242" w:rsidRPr="009F2242">
              <w:rPr>
                <w:rFonts w:ascii="Arial" w:hAnsi="Arial" w:cs="Arial"/>
                <w:spacing w:val="-1"/>
                <w:sz w:val="18"/>
                <w:szCs w:val="18"/>
              </w:rPr>
              <w:t>teknik olarak kontrol edilen veya manuel müdahelelerle kullanılan bu iş için ayrılmış veya çok amaçlı ekipmanlar uygulanan sürekli veya kesikli prosesler</w:t>
            </w:r>
            <w:r w:rsidR="009F2242" w:rsidRPr="009F2242">
              <w:rPr>
                <w:rFonts w:ascii="Arial" w:hAnsi="Arial" w:cs="Arial"/>
                <w:sz w:val="18"/>
                <w:szCs w:val="18"/>
              </w:rPr>
              <w:t>lerdeki</w:t>
            </w:r>
            <w:r w:rsidRPr="009F2242">
              <w:rPr>
                <w:rFonts w:ascii="Arial" w:hAnsi="Arial" w:cs="Arial"/>
                <w:sz w:val="18"/>
                <w:szCs w:val="18"/>
              </w:rPr>
              <w:t xml:space="preserve"> </w:t>
            </w:r>
            <w:r w:rsidR="009F2242" w:rsidRPr="009F2242">
              <w:rPr>
                <w:rFonts w:ascii="Arial" w:hAnsi="Arial" w:cs="Arial"/>
                <w:sz w:val="18"/>
                <w:szCs w:val="18"/>
              </w:rPr>
              <w:t>endüstriyel</w:t>
            </w:r>
            <w:r w:rsidRPr="009F2242">
              <w:rPr>
                <w:rFonts w:ascii="Arial" w:hAnsi="Arial" w:cs="Arial"/>
                <w:sz w:val="18"/>
                <w:szCs w:val="18"/>
              </w:rPr>
              <w:t xml:space="preserve"> kullanımları. Örneğin kağıt endüstrisinde ağart</w:t>
            </w:r>
            <w:r w:rsidR="009F2242">
              <w:rPr>
                <w:rFonts w:ascii="Arial" w:hAnsi="Arial" w:cs="Arial"/>
                <w:sz w:val="18"/>
                <w:szCs w:val="18"/>
              </w:rPr>
              <w:t xml:space="preserve">ıcı </w:t>
            </w:r>
            <w:r w:rsidRPr="009F2242">
              <w:rPr>
                <w:rFonts w:ascii="Arial" w:hAnsi="Arial" w:cs="Arial"/>
                <w:sz w:val="18"/>
                <w:szCs w:val="18"/>
              </w:rPr>
              <w:t xml:space="preserve">maddelerinin kullanımı. </w:t>
            </w:r>
          </w:p>
        </w:tc>
      </w:tr>
      <w:tr w:rsidR="00A800AA" w:rsidRPr="00936660" w:rsidTr="00B769CB">
        <w:trPr>
          <w:trHeight w:val="753"/>
        </w:trPr>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p>
          <w:p w:rsidR="00A800AA" w:rsidRPr="001422F5" w:rsidRDefault="00A800AA" w:rsidP="007F1D44">
            <w:pPr>
              <w:rPr>
                <w:rFonts w:ascii="Arial" w:hAnsi="Arial" w:cs="Arial"/>
                <w:sz w:val="18"/>
                <w:szCs w:val="18"/>
              </w:rPr>
            </w:pPr>
            <w:r w:rsidRPr="001422F5">
              <w:rPr>
                <w:rFonts w:ascii="Arial" w:hAnsi="Arial" w:cs="Arial"/>
                <w:spacing w:val="-2"/>
                <w:sz w:val="18"/>
                <w:szCs w:val="18"/>
              </w:rPr>
              <w:t>ERC6c</w:t>
            </w:r>
          </w:p>
        </w:tc>
        <w:tc>
          <w:tcPr>
            <w:tcW w:w="2693" w:type="dxa"/>
            <w:gridSpan w:val="2"/>
          </w:tcPr>
          <w:p w:rsidR="00A800AA" w:rsidRPr="001422F5" w:rsidRDefault="00EE65C3" w:rsidP="00EE65C3">
            <w:pPr>
              <w:shd w:val="clear" w:color="auto" w:fill="FFFFFF"/>
              <w:rPr>
                <w:rFonts w:ascii="Arial" w:hAnsi="Arial" w:cs="Arial"/>
                <w:sz w:val="18"/>
                <w:szCs w:val="18"/>
              </w:rPr>
            </w:pPr>
            <w:r w:rsidRPr="001422F5">
              <w:rPr>
                <w:rFonts w:ascii="Arial" w:hAnsi="Arial" w:cs="Arial"/>
                <w:spacing w:val="-1"/>
                <w:sz w:val="18"/>
                <w:szCs w:val="18"/>
              </w:rPr>
              <w:t>Plastiklerin üretimi</w:t>
            </w:r>
          </w:p>
        </w:tc>
        <w:tc>
          <w:tcPr>
            <w:tcW w:w="11199" w:type="dxa"/>
            <w:gridSpan w:val="2"/>
          </w:tcPr>
          <w:p w:rsidR="00A800AA" w:rsidRPr="009F2242" w:rsidRDefault="009B69FE" w:rsidP="00067A42">
            <w:pPr>
              <w:shd w:val="clear" w:color="auto" w:fill="FFFFFF"/>
              <w:spacing w:line="226" w:lineRule="exact"/>
              <w:rPr>
                <w:rFonts w:ascii="Arial" w:hAnsi="Arial" w:cs="Arial"/>
                <w:sz w:val="18"/>
                <w:szCs w:val="18"/>
              </w:rPr>
            </w:pPr>
            <w:r w:rsidRPr="009F2242">
              <w:rPr>
                <w:rFonts w:ascii="Arial" w:hAnsi="Arial" w:cs="Arial"/>
                <w:sz w:val="18"/>
                <w:szCs w:val="18"/>
              </w:rPr>
              <w:t xml:space="preserve">Monomerlerin plastik üretiminde (termoplastik), polimerizasyon </w:t>
            </w:r>
            <w:r w:rsidR="00067A42">
              <w:rPr>
                <w:rFonts w:ascii="Arial" w:hAnsi="Arial" w:cs="Arial"/>
                <w:sz w:val="18"/>
                <w:szCs w:val="18"/>
              </w:rPr>
              <w:t>proseslerinde</w:t>
            </w:r>
            <w:r w:rsidRPr="009F2242">
              <w:rPr>
                <w:rFonts w:ascii="Arial" w:hAnsi="Arial" w:cs="Arial"/>
                <w:sz w:val="18"/>
                <w:szCs w:val="18"/>
              </w:rPr>
              <w:t xml:space="preserve"> endüstriyel kullanımı. Örneğin </w:t>
            </w:r>
            <w:r w:rsidR="009F2242" w:rsidRPr="009F2242">
              <w:rPr>
                <w:rFonts w:ascii="Arial" w:hAnsi="Arial" w:cs="Arial"/>
                <w:sz w:val="18"/>
                <w:szCs w:val="18"/>
              </w:rPr>
              <w:t xml:space="preserve">vinil klorür monomerinin </w:t>
            </w:r>
            <w:r w:rsidRPr="009F2242">
              <w:rPr>
                <w:rFonts w:ascii="Arial" w:hAnsi="Arial" w:cs="Arial"/>
                <w:sz w:val="18"/>
                <w:szCs w:val="18"/>
              </w:rPr>
              <w:t xml:space="preserve">PVC üretiminde kullanılması. </w:t>
            </w:r>
          </w:p>
        </w:tc>
      </w:tr>
      <w:tr w:rsidR="00A800AA" w:rsidRPr="00936660" w:rsidTr="00B769CB">
        <w:trPr>
          <w:trHeight w:val="607"/>
        </w:trPr>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pacing w:val="-3"/>
                <w:sz w:val="18"/>
                <w:szCs w:val="18"/>
              </w:rPr>
              <w:t>ERC6d</w:t>
            </w:r>
          </w:p>
        </w:tc>
        <w:tc>
          <w:tcPr>
            <w:tcW w:w="2693" w:type="dxa"/>
            <w:gridSpan w:val="2"/>
          </w:tcPr>
          <w:p w:rsidR="00D819D0" w:rsidRPr="001422F5" w:rsidRDefault="00772E9D" w:rsidP="00EE65C3">
            <w:pPr>
              <w:tabs>
                <w:tab w:val="left" w:pos="3581"/>
              </w:tabs>
              <w:spacing w:line="226" w:lineRule="exact"/>
              <w:rPr>
                <w:rFonts w:ascii="Arial" w:hAnsi="Arial" w:cs="Arial"/>
                <w:spacing w:val="-1"/>
                <w:sz w:val="18"/>
                <w:szCs w:val="18"/>
              </w:rPr>
            </w:pPr>
            <w:r w:rsidRPr="001422F5">
              <w:rPr>
                <w:rFonts w:ascii="Arial" w:hAnsi="Arial" w:cs="Arial"/>
                <w:spacing w:val="-1"/>
                <w:sz w:val="18"/>
                <w:szCs w:val="18"/>
              </w:rPr>
              <w:t>Reçineler/kauçuk üretimi</w:t>
            </w:r>
          </w:p>
        </w:tc>
        <w:tc>
          <w:tcPr>
            <w:tcW w:w="11199" w:type="dxa"/>
            <w:gridSpan w:val="2"/>
          </w:tcPr>
          <w:p w:rsidR="00A800AA" w:rsidRPr="0002645A" w:rsidRDefault="00067A42" w:rsidP="00D819D0">
            <w:pPr>
              <w:shd w:val="clear" w:color="auto" w:fill="FFFFFF"/>
              <w:spacing w:line="226" w:lineRule="exact"/>
              <w:ind w:right="442"/>
              <w:rPr>
                <w:rFonts w:ascii="Arial" w:hAnsi="Arial" w:cs="Arial"/>
                <w:spacing w:val="-1"/>
                <w:sz w:val="18"/>
                <w:szCs w:val="18"/>
              </w:rPr>
            </w:pPr>
            <w:r w:rsidRPr="00067A42">
              <w:rPr>
                <w:rFonts w:ascii="Arial" w:hAnsi="Arial" w:cs="Arial"/>
                <w:sz w:val="18"/>
                <w:szCs w:val="18"/>
              </w:rPr>
              <w:t>Kimyasalların (çap</w:t>
            </w:r>
            <w:r w:rsidR="00C65A5B">
              <w:rPr>
                <w:rFonts w:ascii="Arial" w:hAnsi="Arial" w:cs="Arial"/>
                <w:sz w:val="18"/>
                <w:szCs w:val="18"/>
              </w:rPr>
              <w:t>r</w:t>
            </w:r>
            <w:r w:rsidRPr="00067A42">
              <w:rPr>
                <w:rFonts w:ascii="Arial" w:hAnsi="Arial" w:cs="Arial"/>
                <w:sz w:val="18"/>
                <w:szCs w:val="18"/>
              </w:rPr>
              <w:t>az bağ ajanlar, kür ajanı),  termosetlerin ve kauçukların üretiminde, (polimerizasyon proseslerinde endüstriyel kullanımı. Örneğin stiren’in polyester üretiminde ve vulkanizasyon maddelerinin kauçuk üretiminde kullanılması.</w:t>
            </w:r>
          </w:p>
        </w:tc>
      </w:tr>
      <w:tr w:rsidR="00A800AA" w:rsidRPr="00936660" w:rsidTr="00B769CB">
        <w:trPr>
          <w:trHeight w:val="632"/>
        </w:trPr>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z w:val="18"/>
                <w:szCs w:val="18"/>
              </w:rPr>
              <w:lastRenderedPageBreak/>
              <w:t>ERC 7</w:t>
            </w:r>
          </w:p>
        </w:tc>
        <w:tc>
          <w:tcPr>
            <w:tcW w:w="2693" w:type="dxa"/>
            <w:gridSpan w:val="2"/>
          </w:tcPr>
          <w:p w:rsidR="00A800AA" w:rsidRPr="001422F5" w:rsidRDefault="00772E9D" w:rsidP="007F1D44">
            <w:pPr>
              <w:tabs>
                <w:tab w:val="left" w:pos="3581"/>
              </w:tabs>
              <w:spacing w:line="226" w:lineRule="exact"/>
              <w:rPr>
                <w:rFonts w:ascii="Arial" w:hAnsi="Arial" w:cs="Arial"/>
                <w:sz w:val="18"/>
                <w:szCs w:val="18"/>
              </w:rPr>
            </w:pPr>
            <w:r w:rsidRPr="001422F5">
              <w:rPr>
                <w:rFonts w:ascii="Arial" w:hAnsi="Arial" w:cs="Arial"/>
                <w:spacing w:val="-1"/>
                <w:sz w:val="18"/>
                <w:szCs w:val="18"/>
              </w:rPr>
              <w:t>Maddelerin kapalı sistemlerde endüstriyel kullanımları</w:t>
            </w:r>
          </w:p>
        </w:tc>
        <w:tc>
          <w:tcPr>
            <w:tcW w:w="11199" w:type="dxa"/>
            <w:gridSpan w:val="2"/>
          </w:tcPr>
          <w:p w:rsidR="00A800AA" w:rsidRPr="0002645A" w:rsidRDefault="00067A42" w:rsidP="007862DE">
            <w:pPr>
              <w:shd w:val="clear" w:color="auto" w:fill="FFFFFF"/>
              <w:spacing w:line="226" w:lineRule="exact"/>
              <w:rPr>
                <w:rFonts w:ascii="Arial" w:hAnsi="Arial" w:cs="Arial"/>
                <w:spacing w:val="-1"/>
                <w:sz w:val="18"/>
                <w:szCs w:val="18"/>
              </w:rPr>
            </w:pPr>
            <w:r w:rsidRPr="00067A42">
              <w:rPr>
                <w:rFonts w:ascii="Arial" w:hAnsi="Arial" w:cs="Arial"/>
                <w:spacing w:val="-1"/>
                <w:sz w:val="18"/>
                <w:szCs w:val="18"/>
              </w:rPr>
              <w:t xml:space="preserve">Maddelerin kapalı sistemlerde endüstriyel kullanımı. Sıvıların hidrolik sistemlerde kullanılması, soğutma sıvılarının soğutucularda kullanılması, yağlayıcıların motorlarda, dielektrik sıvıların elektrik transformatörlerinde ve ve yağın ısı değiştiricilerde kullanılması gibi </w:t>
            </w:r>
            <w:r>
              <w:rPr>
                <w:rFonts w:ascii="Arial" w:hAnsi="Arial" w:cs="Arial"/>
                <w:spacing w:val="-1"/>
                <w:sz w:val="18"/>
                <w:szCs w:val="18"/>
              </w:rPr>
              <w:t>k</w:t>
            </w:r>
            <w:r w:rsidRPr="00067A42">
              <w:rPr>
                <w:rFonts w:ascii="Arial" w:hAnsi="Arial" w:cs="Arial"/>
                <w:spacing w:val="-1"/>
                <w:sz w:val="18"/>
                <w:szCs w:val="18"/>
              </w:rPr>
              <w:t>apalı bir cihazda kullanımları.</w:t>
            </w:r>
            <w:r w:rsidR="0002645A">
              <w:rPr>
                <w:rFonts w:ascii="Arial" w:hAnsi="Arial" w:cs="Arial"/>
                <w:spacing w:val="-1"/>
                <w:sz w:val="18"/>
                <w:szCs w:val="18"/>
              </w:rPr>
              <w:t xml:space="preserve"> </w:t>
            </w:r>
          </w:p>
        </w:tc>
      </w:tr>
      <w:tr w:rsidR="00A800AA" w:rsidRPr="00936660" w:rsidTr="00B769CB">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pacing w:val="-2"/>
                <w:sz w:val="18"/>
                <w:szCs w:val="18"/>
              </w:rPr>
              <w:t>ERC8a</w:t>
            </w:r>
          </w:p>
        </w:tc>
        <w:tc>
          <w:tcPr>
            <w:tcW w:w="2693" w:type="dxa"/>
            <w:gridSpan w:val="2"/>
          </w:tcPr>
          <w:p w:rsidR="00A800AA" w:rsidRPr="001422F5" w:rsidRDefault="00DC5869" w:rsidP="001422F5">
            <w:pPr>
              <w:tabs>
                <w:tab w:val="left" w:pos="3581"/>
              </w:tabs>
              <w:spacing w:line="226" w:lineRule="exact"/>
              <w:rPr>
                <w:rFonts w:ascii="Arial" w:hAnsi="Arial" w:cs="Arial"/>
                <w:sz w:val="18"/>
                <w:szCs w:val="18"/>
              </w:rPr>
            </w:pPr>
            <w:r w:rsidRPr="001422F5">
              <w:rPr>
                <w:rFonts w:ascii="Arial" w:hAnsi="Arial" w:cs="Arial"/>
                <w:spacing w:val="-1"/>
                <w:sz w:val="18"/>
                <w:szCs w:val="18"/>
              </w:rPr>
              <w:t>Proses yardımcı</w:t>
            </w:r>
            <w:r w:rsidR="001422F5">
              <w:rPr>
                <w:rFonts w:ascii="Arial" w:hAnsi="Arial" w:cs="Arial"/>
                <w:spacing w:val="-1"/>
                <w:sz w:val="18"/>
                <w:szCs w:val="18"/>
              </w:rPr>
              <w:t>larının</w:t>
            </w:r>
            <w:r w:rsidRPr="001422F5">
              <w:rPr>
                <w:rFonts w:ascii="Arial" w:hAnsi="Arial" w:cs="Arial"/>
                <w:spacing w:val="-1"/>
                <w:sz w:val="18"/>
                <w:szCs w:val="18"/>
              </w:rPr>
              <w:t xml:space="preserve"> iç mekanda açık sistemlerde geniş </w:t>
            </w:r>
            <w:r w:rsidR="001422F5" w:rsidRPr="001422F5">
              <w:rPr>
                <w:rFonts w:ascii="Arial" w:hAnsi="Arial" w:cs="Arial"/>
                <w:spacing w:val="-1"/>
                <w:sz w:val="18"/>
                <w:szCs w:val="18"/>
              </w:rPr>
              <w:t>dağılımlı</w:t>
            </w:r>
            <w:r w:rsidRPr="001422F5">
              <w:rPr>
                <w:rFonts w:ascii="Arial" w:hAnsi="Arial" w:cs="Arial"/>
                <w:spacing w:val="-1"/>
                <w:sz w:val="18"/>
                <w:szCs w:val="18"/>
              </w:rPr>
              <w:t xml:space="preserve"> kullanımı</w:t>
            </w:r>
          </w:p>
        </w:tc>
        <w:tc>
          <w:tcPr>
            <w:tcW w:w="11199" w:type="dxa"/>
            <w:gridSpan w:val="2"/>
          </w:tcPr>
          <w:p w:rsidR="00A800AA" w:rsidRPr="0002645A" w:rsidRDefault="0002645A" w:rsidP="0002645A">
            <w:pPr>
              <w:shd w:val="clear" w:color="auto" w:fill="FFFFFF"/>
              <w:spacing w:line="226" w:lineRule="exact"/>
              <w:rPr>
                <w:rFonts w:ascii="Arial" w:hAnsi="Arial" w:cs="Arial"/>
                <w:sz w:val="18"/>
                <w:szCs w:val="18"/>
              </w:rPr>
            </w:pPr>
            <w:r w:rsidRPr="0002645A">
              <w:rPr>
                <w:rFonts w:ascii="Arial" w:hAnsi="Arial" w:cs="Arial"/>
                <w:sz w:val="18"/>
                <w:szCs w:val="18"/>
              </w:rPr>
              <w:t>Proses yardımcılarının iç mekanda halk tarafından geniş veya profesyonel kullanımı. Kullanım genellikle çevreye doğrudan salınımla sonuçlanır, örn. kumaş yıkamada kullanılan deterjanlar, makine yıkama sıvıları ve tuvalet temizleyiciler, otomobil ve bisiklet bakım ürünleri (cilalar, yağlayıcılar, buz çözücüleri), boyalardaki veya yapıştırıcılardaki solventler, oda spreylerindeki parfümler ve aerosol püskürtücüler.</w:t>
            </w:r>
          </w:p>
        </w:tc>
      </w:tr>
      <w:tr w:rsidR="00DC5869" w:rsidRPr="00990CAF" w:rsidTr="00B769CB">
        <w:trPr>
          <w:trHeight w:val="214"/>
        </w:trPr>
        <w:tc>
          <w:tcPr>
            <w:tcW w:w="1384" w:type="dxa"/>
            <w:gridSpan w:val="2"/>
          </w:tcPr>
          <w:p w:rsidR="00DC5869" w:rsidRPr="001422F5" w:rsidRDefault="00DC5869" w:rsidP="007F1D44">
            <w:pPr>
              <w:tabs>
                <w:tab w:val="left" w:pos="3581"/>
              </w:tabs>
              <w:spacing w:line="226" w:lineRule="exact"/>
              <w:rPr>
                <w:rFonts w:ascii="Arial" w:hAnsi="Arial" w:cs="Arial"/>
                <w:sz w:val="18"/>
                <w:szCs w:val="18"/>
              </w:rPr>
            </w:pPr>
            <w:r w:rsidRPr="001422F5">
              <w:rPr>
                <w:rFonts w:ascii="Arial" w:hAnsi="Arial" w:cs="Arial"/>
                <w:spacing w:val="-3"/>
                <w:sz w:val="18"/>
                <w:szCs w:val="18"/>
              </w:rPr>
              <w:t>ERC8b</w:t>
            </w:r>
          </w:p>
        </w:tc>
        <w:tc>
          <w:tcPr>
            <w:tcW w:w="2693" w:type="dxa"/>
            <w:gridSpan w:val="2"/>
          </w:tcPr>
          <w:p w:rsidR="00DC5869" w:rsidRPr="001422F5" w:rsidRDefault="00DC5869" w:rsidP="007F1D44">
            <w:pPr>
              <w:tabs>
                <w:tab w:val="left" w:pos="3581"/>
              </w:tabs>
              <w:spacing w:line="226" w:lineRule="exact"/>
              <w:rPr>
                <w:rFonts w:ascii="Arial" w:hAnsi="Arial" w:cs="Arial"/>
                <w:sz w:val="18"/>
                <w:szCs w:val="18"/>
              </w:rPr>
            </w:pPr>
            <w:r w:rsidRPr="001422F5">
              <w:rPr>
                <w:rFonts w:ascii="Arial" w:hAnsi="Arial" w:cs="Arial"/>
                <w:spacing w:val="-1"/>
                <w:sz w:val="18"/>
                <w:szCs w:val="18"/>
              </w:rPr>
              <w:t xml:space="preserve">Reaktif maddelerin iç mekanda açık sistemlerde geniş </w:t>
            </w:r>
            <w:r w:rsidR="001422F5" w:rsidRPr="001422F5">
              <w:rPr>
                <w:rFonts w:ascii="Arial" w:hAnsi="Arial" w:cs="Arial"/>
                <w:spacing w:val="-1"/>
                <w:sz w:val="18"/>
                <w:szCs w:val="18"/>
              </w:rPr>
              <w:t xml:space="preserve">dağılımlı </w:t>
            </w:r>
            <w:r w:rsidRPr="001422F5">
              <w:rPr>
                <w:rFonts w:ascii="Arial" w:hAnsi="Arial" w:cs="Arial"/>
                <w:spacing w:val="-1"/>
                <w:sz w:val="18"/>
                <w:szCs w:val="18"/>
              </w:rPr>
              <w:t>kullanımı</w:t>
            </w:r>
          </w:p>
        </w:tc>
        <w:tc>
          <w:tcPr>
            <w:tcW w:w="11199" w:type="dxa"/>
            <w:gridSpan w:val="2"/>
          </w:tcPr>
          <w:p w:rsidR="00DC5869" w:rsidRPr="009F2242" w:rsidRDefault="0002645A" w:rsidP="0002645A">
            <w:pPr>
              <w:tabs>
                <w:tab w:val="left" w:pos="3581"/>
              </w:tabs>
              <w:spacing w:line="226" w:lineRule="exact"/>
              <w:rPr>
                <w:rFonts w:ascii="Arial" w:hAnsi="Arial" w:cs="Arial"/>
                <w:sz w:val="18"/>
                <w:szCs w:val="18"/>
              </w:rPr>
            </w:pPr>
            <w:r w:rsidRPr="009F2242">
              <w:rPr>
                <w:rFonts w:ascii="Arial" w:hAnsi="Arial" w:cs="Arial"/>
                <w:sz w:val="18"/>
                <w:szCs w:val="18"/>
              </w:rPr>
              <w:t>Reaktif maddelerin iç mekanda halk tarafından geniş veya profesyonel kullanımı. Kullanım genellikle çevreye doğrudan salınımla sonuçlanır,örn., tuvalet temizleyicilerindeki sodyum hipoklorit, kumaş yıkama ürünlerindeki ağartıcı madde, hidrojen.</w:t>
            </w:r>
            <w:r w:rsidRPr="009F2242">
              <w:rPr>
                <w:rFonts w:ascii="Arial" w:hAnsi="Arial" w:cs="Arial"/>
                <w:spacing w:val="-1"/>
                <w:sz w:val="18"/>
                <w:szCs w:val="18"/>
              </w:rPr>
              <w:t xml:space="preserve"> </w:t>
            </w:r>
            <w:r w:rsidR="00140DB3" w:rsidRPr="009F2242">
              <w:rPr>
                <w:rFonts w:ascii="Arial" w:hAnsi="Arial" w:cs="Arial"/>
                <w:sz w:val="18"/>
                <w:szCs w:val="18"/>
              </w:rPr>
              <w:t xml:space="preserve">Diş bakım ürünlerindeki peroksit </w:t>
            </w:r>
          </w:p>
        </w:tc>
      </w:tr>
      <w:tr w:rsidR="0094266B" w:rsidRPr="0002645A" w:rsidTr="00B769CB">
        <w:trPr>
          <w:gridAfter w:val="1"/>
          <w:wAfter w:w="1062" w:type="dxa"/>
          <w:trHeight w:val="569"/>
        </w:trPr>
        <w:tc>
          <w:tcPr>
            <w:tcW w:w="1363" w:type="dxa"/>
            <w:vAlign w:val="center"/>
          </w:tcPr>
          <w:p w:rsidR="0094266B" w:rsidRPr="0002645A" w:rsidRDefault="0094266B" w:rsidP="007F1D44">
            <w:pPr>
              <w:shd w:val="clear" w:color="auto" w:fill="FFFFFF"/>
              <w:spacing w:line="226" w:lineRule="exact"/>
              <w:jc w:val="center"/>
              <w:rPr>
                <w:rFonts w:ascii="Arial" w:hAnsi="Arial" w:cs="Arial"/>
                <w:sz w:val="18"/>
                <w:szCs w:val="18"/>
              </w:rPr>
            </w:pPr>
            <w:r w:rsidRPr="0002645A">
              <w:rPr>
                <w:rFonts w:ascii="Arial" w:hAnsi="Arial" w:cs="Arial"/>
                <w:b/>
                <w:bCs/>
                <w:spacing w:val="-4"/>
                <w:sz w:val="18"/>
                <w:szCs w:val="18"/>
              </w:rPr>
              <w:t>ERC</w:t>
            </w:r>
            <w:r w:rsidRPr="0002645A">
              <w:rPr>
                <w:rFonts w:ascii="Arial" w:hAnsi="Arial" w:cs="Arial"/>
                <w:b/>
                <w:bCs/>
                <w:sz w:val="18"/>
                <w:szCs w:val="18"/>
              </w:rPr>
              <w:t xml:space="preserve"> nu</w:t>
            </w:r>
            <w:r w:rsidR="00B17A41" w:rsidRPr="0002645A">
              <w:rPr>
                <w:rFonts w:ascii="Arial" w:hAnsi="Arial" w:cs="Arial"/>
                <w:b/>
                <w:bCs/>
                <w:sz w:val="18"/>
                <w:szCs w:val="18"/>
              </w:rPr>
              <w:t>marası</w:t>
            </w:r>
          </w:p>
          <w:p w:rsidR="0094266B" w:rsidRPr="0002645A" w:rsidRDefault="0094266B" w:rsidP="007F1D44">
            <w:pPr>
              <w:tabs>
                <w:tab w:val="left" w:pos="3581"/>
              </w:tabs>
              <w:spacing w:line="226" w:lineRule="exact"/>
              <w:jc w:val="center"/>
              <w:rPr>
                <w:rFonts w:ascii="Arial" w:hAnsi="Arial" w:cs="Arial"/>
                <w:sz w:val="18"/>
                <w:szCs w:val="18"/>
              </w:rPr>
            </w:pPr>
          </w:p>
        </w:tc>
        <w:tc>
          <w:tcPr>
            <w:tcW w:w="2620" w:type="dxa"/>
            <w:gridSpan w:val="2"/>
            <w:vAlign w:val="center"/>
          </w:tcPr>
          <w:p w:rsidR="0094266B" w:rsidRPr="0002645A" w:rsidRDefault="00B17A41" w:rsidP="007F1D44">
            <w:pPr>
              <w:tabs>
                <w:tab w:val="left" w:pos="3581"/>
              </w:tabs>
              <w:spacing w:line="226" w:lineRule="exact"/>
              <w:jc w:val="center"/>
              <w:rPr>
                <w:rFonts w:ascii="Arial" w:hAnsi="Arial" w:cs="Arial"/>
                <w:sz w:val="18"/>
                <w:szCs w:val="18"/>
              </w:rPr>
            </w:pPr>
            <w:r w:rsidRPr="0002645A">
              <w:rPr>
                <w:rFonts w:ascii="Arial" w:hAnsi="Arial" w:cs="Arial"/>
                <w:b/>
                <w:bCs/>
                <w:spacing w:val="-3"/>
                <w:sz w:val="18"/>
                <w:szCs w:val="18"/>
              </w:rPr>
              <w:t>İsim</w:t>
            </w:r>
          </w:p>
        </w:tc>
        <w:tc>
          <w:tcPr>
            <w:tcW w:w="10231" w:type="dxa"/>
            <w:gridSpan w:val="2"/>
            <w:vAlign w:val="center"/>
          </w:tcPr>
          <w:p w:rsidR="0094266B" w:rsidRPr="0002645A" w:rsidRDefault="00B17A41" w:rsidP="007F1D44">
            <w:pPr>
              <w:tabs>
                <w:tab w:val="left" w:pos="3581"/>
              </w:tabs>
              <w:spacing w:line="226" w:lineRule="exact"/>
              <w:jc w:val="center"/>
              <w:rPr>
                <w:rFonts w:ascii="Arial" w:hAnsi="Arial" w:cs="Arial"/>
                <w:sz w:val="18"/>
                <w:szCs w:val="18"/>
              </w:rPr>
            </w:pPr>
            <w:r w:rsidRPr="0002645A">
              <w:rPr>
                <w:rFonts w:ascii="Arial" w:hAnsi="Arial" w:cs="Arial"/>
                <w:b/>
                <w:bCs/>
                <w:sz w:val="18"/>
                <w:szCs w:val="18"/>
              </w:rPr>
              <w:t>Tanımı</w:t>
            </w:r>
          </w:p>
        </w:tc>
      </w:tr>
      <w:tr w:rsidR="0094266B" w:rsidRPr="0002645A" w:rsidTr="00B769CB">
        <w:trPr>
          <w:gridAfter w:val="1"/>
          <w:wAfter w:w="1062" w:type="dxa"/>
          <w:trHeight w:val="553"/>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t>ERC8c</w:t>
            </w:r>
          </w:p>
        </w:tc>
        <w:tc>
          <w:tcPr>
            <w:tcW w:w="2620" w:type="dxa"/>
            <w:gridSpan w:val="2"/>
          </w:tcPr>
          <w:p w:rsidR="0094266B" w:rsidRPr="0002645A" w:rsidRDefault="00B17A41" w:rsidP="001422F5">
            <w:pPr>
              <w:tabs>
                <w:tab w:val="left" w:pos="3581"/>
              </w:tabs>
              <w:spacing w:line="226" w:lineRule="exact"/>
              <w:rPr>
                <w:rFonts w:ascii="Arial" w:hAnsi="Arial" w:cs="Arial"/>
                <w:sz w:val="18"/>
                <w:szCs w:val="18"/>
              </w:rPr>
            </w:pPr>
            <w:r w:rsidRPr="0002645A">
              <w:rPr>
                <w:rFonts w:ascii="Arial" w:hAnsi="Arial" w:cs="Arial"/>
                <w:sz w:val="18"/>
                <w:szCs w:val="18"/>
              </w:rPr>
              <w:t xml:space="preserve">Bir matris üzerine veya içine </w:t>
            </w:r>
            <w:r w:rsidR="001422F5" w:rsidRPr="0002645A">
              <w:rPr>
                <w:rFonts w:ascii="Arial" w:hAnsi="Arial" w:cs="Arial"/>
                <w:sz w:val="18"/>
                <w:szCs w:val="18"/>
              </w:rPr>
              <w:t>katılma ile</w:t>
            </w:r>
            <w:r w:rsidRPr="0002645A">
              <w:rPr>
                <w:rFonts w:ascii="Arial" w:hAnsi="Arial" w:cs="Arial"/>
                <w:sz w:val="18"/>
                <w:szCs w:val="18"/>
              </w:rPr>
              <w:t xml:space="preserve"> sonuçlanan geniş dağılımlı iç mekan kullanımı</w:t>
            </w:r>
          </w:p>
        </w:tc>
        <w:tc>
          <w:tcPr>
            <w:tcW w:w="10231" w:type="dxa"/>
            <w:gridSpan w:val="2"/>
          </w:tcPr>
          <w:p w:rsidR="0094266B" w:rsidRPr="0002645A" w:rsidRDefault="000C33F7" w:rsidP="00A859D5">
            <w:pPr>
              <w:tabs>
                <w:tab w:val="left" w:pos="3581"/>
              </w:tabs>
              <w:spacing w:line="226" w:lineRule="exact"/>
              <w:rPr>
                <w:rFonts w:ascii="Arial" w:hAnsi="Arial" w:cs="Arial"/>
                <w:sz w:val="18"/>
                <w:szCs w:val="18"/>
              </w:rPr>
            </w:pPr>
            <w:r w:rsidRPr="0002645A">
              <w:rPr>
                <w:rFonts w:ascii="Arial" w:hAnsi="Arial" w:cs="Arial"/>
                <w:sz w:val="18"/>
                <w:szCs w:val="18"/>
              </w:rPr>
              <w:t>Maddelerin (</w:t>
            </w:r>
            <w:r w:rsidR="0002645A">
              <w:rPr>
                <w:rFonts w:ascii="Arial" w:hAnsi="Arial" w:cs="Arial"/>
                <w:sz w:val="18"/>
                <w:szCs w:val="18"/>
              </w:rPr>
              <w:t>proses</w:t>
            </w:r>
            <w:r w:rsidRPr="0002645A">
              <w:rPr>
                <w:rFonts w:ascii="Arial" w:hAnsi="Arial" w:cs="Arial"/>
                <w:sz w:val="18"/>
                <w:szCs w:val="18"/>
              </w:rPr>
              <w:t xml:space="preserve"> yardımcı</w:t>
            </w:r>
            <w:r w:rsidR="0002645A">
              <w:rPr>
                <w:rFonts w:ascii="Arial" w:hAnsi="Arial" w:cs="Arial"/>
                <w:sz w:val="18"/>
                <w:szCs w:val="18"/>
              </w:rPr>
              <w:t xml:space="preserve">sı </w:t>
            </w:r>
            <w:r w:rsidRPr="0002645A">
              <w:rPr>
                <w:rFonts w:ascii="Arial" w:hAnsi="Arial" w:cs="Arial"/>
                <w:sz w:val="18"/>
                <w:szCs w:val="18"/>
              </w:rPr>
              <w:t>olmayan</w:t>
            </w:r>
            <w:r w:rsidR="0002645A">
              <w:rPr>
                <w:rFonts w:ascii="Arial" w:hAnsi="Arial" w:cs="Arial"/>
                <w:sz w:val="18"/>
                <w:szCs w:val="18"/>
              </w:rPr>
              <w:t>lar</w:t>
            </w:r>
            <w:r w:rsidRPr="0002645A">
              <w:rPr>
                <w:rFonts w:ascii="Arial" w:hAnsi="Arial" w:cs="Arial"/>
                <w:sz w:val="18"/>
                <w:szCs w:val="18"/>
              </w:rPr>
              <w:t xml:space="preserve">) </w:t>
            </w:r>
            <w:r w:rsidR="00A859D5" w:rsidRPr="0002645A">
              <w:rPr>
                <w:rFonts w:ascii="Arial" w:hAnsi="Arial" w:cs="Arial"/>
                <w:sz w:val="18"/>
                <w:szCs w:val="18"/>
              </w:rPr>
              <w:t>boyalarda ve kaplama</w:t>
            </w:r>
            <w:r w:rsidR="00A859D5">
              <w:rPr>
                <w:rFonts w:ascii="Arial" w:hAnsi="Arial" w:cs="Arial"/>
                <w:sz w:val="18"/>
                <w:szCs w:val="18"/>
              </w:rPr>
              <w:t>larda</w:t>
            </w:r>
            <w:r w:rsidR="00A859D5" w:rsidRPr="0002645A">
              <w:rPr>
                <w:rFonts w:ascii="Arial" w:hAnsi="Arial" w:cs="Arial"/>
                <w:sz w:val="18"/>
                <w:szCs w:val="18"/>
              </w:rPr>
              <w:t xml:space="preserve"> veya yapıştırıcılarda</w:t>
            </w:r>
            <w:r w:rsidR="00A859D5">
              <w:rPr>
                <w:rFonts w:ascii="Arial" w:hAnsi="Arial" w:cs="Arial"/>
                <w:sz w:val="18"/>
                <w:szCs w:val="18"/>
              </w:rPr>
              <w:t>,</w:t>
            </w:r>
            <w:r w:rsidR="00A859D5" w:rsidRPr="0002645A">
              <w:rPr>
                <w:rFonts w:ascii="Arial" w:hAnsi="Arial" w:cs="Arial"/>
                <w:sz w:val="18"/>
                <w:szCs w:val="18"/>
              </w:rPr>
              <w:t xml:space="preserve"> tekstil </w:t>
            </w:r>
            <w:r w:rsidR="00A859D5">
              <w:rPr>
                <w:rFonts w:ascii="Arial" w:hAnsi="Arial" w:cs="Arial"/>
                <w:sz w:val="18"/>
                <w:szCs w:val="18"/>
              </w:rPr>
              <w:t>kumaşlarının</w:t>
            </w:r>
            <w:r w:rsidR="00A859D5" w:rsidRPr="0002645A">
              <w:rPr>
                <w:rFonts w:ascii="Arial" w:hAnsi="Arial" w:cs="Arial"/>
                <w:sz w:val="18"/>
                <w:szCs w:val="18"/>
              </w:rPr>
              <w:t xml:space="preserve"> boyanması</w:t>
            </w:r>
            <w:r w:rsidR="00A859D5">
              <w:rPr>
                <w:rFonts w:ascii="Arial" w:hAnsi="Arial" w:cs="Arial"/>
                <w:sz w:val="18"/>
                <w:szCs w:val="18"/>
              </w:rPr>
              <w:t xml:space="preserve"> gibi </w:t>
            </w:r>
            <w:r w:rsidR="00A859D5" w:rsidRPr="0002645A">
              <w:rPr>
                <w:rFonts w:ascii="Arial" w:hAnsi="Arial" w:cs="Arial"/>
                <w:sz w:val="18"/>
                <w:szCs w:val="18"/>
              </w:rPr>
              <w:t>bir matris (malzeme) üzerine veya içine fiziksel veya kimyasal olarak bağla</w:t>
            </w:r>
            <w:r w:rsidR="00A859D5">
              <w:rPr>
                <w:rFonts w:ascii="Arial" w:hAnsi="Arial" w:cs="Arial"/>
                <w:sz w:val="18"/>
                <w:szCs w:val="18"/>
              </w:rPr>
              <w:t>nması şeklinde,</w:t>
            </w:r>
            <w:r w:rsidR="00A859D5" w:rsidRPr="0002645A">
              <w:rPr>
                <w:rFonts w:ascii="Arial" w:hAnsi="Arial" w:cs="Arial"/>
                <w:sz w:val="18"/>
                <w:szCs w:val="18"/>
              </w:rPr>
              <w:t xml:space="preserve"> </w:t>
            </w:r>
            <w:r w:rsidRPr="0002645A">
              <w:rPr>
                <w:rFonts w:ascii="Arial" w:hAnsi="Arial" w:cs="Arial"/>
                <w:sz w:val="18"/>
                <w:szCs w:val="18"/>
              </w:rPr>
              <w:t xml:space="preserve">iç mekanda halk </w:t>
            </w:r>
            <w:r w:rsidR="0002645A">
              <w:rPr>
                <w:rFonts w:ascii="Arial" w:hAnsi="Arial" w:cs="Arial"/>
                <w:sz w:val="18"/>
                <w:szCs w:val="18"/>
              </w:rPr>
              <w:t>tarafından</w:t>
            </w:r>
            <w:r w:rsidRPr="0002645A">
              <w:rPr>
                <w:rFonts w:ascii="Arial" w:hAnsi="Arial" w:cs="Arial"/>
                <w:sz w:val="18"/>
                <w:szCs w:val="18"/>
              </w:rPr>
              <w:t xml:space="preserve"> </w:t>
            </w:r>
            <w:r w:rsidR="0002645A" w:rsidRPr="0002645A">
              <w:rPr>
                <w:rFonts w:ascii="Arial" w:hAnsi="Arial" w:cs="Arial"/>
                <w:sz w:val="18"/>
                <w:szCs w:val="18"/>
              </w:rPr>
              <w:t xml:space="preserve">geniş </w:t>
            </w:r>
            <w:r w:rsidR="00B80226" w:rsidRPr="0002645A">
              <w:rPr>
                <w:rFonts w:ascii="Arial" w:hAnsi="Arial" w:cs="Arial"/>
                <w:sz w:val="18"/>
                <w:szCs w:val="18"/>
              </w:rPr>
              <w:t>veya profesyonel kullanım</w:t>
            </w:r>
            <w:r w:rsidR="0002645A">
              <w:rPr>
                <w:rFonts w:ascii="Arial" w:hAnsi="Arial" w:cs="Arial"/>
                <w:sz w:val="18"/>
                <w:szCs w:val="18"/>
              </w:rPr>
              <w:t>ı,</w:t>
            </w:r>
            <w:r w:rsidR="00B80226" w:rsidRPr="0002645A">
              <w:rPr>
                <w:rFonts w:ascii="Arial" w:hAnsi="Arial" w:cs="Arial"/>
                <w:sz w:val="18"/>
                <w:szCs w:val="18"/>
              </w:rPr>
              <w:t xml:space="preserve"> </w:t>
            </w:r>
          </w:p>
        </w:tc>
      </w:tr>
      <w:tr w:rsidR="0094266B" w:rsidRPr="0002645A" w:rsidTr="00B769CB">
        <w:trPr>
          <w:gridAfter w:val="1"/>
          <w:wAfter w:w="1062" w:type="dxa"/>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t>ERC8d</w:t>
            </w:r>
          </w:p>
        </w:tc>
        <w:tc>
          <w:tcPr>
            <w:tcW w:w="2620" w:type="dxa"/>
            <w:gridSpan w:val="2"/>
          </w:tcPr>
          <w:p w:rsidR="0094266B" w:rsidRPr="0002645A" w:rsidRDefault="00A859D5" w:rsidP="00EF7EDB">
            <w:pPr>
              <w:tabs>
                <w:tab w:val="left" w:pos="3581"/>
              </w:tabs>
              <w:spacing w:line="226" w:lineRule="exact"/>
              <w:rPr>
                <w:rFonts w:ascii="Arial" w:hAnsi="Arial" w:cs="Arial"/>
                <w:sz w:val="18"/>
                <w:szCs w:val="18"/>
              </w:rPr>
            </w:pPr>
            <w:r>
              <w:rPr>
                <w:rFonts w:ascii="Arial" w:hAnsi="Arial" w:cs="Arial"/>
                <w:sz w:val="18"/>
                <w:szCs w:val="18"/>
              </w:rPr>
              <w:t>P</w:t>
            </w:r>
            <w:r w:rsidR="00EF7EDB" w:rsidRPr="0002645A">
              <w:rPr>
                <w:rFonts w:ascii="Arial" w:hAnsi="Arial" w:cs="Arial"/>
                <w:spacing w:val="-1"/>
                <w:sz w:val="18"/>
                <w:szCs w:val="18"/>
              </w:rPr>
              <w:t>roses yardımcılarının</w:t>
            </w:r>
            <w:r w:rsidR="00EF7EDB" w:rsidRPr="0002645A">
              <w:rPr>
                <w:rFonts w:ascii="Arial" w:hAnsi="Arial" w:cs="Arial"/>
                <w:sz w:val="18"/>
                <w:szCs w:val="18"/>
              </w:rPr>
              <w:t xml:space="preserve"> dış mekan </w:t>
            </w:r>
            <w:r>
              <w:rPr>
                <w:rFonts w:ascii="Arial" w:hAnsi="Arial" w:cs="Arial"/>
                <w:sz w:val="18"/>
                <w:szCs w:val="18"/>
              </w:rPr>
              <w:t>a</w:t>
            </w:r>
            <w:r w:rsidR="00B17A41" w:rsidRPr="0002645A">
              <w:rPr>
                <w:rFonts w:ascii="Arial" w:hAnsi="Arial" w:cs="Arial"/>
                <w:sz w:val="18"/>
                <w:szCs w:val="18"/>
              </w:rPr>
              <w:t>çık sistemlerde geniş dağılımlı kullanımı</w:t>
            </w:r>
          </w:p>
        </w:tc>
        <w:tc>
          <w:tcPr>
            <w:tcW w:w="10231" w:type="dxa"/>
            <w:gridSpan w:val="2"/>
          </w:tcPr>
          <w:p w:rsidR="0094266B" w:rsidRPr="0002645A" w:rsidRDefault="00A859D5" w:rsidP="00A859D5">
            <w:pPr>
              <w:tabs>
                <w:tab w:val="left" w:pos="3581"/>
              </w:tabs>
              <w:spacing w:line="226" w:lineRule="exact"/>
              <w:rPr>
                <w:rFonts w:ascii="Arial" w:hAnsi="Arial" w:cs="Arial"/>
                <w:sz w:val="18"/>
                <w:szCs w:val="18"/>
              </w:rPr>
            </w:pPr>
            <w:r>
              <w:rPr>
                <w:rFonts w:ascii="Arial" w:hAnsi="Arial" w:cs="Arial"/>
                <w:sz w:val="18"/>
                <w:szCs w:val="18"/>
              </w:rPr>
              <w:t>Proses</w:t>
            </w:r>
            <w:r w:rsidR="00AF050E" w:rsidRPr="0002645A">
              <w:rPr>
                <w:rFonts w:ascii="Arial" w:hAnsi="Arial" w:cs="Arial"/>
                <w:sz w:val="18"/>
                <w:szCs w:val="18"/>
              </w:rPr>
              <w:t xml:space="preserve"> yardımcı</w:t>
            </w:r>
            <w:r>
              <w:rPr>
                <w:rFonts w:ascii="Arial" w:hAnsi="Arial" w:cs="Arial"/>
                <w:sz w:val="18"/>
                <w:szCs w:val="18"/>
              </w:rPr>
              <w:t>larının</w:t>
            </w:r>
            <w:r w:rsidR="00AF050E" w:rsidRPr="0002645A">
              <w:rPr>
                <w:rFonts w:ascii="Arial" w:hAnsi="Arial" w:cs="Arial"/>
                <w:sz w:val="18"/>
                <w:szCs w:val="18"/>
              </w:rPr>
              <w:t xml:space="preserve"> dış mekanda </w:t>
            </w:r>
            <w:r w:rsidRPr="0002645A">
              <w:rPr>
                <w:rFonts w:ascii="Arial" w:hAnsi="Arial" w:cs="Arial"/>
                <w:sz w:val="18"/>
                <w:szCs w:val="18"/>
              </w:rPr>
              <w:t xml:space="preserve">halk </w:t>
            </w:r>
            <w:r>
              <w:rPr>
                <w:rFonts w:ascii="Arial" w:hAnsi="Arial" w:cs="Arial"/>
                <w:sz w:val="18"/>
                <w:szCs w:val="18"/>
              </w:rPr>
              <w:t xml:space="preserve">tarafından </w:t>
            </w:r>
            <w:r w:rsidR="00AF050E" w:rsidRPr="0002645A">
              <w:rPr>
                <w:rFonts w:ascii="Arial" w:hAnsi="Arial" w:cs="Arial"/>
                <w:sz w:val="18"/>
                <w:szCs w:val="18"/>
              </w:rPr>
              <w:t xml:space="preserve">geniş veya profesyonel kullanımı. Kullanım (genellikle) çevreye doğrudan </w:t>
            </w:r>
            <w:r w:rsidR="00C15F46" w:rsidRPr="0002645A">
              <w:rPr>
                <w:rFonts w:ascii="Arial" w:hAnsi="Arial" w:cs="Arial"/>
                <w:sz w:val="18"/>
                <w:szCs w:val="18"/>
              </w:rPr>
              <w:t>salınım</w:t>
            </w:r>
            <w:r w:rsidR="00AF050E" w:rsidRPr="0002645A">
              <w:rPr>
                <w:rFonts w:ascii="Arial" w:hAnsi="Arial" w:cs="Arial"/>
                <w:sz w:val="18"/>
                <w:szCs w:val="18"/>
              </w:rPr>
              <w:t>la sonuçlanır, örneğin, otomoti</w:t>
            </w:r>
            <w:r>
              <w:rPr>
                <w:rFonts w:ascii="Arial" w:hAnsi="Arial" w:cs="Arial"/>
                <w:sz w:val="18"/>
                <w:szCs w:val="18"/>
              </w:rPr>
              <w:t>v</w:t>
            </w:r>
            <w:r w:rsidR="00AF050E" w:rsidRPr="0002645A">
              <w:rPr>
                <w:rFonts w:ascii="Arial" w:hAnsi="Arial" w:cs="Arial"/>
                <w:sz w:val="18"/>
                <w:szCs w:val="18"/>
              </w:rPr>
              <w:t xml:space="preserve"> ve bisiklet bakım ürünleri (cilalar, yağlayıcılar, buz çözücüler, deterjanlar), boyalarda ve </w:t>
            </w:r>
            <w:r w:rsidR="00976F62" w:rsidRPr="0002645A">
              <w:rPr>
                <w:rFonts w:ascii="Arial" w:hAnsi="Arial" w:cs="Arial"/>
                <w:sz w:val="18"/>
                <w:szCs w:val="18"/>
              </w:rPr>
              <w:t>yapıştırıcılardaki</w:t>
            </w:r>
            <w:r w:rsidR="00AF050E" w:rsidRPr="0002645A">
              <w:rPr>
                <w:rFonts w:ascii="Arial" w:hAnsi="Arial" w:cs="Arial"/>
                <w:sz w:val="18"/>
                <w:szCs w:val="18"/>
              </w:rPr>
              <w:t xml:space="preserve"> solventle</w:t>
            </w:r>
            <w:r w:rsidR="00976F62" w:rsidRPr="0002645A">
              <w:rPr>
                <w:rFonts w:ascii="Arial" w:hAnsi="Arial" w:cs="Arial"/>
                <w:sz w:val="18"/>
                <w:szCs w:val="18"/>
              </w:rPr>
              <w:t>r.</w:t>
            </w:r>
          </w:p>
        </w:tc>
      </w:tr>
      <w:tr w:rsidR="0094266B" w:rsidRPr="0002645A" w:rsidTr="00B769CB">
        <w:trPr>
          <w:gridAfter w:val="1"/>
          <w:wAfter w:w="1062" w:type="dxa"/>
          <w:trHeight w:val="625"/>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t xml:space="preserve">ERC8e        </w:t>
            </w:r>
          </w:p>
        </w:tc>
        <w:tc>
          <w:tcPr>
            <w:tcW w:w="2620" w:type="dxa"/>
            <w:gridSpan w:val="2"/>
          </w:tcPr>
          <w:p w:rsidR="0094266B" w:rsidRPr="0002645A" w:rsidRDefault="00B17A41" w:rsidP="00D819D0">
            <w:pPr>
              <w:shd w:val="clear" w:color="auto" w:fill="FFFFFF"/>
              <w:spacing w:line="226" w:lineRule="exact"/>
              <w:rPr>
                <w:rFonts w:ascii="Arial" w:hAnsi="Arial" w:cs="Arial"/>
                <w:sz w:val="18"/>
                <w:szCs w:val="18"/>
              </w:rPr>
            </w:pPr>
            <w:r w:rsidRPr="0002645A">
              <w:rPr>
                <w:rFonts w:ascii="Arial" w:hAnsi="Arial" w:cs="Arial"/>
                <w:sz w:val="18"/>
                <w:szCs w:val="18"/>
              </w:rPr>
              <w:t>Reaktif maddelerin açık sistemlerde geniş dağılımlı dış mekan kullanımı</w:t>
            </w:r>
          </w:p>
        </w:tc>
        <w:tc>
          <w:tcPr>
            <w:tcW w:w="10231" w:type="dxa"/>
            <w:gridSpan w:val="2"/>
          </w:tcPr>
          <w:p w:rsidR="0094266B" w:rsidRPr="0002645A" w:rsidRDefault="0062482D" w:rsidP="00864FC9">
            <w:pPr>
              <w:shd w:val="clear" w:color="auto" w:fill="FFFFFF"/>
              <w:tabs>
                <w:tab w:val="left" w:pos="3581"/>
              </w:tabs>
              <w:spacing w:line="226" w:lineRule="exact"/>
              <w:rPr>
                <w:rFonts w:ascii="Arial" w:hAnsi="Arial" w:cs="Arial"/>
                <w:sz w:val="18"/>
                <w:szCs w:val="18"/>
              </w:rPr>
            </w:pPr>
            <w:r w:rsidRPr="0002645A">
              <w:rPr>
                <w:rFonts w:ascii="Arial" w:hAnsi="Arial" w:cs="Arial"/>
                <w:sz w:val="18"/>
                <w:szCs w:val="18"/>
              </w:rPr>
              <w:t xml:space="preserve">Reaktif maddelerin dış mekanda </w:t>
            </w:r>
            <w:r w:rsidR="00A859D5" w:rsidRPr="0002645A">
              <w:rPr>
                <w:rFonts w:ascii="Arial" w:hAnsi="Arial" w:cs="Arial"/>
                <w:sz w:val="18"/>
                <w:szCs w:val="18"/>
              </w:rPr>
              <w:t xml:space="preserve">halk </w:t>
            </w:r>
            <w:r w:rsidR="00A859D5">
              <w:rPr>
                <w:rFonts w:ascii="Arial" w:hAnsi="Arial" w:cs="Arial"/>
                <w:sz w:val="18"/>
                <w:szCs w:val="18"/>
              </w:rPr>
              <w:t xml:space="preserve">tarafından </w:t>
            </w:r>
            <w:r w:rsidR="00A859D5" w:rsidRPr="0002645A">
              <w:rPr>
                <w:rFonts w:ascii="Arial" w:hAnsi="Arial" w:cs="Arial"/>
                <w:sz w:val="18"/>
                <w:szCs w:val="18"/>
              </w:rPr>
              <w:t xml:space="preserve">geniş </w:t>
            </w:r>
            <w:r w:rsidRPr="0002645A">
              <w:rPr>
                <w:rFonts w:ascii="Arial" w:hAnsi="Arial" w:cs="Arial"/>
                <w:sz w:val="18"/>
                <w:szCs w:val="18"/>
              </w:rPr>
              <w:t xml:space="preserve">veya profesyonel kullanımı. Kullanım (genellikle) çevreye doğrudan </w:t>
            </w:r>
            <w:r w:rsidR="00C15F46" w:rsidRPr="0002645A">
              <w:rPr>
                <w:rFonts w:ascii="Arial" w:hAnsi="Arial" w:cs="Arial"/>
                <w:sz w:val="18"/>
                <w:szCs w:val="18"/>
              </w:rPr>
              <w:t>salınım</w:t>
            </w:r>
            <w:r w:rsidRPr="0002645A">
              <w:rPr>
                <w:rFonts w:ascii="Arial" w:hAnsi="Arial" w:cs="Arial"/>
                <w:sz w:val="18"/>
                <w:szCs w:val="18"/>
              </w:rPr>
              <w:t>la sonuçlanır, örneğin sodyum hipoklorit ve hidrojen peroksitin yüzey temizliği için kullanılması (</w:t>
            </w:r>
            <w:r w:rsidR="00864FC9" w:rsidRPr="0002645A">
              <w:rPr>
                <w:rFonts w:ascii="Arial" w:hAnsi="Arial" w:cs="Arial"/>
                <w:sz w:val="18"/>
                <w:szCs w:val="18"/>
              </w:rPr>
              <w:t>yapı</w:t>
            </w:r>
            <w:r w:rsidRPr="0002645A">
              <w:rPr>
                <w:rFonts w:ascii="Arial" w:hAnsi="Arial" w:cs="Arial"/>
                <w:sz w:val="18"/>
                <w:szCs w:val="18"/>
              </w:rPr>
              <w:t xml:space="preserve"> malzemeleri)</w:t>
            </w:r>
            <w:r w:rsidR="0094266B" w:rsidRPr="0002645A">
              <w:rPr>
                <w:rFonts w:ascii="Arial" w:hAnsi="Arial" w:cs="Arial"/>
                <w:sz w:val="18"/>
                <w:szCs w:val="18"/>
              </w:rPr>
              <w:t xml:space="preserve"> </w:t>
            </w:r>
          </w:p>
        </w:tc>
      </w:tr>
      <w:tr w:rsidR="0094266B" w:rsidRPr="0002645A" w:rsidTr="00B769CB">
        <w:trPr>
          <w:gridAfter w:val="1"/>
          <w:wAfter w:w="1062" w:type="dxa"/>
          <w:trHeight w:val="672"/>
        </w:trPr>
        <w:tc>
          <w:tcPr>
            <w:tcW w:w="1363" w:type="dxa"/>
          </w:tcPr>
          <w:p w:rsidR="0094266B" w:rsidRPr="0002645A" w:rsidRDefault="006B777B" w:rsidP="007F1D44">
            <w:pPr>
              <w:tabs>
                <w:tab w:val="left" w:pos="3581"/>
              </w:tabs>
              <w:spacing w:line="226" w:lineRule="exact"/>
              <w:rPr>
                <w:rFonts w:ascii="Arial" w:hAnsi="Arial" w:cs="Arial"/>
                <w:sz w:val="18"/>
                <w:szCs w:val="18"/>
              </w:rPr>
            </w:pPr>
            <w:r>
              <w:rPr>
                <w:rFonts w:ascii="Arial" w:hAnsi="Arial" w:cs="Arial"/>
                <w:sz w:val="18"/>
                <w:szCs w:val="18"/>
              </w:rPr>
              <w:t>E</w:t>
            </w:r>
            <w:r w:rsidR="0094266B" w:rsidRPr="0002645A">
              <w:rPr>
                <w:rFonts w:ascii="Arial" w:hAnsi="Arial" w:cs="Arial"/>
                <w:sz w:val="18"/>
                <w:szCs w:val="18"/>
              </w:rPr>
              <w:t>RC8f</w:t>
            </w:r>
          </w:p>
        </w:tc>
        <w:tc>
          <w:tcPr>
            <w:tcW w:w="2620" w:type="dxa"/>
            <w:gridSpan w:val="2"/>
          </w:tcPr>
          <w:p w:rsidR="0094266B" w:rsidRPr="0002645A" w:rsidRDefault="00B17A41" w:rsidP="00EF7EDB">
            <w:pPr>
              <w:shd w:val="clear" w:color="auto" w:fill="FFFFFF"/>
              <w:spacing w:line="226" w:lineRule="exact"/>
              <w:rPr>
                <w:rFonts w:ascii="Arial" w:hAnsi="Arial" w:cs="Arial"/>
                <w:sz w:val="18"/>
                <w:szCs w:val="18"/>
              </w:rPr>
            </w:pPr>
            <w:r w:rsidRPr="0002645A">
              <w:rPr>
                <w:rFonts w:ascii="Arial" w:hAnsi="Arial" w:cs="Arial"/>
                <w:sz w:val="18"/>
                <w:szCs w:val="18"/>
              </w:rPr>
              <w:t xml:space="preserve">Bir matris üzerine veya içine </w:t>
            </w:r>
            <w:r w:rsidR="00EF7EDB" w:rsidRPr="0002645A">
              <w:rPr>
                <w:rFonts w:ascii="Arial" w:hAnsi="Arial" w:cs="Arial"/>
                <w:sz w:val="18"/>
                <w:szCs w:val="18"/>
              </w:rPr>
              <w:t>katılma ile</w:t>
            </w:r>
            <w:r w:rsidRPr="0002645A">
              <w:rPr>
                <w:rFonts w:ascii="Arial" w:hAnsi="Arial" w:cs="Arial"/>
                <w:sz w:val="18"/>
                <w:szCs w:val="18"/>
              </w:rPr>
              <w:t xml:space="preserve"> sonuçlanan geniş dağılımlı dış mekan kullanımı </w:t>
            </w:r>
          </w:p>
        </w:tc>
        <w:tc>
          <w:tcPr>
            <w:tcW w:w="10231" w:type="dxa"/>
            <w:gridSpan w:val="2"/>
          </w:tcPr>
          <w:p w:rsidR="0094266B" w:rsidRPr="0002645A" w:rsidRDefault="00864FC9" w:rsidP="00A859D5">
            <w:pPr>
              <w:tabs>
                <w:tab w:val="left" w:pos="3581"/>
              </w:tabs>
              <w:spacing w:line="226" w:lineRule="exact"/>
              <w:rPr>
                <w:rFonts w:ascii="Arial" w:hAnsi="Arial" w:cs="Arial"/>
                <w:sz w:val="18"/>
                <w:szCs w:val="18"/>
              </w:rPr>
            </w:pPr>
            <w:r w:rsidRPr="0002645A">
              <w:rPr>
                <w:rFonts w:ascii="Arial" w:hAnsi="Arial" w:cs="Arial"/>
                <w:sz w:val="18"/>
                <w:szCs w:val="18"/>
              </w:rPr>
              <w:t>Maddelerin (</w:t>
            </w:r>
            <w:r w:rsidR="00A859D5">
              <w:rPr>
                <w:rFonts w:ascii="Arial" w:hAnsi="Arial" w:cs="Arial"/>
                <w:sz w:val="18"/>
                <w:szCs w:val="18"/>
              </w:rPr>
              <w:t>proses</w:t>
            </w:r>
            <w:r w:rsidR="00A859D5" w:rsidRPr="0002645A">
              <w:rPr>
                <w:rFonts w:ascii="Arial" w:hAnsi="Arial" w:cs="Arial"/>
                <w:sz w:val="18"/>
                <w:szCs w:val="18"/>
              </w:rPr>
              <w:t xml:space="preserve"> yardımcı</w:t>
            </w:r>
            <w:r w:rsidR="00A859D5">
              <w:rPr>
                <w:rFonts w:ascii="Arial" w:hAnsi="Arial" w:cs="Arial"/>
                <w:sz w:val="18"/>
                <w:szCs w:val="18"/>
              </w:rPr>
              <w:t xml:space="preserve">sı </w:t>
            </w:r>
            <w:r w:rsidR="00A859D5" w:rsidRPr="0002645A">
              <w:rPr>
                <w:rFonts w:ascii="Arial" w:hAnsi="Arial" w:cs="Arial"/>
                <w:sz w:val="18"/>
                <w:szCs w:val="18"/>
              </w:rPr>
              <w:t>olmayan</w:t>
            </w:r>
            <w:r w:rsidR="00A859D5">
              <w:rPr>
                <w:rFonts w:ascii="Arial" w:hAnsi="Arial" w:cs="Arial"/>
                <w:sz w:val="18"/>
                <w:szCs w:val="18"/>
              </w:rPr>
              <w:t xml:space="preserve">lar), </w:t>
            </w:r>
            <w:r w:rsidR="00A859D5" w:rsidRPr="0002645A">
              <w:rPr>
                <w:rFonts w:ascii="Arial" w:hAnsi="Arial" w:cs="Arial"/>
                <w:sz w:val="18"/>
                <w:szCs w:val="18"/>
              </w:rPr>
              <w:t>boyalarda ve kaplamalarda veya yapıştırıcılar</w:t>
            </w:r>
            <w:r w:rsidR="00A859D5">
              <w:rPr>
                <w:rFonts w:ascii="Arial" w:hAnsi="Arial" w:cs="Arial"/>
                <w:sz w:val="18"/>
                <w:szCs w:val="18"/>
              </w:rPr>
              <w:t>da</w:t>
            </w:r>
            <w:r w:rsidR="00A859D5" w:rsidRPr="0002645A">
              <w:rPr>
                <w:rFonts w:ascii="Arial" w:hAnsi="Arial" w:cs="Arial"/>
                <w:sz w:val="18"/>
                <w:szCs w:val="18"/>
              </w:rPr>
              <w:t xml:space="preserve"> bir matris (malzeme) üzerine veya içine fiziksel veya kimyasal olarak bağla</w:t>
            </w:r>
            <w:r w:rsidR="00A859D5">
              <w:rPr>
                <w:rFonts w:ascii="Arial" w:hAnsi="Arial" w:cs="Arial"/>
                <w:sz w:val="18"/>
                <w:szCs w:val="18"/>
              </w:rPr>
              <w:t>nması şeklinde</w:t>
            </w:r>
            <w:r w:rsidR="00A859D5" w:rsidRPr="0002645A">
              <w:rPr>
                <w:rFonts w:ascii="Arial" w:hAnsi="Arial" w:cs="Arial"/>
                <w:sz w:val="18"/>
                <w:szCs w:val="18"/>
              </w:rPr>
              <w:t xml:space="preserve"> halk </w:t>
            </w:r>
            <w:r w:rsidR="00A859D5">
              <w:rPr>
                <w:rFonts w:ascii="Arial" w:hAnsi="Arial" w:cs="Arial"/>
                <w:sz w:val="18"/>
                <w:szCs w:val="18"/>
              </w:rPr>
              <w:t xml:space="preserve">tarafından </w:t>
            </w:r>
            <w:r w:rsidR="00A859D5" w:rsidRPr="0002645A">
              <w:rPr>
                <w:rFonts w:ascii="Arial" w:hAnsi="Arial" w:cs="Arial"/>
                <w:sz w:val="18"/>
                <w:szCs w:val="18"/>
              </w:rPr>
              <w:t xml:space="preserve">geniş </w:t>
            </w:r>
            <w:r w:rsidRPr="0002645A">
              <w:rPr>
                <w:rFonts w:ascii="Arial" w:hAnsi="Arial" w:cs="Arial"/>
                <w:sz w:val="18"/>
                <w:szCs w:val="18"/>
              </w:rPr>
              <w:t xml:space="preserve">veya profesyonel kullanımı, </w:t>
            </w:r>
          </w:p>
        </w:tc>
      </w:tr>
      <w:tr w:rsidR="0094266B" w:rsidRPr="0002645A" w:rsidTr="00B769CB">
        <w:trPr>
          <w:gridAfter w:val="1"/>
          <w:wAfter w:w="1062" w:type="dxa"/>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t>ERC9a</w:t>
            </w:r>
          </w:p>
        </w:tc>
        <w:tc>
          <w:tcPr>
            <w:tcW w:w="2620" w:type="dxa"/>
            <w:gridSpan w:val="2"/>
          </w:tcPr>
          <w:p w:rsidR="0094266B" w:rsidRPr="0002645A" w:rsidRDefault="00B17A41" w:rsidP="00EF7EDB">
            <w:pPr>
              <w:shd w:val="clear" w:color="auto" w:fill="FFFFFF"/>
              <w:spacing w:line="226" w:lineRule="exact"/>
              <w:rPr>
                <w:rFonts w:ascii="Arial" w:hAnsi="Arial" w:cs="Arial"/>
                <w:sz w:val="18"/>
                <w:szCs w:val="18"/>
              </w:rPr>
            </w:pPr>
            <w:r w:rsidRPr="0002645A">
              <w:rPr>
                <w:rFonts w:ascii="Arial" w:hAnsi="Arial" w:cs="Arial"/>
                <w:sz w:val="18"/>
                <w:szCs w:val="18"/>
              </w:rPr>
              <w:t xml:space="preserve">Maddelerin </w:t>
            </w:r>
            <w:r w:rsidR="00EF7EDB" w:rsidRPr="0002645A">
              <w:rPr>
                <w:rFonts w:ascii="Arial" w:hAnsi="Arial" w:cs="Arial"/>
                <w:sz w:val="18"/>
                <w:szCs w:val="18"/>
              </w:rPr>
              <w:t xml:space="preserve">iç mekanda  </w:t>
            </w:r>
            <w:r w:rsidRPr="0002645A">
              <w:rPr>
                <w:rFonts w:ascii="Arial" w:hAnsi="Arial" w:cs="Arial"/>
                <w:sz w:val="18"/>
                <w:szCs w:val="18"/>
              </w:rPr>
              <w:t>kapalı sistemlerde geniş dağılımlı kullanımı</w:t>
            </w:r>
          </w:p>
        </w:tc>
        <w:tc>
          <w:tcPr>
            <w:tcW w:w="10231" w:type="dxa"/>
            <w:gridSpan w:val="2"/>
          </w:tcPr>
          <w:p w:rsidR="0094266B" w:rsidRPr="0002645A" w:rsidRDefault="00864FC9" w:rsidP="00864FC9">
            <w:pPr>
              <w:shd w:val="clear" w:color="auto" w:fill="FFFFFF"/>
              <w:tabs>
                <w:tab w:val="left" w:pos="3581"/>
              </w:tabs>
              <w:spacing w:line="226" w:lineRule="exact"/>
              <w:rPr>
                <w:rFonts w:ascii="Arial" w:hAnsi="Arial" w:cs="Arial"/>
                <w:sz w:val="18"/>
                <w:szCs w:val="18"/>
              </w:rPr>
            </w:pPr>
            <w:r w:rsidRPr="0002645A">
              <w:rPr>
                <w:rFonts w:ascii="Arial" w:hAnsi="Arial" w:cs="Arial"/>
                <w:sz w:val="18"/>
                <w:szCs w:val="18"/>
              </w:rPr>
              <w:t xml:space="preserve">Maddelerin iç mekanda </w:t>
            </w:r>
            <w:r w:rsidR="00A859D5" w:rsidRPr="0002645A">
              <w:rPr>
                <w:rFonts w:ascii="Arial" w:hAnsi="Arial" w:cs="Arial"/>
                <w:sz w:val="18"/>
                <w:szCs w:val="18"/>
              </w:rPr>
              <w:t xml:space="preserve">halk </w:t>
            </w:r>
            <w:r w:rsidR="00A859D5">
              <w:rPr>
                <w:rFonts w:ascii="Arial" w:hAnsi="Arial" w:cs="Arial"/>
                <w:sz w:val="18"/>
                <w:szCs w:val="18"/>
              </w:rPr>
              <w:t xml:space="preserve">tarafından </w:t>
            </w:r>
            <w:r w:rsidR="00A859D5" w:rsidRPr="0002645A">
              <w:rPr>
                <w:rFonts w:ascii="Arial" w:hAnsi="Arial" w:cs="Arial"/>
                <w:sz w:val="18"/>
                <w:szCs w:val="18"/>
              </w:rPr>
              <w:t xml:space="preserve">geniş </w:t>
            </w:r>
            <w:r w:rsidRPr="0002645A">
              <w:rPr>
                <w:rFonts w:ascii="Arial" w:hAnsi="Arial" w:cs="Arial"/>
                <w:sz w:val="18"/>
                <w:szCs w:val="18"/>
              </w:rPr>
              <w:t>veya profesyonel (küçük ölçekte) kullanımı. Kapalı cihazda kullanılan, soğutuculardaki soğutma sıvıları, yağ bazlı elektrik ısıtıcıları</w:t>
            </w:r>
            <w:r w:rsidR="00A859D5">
              <w:rPr>
                <w:rFonts w:ascii="Arial" w:hAnsi="Arial" w:cs="Arial"/>
                <w:sz w:val="18"/>
                <w:szCs w:val="18"/>
              </w:rPr>
              <w:t>nda kullanımları</w:t>
            </w:r>
            <w:r w:rsidRPr="0002645A">
              <w:rPr>
                <w:rFonts w:ascii="Arial" w:hAnsi="Arial" w:cs="Arial"/>
                <w:sz w:val="18"/>
                <w:szCs w:val="18"/>
              </w:rPr>
              <w:t>.</w:t>
            </w:r>
          </w:p>
        </w:tc>
      </w:tr>
      <w:tr w:rsidR="0094266B" w:rsidRPr="0002645A" w:rsidTr="00B769CB">
        <w:trPr>
          <w:gridAfter w:val="1"/>
          <w:wAfter w:w="1062" w:type="dxa"/>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t>ERC9b</w:t>
            </w:r>
          </w:p>
        </w:tc>
        <w:tc>
          <w:tcPr>
            <w:tcW w:w="2620" w:type="dxa"/>
            <w:gridSpan w:val="2"/>
          </w:tcPr>
          <w:p w:rsidR="0094266B" w:rsidRPr="0002645A" w:rsidRDefault="00B17A41" w:rsidP="00EF7EDB">
            <w:pPr>
              <w:shd w:val="clear" w:color="auto" w:fill="FFFFFF"/>
              <w:spacing w:line="226" w:lineRule="exact"/>
              <w:rPr>
                <w:rFonts w:ascii="Arial" w:hAnsi="Arial" w:cs="Arial"/>
                <w:sz w:val="18"/>
                <w:szCs w:val="18"/>
              </w:rPr>
            </w:pPr>
            <w:r w:rsidRPr="0002645A">
              <w:rPr>
                <w:rFonts w:ascii="Arial" w:hAnsi="Arial" w:cs="Arial"/>
                <w:sz w:val="18"/>
                <w:szCs w:val="18"/>
              </w:rPr>
              <w:t xml:space="preserve">Maddelerin </w:t>
            </w:r>
            <w:r w:rsidR="00EF7EDB" w:rsidRPr="0002645A">
              <w:rPr>
                <w:rFonts w:ascii="Arial" w:hAnsi="Arial" w:cs="Arial"/>
                <w:sz w:val="18"/>
                <w:szCs w:val="18"/>
              </w:rPr>
              <w:t xml:space="preserve">dış mekanda </w:t>
            </w:r>
            <w:r w:rsidRPr="0002645A">
              <w:rPr>
                <w:rFonts w:ascii="Arial" w:hAnsi="Arial" w:cs="Arial"/>
                <w:sz w:val="18"/>
                <w:szCs w:val="18"/>
              </w:rPr>
              <w:t>kapalı sistemlerde geniş dağılımlı kullanımı</w:t>
            </w:r>
          </w:p>
        </w:tc>
        <w:tc>
          <w:tcPr>
            <w:tcW w:w="10231" w:type="dxa"/>
            <w:gridSpan w:val="2"/>
          </w:tcPr>
          <w:p w:rsidR="0094266B" w:rsidRPr="0002645A" w:rsidRDefault="00864FC9" w:rsidP="00A859D5">
            <w:pPr>
              <w:tabs>
                <w:tab w:val="left" w:pos="3581"/>
              </w:tabs>
              <w:spacing w:line="226" w:lineRule="exact"/>
              <w:rPr>
                <w:rFonts w:ascii="Arial" w:hAnsi="Arial" w:cs="Arial"/>
                <w:sz w:val="18"/>
                <w:szCs w:val="18"/>
              </w:rPr>
            </w:pPr>
            <w:r w:rsidRPr="0002645A">
              <w:rPr>
                <w:rFonts w:ascii="Arial" w:hAnsi="Arial" w:cs="Arial"/>
                <w:sz w:val="18"/>
                <w:szCs w:val="18"/>
              </w:rPr>
              <w:t xml:space="preserve">Maddelerin dış mekanda </w:t>
            </w:r>
            <w:r w:rsidR="00A859D5" w:rsidRPr="0002645A">
              <w:rPr>
                <w:rFonts w:ascii="Arial" w:hAnsi="Arial" w:cs="Arial"/>
                <w:sz w:val="18"/>
                <w:szCs w:val="18"/>
              </w:rPr>
              <w:t xml:space="preserve">halk </w:t>
            </w:r>
            <w:r w:rsidR="00A859D5">
              <w:rPr>
                <w:rFonts w:ascii="Arial" w:hAnsi="Arial" w:cs="Arial"/>
                <w:sz w:val="18"/>
                <w:szCs w:val="18"/>
              </w:rPr>
              <w:t xml:space="preserve">tarafından </w:t>
            </w:r>
            <w:r w:rsidR="00A859D5" w:rsidRPr="0002645A">
              <w:rPr>
                <w:rFonts w:ascii="Arial" w:hAnsi="Arial" w:cs="Arial"/>
                <w:sz w:val="18"/>
                <w:szCs w:val="18"/>
              </w:rPr>
              <w:t xml:space="preserve">geniş </w:t>
            </w:r>
            <w:r w:rsidRPr="0002645A">
              <w:rPr>
                <w:rFonts w:ascii="Arial" w:hAnsi="Arial" w:cs="Arial"/>
                <w:sz w:val="18"/>
                <w:szCs w:val="18"/>
              </w:rPr>
              <w:t>veya profesyonel (küçük ölçekte) kullanımı. Kapalı cihazda kullanılan, hidrolik sı</w:t>
            </w:r>
            <w:r w:rsidR="00A859D5">
              <w:rPr>
                <w:rFonts w:ascii="Arial" w:hAnsi="Arial" w:cs="Arial"/>
                <w:sz w:val="18"/>
                <w:szCs w:val="18"/>
              </w:rPr>
              <w:t>vıların otomotiv</w:t>
            </w:r>
            <w:r w:rsidRPr="0002645A">
              <w:rPr>
                <w:rFonts w:ascii="Arial" w:hAnsi="Arial" w:cs="Arial"/>
                <w:sz w:val="18"/>
                <w:szCs w:val="18"/>
              </w:rPr>
              <w:t xml:space="preserve"> süspansiyonunda, yağlayıcıların motor yağında ve fren sıvılarının otomoti</w:t>
            </w:r>
            <w:r w:rsidR="00A859D5">
              <w:rPr>
                <w:rFonts w:ascii="Arial" w:hAnsi="Arial" w:cs="Arial"/>
                <w:sz w:val="18"/>
                <w:szCs w:val="18"/>
              </w:rPr>
              <w:t>v</w:t>
            </w:r>
            <w:r w:rsidRPr="0002645A">
              <w:rPr>
                <w:rFonts w:ascii="Arial" w:hAnsi="Arial" w:cs="Arial"/>
                <w:sz w:val="18"/>
                <w:szCs w:val="18"/>
              </w:rPr>
              <w:t xml:space="preserve"> fren sistemlerinde kullanılması.</w:t>
            </w:r>
          </w:p>
        </w:tc>
      </w:tr>
      <w:tr w:rsidR="0094266B" w:rsidRPr="0002645A" w:rsidTr="00B769CB">
        <w:trPr>
          <w:gridAfter w:val="1"/>
          <w:wAfter w:w="1062" w:type="dxa"/>
          <w:trHeight w:val="595"/>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t>ERC10a</w:t>
            </w:r>
          </w:p>
        </w:tc>
        <w:tc>
          <w:tcPr>
            <w:tcW w:w="2620" w:type="dxa"/>
            <w:gridSpan w:val="2"/>
          </w:tcPr>
          <w:p w:rsidR="0094266B" w:rsidRPr="0002645A" w:rsidRDefault="00EF7EDB" w:rsidP="00EF7EDB">
            <w:pPr>
              <w:shd w:val="clear" w:color="auto" w:fill="FFFFFF"/>
              <w:spacing w:line="226" w:lineRule="exact"/>
              <w:rPr>
                <w:rFonts w:ascii="Arial" w:hAnsi="Arial" w:cs="Arial"/>
                <w:sz w:val="18"/>
                <w:szCs w:val="18"/>
              </w:rPr>
            </w:pPr>
            <w:r w:rsidRPr="0002645A">
              <w:rPr>
                <w:rFonts w:ascii="Arial" w:hAnsi="Arial" w:cs="Arial"/>
                <w:sz w:val="18"/>
                <w:szCs w:val="18"/>
              </w:rPr>
              <w:t xml:space="preserve">Düşük salınımlı uzun ömürlü eşyaların ve malzemelerin dış mekanda geniş dağılımlı kullanımı </w:t>
            </w:r>
          </w:p>
        </w:tc>
        <w:tc>
          <w:tcPr>
            <w:tcW w:w="10231" w:type="dxa"/>
            <w:gridSpan w:val="2"/>
          </w:tcPr>
          <w:p w:rsidR="0094266B" w:rsidRPr="0002645A" w:rsidRDefault="00286561" w:rsidP="0013242A">
            <w:pPr>
              <w:tabs>
                <w:tab w:val="left" w:pos="3581"/>
              </w:tabs>
              <w:spacing w:line="226" w:lineRule="exact"/>
              <w:rPr>
                <w:rFonts w:ascii="Arial" w:hAnsi="Arial" w:cs="Arial"/>
                <w:sz w:val="18"/>
                <w:szCs w:val="18"/>
              </w:rPr>
            </w:pPr>
            <w:r w:rsidRPr="0002645A">
              <w:rPr>
                <w:rFonts w:ascii="Arial" w:hAnsi="Arial" w:cs="Arial"/>
                <w:spacing w:val="-1"/>
                <w:sz w:val="18"/>
                <w:szCs w:val="18"/>
              </w:rPr>
              <w:t xml:space="preserve">Dış </w:t>
            </w:r>
            <w:r w:rsidR="00A859D5">
              <w:rPr>
                <w:rFonts w:ascii="Arial" w:hAnsi="Arial" w:cs="Arial"/>
                <w:spacing w:val="-1"/>
                <w:sz w:val="18"/>
                <w:szCs w:val="18"/>
              </w:rPr>
              <w:t>mekanda</w:t>
            </w:r>
            <w:r w:rsidR="0013242A">
              <w:rPr>
                <w:rFonts w:ascii="Arial" w:hAnsi="Arial" w:cs="Arial"/>
                <w:spacing w:val="-1"/>
                <w:sz w:val="18"/>
                <w:szCs w:val="18"/>
              </w:rPr>
              <w:t xml:space="preserve">, </w:t>
            </w:r>
            <w:r w:rsidR="00A859D5">
              <w:rPr>
                <w:rFonts w:ascii="Arial" w:hAnsi="Arial" w:cs="Arial"/>
                <w:spacing w:val="-1"/>
                <w:sz w:val="18"/>
                <w:szCs w:val="18"/>
              </w:rPr>
              <w:t>eşyaların</w:t>
            </w:r>
            <w:r w:rsidRPr="0002645A">
              <w:rPr>
                <w:rFonts w:ascii="Arial" w:hAnsi="Arial" w:cs="Arial"/>
                <w:spacing w:val="-1"/>
                <w:sz w:val="18"/>
                <w:szCs w:val="18"/>
              </w:rPr>
              <w:t xml:space="preserve"> ve malzemelerin üstün</w:t>
            </w:r>
            <w:r w:rsidR="00A859D5">
              <w:rPr>
                <w:rFonts w:ascii="Arial" w:hAnsi="Arial" w:cs="Arial"/>
                <w:spacing w:val="-1"/>
                <w:sz w:val="18"/>
                <w:szCs w:val="18"/>
              </w:rPr>
              <w:t>d</w:t>
            </w:r>
            <w:r w:rsidRPr="0002645A">
              <w:rPr>
                <w:rFonts w:ascii="Arial" w:hAnsi="Arial" w:cs="Arial"/>
                <w:spacing w:val="-1"/>
                <w:sz w:val="18"/>
                <w:szCs w:val="18"/>
              </w:rPr>
              <w:t>e veya için</w:t>
            </w:r>
            <w:r w:rsidR="00A859D5">
              <w:rPr>
                <w:rFonts w:ascii="Arial" w:hAnsi="Arial" w:cs="Arial"/>
                <w:spacing w:val="-1"/>
                <w:sz w:val="18"/>
                <w:szCs w:val="18"/>
              </w:rPr>
              <w:t>d</w:t>
            </w:r>
            <w:r w:rsidRPr="0002645A">
              <w:rPr>
                <w:rFonts w:ascii="Arial" w:hAnsi="Arial" w:cs="Arial"/>
                <w:spacing w:val="-1"/>
                <w:sz w:val="18"/>
                <w:szCs w:val="18"/>
              </w:rPr>
              <w:t xml:space="preserve">e bulunan hizmet ömrü boyunca düşük </w:t>
            </w:r>
            <w:r w:rsidR="00C15F46" w:rsidRPr="0002645A">
              <w:rPr>
                <w:rFonts w:ascii="Arial" w:hAnsi="Arial" w:cs="Arial"/>
                <w:spacing w:val="-1"/>
                <w:sz w:val="18"/>
                <w:szCs w:val="18"/>
              </w:rPr>
              <w:t>salınım</w:t>
            </w:r>
            <w:r w:rsidRPr="0002645A">
              <w:rPr>
                <w:rFonts w:ascii="Arial" w:hAnsi="Arial" w:cs="Arial"/>
                <w:spacing w:val="-1"/>
                <w:sz w:val="18"/>
                <w:szCs w:val="18"/>
              </w:rPr>
              <w:t xml:space="preserve"> </w:t>
            </w:r>
            <w:r w:rsidR="0013242A" w:rsidRPr="0002645A">
              <w:rPr>
                <w:rFonts w:ascii="Arial" w:hAnsi="Arial" w:cs="Arial"/>
                <w:spacing w:val="-1"/>
                <w:sz w:val="18"/>
                <w:szCs w:val="18"/>
              </w:rPr>
              <w:t xml:space="preserve">yapan </w:t>
            </w:r>
            <w:r w:rsidRPr="0002645A">
              <w:rPr>
                <w:rFonts w:ascii="Arial" w:hAnsi="Arial" w:cs="Arial"/>
                <w:spacing w:val="-1"/>
                <w:sz w:val="18"/>
                <w:szCs w:val="18"/>
              </w:rPr>
              <w:t>(</w:t>
            </w:r>
            <w:r w:rsidR="00A859D5">
              <w:rPr>
                <w:rFonts w:ascii="Arial" w:hAnsi="Arial" w:cs="Arial"/>
                <w:spacing w:val="-1"/>
                <w:sz w:val="18"/>
                <w:szCs w:val="18"/>
              </w:rPr>
              <w:t>salınımı tasarlanmayan</w:t>
            </w:r>
            <w:r w:rsidRPr="0002645A">
              <w:rPr>
                <w:rFonts w:ascii="Arial" w:hAnsi="Arial" w:cs="Arial"/>
                <w:spacing w:val="-1"/>
                <w:sz w:val="18"/>
                <w:szCs w:val="18"/>
              </w:rPr>
              <w:t xml:space="preserve">) maddeler. Metal, ahşap veya plastik konstrüksiyon ve yapı malzemeleri </w:t>
            </w:r>
            <w:r w:rsidR="0094266B" w:rsidRPr="0002645A">
              <w:rPr>
                <w:rFonts w:ascii="Arial" w:hAnsi="Arial" w:cs="Arial"/>
                <w:sz w:val="18"/>
                <w:szCs w:val="18"/>
              </w:rPr>
              <w:t>(</w:t>
            </w:r>
            <w:r w:rsidRPr="0002645A">
              <w:rPr>
                <w:rFonts w:ascii="Arial" w:hAnsi="Arial" w:cs="Arial"/>
                <w:sz w:val="18"/>
                <w:szCs w:val="18"/>
              </w:rPr>
              <w:t>oluklar, kanalizasyon, çerçeveler vb.</w:t>
            </w:r>
            <w:r w:rsidR="0094266B" w:rsidRPr="0002645A">
              <w:rPr>
                <w:rFonts w:ascii="Arial" w:hAnsi="Arial" w:cs="Arial"/>
                <w:sz w:val="18"/>
                <w:szCs w:val="18"/>
              </w:rPr>
              <w:t>)</w:t>
            </w:r>
            <w:r w:rsidRPr="0002645A">
              <w:rPr>
                <w:rFonts w:ascii="Arial" w:hAnsi="Arial" w:cs="Arial"/>
                <w:sz w:val="18"/>
                <w:szCs w:val="18"/>
              </w:rPr>
              <w:t>.</w:t>
            </w:r>
          </w:p>
        </w:tc>
      </w:tr>
      <w:tr w:rsidR="0094266B" w:rsidRPr="0002645A" w:rsidTr="00B769CB">
        <w:trPr>
          <w:gridAfter w:val="1"/>
          <w:wAfter w:w="1062" w:type="dxa"/>
          <w:trHeight w:val="823"/>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t>ERC10b</w:t>
            </w:r>
          </w:p>
        </w:tc>
        <w:tc>
          <w:tcPr>
            <w:tcW w:w="2620" w:type="dxa"/>
            <w:gridSpan w:val="2"/>
          </w:tcPr>
          <w:p w:rsidR="0094266B" w:rsidRPr="0002645A" w:rsidRDefault="00B17A41" w:rsidP="006B777B">
            <w:pPr>
              <w:shd w:val="clear" w:color="auto" w:fill="FFFFFF"/>
              <w:spacing w:line="226" w:lineRule="exact"/>
              <w:rPr>
                <w:rFonts w:ascii="Arial" w:hAnsi="Arial" w:cs="Arial"/>
                <w:sz w:val="18"/>
                <w:szCs w:val="18"/>
              </w:rPr>
            </w:pPr>
            <w:r w:rsidRPr="0002645A">
              <w:rPr>
                <w:rFonts w:ascii="Arial" w:hAnsi="Arial" w:cs="Arial"/>
                <w:sz w:val="18"/>
                <w:szCs w:val="18"/>
              </w:rPr>
              <w:t xml:space="preserve">Yüksek </w:t>
            </w:r>
            <w:r w:rsidR="00D819D0" w:rsidRPr="0002645A">
              <w:rPr>
                <w:rFonts w:ascii="Arial" w:hAnsi="Arial" w:cs="Arial"/>
                <w:sz w:val="18"/>
                <w:szCs w:val="18"/>
              </w:rPr>
              <w:t xml:space="preserve">veya </w:t>
            </w:r>
            <w:r w:rsidR="006B777B">
              <w:rPr>
                <w:rFonts w:ascii="Arial" w:hAnsi="Arial" w:cs="Arial"/>
                <w:sz w:val="18"/>
                <w:szCs w:val="18"/>
              </w:rPr>
              <w:t>kasıtlı</w:t>
            </w:r>
            <w:r w:rsidR="006B777B" w:rsidRPr="0002645A">
              <w:rPr>
                <w:rFonts w:ascii="Arial" w:hAnsi="Arial" w:cs="Arial"/>
                <w:sz w:val="18"/>
                <w:szCs w:val="18"/>
              </w:rPr>
              <w:t xml:space="preserve"> </w:t>
            </w:r>
            <w:r w:rsidR="00C15F46" w:rsidRPr="0002645A">
              <w:rPr>
                <w:rFonts w:ascii="Arial" w:hAnsi="Arial" w:cs="Arial"/>
                <w:sz w:val="18"/>
                <w:szCs w:val="18"/>
              </w:rPr>
              <w:t>salınım</w:t>
            </w:r>
            <w:r w:rsidR="00D819D0" w:rsidRPr="0002645A">
              <w:rPr>
                <w:rFonts w:ascii="Arial" w:hAnsi="Arial" w:cs="Arial"/>
                <w:sz w:val="18"/>
                <w:szCs w:val="18"/>
              </w:rPr>
              <w:t>ı olan u</w:t>
            </w:r>
            <w:r w:rsidRPr="0002645A">
              <w:rPr>
                <w:rFonts w:ascii="Arial" w:hAnsi="Arial" w:cs="Arial"/>
                <w:sz w:val="18"/>
                <w:szCs w:val="18"/>
              </w:rPr>
              <w:t xml:space="preserve">zun ömürlü </w:t>
            </w:r>
            <w:r w:rsidR="00EF7EDB" w:rsidRPr="0002645A">
              <w:rPr>
                <w:rFonts w:ascii="Arial" w:hAnsi="Arial" w:cs="Arial"/>
                <w:sz w:val="18"/>
                <w:szCs w:val="18"/>
              </w:rPr>
              <w:t>eşyaların</w:t>
            </w:r>
            <w:r w:rsidRPr="0002645A">
              <w:rPr>
                <w:rFonts w:ascii="Arial" w:hAnsi="Arial" w:cs="Arial"/>
                <w:sz w:val="18"/>
                <w:szCs w:val="18"/>
              </w:rPr>
              <w:t xml:space="preserve"> ve </w:t>
            </w:r>
            <w:r w:rsidR="00EF7EDB" w:rsidRPr="0002645A">
              <w:rPr>
                <w:rFonts w:ascii="Arial" w:hAnsi="Arial" w:cs="Arial"/>
                <w:sz w:val="18"/>
                <w:szCs w:val="18"/>
              </w:rPr>
              <w:t>malzemelerin</w:t>
            </w:r>
            <w:r w:rsidR="00D819D0" w:rsidRPr="0002645A">
              <w:rPr>
                <w:rFonts w:ascii="Arial" w:hAnsi="Arial" w:cs="Arial"/>
                <w:sz w:val="18"/>
                <w:szCs w:val="18"/>
              </w:rPr>
              <w:t xml:space="preserve"> </w:t>
            </w:r>
            <w:r w:rsidR="00EF7EDB" w:rsidRPr="0002645A">
              <w:rPr>
                <w:rFonts w:ascii="Arial" w:hAnsi="Arial" w:cs="Arial"/>
                <w:sz w:val="18"/>
                <w:szCs w:val="18"/>
              </w:rPr>
              <w:t xml:space="preserve">dış mekanda </w:t>
            </w:r>
            <w:r w:rsidR="00D819D0" w:rsidRPr="0002645A">
              <w:rPr>
                <w:rFonts w:ascii="Arial" w:hAnsi="Arial" w:cs="Arial"/>
                <w:sz w:val="18"/>
                <w:szCs w:val="18"/>
              </w:rPr>
              <w:t>geniş dağılımlı kullanımı</w:t>
            </w:r>
          </w:p>
        </w:tc>
        <w:tc>
          <w:tcPr>
            <w:tcW w:w="10231" w:type="dxa"/>
            <w:gridSpan w:val="2"/>
          </w:tcPr>
          <w:p w:rsidR="0094266B" w:rsidRPr="0002645A" w:rsidRDefault="00332D31" w:rsidP="0013242A">
            <w:pPr>
              <w:tabs>
                <w:tab w:val="left" w:pos="3581"/>
              </w:tabs>
              <w:spacing w:line="226" w:lineRule="exact"/>
              <w:rPr>
                <w:rFonts w:ascii="Arial" w:hAnsi="Arial" w:cs="Arial"/>
                <w:sz w:val="18"/>
                <w:szCs w:val="18"/>
              </w:rPr>
            </w:pPr>
            <w:r w:rsidRPr="0002645A">
              <w:rPr>
                <w:rFonts w:ascii="Arial" w:hAnsi="Arial" w:cs="Arial"/>
                <w:sz w:val="18"/>
                <w:szCs w:val="18"/>
              </w:rPr>
              <w:t>Dış mekan</w:t>
            </w:r>
            <w:r w:rsidR="0013242A">
              <w:rPr>
                <w:rFonts w:ascii="Arial" w:hAnsi="Arial" w:cs="Arial"/>
                <w:sz w:val="18"/>
                <w:szCs w:val="18"/>
              </w:rPr>
              <w:t>da,</w:t>
            </w:r>
            <w:r w:rsidRPr="0002645A">
              <w:rPr>
                <w:rFonts w:ascii="Arial" w:hAnsi="Arial" w:cs="Arial"/>
                <w:sz w:val="18"/>
                <w:szCs w:val="18"/>
              </w:rPr>
              <w:t xml:space="preserve"> </w:t>
            </w:r>
            <w:r w:rsidR="0013242A">
              <w:rPr>
                <w:rFonts w:ascii="Arial" w:hAnsi="Arial" w:cs="Arial"/>
                <w:spacing w:val="-1"/>
                <w:sz w:val="18"/>
                <w:szCs w:val="18"/>
              </w:rPr>
              <w:t>eşyaların</w:t>
            </w:r>
            <w:r w:rsidR="0013242A" w:rsidRPr="0002645A">
              <w:rPr>
                <w:rFonts w:ascii="Arial" w:hAnsi="Arial" w:cs="Arial"/>
                <w:spacing w:val="-1"/>
                <w:sz w:val="18"/>
                <w:szCs w:val="18"/>
              </w:rPr>
              <w:t xml:space="preserve"> ve malzemelerin üstün</w:t>
            </w:r>
            <w:r w:rsidR="0013242A">
              <w:rPr>
                <w:rFonts w:ascii="Arial" w:hAnsi="Arial" w:cs="Arial"/>
                <w:spacing w:val="-1"/>
                <w:sz w:val="18"/>
                <w:szCs w:val="18"/>
              </w:rPr>
              <w:t>d</w:t>
            </w:r>
            <w:r w:rsidR="0013242A" w:rsidRPr="0002645A">
              <w:rPr>
                <w:rFonts w:ascii="Arial" w:hAnsi="Arial" w:cs="Arial"/>
                <w:spacing w:val="-1"/>
                <w:sz w:val="18"/>
                <w:szCs w:val="18"/>
              </w:rPr>
              <w:t>e veya için</w:t>
            </w:r>
            <w:r w:rsidR="0013242A">
              <w:rPr>
                <w:rFonts w:ascii="Arial" w:hAnsi="Arial" w:cs="Arial"/>
                <w:spacing w:val="-1"/>
                <w:sz w:val="18"/>
                <w:szCs w:val="18"/>
              </w:rPr>
              <w:t>d</w:t>
            </w:r>
            <w:r w:rsidR="0013242A" w:rsidRPr="0002645A">
              <w:rPr>
                <w:rFonts w:ascii="Arial" w:hAnsi="Arial" w:cs="Arial"/>
                <w:spacing w:val="-1"/>
                <w:sz w:val="18"/>
                <w:szCs w:val="18"/>
              </w:rPr>
              <w:t xml:space="preserve">e bulunan hizmet ömrü boyunca </w:t>
            </w:r>
            <w:r w:rsidR="0013242A">
              <w:rPr>
                <w:rFonts w:ascii="Arial" w:hAnsi="Arial" w:cs="Arial"/>
                <w:spacing w:val="-1"/>
                <w:sz w:val="18"/>
                <w:szCs w:val="18"/>
              </w:rPr>
              <w:t>yüksek</w:t>
            </w:r>
            <w:r w:rsidR="0013242A" w:rsidRPr="0002645A">
              <w:rPr>
                <w:rFonts w:ascii="Arial" w:hAnsi="Arial" w:cs="Arial"/>
                <w:spacing w:val="-1"/>
                <w:sz w:val="18"/>
                <w:szCs w:val="18"/>
              </w:rPr>
              <w:t xml:space="preserve"> salınım yapan</w:t>
            </w:r>
            <w:r w:rsidR="0013242A">
              <w:rPr>
                <w:rFonts w:ascii="Arial" w:hAnsi="Arial" w:cs="Arial"/>
                <w:spacing w:val="-1"/>
                <w:sz w:val="18"/>
                <w:szCs w:val="18"/>
              </w:rPr>
              <w:t xml:space="preserve"> veya salınımı tasarlananan</w:t>
            </w:r>
            <w:r w:rsidR="0013242A" w:rsidRPr="0002645A">
              <w:rPr>
                <w:rFonts w:ascii="Arial" w:hAnsi="Arial" w:cs="Arial"/>
                <w:spacing w:val="-1"/>
                <w:sz w:val="18"/>
                <w:szCs w:val="18"/>
              </w:rPr>
              <w:t xml:space="preserve"> maddeler</w:t>
            </w:r>
            <w:r w:rsidRPr="0002645A">
              <w:rPr>
                <w:rFonts w:ascii="Arial" w:hAnsi="Arial" w:cs="Arial"/>
                <w:sz w:val="18"/>
                <w:szCs w:val="18"/>
              </w:rPr>
              <w:t>. Araba lastikleri, işlem görmüş ahşap ürünler, işlem görmüş tekstil ve kumaş benzeri güneşlikler, güneş şe</w:t>
            </w:r>
            <w:r w:rsidR="00415546">
              <w:rPr>
                <w:rFonts w:ascii="Arial" w:hAnsi="Arial" w:cs="Arial"/>
                <w:sz w:val="18"/>
                <w:szCs w:val="18"/>
              </w:rPr>
              <w:t>MKS</w:t>
            </w:r>
            <w:r w:rsidRPr="0002645A">
              <w:rPr>
                <w:rFonts w:ascii="Arial" w:hAnsi="Arial" w:cs="Arial"/>
                <w:sz w:val="18"/>
                <w:szCs w:val="18"/>
              </w:rPr>
              <w:t xml:space="preserve">iyeleri ve mobilya, </w:t>
            </w:r>
            <w:r w:rsidRPr="0002645A">
              <w:rPr>
                <w:rFonts w:ascii="Arial" w:hAnsi="Arial" w:cs="Arial"/>
                <w:spacing w:val="-1"/>
                <w:sz w:val="18"/>
                <w:szCs w:val="18"/>
              </w:rPr>
              <w:t>denizcilik ve gezi teknelerindeki çinko anotlar, kamyonlarda veya araçlarda fren balataları.</w:t>
            </w:r>
          </w:p>
        </w:tc>
      </w:tr>
      <w:tr w:rsidR="0094266B" w:rsidRPr="0002645A" w:rsidTr="00B769CB">
        <w:trPr>
          <w:gridAfter w:val="1"/>
          <w:wAfter w:w="1062" w:type="dxa"/>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t xml:space="preserve">ERC11a  </w:t>
            </w:r>
          </w:p>
        </w:tc>
        <w:tc>
          <w:tcPr>
            <w:tcW w:w="2620" w:type="dxa"/>
            <w:gridSpan w:val="2"/>
          </w:tcPr>
          <w:p w:rsidR="0094266B" w:rsidRPr="0002645A" w:rsidRDefault="00D819D0" w:rsidP="00EF7EDB">
            <w:pPr>
              <w:tabs>
                <w:tab w:val="left" w:pos="3581"/>
              </w:tabs>
              <w:spacing w:line="226" w:lineRule="exact"/>
              <w:rPr>
                <w:rFonts w:ascii="Arial" w:hAnsi="Arial" w:cs="Arial"/>
                <w:sz w:val="18"/>
                <w:szCs w:val="18"/>
              </w:rPr>
            </w:pPr>
            <w:r w:rsidRPr="0002645A">
              <w:rPr>
                <w:rFonts w:ascii="Arial" w:hAnsi="Arial" w:cs="Arial"/>
                <w:sz w:val="18"/>
                <w:szCs w:val="18"/>
              </w:rPr>
              <w:t xml:space="preserve">Düşük </w:t>
            </w:r>
            <w:r w:rsidR="00C15F46" w:rsidRPr="0002645A">
              <w:rPr>
                <w:rFonts w:ascii="Arial" w:hAnsi="Arial" w:cs="Arial"/>
                <w:sz w:val="18"/>
                <w:szCs w:val="18"/>
              </w:rPr>
              <w:t>salınım</w:t>
            </w:r>
            <w:r w:rsidRPr="0002645A">
              <w:rPr>
                <w:rFonts w:ascii="Arial" w:hAnsi="Arial" w:cs="Arial"/>
                <w:sz w:val="18"/>
                <w:szCs w:val="18"/>
              </w:rPr>
              <w:t xml:space="preserve">lı uzun ömürlü </w:t>
            </w:r>
            <w:r w:rsidR="00EF7EDB" w:rsidRPr="0002645A">
              <w:rPr>
                <w:rFonts w:ascii="Arial" w:hAnsi="Arial" w:cs="Arial"/>
                <w:sz w:val="18"/>
                <w:szCs w:val="18"/>
              </w:rPr>
              <w:lastRenderedPageBreak/>
              <w:t xml:space="preserve">eşyaların ve malzemelerin iç mekanda </w:t>
            </w:r>
            <w:r w:rsidRPr="0002645A">
              <w:rPr>
                <w:rFonts w:ascii="Arial" w:hAnsi="Arial" w:cs="Arial"/>
                <w:sz w:val="18"/>
                <w:szCs w:val="18"/>
              </w:rPr>
              <w:t xml:space="preserve">geniş dağılımlı kullanımı </w:t>
            </w:r>
          </w:p>
        </w:tc>
        <w:tc>
          <w:tcPr>
            <w:tcW w:w="10231" w:type="dxa"/>
            <w:gridSpan w:val="2"/>
          </w:tcPr>
          <w:p w:rsidR="0094266B" w:rsidRPr="0002645A" w:rsidRDefault="00B5294C" w:rsidP="006B777B">
            <w:pPr>
              <w:shd w:val="clear" w:color="auto" w:fill="FFFFFF"/>
              <w:tabs>
                <w:tab w:val="left" w:pos="3581"/>
              </w:tabs>
              <w:spacing w:line="226" w:lineRule="exact"/>
              <w:rPr>
                <w:rFonts w:ascii="Arial" w:hAnsi="Arial" w:cs="Arial"/>
                <w:sz w:val="18"/>
                <w:szCs w:val="18"/>
              </w:rPr>
            </w:pPr>
            <w:r w:rsidRPr="0002645A">
              <w:rPr>
                <w:rFonts w:ascii="Arial" w:hAnsi="Arial" w:cs="Arial"/>
                <w:spacing w:val="-1"/>
                <w:sz w:val="18"/>
                <w:szCs w:val="18"/>
              </w:rPr>
              <w:lastRenderedPageBreak/>
              <w:t>İç mekanda</w:t>
            </w:r>
            <w:r w:rsidR="0013242A">
              <w:rPr>
                <w:rFonts w:ascii="Arial" w:hAnsi="Arial" w:cs="Arial"/>
                <w:spacing w:val="-1"/>
                <w:sz w:val="18"/>
                <w:szCs w:val="18"/>
              </w:rPr>
              <w:t>, eşyaların</w:t>
            </w:r>
            <w:r w:rsidR="0013242A" w:rsidRPr="0002645A">
              <w:rPr>
                <w:rFonts w:ascii="Arial" w:hAnsi="Arial" w:cs="Arial"/>
                <w:spacing w:val="-1"/>
                <w:sz w:val="18"/>
                <w:szCs w:val="18"/>
              </w:rPr>
              <w:t xml:space="preserve"> ve malzemelerin üstün</w:t>
            </w:r>
            <w:r w:rsidR="0013242A">
              <w:rPr>
                <w:rFonts w:ascii="Arial" w:hAnsi="Arial" w:cs="Arial"/>
                <w:spacing w:val="-1"/>
                <w:sz w:val="18"/>
                <w:szCs w:val="18"/>
              </w:rPr>
              <w:t>d</w:t>
            </w:r>
            <w:r w:rsidR="0013242A" w:rsidRPr="0002645A">
              <w:rPr>
                <w:rFonts w:ascii="Arial" w:hAnsi="Arial" w:cs="Arial"/>
                <w:spacing w:val="-1"/>
                <w:sz w:val="18"/>
                <w:szCs w:val="18"/>
              </w:rPr>
              <w:t>e veya için</w:t>
            </w:r>
            <w:r w:rsidR="0013242A">
              <w:rPr>
                <w:rFonts w:ascii="Arial" w:hAnsi="Arial" w:cs="Arial"/>
                <w:spacing w:val="-1"/>
                <w:sz w:val="18"/>
                <w:szCs w:val="18"/>
              </w:rPr>
              <w:t>d</w:t>
            </w:r>
            <w:r w:rsidR="0013242A" w:rsidRPr="0002645A">
              <w:rPr>
                <w:rFonts w:ascii="Arial" w:hAnsi="Arial" w:cs="Arial"/>
                <w:spacing w:val="-1"/>
                <w:sz w:val="18"/>
                <w:szCs w:val="18"/>
              </w:rPr>
              <w:t>e bulunan hizmet ömrü boyunca düşük salınım yapan (</w:t>
            </w:r>
            <w:r w:rsidR="0013242A">
              <w:rPr>
                <w:rFonts w:ascii="Arial" w:hAnsi="Arial" w:cs="Arial"/>
                <w:spacing w:val="-1"/>
                <w:sz w:val="18"/>
                <w:szCs w:val="18"/>
              </w:rPr>
              <w:t xml:space="preserve">salınımı </w:t>
            </w:r>
            <w:r w:rsidR="006B777B">
              <w:rPr>
                <w:rFonts w:ascii="Arial" w:hAnsi="Arial" w:cs="Arial"/>
                <w:spacing w:val="-1"/>
                <w:sz w:val="18"/>
                <w:szCs w:val="18"/>
              </w:rPr>
              <w:t xml:space="preserve">kasıtlı </w:t>
            </w:r>
            <w:r w:rsidR="006B777B">
              <w:rPr>
                <w:rFonts w:ascii="Arial" w:hAnsi="Arial" w:cs="Arial"/>
                <w:spacing w:val="-1"/>
                <w:sz w:val="18"/>
                <w:szCs w:val="18"/>
              </w:rPr>
              <w:lastRenderedPageBreak/>
              <w:t>olmayan</w:t>
            </w:r>
            <w:r w:rsidR="0013242A" w:rsidRPr="0002645A">
              <w:rPr>
                <w:rFonts w:ascii="Arial" w:hAnsi="Arial" w:cs="Arial"/>
                <w:spacing w:val="-1"/>
                <w:sz w:val="18"/>
                <w:szCs w:val="18"/>
              </w:rPr>
              <w:t>) maddeler</w:t>
            </w:r>
            <w:r w:rsidR="0013242A">
              <w:rPr>
                <w:rFonts w:ascii="Arial" w:hAnsi="Arial" w:cs="Arial"/>
                <w:spacing w:val="-1"/>
                <w:sz w:val="18"/>
                <w:szCs w:val="18"/>
              </w:rPr>
              <w:t xml:space="preserve">. </w:t>
            </w:r>
            <w:r w:rsidRPr="0002645A">
              <w:rPr>
                <w:rFonts w:ascii="Arial" w:hAnsi="Arial" w:cs="Arial"/>
                <w:spacing w:val="-1"/>
                <w:sz w:val="18"/>
                <w:szCs w:val="18"/>
              </w:rPr>
              <w:t>Örneğin, döşeme malzemeleri, mobilya, oyuncaklar, yapı malzemeleri, perdeler, ayakkabı, deri ür</w:t>
            </w:r>
            <w:r w:rsidR="0013242A">
              <w:rPr>
                <w:rFonts w:ascii="Arial" w:hAnsi="Arial" w:cs="Arial"/>
                <w:spacing w:val="-1"/>
                <w:sz w:val="18"/>
                <w:szCs w:val="18"/>
              </w:rPr>
              <w:t>ünleri, kağıt ve karton ürünler</w:t>
            </w:r>
            <w:r w:rsidRPr="0002645A">
              <w:rPr>
                <w:rFonts w:ascii="Arial" w:hAnsi="Arial" w:cs="Arial"/>
                <w:spacing w:val="-1"/>
                <w:sz w:val="18"/>
                <w:szCs w:val="18"/>
              </w:rPr>
              <w:t xml:space="preserve"> (</w:t>
            </w:r>
            <w:r w:rsidR="0013242A">
              <w:rPr>
                <w:rFonts w:ascii="Arial" w:hAnsi="Arial" w:cs="Arial"/>
                <w:spacing w:val="-1"/>
                <w:sz w:val="18"/>
                <w:szCs w:val="18"/>
              </w:rPr>
              <w:t>dergiler</w:t>
            </w:r>
            <w:r w:rsidRPr="0002645A">
              <w:rPr>
                <w:rFonts w:ascii="Arial" w:hAnsi="Arial" w:cs="Arial"/>
                <w:spacing w:val="-1"/>
                <w:sz w:val="18"/>
                <w:szCs w:val="18"/>
              </w:rPr>
              <w:t>, kitaplar, gazeteler ve ambalaj kağıdı), elektronik ekipman (şase)</w:t>
            </w:r>
          </w:p>
        </w:tc>
      </w:tr>
      <w:tr w:rsidR="0094266B" w:rsidRPr="0002645A" w:rsidTr="00B769CB">
        <w:trPr>
          <w:gridAfter w:val="1"/>
          <w:wAfter w:w="1062" w:type="dxa"/>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lastRenderedPageBreak/>
              <w:t xml:space="preserve">ERC11b  </w:t>
            </w:r>
          </w:p>
        </w:tc>
        <w:tc>
          <w:tcPr>
            <w:tcW w:w="2620" w:type="dxa"/>
            <w:gridSpan w:val="2"/>
          </w:tcPr>
          <w:p w:rsidR="0094266B" w:rsidRPr="0002645A" w:rsidRDefault="00D819D0" w:rsidP="006B777B">
            <w:pPr>
              <w:shd w:val="clear" w:color="auto" w:fill="FFFFFF"/>
              <w:spacing w:line="226" w:lineRule="exact"/>
              <w:rPr>
                <w:rFonts w:ascii="Arial" w:hAnsi="Arial" w:cs="Arial"/>
                <w:sz w:val="18"/>
                <w:szCs w:val="18"/>
              </w:rPr>
            </w:pPr>
            <w:r w:rsidRPr="0002645A">
              <w:rPr>
                <w:rFonts w:ascii="Arial" w:hAnsi="Arial" w:cs="Arial"/>
                <w:sz w:val="18"/>
                <w:szCs w:val="18"/>
              </w:rPr>
              <w:t xml:space="preserve">Yüksek veya </w:t>
            </w:r>
            <w:r w:rsidR="006B777B">
              <w:rPr>
                <w:rFonts w:ascii="Arial" w:hAnsi="Arial" w:cs="Arial"/>
                <w:sz w:val="18"/>
                <w:szCs w:val="18"/>
              </w:rPr>
              <w:t>kasıtlı</w:t>
            </w:r>
            <w:r w:rsidR="006B777B" w:rsidRPr="0002645A">
              <w:rPr>
                <w:rFonts w:ascii="Arial" w:hAnsi="Arial" w:cs="Arial"/>
                <w:sz w:val="18"/>
                <w:szCs w:val="18"/>
              </w:rPr>
              <w:t xml:space="preserve"> </w:t>
            </w:r>
            <w:r w:rsidR="00C15F46" w:rsidRPr="0002645A">
              <w:rPr>
                <w:rFonts w:ascii="Arial" w:hAnsi="Arial" w:cs="Arial"/>
                <w:sz w:val="18"/>
                <w:szCs w:val="18"/>
              </w:rPr>
              <w:t>salınım</w:t>
            </w:r>
            <w:r w:rsidRPr="0002645A">
              <w:rPr>
                <w:rFonts w:ascii="Arial" w:hAnsi="Arial" w:cs="Arial"/>
                <w:sz w:val="18"/>
                <w:szCs w:val="18"/>
              </w:rPr>
              <w:t xml:space="preserve">ı olan uzun ömürlü </w:t>
            </w:r>
            <w:r w:rsidR="00EF7EDB" w:rsidRPr="0002645A">
              <w:rPr>
                <w:rFonts w:ascii="Arial" w:hAnsi="Arial" w:cs="Arial"/>
                <w:sz w:val="18"/>
                <w:szCs w:val="18"/>
              </w:rPr>
              <w:t>eşyaların</w:t>
            </w:r>
            <w:r w:rsidRPr="0002645A">
              <w:rPr>
                <w:rFonts w:ascii="Arial" w:hAnsi="Arial" w:cs="Arial"/>
                <w:sz w:val="18"/>
                <w:szCs w:val="18"/>
              </w:rPr>
              <w:t xml:space="preserve"> ve ma</w:t>
            </w:r>
            <w:r w:rsidR="00EF7EDB" w:rsidRPr="0002645A">
              <w:rPr>
                <w:rFonts w:ascii="Arial" w:hAnsi="Arial" w:cs="Arial"/>
                <w:sz w:val="18"/>
                <w:szCs w:val="18"/>
              </w:rPr>
              <w:t>lzemelerin</w:t>
            </w:r>
            <w:r w:rsidRPr="0002645A">
              <w:rPr>
                <w:rFonts w:ascii="Arial" w:hAnsi="Arial" w:cs="Arial"/>
                <w:sz w:val="18"/>
                <w:szCs w:val="18"/>
              </w:rPr>
              <w:t xml:space="preserve"> </w:t>
            </w:r>
            <w:r w:rsidR="00EF7EDB" w:rsidRPr="0002645A">
              <w:rPr>
                <w:rFonts w:ascii="Arial" w:hAnsi="Arial" w:cs="Arial"/>
                <w:sz w:val="18"/>
                <w:szCs w:val="18"/>
              </w:rPr>
              <w:t xml:space="preserve">iç mekanda </w:t>
            </w:r>
            <w:r w:rsidRPr="0002645A">
              <w:rPr>
                <w:rFonts w:ascii="Arial" w:hAnsi="Arial" w:cs="Arial"/>
                <w:sz w:val="18"/>
                <w:szCs w:val="18"/>
              </w:rPr>
              <w:t>geniş dağılımlı kullanımı</w:t>
            </w:r>
          </w:p>
        </w:tc>
        <w:tc>
          <w:tcPr>
            <w:tcW w:w="10231" w:type="dxa"/>
            <w:gridSpan w:val="2"/>
          </w:tcPr>
          <w:p w:rsidR="0094266B" w:rsidRPr="0002645A" w:rsidRDefault="00CF7102" w:rsidP="006B777B">
            <w:pPr>
              <w:tabs>
                <w:tab w:val="left" w:pos="3581"/>
              </w:tabs>
              <w:spacing w:line="226" w:lineRule="exact"/>
              <w:rPr>
                <w:rFonts w:ascii="Arial" w:hAnsi="Arial" w:cs="Arial"/>
                <w:sz w:val="18"/>
                <w:szCs w:val="18"/>
              </w:rPr>
            </w:pPr>
            <w:r w:rsidRPr="0002645A">
              <w:rPr>
                <w:rFonts w:ascii="Arial" w:hAnsi="Arial" w:cs="Arial"/>
                <w:spacing w:val="-1"/>
                <w:sz w:val="18"/>
                <w:szCs w:val="18"/>
              </w:rPr>
              <w:t xml:space="preserve">İç </w:t>
            </w:r>
            <w:r w:rsidR="0013242A">
              <w:rPr>
                <w:rFonts w:ascii="Arial" w:hAnsi="Arial" w:cs="Arial"/>
                <w:spacing w:val="-1"/>
                <w:sz w:val="18"/>
                <w:szCs w:val="18"/>
              </w:rPr>
              <w:t>mekanda,</w:t>
            </w:r>
            <w:r w:rsidRPr="0002645A">
              <w:rPr>
                <w:rFonts w:ascii="Arial" w:hAnsi="Arial" w:cs="Arial"/>
                <w:spacing w:val="-1"/>
                <w:sz w:val="18"/>
                <w:szCs w:val="18"/>
              </w:rPr>
              <w:t xml:space="preserve"> </w:t>
            </w:r>
            <w:r w:rsidR="0013242A">
              <w:rPr>
                <w:rFonts w:ascii="Arial" w:hAnsi="Arial" w:cs="Arial"/>
                <w:spacing w:val="-1"/>
                <w:sz w:val="18"/>
                <w:szCs w:val="18"/>
              </w:rPr>
              <w:t>eşyaların</w:t>
            </w:r>
            <w:r w:rsidR="0013242A" w:rsidRPr="0002645A">
              <w:rPr>
                <w:rFonts w:ascii="Arial" w:hAnsi="Arial" w:cs="Arial"/>
                <w:spacing w:val="-1"/>
                <w:sz w:val="18"/>
                <w:szCs w:val="18"/>
              </w:rPr>
              <w:t xml:space="preserve"> ve malzemelerin üstün</w:t>
            </w:r>
            <w:r w:rsidR="0013242A">
              <w:rPr>
                <w:rFonts w:ascii="Arial" w:hAnsi="Arial" w:cs="Arial"/>
                <w:spacing w:val="-1"/>
                <w:sz w:val="18"/>
                <w:szCs w:val="18"/>
              </w:rPr>
              <w:t>d</w:t>
            </w:r>
            <w:r w:rsidR="0013242A" w:rsidRPr="0002645A">
              <w:rPr>
                <w:rFonts w:ascii="Arial" w:hAnsi="Arial" w:cs="Arial"/>
                <w:spacing w:val="-1"/>
                <w:sz w:val="18"/>
                <w:szCs w:val="18"/>
              </w:rPr>
              <w:t>e veya için</w:t>
            </w:r>
            <w:r w:rsidR="0013242A">
              <w:rPr>
                <w:rFonts w:ascii="Arial" w:hAnsi="Arial" w:cs="Arial"/>
                <w:spacing w:val="-1"/>
                <w:sz w:val="18"/>
                <w:szCs w:val="18"/>
              </w:rPr>
              <w:t>d</w:t>
            </w:r>
            <w:r w:rsidR="0013242A" w:rsidRPr="0002645A">
              <w:rPr>
                <w:rFonts w:ascii="Arial" w:hAnsi="Arial" w:cs="Arial"/>
                <w:spacing w:val="-1"/>
                <w:sz w:val="18"/>
                <w:szCs w:val="18"/>
              </w:rPr>
              <w:t xml:space="preserve">e bulunan hizmet ömrü boyunca </w:t>
            </w:r>
            <w:r w:rsidR="0013242A">
              <w:rPr>
                <w:rFonts w:ascii="Arial" w:hAnsi="Arial" w:cs="Arial"/>
                <w:spacing w:val="-1"/>
                <w:sz w:val="18"/>
                <w:szCs w:val="18"/>
              </w:rPr>
              <w:t>yüksek</w:t>
            </w:r>
            <w:r w:rsidR="0013242A" w:rsidRPr="0002645A">
              <w:rPr>
                <w:rFonts w:ascii="Arial" w:hAnsi="Arial" w:cs="Arial"/>
                <w:spacing w:val="-1"/>
                <w:sz w:val="18"/>
                <w:szCs w:val="18"/>
              </w:rPr>
              <w:t xml:space="preserve"> salınım yapan</w:t>
            </w:r>
            <w:r w:rsidR="0013242A">
              <w:rPr>
                <w:rFonts w:ascii="Arial" w:hAnsi="Arial" w:cs="Arial"/>
                <w:spacing w:val="-1"/>
                <w:sz w:val="18"/>
                <w:szCs w:val="18"/>
              </w:rPr>
              <w:t xml:space="preserve"> veya salınımı </w:t>
            </w:r>
            <w:r w:rsidR="006B777B">
              <w:rPr>
                <w:rFonts w:ascii="Arial" w:hAnsi="Arial" w:cs="Arial"/>
                <w:spacing w:val="-1"/>
                <w:sz w:val="18"/>
                <w:szCs w:val="18"/>
              </w:rPr>
              <w:t>kasıtlı olan</w:t>
            </w:r>
            <w:r w:rsidR="006B777B" w:rsidRPr="0002645A">
              <w:rPr>
                <w:rFonts w:ascii="Arial" w:hAnsi="Arial" w:cs="Arial"/>
                <w:spacing w:val="-1"/>
                <w:sz w:val="18"/>
                <w:szCs w:val="18"/>
              </w:rPr>
              <w:t xml:space="preserve"> </w:t>
            </w:r>
            <w:r w:rsidR="0013242A" w:rsidRPr="0002645A">
              <w:rPr>
                <w:rFonts w:ascii="Arial" w:hAnsi="Arial" w:cs="Arial"/>
                <w:spacing w:val="-1"/>
                <w:sz w:val="18"/>
                <w:szCs w:val="18"/>
              </w:rPr>
              <w:t>maddeler</w:t>
            </w:r>
            <w:r w:rsidRPr="0002645A">
              <w:rPr>
                <w:rFonts w:ascii="Arial" w:hAnsi="Arial" w:cs="Arial"/>
                <w:spacing w:val="-1"/>
                <w:sz w:val="18"/>
                <w:szCs w:val="18"/>
              </w:rPr>
              <w:t>.</w:t>
            </w:r>
            <w:r w:rsidR="0094266B" w:rsidRPr="0002645A">
              <w:rPr>
                <w:rFonts w:ascii="Arial" w:hAnsi="Arial" w:cs="Arial"/>
                <w:sz w:val="18"/>
                <w:szCs w:val="18"/>
              </w:rPr>
              <w:t xml:space="preserve"> </w:t>
            </w:r>
            <w:r w:rsidRPr="0002645A">
              <w:rPr>
                <w:rFonts w:ascii="Arial" w:hAnsi="Arial" w:cs="Arial"/>
                <w:sz w:val="18"/>
                <w:szCs w:val="18"/>
              </w:rPr>
              <w:t>Örneğin</w:t>
            </w:r>
            <w:r w:rsidR="002913D5">
              <w:rPr>
                <w:rFonts w:ascii="Arial" w:hAnsi="Arial" w:cs="Arial"/>
                <w:sz w:val="18"/>
                <w:szCs w:val="18"/>
              </w:rPr>
              <w:t>,</w:t>
            </w:r>
            <w:r w:rsidRPr="0002645A">
              <w:rPr>
                <w:rFonts w:ascii="Arial" w:hAnsi="Arial" w:cs="Arial"/>
                <w:sz w:val="18"/>
                <w:szCs w:val="18"/>
              </w:rPr>
              <w:t xml:space="preserve"> </w:t>
            </w:r>
            <w:r w:rsidR="002913D5" w:rsidRPr="0002645A">
              <w:rPr>
                <w:rFonts w:ascii="Arial" w:hAnsi="Arial" w:cs="Arial"/>
                <w:sz w:val="18"/>
                <w:szCs w:val="18"/>
              </w:rPr>
              <w:t xml:space="preserve">yıkama sırasında </w:t>
            </w:r>
            <w:r w:rsidRPr="0002645A">
              <w:rPr>
                <w:rFonts w:ascii="Arial" w:hAnsi="Arial" w:cs="Arial"/>
                <w:sz w:val="18"/>
                <w:szCs w:val="18"/>
              </w:rPr>
              <w:t>kumaşlardan</w:t>
            </w:r>
            <w:r w:rsidR="002913D5">
              <w:rPr>
                <w:rFonts w:ascii="Arial" w:hAnsi="Arial" w:cs="Arial"/>
                <w:sz w:val="18"/>
                <w:szCs w:val="18"/>
              </w:rPr>
              <w:t>,</w:t>
            </w:r>
            <w:r w:rsidRPr="0002645A">
              <w:rPr>
                <w:rFonts w:ascii="Arial" w:hAnsi="Arial" w:cs="Arial"/>
                <w:sz w:val="18"/>
                <w:szCs w:val="18"/>
              </w:rPr>
              <w:t xml:space="preserve"> </w:t>
            </w:r>
            <w:r w:rsidR="002913D5" w:rsidRPr="0002645A">
              <w:rPr>
                <w:rFonts w:ascii="Arial" w:hAnsi="Arial" w:cs="Arial"/>
                <w:sz w:val="18"/>
                <w:szCs w:val="18"/>
              </w:rPr>
              <w:t>tekstil</w:t>
            </w:r>
            <w:r w:rsidR="002913D5">
              <w:rPr>
                <w:rFonts w:ascii="Arial" w:hAnsi="Arial" w:cs="Arial"/>
                <w:sz w:val="18"/>
                <w:szCs w:val="18"/>
              </w:rPr>
              <w:t xml:space="preserve"> malzemelerinden</w:t>
            </w:r>
            <w:r w:rsidR="002913D5" w:rsidRPr="0002645A">
              <w:rPr>
                <w:rFonts w:ascii="Arial" w:hAnsi="Arial" w:cs="Arial"/>
                <w:sz w:val="18"/>
                <w:szCs w:val="18"/>
              </w:rPr>
              <w:t xml:space="preserve"> (elbise, yer halıları) </w:t>
            </w:r>
            <w:r w:rsidR="00C15F46" w:rsidRPr="0002645A">
              <w:rPr>
                <w:rFonts w:ascii="Arial" w:hAnsi="Arial" w:cs="Arial"/>
                <w:sz w:val="18"/>
                <w:szCs w:val="18"/>
              </w:rPr>
              <w:t>salınım</w:t>
            </w:r>
            <w:r w:rsidRPr="0002645A">
              <w:rPr>
                <w:rFonts w:ascii="Arial" w:hAnsi="Arial" w:cs="Arial"/>
                <w:sz w:val="18"/>
                <w:szCs w:val="18"/>
              </w:rPr>
              <w:t xml:space="preserve"> </w:t>
            </w:r>
          </w:p>
        </w:tc>
      </w:tr>
    </w:tbl>
    <w:p w:rsidR="009958A1" w:rsidRPr="00990CAF" w:rsidRDefault="009958A1">
      <w:pPr>
        <w:shd w:val="clear" w:color="auto" w:fill="FFFFFF"/>
        <w:spacing w:before="1099"/>
        <w:ind w:left="13958"/>
        <w:rPr>
          <w:rFonts w:ascii="Arial" w:hAnsi="Arial" w:cs="Arial"/>
        </w:rPr>
      </w:pPr>
    </w:p>
    <w:p w:rsidR="009958A1" w:rsidRPr="00990CAF" w:rsidRDefault="009958A1">
      <w:pPr>
        <w:shd w:val="clear" w:color="auto" w:fill="FFFFFF"/>
        <w:spacing w:before="1099"/>
        <w:ind w:left="13958"/>
        <w:rPr>
          <w:rFonts w:ascii="Arial" w:hAnsi="Arial" w:cs="Arial"/>
        </w:rPr>
        <w:sectPr w:rsidR="009958A1" w:rsidRPr="00990CAF" w:rsidSect="00B769CB">
          <w:pgSz w:w="16834" w:h="11909" w:orient="landscape" w:code="9"/>
          <w:pgMar w:top="1418" w:right="1418" w:bottom="1418" w:left="1418" w:header="709" w:footer="709" w:gutter="0"/>
          <w:cols w:space="60"/>
          <w:noEndnote/>
        </w:sectPr>
      </w:pPr>
    </w:p>
    <w:p w:rsidR="009958A1" w:rsidRPr="00990CAF" w:rsidRDefault="008C014C" w:rsidP="00B769CB">
      <w:pPr>
        <w:pStyle w:val="Balk1"/>
      </w:pPr>
      <w:bookmarkStart w:id="77" w:name="_Toc429058490"/>
      <w:r w:rsidRPr="00990CAF">
        <w:rPr>
          <w:spacing w:val="-2"/>
        </w:rPr>
        <w:lastRenderedPageBreak/>
        <w:t>Ek</w:t>
      </w:r>
      <w:r w:rsidR="001B2DCC" w:rsidRPr="00990CAF">
        <w:rPr>
          <w:spacing w:val="-2"/>
        </w:rPr>
        <w:t xml:space="preserve"> D-4: </w:t>
      </w:r>
      <w:r w:rsidRPr="00990CAF">
        <w:t>Sür</w:t>
      </w:r>
      <w:r w:rsidR="0071138E">
        <w:t>eç kategorilerini</w:t>
      </w:r>
      <w:r w:rsidRPr="00990CAF">
        <w:t xml:space="preserve"> Çevresel Salınım Kategorileri (ERC</w:t>
      </w:r>
      <w:r w:rsidR="0071138E">
        <w:t>ler</w:t>
      </w:r>
      <w:r w:rsidRPr="00990CAF">
        <w:t>)</w:t>
      </w:r>
      <w:r w:rsidR="0071138E">
        <w:t xml:space="preserve"> ile ilişkilendirme</w:t>
      </w:r>
      <w:bookmarkEnd w:id="77"/>
    </w:p>
    <w:p w:rsidR="009958A1" w:rsidRPr="00990CAF" w:rsidRDefault="009958A1">
      <w:pPr>
        <w:spacing w:after="72" w:line="1" w:lineRule="exact"/>
        <w:rPr>
          <w:rFonts w:ascii="Arial" w:hAnsi="Arial" w:cs="Arial"/>
          <w:sz w:val="2"/>
          <w:szCs w:val="2"/>
        </w:rPr>
      </w:pPr>
    </w:p>
    <w:tbl>
      <w:tblPr>
        <w:tblW w:w="9725" w:type="dxa"/>
        <w:tblInd w:w="40" w:type="dxa"/>
        <w:tblLayout w:type="fixed"/>
        <w:tblCellMar>
          <w:left w:w="40" w:type="dxa"/>
          <w:right w:w="40" w:type="dxa"/>
        </w:tblCellMar>
        <w:tblLook w:val="0000" w:firstRow="0" w:lastRow="0" w:firstColumn="0" w:lastColumn="0" w:noHBand="0" w:noVBand="0"/>
      </w:tblPr>
      <w:tblGrid>
        <w:gridCol w:w="1276"/>
        <w:gridCol w:w="6"/>
        <w:gridCol w:w="6038"/>
        <w:gridCol w:w="335"/>
        <w:gridCol w:w="2070"/>
      </w:tblGrid>
      <w:tr w:rsidR="009958A1" w:rsidRPr="00990CAF" w:rsidTr="00B769CB">
        <w:trPr>
          <w:trHeight w:hRule="exact" w:val="606"/>
        </w:trPr>
        <w:tc>
          <w:tcPr>
            <w:tcW w:w="1276" w:type="dxa"/>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9958A1">
            <w:pPr>
              <w:shd w:val="clear" w:color="auto" w:fill="FFFFFF"/>
              <w:rPr>
                <w:rFonts w:ascii="Arial" w:hAnsi="Arial" w:cs="Arial"/>
              </w:rPr>
            </w:pPr>
          </w:p>
        </w:tc>
        <w:tc>
          <w:tcPr>
            <w:tcW w:w="6044" w:type="dxa"/>
            <w:gridSpan w:val="2"/>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8C014C" w:rsidP="00B769CB">
            <w:pPr>
              <w:shd w:val="clear" w:color="auto" w:fill="FFFFFF"/>
              <w:rPr>
                <w:rFonts w:ascii="Arial" w:hAnsi="Arial" w:cs="Arial"/>
              </w:rPr>
            </w:pPr>
            <w:r w:rsidRPr="00990CAF">
              <w:rPr>
                <w:rFonts w:ascii="Arial" w:hAnsi="Arial" w:cs="Arial"/>
                <w:b/>
                <w:bCs/>
                <w:sz w:val="22"/>
                <w:szCs w:val="22"/>
              </w:rPr>
              <w:t xml:space="preserve">İşçiler için </w:t>
            </w:r>
            <w:r w:rsidR="003F64FC" w:rsidRPr="00990CAF">
              <w:rPr>
                <w:rFonts w:ascii="Arial" w:hAnsi="Arial" w:cs="Arial"/>
                <w:b/>
                <w:bCs/>
                <w:sz w:val="22"/>
                <w:szCs w:val="22"/>
              </w:rPr>
              <w:t xml:space="preserve">TRA kategorilerine </w:t>
            </w:r>
            <w:r w:rsidR="0071138E">
              <w:rPr>
                <w:rFonts w:ascii="Arial" w:hAnsi="Arial" w:cs="Arial"/>
                <w:b/>
                <w:bCs/>
                <w:sz w:val="22"/>
                <w:szCs w:val="22"/>
              </w:rPr>
              <w:t>göre</w:t>
            </w:r>
            <w:r w:rsidR="003F64FC" w:rsidRPr="00990CAF">
              <w:rPr>
                <w:rFonts w:ascii="Arial" w:hAnsi="Arial" w:cs="Arial"/>
                <w:b/>
                <w:bCs/>
                <w:sz w:val="22"/>
                <w:szCs w:val="22"/>
              </w:rPr>
              <w:t xml:space="preserve"> proses kategorileri </w:t>
            </w:r>
          </w:p>
        </w:tc>
        <w:tc>
          <w:tcPr>
            <w:tcW w:w="2405" w:type="dxa"/>
            <w:gridSpan w:val="2"/>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1B2DCC">
            <w:pPr>
              <w:shd w:val="clear" w:color="auto" w:fill="FFFFFF"/>
              <w:rPr>
                <w:rFonts w:ascii="Arial" w:hAnsi="Arial" w:cs="Arial"/>
              </w:rPr>
            </w:pPr>
            <w:r w:rsidRPr="00990CAF">
              <w:rPr>
                <w:rFonts w:ascii="Arial" w:hAnsi="Arial" w:cs="Arial"/>
                <w:b/>
                <w:bCs/>
                <w:sz w:val="22"/>
                <w:szCs w:val="22"/>
              </w:rPr>
              <w:t>ERC no</w:t>
            </w:r>
          </w:p>
        </w:tc>
      </w:tr>
      <w:tr w:rsidR="009958A1" w:rsidRPr="00990CAF" w:rsidTr="00B769CB">
        <w:trPr>
          <w:trHeight w:hRule="exact" w:val="9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1138E">
            <w:pPr>
              <w:shd w:val="clear" w:color="auto" w:fill="FFFFFF"/>
              <w:rPr>
                <w:rFonts w:ascii="Arial" w:hAnsi="Arial" w:cs="Arial"/>
              </w:rPr>
            </w:pPr>
            <w:r w:rsidRPr="00990CAF">
              <w:rPr>
                <w:rFonts w:ascii="Arial" w:hAnsi="Arial" w:cs="Arial"/>
                <w:sz w:val="22"/>
                <w:szCs w:val="22"/>
              </w:rPr>
              <w:t>PROC1</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71138E" w:rsidRDefault="0071138E" w:rsidP="0071138E">
            <w:pPr>
              <w:shd w:val="clear" w:color="auto" w:fill="FFFFFF"/>
              <w:spacing w:line="254" w:lineRule="exact"/>
              <w:ind w:right="461"/>
              <w:rPr>
                <w:rFonts w:ascii="Arial" w:hAnsi="Arial" w:cs="Arial"/>
                <w:sz w:val="22"/>
                <w:szCs w:val="22"/>
              </w:rPr>
            </w:pPr>
            <w:r w:rsidRPr="0071138E">
              <w:rPr>
                <w:rFonts w:ascii="Arial" w:hAnsi="Arial" w:cs="Arial"/>
                <w:sz w:val="22"/>
                <w:szCs w:val="22"/>
              </w:rPr>
              <w:t>Kapalı süreçte kullanım, maruz kalma olasılığı yok</w:t>
            </w:r>
          </w:p>
          <w:p w:rsidR="0071138E" w:rsidRPr="0071138E" w:rsidRDefault="0071138E" w:rsidP="0071138E">
            <w:pPr>
              <w:shd w:val="clear" w:color="auto" w:fill="FFFFFF"/>
              <w:spacing w:line="254" w:lineRule="exact"/>
              <w:ind w:right="461"/>
              <w:rPr>
                <w:rFonts w:ascii="Arial" w:hAnsi="Arial" w:cs="Arial"/>
                <w:sz w:val="22"/>
                <w:szCs w:val="22"/>
              </w:rPr>
            </w:pPr>
            <w:r w:rsidRPr="0071138E">
              <w:rPr>
                <w:rFonts w:ascii="Arial" w:hAnsi="Arial" w:cs="Arial"/>
                <w:sz w:val="22"/>
                <w:szCs w:val="22"/>
              </w:rPr>
              <w:t>Endüstriyel</w:t>
            </w:r>
            <w:r>
              <w:rPr>
                <w:rFonts w:ascii="Arial" w:hAnsi="Arial" w:cs="Arial"/>
                <w:sz w:val="22"/>
                <w:szCs w:val="22"/>
              </w:rPr>
              <w:t>;</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1138E">
            <w:pPr>
              <w:shd w:val="clear" w:color="auto" w:fill="FFFFFF"/>
              <w:rPr>
                <w:rFonts w:ascii="Arial" w:hAnsi="Arial" w:cs="Arial"/>
              </w:rPr>
            </w:pPr>
            <w:r w:rsidRPr="00990CAF">
              <w:rPr>
                <w:rFonts w:ascii="Arial" w:hAnsi="Arial" w:cs="Arial"/>
                <w:sz w:val="22"/>
                <w:szCs w:val="22"/>
              </w:rPr>
              <w:t>1, 6a, 6c</w:t>
            </w:r>
          </w:p>
        </w:tc>
      </w:tr>
      <w:tr w:rsidR="0071138E" w:rsidRPr="00990CAF" w:rsidTr="00B769CB">
        <w:trPr>
          <w:trHeight w:hRule="exact" w:val="9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rsidP="00393492">
            <w:pPr>
              <w:shd w:val="clear" w:color="auto" w:fill="FFFFFF"/>
              <w:rPr>
                <w:rFonts w:ascii="Arial" w:hAnsi="Arial" w:cs="Arial"/>
              </w:rPr>
            </w:pPr>
            <w:r w:rsidRPr="00990CAF">
              <w:rPr>
                <w:rFonts w:ascii="Arial" w:hAnsi="Arial" w:cs="Arial"/>
                <w:sz w:val="22"/>
                <w:szCs w:val="22"/>
              </w:rPr>
              <w:t>PROC2</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EF392E" w:rsidP="00393492">
            <w:pPr>
              <w:shd w:val="clear" w:color="auto" w:fill="FFFFFF"/>
              <w:spacing w:line="254" w:lineRule="exact"/>
              <w:ind w:right="461"/>
              <w:rPr>
                <w:rFonts w:ascii="Arial" w:hAnsi="Arial" w:cs="Arial"/>
              </w:rPr>
            </w:pPr>
            <w:r>
              <w:rPr>
                <w:rFonts w:ascii="Arial" w:hAnsi="Arial" w:cs="Arial"/>
                <w:sz w:val="22"/>
                <w:szCs w:val="22"/>
              </w:rPr>
              <w:t>M</w:t>
            </w:r>
            <w:r w:rsidRPr="00990CAF">
              <w:rPr>
                <w:rFonts w:ascii="Arial" w:hAnsi="Arial" w:cs="Arial"/>
                <w:sz w:val="22"/>
                <w:szCs w:val="22"/>
              </w:rPr>
              <w:t>aruz kalma</w:t>
            </w:r>
            <w:r>
              <w:rPr>
                <w:rFonts w:ascii="Arial" w:hAnsi="Arial" w:cs="Arial"/>
                <w:sz w:val="22"/>
                <w:szCs w:val="22"/>
              </w:rPr>
              <w:t>nın</w:t>
            </w:r>
            <w:r w:rsidRPr="00990CAF">
              <w:rPr>
                <w:rFonts w:ascii="Arial" w:hAnsi="Arial" w:cs="Arial"/>
                <w:sz w:val="22"/>
                <w:szCs w:val="22"/>
              </w:rPr>
              <w:t xml:space="preserve"> </w:t>
            </w:r>
            <w:r>
              <w:rPr>
                <w:rFonts w:ascii="Arial" w:hAnsi="Arial" w:cs="Arial"/>
                <w:sz w:val="22"/>
                <w:szCs w:val="22"/>
              </w:rPr>
              <w:t>arada</w:t>
            </w:r>
            <w:r w:rsidRPr="00990CAF">
              <w:rPr>
                <w:rFonts w:ascii="Arial" w:hAnsi="Arial" w:cs="Arial"/>
                <w:sz w:val="22"/>
                <w:szCs w:val="22"/>
              </w:rPr>
              <w:t xml:space="preserve"> kontrol</w:t>
            </w:r>
            <w:r>
              <w:rPr>
                <w:rFonts w:ascii="Arial" w:hAnsi="Arial" w:cs="Arial"/>
                <w:sz w:val="22"/>
                <w:szCs w:val="22"/>
              </w:rPr>
              <w:t xml:space="preserve"> edildiği k</w:t>
            </w:r>
            <w:r w:rsidR="0071138E" w:rsidRPr="00990CAF">
              <w:rPr>
                <w:rFonts w:ascii="Arial" w:hAnsi="Arial" w:cs="Arial"/>
                <w:sz w:val="22"/>
                <w:szCs w:val="22"/>
              </w:rPr>
              <w:t>apalı, sürekli süreçte</w:t>
            </w:r>
            <w:r>
              <w:rPr>
                <w:rFonts w:ascii="Arial" w:hAnsi="Arial" w:cs="Arial"/>
                <w:sz w:val="22"/>
                <w:szCs w:val="22"/>
              </w:rPr>
              <w:t xml:space="preserve"> kullanım</w:t>
            </w:r>
            <w:r w:rsidR="0071138E" w:rsidRPr="00990CAF">
              <w:rPr>
                <w:rFonts w:ascii="Arial" w:hAnsi="Arial" w:cs="Arial"/>
                <w:sz w:val="22"/>
                <w:szCs w:val="22"/>
              </w:rPr>
              <w:t xml:space="preserve"> (ör.numune alma)</w:t>
            </w:r>
          </w:p>
          <w:p w:rsidR="0071138E" w:rsidRPr="00990CAF" w:rsidRDefault="0071138E" w:rsidP="00393492">
            <w:pPr>
              <w:shd w:val="clear" w:color="auto" w:fill="FFFFFF"/>
              <w:rPr>
                <w:rFonts w:ascii="Arial" w:hAnsi="Arial" w:cs="Arial"/>
              </w:rPr>
            </w:pPr>
            <w:r w:rsidRPr="00990CAF">
              <w:rPr>
                <w:rFonts w:ascii="Arial" w:hAnsi="Arial" w:cs="Arial"/>
                <w:sz w:val="22"/>
                <w:szCs w:val="22"/>
              </w:rPr>
              <w:t>Endüstriyel ;</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rsidP="00393492">
            <w:pPr>
              <w:shd w:val="clear" w:color="auto" w:fill="FFFFFF"/>
              <w:rPr>
                <w:rFonts w:ascii="Arial" w:hAnsi="Arial" w:cs="Arial"/>
              </w:rPr>
            </w:pPr>
            <w:r w:rsidRPr="00990CAF">
              <w:rPr>
                <w:rFonts w:ascii="Arial" w:hAnsi="Arial" w:cs="Arial"/>
                <w:sz w:val="22"/>
                <w:szCs w:val="22"/>
              </w:rPr>
              <w:t>1, 6a, 6c, 7</w:t>
            </w:r>
          </w:p>
        </w:tc>
      </w:tr>
      <w:tr w:rsidR="0071138E" w:rsidRPr="00990CAF" w:rsidTr="00B769CB">
        <w:trPr>
          <w:trHeight w:hRule="exact" w:val="100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PROC3</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spacing w:line="307" w:lineRule="exact"/>
              <w:ind w:right="1094"/>
              <w:rPr>
                <w:rFonts w:ascii="Arial" w:hAnsi="Arial" w:cs="Arial"/>
                <w:spacing w:val="-1"/>
                <w:sz w:val="22"/>
                <w:szCs w:val="22"/>
              </w:rPr>
            </w:pPr>
            <w:r w:rsidRPr="00990CAF">
              <w:rPr>
                <w:rFonts w:ascii="Arial" w:hAnsi="Arial" w:cs="Arial"/>
                <w:spacing w:val="-1"/>
                <w:sz w:val="22"/>
                <w:szCs w:val="22"/>
              </w:rPr>
              <w:t>Kapalı kesikli süreçte kullanı</w:t>
            </w:r>
            <w:r w:rsidR="00EF392E">
              <w:rPr>
                <w:rFonts w:ascii="Arial" w:hAnsi="Arial" w:cs="Arial"/>
                <w:spacing w:val="-1"/>
                <w:sz w:val="22"/>
                <w:szCs w:val="22"/>
              </w:rPr>
              <w:t>m</w:t>
            </w:r>
            <w:r w:rsidRPr="00990CAF">
              <w:rPr>
                <w:rFonts w:ascii="Arial" w:hAnsi="Arial" w:cs="Arial"/>
                <w:spacing w:val="-1"/>
                <w:sz w:val="22"/>
                <w:szCs w:val="22"/>
              </w:rPr>
              <w:t xml:space="preserve"> (sentez veya formülasyon)</w:t>
            </w:r>
          </w:p>
          <w:p w:rsidR="0071138E" w:rsidRPr="00990CAF" w:rsidRDefault="0071138E">
            <w:pPr>
              <w:shd w:val="clear" w:color="auto" w:fill="FFFFFF"/>
              <w:spacing w:line="307" w:lineRule="exact"/>
              <w:ind w:right="1094"/>
              <w:rPr>
                <w:rFonts w:ascii="Arial" w:hAnsi="Arial" w:cs="Arial"/>
              </w:rPr>
            </w:pPr>
            <w:r w:rsidRPr="00990CAF">
              <w:rPr>
                <w:rFonts w:ascii="Arial" w:hAnsi="Arial" w:cs="Arial"/>
                <w:sz w:val="22"/>
                <w:szCs w:val="22"/>
              </w:rPr>
              <w:t>Endüstriyel ;</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1, 2, 6a, 6d</w:t>
            </w:r>
          </w:p>
        </w:tc>
      </w:tr>
      <w:tr w:rsidR="0071138E" w:rsidRPr="00990CAF" w:rsidTr="00B769CB">
        <w:trPr>
          <w:trHeight w:hRule="exact" w:val="9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PROC4</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8229B1">
            <w:pPr>
              <w:shd w:val="clear" w:color="auto" w:fill="FFFFFF"/>
              <w:spacing w:line="254" w:lineRule="exact"/>
              <w:ind w:right="178"/>
              <w:rPr>
                <w:rFonts w:ascii="Arial" w:hAnsi="Arial" w:cs="Arial"/>
              </w:rPr>
            </w:pPr>
            <w:r>
              <w:rPr>
                <w:rFonts w:ascii="Arial" w:hAnsi="Arial" w:cs="Arial"/>
                <w:spacing w:val="-1"/>
                <w:sz w:val="22"/>
                <w:szCs w:val="22"/>
              </w:rPr>
              <w:t>Mar</w:t>
            </w:r>
            <w:r w:rsidRPr="00990CAF">
              <w:rPr>
                <w:rFonts w:ascii="Arial" w:hAnsi="Arial" w:cs="Arial"/>
                <w:spacing w:val="-1"/>
                <w:sz w:val="22"/>
                <w:szCs w:val="22"/>
              </w:rPr>
              <w:t>uz kalma i</w:t>
            </w:r>
            <w:r>
              <w:rPr>
                <w:rFonts w:ascii="Arial" w:hAnsi="Arial" w:cs="Arial"/>
                <w:spacing w:val="-1"/>
                <w:sz w:val="22"/>
                <w:szCs w:val="22"/>
              </w:rPr>
              <w:t>htimali doğuran k</w:t>
            </w:r>
            <w:r w:rsidR="0071138E" w:rsidRPr="00990CAF">
              <w:rPr>
                <w:rFonts w:ascii="Arial" w:hAnsi="Arial" w:cs="Arial"/>
                <w:spacing w:val="-1"/>
                <w:sz w:val="22"/>
                <w:szCs w:val="22"/>
              </w:rPr>
              <w:t xml:space="preserve">esikli veya diğer süreçte </w:t>
            </w:r>
            <w:r w:rsidRPr="00990CAF">
              <w:rPr>
                <w:rFonts w:ascii="Arial" w:hAnsi="Arial" w:cs="Arial"/>
                <w:spacing w:val="-1"/>
                <w:sz w:val="22"/>
                <w:szCs w:val="22"/>
              </w:rPr>
              <w:t xml:space="preserve">(sentez) </w:t>
            </w:r>
            <w:r>
              <w:rPr>
                <w:rFonts w:ascii="Arial" w:hAnsi="Arial" w:cs="Arial"/>
                <w:spacing w:val="-1"/>
                <w:sz w:val="22"/>
                <w:szCs w:val="22"/>
              </w:rPr>
              <w:t>kullanım</w:t>
            </w:r>
            <w:r w:rsidR="0071138E" w:rsidRPr="00990CAF">
              <w:rPr>
                <w:rFonts w:ascii="Arial" w:hAnsi="Arial" w:cs="Arial"/>
                <w:spacing w:val="-1"/>
                <w:sz w:val="22"/>
                <w:szCs w:val="22"/>
              </w:rPr>
              <w:t xml:space="preserve"> </w:t>
            </w:r>
          </w:p>
          <w:p w:rsidR="0071138E" w:rsidRPr="00990CAF" w:rsidRDefault="0071138E">
            <w:pPr>
              <w:shd w:val="clear" w:color="auto" w:fill="FFFFFF"/>
              <w:rPr>
                <w:rFonts w:ascii="Arial" w:hAnsi="Arial" w:cs="Arial"/>
              </w:rPr>
            </w:pPr>
            <w:r w:rsidRPr="00990CAF">
              <w:rPr>
                <w:rFonts w:ascii="Arial" w:hAnsi="Arial" w:cs="Arial"/>
                <w:sz w:val="22"/>
                <w:szCs w:val="22"/>
              </w:rPr>
              <w:t>Endüstriyel ;</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1, 6a, 6c, 6d</w:t>
            </w:r>
          </w:p>
        </w:tc>
      </w:tr>
      <w:tr w:rsidR="0071138E" w:rsidRPr="00990CAF" w:rsidTr="00B769CB">
        <w:trPr>
          <w:trHeight w:hRule="exact" w:val="115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PROC5</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spacing w:line="254" w:lineRule="exact"/>
              <w:ind w:right="307"/>
              <w:rPr>
                <w:rFonts w:ascii="Arial" w:hAnsi="Arial" w:cs="Arial"/>
              </w:rPr>
            </w:pPr>
            <w:r>
              <w:rPr>
                <w:rFonts w:ascii="Arial" w:hAnsi="Arial" w:cs="Arial"/>
                <w:sz w:val="22"/>
                <w:szCs w:val="22"/>
              </w:rPr>
              <w:t>Karışım</w:t>
            </w:r>
            <w:r w:rsidRPr="00990CAF">
              <w:rPr>
                <w:rFonts w:ascii="Arial" w:hAnsi="Arial" w:cs="Arial"/>
                <w:sz w:val="22"/>
                <w:szCs w:val="22"/>
              </w:rPr>
              <w:t xml:space="preserve"> ve </w:t>
            </w:r>
            <w:r w:rsidR="008229B1">
              <w:rPr>
                <w:rFonts w:ascii="Arial" w:hAnsi="Arial" w:cs="Arial"/>
                <w:sz w:val="22"/>
                <w:szCs w:val="22"/>
              </w:rPr>
              <w:t xml:space="preserve">eşya </w:t>
            </w:r>
            <w:r w:rsidRPr="00990CAF">
              <w:rPr>
                <w:rFonts w:ascii="Arial" w:hAnsi="Arial" w:cs="Arial"/>
                <w:sz w:val="22"/>
                <w:szCs w:val="22"/>
              </w:rPr>
              <w:t>formülasyon</w:t>
            </w:r>
            <w:r w:rsidR="008229B1">
              <w:rPr>
                <w:rFonts w:ascii="Arial" w:hAnsi="Arial" w:cs="Arial"/>
                <w:sz w:val="22"/>
                <w:szCs w:val="22"/>
              </w:rPr>
              <w:t>u için</w:t>
            </w:r>
            <w:r w:rsidRPr="00990CAF">
              <w:rPr>
                <w:rFonts w:ascii="Arial" w:hAnsi="Arial" w:cs="Arial"/>
                <w:sz w:val="22"/>
                <w:szCs w:val="22"/>
              </w:rPr>
              <w:t xml:space="preserve"> kesikli süreçlerde karıştırma ve harmanlama </w:t>
            </w:r>
            <w:r w:rsidRPr="00990CAF">
              <w:rPr>
                <w:rFonts w:ascii="Arial" w:hAnsi="Arial" w:cs="Arial"/>
                <w:spacing w:val="-1"/>
                <w:sz w:val="22"/>
                <w:szCs w:val="22"/>
              </w:rPr>
              <w:t>(çok kademeli ve/veya önemli temas)</w:t>
            </w:r>
          </w:p>
          <w:p w:rsidR="0071138E" w:rsidRPr="00990CAF" w:rsidRDefault="0071138E">
            <w:pPr>
              <w:shd w:val="clear" w:color="auto" w:fill="FFFFFF"/>
              <w:rPr>
                <w:rFonts w:ascii="Arial" w:hAnsi="Arial" w:cs="Arial"/>
              </w:rPr>
            </w:pPr>
            <w:r w:rsidRPr="00990CAF">
              <w:rPr>
                <w:rFonts w:ascii="Arial" w:hAnsi="Arial" w:cs="Arial"/>
                <w:sz w:val="22"/>
                <w:szCs w:val="22"/>
              </w:rPr>
              <w:t>Endüstriyel ;</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2, 3</w:t>
            </w:r>
          </w:p>
        </w:tc>
      </w:tr>
      <w:tr w:rsidR="008229B1" w:rsidRPr="00990CAF" w:rsidTr="00B769CB">
        <w:trPr>
          <w:trHeight w:hRule="exact" w:val="70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229B1" w:rsidRPr="00990CAF" w:rsidRDefault="008229B1">
            <w:pPr>
              <w:shd w:val="clear" w:color="auto" w:fill="FFFFFF"/>
              <w:rPr>
                <w:rFonts w:ascii="Arial" w:hAnsi="Arial" w:cs="Arial"/>
                <w:sz w:val="22"/>
                <w:szCs w:val="22"/>
              </w:rPr>
            </w:pPr>
            <w:r w:rsidRPr="00990CAF">
              <w:rPr>
                <w:rFonts w:ascii="Arial" w:hAnsi="Arial" w:cs="Arial"/>
                <w:sz w:val="22"/>
                <w:szCs w:val="22"/>
              </w:rPr>
              <w:t>PROC6</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8229B1" w:rsidRDefault="003C0FD7">
            <w:pPr>
              <w:shd w:val="clear" w:color="auto" w:fill="FFFFFF"/>
              <w:spacing w:line="254" w:lineRule="exact"/>
              <w:ind w:right="307"/>
              <w:rPr>
                <w:rFonts w:ascii="Arial" w:hAnsi="Arial" w:cs="Arial"/>
                <w:sz w:val="22"/>
                <w:szCs w:val="22"/>
              </w:rPr>
            </w:pPr>
            <w:r>
              <w:rPr>
                <w:rFonts w:ascii="Arial" w:hAnsi="Arial" w:cs="Arial"/>
                <w:sz w:val="22"/>
                <w:szCs w:val="22"/>
              </w:rPr>
              <w:t>Perdahlama işlemleri</w:t>
            </w:r>
          </w:p>
          <w:p w:rsidR="003C0FD7" w:rsidRDefault="003C0FD7">
            <w:pPr>
              <w:shd w:val="clear" w:color="auto" w:fill="FFFFFF"/>
              <w:spacing w:line="254" w:lineRule="exact"/>
              <w:ind w:right="307"/>
              <w:rPr>
                <w:rFonts w:ascii="Arial" w:hAnsi="Arial" w:cs="Arial"/>
                <w:sz w:val="22"/>
                <w:szCs w:val="22"/>
              </w:rPr>
            </w:pPr>
            <w:r w:rsidRPr="00990CAF">
              <w:rPr>
                <w:rFonts w:ascii="Arial" w:hAnsi="Arial" w:cs="Arial"/>
                <w:sz w:val="22"/>
                <w:szCs w:val="22"/>
              </w:rPr>
              <w:t>Endüstriyel ;</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8229B1" w:rsidRPr="00990CAF" w:rsidRDefault="003C0FD7">
            <w:pPr>
              <w:shd w:val="clear" w:color="auto" w:fill="FFFFFF"/>
              <w:rPr>
                <w:rFonts w:ascii="Arial" w:hAnsi="Arial" w:cs="Arial"/>
                <w:sz w:val="22"/>
                <w:szCs w:val="22"/>
              </w:rPr>
            </w:pPr>
            <w:r w:rsidRPr="00990CAF">
              <w:rPr>
                <w:rFonts w:ascii="Arial" w:hAnsi="Arial" w:cs="Arial"/>
                <w:sz w:val="22"/>
                <w:szCs w:val="22"/>
              </w:rPr>
              <w:t>5</w:t>
            </w:r>
          </w:p>
        </w:tc>
      </w:tr>
      <w:tr w:rsidR="003C0FD7" w:rsidRPr="00990CAF" w:rsidTr="00B769CB">
        <w:trPr>
          <w:trHeight w:hRule="exact" w:val="70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C0FD7" w:rsidRPr="00990CAF" w:rsidRDefault="003C0FD7">
            <w:pPr>
              <w:shd w:val="clear" w:color="auto" w:fill="FFFFFF"/>
              <w:rPr>
                <w:rFonts w:ascii="Arial" w:hAnsi="Arial" w:cs="Arial"/>
                <w:sz w:val="22"/>
                <w:szCs w:val="22"/>
              </w:rPr>
            </w:pPr>
            <w:r w:rsidRPr="00990CAF">
              <w:rPr>
                <w:rFonts w:ascii="Arial" w:hAnsi="Arial" w:cs="Arial"/>
                <w:sz w:val="22"/>
                <w:szCs w:val="22"/>
              </w:rPr>
              <w:t>PROC7</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3C0FD7" w:rsidRDefault="003C0FD7">
            <w:pPr>
              <w:shd w:val="clear" w:color="auto" w:fill="FFFFFF"/>
              <w:spacing w:line="254" w:lineRule="exact"/>
              <w:ind w:right="307"/>
              <w:rPr>
                <w:rFonts w:ascii="Arial" w:hAnsi="Arial" w:cs="Arial"/>
                <w:sz w:val="22"/>
                <w:szCs w:val="22"/>
              </w:rPr>
            </w:pPr>
            <w:r w:rsidRPr="00990CAF">
              <w:rPr>
                <w:rFonts w:ascii="Arial" w:hAnsi="Arial" w:cs="Arial"/>
                <w:sz w:val="22"/>
                <w:szCs w:val="22"/>
              </w:rPr>
              <w:t>Endüstriyel ayarlamalarda ve uygulamalarda püskürtme Endüstriyel ;</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3C0FD7" w:rsidRPr="00990CAF" w:rsidRDefault="003C0FD7">
            <w:pPr>
              <w:shd w:val="clear" w:color="auto" w:fill="FFFFFF"/>
              <w:rPr>
                <w:rFonts w:ascii="Arial" w:hAnsi="Arial" w:cs="Arial"/>
                <w:sz w:val="22"/>
                <w:szCs w:val="22"/>
              </w:rPr>
            </w:pPr>
            <w:r w:rsidRPr="00990CAF">
              <w:rPr>
                <w:rFonts w:ascii="Arial" w:hAnsi="Arial" w:cs="Arial"/>
                <w:sz w:val="22"/>
                <w:szCs w:val="22"/>
              </w:rPr>
              <w:t>4, 5</w:t>
            </w:r>
          </w:p>
        </w:tc>
      </w:tr>
      <w:tr w:rsidR="0071138E" w:rsidRPr="00990CAF" w:rsidTr="00B769CB">
        <w:trPr>
          <w:trHeight w:hRule="exact" w:val="113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PROC8</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3C0FD7" w:rsidRDefault="0071138E" w:rsidP="003C0FD7">
            <w:pPr>
              <w:shd w:val="clear" w:color="auto" w:fill="FFFFFF"/>
              <w:spacing w:line="254" w:lineRule="exact"/>
              <w:jc w:val="both"/>
              <w:rPr>
                <w:rFonts w:ascii="Arial" w:hAnsi="Arial" w:cs="Arial"/>
              </w:rPr>
            </w:pPr>
            <w:r w:rsidRPr="00990CAF">
              <w:rPr>
                <w:rFonts w:ascii="Arial" w:hAnsi="Arial" w:cs="Arial"/>
                <w:spacing w:val="-1"/>
                <w:sz w:val="22"/>
                <w:szCs w:val="22"/>
              </w:rPr>
              <w:t xml:space="preserve">Madde veya </w:t>
            </w:r>
            <w:r w:rsidR="003C0FD7">
              <w:rPr>
                <w:rFonts w:ascii="Arial" w:hAnsi="Arial" w:cs="Arial"/>
                <w:spacing w:val="-1"/>
                <w:sz w:val="22"/>
                <w:szCs w:val="22"/>
              </w:rPr>
              <w:t>karışımların</w:t>
            </w:r>
            <w:r w:rsidRPr="00990CAF">
              <w:rPr>
                <w:rFonts w:ascii="Arial" w:hAnsi="Arial" w:cs="Arial"/>
                <w:spacing w:val="-1"/>
                <w:sz w:val="22"/>
                <w:szCs w:val="22"/>
              </w:rPr>
              <w:t xml:space="preserve"> </w:t>
            </w:r>
            <w:r w:rsidR="003C0FD7">
              <w:rPr>
                <w:rFonts w:ascii="Arial" w:hAnsi="Arial" w:cs="Arial"/>
                <w:spacing w:val="-1"/>
                <w:sz w:val="22"/>
                <w:szCs w:val="22"/>
              </w:rPr>
              <w:t>bu iş için ayrılmamış</w:t>
            </w:r>
            <w:r w:rsidR="003C0FD7" w:rsidRPr="00990CAF">
              <w:rPr>
                <w:rFonts w:ascii="Arial" w:hAnsi="Arial" w:cs="Arial"/>
                <w:spacing w:val="-1"/>
                <w:sz w:val="22"/>
                <w:szCs w:val="22"/>
              </w:rPr>
              <w:t xml:space="preserve"> tesislerde </w:t>
            </w:r>
            <w:r w:rsidRPr="00990CAF">
              <w:rPr>
                <w:rFonts w:ascii="Arial" w:hAnsi="Arial" w:cs="Arial"/>
                <w:spacing w:val="-1"/>
                <w:sz w:val="22"/>
                <w:szCs w:val="22"/>
              </w:rPr>
              <w:t>tanklardan/tanklara/büyük konteynerlere (yükleme/boşaltma)</w:t>
            </w:r>
            <w:r w:rsidR="003C0FD7">
              <w:rPr>
                <w:rFonts w:ascii="Arial" w:hAnsi="Arial" w:cs="Arial"/>
                <w:spacing w:val="-1"/>
                <w:sz w:val="22"/>
                <w:szCs w:val="22"/>
              </w:rPr>
              <w:t xml:space="preserve"> </w:t>
            </w:r>
            <w:r w:rsidRPr="00990CAF">
              <w:rPr>
                <w:rFonts w:ascii="Arial" w:hAnsi="Arial" w:cs="Arial"/>
                <w:spacing w:val="-1"/>
                <w:sz w:val="22"/>
                <w:szCs w:val="22"/>
              </w:rPr>
              <w:t>aktarılması</w:t>
            </w:r>
          </w:p>
          <w:p w:rsidR="0071138E" w:rsidRPr="00990CAF" w:rsidRDefault="0071138E" w:rsidP="003C0FD7">
            <w:pPr>
              <w:shd w:val="clear" w:color="auto" w:fill="FFFFFF"/>
              <w:spacing w:line="254" w:lineRule="exact"/>
              <w:jc w:val="both"/>
              <w:rPr>
                <w:rFonts w:ascii="Arial" w:hAnsi="Arial" w:cs="Arial"/>
              </w:rPr>
            </w:pPr>
            <w:r w:rsidRPr="00990CAF">
              <w:rPr>
                <w:rFonts w:ascii="Arial" w:hAnsi="Arial" w:cs="Arial"/>
                <w:sz w:val="22"/>
                <w:szCs w:val="22"/>
              </w:rPr>
              <w:t>Endüstriyel/profesyonel ;</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3C0FD7" w:rsidP="003C0FD7">
            <w:pPr>
              <w:shd w:val="clear" w:color="auto" w:fill="FFFFFF"/>
              <w:spacing w:line="254" w:lineRule="exact"/>
              <w:ind w:right="48"/>
              <w:rPr>
                <w:rFonts w:ascii="Arial" w:hAnsi="Arial" w:cs="Arial"/>
              </w:rPr>
            </w:pPr>
            <w:r>
              <w:rPr>
                <w:rFonts w:ascii="Arial" w:hAnsi="Arial" w:cs="Arial"/>
                <w:spacing w:val="-1"/>
                <w:sz w:val="22"/>
                <w:szCs w:val="22"/>
              </w:rPr>
              <w:t xml:space="preserve">Endüstriyel ERC </w:t>
            </w:r>
            <w:r w:rsidR="0071138E" w:rsidRPr="00990CAF">
              <w:rPr>
                <w:rFonts w:ascii="Arial" w:hAnsi="Arial" w:cs="Arial"/>
                <w:spacing w:val="-1"/>
                <w:sz w:val="22"/>
                <w:szCs w:val="22"/>
              </w:rPr>
              <w:t>kapsam</w:t>
            </w:r>
            <w:r>
              <w:rPr>
                <w:rFonts w:ascii="Arial" w:hAnsi="Arial" w:cs="Arial"/>
                <w:spacing w:val="-1"/>
                <w:sz w:val="22"/>
                <w:szCs w:val="22"/>
              </w:rPr>
              <w:t>ın</w:t>
            </w:r>
            <w:r w:rsidR="0071138E" w:rsidRPr="00990CAF">
              <w:rPr>
                <w:rFonts w:ascii="Arial" w:hAnsi="Arial" w:cs="Arial"/>
                <w:spacing w:val="-1"/>
                <w:sz w:val="22"/>
                <w:szCs w:val="22"/>
              </w:rPr>
              <w:t>dadır</w:t>
            </w:r>
          </w:p>
        </w:tc>
      </w:tr>
      <w:tr w:rsidR="0071138E" w:rsidRPr="00990CAF" w:rsidTr="00B769CB">
        <w:trPr>
          <w:trHeight w:hRule="exact" w:val="9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PROC9</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3C0FD7">
            <w:pPr>
              <w:shd w:val="clear" w:color="auto" w:fill="FFFFFF"/>
              <w:rPr>
                <w:rFonts w:ascii="Arial" w:hAnsi="Arial" w:cs="Arial"/>
                <w:spacing w:val="-1"/>
                <w:sz w:val="22"/>
                <w:szCs w:val="22"/>
              </w:rPr>
            </w:pPr>
            <w:r>
              <w:rPr>
                <w:rFonts w:ascii="Arial" w:hAnsi="Arial" w:cs="Arial"/>
                <w:spacing w:val="-1"/>
                <w:sz w:val="22"/>
                <w:szCs w:val="22"/>
              </w:rPr>
              <w:t>M</w:t>
            </w:r>
            <w:r w:rsidRPr="00990CAF">
              <w:rPr>
                <w:rFonts w:ascii="Arial" w:hAnsi="Arial" w:cs="Arial"/>
                <w:spacing w:val="-1"/>
                <w:sz w:val="22"/>
                <w:szCs w:val="22"/>
              </w:rPr>
              <w:t xml:space="preserve">adde veya </w:t>
            </w:r>
            <w:r>
              <w:rPr>
                <w:rFonts w:ascii="Arial" w:hAnsi="Arial" w:cs="Arial"/>
                <w:spacing w:val="-1"/>
                <w:sz w:val="22"/>
                <w:szCs w:val="22"/>
              </w:rPr>
              <w:t>karışımların</w:t>
            </w:r>
            <w:r w:rsidRPr="00990CAF">
              <w:rPr>
                <w:rFonts w:ascii="Arial" w:hAnsi="Arial" w:cs="Arial"/>
                <w:spacing w:val="-1"/>
                <w:sz w:val="22"/>
                <w:szCs w:val="22"/>
              </w:rPr>
              <w:t xml:space="preserve"> </w:t>
            </w:r>
            <w:r w:rsidR="00442095">
              <w:rPr>
                <w:rFonts w:ascii="Arial" w:hAnsi="Arial" w:cs="Arial"/>
                <w:spacing w:val="-1"/>
                <w:sz w:val="22"/>
                <w:szCs w:val="22"/>
              </w:rPr>
              <w:t>k</w:t>
            </w:r>
            <w:r w:rsidR="0071138E" w:rsidRPr="00990CAF">
              <w:rPr>
                <w:rFonts w:ascii="Arial" w:hAnsi="Arial" w:cs="Arial"/>
                <w:spacing w:val="-1"/>
                <w:sz w:val="22"/>
                <w:szCs w:val="22"/>
              </w:rPr>
              <w:t xml:space="preserve">üçük </w:t>
            </w:r>
            <w:r w:rsidR="00442095">
              <w:rPr>
                <w:rFonts w:ascii="Arial" w:hAnsi="Arial" w:cs="Arial"/>
                <w:spacing w:val="-1"/>
                <w:sz w:val="22"/>
                <w:szCs w:val="22"/>
              </w:rPr>
              <w:t>konteynerlere t</w:t>
            </w:r>
            <w:r w:rsidR="0071138E" w:rsidRPr="00990CAF">
              <w:rPr>
                <w:rFonts w:ascii="Arial" w:hAnsi="Arial" w:cs="Arial"/>
                <w:spacing w:val="-1"/>
                <w:sz w:val="22"/>
                <w:szCs w:val="22"/>
              </w:rPr>
              <w:t>ransferi (tartma, dolum hattı)</w:t>
            </w:r>
          </w:p>
          <w:p w:rsidR="0071138E" w:rsidRPr="00990CAF" w:rsidRDefault="0071138E">
            <w:pPr>
              <w:shd w:val="clear" w:color="auto" w:fill="FFFFFF"/>
              <w:rPr>
                <w:rFonts w:ascii="Arial" w:hAnsi="Arial" w:cs="Arial"/>
              </w:rPr>
            </w:pPr>
            <w:r w:rsidRPr="00990CAF">
              <w:rPr>
                <w:rFonts w:ascii="Arial" w:hAnsi="Arial" w:cs="Arial"/>
                <w:sz w:val="22"/>
                <w:szCs w:val="22"/>
              </w:rPr>
              <w:t>Endüstriyel ;</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rsidP="006B777B">
            <w:pPr>
              <w:shd w:val="clear" w:color="auto" w:fill="FFFFFF"/>
              <w:spacing w:line="254" w:lineRule="exact"/>
              <w:ind w:right="48"/>
              <w:rPr>
                <w:rFonts w:ascii="Arial" w:hAnsi="Arial" w:cs="Arial"/>
              </w:rPr>
            </w:pPr>
            <w:r w:rsidRPr="00990CAF">
              <w:rPr>
                <w:rFonts w:ascii="Arial" w:hAnsi="Arial" w:cs="Arial"/>
                <w:spacing w:val="-1"/>
                <w:sz w:val="22"/>
                <w:szCs w:val="22"/>
              </w:rPr>
              <w:t>Endüstriyel ERC kapsam</w:t>
            </w:r>
            <w:r w:rsidR="006B777B">
              <w:rPr>
                <w:rFonts w:ascii="Arial" w:hAnsi="Arial" w:cs="Arial"/>
                <w:spacing w:val="-1"/>
                <w:sz w:val="22"/>
                <w:szCs w:val="22"/>
              </w:rPr>
              <w:t>ın</w:t>
            </w:r>
            <w:r w:rsidRPr="00990CAF">
              <w:rPr>
                <w:rFonts w:ascii="Arial" w:hAnsi="Arial" w:cs="Arial"/>
                <w:spacing w:val="-1"/>
                <w:sz w:val="22"/>
                <w:szCs w:val="22"/>
              </w:rPr>
              <w:t>dadır</w:t>
            </w:r>
          </w:p>
        </w:tc>
      </w:tr>
      <w:tr w:rsidR="0071138E" w:rsidRPr="00990CAF" w:rsidTr="00B769CB">
        <w:trPr>
          <w:trHeight w:hRule="exact" w:val="105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PROC10</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996B99" w:rsidRDefault="00442095" w:rsidP="00996B99">
            <w:pPr>
              <w:shd w:val="clear" w:color="auto" w:fill="FFFFFF"/>
              <w:spacing w:line="307" w:lineRule="exact"/>
              <w:ind w:right="518"/>
              <w:rPr>
                <w:rFonts w:ascii="Arial" w:hAnsi="Arial" w:cs="Arial"/>
                <w:sz w:val="22"/>
                <w:szCs w:val="22"/>
              </w:rPr>
            </w:pPr>
            <w:r>
              <w:rPr>
                <w:rFonts w:ascii="Arial" w:hAnsi="Arial" w:cs="Arial"/>
                <w:sz w:val="22"/>
                <w:szCs w:val="22"/>
              </w:rPr>
              <w:t xml:space="preserve">Yapıştırıcı ve diğer kaplamanın </w:t>
            </w:r>
            <w:r w:rsidR="0071138E" w:rsidRPr="00990CAF">
              <w:rPr>
                <w:rFonts w:ascii="Arial" w:hAnsi="Arial" w:cs="Arial"/>
                <w:sz w:val="22"/>
                <w:szCs w:val="22"/>
              </w:rPr>
              <w:t xml:space="preserve">rulo veya fırça </w:t>
            </w:r>
            <w:r w:rsidR="00996B99">
              <w:rPr>
                <w:rFonts w:ascii="Arial" w:hAnsi="Arial" w:cs="Arial"/>
                <w:sz w:val="22"/>
                <w:szCs w:val="22"/>
              </w:rPr>
              <w:t xml:space="preserve">ile </w:t>
            </w:r>
            <w:r w:rsidR="00996B99" w:rsidRPr="00990CAF">
              <w:rPr>
                <w:rFonts w:ascii="Arial" w:hAnsi="Arial" w:cs="Arial"/>
                <w:sz w:val="22"/>
                <w:szCs w:val="22"/>
              </w:rPr>
              <w:t xml:space="preserve">uygulaması </w:t>
            </w:r>
          </w:p>
          <w:p w:rsidR="0071138E" w:rsidRPr="00990CAF" w:rsidRDefault="0071138E" w:rsidP="00996B99">
            <w:pPr>
              <w:shd w:val="clear" w:color="auto" w:fill="FFFFFF"/>
              <w:spacing w:line="307" w:lineRule="exact"/>
              <w:ind w:right="518"/>
              <w:rPr>
                <w:rFonts w:ascii="Arial" w:hAnsi="Arial" w:cs="Arial"/>
              </w:rPr>
            </w:pPr>
            <w:r w:rsidRPr="00990CAF">
              <w:rPr>
                <w:rFonts w:ascii="Arial" w:hAnsi="Arial" w:cs="Arial"/>
                <w:sz w:val="22"/>
                <w:szCs w:val="22"/>
              </w:rPr>
              <w:t>Endüstriyel/profesyonel ;</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4, 5, 8a, 8c, 8d, 8f</w:t>
            </w:r>
          </w:p>
        </w:tc>
      </w:tr>
      <w:tr w:rsidR="0071138E" w:rsidRPr="00990CAF" w:rsidTr="00B769CB">
        <w:trPr>
          <w:trHeight w:hRule="exact" w:val="99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PROC11</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996B99" w:rsidRDefault="0071138E" w:rsidP="00996B99">
            <w:pPr>
              <w:shd w:val="clear" w:color="auto" w:fill="FFFFFF"/>
              <w:spacing w:line="312" w:lineRule="exact"/>
              <w:ind w:right="1032"/>
              <w:rPr>
                <w:rFonts w:ascii="Arial" w:hAnsi="Arial" w:cs="Arial"/>
                <w:spacing w:val="-1"/>
                <w:sz w:val="22"/>
                <w:szCs w:val="22"/>
              </w:rPr>
            </w:pPr>
            <w:r w:rsidRPr="00990CAF">
              <w:rPr>
                <w:rFonts w:ascii="Arial" w:hAnsi="Arial" w:cs="Arial"/>
                <w:spacing w:val="-1"/>
                <w:sz w:val="22"/>
                <w:szCs w:val="22"/>
              </w:rPr>
              <w:t>Endüst</w:t>
            </w:r>
            <w:r w:rsidR="00996B99">
              <w:rPr>
                <w:rFonts w:ascii="Arial" w:hAnsi="Arial" w:cs="Arial"/>
                <w:spacing w:val="-1"/>
                <w:sz w:val="22"/>
                <w:szCs w:val="22"/>
              </w:rPr>
              <w:t>riyel malzemenin d</w:t>
            </w:r>
            <w:r w:rsidRPr="00990CAF">
              <w:rPr>
                <w:rFonts w:ascii="Arial" w:hAnsi="Arial" w:cs="Arial"/>
                <w:spacing w:val="-1"/>
                <w:sz w:val="22"/>
                <w:szCs w:val="22"/>
              </w:rPr>
              <w:t>ışın</w:t>
            </w:r>
            <w:r w:rsidR="00996B99">
              <w:rPr>
                <w:rFonts w:ascii="Arial" w:hAnsi="Arial" w:cs="Arial"/>
                <w:spacing w:val="-1"/>
                <w:sz w:val="22"/>
                <w:szCs w:val="22"/>
              </w:rPr>
              <w:t>a</w:t>
            </w:r>
            <w:r w:rsidRPr="00990CAF">
              <w:rPr>
                <w:rFonts w:ascii="Arial" w:hAnsi="Arial" w:cs="Arial"/>
                <w:spacing w:val="-1"/>
                <w:sz w:val="22"/>
                <w:szCs w:val="22"/>
              </w:rPr>
              <w:t xml:space="preserve"> püskürtme ve/veya </w:t>
            </w:r>
            <w:r w:rsidR="00996B99">
              <w:rPr>
                <w:rFonts w:ascii="Arial" w:hAnsi="Arial" w:cs="Arial"/>
                <w:spacing w:val="-1"/>
                <w:sz w:val="22"/>
                <w:szCs w:val="22"/>
              </w:rPr>
              <w:t xml:space="preserve">diğer </w:t>
            </w:r>
            <w:r w:rsidRPr="00990CAF">
              <w:rPr>
                <w:rFonts w:ascii="Arial" w:hAnsi="Arial" w:cs="Arial"/>
                <w:spacing w:val="-1"/>
                <w:sz w:val="22"/>
                <w:szCs w:val="22"/>
              </w:rPr>
              <w:t>uygulamalar</w:t>
            </w:r>
          </w:p>
          <w:p w:rsidR="0071138E" w:rsidRPr="00990CAF" w:rsidRDefault="00996B99" w:rsidP="00996B99">
            <w:pPr>
              <w:shd w:val="clear" w:color="auto" w:fill="FFFFFF"/>
              <w:spacing w:line="312" w:lineRule="exact"/>
              <w:ind w:right="1032"/>
              <w:rPr>
                <w:rFonts w:ascii="Arial" w:hAnsi="Arial" w:cs="Arial"/>
              </w:rPr>
            </w:pPr>
            <w:r>
              <w:rPr>
                <w:rFonts w:ascii="Arial" w:hAnsi="Arial" w:cs="Arial"/>
                <w:spacing w:val="-1"/>
                <w:sz w:val="22"/>
                <w:szCs w:val="22"/>
              </w:rPr>
              <w:t>Endüstriyel/</w:t>
            </w:r>
            <w:r w:rsidR="0071138E" w:rsidRPr="00990CAF">
              <w:rPr>
                <w:rFonts w:ascii="Arial" w:hAnsi="Arial" w:cs="Arial"/>
                <w:sz w:val="22"/>
                <w:szCs w:val="22"/>
              </w:rPr>
              <w:t>profesyonel;</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8a, 8c, 8d, 8f</w:t>
            </w:r>
          </w:p>
        </w:tc>
      </w:tr>
      <w:tr w:rsidR="00996B99" w:rsidRPr="00990CAF" w:rsidTr="00B769CB">
        <w:trPr>
          <w:trHeight w:hRule="exact" w:val="71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96B99" w:rsidRPr="00990CAF" w:rsidRDefault="00996B99">
            <w:pPr>
              <w:shd w:val="clear" w:color="auto" w:fill="FFFFFF"/>
              <w:rPr>
                <w:rFonts w:ascii="Arial" w:hAnsi="Arial" w:cs="Arial"/>
                <w:sz w:val="22"/>
                <w:szCs w:val="22"/>
              </w:rPr>
            </w:pPr>
            <w:r w:rsidRPr="00990CAF">
              <w:rPr>
                <w:rFonts w:ascii="Arial" w:hAnsi="Arial" w:cs="Arial"/>
                <w:sz w:val="22"/>
                <w:szCs w:val="22"/>
              </w:rPr>
              <w:t>PROC12</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996B99" w:rsidRPr="00990CAF" w:rsidRDefault="00996B99" w:rsidP="00996B99">
            <w:pPr>
              <w:shd w:val="clear" w:color="auto" w:fill="FFFFFF"/>
              <w:spacing w:line="312" w:lineRule="exact"/>
              <w:ind w:right="1032"/>
              <w:rPr>
                <w:rFonts w:ascii="Arial" w:hAnsi="Arial" w:cs="Arial"/>
                <w:spacing w:val="-1"/>
                <w:sz w:val="22"/>
                <w:szCs w:val="22"/>
              </w:rPr>
            </w:pPr>
            <w:r>
              <w:rPr>
                <w:rFonts w:ascii="Arial" w:hAnsi="Arial" w:cs="Arial"/>
                <w:sz w:val="22"/>
                <w:szCs w:val="22"/>
              </w:rPr>
              <w:t xml:space="preserve">Köpük </w:t>
            </w:r>
            <w:r w:rsidRPr="00990CAF">
              <w:rPr>
                <w:rFonts w:ascii="Arial" w:hAnsi="Arial" w:cs="Arial"/>
                <w:sz w:val="22"/>
                <w:szCs w:val="22"/>
              </w:rPr>
              <w:t xml:space="preserve">üretiminde </w:t>
            </w:r>
            <w:r>
              <w:rPr>
                <w:rFonts w:ascii="Arial" w:hAnsi="Arial" w:cs="Arial"/>
                <w:sz w:val="22"/>
                <w:szCs w:val="22"/>
              </w:rPr>
              <w:t>kabarcık</w:t>
            </w:r>
            <w:r w:rsidRPr="00990CAF">
              <w:rPr>
                <w:rFonts w:ascii="Arial" w:hAnsi="Arial" w:cs="Arial"/>
                <w:sz w:val="22"/>
                <w:szCs w:val="22"/>
              </w:rPr>
              <w:t xml:space="preserve"> ajanları kullanımı Endüstriyel ;</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996B99" w:rsidRPr="00990CAF" w:rsidRDefault="00996B99">
            <w:pPr>
              <w:shd w:val="clear" w:color="auto" w:fill="FFFFFF"/>
              <w:rPr>
                <w:rFonts w:ascii="Arial" w:hAnsi="Arial" w:cs="Arial"/>
                <w:sz w:val="22"/>
                <w:szCs w:val="22"/>
              </w:rPr>
            </w:pPr>
            <w:r w:rsidRPr="00990CAF">
              <w:rPr>
                <w:rFonts w:ascii="Arial" w:hAnsi="Arial" w:cs="Arial"/>
                <w:sz w:val="22"/>
                <w:szCs w:val="22"/>
              </w:rPr>
              <w:t>5</w:t>
            </w:r>
          </w:p>
        </w:tc>
      </w:tr>
      <w:tr w:rsidR="00996B99" w:rsidRPr="00990CAF" w:rsidTr="00B769CB">
        <w:trPr>
          <w:trHeight w:hRule="exact" w:val="71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96B99" w:rsidRPr="00990CAF" w:rsidRDefault="00996B99">
            <w:pPr>
              <w:shd w:val="clear" w:color="auto" w:fill="FFFFFF"/>
              <w:rPr>
                <w:rFonts w:ascii="Arial" w:hAnsi="Arial" w:cs="Arial"/>
                <w:sz w:val="22"/>
                <w:szCs w:val="22"/>
              </w:rPr>
            </w:pPr>
            <w:r w:rsidRPr="00990CAF">
              <w:rPr>
                <w:rFonts w:ascii="Arial" w:hAnsi="Arial" w:cs="Arial"/>
                <w:sz w:val="22"/>
                <w:szCs w:val="22"/>
              </w:rPr>
              <w:t>PROC13</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996B99" w:rsidRDefault="00996B99" w:rsidP="00996B99">
            <w:pPr>
              <w:shd w:val="clear" w:color="auto" w:fill="FFFFFF"/>
              <w:spacing w:line="312" w:lineRule="exact"/>
              <w:ind w:right="1032"/>
              <w:rPr>
                <w:rFonts w:ascii="Arial" w:hAnsi="Arial" w:cs="Arial"/>
                <w:sz w:val="22"/>
                <w:szCs w:val="22"/>
              </w:rPr>
            </w:pPr>
            <w:r>
              <w:rPr>
                <w:rFonts w:ascii="Arial" w:hAnsi="Arial" w:cs="Arial"/>
                <w:sz w:val="22"/>
                <w:szCs w:val="22"/>
              </w:rPr>
              <w:t>Eşyaların</w:t>
            </w:r>
            <w:r w:rsidRPr="00990CAF">
              <w:rPr>
                <w:rFonts w:ascii="Arial" w:hAnsi="Arial" w:cs="Arial"/>
                <w:sz w:val="22"/>
                <w:szCs w:val="22"/>
              </w:rPr>
              <w:t xml:space="preserve"> daldırma ve dökme ile </w:t>
            </w:r>
            <w:r>
              <w:rPr>
                <w:rFonts w:ascii="Arial" w:hAnsi="Arial" w:cs="Arial"/>
                <w:sz w:val="22"/>
                <w:szCs w:val="22"/>
              </w:rPr>
              <w:t>işlem görmesi</w:t>
            </w:r>
            <w:r w:rsidRPr="00990CAF">
              <w:rPr>
                <w:rFonts w:ascii="Arial" w:hAnsi="Arial" w:cs="Arial"/>
                <w:sz w:val="22"/>
                <w:szCs w:val="22"/>
              </w:rPr>
              <w:t xml:space="preserve"> Endüstriyel/profesyonel ;</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996B99" w:rsidRPr="00990CAF" w:rsidRDefault="00996B99">
            <w:pPr>
              <w:shd w:val="clear" w:color="auto" w:fill="FFFFFF"/>
              <w:rPr>
                <w:rFonts w:ascii="Arial" w:hAnsi="Arial" w:cs="Arial"/>
                <w:sz w:val="22"/>
                <w:szCs w:val="22"/>
              </w:rPr>
            </w:pPr>
            <w:r w:rsidRPr="00990CAF">
              <w:rPr>
                <w:rFonts w:ascii="Arial" w:hAnsi="Arial" w:cs="Arial"/>
                <w:spacing w:val="-1"/>
                <w:sz w:val="22"/>
                <w:szCs w:val="22"/>
              </w:rPr>
              <w:t>4, 5, 6b, 8a, 8b, 8c, 8d, 8f</w:t>
            </w:r>
          </w:p>
        </w:tc>
      </w:tr>
      <w:tr w:rsidR="0071138E" w:rsidRPr="00990CAF" w:rsidTr="00B769CB">
        <w:trPr>
          <w:trHeight w:hRule="exact" w:val="92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lastRenderedPageBreak/>
              <w:t>PROC14</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spacing w:line="254" w:lineRule="exact"/>
              <w:ind w:right="154"/>
              <w:rPr>
                <w:rFonts w:ascii="Arial" w:hAnsi="Arial" w:cs="Arial"/>
              </w:rPr>
            </w:pPr>
            <w:r w:rsidRPr="00990CAF">
              <w:rPr>
                <w:rFonts w:ascii="Arial" w:hAnsi="Arial" w:cs="Arial"/>
                <w:spacing w:val="-1"/>
                <w:sz w:val="22"/>
                <w:szCs w:val="22"/>
              </w:rPr>
              <w:t xml:space="preserve">Tablet basma, </w:t>
            </w:r>
            <w:r w:rsidR="00996B99">
              <w:rPr>
                <w:rFonts w:ascii="Arial" w:hAnsi="Arial" w:cs="Arial"/>
                <w:spacing w:val="-1"/>
                <w:sz w:val="22"/>
                <w:szCs w:val="22"/>
              </w:rPr>
              <w:t xml:space="preserve">basınç, ekstrüzyon, pelletleme </w:t>
            </w:r>
            <w:r w:rsidRPr="00990CAF">
              <w:rPr>
                <w:rFonts w:ascii="Arial" w:hAnsi="Arial" w:cs="Arial"/>
                <w:spacing w:val="-1"/>
                <w:sz w:val="22"/>
                <w:szCs w:val="22"/>
              </w:rPr>
              <w:t xml:space="preserve">ile </w:t>
            </w:r>
            <w:r>
              <w:rPr>
                <w:rFonts w:ascii="Arial" w:hAnsi="Arial" w:cs="Arial"/>
                <w:spacing w:val="-1"/>
                <w:sz w:val="22"/>
                <w:szCs w:val="22"/>
              </w:rPr>
              <w:t>karışım</w:t>
            </w:r>
            <w:r w:rsidRPr="00990CAF">
              <w:rPr>
                <w:rFonts w:ascii="Arial" w:hAnsi="Arial" w:cs="Arial"/>
                <w:spacing w:val="-1"/>
                <w:sz w:val="22"/>
                <w:szCs w:val="22"/>
              </w:rPr>
              <w:t xml:space="preserve">ların veya </w:t>
            </w:r>
            <w:r w:rsidR="00996B99">
              <w:rPr>
                <w:rFonts w:ascii="Arial" w:hAnsi="Arial" w:cs="Arial"/>
                <w:spacing w:val="-1"/>
                <w:sz w:val="22"/>
                <w:szCs w:val="22"/>
              </w:rPr>
              <w:t>eşyaların</w:t>
            </w:r>
            <w:r w:rsidRPr="00990CAF">
              <w:rPr>
                <w:rFonts w:ascii="Arial" w:hAnsi="Arial" w:cs="Arial"/>
                <w:spacing w:val="-1"/>
                <w:sz w:val="22"/>
                <w:szCs w:val="22"/>
              </w:rPr>
              <w:t xml:space="preserve"> üretimi</w:t>
            </w:r>
          </w:p>
          <w:p w:rsidR="0071138E" w:rsidRPr="00990CAF" w:rsidRDefault="0071138E">
            <w:pPr>
              <w:shd w:val="clear" w:color="auto" w:fill="FFFFFF"/>
              <w:rPr>
                <w:rFonts w:ascii="Arial" w:hAnsi="Arial" w:cs="Arial"/>
              </w:rPr>
            </w:pPr>
            <w:r w:rsidRPr="00990CAF">
              <w:rPr>
                <w:rFonts w:ascii="Arial" w:hAnsi="Arial" w:cs="Arial"/>
                <w:sz w:val="22"/>
                <w:szCs w:val="22"/>
              </w:rPr>
              <w:t>Endüstriyel ;</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1,2,3</w:t>
            </w:r>
          </w:p>
        </w:tc>
      </w:tr>
      <w:tr w:rsidR="00996B99" w:rsidRPr="00990CAF" w:rsidTr="00B769CB">
        <w:trPr>
          <w:trHeight w:hRule="exact" w:val="92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96B99" w:rsidRPr="00990CAF" w:rsidRDefault="00996B99">
            <w:pPr>
              <w:shd w:val="clear" w:color="auto" w:fill="FFFFFF"/>
              <w:rPr>
                <w:rFonts w:ascii="Arial" w:hAnsi="Arial" w:cs="Arial"/>
                <w:sz w:val="22"/>
                <w:szCs w:val="22"/>
              </w:rPr>
            </w:pPr>
            <w:r w:rsidRPr="00990CAF">
              <w:rPr>
                <w:rFonts w:ascii="Arial" w:hAnsi="Arial" w:cs="Arial"/>
                <w:sz w:val="22"/>
                <w:szCs w:val="22"/>
              </w:rPr>
              <w:t>PROC15</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996B99" w:rsidRDefault="00996B99">
            <w:pPr>
              <w:shd w:val="clear" w:color="auto" w:fill="FFFFFF"/>
              <w:spacing w:line="254" w:lineRule="exact"/>
              <w:ind w:right="154"/>
              <w:rPr>
                <w:rFonts w:ascii="Arial" w:hAnsi="Arial" w:cs="Arial"/>
                <w:sz w:val="22"/>
                <w:szCs w:val="22"/>
              </w:rPr>
            </w:pPr>
            <w:r w:rsidRPr="00990CAF">
              <w:rPr>
                <w:rFonts w:ascii="Arial" w:hAnsi="Arial" w:cs="Arial"/>
                <w:sz w:val="22"/>
                <w:szCs w:val="22"/>
              </w:rPr>
              <w:t>Bir laboratuvar reaktifi</w:t>
            </w:r>
            <w:r>
              <w:rPr>
                <w:rFonts w:ascii="Arial" w:hAnsi="Arial" w:cs="Arial"/>
                <w:sz w:val="22"/>
                <w:szCs w:val="22"/>
              </w:rPr>
              <w:t xml:space="preserve"> kullanımı</w:t>
            </w:r>
          </w:p>
          <w:p w:rsidR="00996B99" w:rsidRPr="00990CAF" w:rsidRDefault="00996B99">
            <w:pPr>
              <w:shd w:val="clear" w:color="auto" w:fill="FFFFFF"/>
              <w:spacing w:line="254" w:lineRule="exact"/>
              <w:ind w:right="154"/>
              <w:rPr>
                <w:rFonts w:ascii="Arial" w:hAnsi="Arial" w:cs="Arial"/>
                <w:spacing w:val="-1"/>
                <w:sz w:val="22"/>
                <w:szCs w:val="22"/>
              </w:rPr>
            </w:pPr>
            <w:r>
              <w:rPr>
                <w:rFonts w:ascii="Arial" w:hAnsi="Arial" w:cs="Arial"/>
                <w:sz w:val="22"/>
                <w:szCs w:val="22"/>
              </w:rPr>
              <w:t>Profesyonel</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996B99" w:rsidRPr="00990CAF" w:rsidRDefault="00996B99">
            <w:pPr>
              <w:shd w:val="clear" w:color="auto" w:fill="FFFFFF"/>
              <w:rPr>
                <w:rFonts w:ascii="Arial" w:hAnsi="Arial" w:cs="Arial"/>
                <w:sz w:val="22"/>
                <w:szCs w:val="22"/>
              </w:rPr>
            </w:pPr>
            <w:r w:rsidRPr="00990CAF">
              <w:rPr>
                <w:rFonts w:ascii="Arial" w:hAnsi="Arial" w:cs="Arial"/>
                <w:sz w:val="22"/>
                <w:szCs w:val="22"/>
              </w:rPr>
              <w:t>8a, 8b</w:t>
            </w:r>
          </w:p>
        </w:tc>
      </w:tr>
      <w:tr w:rsidR="0071138E" w:rsidRPr="00990CAF" w:rsidTr="00B769CB">
        <w:trPr>
          <w:trHeight w:hRule="exact" w:val="62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PROC16</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rsidP="00996B99">
            <w:pPr>
              <w:shd w:val="clear" w:color="auto" w:fill="FFFFFF"/>
              <w:spacing w:line="254" w:lineRule="exact"/>
              <w:ind w:right="518"/>
              <w:rPr>
                <w:rFonts w:ascii="Arial" w:hAnsi="Arial" w:cs="Arial"/>
              </w:rPr>
            </w:pPr>
            <w:r w:rsidRPr="00990CAF">
              <w:rPr>
                <w:rFonts w:ascii="Arial" w:hAnsi="Arial" w:cs="Arial"/>
                <w:spacing w:val="-1"/>
                <w:sz w:val="22"/>
                <w:szCs w:val="22"/>
              </w:rPr>
              <w:t>Malzeme</w:t>
            </w:r>
            <w:r w:rsidR="00996B99">
              <w:rPr>
                <w:rFonts w:ascii="Arial" w:hAnsi="Arial" w:cs="Arial"/>
                <w:spacing w:val="-1"/>
                <w:sz w:val="22"/>
                <w:szCs w:val="22"/>
              </w:rPr>
              <w:t>nin</w:t>
            </w:r>
            <w:r w:rsidRPr="00990CAF">
              <w:rPr>
                <w:rFonts w:ascii="Arial" w:hAnsi="Arial" w:cs="Arial"/>
                <w:spacing w:val="-1"/>
                <w:sz w:val="22"/>
                <w:szCs w:val="22"/>
              </w:rPr>
              <w:t xml:space="preserve"> yakıt kaynağı olarak kullan</w:t>
            </w:r>
            <w:r w:rsidR="00996B99">
              <w:rPr>
                <w:rFonts w:ascii="Arial" w:hAnsi="Arial" w:cs="Arial"/>
                <w:spacing w:val="-1"/>
                <w:sz w:val="22"/>
                <w:szCs w:val="22"/>
              </w:rPr>
              <w:t>ılması</w:t>
            </w:r>
            <w:r w:rsidRPr="00990CAF">
              <w:rPr>
                <w:rFonts w:ascii="Arial" w:hAnsi="Arial" w:cs="Arial"/>
                <w:spacing w:val="-1"/>
                <w:sz w:val="22"/>
                <w:szCs w:val="22"/>
              </w:rPr>
              <w:t xml:space="preserve">, yanmamış ürüne karşı sınırlı maruz kalma beklemek </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Uygulanmaz</w:t>
            </w:r>
          </w:p>
        </w:tc>
      </w:tr>
      <w:tr w:rsidR="0083337F" w:rsidRPr="00990CAF" w:rsidTr="00B769CB">
        <w:trPr>
          <w:trHeight w:hRule="exact" w:val="682"/>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r w:rsidRPr="00990CAF">
              <w:rPr>
                <w:rFonts w:ascii="Arial" w:hAnsi="Arial" w:cs="Arial"/>
                <w:sz w:val="22"/>
                <w:szCs w:val="22"/>
              </w:rPr>
              <w:t>PROC17</w:t>
            </w: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Default="00C068F0" w:rsidP="00425246">
            <w:pPr>
              <w:shd w:val="clear" w:color="auto" w:fill="FFFFFF"/>
              <w:spacing w:line="307" w:lineRule="exact"/>
              <w:ind w:right="192"/>
              <w:rPr>
                <w:rFonts w:ascii="Arial" w:hAnsi="Arial" w:cs="Arial"/>
                <w:spacing w:val="-1"/>
                <w:sz w:val="22"/>
                <w:szCs w:val="22"/>
              </w:rPr>
            </w:pPr>
            <w:r w:rsidRPr="00990CAF">
              <w:rPr>
                <w:rFonts w:ascii="Arial" w:hAnsi="Arial" w:cs="Arial"/>
                <w:spacing w:val="-1"/>
                <w:sz w:val="22"/>
                <w:szCs w:val="22"/>
              </w:rPr>
              <w:t>Yüksek enerji</w:t>
            </w:r>
            <w:r w:rsidR="00425246">
              <w:rPr>
                <w:rFonts w:ascii="Arial" w:hAnsi="Arial" w:cs="Arial"/>
                <w:spacing w:val="-1"/>
                <w:sz w:val="22"/>
                <w:szCs w:val="22"/>
              </w:rPr>
              <w:t xml:space="preserve"> koşullarında</w:t>
            </w:r>
            <w:r w:rsidRPr="00990CAF">
              <w:rPr>
                <w:rFonts w:ascii="Arial" w:hAnsi="Arial" w:cs="Arial"/>
                <w:spacing w:val="-1"/>
                <w:sz w:val="22"/>
                <w:szCs w:val="22"/>
              </w:rPr>
              <w:t xml:space="preserve"> </w:t>
            </w:r>
            <w:r w:rsidR="00425246" w:rsidRPr="00990CAF">
              <w:rPr>
                <w:rFonts w:ascii="Arial" w:hAnsi="Arial" w:cs="Arial"/>
                <w:spacing w:val="-1"/>
                <w:sz w:val="22"/>
                <w:szCs w:val="22"/>
              </w:rPr>
              <w:t>ve kısm</w:t>
            </w:r>
            <w:r w:rsidR="00425246">
              <w:rPr>
                <w:rFonts w:ascii="Arial" w:hAnsi="Arial" w:cs="Arial"/>
                <w:spacing w:val="-1"/>
                <w:sz w:val="22"/>
                <w:szCs w:val="22"/>
              </w:rPr>
              <w:t>en açık süreçlerde</w:t>
            </w:r>
            <w:r w:rsidR="00425246" w:rsidRPr="00990CAF">
              <w:rPr>
                <w:rFonts w:ascii="Arial" w:hAnsi="Arial" w:cs="Arial"/>
                <w:spacing w:val="-1"/>
                <w:sz w:val="22"/>
                <w:szCs w:val="22"/>
              </w:rPr>
              <w:t xml:space="preserve"> </w:t>
            </w:r>
            <w:r w:rsidRPr="00990CAF">
              <w:rPr>
                <w:rFonts w:ascii="Arial" w:hAnsi="Arial" w:cs="Arial"/>
                <w:spacing w:val="-1"/>
                <w:sz w:val="22"/>
                <w:szCs w:val="22"/>
              </w:rPr>
              <w:t>yağlama</w:t>
            </w:r>
          </w:p>
          <w:p w:rsidR="00425246" w:rsidRPr="00990CAF" w:rsidRDefault="00425246" w:rsidP="00425246">
            <w:pPr>
              <w:shd w:val="clear" w:color="auto" w:fill="FFFFFF"/>
              <w:spacing w:line="307" w:lineRule="exact"/>
              <w:ind w:right="192"/>
              <w:rPr>
                <w:rFonts w:ascii="Arial" w:hAnsi="Arial" w:cs="Arial"/>
              </w:rPr>
            </w:pPr>
            <w:r w:rsidRPr="00990CAF">
              <w:rPr>
                <w:rFonts w:ascii="Arial" w:hAnsi="Arial" w:cs="Arial"/>
                <w:sz w:val="22"/>
                <w:szCs w:val="22"/>
              </w:rPr>
              <w:t>Endüstriyel/profesyonel</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r w:rsidRPr="00990CAF">
              <w:rPr>
                <w:rFonts w:ascii="Arial" w:hAnsi="Arial" w:cs="Arial"/>
                <w:sz w:val="22"/>
                <w:szCs w:val="22"/>
              </w:rPr>
              <w:t>4, 8d</w:t>
            </w:r>
          </w:p>
        </w:tc>
      </w:tr>
      <w:tr w:rsidR="0083337F" w:rsidRPr="00990CAF" w:rsidTr="00B769CB">
        <w:trPr>
          <w:trHeight w:hRule="exact" w:val="677"/>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r w:rsidRPr="00990CAF">
              <w:rPr>
                <w:rFonts w:ascii="Arial" w:hAnsi="Arial" w:cs="Arial"/>
                <w:sz w:val="22"/>
                <w:szCs w:val="22"/>
              </w:rPr>
              <w:t>PROC18</w:t>
            </w: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C068F0">
            <w:pPr>
              <w:shd w:val="clear" w:color="auto" w:fill="FFFFFF"/>
              <w:spacing w:line="307" w:lineRule="exact"/>
              <w:ind w:right="2789"/>
              <w:rPr>
                <w:rFonts w:ascii="Arial" w:hAnsi="Arial" w:cs="Arial"/>
              </w:rPr>
            </w:pPr>
            <w:r w:rsidRPr="00990CAF">
              <w:rPr>
                <w:rFonts w:ascii="Arial" w:hAnsi="Arial" w:cs="Arial"/>
                <w:spacing w:val="-1"/>
                <w:sz w:val="22"/>
                <w:szCs w:val="22"/>
              </w:rPr>
              <w:t xml:space="preserve">Yüksek enerji koşullarında gresleme </w:t>
            </w:r>
            <w:r w:rsidRPr="00990CAF">
              <w:rPr>
                <w:rFonts w:ascii="Arial" w:hAnsi="Arial" w:cs="Arial"/>
                <w:sz w:val="22"/>
                <w:szCs w:val="22"/>
              </w:rPr>
              <w:t>Endüstriyel/profesyonel</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r w:rsidRPr="00990CAF">
              <w:rPr>
                <w:rFonts w:ascii="Arial" w:hAnsi="Arial" w:cs="Arial"/>
                <w:sz w:val="22"/>
                <w:szCs w:val="22"/>
              </w:rPr>
              <w:t>4, 8d</w:t>
            </w:r>
          </w:p>
        </w:tc>
      </w:tr>
      <w:tr w:rsidR="0083337F" w:rsidRPr="00990CAF" w:rsidTr="00B769CB">
        <w:trPr>
          <w:trHeight w:hRule="exact" w:val="973"/>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r w:rsidRPr="00990CAF">
              <w:rPr>
                <w:rFonts w:ascii="Arial" w:hAnsi="Arial" w:cs="Arial"/>
                <w:sz w:val="22"/>
                <w:szCs w:val="22"/>
              </w:rPr>
              <w:t>PROC19</w:t>
            </w: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6B777B" w:rsidRDefault="0071138E" w:rsidP="006B777B">
            <w:pPr>
              <w:shd w:val="clear" w:color="auto" w:fill="FFFFFF"/>
              <w:spacing w:line="307" w:lineRule="exact"/>
              <w:ind w:right="624"/>
              <w:rPr>
                <w:rFonts w:ascii="Arial" w:hAnsi="Arial" w:cs="Arial"/>
                <w:spacing w:val="-1"/>
                <w:sz w:val="22"/>
                <w:szCs w:val="22"/>
              </w:rPr>
            </w:pPr>
            <w:r>
              <w:rPr>
                <w:rFonts w:ascii="Arial" w:hAnsi="Arial" w:cs="Arial"/>
                <w:spacing w:val="-1"/>
                <w:sz w:val="22"/>
                <w:szCs w:val="22"/>
              </w:rPr>
              <w:t>Yakın temas ile</w:t>
            </w:r>
            <w:r w:rsidR="00C068F0" w:rsidRPr="00990CAF">
              <w:rPr>
                <w:rFonts w:ascii="Arial" w:hAnsi="Arial" w:cs="Arial"/>
                <w:spacing w:val="-1"/>
                <w:sz w:val="22"/>
                <w:szCs w:val="22"/>
              </w:rPr>
              <w:t xml:space="preserve"> elle karıştırma ve sadece </w:t>
            </w:r>
            <w:r w:rsidR="006B777B">
              <w:rPr>
                <w:rFonts w:ascii="Arial" w:hAnsi="Arial" w:cs="Arial"/>
                <w:spacing w:val="-1"/>
                <w:sz w:val="22"/>
                <w:szCs w:val="22"/>
              </w:rPr>
              <w:t xml:space="preserve">kişisel koruyucu </w:t>
            </w:r>
            <w:r w:rsidR="001E0B7F">
              <w:rPr>
                <w:rFonts w:ascii="Arial" w:hAnsi="Arial" w:cs="Arial"/>
                <w:spacing w:val="-1"/>
                <w:sz w:val="22"/>
                <w:szCs w:val="22"/>
              </w:rPr>
              <w:t>ekipman</w:t>
            </w:r>
            <w:r w:rsidR="006B777B">
              <w:rPr>
                <w:rFonts w:ascii="Arial" w:hAnsi="Arial" w:cs="Arial"/>
                <w:spacing w:val="-1"/>
                <w:sz w:val="22"/>
                <w:szCs w:val="22"/>
              </w:rPr>
              <w:t xml:space="preserve"> </w:t>
            </w:r>
            <w:r w:rsidR="006B777B" w:rsidRPr="00990CAF">
              <w:rPr>
                <w:rFonts w:ascii="Arial" w:hAnsi="Arial" w:cs="Arial"/>
                <w:spacing w:val="-1"/>
                <w:sz w:val="22"/>
                <w:szCs w:val="22"/>
              </w:rPr>
              <w:t xml:space="preserve"> </w:t>
            </w:r>
            <w:r w:rsidR="00C068F0" w:rsidRPr="00990CAF">
              <w:rPr>
                <w:rFonts w:ascii="Arial" w:hAnsi="Arial" w:cs="Arial"/>
                <w:spacing w:val="-1"/>
                <w:sz w:val="22"/>
                <w:szCs w:val="22"/>
              </w:rPr>
              <w:t xml:space="preserve">mevcut       </w:t>
            </w:r>
            <w:r w:rsidR="0083337F" w:rsidRPr="00990CAF">
              <w:rPr>
                <w:rFonts w:ascii="Arial" w:hAnsi="Arial" w:cs="Arial"/>
                <w:spacing w:val="-1"/>
                <w:sz w:val="22"/>
                <w:szCs w:val="22"/>
              </w:rPr>
              <w:t xml:space="preserve"> </w:t>
            </w:r>
          </w:p>
          <w:p w:rsidR="0083337F" w:rsidRPr="00990CAF" w:rsidRDefault="0083337F" w:rsidP="006B777B">
            <w:pPr>
              <w:shd w:val="clear" w:color="auto" w:fill="FFFFFF"/>
              <w:spacing w:line="307" w:lineRule="exact"/>
              <w:ind w:right="624"/>
              <w:rPr>
                <w:rFonts w:ascii="Arial" w:hAnsi="Arial" w:cs="Arial"/>
              </w:rPr>
            </w:pPr>
            <w:r w:rsidRPr="00990CAF">
              <w:rPr>
                <w:rFonts w:ascii="Arial" w:hAnsi="Arial" w:cs="Arial"/>
                <w:sz w:val="22"/>
                <w:szCs w:val="22"/>
              </w:rPr>
              <w:t>Profes</w:t>
            </w:r>
            <w:r w:rsidR="00C068F0" w:rsidRPr="00990CAF">
              <w:rPr>
                <w:rFonts w:ascii="Arial" w:hAnsi="Arial" w:cs="Arial"/>
                <w:sz w:val="22"/>
                <w:szCs w:val="22"/>
              </w:rPr>
              <w:t>yonel</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rsidP="006B777B">
            <w:pPr>
              <w:shd w:val="clear" w:color="auto" w:fill="FFFFFF"/>
              <w:rPr>
                <w:rFonts w:ascii="Arial" w:hAnsi="Arial" w:cs="Arial"/>
              </w:rPr>
            </w:pPr>
            <w:r w:rsidRPr="00990CAF">
              <w:rPr>
                <w:rFonts w:ascii="Arial" w:hAnsi="Arial" w:cs="Arial"/>
                <w:sz w:val="22"/>
                <w:szCs w:val="22"/>
              </w:rPr>
              <w:t>8a</w:t>
            </w:r>
            <w:r w:rsidR="006B777B">
              <w:rPr>
                <w:rFonts w:ascii="Arial" w:hAnsi="Arial" w:cs="Arial"/>
                <w:sz w:val="22"/>
                <w:szCs w:val="22"/>
              </w:rPr>
              <w:t>’dan</w:t>
            </w:r>
            <w:r w:rsidRPr="00990CAF">
              <w:rPr>
                <w:rFonts w:ascii="Arial" w:hAnsi="Arial" w:cs="Arial"/>
                <w:sz w:val="22"/>
                <w:szCs w:val="22"/>
              </w:rPr>
              <w:t>8f</w:t>
            </w:r>
            <w:r w:rsidR="006B777B">
              <w:rPr>
                <w:rFonts w:ascii="Arial" w:hAnsi="Arial" w:cs="Arial"/>
                <w:sz w:val="22"/>
                <w:szCs w:val="22"/>
              </w:rPr>
              <w:t>’ye</w:t>
            </w:r>
          </w:p>
        </w:tc>
      </w:tr>
      <w:tr w:rsidR="0083337F" w:rsidRPr="00990CAF" w:rsidTr="00B769CB">
        <w:trPr>
          <w:trHeight w:hRule="exact" w:val="562"/>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r w:rsidRPr="00990CAF">
              <w:rPr>
                <w:rFonts w:ascii="Arial" w:hAnsi="Arial" w:cs="Arial"/>
                <w:spacing w:val="-2"/>
                <w:sz w:val="22"/>
                <w:szCs w:val="22"/>
              </w:rPr>
              <w:t>PROC Xyz</w:t>
            </w: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C068F0" w:rsidP="0071138E">
            <w:pPr>
              <w:shd w:val="clear" w:color="auto" w:fill="FFFFFF"/>
              <w:rPr>
                <w:rFonts w:ascii="Arial" w:hAnsi="Arial" w:cs="Arial"/>
              </w:rPr>
            </w:pPr>
            <w:r w:rsidRPr="00990CAF">
              <w:rPr>
                <w:rFonts w:ascii="Arial" w:hAnsi="Arial" w:cs="Arial"/>
                <w:sz w:val="22"/>
                <w:szCs w:val="22"/>
              </w:rPr>
              <w:t>Diğe</w:t>
            </w:r>
            <w:r w:rsidR="0071138E">
              <w:rPr>
                <w:rFonts w:ascii="Arial" w:hAnsi="Arial" w:cs="Arial"/>
                <w:sz w:val="22"/>
                <w:szCs w:val="22"/>
              </w:rPr>
              <w:t>r s</w:t>
            </w:r>
            <w:r w:rsidRPr="00990CAF">
              <w:rPr>
                <w:rFonts w:ascii="Arial" w:hAnsi="Arial" w:cs="Arial"/>
                <w:sz w:val="22"/>
                <w:szCs w:val="22"/>
              </w:rPr>
              <w:t xml:space="preserve">üreç veya </w:t>
            </w:r>
            <w:r w:rsidR="0071138E">
              <w:rPr>
                <w:rFonts w:ascii="Arial" w:hAnsi="Arial" w:cs="Arial"/>
                <w:sz w:val="22"/>
                <w:szCs w:val="22"/>
              </w:rPr>
              <w:t>faaliyet</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p>
        </w:tc>
      </w:tr>
      <w:tr w:rsidR="0083337F" w:rsidRPr="00990CAF" w:rsidTr="00B769CB">
        <w:trPr>
          <w:trHeight w:hRule="exact" w:val="634"/>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C068F0" w:rsidP="00C068F0">
            <w:pPr>
              <w:shd w:val="clear" w:color="auto" w:fill="FFFFFF"/>
              <w:spacing w:line="250" w:lineRule="exact"/>
              <w:ind w:right="533"/>
              <w:rPr>
                <w:rFonts w:ascii="Arial" w:hAnsi="Arial" w:cs="Arial"/>
              </w:rPr>
            </w:pPr>
            <w:r w:rsidRPr="00990CAF">
              <w:rPr>
                <w:rFonts w:ascii="Arial" w:hAnsi="Arial" w:cs="Arial"/>
                <w:spacing w:val="-1"/>
                <w:sz w:val="22"/>
                <w:szCs w:val="22"/>
              </w:rPr>
              <w:t>Kapalı sistemlerde dağıtıcı kullanım için ısı ve basınç transfer sıvıları</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r w:rsidRPr="00990CAF">
              <w:rPr>
                <w:rFonts w:ascii="Arial" w:hAnsi="Arial" w:cs="Arial"/>
                <w:sz w:val="22"/>
                <w:szCs w:val="22"/>
              </w:rPr>
              <w:t>9a, 9b</w:t>
            </w:r>
          </w:p>
        </w:tc>
      </w:tr>
      <w:tr w:rsidR="0083337F" w:rsidRPr="00990CAF" w:rsidTr="00B769CB">
        <w:trPr>
          <w:trHeight w:hRule="exact" w:val="624"/>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DD2C4D" w:rsidP="0071138E">
            <w:pPr>
              <w:shd w:val="clear" w:color="auto" w:fill="FFFFFF"/>
              <w:spacing w:line="250" w:lineRule="exact"/>
              <w:ind w:right="53"/>
              <w:rPr>
                <w:rFonts w:ascii="Arial" w:hAnsi="Arial" w:cs="Arial"/>
              </w:rPr>
            </w:pPr>
            <w:r w:rsidRPr="00990CAF">
              <w:rPr>
                <w:rFonts w:ascii="Arial" w:hAnsi="Arial" w:cs="Arial"/>
                <w:spacing w:val="-1"/>
                <w:sz w:val="22"/>
                <w:szCs w:val="22"/>
              </w:rPr>
              <w:t xml:space="preserve">Malzemelere ve/veya </w:t>
            </w:r>
            <w:r w:rsidR="0071138E">
              <w:rPr>
                <w:rFonts w:ascii="Arial" w:hAnsi="Arial" w:cs="Arial"/>
                <w:spacing w:val="-1"/>
                <w:sz w:val="22"/>
                <w:szCs w:val="22"/>
              </w:rPr>
              <w:t>eşyalara</w:t>
            </w:r>
            <w:r w:rsidRPr="00990CAF">
              <w:rPr>
                <w:rFonts w:ascii="Arial" w:hAnsi="Arial" w:cs="Arial"/>
                <w:spacing w:val="-1"/>
                <w:sz w:val="22"/>
                <w:szCs w:val="22"/>
              </w:rPr>
              <w:t xml:space="preserve"> bağlı maddelerin düşük enerji manipülasyonu</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7D61FA">
            <w:pPr>
              <w:shd w:val="clear" w:color="auto" w:fill="FFFFFF"/>
              <w:rPr>
                <w:rFonts w:ascii="Arial" w:hAnsi="Arial" w:cs="Arial"/>
              </w:rPr>
            </w:pPr>
            <w:r w:rsidRPr="00990CAF">
              <w:rPr>
                <w:rFonts w:ascii="Arial" w:hAnsi="Arial" w:cs="Arial"/>
                <w:sz w:val="22"/>
                <w:szCs w:val="22"/>
              </w:rPr>
              <w:t>Henüz geçerli değil</w:t>
            </w:r>
          </w:p>
        </w:tc>
      </w:tr>
      <w:tr w:rsidR="007D61FA" w:rsidRPr="00990CAF" w:rsidTr="00B769CB">
        <w:trPr>
          <w:trHeight w:hRule="exact" w:val="566"/>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shd w:val="clear" w:color="auto" w:fill="FFFFFF"/>
              <w:rPr>
                <w:rFonts w:ascii="Arial" w:hAnsi="Arial" w:cs="Arial"/>
              </w:rPr>
            </w:pP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rsidP="00EA6BA5">
            <w:pPr>
              <w:shd w:val="clear" w:color="auto" w:fill="FFFFFF"/>
              <w:ind w:right="221"/>
              <w:rPr>
                <w:rFonts w:ascii="Arial" w:hAnsi="Arial" w:cs="Arial"/>
              </w:rPr>
            </w:pPr>
            <w:r w:rsidRPr="00990CAF">
              <w:rPr>
                <w:rFonts w:ascii="Arial" w:hAnsi="Arial" w:cs="Arial"/>
                <w:spacing w:val="-1"/>
                <w:sz w:val="22"/>
                <w:szCs w:val="22"/>
              </w:rPr>
              <w:t>Yüksek sıcaklıklarda potansiyel olarak kapalı süreç operasyonları</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rPr>
                <w:rFonts w:ascii="Arial" w:hAnsi="Arial" w:cs="Arial"/>
              </w:rPr>
            </w:pPr>
            <w:r w:rsidRPr="00990CAF">
              <w:rPr>
                <w:rFonts w:ascii="Arial" w:hAnsi="Arial" w:cs="Arial"/>
                <w:sz w:val="22"/>
                <w:szCs w:val="22"/>
              </w:rPr>
              <w:t>Henüz geçerli değil</w:t>
            </w:r>
          </w:p>
        </w:tc>
      </w:tr>
      <w:tr w:rsidR="007D61FA" w:rsidRPr="00990CAF" w:rsidTr="00B769CB">
        <w:trPr>
          <w:trHeight w:hRule="exact" w:val="562"/>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shd w:val="clear" w:color="auto" w:fill="FFFFFF"/>
              <w:rPr>
                <w:rFonts w:ascii="Arial" w:hAnsi="Arial" w:cs="Arial"/>
              </w:rPr>
            </w:pP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rsidP="00EA6BA5">
            <w:pPr>
              <w:shd w:val="clear" w:color="auto" w:fill="FFFFFF"/>
              <w:ind w:right="216"/>
              <w:rPr>
                <w:rFonts w:ascii="Arial" w:hAnsi="Arial" w:cs="Arial"/>
              </w:rPr>
            </w:pPr>
            <w:r w:rsidRPr="00990CAF">
              <w:rPr>
                <w:rFonts w:ascii="Arial" w:hAnsi="Arial" w:cs="Arial"/>
                <w:spacing w:val="-1"/>
                <w:sz w:val="22"/>
                <w:szCs w:val="22"/>
              </w:rPr>
              <w:t>Yüksek sıcaklıklarda açık süreç ve transfer operasyonları</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rPr>
                <w:rFonts w:ascii="Arial" w:hAnsi="Arial" w:cs="Arial"/>
              </w:rPr>
            </w:pPr>
            <w:r w:rsidRPr="00990CAF">
              <w:rPr>
                <w:rFonts w:ascii="Arial" w:hAnsi="Arial" w:cs="Arial"/>
                <w:sz w:val="22"/>
                <w:szCs w:val="22"/>
              </w:rPr>
              <w:t>Henüz geçerli değil</w:t>
            </w:r>
          </w:p>
        </w:tc>
      </w:tr>
      <w:tr w:rsidR="007D61FA" w:rsidRPr="00990CAF" w:rsidTr="00B769CB">
        <w:trPr>
          <w:trHeight w:hRule="exact" w:val="639"/>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shd w:val="clear" w:color="auto" w:fill="FFFFFF"/>
              <w:rPr>
                <w:rFonts w:ascii="Arial" w:hAnsi="Arial" w:cs="Arial"/>
              </w:rPr>
            </w:pP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rsidP="0071138E">
            <w:pPr>
              <w:shd w:val="clear" w:color="auto" w:fill="FFFFFF"/>
              <w:spacing w:line="254" w:lineRule="exact"/>
              <w:ind w:right="706"/>
              <w:rPr>
                <w:rFonts w:ascii="Arial" w:hAnsi="Arial" w:cs="Arial"/>
              </w:rPr>
            </w:pPr>
            <w:r w:rsidRPr="00990CAF">
              <w:rPr>
                <w:rFonts w:ascii="Arial" w:hAnsi="Arial" w:cs="Arial"/>
                <w:spacing w:val="-1"/>
                <w:sz w:val="22"/>
                <w:szCs w:val="22"/>
              </w:rPr>
              <w:t xml:space="preserve">Malzemelere ve/veya </w:t>
            </w:r>
            <w:r w:rsidR="0071138E">
              <w:rPr>
                <w:rFonts w:ascii="Arial" w:hAnsi="Arial" w:cs="Arial"/>
                <w:spacing w:val="-1"/>
                <w:sz w:val="22"/>
                <w:szCs w:val="22"/>
              </w:rPr>
              <w:t>eşyalara</w:t>
            </w:r>
            <w:r w:rsidR="0071138E" w:rsidRPr="00990CAF">
              <w:rPr>
                <w:rFonts w:ascii="Arial" w:hAnsi="Arial" w:cs="Arial"/>
                <w:spacing w:val="-1"/>
                <w:sz w:val="22"/>
                <w:szCs w:val="22"/>
              </w:rPr>
              <w:t xml:space="preserve"> </w:t>
            </w:r>
            <w:r w:rsidRPr="00990CAF">
              <w:rPr>
                <w:rFonts w:ascii="Arial" w:hAnsi="Arial" w:cs="Arial"/>
                <w:spacing w:val="-1"/>
                <w:sz w:val="22"/>
                <w:szCs w:val="22"/>
              </w:rPr>
              <w:t>bağlı maddelerin yüksek (mekanik) enerji tahriki</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rPr>
                <w:rFonts w:ascii="Arial" w:hAnsi="Arial" w:cs="Arial"/>
              </w:rPr>
            </w:pPr>
            <w:r w:rsidRPr="00990CAF">
              <w:rPr>
                <w:rFonts w:ascii="Arial" w:hAnsi="Arial" w:cs="Arial"/>
                <w:sz w:val="22"/>
                <w:szCs w:val="22"/>
              </w:rPr>
              <w:t>Henüz geçerli değil</w:t>
            </w:r>
          </w:p>
        </w:tc>
      </w:tr>
      <w:tr w:rsidR="007D61FA" w:rsidRPr="00990CAF" w:rsidTr="00B769CB">
        <w:trPr>
          <w:trHeight w:hRule="exact" w:val="566"/>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shd w:val="clear" w:color="auto" w:fill="FFFFFF"/>
              <w:rPr>
                <w:rFonts w:ascii="Arial" w:hAnsi="Arial" w:cs="Arial"/>
              </w:rPr>
            </w:pP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shd w:val="clear" w:color="auto" w:fill="FFFFFF"/>
              <w:rPr>
                <w:rFonts w:ascii="Arial" w:hAnsi="Arial" w:cs="Arial"/>
              </w:rPr>
            </w:pPr>
            <w:r w:rsidRPr="00990CAF">
              <w:rPr>
                <w:rFonts w:ascii="Arial" w:hAnsi="Arial" w:cs="Arial"/>
                <w:sz w:val="22"/>
                <w:szCs w:val="22"/>
              </w:rPr>
              <w:t>Sıcak iş operasyonu</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rPr>
                <w:rFonts w:ascii="Arial" w:hAnsi="Arial" w:cs="Arial"/>
              </w:rPr>
            </w:pPr>
            <w:r w:rsidRPr="00990CAF">
              <w:rPr>
                <w:rFonts w:ascii="Arial" w:hAnsi="Arial" w:cs="Arial"/>
                <w:sz w:val="22"/>
                <w:szCs w:val="22"/>
              </w:rPr>
              <w:t>Henüz geçerli değil</w:t>
            </w:r>
          </w:p>
        </w:tc>
      </w:tr>
    </w:tbl>
    <w:p w:rsidR="009958A1" w:rsidRPr="00990CAF" w:rsidRDefault="009958A1" w:rsidP="00B769CB">
      <w:pPr>
        <w:shd w:val="clear" w:color="auto" w:fill="FFFFFF"/>
        <w:spacing w:before="7229"/>
        <w:rPr>
          <w:rFonts w:ascii="Arial" w:hAnsi="Arial" w:cs="Arial"/>
        </w:rPr>
        <w:sectPr w:rsidR="009958A1" w:rsidRPr="00990CAF" w:rsidSect="00E4274D">
          <w:pgSz w:w="11909" w:h="16834" w:code="9"/>
          <w:pgMar w:top="1418" w:right="1418" w:bottom="1418" w:left="1418" w:header="708" w:footer="708" w:gutter="0"/>
          <w:cols w:space="60"/>
          <w:noEndnote/>
        </w:sectPr>
      </w:pPr>
    </w:p>
    <w:p w:rsidR="009958A1" w:rsidRPr="00990CAF" w:rsidRDefault="00B03297" w:rsidP="00B769CB">
      <w:pPr>
        <w:pStyle w:val="Balk1"/>
        <w:pageBreakBefore/>
      </w:pPr>
      <w:bookmarkStart w:id="78" w:name="_Toc429058491"/>
      <w:r w:rsidRPr="00990CAF">
        <w:lastRenderedPageBreak/>
        <w:t>Ek</w:t>
      </w:r>
      <w:r w:rsidR="001B2DCC" w:rsidRPr="00990CAF">
        <w:t xml:space="preserve"> D-5:</w:t>
      </w:r>
      <w:r w:rsidR="00425246">
        <w:tab/>
      </w:r>
      <w:r w:rsidRPr="00990CAF">
        <w:t xml:space="preserve"> </w:t>
      </w:r>
      <w:r w:rsidR="0083337F" w:rsidRPr="00990CAF">
        <w:t>Ürün kategorilerini Çevresel Salınım Kategorileri (ERC</w:t>
      </w:r>
      <w:r w:rsidR="00425246">
        <w:t>ler</w:t>
      </w:r>
      <w:r w:rsidR="0083337F" w:rsidRPr="00990CAF">
        <w:t xml:space="preserve">) </w:t>
      </w:r>
      <w:r w:rsidR="00425246">
        <w:t>ile ilişkilendirme</w:t>
      </w:r>
      <w:bookmarkEnd w:id="78"/>
      <w:r w:rsidR="00425246">
        <w:t xml:space="preserve"> </w:t>
      </w:r>
    </w:p>
    <w:p w:rsidR="009958A1" w:rsidRPr="00990CAF" w:rsidRDefault="009958A1">
      <w:pPr>
        <w:spacing w:after="72"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22"/>
        <w:gridCol w:w="7478"/>
        <w:gridCol w:w="1445"/>
      </w:tblGrid>
      <w:tr w:rsidR="009958A1" w:rsidRPr="00990CAF" w:rsidTr="00425246">
        <w:trPr>
          <w:trHeight w:hRule="exact" w:val="365"/>
        </w:trPr>
        <w:tc>
          <w:tcPr>
            <w:tcW w:w="9845" w:type="dxa"/>
            <w:gridSpan w:val="3"/>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C244A4" w:rsidP="00425246">
            <w:pPr>
              <w:shd w:val="clear" w:color="auto" w:fill="FFFFFF"/>
              <w:rPr>
                <w:rFonts w:ascii="Arial" w:hAnsi="Arial" w:cs="Arial"/>
              </w:rPr>
            </w:pPr>
            <w:r w:rsidRPr="00990CAF">
              <w:rPr>
                <w:rFonts w:ascii="Arial" w:hAnsi="Arial" w:cs="Arial"/>
                <w:b/>
                <w:bCs/>
                <w:sz w:val="22"/>
                <w:szCs w:val="22"/>
              </w:rPr>
              <w:t>Ek</w:t>
            </w:r>
            <w:r w:rsidR="001B2DCC" w:rsidRPr="00990CAF">
              <w:rPr>
                <w:rFonts w:ascii="Arial" w:hAnsi="Arial" w:cs="Arial"/>
                <w:b/>
                <w:bCs/>
                <w:sz w:val="22"/>
                <w:szCs w:val="22"/>
              </w:rPr>
              <w:t xml:space="preserve"> D-5:</w:t>
            </w:r>
            <w:r w:rsidR="00425246">
              <w:rPr>
                <w:rFonts w:ascii="Arial" w:hAnsi="Arial" w:cs="Arial"/>
                <w:b/>
                <w:bCs/>
                <w:sz w:val="22"/>
                <w:szCs w:val="22"/>
              </w:rPr>
              <w:tab/>
            </w:r>
            <w:r w:rsidRPr="00990CAF">
              <w:rPr>
                <w:rFonts w:ascii="Arial" w:hAnsi="Arial" w:cs="Arial"/>
                <w:b/>
                <w:bCs/>
                <w:sz w:val="22"/>
                <w:szCs w:val="22"/>
              </w:rPr>
              <w:t xml:space="preserve"> </w:t>
            </w:r>
            <w:r w:rsidRPr="00990CAF">
              <w:rPr>
                <w:rFonts w:ascii="Arial" w:hAnsi="Arial" w:cs="Arial"/>
                <w:b/>
                <w:bCs/>
                <w:spacing w:val="-2"/>
                <w:sz w:val="22"/>
                <w:szCs w:val="22"/>
              </w:rPr>
              <w:t>Ürün kategorilerini</w:t>
            </w:r>
            <w:r w:rsidRPr="00990CAF">
              <w:rPr>
                <w:rFonts w:ascii="Arial" w:hAnsi="Arial" w:cs="Arial"/>
                <w:b/>
                <w:bCs/>
                <w:spacing w:val="-2"/>
                <w:sz w:val="24"/>
                <w:szCs w:val="24"/>
              </w:rPr>
              <w:t xml:space="preserve"> </w:t>
            </w:r>
            <w:r w:rsidR="00425246">
              <w:rPr>
                <w:rFonts w:ascii="Arial" w:hAnsi="Arial" w:cs="Arial"/>
                <w:b/>
                <w:bCs/>
                <w:sz w:val="22"/>
                <w:szCs w:val="22"/>
              </w:rPr>
              <w:t>ERC Kategorileri ile ilişkilendirme</w:t>
            </w:r>
          </w:p>
        </w:tc>
      </w:tr>
      <w:tr w:rsidR="009958A1" w:rsidRPr="00990CAF" w:rsidTr="00425246">
        <w:trPr>
          <w:trHeight w:hRule="exact" w:val="365"/>
        </w:trPr>
        <w:tc>
          <w:tcPr>
            <w:tcW w:w="922" w:type="dxa"/>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9958A1">
            <w:pPr>
              <w:shd w:val="clear" w:color="auto" w:fill="FFFFFF"/>
              <w:rPr>
                <w:rFonts w:ascii="Arial" w:hAnsi="Arial" w:cs="Arial"/>
              </w:rPr>
            </w:pPr>
          </w:p>
        </w:tc>
        <w:tc>
          <w:tcPr>
            <w:tcW w:w="7478" w:type="dxa"/>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1E0B7F" w:rsidP="00425246">
            <w:pPr>
              <w:shd w:val="clear" w:color="auto" w:fill="FFFFFF"/>
              <w:rPr>
                <w:rFonts w:ascii="Arial" w:hAnsi="Arial" w:cs="Arial"/>
              </w:rPr>
            </w:pPr>
            <w:r>
              <w:rPr>
                <w:rFonts w:ascii="Arial" w:hAnsi="Arial" w:cs="Arial"/>
                <w:b/>
                <w:bCs/>
                <w:sz w:val="22"/>
                <w:szCs w:val="22"/>
              </w:rPr>
              <w:t>Eşya</w:t>
            </w:r>
            <w:r w:rsidRPr="00990CAF">
              <w:rPr>
                <w:rFonts w:ascii="Arial" w:hAnsi="Arial" w:cs="Arial"/>
                <w:b/>
                <w:bCs/>
                <w:sz w:val="22"/>
                <w:szCs w:val="22"/>
              </w:rPr>
              <w:t xml:space="preserve"> </w:t>
            </w:r>
            <w:r w:rsidR="00C244A4" w:rsidRPr="00990CAF">
              <w:rPr>
                <w:rFonts w:ascii="Arial" w:hAnsi="Arial" w:cs="Arial"/>
                <w:b/>
                <w:bCs/>
                <w:sz w:val="22"/>
                <w:szCs w:val="22"/>
              </w:rPr>
              <w:t>kategorileri (AC) için seç</w:t>
            </w:r>
            <w:r w:rsidR="00425246">
              <w:rPr>
                <w:rFonts w:ascii="Arial" w:hAnsi="Arial" w:cs="Arial"/>
                <w:b/>
                <w:bCs/>
                <w:sz w:val="22"/>
                <w:szCs w:val="22"/>
              </w:rPr>
              <w:t>im</w:t>
            </w:r>
            <w:r w:rsidR="00C244A4" w:rsidRPr="00990CAF">
              <w:rPr>
                <w:rFonts w:ascii="Arial" w:hAnsi="Arial" w:cs="Arial"/>
                <w:b/>
                <w:bCs/>
                <w:sz w:val="22"/>
                <w:szCs w:val="22"/>
              </w:rPr>
              <w:t xml:space="preserve"> listesi</w:t>
            </w:r>
          </w:p>
        </w:tc>
        <w:tc>
          <w:tcPr>
            <w:tcW w:w="1445" w:type="dxa"/>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1B2DCC">
            <w:pPr>
              <w:shd w:val="clear" w:color="auto" w:fill="FFFFFF"/>
              <w:jc w:val="center"/>
              <w:rPr>
                <w:rFonts w:ascii="Arial" w:hAnsi="Arial" w:cs="Arial"/>
              </w:rPr>
            </w:pPr>
            <w:r w:rsidRPr="00990CAF">
              <w:rPr>
                <w:rFonts w:ascii="Arial" w:hAnsi="Arial" w:cs="Arial"/>
                <w:b/>
                <w:bCs/>
                <w:sz w:val="22"/>
                <w:szCs w:val="22"/>
              </w:rPr>
              <w:t>ERC No.</w:t>
            </w:r>
          </w:p>
        </w:tc>
      </w:tr>
      <w:tr w:rsidR="009958A1" w:rsidRPr="00990CAF" w:rsidTr="00B769CB">
        <w:trPr>
          <w:trHeight w:hRule="exact" w:val="773"/>
        </w:trPr>
        <w:tc>
          <w:tcPr>
            <w:tcW w:w="922" w:type="dxa"/>
            <w:vMerge w:val="restart"/>
            <w:tcBorders>
              <w:top w:val="single" w:sz="6" w:space="0" w:color="auto"/>
              <w:left w:val="single" w:sz="6" w:space="0" w:color="auto"/>
              <w:bottom w:val="nil"/>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2"/>
                <w:szCs w:val="22"/>
              </w:rPr>
              <w:t>AC02</w:t>
            </w:r>
          </w:p>
        </w:tc>
        <w:tc>
          <w:tcPr>
            <w:tcW w:w="7478" w:type="dxa"/>
            <w:vMerge w:val="restart"/>
            <w:tcBorders>
              <w:top w:val="single" w:sz="6" w:space="0" w:color="auto"/>
              <w:left w:val="single" w:sz="6" w:space="0" w:color="auto"/>
              <w:bottom w:val="nil"/>
              <w:right w:val="single" w:sz="6" w:space="0" w:color="auto"/>
            </w:tcBorders>
            <w:shd w:val="clear" w:color="auto" w:fill="FFFFFF"/>
          </w:tcPr>
          <w:p w:rsidR="009958A1" w:rsidRPr="00990CAF" w:rsidRDefault="00C244A4">
            <w:pPr>
              <w:shd w:val="clear" w:color="auto" w:fill="FFFFFF"/>
              <w:rPr>
                <w:rFonts w:ascii="Arial" w:hAnsi="Arial" w:cs="Arial"/>
              </w:rPr>
            </w:pPr>
            <w:r w:rsidRPr="00990CAF">
              <w:rPr>
                <w:rFonts w:ascii="Arial" w:hAnsi="Arial" w:cs="Arial"/>
                <w:sz w:val="22"/>
                <w:szCs w:val="22"/>
              </w:rPr>
              <w:t>Yolcu arabaları ve motosikletler</w:t>
            </w:r>
          </w:p>
          <w:p w:rsidR="009958A1" w:rsidRPr="00990CAF" w:rsidRDefault="00C244A4" w:rsidP="00425246">
            <w:pPr>
              <w:shd w:val="clear" w:color="auto" w:fill="FFFFFF"/>
              <w:rPr>
                <w:rFonts w:ascii="Arial" w:hAnsi="Arial" w:cs="Arial"/>
              </w:rPr>
            </w:pPr>
            <w:r w:rsidRPr="00990CAF">
              <w:rPr>
                <w:rFonts w:ascii="Arial" w:hAnsi="Arial" w:cs="Arial"/>
                <w:sz w:val="22"/>
                <w:szCs w:val="22"/>
              </w:rPr>
              <w:t xml:space="preserve">Diğer </w:t>
            </w:r>
            <w:r w:rsidR="00425246">
              <w:rPr>
                <w:rFonts w:ascii="Arial" w:hAnsi="Arial" w:cs="Arial"/>
                <w:sz w:val="22"/>
                <w:szCs w:val="22"/>
              </w:rPr>
              <w:t>vasıtalar</w:t>
            </w:r>
            <w:r w:rsidRPr="00990CAF">
              <w:rPr>
                <w:rFonts w:ascii="Arial" w:hAnsi="Arial" w:cs="Arial"/>
                <w:sz w:val="22"/>
                <w:szCs w:val="22"/>
              </w:rPr>
              <w:t>:</w:t>
            </w:r>
            <w:r w:rsidR="001B2DCC" w:rsidRPr="00990CAF">
              <w:rPr>
                <w:rFonts w:ascii="Arial" w:hAnsi="Arial" w:cs="Arial"/>
                <w:sz w:val="22"/>
                <w:szCs w:val="22"/>
              </w:rPr>
              <w:t xml:space="preserve"> </w:t>
            </w:r>
            <w:r w:rsidRPr="00990CAF">
              <w:rPr>
                <w:rFonts w:ascii="Arial" w:hAnsi="Arial" w:cs="Arial"/>
                <w:sz w:val="22"/>
                <w:szCs w:val="22"/>
              </w:rPr>
              <w:t>Tren yolu</w:t>
            </w:r>
            <w:r w:rsidR="001B2DCC" w:rsidRPr="00990CAF">
              <w:rPr>
                <w:rFonts w:ascii="Arial" w:hAnsi="Arial" w:cs="Arial"/>
                <w:sz w:val="22"/>
                <w:szCs w:val="22"/>
              </w:rPr>
              <w:t xml:space="preserve">, </w:t>
            </w:r>
            <w:r w:rsidRPr="00990CAF">
              <w:rPr>
                <w:rFonts w:ascii="Arial" w:hAnsi="Arial" w:cs="Arial"/>
                <w:sz w:val="22"/>
                <w:szCs w:val="22"/>
              </w:rPr>
              <w:t>hava taşıtı</w:t>
            </w:r>
            <w:r w:rsidR="001B2DCC" w:rsidRPr="00990CAF">
              <w:rPr>
                <w:rFonts w:ascii="Arial" w:hAnsi="Arial" w:cs="Arial"/>
                <w:sz w:val="22"/>
                <w:szCs w:val="22"/>
              </w:rPr>
              <w:t xml:space="preserve">, </w:t>
            </w:r>
            <w:r w:rsidRPr="00990CAF">
              <w:rPr>
                <w:rFonts w:ascii="Arial" w:hAnsi="Arial" w:cs="Arial"/>
                <w:sz w:val="22"/>
                <w:szCs w:val="22"/>
              </w:rPr>
              <w:t>gemiler</w:t>
            </w:r>
            <w:r w:rsidR="001B2DCC" w:rsidRPr="00990CAF">
              <w:rPr>
                <w:rFonts w:ascii="Arial" w:hAnsi="Arial" w:cs="Arial"/>
                <w:sz w:val="22"/>
                <w:szCs w:val="22"/>
              </w:rPr>
              <w:t>, bo</w:t>
            </w:r>
            <w:r w:rsidRPr="00990CAF">
              <w:rPr>
                <w:rFonts w:ascii="Arial" w:hAnsi="Arial" w:cs="Arial"/>
                <w:sz w:val="22"/>
                <w:szCs w:val="22"/>
              </w:rPr>
              <w:t>tlar</w:t>
            </w:r>
            <w:r w:rsidR="001B2DCC" w:rsidRPr="00990CAF">
              <w:rPr>
                <w:rFonts w:ascii="Arial" w:hAnsi="Arial" w:cs="Arial"/>
                <w:sz w:val="22"/>
                <w:szCs w:val="22"/>
              </w:rPr>
              <w:t xml:space="preserve">, </w:t>
            </w:r>
            <w:r w:rsidRPr="00990CAF">
              <w:rPr>
                <w:rFonts w:ascii="Arial" w:hAnsi="Arial" w:cs="Arial"/>
                <w:sz w:val="22"/>
                <w:szCs w:val="22"/>
              </w:rPr>
              <w:t>kamyonlar</w:t>
            </w:r>
            <w:r w:rsidR="001B2DCC" w:rsidRPr="00990CAF">
              <w:rPr>
                <w:rFonts w:ascii="Arial" w:hAnsi="Arial" w:cs="Arial"/>
                <w:sz w:val="22"/>
                <w:szCs w:val="22"/>
              </w:rPr>
              <w:t>,</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10a, 10b</w:t>
            </w:r>
          </w:p>
        </w:tc>
      </w:tr>
      <w:tr w:rsidR="009958A1" w:rsidRPr="00990CAF">
        <w:trPr>
          <w:trHeight w:hRule="exact" w:val="365"/>
        </w:trPr>
        <w:tc>
          <w:tcPr>
            <w:tcW w:w="922" w:type="dxa"/>
            <w:tcBorders>
              <w:top w:val="nil"/>
              <w:left w:val="single" w:sz="6" w:space="0" w:color="auto"/>
              <w:bottom w:val="single" w:sz="6" w:space="0" w:color="auto"/>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7478" w:type="dxa"/>
            <w:tcBorders>
              <w:top w:val="nil"/>
              <w:left w:val="single" w:sz="6" w:space="0" w:color="auto"/>
              <w:bottom w:val="single" w:sz="6" w:space="0" w:color="auto"/>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10a, 10b</w:t>
            </w:r>
          </w:p>
        </w:tc>
      </w:tr>
      <w:tr w:rsidR="009958A1" w:rsidRPr="00990CAF">
        <w:trPr>
          <w:trHeight w:hRule="exact" w:val="614"/>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2"/>
                <w:szCs w:val="22"/>
              </w:rPr>
              <w:t>AC03</w:t>
            </w: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C244A4" w:rsidP="00425246">
            <w:pPr>
              <w:shd w:val="clear" w:color="auto" w:fill="FFFFFF"/>
              <w:rPr>
                <w:rFonts w:ascii="Arial" w:hAnsi="Arial" w:cs="Arial"/>
              </w:rPr>
            </w:pPr>
            <w:r w:rsidRPr="00990CAF">
              <w:rPr>
                <w:rFonts w:ascii="Arial" w:hAnsi="Arial" w:cs="Arial"/>
                <w:sz w:val="22"/>
                <w:szCs w:val="22"/>
              </w:rPr>
              <w:t xml:space="preserve">Makineler ve bunların mekanik </w:t>
            </w:r>
            <w:r w:rsidR="00425246">
              <w:rPr>
                <w:rFonts w:ascii="Arial" w:hAnsi="Arial" w:cs="Arial"/>
                <w:sz w:val="22"/>
                <w:szCs w:val="22"/>
              </w:rPr>
              <w:t>araçları</w:t>
            </w:r>
            <w:r w:rsidRPr="00990CAF">
              <w:rPr>
                <w:rFonts w:ascii="Arial" w:hAnsi="Arial" w:cs="Arial"/>
                <w:sz w:val="22"/>
                <w:szCs w:val="22"/>
              </w:rPr>
              <w:t xml:space="preserve"> </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spacing w:line="254" w:lineRule="exact"/>
              <w:jc w:val="center"/>
              <w:rPr>
                <w:rFonts w:ascii="Arial" w:hAnsi="Arial" w:cs="Arial"/>
              </w:rPr>
            </w:pPr>
            <w:r w:rsidRPr="00990CAF">
              <w:rPr>
                <w:rFonts w:ascii="Arial" w:hAnsi="Arial" w:cs="Arial"/>
                <w:spacing w:val="-1"/>
                <w:sz w:val="22"/>
                <w:szCs w:val="22"/>
              </w:rPr>
              <w:t xml:space="preserve">10a, 10b, 11a, </w:t>
            </w:r>
            <w:r w:rsidRPr="00990CAF">
              <w:rPr>
                <w:rFonts w:ascii="Arial" w:hAnsi="Arial" w:cs="Arial"/>
                <w:sz w:val="22"/>
                <w:szCs w:val="22"/>
              </w:rPr>
              <w:t>11b</w:t>
            </w:r>
          </w:p>
        </w:tc>
      </w:tr>
      <w:tr w:rsidR="00425246" w:rsidRPr="00990CAF" w:rsidTr="00393492">
        <w:trPr>
          <w:trHeight w:hRule="exact" w:val="624"/>
        </w:trPr>
        <w:tc>
          <w:tcPr>
            <w:tcW w:w="922" w:type="dxa"/>
            <w:vMerge w:val="restart"/>
            <w:tcBorders>
              <w:top w:val="single" w:sz="6" w:space="0" w:color="auto"/>
              <w:left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rPr>
            </w:pPr>
            <w:r w:rsidRPr="00990CAF">
              <w:rPr>
                <w:rFonts w:ascii="Arial" w:hAnsi="Arial" w:cs="Arial"/>
                <w:sz w:val="22"/>
                <w:szCs w:val="22"/>
              </w:rPr>
              <w:t>AC04</w:t>
            </w: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rsidP="00425246">
            <w:pPr>
              <w:shd w:val="clear" w:color="auto" w:fill="FFFFFF"/>
              <w:spacing w:line="254" w:lineRule="exact"/>
              <w:ind w:right="408"/>
              <w:rPr>
                <w:rFonts w:ascii="Arial" w:hAnsi="Arial" w:cs="Arial"/>
              </w:rPr>
            </w:pPr>
            <w:r w:rsidRPr="00990CAF">
              <w:rPr>
                <w:rFonts w:ascii="Arial" w:hAnsi="Arial" w:cs="Arial"/>
                <w:spacing w:val="-1"/>
                <w:sz w:val="22"/>
                <w:szCs w:val="22"/>
              </w:rPr>
              <w:t>Elektrik</w:t>
            </w:r>
            <w:r>
              <w:rPr>
                <w:rFonts w:ascii="Arial" w:hAnsi="Arial" w:cs="Arial"/>
                <w:spacing w:val="-1"/>
                <w:sz w:val="22"/>
                <w:szCs w:val="22"/>
              </w:rPr>
              <w:t>li</w:t>
            </w:r>
            <w:r w:rsidRPr="00990CAF">
              <w:rPr>
                <w:rFonts w:ascii="Arial" w:hAnsi="Arial" w:cs="Arial"/>
                <w:spacing w:val="-1"/>
                <w:sz w:val="22"/>
                <w:szCs w:val="22"/>
              </w:rPr>
              <w:t xml:space="preserve"> ve elektronik ürünler, örn. bilgisayarlar, ofis ekipmanı, video ve </w:t>
            </w:r>
            <w:r>
              <w:rPr>
                <w:rFonts w:ascii="Arial" w:hAnsi="Arial" w:cs="Arial"/>
                <w:sz w:val="22"/>
                <w:szCs w:val="22"/>
              </w:rPr>
              <w:t>ses</w:t>
            </w:r>
            <w:r w:rsidRPr="00990CAF">
              <w:rPr>
                <w:rFonts w:ascii="Arial" w:hAnsi="Arial" w:cs="Arial"/>
                <w:sz w:val="22"/>
                <w:szCs w:val="22"/>
              </w:rPr>
              <w:t xml:space="preserve"> kayıt, iletişim ekipmanı</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jc w:val="center"/>
              <w:rPr>
                <w:rFonts w:ascii="Arial" w:hAnsi="Arial" w:cs="Arial"/>
              </w:rPr>
            </w:pPr>
            <w:r w:rsidRPr="00990CAF">
              <w:rPr>
                <w:rFonts w:ascii="Arial" w:hAnsi="Arial" w:cs="Arial"/>
                <w:sz w:val="22"/>
                <w:szCs w:val="22"/>
              </w:rPr>
              <w:t>11a</w:t>
            </w:r>
          </w:p>
        </w:tc>
      </w:tr>
      <w:tr w:rsidR="00425246" w:rsidRPr="00990CAF" w:rsidTr="00393492">
        <w:trPr>
          <w:trHeight w:hRule="exact" w:val="365"/>
        </w:trPr>
        <w:tc>
          <w:tcPr>
            <w:tcW w:w="922" w:type="dxa"/>
            <w:vMerge/>
            <w:tcBorders>
              <w:left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rPr>
            </w:pP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rPr>
            </w:pPr>
            <w:r w:rsidRPr="00990CAF">
              <w:rPr>
                <w:rFonts w:ascii="Arial" w:hAnsi="Arial" w:cs="Arial"/>
                <w:sz w:val="22"/>
                <w:szCs w:val="22"/>
              </w:rPr>
              <w:t>Elektrik bataryaları ve akümülatörler</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jc w:val="center"/>
              <w:rPr>
                <w:rFonts w:ascii="Arial" w:hAnsi="Arial" w:cs="Arial"/>
              </w:rPr>
            </w:pPr>
            <w:r w:rsidRPr="00990CAF">
              <w:rPr>
                <w:rFonts w:ascii="Arial" w:hAnsi="Arial" w:cs="Arial"/>
                <w:sz w:val="22"/>
                <w:szCs w:val="22"/>
              </w:rPr>
              <w:t>11a</w:t>
            </w:r>
          </w:p>
        </w:tc>
      </w:tr>
      <w:tr w:rsidR="00425246" w:rsidRPr="00990CAF" w:rsidTr="00393492">
        <w:trPr>
          <w:trHeight w:hRule="exact" w:val="365"/>
        </w:trPr>
        <w:tc>
          <w:tcPr>
            <w:tcW w:w="922" w:type="dxa"/>
            <w:vMerge/>
            <w:tcBorders>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rPr>
            </w:pP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rsidP="00425246">
            <w:pPr>
              <w:shd w:val="clear" w:color="auto" w:fill="FFFFFF"/>
              <w:rPr>
                <w:rFonts w:ascii="Arial" w:hAnsi="Arial" w:cs="Arial"/>
              </w:rPr>
            </w:pPr>
            <w:r w:rsidRPr="00990CAF">
              <w:rPr>
                <w:rFonts w:ascii="Arial" w:hAnsi="Arial" w:cs="Arial"/>
                <w:spacing w:val="-1"/>
                <w:sz w:val="22"/>
                <w:szCs w:val="22"/>
              </w:rPr>
              <w:t>Elektrik</w:t>
            </w:r>
            <w:r>
              <w:rPr>
                <w:rFonts w:ascii="Arial" w:hAnsi="Arial" w:cs="Arial"/>
                <w:spacing w:val="-1"/>
                <w:sz w:val="22"/>
                <w:szCs w:val="22"/>
              </w:rPr>
              <w:t>li</w:t>
            </w:r>
            <w:r w:rsidRPr="00990CAF">
              <w:rPr>
                <w:rFonts w:ascii="Arial" w:hAnsi="Arial" w:cs="Arial"/>
                <w:spacing w:val="-1"/>
                <w:sz w:val="22"/>
                <w:szCs w:val="22"/>
              </w:rPr>
              <w:t xml:space="preserve"> ve elektronik ürünler: Ev cihazları (beyaz eşya)</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jc w:val="center"/>
              <w:rPr>
                <w:rFonts w:ascii="Arial" w:hAnsi="Arial" w:cs="Arial"/>
              </w:rPr>
            </w:pPr>
            <w:r w:rsidRPr="00990CAF">
              <w:rPr>
                <w:rFonts w:ascii="Arial" w:hAnsi="Arial" w:cs="Arial"/>
                <w:sz w:val="22"/>
                <w:szCs w:val="22"/>
              </w:rPr>
              <w:t>11a</w:t>
            </w:r>
          </w:p>
        </w:tc>
      </w:tr>
      <w:tr w:rsidR="009958A1" w:rsidRPr="00990CAF" w:rsidTr="00D36892">
        <w:trPr>
          <w:trHeight w:hRule="exact" w:val="313"/>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2"/>
                <w:szCs w:val="22"/>
              </w:rPr>
              <w:t>AC05</w:t>
            </w: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D36892" w:rsidP="00425246">
            <w:pPr>
              <w:shd w:val="clear" w:color="auto" w:fill="FFFFFF"/>
              <w:rPr>
                <w:rFonts w:ascii="Arial" w:hAnsi="Arial" w:cs="Arial"/>
              </w:rPr>
            </w:pPr>
            <w:r w:rsidRPr="00990CAF">
              <w:rPr>
                <w:rFonts w:ascii="Arial" w:hAnsi="Arial" w:cs="Arial"/>
                <w:spacing w:val="-1"/>
                <w:sz w:val="22"/>
                <w:szCs w:val="22"/>
              </w:rPr>
              <w:t>Cam ve seramik ürünleri:</w:t>
            </w:r>
            <w:r w:rsidR="001B2DCC" w:rsidRPr="00990CAF">
              <w:rPr>
                <w:rFonts w:ascii="Arial" w:hAnsi="Arial" w:cs="Arial"/>
                <w:spacing w:val="-1"/>
                <w:sz w:val="22"/>
                <w:szCs w:val="22"/>
              </w:rPr>
              <w:t xml:space="preserve"> </w:t>
            </w:r>
            <w:r w:rsidRPr="00990CAF">
              <w:rPr>
                <w:rFonts w:ascii="Arial" w:hAnsi="Arial" w:cs="Arial"/>
                <w:spacing w:val="-1"/>
                <w:sz w:val="22"/>
                <w:szCs w:val="22"/>
              </w:rPr>
              <w:t xml:space="preserve">yemek </w:t>
            </w:r>
            <w:r w:rsidR="00425246">
              <w:rPr>
                <w:rFonts w:ascii="Arial" w:hAnsi="Arial" w:cs="Arial"/>
                <w:spacing w:val="-1"/>
                <w:sz w:val="22"/>
                <w:szCs w:val="22"/>
              </w:rPr>
              <w:t>gereçleri</w:t>
            </w:r>
            <w:r w:rsidR="001B2DCC" w:rsidRPr="00990CAF">
              <w:rPr>
                <w:rFonts w:ascii="Arial" w:hAnsi="Arial" w:cs="Arial"/>
                <w:spacing w:val="-1"/>
                <w:sz w:val="22"/>
                <w:szCs w:val="22"/>
              </w:rPr>
              <w:t xml:space="preserve">, </w:t>
            </w:r>
            <w:r w:rsidRPr="00990CAF">
              <w:rPr>
                <w:rFonts w:ascii="Arial" w:hAnsi="Arial" w:cs="Arial"/>
                <w:spacing w:val="-1"/>
                <w:sz w:val="22"/>
                <w:szCs w:val="22"/>
              </w:rPr>
              <w:t>tencereler, tavalar, gıda saklama kapları</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10a, 11a</w:t>
            </w:r>
          </w:p>
        </w:tc>
      </w:tr>
      <w:tr w:rsidR="00425246" w:rsidRPr="00990CAF" w:rsidTr="00393492">
        <w:trPr>
          <w:trHeight w:hRule="exact" w:val="365"/>
        </w:trPr>
        <w:tc>
          <w:tcPr>
            <w:tcW w:w="922" w:type="dxa"/>
            <w:vMerge w:val="restart"/>
            <w:tcBorders>
              <w:top w:val="nil"/>
              <w:left w:val="single" w:sz="6" w:space="0" w:color="auto"/>
              <w:right w:val="single" w:sz="6" w:space="0" w:color="auto"/>
            </w:tcBorders>
            <w:shd w:val="clear" w:color="auto" w:fill="FFFFFF"/>
          </w:tcPr>
          <w:p w:rsidR="00425246" w:rsidRPr="00990CAF" w:rsidRDefault="00425246">
            <w:pPr>
              <w:rPr>
                <w:rFonts w:ascii="Arial" w:hAnsi="Arial" w:cs="Arial"/>
              </w:rPr>
            </w:pPr>
            <w:r w:rsidRPr="00990CAF">
              <w:rPr>
                <w:rFonts w:ascii="Arial" w:hAnsi="Arial" w:cs="Arial"/>
                <w:sz w:val="22"/>
                <w:szCs w:val="22"/>
              </w:rPr>
              <w:t>AC06</w:t>
            </w:r>
          </w:p>
        </w:tc>
        <w:tc>
          <w:tcPr>
            <w:tcW w:w="7478" w:type="dxa"/>
            <w:tcBorders>
              <w:top w:val="nil"/>
              <w:left w:val="single" w:sz="6" w:space="0" w:color="auto"/>
              <w:bottom w:val="single" w:sz="6" w:space="0" w:color="auto"/>
              <w:right w:val="single" w:sz="6" w:space="0" w:color="auto"/>
            </w:tcBorders>
            <w:shd w:val="clear" w:color="auto" w:fill="FFFFFF"/>
          </w:tcPr>
          <w:p w:rsidR="00425246" w:rsidRPr="00990CAF" w:rsidRDefault="00425246" w:rsidP="00425246">
            <w:pPr>
              <w:shd w:val="clear" w:color="auto" w:fill="FFFFFF"/>
              <w:rPr>
                <w:rFonts w:ascii="Arial" w:hAnsi="Arial" w:cs="Arial"/>
                <w:sz w:val="22"/>
                <w:szCs w:val="22"/>
              </w:rPr>
            </w:pPr>
            <w:r w:rsidRPr="00990CAF">
              <w:rPr>
                <w:rFonts w:ascii="Arial" w:hAnsi="Arial" w:cs="Arial"/>
                <w:sz w:val="22"/>
                <w:szCs w:val="22"/>
              </w:rPr>
              <w:t>Kumaş, tekstil ve hazır giyim: yatak takımları ve giysiler</w:t>
            </w:r>
          </w:p>
          <w:p w:rsidR="00425246" w:rsidRPr="00990CAF" w:rsidRDefault="00425246">
            <w:pPr>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jc w:val="center"/>
              <w:rPr>
                <w:rFonts w:ascii="Arial" w:hAnsi="Arial" w:cs="Arial"/>
                <w:sz w:val="22"/>
                <w:szCs w:val="22"/>
              </w:rPr>
            </w:pPr>
            <w:r w:rsidRPr="00990CAF">
              <w:rPr>
                <w:rFonts w:ascii="Arial" w:hAnsi="Arial" w:cs="Arial"/>
                <w:sz w:val="22"/>
                <w:szCs w:val="22"/>
              </w:rPr>
              <w:t>11b</w:t>
            </w:r>
          </w:p>
        </w:tc>
      </w:tr>
      <w:tr w:rsidR="00425246" w:rsidRPr="00990CAF" w:rsidTr="00393492">
        <w:trPr>
          <w:trHeight w:hRule="exact" w:val="365"/>
        </w:trPr>
        <w:tc>
          <w:tcPr>
            <w:tcW w:w="922" w:type="dxa"/>
            <w:vMerge/>
            <w:tcBorders>
              <w:left w:val="single" w:sz="6" w:space="0" w:color="auto"/>
              <w:bottom w:val="single" w:sz="6" w:space="0" w:color="auto"/>
              <w:right w:val="single" w:sz="6" w:space="0" w:color="auto"/>
            </w:tcBorders>
            <w:shd w:val="clear" w:color="auto" w:fill="FFFFFF"/>
          </w:tcPr>
          <w:p w:rsidR="00425246" w:rsidRPr="00990CAF" w:rsidRDefault="00425246">
            <w:pPr>
              <w:rPr>
                <w:rFonts w:ascii="Arial" w:hAnsi="Arial" w:cs="Arial"/>
              </w:rPr>
            </w:pPr>
          </w:p>
        </w:tc>
        <w:tc>
          <w:tcPr>
            <w:tcW w:w="7478" w:type="dxa"/>
            <w:tcBorders>
              <w:top w:val="nil"/>
              <w:left w:val="single" w:sz="6" w:space="0" w:color="auto"/>
              <w:bottom w:val="single" w:sz="6" w:space="0" w:color="auto"/>
              <w:right w:val="single" w:sz="6" w:space="0" w:color="auto"/>
            </w:tcBorders>
            <w:shd w:val="clear" w:color="auto" w:fill="FFFFFF"/>
          </w:tcPr>
          <w:p w:rsidR="00425246" w:rsidRPr="00990CAF" w:rsidRDefault="00425246">
            <w:pPr>
              <w:rPr>
                <w:rFonts w:ascii="Arial" w:hAnsi="Arial" w:cs="Arial"/>
              </w:rPr>
            </w:pPr>
            <w:r w:rsidRPr="00990CAF">
              <w:rPr>
                <w:rFonts w:ascii="Arial" w:hAnsi="Arial" w:cs="Arial"/>
                <w:sz w:val="22"/>
                <w:szCs w:val="22"/>
              </w:rPr>
              <w:t xml:space="preserve">Kumaş, tekstil ve hazır giyim: </w:t>
            </w:r>
            <w:r>
              <w:rPr>
                <w:rFonts w:ascii="Arial" w:hAnsi="Arial" w:cs="Arial"/>
                <w:sz w:val="22"/>
                <w:szCs w:val="22"/>
              </w:rPr>
              <w:t>perde, döşemelik, halı / yer döşeme</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jc w:val="center"/>
              <w:rPr>
                <w:rFonts w:ascii="Arial" w:hAnsi="Arial" w:cs="Arial"/>
                <w:sz w:val="22"/>
                <w:szCs w:val="22"/>
              </w:rPr>
            </w:pPr>
            <w:r w:rsidRPr="00990CAF">
              <w:rPr>
                <w:rFonts w:ascii="Arial" w:hAnsi="Arial" w:cs="Arial"/>
                <w:sz w:val="22"/>
                <w:szCs w:val="22"/>
              </w:rPr>
              <w:t>11a</w:t>
            </w:r>
          </w:p>
        </w:tc>
      </w:tr>
      <w:tr w:rsidR="009958A1" w:rsidRPr="00990CAF">
        <w:trPr>
          <w:trHeight w:hRule="exact" w:val="365"/>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2"/>
                <w:szCs w:val="22"/>
              </w:rPr>
              <w:t>AC08</w:t>
            </w: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D36892">
            <w:pPr>
              <w:shd w:val="clear" w:color="auto" w:fill="FFFFFF"/>
              <w:rPr>
                <w:rFonts w:ascii="Arial" w:hAnsi="Arial" w:cs="Arial"/>
              </w:rPr>
            </w:pPr>
            <w:r w:rsidRPr="00990CAF">
              <w:rPr>
                <w:rFonts w:ascii="Arial" w:hAnsi="Arial" w:cs="Arial"/>
                <w:sz w:val="22"/>
                <w:szCs w:val="22"/>
              </w:rPr>
              <w:t>Deri ürünleri: giyim ve döşemelik</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11a</w:t>
            </w:r>
          </w:p>
        </w:tc>
      </w:tr>
      <w:tr w:rsidR="00425246" w:rsidRPr="00990CAF" w:rsidTr="00393492">
        <w:trPr>
          <w:trHeight w:hRule="exact" w:val="365"/>
        </w:trPr>
        <w:tc>
          <w:tcPr>
            <w:tcW w:w="922" w:type="dxa"/>
            <w:vMerge w:val="restart"/>
            <w:tcBorders>
              <w:top w:val="single" w:sz="6" w:space="0" w:color="auto"/>
              <w:left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sz w:val="22"/>
                <w:szCs w:val="22"/>
              </w:rPr>
            </w:pPr>
            <w:r w:rsidRPr="00990CAF">
              <w:rPr>
                <w:rFonts w:ascii="Arial" w:hAnsi="Arial" w:cs="Arial"/>
                <w:sz w:val="22"/>
                <w:szCs w:val="22"/>
              </w:rPr>
              <w:t>AC10</w:t>
            </w: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sz w:val="22"/>
                <w:szCs w:val="22"/>
              </w:rPr>
            </w:pPr>
            <w:r w:rsidRPr="00990CAF">
              <w:rPr>
                <w:rFonts w:ascii="Arial" w:hAnsi="Arial" w:cs="Arial"/>
                <w:sz w:val="22"/>
                <w:szCs w:val="22"/>
              </w:rPr>
              <w:t>Metal ürünler: çatal-bıçak takımı, mutfak</w:t>
            </w:r>
            <w:r>
              <w:rPr>
                <w:rFonts w:ascii="Arial" w:hAnsi="Arial" w:cs="Arial"/>
                <w:sz w:val="22"/>
                <w:szCs w:val="22"/>
              </w:rPr>
              <w:t xml:space="preserve"> e</w:t>
            </w:r>
            <w:r w:rsidRPr="00990CAF">
              <w:rPr>
                <w:rFonts w:ascii="Arial" w:hAnsi="Arial" w:cs="Arial"/>
                <w:sz w:val="22"/>
                <w:szCs w:val="22"/>
              </w:rPr>
              <w:t>şyaları, tencere</w:t>
            </w:r>
            <w:r>
              <w:rPr>
                <w:rFonts w:ascii="Arial" w:hAnsi="Arial" w:cs="Arial"/>
                <w:sz w:val="22"/>
                <w:szCs w:val="22"/>
              </w:rPr>
              <w:t>,</w:t>
            </w:r>
            <w:r w:rsidRPr="00990CAF">
              <w:rPr>
                <w:rFonts w:ascii="Arial" w:hAnsi="Arial" w:cs="Arial"/>
                <w:sz w:val="22"/>
                <w:szCs w:val="22"/>
              </w:rPr>
              <w:t xml:space="preserve"> tava</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jc w:val="center"/>
              <w:rPr>
                <w:rFonts w:ascii="Arial" w:hAnsi="Arial" w:cs="Arial"/>
                <w:sz w:val="22"/>
                <w:szCs w:val="22"/>
              </w:rPr>
            </w:pPr>
            <w:r w:rsidRPr="00990CAF">
              <w:rPr>
                <w:rFonts w:ascii="Arial" w:hAnsi="Arial" w:cs="Arial"/>
                <w:sz w:val="22"/>
                <w:szCs w:val="22"/>
              </w:rPr>
              <w:t>11a</w:t>
            </w:r>
          </w:p>
        </w:tc>
      </w:tr>
      <w:tr w:rsidR="00425246" w:rsidRPr="00990CAF" w:rsidTr="00393492">
        <w:trPr>
          <w:trHeight w:hRule="exact" w:val="365"/>
        </w:trPr>
        <w:tc>
          <w:tcPr>
            <w:tcW w:w="922" w:type="dxa"/>
            <w:vMerge/>
            <w:tcBorders>
              <w:left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sz w:val="22"/>
                <w:szCs w:val="22"/>
              </w:rPr>
            </w:pP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rsidP="00425246">
            <w:pPr>
              <w:shd w:val="clear" w:color="auto" w:fill="FFFFFF"/>
              <w:rPr>
                <w:rFonts w:ascii="Arial" w:hAnsi="Arial" w:cs="Arial"/>
                <w:sz w:val="22"/>
                <w:szCs w:val="22"/>
              </w:rPr>
            </w:pPr>
            <w:r>
              <w:rPr>
                <w:rFonts w:ascii="Arial" w:hAnsi="Arial" w:cs="Arial"/>
                <w:sz w:val="22"/>
                <w:szCs w:val="22"/>
              </w:rPr>
              <w:t>Metal ürünler: oyuncak</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jc w:val="center"/>
              <w:rPr>
                <w:rFonts w:ascii="Arial" w:hAnsi="Arial" w:cs="Arial"/>
                <w:sz w:val="22"/>
                <w:szCs w:val="22"/>
              </w:rPr>
            </w:pPr>
            <w:r w:rsidRPr="00990CAF">
              <w:rPr>
                <w:rFonts w:ascii="Arial" w:hAnsi="Arial" w:cs="Arial"/>
                <w:sz w:val="22"/>
                <w:szCs w:val="22"/>
              </w:rPr>
              <w:t>10a, 11a</w:t>
            </w:r>
          </w:p>
        </w:tc>
      </w:tr>
      <w:tr w:rsidR="00425246" w:rsidRPr="00990CAF" w:rsidTr="00393492">
        <w:trPr>
          <w:trHeight w:hRule="exact" w:val="365"/>
        </w:trPr>
        <w:tc>
          <w:tcPr>
            <w:tcW w:w="922" w:type="dxa"/>
            <w:vMerge/>
            <w:tcBorders>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sz w:val="22"/>
                <w:szCs w:val="22"/>
              </w:rPr>
            </w:pP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sz w:val="22"/>
                <w:szCs w:val="22"/>
              </w:rPr>
            </w:pPr>
            <w:r w:rsidRPr="00990CAF">
              <w:rPr>
                <w:rFonts w:ascii="Arial" w:hAnsi="Arial" w:cs="Arial"/>
                <w:sz w:val="22"/>
                <w:szCs w:val="22"/>
              </w:rPr>
              <w:t>Metal ürünler: mobilya</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jc w:val="center"/>
              <w:rPr>
                <w:rFonts w:ascii="Arial" w:hAnsi="Arial" w:cs="Arial"/>
                <w:sz w:val="22"/>
                <w:szCs w:val="22"/>
              </w:rPr>
            </w:pPr>
            <w:r w:rsidRPr="00990CAF">
              <w:rPr>
                <w:rFonts w:ascii="Arial" w:hAnsi="Arial" w:cs="Arial"/>
                <w:sz w:val="22"/>
                <w:szCs w:val="22"/>
              </w:rPr>
              <w:t>10a, 11a</w:t>
            </w:r>
          </w:p>
        </w:tc>
      </w:tr>
      <w:tr w:rsidR="009958A1" w:rsidRPr="00990CAF">
        <w:trPr>
          <w:trHeight w:hRule="exact" w:val="619"/>
        </w:trPr>
        <w:tc>
          <w:tcPr>
            <w:tcW w:w="922" w:type="dxa"/>
            <w:vMerge w:val="restart"/>
            <w:tcBorders>
              <w:top w:val="single" w:sz="6" w:space="0" w:color="auto"/>
              <w:left w:val="single" w:sz="6" w:space="0" w:color="auto"/>
              <w:bottom w:val="nil"/>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2"/>
                <w:szCs w:val="22"/>
              </w:rPr>
              <w:t>AC11</w:t>
            </w:r>
          </w:p>
        </w:tc>
        <w:tc>
          <w:tcPr>
            <w:tcW w:w="7478" w:type="dxa"/>
            <w:vMerge w:val="restart"/>
            <w:tcBorders>
              <w:top w:val="single" w:sz="6" w:space="0" w:color="auto"/>
              <w:left w:val="single" w:sz="6" w:space="0" w:color="auto"/>
              <w:bottom w:val="nil"/>
              <w:right w:val="single" w:sz="6" w:space="0" w:color="auto"/>
            </w:tcBorders>
            <w:shd w:val="clear" w:color="auto" w:fill="FFFFFF"/>
          </w:tcPr>
          <w:p w:rsidR="00D36892" w:rsidRDefault="00D36892" w:rsidP="00D36892">
            <w:pPr>
              <w:shd w:val="clear" w:color="auto" w:fill="FFFFFF"/>
              <w:spacing w:line="254" w:lineRule="exact"/>
              <w:rPr>
                <w:rFonts w:ascii="Arial" w:hAnsi="Arial" w:cs="Arial"/>
                <w:sz w:val="22"/>
                <w:szCs w:val="22"/>
              </w:rPr>
            </w:pPr>
            <w:r w:rsidRPr="00990CAF">
              <w:rPr>
                <w:rFonts w:ascii="Arial" w:hAnsi="Arial" w:cs="Arial"/>
                <w:sz w:val="22"/>
                <w:szCs w:val="22"/>
              </w:rPr>
              <w:t xml:space="preserve">Kağıt ürünleri: </w:t>
            </w:r>
            <w:r w:rsidR="005E0A28">
              <w:rPr>
                <w:rFonts w:ascii="Arial" w:hAnsi="Arial" w:cs="Arial"/>
                <w:sz w:val="22"/>
                <w:szCs w:val="22"/>
              </w:rPr>
              <w:t>kağıt mendil</w:t>
            </w:r>
            <w:r w:rsidRPr="00990CAF">
              <w:rPr>
                <w:rFonts w:ascii="Arial" w:hAnsi="Arial" w:cs="Arial"/>
                <w:sz w:val="22"/>
                <w:szCs w:val="22"/>
              </w:rPr>
              <w:t>, havlu, tek kullanımlık yemek</w:t>
            </w:r>
            <w:r w:rsidR="005E0A28">
              <w:rPr>
                <w:rFonts w:ascii="Arial" w:hAnsi="Arial" w:cs="Arial"/>
                <w:sz w:val="22"/>
                <w:szCs w:val="22"/>
              </w:rPr>
              <w:t xml:space="preserve"> gereçleri</w:t>
            </w:r>
            <w:r w:rsidRPr="00990CAF">
              <w:rPr>
                <w:rFonts w:ascii="Arial" w:hAnsi="Arial" w:cs="Arial"/>
                <w:sz w:val="22"/>
                <w:szCs w:val="22"/>
              </w:rPr>
              <w:t>, bebek bezleri, kadın hijyen</w:t>
            </w:r>
            <w:r w:rsidR="005E0A28">
              <w:rPr>
                <w:rFonts w:ascii="Arial" w:hAnsi="Arial" w:cs="Arial"/>
                <w:sz w:val="22"/>
                <w:szCs w:val="22"/>
              </w:rPr>
              <w:t>ik</w:t>
            </w:r>
            <w:r w:rsidRPr="00990CAF">
              <w:rPr>
                <w:rFonts w:ascii="Arial" w:hAnsi="Arial" w:cs="Arial"/>
                <w:sz w:val="22"/>
                <w:szCs w:val="22"/>
              </w:rPr>
              <w:t xml:space="preserve"> ürünleri, yetişkin inkontinans ürünleri, yazı kağıdı</w:t>
            </w:r>
          </w:p>
          <w:p w:rsidR="005E0A28" w:rsidRPr="00990CAF" w:rsidRDefault="005E0A28" w:rsidP="00D36892">
            <w:pPr>
              <w:shd w:val="clear" w:color="auto" w:fill="FFFFFF"/>
              <w:spacing w:line="254" w:lineRule="exact"/>
              <w:rPr>
                <w:rFonts w:ascii="Arial" w:hAnsi="Arial" w:cs="Arial"/>
                <w:sz w:val="22"/>
                <w:szCs w:val="22"/>
              </w:rPr>
            </w:pPr>
          </w:p>
          <w:p w:rsidR="00D36892" w:rsidRPr="00990CAF" w:rsidRDefault="00D36892" w:rsidP="00D36892">
            <w:pPr>
              <w:shd w:val="clear" w:color="auto" w:fill="FFFFFF"/>
              <w:spacing w:line="254" w:lineRule="exact"/>
              <w:rPr>
                <w:rFonts w:ascii="Arial" w:hAnsi="Arial" w:cs="Arial"/>
                <w:sz w:val="22"/>
                <w:szCs w:val="22"/>
              </w:rPr>
            </w:pPr>
            <w:r w:rsidRPr="00990CAF">
              <w:rPr>
                <w:rFonts w:ascii="Arial" w:hAnsi="Arial" w:cs="Arial"/>
                <w:sz w:val="22"/>
                <w:szCs w:val="22"/>
              </w:rPr>
              <w:t>Kağıt ürünleri: gazete, ambalaj</w:t>
            </w:r>
          </w:p>
          <w:p w:rsidR="00D36892" w:rsidRPr="00990CAF" w:rsidRDefault="00D36892">
            <w:pPr>
              <w:shd w:val="clear" w:color="auto" w:fill="FFFFFF"/>
              <w:spacing w:line="254" w:lineRule="exact"/>
              <w:rPr>
                <w:rFonts w:ascii="Arial" w:hAnsi="Arial" w:cs="Arial"/>
                <w:sz w:val="22"/>
                <w:szCs w:val="22"/>
              </w:rPr>
            </w:pPr>
          </w:p>
          <w:p w:rsidR="00D36892" w:rsidRPr="00990CAF" w:rsidRDefault="00D36892">
            <w:pPr>
              <w:shd w:val="clear" w:color="auto" w:fill="FFFFFF"/>
              <w:spacing w:line="254" w:lineRule="exact"/>
              <w:rPr>
                <w:rFonts w:ascii="Arial" w:hAnsi="Arial" w:cs="Arial"/>
                <w:sz w:val="22"/>
                <w:szCs w:val="22"/>
              </w:rPr>
            </w:pPr>
          </w:p>
          <w:p w:rsidR="009958A1" w:rsidRPr="00990CAF" w:rsidRDefault="009958A1">
            <w:pPr>
              <w:shd w:val="clear" w:color="auto" w:fill="FFFFFF"/>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11a, 11b</w:t>
            </w:r>
          </w:p>
        </w:tc>
      </w:tr>
      <w:tr w:rsidR="009958A1" w:rsidRPr="00990CAF" w:rsidTr="005E0A28">
        <w:trPr>
          <w:trHeight w:hRule="exact" w:val="402"/>
        </w:trPr>
        <w:tc>
          <w:tcPr>
            <w:tcW w:w="922" w:type="dxa"/>
            <w:tcBorders>
              <w:top w:val="nil"/>
              <w:left w:val="single" w:sz="6" w:space="0" w:color="auto"/>
              <w:bottom w:val="single" w:sz="6" w:space="0" w:color="auto"/>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7478" w:type="dxa"/>
            <w:tcBorders>
              <w:top w:val="nil"/>
              <w:left w:val="single" w:sz="6" w:space="0" w:color="auto"/>
              <w:bottom w:val="single" w:sz="6" w:space="0" w:color="auto"/>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11a</w:t>
            </w:r>
          </w:p>
        </w:tc>
      </w:tr>
      <w:tr w:rsidR="009958A1" w:rsidRPr="00990CAF" w:rsidTr="00B769CB">
        <w:trPr>
          <w:trHeight w:hRule="exact" w:val="1039"/>
        </w:trPr>
        <w:tc>
          <w:tcPr>
            <w:tcW w:w="922" w:type="dxa"/>
            <w:vMerge w:val="restart"/>
            <w:tcBorders>
              <w:top w:val="single" w:sz="6" w:space="0" w:color="auto"/>
              <w:left w:val="single" w:sz="6" w:space="0" w:color="auto"/>
              <w:bottom w:val="nil"/>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2"/>
                <w:szCs w:val="22"/>
              </w:rPr>
              <w:t>AC13</w:t>
            </w:r>
          </w:p>
        </w:tc>
        <w:tc>
          <w:tcPr>
            <w:tcW w:w="7478" w:type="dxa"/>
            <w:vMerge w:val="restart"/>
            <w:tcBorders>
              <w:top w:val="single" w:sz="6" w:space="0" w:color="auto"/>
              <w:left w:val="single" w:sz="6" w:space="0" w:color="auto"/>
              <w:bottom w:val="nil"/>
              <w:right w:val="single" w:sz="6" w:space="0" w:color="auto"/>
            </w:tcBorders>
            <w:shd w:val="clear" w:color="auto" w:fill="FFFFFF"/>
          </w:tcPr>
          <w:p w:rsidR="00254980" w:rsidRPr="00990CAF" w:rsidRDefault="00254980" w:rsidP="00254980">
            <w:pPr>
              <w:shd w:val="clear" w:color="auto" w:fill="FFFFFF"/>
              <w:spacing w:line="254" w:lineRule="exact"/>
              <w:rPr>
                <w:rFonts w:ascii="Arial" w:hAnsi="Arial" w:cs="Arial"/>
                <w:sz w:val="22"/>
                <w:szCs w:val="22"/>
              </w:rPr>
            </w:pPr>
            <w:r w:rsidRPr="00990CAF">
              <w:rPr>
                <w:rFonts w:ascii="Arial" w:hAnsi="Arial" w:cs="Arial"/>
                <w:sz w:val="22"/>
                <w:szCs w:val="22"/>
              </w:rPr>
              <w:t xml:space="preserve">Fotografik ve reprografik </w:t>
            </w:r>
            <w:r w:rsidR="00AC1871">
              <w:rPr>
                <w:rFonts w:ascii="Arial" w:hAnsi="Arial" w:cs="Arial"/>
                <w:sz w:val="22"/>
                <w:szCs w:val="22"/>
              </w:rPr>
              <w:t>eşyalar</w:t>
            </w:r>
            <w:r w:rsidRPr="00990CAF">
              <w:rPr>
                <w:rFonts w:ascii="Arial" w:hAnsi="Arial" w:cs="Arial"/>
                <w:sz w:val="22"/>
                <w:szCs w:val="22"/>
              </w:rPr>
              <w:t>: kameralar, video kameralar, =&gt; AC04 muhtemelen daha uygun</w:t>
            </w:r>
          </w:p>
          <w:p w:rsidR="009958A1" w:rsidRPr="00990CAF" w:rsidRDefault="00254980" w:rsidP="005E0A28">
            <w:pPr>
              <w:shd w:val="clear" w:color="auto" w:fill="FFFFFF"/>
              <w:rPr>
                <w:rFonts w:ascii="Arial" w:hAnsi="Arial" w:cs="Arial"/>
              </w:rPr>
            </w:pPr>
            <w:r w:rsidRPr="00990CAF">
              <w:rPr>
                <w:rFonts w:ascii="Arial" w:hAnsi="Arial" w:cs="Arial"/>
                <w:sz w:val="22"/>
                <w:szCs w:val="22"/>
              </w:rPr>
              <w:t xml:space="preserve">Fotografik ve reprografik </w:t>
            </w:r>
            <w:r w:rsidR="005E0A28">
              <w:rPr>
                <w:rFonts w:ascii="Arial" w:hAnsi="Arial" w:cs="Arial"/>
                <w:sz w:val="22"/>
                <w:szCs w:val="22"/>
              </w:rPr>
              <w:t>eşyalar</w:t>
            </w:r>
            <w:r w:rsidRPr="00990CAF">
              <w:rPr>
                <w:rFonts w:ascii="Arial" w:hAnsi="Arial" w:cs="Arial"/>
                <w:sz w:val="22"/>
                <w:szCs w:val="22"/>
              </w:rPr>
              <w:t>: filmler Bas</w:t>
            </w:r>
            <w:r w:rsidR="005E0A28">
              <w:rPr>
                <w:rFonts w:ascii="Arial" w:hAnsi="Arial" w:cs="Arial"/>
                <w:sz w:val="22"/>
                <w:szCs w:val="22"/>
              </w:rPr>
              <w:t>ıl</w:t>
            </w:r>
            <w:r w:rsidRPr="00990CAF">
              <w:rPr>
                <w:rFonts w:ascii="Arial" w:hAnsi="Arial" w:cs="Arial"/>
                <w:sz w:val="22"/>
                <w:szCs w:val="22"/>
              </w:rPr>
              <w:t>ı fotoğraflar</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11a</w:t>
            </w:r>
          </w:p>
        </w:tc>
      </w:tr>
      <w:tr w:rsidR="009958A1" w:rsidRPr="00990CAF">
        <w:trPr>
          <w:trHeight w:hRule="exact" w:val="365"/>
        </w:trPr>
        <w:tc>
          <w:tcPr>
            <w:tcW w:w="922" w:type="dxa"/>
            <w:tcBorders>
              <w:top w:val="nil"/>
              <w:left w:val="single" w:sz="6" w:space="0" w:color="auto"/>
              <w:bottom w:val="single" w:sz="6" w:space="0" w:color="auto"/>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7478" w:type="dxa"/>
            <w:tcBorders>
              <w:top w:val="nil"/>
              <w:left w:val="single" w:sz="6" w:space="0" w:color="auto"/>
              <w:bottom w:val="single" w:sz="6" w:space="0" w:color="auto"/>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11a</w:t>
            </w:r>
          </w:p>
        </w:tc>
      </w:tr>
      <w:tr w:rsidR="009958A1" w:rsidRPr="00990CAF">
        <w:trPr>
          <w:trHeight w:hRule="exact" w:val="365"/>
        </w:trPr>
        <w:tc>
          <w:tcPr>
            <w:tcW w:w="922" w:type="dxa"/>
            <w:vMerge w:val="restart"/>
            <w:tcBorders>
              <w:top w:val="single" w:sz="6" w:space="0" w:color="auto"/>
              <w:left w:val="single" w:sz="6" w:space="0" w:color="auto"/>
              <w:bottom w:val="nil"/>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2"/>
                <w:szCs w:val="22"/>
              </w:rPr>
              <w:t>AC15</w:t>
            </w:r>
          </w:p>
        </w:tc>
        <w:tc>
          <w:tcPr>
            <w:tcW w:w="7478" w:type="dxa"/>
            <w:vMerge w:val="restart"/>
            <w:tcBorders>
              <w:top w:val="single" w:sz="6" w:space="0" w:color="auto"/>
              <w:left w:val="single" w:sz="6" w:space="0" w:color="auto"/>
              <w:bottom w:val="nil"/>
              <w:right w:val="single" w:sz="6" w:space="0" w:color="auto"/>
            </w:tcBorders>
            <w:shd w:val="clear" w:color="auto" w:fill="FFFFFF"/>
          </w:tcPr>
          <w:p w:rsidR="009206C8" w:rsidRPr="00990CAF" w:rsidRDefault="009206C8" w:rsidP="004F7AEF">
            <w:pPr>
              <w:shd w:val="clear" w:color="auto" w:fill="FFFFFF"/>
              <w:spacing w:line="365" w:lineRule="exact"/>
              <w:ind w:right="4532"/>
              <w:rPr>
                <w:rFonts w:ascii="Arial" w:hAnsi="Arial" w:cs="Arial"/>
                <w:sz w:val="22"/>
                <w:szCs w:val="22"/>
              </w:rPr>
            </w:pPr>
            <w:r w:rsidRPr="00990CAF">
              <w:rPr>
                <w:rFonts w:ascii="Arial" w:hAnsi="Arial" w:cs="Arial"/>
                <w:sz w:val="22"/>
                <w:szCs w:val="22"/>
              </w:rPr>
              <w:t>Kauçuk ürünler</w:t>
            </w:r>
            <w:r w:rsidR="00AC1871">
              <w:rPr>
                <w:rFonts w:ascii="Arial" w:hAnsi="Arial" w:cs="Arial"/>
                <w:sz w:val="22"/>
                <w:szCs w:val="22"/>
              </w:rPr>
              <w:t>: lastik K</w:t>
            </w:r>
            <w:r w:rsidRPr="00990CAF">
              <w:rPr>
                <w:rFonts w:ascii="Arial" w:hAnsi="Arial" w:cs="Arial"/>
                <w:sz w:val="22"/>
                <w:szCs w:val="22"/>
              </w:rPr>
              <w:t xml:space="preserve">auçuk ürünleri: döşeme </w:t>
            </w:r>
            <w:r w:rsidR="00AC1871">
              <w:rPr>
                <w:rFonts w:ascii="Arial" w:hAnsi="Arial" w:cs="Arial"/>
                <w:sz w:val="22"/>
                <w:szCs w:val="22"/>
              </w:rPr>
              <w:t>Kauçuk ürünler:a</w:t>
            </w:r>
            <w:r w:rsidRPr="00990CAF">
              <w:rPr>
                <w:rFonts w:ascii="Arial" w:hAnsi="Arial" w:cs="Arial"/>
                <w:sz w:val="22"/>
                <w:szCs w:val="22"/>
              </w:rPr>
              <w:t xml:space="preserve">yakkabı </w:t>
            </w:r>
            <w:r w:rsidR="00AC1871">
              <w:rPr>
                <w:rFonts w:ascii="Arial" w:hAnsi="Arial" w:cs="Arial"/>
                <w:sz w:val="22"/>
                <w:szCs w:val="22"/>
              </w:rPr>
              <w:t>Kauçuk</w:t>
            </w:r>
            <w:r w:rsidRPr="00990CAF">
              <w:rPr>
                <w:rFonts w:ascii="Arial" w:hAnsi="Arial" w:cs="Arial"/>
                <w:sz w:val="22"/>
                <w:szCs w:val="22"/>
              </w:rPr>
              <w:t>ürünler:</w:t>
            </w:r>
            <w:r w:rsidR="00AC1871">
              <w:rPr>
                <w:rFonts w:ascii="Arial" w:hAnsi="Arial" w:cs="Arial"/>
                <w:sz w:val="22"/>
                <w:szCs w:val="22"/>
              </w:rPr>
              <w:t>o</w:t>
            </w:r>
            <w:r w:rsidRPr="00990CAF">
              <w:rPr>
                <w:rFonts w:ascii="Arial" w:hAnsi="Arial" w:cs="Arial"/>
                <w:sz w:val="22"/>
                <w:szCs w:val="22"/>
              </w:rPr>
              <w:t>yuncaklar</w:t>
            </w:r>
          </w:p>
          <w:p w:rsidR="009958A1" w:rsidRPr="00990CAF" w:rsidRDefault="009958A1">
            <w:pPr>
              <w:shd w:val="clear" w:color="auto" w:fill="FFFFFF"/>
              <w:spacing w:line="365" w:lineRule="exact"/>
              <w:ind w:right="4978"/>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10b</w:t>
            </w:r>
          </w:p>
        </w:tc>
      </w:tr>
      <w:tr w:rsidR="009958A1" w:rsidRPr="00990CAF">
        <w:trPr>
          <w:trHeight w:hRule="exact" w:val="365"/>
        </w:trPr>
        <w:tc>
          <w:tcPr>
            <w:tcW w:w="922" w:type="dxa"/>
            <w:vMerge w:val="restart"/>
            <w:tcBorders>
              <w:top w:val="nil"/>
              <w:left w:val="single" w:sz="6" w:space="0" w:color="auto"/>
              <w:bottom w:val="nil"/>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7478" w:type="dxa"/>
            <w:vMerge w:val="restart"/>
            <w:tcBorders>
              <w:top w:val="nil"/>
              <w:left w:val="single" w:sz="6" w:space="0" w:color="auto"/>
              <w:bottom w:val="nil"/>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11a</w:t>
            </w:r>
          </w:p>
        </w:tc>
      </w:tr>
      <w:tr w:rsidR="009958A1" w:rsidRPr="00990CAF">
        <w:trPr>
          <w:trHeight w:hRule="exact" w:val="370"/>
        </w:trPr>
        <w:tc>
          <w:tcPr>
            <w:tcW w:w="922" w:type="dxa"/>
            <w:vMerge w:val="restart"/>
            <w:tcBorders>
              <w:top w:val="nil"/>
              <w:left w:val="single" w:sz="6" w:space="0" w:color="auto"/>
              <w:bottom w:val="nil"/>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7478" w:type="dxa"/>
            <w:vMerge w:val="restart"/>
            <w:tcBorders>
              <w:top w:val="nil"/>
              <w:left w:val="single" w:sz="6" w:space="0" w:color="auto"/>
              <w:bottom w:val="nil"/>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10a, 10b</w:t>
            </w:r>
          </w:p>
        </w:tc>
      </w:tr>
      <w:tr w:rsidR="009958A1" w:rsidRPr="00990CAF" w:rsidTr="00B769CB">
        <w:trPr>
          <w:trHeight w:hRule="exact" w:val="380"/>
        </w:trPr>
        <w:tc>
          <w:tcPr>
            <w:tcW w:w="922" w:type="dxa"/>
            <w:vMerge w:val="restart"/>
            <w:tcBorders>
              <w:top w:val="nil"/>
              <w:left w:val="single" w:sz="6" w:space="0" w:color="auto"/>
              <w:bottom w:val="nil"/>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7478" w:type="dxa"/>
            <w:tcBorders>
              <w:top w:val="nil"/>
              <w:left w:val="single" w:sz="6" w:space="0" w:color="auto"/>
              <w:bottom w:val="single" w:sz="6" w:space="0" w:color="auto"/>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11a</w:t>
            </w:r>
          </w:p>
        </w:tc>
      </w:tr>
      <w:tr w:rsidR="009958A1" w:rsidRPr="00990CAF">
        <w:trPr>
          <w:trHeight w:hRule="exact" w:val="365"/>
        </w:trPr>
        <w:tc>
          <w:tcPr>
            <w:tcW w:w="922" w:type="dxa"/>
            <w:tcBorders>
              <w:top w:val="nil"/>
              <w:left w:val="single" w:sz="6" w:space="0" w:color="auto"/>
              <w:bottom w:val="single" w:sz="6" w:space="0" w:color="auto"/>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5B79B2">
            <w:pPr>
              <w:shd w:val="clear" w:color="auto" w:fill="FFFFFF"/>
              <w:rPr>
                <w:rFonts w:ascii="Arial" w:hAnsi="Arial" w:cs="Arial"/>
              </w:rPr>
            </w:pPr>
            <w:r>
              <w:rPr>
                <w:rFonts w:ascii="Arial" w:hAnsi="Arial" w:cs="Arial"/>
                <w:sz w:val="22"/>
                <w:szCs w:val="22"/>
              </w:rPr>
              <w:t>Diğer genel kauçuk ürünler</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r>
      <w:tr w:rsidR="00711EE2" w:rsidRPr="00990CAF" w:rsidTr="00711EE2">
        <w:trPr>
          <w:trHeight w:hRule="exact" w:val="320"/>
        </w:trPr>
        <w:tc>
          <w:tcPr>
            <w:tcW w:w="922" w:type="dxa"/>
            <w:vMerge w:val="restart"/>
            <w:tcBorders>
              <w:top w:val="single" w:sz="6" w:space="0" w:color="auto"/>
              <w:left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r w:rsidRPr="00990CAF">
              <w:rPr>
                <w:rFonts w:ascii="Arial" w:hAnsi="Arial" w:cs="Arial"/>
                <w:sz w:val="22"/>
                <w:szCs w:val="22"/>
              </w:rPr>
              <w:t>AC17</w:t>
            </w:r>
          </w:p>
        </w:tc>
        <w:tc>
          <w:tcPr>
            <w:tcW w:w="7478" w:type="dxa"/>
            <w:vMerge w:val="restart"/>
            <w:tcBorders>
              <w:top w:val="single" w:sz="6" w:space="0" w:color="auto"/>
              <w:left w:val="single" w:sz="6" w:space="0" w:color="auto"/>
              <w:right w:val="single" w:sz="6" w:space="0" w:color="auto"/>
            </w:tcBorders>
            <w:shd w:val="clear" w:color="auto" w:fill="FFFFFF"/>
          </w:tcPr>
          <w:p w:rsidR="00711EE2" w:rsidRDefault="00711EE2" w:rsidP="00711EE2">
            <w:pPr>
              <w:shd w:val="clear" w:color="auto" w:fill="FFFFFF"/>
              <w:spacing w:line="250" w:lineRule="exact"/>
              <w:ind w:right="432"/>
              <w:rPr>
                <w:rFonts w:ascii="Arial" w:hAnsi="Arial" w:cs="Arial"/>
                <w:sz w:val="22"/>
                <w:szCs w:val="22"/>
              </w:rPr>
            </w:pPr>
          </w:p>
          <w:p w:rsidR="00711EE2" w:rsidRDefault="00711EE2" w:rsidP="00711EE2">
            <w:pPr>
              <w:shd w:val="clear" w:color="auto" w:fill="FFFFFF"/>
              <w:spacing w:line="250" w:lineRule="exact"/>
              <w:ind w:right="432"/>
              <w:rPr>
                <w:rFonts w:ascii="Arial" w:hAnsi="Arial" w:cs="Arial"/>
                <w:sz w:val="22"/>
                <w:szCs w:val="22"/>
              </w:rPr>
            </w:pPr>
            <w:r w:rsidRPr="00990CAF">
              <w:rPr>
                <w:rFonts w:ascii="Arial" w:hAnsi="Arial" w:cs="Arial"/>
                <w:sz w:val="22"/>
                <w:szCs w:val="22"/>
              </w:rPr>
              <w:t>Ahşap ve ahşap mobilya</w:t>
            </w:r>
            <w:r>
              <w:rPr>
                <w:rFonts w:ascii="Arial" w:hAnsi="Arial" w:cs="Arial"/>
                <w:sz w:val="22"/>
                <w:szCs w:val="22"/>
              </w:rPr>
              <w:t>: d</w:t>
            </w:r>
            <w:r w:rsidRPr="00990CAF">
              <w:rPr>
                <w:rFonts w:ascii="Arial" w:hAnsi="Arial" w:cs="Arial"/>
                <w:sz w:val="22"/>
                <w:szCs w:val="22"/>
              </w:rPr>
              <w:t xml:space="preserve">öşeme </w:t>
            </w:r>
          </w:p>
          <w:p w:rsidR="00711EE2" w:rsidRDefault="00711EE2" w:rsidP="00711EE2">
            <w:pPr>
              <w:shd w:val="clear" w:color="auto" w:fill="FFFFFF"/>
              <w:spacing w:line="250" w:lineRule="exact"/>
              <w:ind w:right="432"/>
              <w:rPr>
                <w:rFonts w:ascii="Arial" w:hAnsi="Arial" w:cs="Arial"/>
                <w:sz w:val="22"/>
                <w:szCs w:val="22"/>
              </w:rPr>
            </w:pPr>
            <w:r w:rsidRPr="00990CAF">
              <w:rPr>
                <w:rFonts w:ascii="Arial" w:hAnsi="Arial" w:cs="Arial"/>
                <w:sz w:val="22"/>
                <w:szCs w:val="22"/>
              </w:rPr>
              <w:t xml:space="preserve">Ahşap ve ahşap mobilya: </w:t>
            </w:r>
            <w:r>
              <w:rPr>
                <w:rFonts w:ascii="Arial" w:hAnsi="Arial" w:cs="Arial"/>
                <w:sz w:val="22"/>
                <w:szCs w:val="22"/>
              </w:rPr>
              <w:t>m</w:t>
            </w:r>
            <w:r w:rsidRPr="00990CAF">
              <w:rPr>
                <w:rFonts w:ascii="Arial" w:hAnsi="Arial" w:cs="Arial"/>
                <w:sz w:val="22"/>
                <w:szCs w:val="22"/>
              </w:rPr>
              <w:t>obilya</w:t>
            </w:r>
          </w:p>
          <w:p w:rsidR="00711EE2" w:rsidRPr="00711EE2" w:rsidRDefault="00711EE2" w:rsidP="00711EE2">
            <w:pPr>
              <w:shd w:val="clear" w:color="auto" w:fill="FFFFFF"/>
              <w:spacing w:line="250" w:lineRule="exact"/>
              <w:ind w:right="432"/>
              <w:rPr>
                <w:rFonts w:ascii="Arial" w:hAnsi="Arial" w:cs="Arial"/>
                <w:spacing w:val="-1"/>
                <w:sz w:val="22"/>
                <w:szCs w:val="22"/>
              </w:rPr>
            </w:pPr>
            <w:r w:rsidRPr="00990CAF">
              <w:rPr>
                <w:rFonts w:ascii="Arial" w:hAnsi="Arial" w:cs="Arial"/>
                <w:sz w:val="22"/>
                <w:szCs w:val="22"/>
              </w:rPr>
              <w:t>Ahşap ve ahşap</w:t>
            </w:r>
            <w:r>
              <w:rPr>
                <w:rFonts w:ascii="Arial" w:hAnsi="Arial" w:cs="Arial"/>
                <w:sz w:val="22"/>
                <w:szCs w:val="22"/>
              </w:rPr>
              <w:t xml:space="preserve"> </w:t>
            </w:r>
            <w:r w:rsidRPr="00990CAF">
              <w:rPr>
                <w:rFonts w:ascii="Arial" w:hAnsi="Arial" w:cs="Arial"/>
                <w:sz w:val="22"/>
                <w:szCs w:val="22"/>
              </w:rPr>
              <w:t>mobilya: oyuncaklar</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jc w:val="center"/>
              <w:rPr>
                <w:rFonts w:ascii="Arial" w:hAnsi="Arial" w:cs="Arial"/>
              </w:rPr>
            </w:pPr>
            <w:r w:rsidRPr="00990CAF">
              <w:rPr>
                <w:rFonts w:ascii="Arial" w:hAnsi="Arial" w:cs="Arial"/>
                <w:sz w:val="22"/>
                <w:szCs w:val="22"/>
              </w:rPr>
              <w:t>11a, 11b</w:t>
            </w:r>
          </w:p>
        </w:tc>
      </w:tr>
      <w:tr w:rsidR="00711EE2" w:rsidRPr="00990CAF" w:rsidTr="00711EE2">
        <w:trPr>
          <w:trHeight w:hRule="exact" w:val="424"/>
        </w:trPr>
        <w:tc>
          <w:tcPr>
            <w:tcW w:w="922" w:type="dxa"/>
            <w:vMerge/>
            <w:tcBorders>
              <w:left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p>
        </w:tc>
        <w:tc>
          <w:tcPr>
            <w:tcW w:w="7478" w:type="dxa"/>
            <w:vMerge/>
            <w:tcBorders>
              <w:left w:val="single" w:sz="6" w:space="0" w:color="auto"/>
              <w:right w:val="single" w:sz="6" w:space="0" w:color="auto"/>
            </w:tcBorders>
            <w:shd w:val="clear" w:color="auto" w:fill="FFFFFF"/>
          </w:tcPr>
          <w:p w:rsidR="00711EE2" w:rsidRPr="00711EE2" w:rsidRDefault="00711EE2" w:rsidP="00711EE2">
            <w:pPr>
              <w:shd w:val="clear" w:color="auto" w:fill="FFFFFF"/>
              <w:spacing w:line="250" w:lineRule="exact"/>
              <w:ind w:right="432"/>
              <w:rPr>
                <w:rFonts w:ascii="Arial" w:hAnsi="Arial" w:cs="Arial"/>
                <w:spacing w:val="-1"/>
                <w:sz w:val="22"/>
                <w:szCs w:val="22"/>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jc w:val="center"/>
              <w:rPr>
                <w:rFonts w:ascii="Arial" w:hAnsi="Arial" w:cs="Arial"/>
              </w:rPr>
            </w:pPr>
            <w:r w:rsidRPr="00990CAF">
              <w:rPr>
                <w:rFonts w:ascii="Arial" w:hAnsi="Arial" w:cs="Arial"/>
                <w:sz w:val="22"/>
                <w:szCs w:val="22"/>
              </w:rPr>
              <w:t>10a, 11a</w:t>
            </w:r>
          </w:p>
        </w:tc>
      </w:tr>
      <w:tr w:rsidR="00711EE2" w:rsidRPr="00990CAF" w:rsidTr="00711EE2">
        <w:trPr>
          <w:trHeight w:hRule="exact" w:val="431"/>
        </w:trPr>
        <w:tc>
          <w:tcPr>
            <w:tcW w:w="922" w:type="dxa"/>
            <w:vMerge/>
            <w:tcBorders>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p>
        </w:tc>
        <w:tc>
          <w:tcPr>
            <w:tcW w:w="7478" w:type="dxa"/>
            <w:vMerge/>
            <w:tcBorders>
              <w:left w:val="single" w:sz="6" w:space="0" w:color="auto"/>
              <w:bottom w:val="single" w:sz="6" w:space="0" w:color="auto"/>
              <w:right w:val="single" w:sz="6" w:space="0" w:color="auto"/>
            </w:tcBorders>
            <w:shd w:val="clear" w:color="auto" w:fill="FFFFFF"/>
          </w:tcPr>
          <w:p w:rsidR="00711EE2" w:rsidRPr="00711EE2" w:rsidRDefault="00711EE2" w:rsidP="00711EE2">
            <w:pPr>
              <w:shd w:val="clear" w:color="auto" w:fill="FFFFFF"/>
              <w:spacing w:line="250" w:lineRule="exact"/>
              <w:ind w:right="432"/>
              <w:rPr>
                <w:rFonts w:ascii="Arial" w:hAnsi="Arial" w:cs="Arial"/>
                <w:spacing w:val="-1"/>
                <w:sz w:val="22"/>
                <w:szCs w:val="22"/>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jc w:val="center"/>
              <w:rPr>
                <w:rFonts w:ascii="Arial" w:hAnsi="Arial" w:cs="Arial"/>
              </w:rPr>
            </w:pPr>
            <w:r w:rsidRPr="00990CAF">
              <w:rPr>
                <w:rFonts w:ascii="Arial" w:hAnsi="Arial" w:cs="Arial"/>
                <w:sz w:val="22"/>
                <w:szCs w:val="22"/>
              </w:rPr>
              <w:t>10a, 11a</w:t>
            </w:r>
          </w:p>
        </w:tc>
      </w:tr>
      <w:tr w:rsidR="00711EE2" w:rsidRPr="00990CAF" w:rsidTr="00711EE2">
        <w:trPr>
          <w:trHeight w:hRule="exact" w:val="521"/>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rsidP="00393492">
            <w:pPr>
              <w:shd w:val="clear" w:color="auto" w:fill="FFFFFF"/>
              <w:rPr>
                <w:rFonts w:ascii="Arial" w:hAnsi="Arial" w:cs="Arial"/>
              </w:rPr>
            </w:pPr>
            <w:r w:rsidRPr="00990CAF">
              <w:rPr>
                <w:rFonts w:ascii="Arial" w:hAnsi="Arial" w:cs="Arial"/>
                <w:sz w:val="22"/>
                <w:szCs w:val="22"/>
              </w:rPr>
              <w:t>C18.1</w:t>
            </w: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711EE2" w:rsidRPr="00711EE2" w:rsidRDefault="00711EE2" w:rsidP="00393492">
            <w:pPr>
              <w:shd w:val="clear" w:color="auto" w:fill="FFFFFF"/>
              <w:spacing w:line="250" w:lineRule="exact"/>
              <w:ind w:right="432"/>
              <w:rPr>
                <w:rFonts w:ascii="Arial" w:hAnsi="Arial" w:cs="Arial"/>
                <w:spacing w:val="-1"/>
                <w:sz w:val="22"/>
                <w:szCs w:val="22"/>
              </w:rPr>
            </w:pPr>
            <w:r>
              <w:rPr>
                <w:rFonts w:ascii="Arial" w:hAnsi="Arial" w:cs="Arial"/>
                <w:spacing w:val="-1"/>
                <w:sz w:val="22"/>
                <w:szCs w:val="22"/>
              </w:rPr>
              <w:t>K</w:t>
            </w:r>
            <w:r w:rsidRPr="00990CAF">
              <w:rPr>
                <w:rFonts w:ascii="Arial" w:hAnsi="Arial" w:cs="Arial"/>
                <w:spacing w:val="-1"/>
                <w:sz w:val="22"/>
                <w:szCs w:val="22"/>
              </w:rPr>
              <w:t>apalı alan</w:t>
            </w:r>
            <w:r>
              <w:rPr>
                <w:rFonts w:ascii="Arial" w:hAnsi="Arial" w:cs="Arial"/>
                <w:spacing w:val="-1"/>
                <w:sz w:val="22"/>
                <w:szCs w:val="22"/>
              </w:rPr>
              <w:t>da kullanım için</w:t>
            </w:r>
            <w:r w:rsidRPr="00990CAF">
              <w:rPr>
                <w:rFonts w:ascii="Arial" w:hAnsi="Arial" w:cs="Arial"/>
                <w:spacing w:val="-1"/>
                <w:sz w:val="22"/>
                <w:szCs w:val="22"/>
              </w:rPr>
              <w:t xml:space="preserve"> </w:t>
            </w:r>
            <w:r>
              <w:rPr>
                <w:rFonts w:ascii="Arial" w:hAnsi="Arial" w:cs="Arial"/>
                <w:sz w:val="22"/>
                <w:szCs w:val="22"/>
              </w:rPr>
              <w:t xml:space="preserve">inşaat ve </w:t>
            </w:r>
            <w:r w:rsidRPr="00990CAF">
              <w:rPr>
                <w:rFonts w:ascii="Arial" w:hAnsi="Arial" w:cs="Arial"/>
                <w:sz w:val="22"/>
                <w:szCs w:val="22"/>
              </w:rPr>
              <w:t>yapı malzemesi</w:t>
            </w:r>
            <w:r>
              <w:rPr>
                <w:rFonts w:ascii="Arial" w:hAnsi="Arial" w:cs="Arial"/>
                <w:spacing w:val="-1"/>
                <w:sz w:val="22"/>
                <w:szCs w:val="22"/>
              </w:rPr>
              <w:t xml:space="preserve">: </w:t>
            </w:r>
            <w:r w:rsidRPr="00990CAF">
              <w:rPr>
                <w:rFonts w:ascii="Arial" w:hAnsi="Arial" w:cs="Arial"/>
                <w:spacing w:val="-1"/>
                <w:sz w:val="22"/>
                <w:szCs w:val="22"/>
              </w:rPr>
              <w:t xml:space="preserve">duvar </w:t>
            </w:r>
            <w:r w:rsidRPr="00990CAF">
              <w:rPr>
                <w:rFonts w:ascii="Arial" w:hAnsi="Arial" w:cs="Arial"/>
                <w:sz w:val="22"/>
                <w:szCs w:val="22"/>
              </w:rPr>
              <w:t>inşaatı</w:t>
            </w:r>
            <w:r w:rsidRPr="00990CAF">
              <w:rPr>
                <w:rFonts w:ascii="Arial" w:hAnsi="Arial" w:cs="Arial"/>
                <w:spacing w:val="-1"/>
                <w:sz w:val="22"/>
                <w:szCs w:val="22"/>
              </w:rPr>
              <w:t>, seramik, metal, plastik ve ahşap yap</w:t>
            </w:r>
            <w:r>
              <w:rPr>
                <w:rFonts w:ascii="Arial" w:hAnsi="Arial" w:cs="Arial"/>
                <w:spacing w:val="-1"/>
                <w:sz w:val="22"/>
                <w:szCs w:val="22"/>
              </w:rPr>
              <w:t>ı malzemesi, yalıtım malzemesi.</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rsidP="00393492">
            <w:pPr>
              <w:shd w:val="clear" w:color="auto" w:fill="FFFFFF"/>
              <w:jc w:val="center"/>
              <w:rPr>
                <w:rFonts w:ascii="Arial" w:hAnsi="Arial" w:cs="Arial"/>
              </w:rPr>
            </w:pPr>
            <w:r w:rsidRPr="00990CAF">
              <w:rPr>
                <w:rFonts w:ascii="Arial" w:hAnsi="Arial" w:cs="Arial"/>
                <w:sz w:val="22"/>
                <w:szCs w:val="22"/>
              </w:rPr>
              <w:t>11a</w:t>
            </w:r>
          </w:p>
        </w:tc>
      </w:tr>
      <w:tr w:rsidR="00711EE2" w:rsidRPr="00990CAF" w:rsidTr="000400D0">
        <w:trPr>
          <w:trHeight w:hRule="exact" w:val="570"/>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r w:rsidRPr="00990CAF">
              <w:rPr>
                <w:rFonts w:ascii="Arial" w:hAnsi="Arial" w:cs="Arial"/>
                <w:sz w:val="22"/>
                <w:szCs w:val="22"/>
              </w:rPr>
              <w:lastRenderedPageBreak/>
              <w:t>C18.2</w:t>
            </w: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spacing w:line="254" w:lineRule="exact"/>
              <w:rPr>
                <w:rFonts w:ascii="Arial" w:hAnsi="Arial" w:cs="Arial"/>
                <w:sz w:val="22"/>
                <w:szCs w:val="22"/>
              </w:rPr>
            </w:pPr>
            <w:r>
              <w:rPr>
                <w:rFonts w:ascii="Arial" w:hAnsi="Arial" w:cs="Arial"/>
                <w:sz w:val="22"/>
                <w:szCs w:val="22"/>
              </w:rPr>
              <w:t>D</w:t>
            </w:r>
            <w:r w:rsidRPr="00990CAF">
              <w:rPr>
                <w:rFonts w:ascii="Arial" w:hAnsi="Arial" w:cs="Arial"/>
                <w:sz w:val="22"/>
                <w:szCs w:val="22"/>
              </w:rPr>
              <w:t>ış mekan</w:t>
            </w:r>
            <w:r>
              <w:rPr>
                <w:rFonts w:ascii="Arial" w:hAnsi="Arial" w:cs="Arial"/>
                <w:sz w:val="22"/>
                <w:szCs w:val="22"/>
              </w:rPr>
              <w:t>da</w:t>
            </w:r>
            <w:r w:rsidRPr="00990CAF">
              <w:rPr>
                <w:rFonts w:ascii="Arial" w:hAnsi="Arial" w:cs="Arial"/>
                <w:sz w:val="22"/>
                <w:szCs w:val="22"/>
              </w:rPr>
              <w:t xml:space="preserve"> kullanım</w:t>
            </w:r>
            <w:r>
              <w:rPr>
                <w:rFonts w:ascii="Arial" w:hAnsi="Arial" w:cs="Arial"/>
                <w:sz w:val="22"/>
                <w:szCs w:val="22"/>
              </w:rPr>
              <w:t xml:space="preserve"> için</w:t>
            </w:r>
            <w:r w:rsidRPr="00990CAF">
              <w:rPr>
                <w:rFonts w:ascii="Arial" w:hAnsi="Arial" w:cs="Arial"/>
                <w:sz w:val="22"/>
                <w:szCs w:val="22"/>
              </w:rPr>
              <w:t xml:space="preserve"> </w:t>
            </w:r>
            <w:r>
              <w:rPr>
                <w:rFonts w:ascii="Arial" w:hAnsi="Arial" w:cs="Arial"/>
                <w:sz w:val="22"/>
                <w:szCs w:val="22"/>
              </w:rPr>
              <w:t xml:space="preserve">inşaat ve </w:t>
            </w:r>
            <w:r w:rsidRPr="00990CAF">
              <w:rPr>
                <w:rFonts w:ascii="Arial" w:hAnsi="Arial" w:cs="Arial"/>
                <w:sz w:val="22"/>
                <w:szCs w:val="22"/>
              </w:rPr>
              <w:t xml:space="preserve">yapı malzemesi: duvar inşaatı, yol yüzeyi, seramik, metal, plastik ve ahşap </w:t>
            </w:r>
            <w:r>
              <w:rPr>
                <w:rFonts w:ascii="Arial" w:hAnsi="Arial" w:cs="Arial"/>
                <w:sz w:val="22"/>
                <w:szCs w:val="22"/>
              </w:rPr>
              <w:t xml:space="preserve">yapı </w:t>
            </w:r>
            <w:r w:rsidRPr="00990CAF">
              <w:rPr>
                <w:rFonts w:ascii="Arial" w:hAnsi="Arial" w:cs="Arial"/>
                <w:sz w:val="22"/>
                <w:szCs w:val="22"/>
              </w:rPr>
              <w:t>malzeme</w:t>
            </w:r>
            <w:r>
              <w:rPr>
                <w:rFonts w:ascii="Arial" w:hAnsi="Arial" w:cs="Arial"/>
                <w:sz w:val="22"/>
                <w:szCs w:val="22"/>
              </w:rPr>
              <w:t>si</w:t>
            </w:r>
            <w:r w:rsidRPr="00990CAF">
              <w:rPr>
                <w:rFonts w:ascii="Arial" w:hAnsi="Arial" w:cs="Arial"/>
                <w:sz w:val="22"/>
                <w:szCs w:val="22"/>
              </w:rPr>
              <w:t>, yalıtım malzemesi.</w:t>
            </w:r>
          </w:p>
          <w:p w:rsidR="00711EE2" w:rsidRPr="00990CAF" w:rsidRDefault="00711EE2">
            <w:pPr>
              <w:shd w:val="clear" w:color="auto" w:fill="FFFFFF"/>
              <w:spacing w:line="254" w:lineRule="exact"/>
              <w:rPr>
                <w:rFonts w:ascii="Arial" w:hAnsi="Arial" w:cs="Arial"/>
                <w:sz w:val="22"/>
                <w:szCs w:val="22"/>
              </w:rPr>
            </w:pPr>
          </w:p>
          <w:p w:rsidR="00711EE2" w:rsidRPr="00990CAF" w:rsidRDefault="00711EE2">
            <w:pPr>
              <w:shd w:val="clear" w:color="auto" w:fill="FFFFFF"/>
              <w:spacing w:line="254" w:lineRule="exact"/>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jc w:val="center"/>
              <w:rPr>
                <w:rFonts w:ascii="Arial" w:hAnsi="Arial" w:cs="Arial"/>
              </w:rPr>
            </w:pPr>
            <w:r w:rsidRPr="00990CAF">
              <w:rPr>
                <w:rFonts w:ascii="Arial" w:hAnsi="Arial" w:cs="Arial"/>
                <w:sz w:val="22"/>
                <w:szCs w:val="22"/>
              </w:rPr>
              <w:t>10a, 10b</w:t>
            </w:r>
          </w:p>
        </w:tc>
      </w:tr>
      <w:tr w:rsidR="00711EE2" w:rsidRPr="00990CAF" w:rsidTr="000F33EE">
        <w:trPr>
          <w:trHeight w:hRule="exact" w:val="564"/>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r w:rsidRPr="00990CAF">
              <w:rPr>
                <w:rFonts w:ascii="Arial" w:hAnsi="Arial" w:cs="Arial"/>
                <w:sz w:val="22"/>
                <w:szCs w:val="22"/>
              </w:rPr>
              <w:t>C19</w:t>
            </w: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spacing w:line="254" w:lineRule="exact"/>
              <w:rPr>
                <w:rFonts w:ascii="Arial" w:hAnsi="Arial" w:cs="Arial"/>
                <w:sz w:val="22"/>
                <w:szCs w:val="22"/>
              </w:rPr>
            </w:pPr>
            <w:r>
              <w:rPr>
                <w:rFonts w:ascii="Arial" w:hAnsi="Arial" w:cs="Arial"/>
                <w:sz w:val="22"/>
                <w:szCs w:val="22"/>
              </w:rPr>
              <w:t>A</w:t>
            </w:r>
            <w:r w:rsidRPr="00990CAF">
              <w:rPr>
                <w:rFonts w:ascii="Arial" w:hAnsi="Arial" w:cs="Arial"/>
                <w:sz w:val="22"/>
                <w:szCs w:val="22"/>
              </w:rPr>
              <w:t xml:space="preserve">tılabilir yemek gereçleri, gıda depolama, gıda </w:t>
            </w:r>
            <w:r>
              <w:rPr>
                <w:rFonts w:ascii="Arial" w:hAnsi="Arial" w:cs="Arial"/>
                <w:sz w:val="22"/>
                <w:szCs w:val="22"/>
              </w:rPr>
              <w:t>ambalajlama</w:t>
            </w:r>
            <w:r w:rsidRPr="00990CAF">
              <w:rPr>
                <w:rFonts w:ascii="Arial" w:hAnsi="Arial" w:cs="Arial"/>
                <w:sz w:val="22"/>
                <w:szCs w:val="22"/>
              </w:rPr>
              <w:t xml:space="preserve">, bebek şişeleri gibi plastik </w:t>
            </w:r>
            <w:r>
              <w:rPr>
                <w:rFonts w:ascii="Arial" w:hAnsi="Arial" w:cs="Arial"/>
                <w:sz w:val="22"/>
                <w:szCs w:val="22"/>
              </w:rPr>
              <w:t>t</w:t>
            </w:r>
            <w:r w:rsidRPr="00990CAF">
              <w:rPr>
                <w:rFonts w:ascii="Arial" w:hAnsi="Arial" w:cs="Arial"/>
                <w:sz w:val="22"/>
                <w:szCs w:val="22"/>
              </w:rPr>
              <w:t xml:space="preserve">icari / tüketici </w:t>
            </w:r>
            <w:r>
              <w:rPr>
                <w:rFonts w:ascii="Arial" w:hAnsi="Arial" w:cs="Arial"/>
                <w:sz w:val="22"/>
                <w:szCs w:val="22"/>
              </w:rPr>
              <w:t>ürünleri</w:t>
            </w:r>
          </w:p>
          <w:p w:rsidR="00711EE2" w:rsidRPr="00990CAF" w:rsidRDefault="00711EE2">
            <w:pPr>
              <w:shd w:val="clear" w:color="auto" w:fill="FFFFFF"/>
              <w:spacing w:line="254" w:lineRule="exact"/>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jc w:val="center"/>
              <w:rPr>
                <w:rFonts w:ascii="Arial" w:hAnsi="Arial" w:cs="Arial"/>
              </w:rPr>
            </w:pPr>
            <w:r w:rsidRPr="00990CAF">
              <w:rPr>
                <w:rFonts w:ascii="Arial" w:hAnsi="Arial" w:cs="Arial"/>
                <w:sz w:val="22"/>
                <w:szCs w:val="22"/>
              </w:rPr>
              <w:t>11a</w:t>
            </w:r>
          </w:p>
        </w:tc>
      </w:tr>
      <w:tr w:rsidR="00711EE2" w:rsidRPr="00990CAF">
        <w:trPr>
          <w:trHeight w:hRule="exact" w:val="365"/>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r w:rsidRPr="00990CAF">
              <w:rPr>
                <w:rFonts w:ascii="Arial" w:hAnsi="Arial" w:cs="Arial"/>
                <w:sz w:val="22"/>
                <w:szCs w:val="22"/>
              </w:rPr>
              <w:t>Plastik ürünler: Döşeme</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jc w:val="center"/>
              <w:rPr>
                <w:rFonts w:ascii="Arial" w:hAnsi="Arial" w:cs="Arial"/>
              </w:rPr>
            </w:pPr>
            <w:r w:rsidRPr="00990CAF">
              <w:rPr>
                <w:rFonts w:ascii="Arial" w:hAnsi="Arial" w:cs="Arial"/>
                <w:sz w:val="22"/>
                <w:szCs w:val="22"/>
              </w:rPr>
              <w:t>11a</w:t>
            </w:r>
          </w:p>
        </w:tc>
      </w:tr>
      <w:tr w:rsidR="00711EE2" w:rsidRPr="00990CAF">
        <w:trPr>
          <w:trHeight w:hRule="exact" w:val="370"/>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r w:rsidRPr="00990CAF">
              <w:rPr>
                <w:rFonts w:ascii="Arial" w:hAnsi="Arial" w:cs="Arial"/>
                <w:sz w:val="22"/>
                <w:szCs w:val="22"/>
              </w:rPr>
              <w:t>Plastik ürünleri: Oyuncaklar</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jc w:val="center"/>
              <w:rPr>
                <w:rFonts w:ascii="Arial" w:hAnsi="Arial" w:cs="Arial"/>
              </w:rPr>
            </w:pPr>
            <w:r w:rsidRPr="00990CAF">
              <w:rPr>
                <w:rFonts w:ascii="Arial" w:hAnsi="Arial" w:cs="Arial"/>
                <w:sz w:val="22"/>
                <w:szCs w:val="22"/>
              </w:rPr>
              <w:t>10a, 11a</w:t>
            </w:r>
          </w:p>
        </w:tc>
      </w:tr>
    </w:tbl>
    <w:p w:rsidR="009958A1" w:rsidRPr="00990CAF" w:rsidRDefault="009958A1">
      <w:pPr>
        <w:shd w:val="clear" w:color="auto" w:fill="FFFFFF"/>
        <w:spacing w:before="226"/>
        <w:ind w:left="120"/>
        <w:rPr>
          <w:rFonts w:ascii="Arial" w:hAnsi="Arial" w:cs="Arial"/>
        </w:rPr>
      </w:pPr>
    </w:p>
    <w:p w:rsidR="009958A1" w:rsidRDefault="009958A1">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rsidP="00B769CB">
      <w:pPr>
        <w:pStyle w:val="Balk1"/>
      </w:pPr>
    </w:p>
    <w:p w:rsidR="00B769CB" w:rsidRDefault="00B769CB" w:rsidP="00B769CB">
      <w:pPr>
        <w:pStyle w:val="Balk1"/>
        <w:rPr>
          <w:rFonts w:cs="Arial"/>
        </w:rPr>
      </w:pPr>
      <w:bookmarkStart w:id="79" w:name="_Toc429058492"/>
      <w:r>
        <w:t>Ek: D-5: Eşya kategorileri ile Çevresel Salınım Kategorilerini (ERCler) ile ilişkilendirme</w:t>
      </w:r>
      <w:bookmarkEnd w:id="79"/>
    </w:p>
    <w:p w:rsidR="009958A1" w:rsidRPr="00990CAF" w:rsidRDefault="009958A1">
      <w:pPr>
        <w:spacing w:after="19" w:line="1" w:lineRule="exact"/>
        <w:rPr>
          <w:rFonts w:ascii="Arial" w:hAnsi="Arial" w:cs="Arial"/>
          <w:sz w:val="2"/>
          <w:szCs w:val="2"/>
        </w:rPr>
      </w:pPr>
    </w:p>
    <w:tbl>
      <w:tblPr>
        <w:tblW w:w="9815" w:type="dxa"/>
        <w:tblInd w:w="40" w:type="dxa"/>
        <w:tblLayout w:type="fixed"/>
        <w:tblCellMar>
          <w:left w:w="40" w:type="dxa"/>
          <w:right w:w="40" w:type="dxa"/>
        </w:tblCellMar>
        <w:tblLook w:val="0000" w:firstRow="0" w:lastRow="0" w:firstColumn="0" w:lastColumn="0" w:noHBand="0" w:noVBand="0"/>
      </w:tblPr>
      <w:tblGrid>
        <w:gridCol w:w="710"/>
        <w:gridCol w:w="7699"/>
        <w:gridCol w:w="1406"/>
      </w:tblGrid>
      <w:tr w:rsidR="009958A1" w:rsidRPr="00990CAF" w:rsidTr="00B769CB">
        <w:trPr>
          <w:trHeight w:hRule="exact" w:val="624"/>
        </w:trPr>
        <w:tc>
          <w:tcPr>
            <w:tcW w:w="8409" w:type="dxa"/>
            <w:gridSpan w:val="2"/>
            <w:tcBorders>
              <w:top w:val="single" w:sz="6" w:space="0" w:color="auto"/>
              <w:left w:val="nil"/>
              <w:bottom w:val="single" w:sz="6" w:space="0" w:color="auto"/>
              <w:right w:val="nil"/>
            </w:tcBorders>
            <w:shd w:val="clear" w:color="auto" w:fill="FFFFFF"/>
          </w:tcPr>
          <w:p w:rsidR="009958A1" w:rsidRPr="00990CAF" w:rsidRDefault="009958A1">
            <w:pPr>
              <w:shd w:val="clear" w:color="auto" w:fill="FFFFFF"/>
              <w:rPr>
                <w:rFonts w:ascii="Arial" w:hAnsi="Arial" w:cs="Arial"/>
              </w:rPr>
            </w:pPr>
          </w:p>
        </w:tc>
        <w:tc>
          <w:tcPr>
            <w:tcW w:w="1406" w:type="dxa"/>
            <w:tcBorders>
              <w:top w:val="single" w:sz="6" w:space="0" w:color="auto"/>
              <w:left w:val="nil"/>
              <w:bottom w:val="single" w:sz="6" w:space="0" w:color="auto"/>
              <w:right w:val="nil"/>
            </w:tcBorders>
            <w:shd w:val="clear" w:color="auto" w:fill="FFFFFF"/>
          </w:tcPr>
          <w:p w:rsidR="009958A1" w:rsidRPr="00990CAF" w:rsidRDefault="009958A1">
            <w:pPr>
              <w:shd w:val="clear" w:color="auto" w:fill="FFFFFF"/>
              <w:rPr>
                <w:rFonts w:ascii="Arial" w:hAnsi="Arial" w:cs="Arial"/>
              </w:rPr>
            </w:pPr>
          </w:p>
        </w:tc>
      </w:tr>
      <w:tr w:rsidR="009958A1" w:rsidRPr="00990CAF" w:rsidTr="00B769CB">
        <w:trPr>
          <w:trHeight w:hRule="exact" w:val="614"/>
        </w:trPr>
        <w:tc>
          <w:tcPr>
            <w:tcW w:w="8409"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76404" w:rsidP="001E0B7F">
            <w:pPr>
              <w:shd w:val="clear" w:color="auto" w:fill="FFFFFF"/>
              <w:rPr>
                <w:rFonts w:ascii="Arial" w:hAnsi="Arial" w:cs="Arial"/>
              </w:rPr>
            </w:pPr>
            <w:r w:rsidRPr="00990CAF">
              <w:rPr>
                <w:rFonts w:ascii="Arial" w:hAnsi="Arial" w:cs="Arial"/>
                <w:b/>
                <w:bCs/>
                <w:sz w:val="22"/>
                <w:szCs w:val="22"/>
              </w:rPr>
              <w:t>Ek</w:t>
            </w:r>
            <w:r w:rsidR="001B2DCC" w:rsidRPr="00990CAF">
              <w:rPr>
                <w:rFonts w:ascii="Arial" w:hAnsi="Arial" w:cs="Arial"/>
                <w:b/>
                <w:bCs/>
                <w:sz w:val="22"/>
                <w:szCs w:val="22"/>
              </w:rPr>
              <w:t xml:space="preserve">: D-5: </w:t>
            </w:r>
            <w:r w:rsidR="001E0B7F">
              <w:rPr>
                <w:rFonts w:ascii="Arial" w:hAnsi="Arial" w:cs="Arial"/>
                <w:b/>
                <w:bCs/>
                <w:sz w:val="22"/>
                <w:szCs w:val="22"/>
              </w:rPr>
              <w:t xml:space="preserve">Eşya </w:t>
            </w:r>
            <w:r w:rsidR="00653BDB">
              <w:rPr>
                <w:rFonts w:ascii="Arial" w:hAnsi="Arial" w:cs="Arial"/>
                <w:b/>
                <w:bCs/>
                <w:sz w:val="22"/>
                <w:szCs w:val="22"/>
              </w:rPr>
              <w:t>kategorileri</w:t>
            </w:r>
            <w:r w:rsidR="00B74F44" w:rsidRPr="00990CAF">
              <w:rPr>
                <w:rFonts w:ascii="Arial" w:hAnsi="Arial" w:cs="Arial"/>
                <w:b/>
                <w:bCs/>
                <w:sz w:val="22"/>
                <w:szCs w:val="22"/>
              </w:rPr>
              <w:t xml:space="preserve"> </w:t>
            </w:r>
            <w:r w:rsidR="00653BDB">
              <w:rPr>
                <w:rFonts w:ascii="Arial" w:hAnsi="Arial" w:cs="Arial"/>
                <w:b/>
                <w:bCs/>
                <w:sz w:val="22"/>
                <w:szCs w:val="22"/>
              </w:rPr>
              <w:t xml:space="preserve">ile </w:t>
            </w:r>
            <w:r w:rsidR="00B74F44" w:rsidRPr="00990CAF">
              <w:rPr>
                <w:rFonts w:ascii="Arial" w:hAnsi="Arial" w:cs="Arial"/>
                <w:b/>
                <w:bCs/>
                <w:sz w:val="22"/>
                <w:szCs w:val="22"/>
              </w:rPr>
              <w:t>Çevresel Sal</w:t>
            </w:r>
            <w:r w:rsidR="00653BDB">
              <w:rPr>
                <w:rFonts w:ascii="Arial" w:hAnsi="Arial" w:cs="Arial"/>
                <w:b/>
                <w:bCs/>
                <w:sz w:val="22"/>
                <w:szCs w:val="22"/>
              </w:rPr>
              <w:t>ınım Kategorilerini (ERC</w:t>
            </w:r>
            <w:r w:rsidR="00425246">
              <w:rPr>
                <w:rFonts w:ascii="Arial" w:hAnsi="Arial" w:cs="Arial"/>
                <w:b/>
                <w:bCs/>
                <w:sz w:val="22"/>
                <w:szCs w:val="22"/>
              </w:rPr>
              <w:t>ler</w:t>
            </w:r>
            <w:r w:rsidR="00653BDB">
              <w:rPr>
                <w:rFonts w:ascii="Arial" w:hAnsi="Arial" w:cs="Arial"/>
                <w:b/>
                <w:bCs/>
                <w:sz w:val="22"/>
                <w:szCs w:val="22"/>
              </w:rPr>
              <w:t xml:space="preserve">) </w:t>
            </w:r>
            <w:r w:rsidR="00425246">
              <w:rPr>
                <w:rFonts w:ascii="Arial" w:hAnsi="Arial" w:cs="Arial"/>
                <w:b/>
                <w:bCs/>
                <w:sz w:val="22"/>
                <w:szCs w:val="22"/>
              </w:rPr>
              <w:t xml:space="preserve">ile </w:t>
            </w:r>
            <w:r w:rsidR="00653BDB">
              <w:rPr>
                <w:rFonts w:ascii="Arial" w:hAnsi="Arial" w:cs="Arial"/>
                <w:b/>
                <w:bCs/>
                <w:sz w:val="22"/>
                <w:szCs w:val="22"/>
              </w:rPr>
              <w:t>ilişkilendirme</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b/>
                <w:bCs/>
                <w:sz w:val="22"/>
                <w:szCs w:val="22"/>
              </w:rPr>
              <w:t>ERC no</w:t>
            </w:r>
          </w:p>
        </w:tc>
      </w:tr>
      <w:tr w:rsidR="009958A1" w:rsidRPr="00990CAF" w:rsidTr="00B769CB">
        <w:trPr>
          <w:trHeight w:hRule="exact" w:val="374"/>
        </w:trPr>
        <w:tc>
          <w:tcPr>
            <w:tcW w:w="8409"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B74F44" w:rsidP="001E0B7F">
            <w:pPr>
              <w:shd w:val="clear" w:color="auto" w:fill="FFFFFF"/>
              <w:rPr>
                <w:rFonts w:ascii="Arial" w:hAnsi="Arial" w:cs="Arial"/>
              </w:rPr>
            </w:pPr>
            <w:r w:rsidRPr="00990CAF">
              <w:rPr>
                <w:rFonts w:ascii="Arial" w:hAnsi="Arial" w:cs="Arial"/>
                <w:sz w:val="22"/>
                <w:szCs w:val="22"/>
              </w:rPr>
              <w:t xml:space="preserve">Kokulu </w:t>
            </w:r>
            <w:r w:rsidR="001E0B7F">
              <w:rPr>
                <w:rFonts w:ascii="Arial" w:hAnsi="Arial" w:cs="Arial"/>
                <w:sz w:val="22"/>
                <w:szCs w:val="22"/>
              </w:rPr>
              <w:t>eşyalar</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r>
      <w:tr w:rsidR="009958A1" w:rsidRPr="00990CAF" w:rsidTr="00B769CB">
        <w:trPr>
          <w:trHeight w:hRule="exact" w:val="37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pacing w:val="-4"/>
                <w:sz w:val="22"/>
                <w:szCs w:val="22"/>
              </w:rPr>
              <w:t>AC31</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53BDB">
            <w:pPr>
              <w:shd w:val="clear" w:color="auto" w:fill="FFFFFF"/>
              <w:rPr>
                <w:rFonts w:ascii="Arial" w:hAnsi="Arial" w:cs="Arial"/>
              </w:rPr>
            </w:pPr>
            <w:r>
              <w:rPr>
                <w:rFonts w:ascii="Arial" w:hAnsi="Arial" w:cs="Arial"/>
                <w:sz w:val="22"/>
                <w:szCs w:val="22"/>
              </w:rPr>
              <w:t>Giysiler</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11b</w:t>
            </w:r>
          </w:p>
        </w:tc>
      </w:tr>
      <w:tr w:rsidR="009958A1" w:rsidRPr="00990CAF" w:rsidTr="00B769CB">
        <w:trPr>
          <w:trHeight w:hRule="exact" w:val="37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pacing w:val="-4"/>
                <w:sz w:val="22"/>
                <w:szCs w:val="22"/>
              </w:rPr>
              <w:t>AC32</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B74F44">
            <w:pPr>
              <w:shd w:val="clear" w:color="auto" w:fill="FFFFFF"/>
              <w:rPr>
                <w:rFonts w:ascii="Arial" w:hAnsi="Arial" w:cs="Arial"/>
              </w:rPr>
            </w:pPr>
            <w:r w:rsidRPr="00990CAF">
              <w:rPr>
                <w:rFonts w:ascii="Arial" w:hAnsi="Arial" w:cs="Arial"/>
                <w:sz w:val="22"/>
                <w:szCs w:val="22"/>
              </w:rPr>
              <w:t>Silgi</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11b</w:t>
            </w:r>
          </w:p>
        </w:tc>
      </w:tr>
      <w:tr w:rsidR="009958A1" w:rsidRPr="00990CAF" w:rsidTr="00B769CB">
        <w:trPr>
          <w:trHeight w:hRule="exact" w:val="37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pacing w:val="-3"/>
                <w:sz w:val="22"/>
                <w:szCs w:val="22"/>
              </w:rPr>
              <w:t>AC34</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B74F44">
            <w:pPr>
              <w:shd w:val="clear" w:color="auto" w:fill="FFFFFF"/>
              <w:rPr>
                <w:rFonts w:ascii="Arial" w:hAnsi="Arial" w:cs="Arial"/>
              </w:rPr>
            </w:pPr>
            <w:r w:rsidRPr="00990CAF">
              <w:rPr>
                <w:rFonts w:ascii="Arial" w:hAnsi="Arial" w:cs="Arial"/>
                <w:sz w:val="22"/>
                <w:szCs w:val="22"/>
              </w:rPr>
              <w:t>Oyuncaklar</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11b</w:t>
            </w:r>
          </w:p>
        </w:tc>
      </w:tr>
      <w:tr w:rsidR="009958A1" w:rsidRPr="00990CAF" w:rsidTr="00B769CB">
        <w:trPr>
          <w:trHeight w:hRule="exact" w:val="37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pacing w:val="-3"/>
                <w:sz w:val="22"/>
                <w:szCs w:val="22"/>
              </w:rPr>
              <w:t>AC35</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B74F44">
            <w:pPr>
              <w:shd w:val="clear" w:color="auto" w:fill="FFFFFF"/>
              <w:rPr>
                <w:rFonts w:ascii="Arial" w:hAnsi="Arial" w:cs="Arial"/>
              </w:rPr>
            </w:pPr>
            <w:r w:rsidRPr="00990CAF">
              <w:rPr>
                <w:rFonts w:ascii="Arial" w:hAnsi="Arial" w:cs="Arial"/>
                <w:sz w:val="22"/>
                <w:szCs w:val="22"/>
              </w:rPr>
              <w:t>Kağıt ürünler</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11b</w:t>
            </w:r>
          </w:p>
        </w:tc>
      </w:tr>
      <w:tr w:rsidR="009958A1" w:rsidRPr="00990CAF" w:rsidTr="00B769CB">
        <w:trPr>
          <w:trHeight w:hRule="exact" w:val="4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pacing w:val="-3"/>
                <w:sz w:val="22"/>
                <w:szCs w:val="22"/>
              </w:rPr>
              <w:t>AC36</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2"/>
                <w:szCs w:val="22"/>
              </w:rPr>
              <w:t>CD</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11b</w:t>
            </w:r>
          </w:p>
        </w:tc>
      </w:tr>
      <w:tr w:rsidR="00653BDB" w:rsidRPr="00990CAF" w:rsidTr="00B769CB">
        <w:trPr>
          <w:trHeight w:hRule="exact" w:val="4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653BDB" w:rsidRPr="00990CAF" w:rsidRDefault="00653BDB">
            <w:pPr>
              <w:shd w:val="clear" w:color="auto" w:fill="FFFFFF"/>
              <w:rPr>
                <w:rFonts w:ascii="Arial" w:hAnsi="Arial" w:cs="Arial"/>
                <w:spacing w:val="-3"/>
                <w:sz w:val="22"/>
                <w:szCs w:val="22"/>
              </w:rPr>
            </w:pPr>
            <w:r>
              <w:rPr>
                <w:rFonts w:ascii="Arial" w:hAnsi="Arial" w:cs="Arial"/>
                <w:spacing w:val="-3"/>
                <w:sz w:val="22"/>
                <w:szCs w:val="22"/>
              </w:rPr>
              <w:t>AC37</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653BDB" w:rsidRPr="00990CAF" w:rsidRDefault="00653BDB">
            <w:pPr>
              <w:shd w:val="clear" w:color="auto" w:fill="FFFFFF"/>
              <w:rPr>
                <w:rFonts w:ascii="Arial" w:hAnsi="Arial" w:cs="Arial"/>
                <w:sz w:val="22"/>
                <w:szCs w:val="22"/>
              </w:rPr>
            </w:pPr>
            <w:r>
              <w:rPr>
                <w:rFonts w:ascii="Arial" w:hAnsi="Arial" w:cs="Arial"/>
                <w:sz w:val="22"/>
                <w:szCs w:val="22"/>
              </w:rPr>
              <w:t>Diğer kokulu eşyalar; lütfen belirtin</w:t>
            </w:r>
            <w:r w:rsidRPr="004F7AEF">
              <w:rPr>
                <w:rFonts w:ascii="Arial" w:hAnsi="Arial" w:cs="Arial"/>
                <w:sz w:val="18"/>
                <w:szCs w:val="22"/>
                <w:vertAlign w:val="superscript"/>
              </w:rPr>
              <w:t>32</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653BDB" w:rsidRPr="00990CAF" w:rsidRDefault="00653BDB">
            <w:pPr>
              <w:shd w:val="clear" w:color="auto" w:fill="FFFFFF"/>
              <w:jc w:val="center"/>
              <w:rPr>
                <w:rFonts w:ascii="Arial" w:hAnsi="Arial" w:cs="Arial"/>
                <w:sz w:val="22"/>
                <w:szCs w:val="22"/>
              </w:rPr>
            </w:pPr>
          </w:p>
        </w:tc>
      </w:tr>
      <w:tr w:rsidR="0000641F" w:rsidRPr="00990CAF" w:rsidTr="00B769CB">
        <w:trPr>
          <w:trHeight w:hRule="exact" w:val="414"/>
        </w:trPr>
        <w:tc>
          <w:tcPr>
            <w:tcW w:w="8409" w:type="dxa"/>
            <w:gridSpan w:val="2"/>
            <w:tcBorders>
              <w:top w:val="single" w:sz="6" w:space="0" w:color="auto"/>
              <w:left w:val="single" w:sz="6" w:space="0" w:color="auto"/>
              <w:bottom w:val="single" w:sz="6" w:space="0" w:color="auto"/>
              <w:right w:val="single" w:sz="6" w:space="0" w:color="auto"/>
            </w:tcBorders>
            <w:shd w:val="clear" w:color="auto" w:fill="FFFFFF"/>
          </w:tcPr>
          <w:p w:rsidR="0000641F" w:rsidRDefault="0000641F" w:rsidP="0000641F">
            <w:pPr>
              <w:shd w:val="clear" w:color="auto" w:fill="FFFFFF"/>
              <w:rPr>
                <w:rFonts w:ascii="Arial" w:hAnsi="Arial" w:cs="Arial"/>
                <w:sz w:val="22"/>
                <w:szCs w:val="22"/>
              </w:rPr>
            </w:pPr>
            <w:r>
              <w:rPr>
                <w:rFonts w:ascii="Arial" w:hAnsi="Arial" w:cs="Arial"/>
                <w:sz w:val="22"/>
                <w:szCs w:val="22"/>
              </w:rPr>
              <w:t>Gres</w:t>
            </w:r>
            <w:r w:rsidRPr="00990CAF">
              <w:rPr>
                <w:rFonts w:ascii="Arial" w:hAnsi="Arial" w:cs="Arial"/>
                <w:sz w:val="22"/>
                <w:szCs w:val="22"/>
              </w:rPr>
              <w:t xml:space="preserve"> ve/veya korozyon inhibitör</w:t>
            </w:r>
            <w:r>
              <w:rPr>
                <w:rFonts w:ascii="Arial" w:hAnsi="Arial" w:cs="Arial"/>
                <w:sz w:val="22"/>
                <w:szCs w:val="22"/>
              </w:rPr>
              <w:t>ü salınım</w:t>
            </w:r>
            <w:r w:rsidRPr="00990CAF">
              <w:rPr>
                <w:rFonts w:ascii="Arial" w:hAnsi="Arial" w:cs="Arial"/>
                <w:sz w:val="22"/>
                <w:szCs w:val="22"/>
              </w:rPr>
              <w:t xml:space="preserve">ı yapan </w:t>
            </w:r>
            <w:r>
              <w:rPr>
                <w:rFonts w:ascii="Arial" w:hAnsi="Arial" w:cs="Arial"/>
                <w:sz w:val="22"/>
                <w:szCs w:val="22"/>
              </w:rPr>
              <w:t>eşyalar</w:t>
            </w:r>
            <w:r w:rsidRPr="00990CAF">
              <w:rPr>
                <w:rFonts w:ascii="Arial" w:hAnsi="Arial" w:cs="Arial"/>
                <w:sz w:val="22"/>
                <w:szCs w:val="22"/>
              </w:rPr>
              <w:t xml:space="preserve"> </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00641F" w:rsidRPr="00990CAF" w:rsidRDefault="0000641F">
            <w:pPr>
              <w:shd w:val="clear" w:color="auto" w:fill="FFFFFF"/>
              <w:jc w:val="center"/>
              <w:rPr>
                <w:rFonts w:ascii="Arial" w:hAnsi="Arial" w:cs="Arial"/>
                <w:sz w:val="22"/>
                <w:szCs w:val="22"/>
              </w:rPr>
            </w:pPr>
          </w:p>
        </w:tc>
      </w:tr>
      <w:tr w:rsidR="0000641F" w:rsidRPr="00990CAF" w:rsidTr="00B769CB">
        <w:trPr>
          <w:trHeight w:hRule="exact" w:val="4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00641F" w:rsidRDefault="0000641F">
            <w:pPr>
              <w:shd w:val="clear" w:color="auto" w:fill="FFFFFF"/>
              <w:rPr>
                <w:rFonts w:ascii="Arial" w:hAnsi="Arial" w:cs="Arial"/>
                <w:spacing w:val="-3"/>
                <w:sz w:val="22"/>
                <w:szCs w:val="22"/>
              </w:rPr>
            </w:pPr>
            <w:r w:rsidRPr="00990CAF">
              <w:rPr>
                <w:rFonts w:ascii="Arial" w:hAnsi="Arial" w:cs="Arial"/>
                <w:sz w:val="22"/>
                <w:szCs w:val="22"/>
              </w:rPr>
              <w:t>AC38</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00641F" w:rsidRDefault="0000641F" w:rsidP="0000641F">
            <w:pPr>
              <w:shd w:val="clear" w:color="auto" w:fill="FFFFFF"/>
              <w:rPr>
                <w:rFonts w:ascii="Arial" w:hAnsi="Arial" w:cs="Arial"/>
                <w:sz w:val="22"/>
                <w:szCs w:val="22"/>
              </w:rPr>
            </w:pPr>
            <w:r>
              <w:rPr>
                <w:rFonts w:ascii="Arial" w:hAnsi="Arial" w:cs="Arial"/>
                <w:sz w:val="22"/>
                <w:szCs w:val="22"/>
              </w:rPr>
              <w:t>M</w:t>
            </w:r>
            <w:r w:rsidRPr="00990CAF">
              <w:rPr>
                <w:rFonts w:ascii="Arial" w:hAnsi="Arial" w:cs="Arial"/>
                <w:sz w:val="22"/>
                <w:szCs w:val="22"/>
              </w:rPr>
              <w:t xml:space="preserve">etal kısımlar için </w:t>
            </w:r>
            <w:r>
              <w:rPr>
                <w:rFonts w:ascii="Arial" w:hAnsi="Arial" w:cs="Arial"/>
                <w:sz w:val="22"/>
                <w:szCs w:val="22"/>
              </w:rPr>
              <w:t>g</w:t>
            </w:r>
            <w:r w:rsidRPr="00990CAF">
              <w:rPr>
                <w:rFonts w:ascii="Arial" w:hAnsi="Arial" w:cs="Arial"/>
                <w:sz w:val="22"/>
                <w:szCs w:val="22"/>
              </w:rPr>
              <w:t>res</w:t>
            </w:r>
            <w:r>
              <w:rPr>
                <w:rFonts w:ascii="Arial" w:hAnsi="Arial" w:cs="Arial"/>
                <w:sz w:val="22"/>
                <w:szCs w:val="22"/>
              </w:rPr>
              <w:t>/korozyon inhibitörü salınımı</w:t>
            </w:r>
            <w:r w:rsidRPr="00990CAF">
              <w:rPr>
                <w:rFonts w:ascii="Arial" w:hAnsi="Arial" w:cs="Arial"/>
                <w:sz w:val="22"/>
                <w:szCs w:val="22"/>
              </w:rPr>
              <w:t xml:space="preserve"> </w:t>
            </w:r>
            <w:r>
              <w:rPr>
                <w:rFonts w:ascii="Arial" w:hAnsi="Arial" w:cs="Arial"/>
                <w:sz w:val="22"/>
                <w:szCs w:val="22"/>
              </w:rPr>
              <w:t xml:space="preserve">yapan </w:t>
            </w:r>
            <w:r w:rsidRPr="00990CAF">
              <w:rPr>
                <w:rFonts w:ascii="Arial" w:hAnsi="Arial" w:cs="Arial"/>
                <w:sz w:val="22"/>
                <w:szCs w:val="22"/>
              </w:rPr>
              <w:t xml:space="preserve">ambalaj malzemesi </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00641F" w:rsidRPr="00990CAF" w:rsidRDefault="0000641F">
            <w:pPr>
              <w:shd w:val="clear" w:color="auto" w:fill="FFFFFF"/>
              <w:jc w:val="center"/>
              <w:rPr>
                <w:rFonts w:ascii="Arial" w:hAnsi="Arial" w:cs="Arial"/>
                <w:sz w:val="22"/>
                <w:szCs w:val="22"/>
              </w:rPr>
            </w:pPr>
            <w:r w:rsidRPr="00990CAF">
              <w:rPr>
                <w:rFonts w:ascii="Arial" w:hAnsi="Arial" w:cs="Arial"/>
                <w:sz w:val="22"/>
                <w:szCs w:val="22"/>
              </w:rPr>
              <w:t>11b</w:t>
            </w:r>
          </w:p>
        </w:tc>
      </w:tr>
      <w:tr w:rsidR="0000641F" w:rsidRPr="00990CAF" w:rsidTr="00B769CB">
        <w:trPr>
          <w:trHeight w:hRule="exact" w:val="4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00641F" w:rsidRPr="00990CAF" w:rsidRDefault="0000641F">
            <w:pPr>
              <w:shd w:val="clear" w:color="auto" w:fill="FFFFFF"/>
              <w:rPr>
                <w:rFonts w:ascii="Arial" w:hAnsi="Arial" w:cs="Arial"/>
                <w:sz w:val="22"/>
                <w:szCs w:val="22"/>
              </w:rPr>
            </w:pPr>
            <w:r>
              <w:rPr>
                <w:rFonts w:ascii="Arial" w:hAnsi="Arial" w:cs="Arial"/>
                <w:sz w:val="22"/>
                <w:szCs w:val="22"/>
              </w:rPr>
              <w:t>AC39</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00641F" w:rsidRDefault="0000641F" w:rsidP="0000641F">
            <w:pPr>
              <w:shd w:val="clear" w:color="auto" w:fill="FFFFFF"/>
              <w:rPr>
                <w:rFonts w:ascii="Arial" w:hAnsi="Arial" w:cs="Arial"/>
                <w:sz w:val="22"/>
                <w:szCs w:val="22"/>
              </w:rPr>
            </w:pPr>
            <w:r>
              <w:rPr>
                <w:rFonts w:ascii="Arial" w:hAnsi="Arial" w:cs="Arial"/>
                <w:sz w:val="22"/>
                <w:szCs w:val="22"/>
              </w:rPr>
              <w:t>G</w:t>
            </w:r>
            <w:r w:rsidRPr="00990CAF">
              <w:rPr>
                <w:rFonts w:ascii="Arial" w:hAnsi="Arial" w:cs="Arial"/>
                <w:sz w:val="22"/>
                <w:szCs w:val="22"/>
              </w:rPr>
              <w:t>res</w:t>
            </w:r>
            <w:r>
              <w:rPr>
                <w:rFonts w:ascii="Arial" w:hAnsi="Arial" w:cs="Arial"/>
                <w:sz w:val="22"/>
                <w:szCs w:val="22"/>
              </w:rPr>
              <w:t xml:space="preserve"> veya korozyon inhibitörü salınımı</w:t>
            </w:r>
            <w:r w:rsidRPr="00990CAF">
              <w:rPr>
                <w:rFonts w:ascii="Arial" w:hAnsi="Arial" w:cs="Arial"/>
                <w:sz w:val="22"/>
                <w:szCs w:val="22"/>
              </w:rPr>
              <w:t xml:space="preserve"> </w:t>
            </w:r>
            <w:r>
              <w:rPr>
                <w:rFonts w:ascii="Arial" w:hAnsi="Arial" w:cs="Arial"/>
                <w:sz w:val="22"/>
                <w:szCs w:val="22"/>
              </w:rPr>
              <w:t>yapan diğer eşyalar; lütfen belirtin</w:t>
            </w:r>
            <w:r w:rsidRPr="00653BDB">
              <w:rPr>
                <w:rFonts w:ascii="Arial" w:hAnsi="Arial" w:cs="Arial"/>
                <w:sz w:val="18"/>
                <w:szCs w:val="22"/>
              </w:rPr>
              <w:t>3</w:t>
            </w:r>
            <w:r>
              <w:rPr>
                <w:rFonts w:ascii="Arial" w:hAnsi="Arial" w:cs="Arial"/>
                <w:sz w:val="18"/>
                <w:szCs w:val="22"/>
              </w:rPr>
              <w:t>3</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00641F" w:rsidRPr="00990CAF" w:rsidRDefault="0000641F">
            <w:pPr>
              <w:shd w:val="clear" w:color="auto" w:fill="FFFFFF"/>
              <w:jc w:val="center"/>
              <w:rPr>
                <w:rFonts w:ascii="Arial" w:hAnsi="Arial" w:cs="Arial"/>
                <w:sz w:val="22"/>
                <w:szCs w:val="22"/>
              </w:rPr>
            </w:pPr>
          </w:p>
        </w:tc>
      </w:tr>
      <w:tr w:rsidR="0000641F" w:rsidRPr="00990CAF" w:rsidTr="00B769CB">
        <w:trPr>
          <w:trHeight w:hRule="exact" w:val="414"/>
        </w:trPr>
        <w:tc>
          <w:tcPr>
            <w:tcW w:w="9815" w:type="dxa"/>
            <w:gridSpan w:val="3"/>
            <w:tcBorders>
              <w:top w:val="single" w:sz="6" w:space="0" w:color="auto"/>
              <w:left w:val="single" w:sz="6" w:space="0" w:color="auto"/>
              <w:bottom w:val="single" w:sz="6" w:space="0" w:color="auto"/>
              <w:right w:val="single" w:sz="6" w:space="0" w:color="auto"/>
            </w:tcBorders>
            <w:shd w:val="clear" w:color="auto" w:fill="FFFFFF"/>
          </w:tcPr>
          <w:p w:rsidR="0000641F" w:rsidRPr="00990CAF" w:rsidRDefault="0000641F" w:rsidP="001E0B7F">
            <w:pPr>
              <w:shd w:val="clear" w:color="auto" w:fill="FFFFFF"/>
              <w:jc w:val="both"/>
              <w:rPr>
                <w:rFonts w:ascii="Arial" w:hAnsi="Arial" w:cs="Arial"/>
                <w:sz w:val="22"/>
                <w:szCs w:val="22"/>
              </w:rPr>
            </w:pPr>
            <w:r>
              <w:rPr>
                <w:rFonts w:ascii="Arial" w:hAnsi="Arial" w:cs="Arial"/>
                <w:sz w:val="22"/>
                <w:szCs w:val="22"/>
              </w:rPr>
              <w:t xml:space="preserve">Maddelerin </w:t>
            </w:r>
            <w:r w:rsidR="001E0B7F">
              <w:rPr>
                <w:rFonts w:ascii="Arial" w:hAnsi="Arial" w:cs="Arial"/>
                <w:sz w:val="22"/>
                <w:szCs w:val="22"/>
              </w:rPr>
              <w:t xml:space="preserve">kasıtlı </w:t>
            </w:r>
            <w:r>
              <w:rPr>
                <w:rFonts w:ascii="Arial" w:hAnsi="Arial" w:cs="Arial"/>
                <w:sz w:val="22"/>
                <w:szCs w:val="22"/>
              </w:rPr>
              <w:t xml:space="preserve">salınımı </w:t>
            </w:r>
            <w:r w:rsidR="001E0B7F">
              <w:rPr>
                <w:rFonts w:ascii="Arial" w:hAnsi="Arial" w:cs="Arial"/>
                <w:sz w:val="22"/>
                <w:szCs w:val="22"/>
              </w:rPr>
              <w:t xml:space="preserve">olan </w:t>
            </w:r>
            <w:r>
              <w:rPr>
                <w:rFonts w:ascii="Arial" w:hAnsi="Arial" w:cs="Arial"/>
                <w:sz w:val="22"/>
                <w:szCs w:val="22"/>
              </w:rPr>
              <w:t>diğer eşyalar; lütfen belirtin</w:t>
            </w:r>
          </w:p>
        </w:tc>
      </w:tr>
      <w:tr w:rsidR="0000641F" w:rsidRPr="00990CAF" w:rsidTr="00B769CB">
        <w:trPr>
          <w:trHeight w:hRule="exact" w:val="4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00641F" w:rsidRDefault="0000641F">
            <w:pPr>
              <w:shd w:val="clear" w:color="auto" w:fill="FFFFFF"/>
              <w:rPr>
                <w:rFonts w:ascii="Arial" w:hAnsi="Arial" w:cs="Arial"/>
                <w:sz w:val="22"/>
                <w:szCs w:val="22"/>
              </w:rPr>
            </w:pPr>
            <w:r>
              <w:rPr>
                <w:rFonts w:ascii="Arial" w:hAnsi="Arial" w:cs="Arial"/>
                <w:sz w:val="22"/>
                <w:szCs w:val="22"/>
              </w:rPr>
              <w:t>AC40</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00641F" w:rsidRPr="00990CAF" w:rsidRDefault="0000641F" w:rsidP="001E0B7F">
            <w:pPr>
              <w:shd w:val="clear" w:color="auto" w:fill="FFFFFF"/>
              <w:rPr>
                <w:rFonts w:ascii="Arial" w:hAnsi="Arial" w:cs="Arial"/>
                <w:sz w:val="22"/>
                <w:szCs w:val="22"/>
              </w:rPr>
            </w:pPr>
            <w:r>
              <w:rPr>
                <w:rFonts w:ascii="Arial" w:hAnsi="Arial" w:cs="Arial"/>
                <w:sz w:val="22"/>
                <w:szCs w:val="22"/>
              </w:rPr>
              <w:t xml:space="preserve">Maddelerin </w:t>
            </w:r>
            <w:r w:rsidR="001E0B7F">
              <w:rPr>
                <w:rFonts w:ascii="Arial" w:hAnsi="Arial" w:cs="Arial"/>
                <w:sz w:val="22"/>
                <w:szCs w:val="22"/>
              </w:rPr>
              <w:t xml:space="preserve">kasıtlı </w:t>
            </w:r>
            <w:r>
              <w:rPr>
                <w:rFonts w:ascii="Arial" w:hAnsi="Arial" w:cs="Arial"/>
                <w:sz w:val="22"/>
                <w:szCs w:val="22"/>
              </w:rPr>
              <w:t xml:space="preserve">salınımı </w:t>
            </w:r>
            <w:r w:rsidR="001E0B7F">
              <w:rPr>
                <w:rFonts w:ascii="Arial" w:hAnsi="Arial" w:cs="Arial"/>
                <w:sz w:val="22"/>
                <w:szCs w:val="22"/>
              </w:rPr>
              <w:t xml:space="preserve">olan </w:t>
            </w:r>
            <w:r>
              <w:rPr>
                <w:rFonts w:ascii="Arial" w:hAnsi="Arial" w:cs="Arial"/>
                <w:sz w:val="22"/>
                <w:szCs w:val="22"/>
              </w:rPr>
              <w:t>diğer eşyalar; lütfen belirtin</w:t>
            </w:r>
            <w:r w:rsidRPr="004F7AEF">
              <w:rPr>
                <w:rFonts w:ascii="Arial" w:hAnsi="Arial" w:cs="Arial"/>
                <w:sz w:val="18"/>
                <w:szCs w:val="22"/>
                <w:vertAlign w:val="superscript"/>
              </w:rPr>
              <w:t>34</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00641F" w:rsidRPr="00990CAF" w:rsidRDefault="0000641F">
            <w:pPr>
              <w:shd w:val="clear" w:color="auto" w:fill="FFFFFF"/>
              <w:jc w:val="center"/>
              <w:rPr>
                <w:rFonts w:ascii="Arial" w:hAnsi="Arial" w:cs="Arial"/>
                <w:sz w:val="22"/>
                <w:szCs w:val="22"/>
              </w:rPr>
            </w:pPr>
          </w:p>
        </w:tc>
      </w:tr>
    </w:tbl>
    <w:p w:rsidR="001B2DCC" w:rsidRPr="00990CAF" w:rsidRDefault="001B2DCC">
      <w:pPr>
        <w:shd w:val="clear" w:color="auto" w:fill="FFFFFF"/>
        <w:spacing w:before="173"/>
        <w:ind w:left="9389"/>
        <w:rPr>
          <w:rFonts w:ascii="Arial" w:hAnsi="Arial" w:cs="Arial"/>
        </w:rPr>
      </w:pPr>
    </w:p>
    <w:sectPr w:rsidR="001B2DCC" w:rsidRPr="00990CAF" w:rsidSect="00E4274D">
      <w:pgSz w:w="11909" w:h="16834" w:code="9"/>
      <w:pgMar w:top="1418" w:right="1418" w:bottom="1418" w:left="1418"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58C" w:rsidRDefault="00E4358C" w:rsidP="00F31077">
      <w:r>
        <w:separator/>
      </w:r>
    </w:p>
  </w:endnote>
  <w:endnote w:type="continuationSeparator" w:id="0">
    <w:p w:rsidR="00E4358C" w:rsidRDefault="00E4358C" w:rsidP="00F3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50452"/>
      <w:docPartObj>
        <w:docPartGallery w:val="Page Numbers (Bottom of Page)"/>
        <w:docPartUnique/>
      </w:docPartObj>
    </w:sdtPr>
    <w:sdtEndPr/>
    <w:sdtContent>
      <w:p w:rsidR="00B161A6" w:rsidRDefault="00B161A6">
        <w:pPr>
          <w:pStyle w:val="AltBilgi"/>
          <w:jc w:val="center"/>
        </w:pPr>
        <w:r>
          <w:fldChar w:fldCharType="begin"/>
        </w:r>
        <w:r>
          <w:instrText>PAGE   \* MERGEFORMAT</w:instrText>
        </w:r>
        <w:r>
          <w:fldChar w:fldCharType="separate"/>
        </w:r>
        <w:r w:rsidR="00E61240">
          <w:rPr>
            <w:noProof/>
          </w:rPr>
          <w:t>2</w:t>
        </w:r>
        <w:r>
          <w:fldChar w:fldCharType="end"/>
        </w:r>
      </w:p>
    </w:sdtContent>
  </w:sdt>
  <w:p w:rsidR="00B161A6" w:rsidRDefault="00B161A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58C" w:rsidRDefault="00E4358C" w:rsidP="00F31077">
      <w:r>
        <w:separator/>
      </w:r>
    </w:p>
  </w:footnote>
  <w:footnote w:type="continuationSeparator" w:id="0">
    <w:p w:rsidR="00E4358C" w:rsidRDefault="00E4358C" w:rsidP="00F31077">
      <w:r>
        <w:continuationSeparator/>
      </w:r>
    </w:p>
  </w:footnote>
  <w:footnote w:id="1">
    <w:p w:rsidR="00B161A6" w:rsidRDefault="00B161A6">
      <w:pPr>
        <w:pStyle w:val="DipnotMetni"/>
      </w:pPr>
      <w:r>
        <w:rPr>
          <w:rStyle w:val="DipnotBavurusu"/>
        </w:rPr>
        <w:footnoteRef/>
      </w:r>
      <w:r>
        <w:t xml:space="preserve"> </w:t>
      </w:r>
      <w:r>
        <w:rPr>
          <w:rFonts w:ascii="Arial" w:hAnsi="Arial" w:cs="Arial"/>
        </w:rPr>
        <w:t xml:space="preserve">MKS standart formatının </w:t>
      </w:r>
      <w:r w:rsidRPr="00990CAF">
        <w:rPr>
          <w:rFonts w:ascii="Arial" w:hAnsi="Arial" w:cs="Arial"/>
        </w:rPr>
        <w:t>9</w:t>
      </w:r>
      <w:r>
        <w:rPr>
          <w:rFonts w:ascii="Arial" w:hAnsi="Arial" w:cs="Arial"/>
        </w:rPr>
        <w:t>. bölümüne</w:t>
      </w:r>
      <w:r w:rsidRPr="00990CAF">
        <w:rPr>
          <w:rFonts w:ascii="Arial" w:hAnsi="Arial" w:cs="Arial"/>
        </w:rPr>
        <w:t xml:space="preserve"> bakınız; (destek bilgi dahil olmak üzere) bu değerlendirmeye yardımcı ola</w:t>
      </w:r>
      <w:r>
        <w:rPr>
          <w:rFonts w:ascii="Arial" w:hAnsi="Arial" w:cs="Arial"/>
        </w:rPr>
        <w:t>cak bir aracın MKS</w:t>
      </w:r>
      <w:r w:rsidRPr="00990CAF">
        <w:rPr>
          <w:rFonts w:ascii="Arial" w:hAnsi="Arial" w:cs="Arial"/>
        </w:rPr>
        <w:t xml:space="preserve"> içinde yer alması şart değildir ama bu </w:t>
      </w:r>
      <w:r>
        <w:rPr>
          <w:rFonts w:ascii="Arial" w:hAnsi="Arial" w:cs="Arial"/>
        </w:rPr>
        <w:t>Ü/İ’ni</w:t>
      </w:r>
      <w:r w:rsidRPr="00990CAF">
        <w:rPr>
          <w:rFonts w:ascii="Arial" w:hAnsi="Arial" w:cs="Arial"/>
        </w:rPr>
        <w:t xml:space="preserve">n web sitesinde veya </w:t>
      </w:r>
      <w:r>
        <w:rPr>
          <w:rFonts w:ascii="Arial" w:hAnsi="Arial" w:cs="Arial"/>
        </w:rPr>
        <w:t xml:space="preserve">ilgili </w:t>
      </w:r>
      <w:r w:rsidRPr="00990CAF">
        <w:rPr>
          <w:rFonts w:ascii="Arial" w:hAnsi="Arial" w:cs="Arial"/>
        </w:rPr>
        <w:t>DU sektör organizasyonunun web sitesinden sağlanabilir.</w:t>
      </w:r>
    </w:p>
  </w:footnote>
  <w:footnote w:id="2">
    <w:p w:rsidR="00B161A6" w:rsidRDefault="00B161A6">
      <w:pPr>
        <w:pStyle w:val="DipnotMetni"/>
      </w:pPr>
      <w:r>
        <w:rPr>
          <w:rStyle w:val="DipnotBavurusu"/>
        </w:rPr>
        <w:footnoteRef/>
      </w:r>
      <w:r>
        <w:t xml:space="preserve"> G</w:t>
      </w:r>
      <w:r w:rsidRPr="00326DC2">
        <w:t>enel halk tarafından kullanım. Tüketici kullanımları KKDİK’e göre altkullanıcı kullanımları değildir.</w:t>
      </w:r>
    </w:p>
  </w:footnote>
  <w:footnote w:id="3">
    <w:p w:rsidR="00B161A6" w:rsidRDefault="00B161A6">
      <w:pPr>
        <w:pStyle w:val="DipnotMetni"/>
      </w:pPr>
      <w:r>
        <w:rPr>
          <w:rStyle w:val="DipnotBavurusu"/>
        </w:rPr>
        <w:footnoteRef/>
      </w:r>
      <w:r>
        <w:t xml:space="preserve"> </w:t>
      </w:r>
      <w:r w:rsidRPr="00326DC2">
        <w:t>KKDİK kapsamında maddelerin eşya içinde kullanılması bir altkullanıcı kullanımı değildir.</w:t>
      </w:r>
    </w:p>
  </w:footnote>
  <w:footnote w:id="4">
    <w:p w:rsidR="00B161A6" w:rsidRDefault="00B161A6">
      <w:pPr>
        <w:pStyle w:val="DipnotMetni"/>
      </w:pPr>
      <w:r>
        <w:rPr>
          <w:rStyle w:val="DipnotBavurusu"/>
        </w:rPr>
        <w:footnoteRef/>
      </w:r>
      <w:r>
        <w:t xml:space="preserve"> </w:t>
      </w:r>
      <w:r w:rsidRPr="00326DC2">
        <w:t>KKDİK kapsamında atık içindeki maddelerin tutulması veya işelme tabi tutulması bir altkullanıcı kullanımı değildir.</w:t>
      </w:r>
    </w:p>
  </w:footnote>
  <w:footnote w:id="5">
    <w:p w:rsidR="00B161A6" w:rsidRDefault="00B161A6" w:rsidP="00326DC2">
      <w:pPr>
        <w:shd w:val="clear" w:color="auto" w:fill="FFFFFF"/>
        <w:spacing w:before="158" w:line="274" w:lineRule="exact"/>
        <w:ind w:right="5"/>
        <w:jc w:val="both"/>
      </w:pPr>
      <w:r>
        <w:rPr>
          <w:rStyle w:val="DipnotBavurusu"/>
        </w:rPr>
        <w:footnoteRef/>
      </w:r>
      <w:r>
        <w:t xml:space="preserve"> </w:t>
      </w:r>
      <w:r w:rsidRPr="00251181">
        <w:rPr>
          <w:rFonts w:ascii="Arial" w:hAnsi="Arial" w:cs="Arial"/>
          <w:spacing w:val="-1"/>
        </w:rPr>
        <w:t>Karışımlardan ve birkaç tip maddeden bahsedilmektedir (ör. Ara ürünler, çözücüler…)</w:t>
      </w:r>
    </w:p>
  </w:footnote>
  <w:footnote w:id="6">
    <w:p w:rsidR="00B161A6" w:rsidRDefault="00B161A6">
      <w:pPr>
        <w:pStyle w:val="DipnotMetni"/>
      </w:pPr>
      <w:r>
        <w:rPr>
          <w:rStyle w:val="DipnotBavurusu"/>
        </w:rPr>
        <w:footnoteRef/>
      </w:r>
      <w:r>
        <w:t xml:space="preserve"> </w:t>
      </w:r>
      <w:r w:rsidRPr="009A7490">
        <w:rPr>
          <w:rFonts w:ascii="Arial" w:hAnsi="Arial" w:cs="Arial"/>
        </w:rPr>
        <w:t>Verfahrens- und stoffspezifische Kriterien (</w:t>
      </w:r>
      <w:r w:rsidRPr="009A7490">
        <w:rPr>
          <w:rFonts w:ascii="Arial" w:hAnsi="Arial" w:cs="Arial"/>
          <w:b/>
          <w:bCs/>
        </w:rPr>
        <w:t>VSK</w:t>
      </w:r>
      <w:r w:rsidRPr="009A7490">
        <w:rPr>
          <w:rFonts w:ascii="Arial" w:hAnsi="Arial" w:cs="Arial"/>
        </w:rPr>
        <w:t>) f</w:t>
      </w:r>
      <w:r w:rsidRPr="009A7490">
        <w:rPr>
          <w:rFonts w:ascii="Arial" w:eastAsia="Times New Roman" w:hAnsi="Arial" w:cs="Arial"/>
        </w:rPr>
        <w:t>ür die Gefährdungsbeurteilung (TRGS 420)</w:t>
      </w:r>
    </w:p>
  </w:footnote>
  <w:footnote w:id="7">
    <w:p w:rsidR="00B161A6" w:rsidRDefault="00B161A6">
      <w:pPr>
        <w:pStyle w:val="DipnotMetni"/>
      </w:pPr>
      <w:r>
        <w:rPr>
          <w:rStyle w:val="DipnotBavurusu"/>
        </w:rPr>
        <w:footnoteRef/>
      </w:r>
      <w:r>
        <w:t xml:space="preserve"> </w:t>
      </w:r>
      <w:r w:rsidRPr="00990CAF">
        <w:rPr>
          <w:rFonts w:ascii="Arial" w:hAnsi="Arial" w:cs="Arial"/>
          <w:spacing w:val="-1"/>
          <w:sz w:val="16"/>
          <w:szCs w:val="16"/>
        </w:rPr>
        <w:t xml:space="preserve">Kimyasal </w:t>
      </w:r>
      <w:r>
        <w:rPr>
          <w:rFonts w:ascii="Arial" w:hAnsi="Arial" w:cs="Arial"/>
          <w:spacing w:val="-1"/>
          <w:sz w:val="16"/>
          <w:szCs w:val="16"/>
        </w:rPr>
        <w:t>m</w:t>
      </w:r>
      <w:r w:rsidRPr="00990CAF">
        <w:rPr>
          <w:rFonts w:ascii="Arial" w:hAnsi="Arial" w:cs="Arial"/>
          <w:spacing w:val="-1"/>
          <w:sz w:val="16"/>
          <w:szCs w:val="16"/>
        </w:rPr>
        <w:t>aruz kalma değerlendirmesinde Veri Kalitesi Prensipleri, IPCS, 2008</w:t>
      </w:r>
    </w:p>
  </w:footnote>
  <w:footnote w:id="8">
    <w:p w:rsidR="00B161A6" w:rsidRDefault="00B161A6">
      <w:pPr>
        <w:pStyle w:val="DipnotMetni"/>
      </w:pPr>
      <w:r>
        <w:rPr>
          <w:rStyle w:val="DipnotBavurusu"/>
        </w:rPr>
        <w:footnoteRef/>
      </w:r>
      <w:r>
        <w:t xml:space="preserve"> </w:t>
      </w:r>
      <w:r w:rsidRPr="00990CAF">
        <w:rPr>
          <w:rFonts w:ascii="Arial" w:hAnsi="Arial" w:cs="Arial"/>
          <w:sz w:val="16"/>
          <w:szCs w:val="16"/>
        </w:rPr>
        <w:t>İşyeri atmosferi – Limit değerlerle kıyaslama ve ölçüm stratejisi için kimyasal maddeleri soluma ile oluşan maruz kalma</w:t>
      </w:r>
      <w:r>
        <w:rPr>
          <w:rFonts w:ascii="Arial" w:hAnsi="Arial" w:cs="Arial"/>
          <w:sz w:val="16"/>
          <w:szCs w:val="16"/>
        </w:rPr>
        <w:t>nın</w:t>
      </w:r>
      <w:r w:rsidRPr="00990CAF">
        <w:rPr>
          <w:rFonts w:ascii="Arial" w:hAnsi="Arial" w:cs="Arial"/>
          <w:sz w:val="16"/>
          <w:szCs w:val="16"/>
        </w:rPr>
        <w:t xml:space="preserve"> değerlendirilmesi için rehberlik. CEN 689, Avrupa S</w:t>
      </w:r>
      <w:r>
        <w:rPr>
          <w:rFonts w:ascii="Arial" w:hAnsi="Arial" w:cs="Arial"/>
          <w:sz w:val="16"/>
          <w:szCs w:val="16"/>
        </w:rPr>
        <w:t>tandardizasyon Komitesi (CEN), B</w:t>
      </w:r>
      <w:r w:rsidRPr="00990CAF">
        <w:rPr>
          <w:rFonts w:ascii="Arial" w:hAnsi="Arial" w:cs="Arial"/>
          <w:sz w:val="16"/>
          <w:szCs w:val="16"/>
        </w:rPr>
        <w:t>rüksel, 1995</w:t>
      </w:r>
    </w:p>
  </w:footnote>
  <w:footnote w:id="9">
    <w:p w:rsidR="00B161A6" w:rsidRDefault="00B161A6">
      <w:pPr>
        <w:pStyle w:val="DipnotMetni"/>
      </w:pPr>
      <w:r>
        <w:rPr>
          <w:rStyle w:val="DipnotBavurusu"/>
        </w:rPr>
        <w:footnoteRef/>
      </w:r>
      <w:r>
        <w:t xml:space="preserve"> </w:t>
      </w:r>
      <w:hyperlink r:id="rId1" w:history="1">
        <w:r w:rsidRPr="00990CAF">
          <w:rPr>
            <w:rFonts w:ascii="Arial" w:hAnsi="Arial" w:cs="Arial"/>
            <w:u w:val="single"/>
          </w:rPr>
          <w:t>https://www.ecetoc-tra.org</w:t>
        </w:r>
      </w:hyperlink>
    </w:p>
  </w:footnote>
  <w:footnote w:id="10">
    <w:p w:rsidR="00B161A6" w:rsidRDefault="00B161A6">
      <w:pPr>
        <w:pStyle w:val="DipnotMetni"/>
      </w:pPr>
      <w:r>
        <w:rPr>
          <w:rStyle w:val="DipnotBavurusu"/>
        </w:rPr>
        <w:footnoteRef/>
      </w:r>
      <w:r>
        <w:t xml:space="preserve"> </w:t>
      </w:r>
      <w:r w:rsidRPr="00C03462">
        <w:rPr>
          <w:rFonts w:ascii="Arial" w:hAnsi="Arial" w:cs="Arial"/>
        </w:rPr>
        <w:t>ECETOC uygulamasında</w:t>
      </w:r>
      <w:r>
        <w:t xml:space="preserve"> </w:t>
      </w:r>
      <w:r w:rsidRPr="00990CAF">
        <w:rPr>
          <w:rFonts w:ascii="Arial" w:hAnsi="Arial" w:cs="Arial"/>
        </w:rPr>
        <w:t>kullanılan</w:t>
      </w:r>
      <w:r>
        <w:rPr>
          <w:rFonts w:ascii="Arial" w:hAnsi="Arial" w:cs="Arial"/>
          <w:i/>
        </w:rPr>
        <w:t xml:space="preserve"> </w:t>
      </w:r>
      <w:r w:rsidRPr="00990CAF">
        <w:rPr>
          <w:rFonts w:ascii="Arial" w:hAnsi="Arial" w:cs="Arial"/>
        </w:rPr>
        <w:t xml:space="preserve">terim </w:t>
      </w:r>
      <w:r w:rsidRPr="00990CAF">
        <w:rPr>
          <w:rFonts w:ascii="Arial" w:hAnsi="Arial" w:cs="Arial"/>
          <w:i/>
        </w:rPr>
        <w:t>maruz kalma senar</w:t>
      </w:r>
      <w:r>
        <w:rPr>
          <w:rFonts w:ascii="Arial" w:hAnsi="Arial" w:cs="Arial"/>
          <w:i/>
        </w:rPr>
        <w:t>y</w:t>
      </w:r>
      <w:r w:rsidRPr="00990CAF">
        <w:rPr>
          <w:rFonts w:ascii="Arial" w:hAnsi="Arial" w:cs="Arial"/>
          <w:i/>
        </w:rPr>
        <w:t xml:space="preserve">osu </w:t>
      </w:r>
      <w:r w:rsidRPr="00990CAF">
        <w:rPr>
          <w:rFonts w:ascii="Arial" w:hAnsi="Arial" w:cs="Arial"/>
        </w:rPr>
        <w:t xml:space="preserve">dur. </w:t>
      </w:r>
      <w:r>
        <w:rPr>
          <w:rFonts w:ascii="Arial" w:hAnsi="Arial" w:cs="Arial"/>
        </w:rPr>
        <w:t>KKDİK</w:t>
      </w:r>
      <w:r w:rsidRPr="00990CAF">
        <w:rPr>
          <w:rFonts w:ascii="Arial" w:hAnsi="Arial" w:cs="Arial"/>
        </w:rPr>
        <w:t xml:space="preserve"> maruz kalma senaryoları ile karıştırılmasını önlemek için, rehberde süreç kategorisi terimi kullanılmıştır.</w:t>
      </w:r>
    </w:p>
  </w:footnote>
  <w:footnote w:id="11">
    <w:p w:rsidR="00B161A6" w:rsidRDefault="00B161A6">
      <w:pPr>
        <w:pStyle w:val="DipnotMetni"/>
      </w:pPr>
      <w:r>
        <w:rPr>
          <w:rStyle w:val="DipnotBavurusu"/>
        </w:rPr>
        <w:footnoteRef/>
      </w:r>
      <w:r>
        <w:t xml:space="preserve"> </w:t>
      </w:r>
      <w:r>
        <w:rPr>
          <w:rFonts w:ascii="Arial" w:hAnsi="Arial" w:cs="Arial"/>
          <w:spacing w:val="-11"/>
        </w:rPr>
        <w:t>Uygulamaya</w:t>
      </w:r>
      <w:r w:rsidRPr="004F7AEF">
        <w:rPr>
          <w:rFonts w:ascii="Arial" w:hAnsi="Arial" w:cs="Arial"/>
          <w:spacing w:val="-11"/>
        </w:rPr>
        <w:t xml:space="preserve"> henüz eklenmemiş olup, güncellenmesi düşünülmektedir.</w:t>
      </w:r>
    </w:p>
  </w:footnote>
  <w:footnote w:id="12">
    <w:p w:rsidR="00B161A6" w:rsidRDefault="00B161A6">
      <w:pPr>
        <w:pStyle w:val="DipnotMetni"/>
      </w:pPr>
      <w:r>
        <w:rPr>
          <w:rStyle w:val="DipnotBavurusu"/>
        </w:rPr>
        <w:footnoteRef/>
      </w:r>
      <w:r>
        <w:t xml:space="preserve"> </w:t>
      </w:r>
      <w:hyperlink r:id="rId2" w:history="1">
        <w:r w:rsidRPr="00990CAF">
          <w:rPr>
            <w:rFonts w:ascii="Arial" w:hAnsi="Arial" w:cs="Arial"/>
            <w:spacing w:val="-1"/>
            <w:u w:val="single"/>
          </w:rPr>
          <w:t>http://www.coshh-essentials.org.uk/assets/live</w:t>
        </w:r>
      </w:hyperlink>
      <w:r>
        <w:rPr>
          <w:rFonts w:ascii="Arial" w:hAnsi="Arial" w:cs="Arial"/>
          <w:spacing w:val="-1"/>
        </w:rPr>
        <w:t>.</w:t>
      </w:r>
      <w:r w:rsidRPr="00990CAF">
        <w:rPr>
          <w:rFonts w:ascii="Arial" w:hAnsi="Arial" w:cs="Arial"/>
          <w:spacing w:val="-1"/>
        </w:rPr>
        <w:t>pdf</w:t>
      </w:r>
    </w:p>
  </w:footnote>
  <w:footnote w:id="13">
    <w:p w:rsidR="00B161A6" w:rsidRDefault="00B161A6">
      <w:pPr>
        <w:pStyle w:val="DipnotMetni"/>
      </w:pPr>
      <w:r>
        <w:rPr>
          <w:rStyle w:val="DipnotBavurusu"/>
        </w:rPr>
        <w:footnoteRef/>
      </w:r>
      <w:r>
        <w:t xml:space="preserve"> </w:t>
      </w:r>
      <w:r w:rsidRPr="00C51965">
        <w:t>Diğer doğrulanmış modeller, paydaş uzmanlar arasında yeterince geniş kabul gördüğünde, örneğin GExFRAME’de sağlanan gibi, bölüm 15’e dahil edilebilir. Tablo D5-3 dipnotunda atıf yapıldığı gibi, aynı grup içinde böyle bir değerlendirme kolaylaştırılabilir. Ortak Araştırma Merkezi tarafından sağlanan [GExFRAME], biliMKSel veriye ve modellere sahiptir  ve tüketici ürünleri vasıtasıyla kimyasal maddelere maruz kalma tahminleriyle ilgili modellere sahiptir. Bunların yanı sıra tüketicinin kimyasal maddelere maruz kalmasının hesaplanması için bir yöntem de sağlamaktadır.</w:t>
      </w:r>
    </w:p>
  </w:footnote>
  <w:footnote w:id="14">
    <w:p w:rsidR="00B161A6" w:rsidRDefault="00B161A6">
      <w:pPr>
        <w:pStyle w:val="DipnotMetni"/>
      </w:pPr>
      <w:r>
        <w:rPr>
          <w:rStyle w:val="DipnotBavurusu"/>
        </w:rPr>
        <w:footnoteRef/>
      </w:r>
      <w:r>
        <w:t xml:space="preserve"> </w:t>
      </w:r>
      <w:r>
        <w:rPr>
          <w:rFonts w:ascii="Arial" w:hAnsi="Arial" w:cs="Arial"/>
          <w:spacing w:val="-11"/>
        </w:rPr>
        <w:t>B</w:t>
      </w:r>
      <w:r w:rsidRPr="00990CAF">
        <w:rPr>
          <w:rFonts w:ascii="Arial" w:hAnsi="Arial" w:cs="Arial"/>
          <w:spacing w:val="-11"/>
        </w:rPr>
        <w:t xml:space="preserve">u rehber </w:t>
      </w:r>
      <w:r>
        <w:rPr>
          <w:rFonts w:ascii="Arial" w:hAnsi="Arial" w:cs="Arial"/>
          <w:spacing w:val="-11"/>
        </w:rPr>
        <w:t xml:space="preserve">hazırlanırken </w:t>
      </w:r>
      <w:r w:rsidRPr="00990CAF">
        <w:rPr>
          <w:rFonts w:ascii="Arial" w:hAnsi="Arial" w:cs="Arial"/>
          <w:spacing w:val="-11"/>
        </w:rPr>
        <w:t xml:space="preserve">ürün kategorileri için ön </w:t>
      </w:r>
      <w:r>
        <w:rPr>
          <w:rFonts w:ascii="Arial" w:hAnsi="Arial" w:cs="Arial"/>
          <w:spacing w:val="-11"/>
        </w:rPr>
        <w:t>belirlemeler</w:t>
      </w:r>
      <w:r w:rsidRPr="00990CAF">
        <w:rPr>
          <w:rFonts w:ascii="Arial" w:hAnsi="Arial" w:cs="Arial"/>
          <w:spacing w:val="-11"/>
        </w:rPr>
        <w:t xml:space="preserve"> tamamlanmamıştı. </w:t>
      </w:r>
      <w:r>
        <w:rPr>
          <w:rFonts w:ascii="Arial" w:hAnsi="Arial" w:cs="Arial"/>
          <w:spacing w:val="-11"/>
        </w:rPr>
        <w:t>Şu anda</w:t>
      </w:r>
      <w:r w:rsidRPr="00990CAF">
        <w:rPr>
          <w:rFonts w:ascii="Arial" w:hAnsi="Arial" w:cs="Arial"/>
          <w:spacing w:val="-11"/>
        </w:rPr>
        <w:t xml:space="preserve"> iki kategori arasında seçim yapılabilir, genel </w:t>
      </w:r>
      <w:r>
        <w:rPr>
          <w:rFonts w:ascii="Arial" w:hAnsi="Arial" w:cs="Arial"/>
          <w:spacing w:val="-11"/>
        </w:rPr>
        <w:t>olarak eşyalar</w:t>
      </w:r>
      <w:r w:rsidRPr="00990CAF">
        <w:rPr>
          <w:rFonts w:ascii="Arial" w:hAnsi="Arial" w:cs="Arial"/>
          <w:spacing w:val="-11"/>
        </w:rPr>
        <w:t xml:space="preserve"> ve genel </w:t>
      </w:r>
      <w:r>
        <w:rPr>
          <w:rFonts w:ascii="Arial" w:hAnsi="Arial" w:cs="Arial"/>
          <w:spacing w:val="-11"/>
        </w:rPr>
        <w:t>olarak karışımlar</w:t>
      </w:r>
      <w:r w:rsidRPr="00990CAF">
        <w:rPr>
          <w:rFonts w:ascii="Arial" w:hAnsi="Arial" w:cs="Arial"/>
          <w:spacing w:val="-11"/>
        </w:rPr>
        <w:t>.</w:t>
      </w:r>
    </w:p>
  </w:footnote>
  <w:footnote w:id="15">
    <w:p w:rsidR="00B161A6" w:rsidRPr="00FF0A18" w:rsidRDefault="00B161A6" w:rsidP="00FF0A18">
      <w:pPr>
        <w:shd w:val="clear" w:color="auto" w:fill="FFFFFF"/>
        <w:rPr>
          <w:rFonts w:ascii="Arial" w:hAnsi="Arial" w:cs="Arial"/>
        </w:rPr>
      </w:pPr>
      <w:r>
        <w:rPr>
          <w:rStyle w:val="DipnotBavurusu"/>
        </w:rPr>
        <w:footnoteRef/>
      </w:r>
      <w:r>
        <w:t xml:space="preserve"> </w:t>
      </w:r>
      <w:r w:rsidRPr="00990CAF">
        <w:rPr>
          <w:rFonts w:ascii="Arial" w:hAnsi="Arial" w:cs="Arial"/>
          <w:spacing w:val="-11"/>
        </w:rPr>
        <w:t xml:space="preserve">%5 varsayımı muhtemelen yeterince </w:t>
      </w:r>
      <w:r>
        <w:rPr>
          <w:rFonts w:ascii="Arial" w:hAnsi="Arial" w:cs="Arial"/>
          <w:spacing w:val="-11"/>
        </w:rPr>
        <w:t>tutucu</w:t>
      </w:r>
      <w:r w:rsidRPr="00990CAF">
        <w:rPr>
          <w:rFonts w:ascii="Arial" w:hAnsi="Arial" w:cs="Arial"/>
          <w:spacing w:val="-11"/>
        </w:rPr>
        <w:t xml:space="preserve"> değildir ve daha geliştirilmesi gerekebilir.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A6" w:rsidRDefault="00B161A6" w:rsidP="00F31077">
    <w:pPr>
      <w:pStyle w:val="stBilgi"/>
      <w:jc w:val="right"/>
    </w:pPr>
    <w:r>
      <w:t>BÖLÜM D-MARUZ KALMA SENARYOSU OLUŞTURULMASI</w:t>
    </w:r>
  </w:p>
  <w:p w:rsidR="00B161A6" w:rsidRDefault="00B161A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160F08"/>
    <w:lvl w:ilvl="0">
      <w:numFmt w:val="bullet"/>
      <w:lvlText w:val="*"/>
      <w:lvlJc w:val="left"/>
    </w:lvl>
  </w:abstractNum>
  <w:abstractNum w:abstractNumId="1" w15:restartNumberingAfterBreak="0">
    <w:nsid w:val="000C71BB"/>
    <w:multiLevelType w:val="hybridMultilevel"/>
    <w:tmpl w:val="A94A0EC2"/>
    <w:lvl w:ilvl="0" w:tplc="041F0001">
      <w:start w:val="1"/>
      <w:numFmt w:val="bullet"/>
      <w:lvlText w:val=""/>
      <w:lvlJc w:val="left"/>
      <w:pPr>
        <w:ind w:left="725" w:hanging="360"/>
      </w:pPr>
      <w:rPr>
        <w:rFonts w:ascii="Symbol" w:hAnsi="Symbol" w:hint="default"/>
      </w:rPr>
    </w:lvl>
    <w:lvl w:ilvl="1" w:tplc="041F0003" w:tentative="1">
      <w:start w:val="1"/>
      <w:numFmt w:val="bullet"/>
      <w:lvlText w:val="o"/>
      <w:lvlJc w:val="left"/>
      <w:pPr>
        <w:ind w:left="1445" w:hanging="360"/>
      </w:pPr>
      <w:rPr>
        <w:rFonts w:ascii="Courier New" w:hAnsi="Courier New" w:cs="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cs="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cs="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2" w15:restartNumberingAfterBreak="0">
    <w:nsid w:val="00D056D1"/>
    <w:multiLevelType w:val="singleLevel"/>
    <w:tmpl w:val="C6CC2AE0"/>
    <w:lvl w:ilvl="0">
      <w:start w:val="6"/>
      <w:numFmt w:val="decimal"/>
      <w:lvlText w:val="%1."/>
      <w:legacy w:legacy="1" w:legacySpace="0" w:legacyIndent="355"/>
      <w:lvlJc w:val="left"/>
      <w:rPr>
        <w:rFonts w:ascii="Times New Roman" w:hAnsi="Times New Roman" w:cs="Times New Roman" w:hint="default"/>
      </w:rPr>
    </w:lvl>
  </w:abstractNum>
  <w:abstractNum w:abstractNumId="3" w15:restartNumberingAfterBreak="0">
    <w:nsid w:val="01E43703"/>
    <w:multiLevelType w:val="hybridMultilevel"/>
    <w:tmpl w:val="6FC09A0E"/>
    <w:lvl w:ilvl="0" w:tplc="041F0001">
      <w:start w:val="1"/>
      <w:numFmt w:val="bullet"/>
      <w:lvlText w:val=""/>
      <w:lvlJc w:val="left"/>
      <w:pPr>
        <w:ind w:left="1142" w:hanging="360"/>
      </w:pPr>
      <w:rPr>
        <w:rFonts w:ascii="Symbol" w:hAnsi="Symbol" w:hint="default"/>
      </w:rPr>
    </w:lvl>
    <w:lvl w:ilvl="1" w:tplc="041F0003" w:tentative="1">
      <w:start w:val="1"/>
      <w:numFmt w:val="bullet"/>
      <w:lvlText w:val="o"/>
      <w:lvlJc w:val="left"/>
      <w:pPr>
        <w:ind w:left="1862" w:hanging="360"/>
      </w:pPr>
      <w:rPr>
        <w:rFonts w:ascii="Courier New" w:hAnsi="Courier New" w:cs="Courier New" w:hint="default"/>
      </w:rPr>
    </w:lvl>
    <w:lvl w:ilvl="2" w:tplc="041F0005" w:tentative="1">
      <w:start w:val="1"/>
      <w:numFmt w:val="bullet"/>
      <w:lvlText w:val=""/>
      <w:lvlJc w:val="left"/>
      <w:pPr>
        <w:ind w:left="2582" w:hanging="360"/>
      </w:pPr>
      <w:rPr>
        <w:rFonts w:ascii="Wingdings" w:hAnsi="Wingdings" w:hint="default"/>
      </w:rPr>
    </w:lvl>
    <w:lvl w:ilvl="3" w:tplc="041F0001" w:tentative="1">
      <w:start w:val="1"/>
      <w:numFmt w:val="bullet"/>
      <w:lvlText w:val=""/>
      <w:lvlJc w:val="left"/>
      <w:pPr>
        <w:ind w:left="3302" w:hanging="360"/>
      </w:pPr>
      <w:rPr>
        <w:rFonts w:ascii="Symbol" w:hAnsi="Symbol" w:hint="default"/>
      </w:rPr>
    </w:lvl>
    <w:lvl w:ilvl="4" w:tplc="041F0003" w:tentative="1">
      <w:start w:val="1"/>
      <w:numFmt w:val="bullet"/>
      <w:lvlText w:val="o"/>
      <w:lvlJc w:val="left"/>
      <w:pPr>
        <w:ind w:left="4022" w:hanging="360"/>
      </w:pPr>
      <w:rPr>
        <w:rFonts w:ascii="Courier New" w:hAnsi="Courier New" w:cs="Courier New" w:hint="default"/>
      </w:rPr>
    </w:lvl>
    <w:lvl w:ilvl="5" w:tplc="041F0005" w:tentative="1">
      <w:start w:val="1"/>
      <w:numFmt w:val="bullet"/>
      <w:lvlText w:val=""/>
      <w:lvlJc w:val="left"/>
      <w:pPr>
        <w:ind w:left="4742" w:hanging="360"/>
      </w:pPr>
      <w:rPr>
        <w:rFonts w:ascii="Wingdings" w:hAnsi="Wingdings" w:hint="default"/>
      </w:rPr>
    </w:lvl>
    <w:lvl w:ilvl="6" w:tplc="041F0001" w:tentative="1">
      <w:start w:val="1"/>
      <w:numFmt w:val="bullet"/>
      <w:lvlText w:val=""/>
      <w:lvlJc w:val="left"/>
      <w:pPr>
        <w:ind w:left="5462" w:hanging="360"/>
      </w:pPr>
      <w:rPr>
        <w:rFonts w:ascii="Symbol" w:hAnsi="Symbol" w:hint="default"/>
      </w:rPr>
    </w:lvl>
    <w:lvl w:ilvl="7" w:tplc="041F0003" w:tentative="1">
      <w:start w:val="1"/>
      <w:numFmt w:val="bullet"/>
      <w:lvlText w:val="o"/>
      <w:lvlJc w:val="left"/>
      <w:pPr>
        <w:ind w:left="6182" w:hanging="360"/>
      </w:pPr>
      <w:rPr>
        <w:rFonts w:ascii="Courier New" w:hAnsi="Courier New" w:cs="Courier New" w:hint="default"/>
      </w:rPr>
    </w:lvl>
    <w:lvl w:ilvl="8" w:tplc="041F0005" w:tentative="1">
      <w:start w:val="1"/>
      <w:numFmt w:val="bullet"/>
      <w:lvlText w:val=""/>
      <w:lvlJc w:val="left"/>
      <w:pPr>
        <w:ind w:left="6902" w:hanging="360"/>
      </w:pPr>
      <w:rPr>
        <w:rFonts w:ascii="Wingdings" w:hAnsi="Wingdings" w:hint="default"/>
      </w:rPr>
    </w:lvl>
  </w:abstractNum>
  <w:abstractNum w:abstractNumId="4" w15:restartNumberingAfterBreak="0">
    <w:nsid w:val="036F55EF"/>
    <w:multiLevelType w:val="hybridMultilevel"/>
    <w:tmpl w:val="BD98E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88D459D"/>
    <w:multiLevelType w:val="hybridMultilevel"/>
    <w:tmpl w:val="430EC1B0"/>
    <w:lvl w:ilvl="0" w:tplc="81EA82BE">
      <w:start w:val="1"/>
      <w:numFmt w:val="decimal"/>
      <w:lvlText w:val="%1."/>
      <w:lvlJc w:val="left"/>
      <w:pPr>
        <w:ind w:left="465" w:hanging="360"/>
      </w:pPr>
      <w:rPr>
        <w:rFonts w:hint="default"/>
        <w:sz w:val="24"/>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6" w15:restartNumberingAfterBreak="0">
    <w:nsid w:val="08E13E98"/>
    <w:multiLevelType w:val="singleLevel"/>
    <w:tmpl w:val="A2ECBF62"/>
    <w:lvl w:ilvl="0">
      <w:start w:val="1"/>
      <w:numFmt w:val="decimal"/>
      <w:lvlText w:val="%1."/>
      <w:legacy w:legacy="1" w:legacySpace="0" w:legacyIndent="355"/>
      <w:lvlJc w:val="left"/>
      <w:rPr>
        <w:rFonts w:ascii="Times New Roman" w:hAnsi="Times New Roman" w:cs="Times New Roman" w:hint="default"/>
      </w:rPr>
    </w:lvl>
  </w:abstractNum>
  <w:abstractNum w:abstractNumId="7" w15:restartNumberingAfterBreak="0">
    <w:nsid w:val="0D6B069E"/>
    <w:multiLevelType w:val="hybridMultilevel"/>
    <w:tmpl w:val="2A30FCC6"/>
    <w:lvl w:ilvl="0" w:tplc="0F160F08">
      <w:start w:val="65535"/>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6A666F"/>
    <w:multiLevelType w:val="hybridMultilevel"/>
    <w:tmpl w:val="A7168EDE"/>
    <w:lvl w:ilvl="0" w:tplc="FCF2620A">
      <w:start w:val="1"/>
      <w:numFmt w:val="decimal"/>
      <w:lvlText w:val="%1."/>
      <w:lvlJc w:val="left"/>
      <w:pPr>
        <w:ind w:left="787" w:hanging="360"/>
      </w:pPr>
      <w:rPr>
        <w:rFonts w:hint="default"/>
        <w:sz w:val="24"/>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9" w15:restartNumberingAfterBreak="0">
    <w:nsid w:val="21C53182"/>
    <w:multiLevelType w:val="singleLevel"/>
    <w:tmpl w:val="A2ECBF62"/>
    <w:lvl w:ilvl="0">
      <w:start w:val="1"/>
      <w:numFmt w:val="decimal"/>
      <w:lvlText w:val="%1."/>
      <w:legacy w:legacy="1" w:legacySpace="0" w:legacyIndent="355"/>
      <w:lvlJc w:val="left"/>
      <w:rPr>
        <w:rFonts w:ascii="Times New Roman" w:hAnsi="Times New Roman" w:cs="Times New Roman" w:hint="default"/>
      </w:rPr>
    </w:lvl>
  </w:abstractNum>
  <w:abstractNum w:abstractNumId="10" w15:restartNumberingAfterBreak="0">
    <w:nsid w:val="23233D77"/>
    <w:multiLevelType w:val="hybridMultilevel"/>
    <w:tmpl w:val="6D02674A"/>
    <w:lvl w:ilvl="0" w:tplc="041F0001">
      <w:start w:val="1"/>
      <w:numFmt w:val="bullet"/>
      <w:lvlText w:val=""/>
      <w:lvlJc w:val="left"/>
      <w:pPr>
        <w:ind w:left="725" w:hanging="360"/>
      </w:pPr>
      <w:rPr>
        <w:rFonts w:ascii="Symbol" w:hAnsi="Symbol" w:hint="default"/>
      </w:rPr>
    </w:lvl>
    <w:lvl w:ilvl="1" w:tplc="041F0003" w:tentative="1">
      <w:start w:val="1"/>
      <w:numFmt w:val="bullet"/>
      <w:lvlText w:val="o"/>
      <w:lvlJc w:val="left"/>
      <w:pPr>
        <w:ind w:left="1445" w:hanging="360"/>
      </w:pPr>
      <w:rPr>
        <w:rFonts w:ascii="Courier New" w:hAnsi="Courier New" w:cs="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cs="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cs="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11" w15:restartNumberingAfterBreak="0">
    <w:nsid w:val="315D7218"/>
    <w:multiLevelType w:val="singleLevel"/>
    <w:tmpl w:val="1C707B36"/>
    <w:lvl w:ilvl="0">
      <w:start w:val="1"/>
      <w:numFmt w:val="decimal"/>
      <w:lvlText w:val="%1."/>
      <w:lvlJc w:val="left"/>
      <w:pPr>
        <w:ind w:left="3261" w:firstLine="0"/>
      </w:pPr>
      <w:rPr>
        <w:rFonts w:ascii="Times New Roman" w:hAnsi="Times New Roman" w:cs="Times New Roman" w:hint="default"/>
      </w:rPr>
    </w:lvl>
  </w:abstractNum>
  <w:abstractNum w:abstractNumId="12" w15:restartNumberingAfterBreak="0">
    <w:nsid w:val="33E04CAA"/>
    <w:multiLevelType w:val="singleLevel"/>
    <w:tmpl w:val="AB44C332"/>
    <w:lvl w:ilvl="0">
      <w:start w:val="2"/>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35AE21B3"/>
    <w:multiLevelType w:val="singleLevel"/>
    <w:tmpl w:val="2BE43A0E"/>
    <w:lvl w:ilvl="0">
      <w:start w:val="3"/>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47C46278"/>
    <w:multiLevelType w:val="hybridMultilevel"/>
    <w:tmpl w:val="EA40421E"/>
    <w:lvl w:ilvl="0" w:tplc="0F160F08">
      <w:start w:val="65535"/>
      <w:numFmt w:val="bullet"/>
      <w:lvlText w:val="•"/>
      <w:lvlJc w:val="left"/>
      <w:pPr>
        <w:ind w:left="1138" w:hanging="360"/>
      </w:pPr>
      <w:rPr>
        <w:rFonts w:ascii="Arial" w:hAnsi="Arial" w:cs="Arial" w:hint="default"/>
      </w:rPr>
    </w:lvl>
    <w:lvl w:ilvl="1" w:tplc="041F0003" w:tentative="1">
      <w:start w:val="1"/>
      <w:numFmt w:val="bullet"/>
      <w:lvlText w:val="o"/>
      <w:lvlJc w:val="left"/>
      <w:pPr>
        <w:ind w:left="1858" w:hanging="360"/>
      </w:pPr>
      <w:rPr>
        <w:rFonts w:ascii="Courier New" w:hAnsi="Courier New" w:cs="Courier New" w:hint="default"/>
      </w:rPr>
    </w:lvl>
    <w:lvl w:ilvl="2" w:tplc="041F0005" w:tentative="1">
      <w:start w:val="1"/>
      <w:numFmt w:val="bullet"/>
      <w:lvlText w:val=""/>
      <w:lvlJc w:val="left"/>
      <w:pPr>
        <w:ind w:left="2578" w:hanging="360"/>
      </w:pPr>
      <w:rPr>
        <w:rFonts w:ascii="Wingdings" w:hAnsi="Wingdings" w:hint="default"/>
      </w:rPr>
    </w:lvl>
    <w:lvl w:ilvl="3" w:tplc="041F0001" w:tentative="1">
      <w:start w:val="1"/>
      <w:numFmt w:val="bullet"/>
      <w:lvlText w:val=""/>
      <w:lvlJc w:val="left"/>
      <w:pPr>
        <w:ind w:left="3298" w:hanging="360"/>
      </w:pPr>
      <w:rPr>
        <w:rFonts w:ascii="Symbol" w:hAnsi="Symbol" w:hint="default"/>
      </w:rPr>
    </w:lvl>
    <w:lvl w:ilvl="4" w:tplc="041F0003" w:tentative="1">
      <w:start w:val="1"/>
      <w:numFmt w:val="bullet"/>
      <w:lvlText w:val="o"/>
      <w:lvlJc w:val="left"/>
      <w:pPr>
        <w:ind w:left="4018" w:hanging="360"/>
      </w:pPr>
      <w:rPr>
        <w:rFonts w:ascii="Courier New" w:hAnsi="Courier New" w:cs="Courier New" w:hint="default"/>
      </w:rPr>
    </w:lvl>
    <w:lvl w:ilvl="5" w:tplc="041F0005" w:tentative="1">
      <w:start w:val="1"/>
      <w:numFmt w:val="bullet"/>
      <w:lvlText w:val=""/>
      <w:lvlJc w:val="left"/>
      <w:pPr>
        <w:ind w:left="4738" w:hanging="360"/>
      </w:pPr>
      <w:rPr>
        <w:rFonts w:ascii="Wingdings" w:hAnsi="Wingdings" w:hint="default"/>
      </w:rPr>
    </w:lvl>
    <w:lvl w:ilvl="6" w:tplc="041F0001" w:tentative="1">
      <w:start w:val="1"/>
      <w:numFmt w:val="bullet"/>
      <w:lvlText w:val=""/>
      <w:lvlJc w:val="left"/>
      <w:pPr>
        <w:ind w:left="5458" w:hanging="360"/>
      </w:pPr>
      <w:rPr>
        <w:rFonts w:ascii="Symbol" w:hAnsi="Symbol" w:hint="default"/>
      </w:rPr>
    </w:lvl>
    <w:lvl w:ilvl="7" w:tplc="041F0003" w:tentative="1">
      <w:start w:val="1"/>
      <w:numFmt w:val="bullet"/>
      <w:lvlText w:val="o"/>
      <w:lvlJc w:val="left"/>
      <w:pPr>
        <w:ind w:left="6178" w:hanging="360"/>
      </w:pPr>
      <w:rPr>
        <w:rFonts w:ascii="Courier New" w:hAnsi="Courier New" w:cs="Courier New" w:hint="default"/>
      </w:rPr>
    </w:lvl>
    <w:lvl w:ilvl="8" w:tplc="041F0005" w:tentative="1">
      <w:start w:val="1"/>
      <w:numFmt w:val="bullet"/>
      <w:lvlText w:val=""/>
      <w:lvlJc w:val="left"/>
      <w:pPr>
        <w:ind w:left="6898" w:hanging="360"/>
      </w:pPr>
      <w:rPr>
        <w:rFonts w:ascii="Wingdings" w:hAnsi="Wingdings" w:hint="default"/>
      </w:rPr>
    </w:lvl>
  </w:abstractNum>
  <w:abstractNum w:abstractNumId="15" w15:restartNumberingAfterBreak="0">
    <w:nsid w:val="5173744B"/>
    <w:multiLevelType w:val="hybridMultilevel"/>
    <w:tmpl w:val="7826AB98"/>
    <w:lvl w:ilvl="0" w:tplc="041F0001">
      <w:start w:val="1"/>
      <w:numFmt w:val="bullet"/>
      <w:lvlText w:val=""/>
      <w:lvlJc w:val="left"/>
      <w:pPr>
        <w:ind w:left="787" w:hanging="360"/>
      </w:pPr>
      <w:rPr>
        <w:rFonts w:ascii="Symbol" w:hAnsi="Symbol" w:hint="default"/>
        <w:sz w:val="24"/>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6" w15:restartNumberingAfterBreak="0">
    <w:nsid w:val="53580D54"/>
    <w:multiLevelType w:val="hybridMultilevel"/>
    <w:tmpl w:val="3EF0FF36"/>
    <w:lvl w:ilvl="0" w:tplc="5FD615CA">
      <w:start w:val="1"/>
      <w:numFmt w:val="lowerRoman"/>
      <w:lvlText w:val="%1)"/>
      <w:lvlJc w:val="left"/>
      <w:pPr>
        <w:ind w:left="1080" w:hanging="72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AF0896"/>
    <w:multiLevelType w:val="hybridMultilevel"/>
    <w:tmpl w:val="026A102C"/>
    <w:lvl w:ilvl="0" w:tplc="041F0001">
      <w:start w:val="1"/>
      <w:numFmt w:val="bullet"/>
      <w:lvlText w:val=""/>
      <w:lvlJc w:val="left"/>
      <w:pPr>
        <w:ind w:left="725" w:hanging="360"/>
      </w:pPr>
      <w:rPr>
        <w:rFonts w:ascii="Symbol" w:hAnsi="Symbol" w:hint="default"/>
      </w:rPr>
    </w:lvl>
    <w:lvl w:ilvl="1" w:tplc="041F0003" w:tentative="1">
      <w:start w:val="1"/>
      <w:numFmt w:val="bullet"/>
      <w:lvlText w:val="o"/>
      <w:lvlJc w:val="left"/>
      <w:pPr>
        <w:ind w:left="1445" w:hanging="360"/>
      </w:pPr>
      <w:rPr>
        <w:rFonts w:ascii="Courier New" w:hAnsi="Courier New" w:cs="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cs="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cs="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18" w15:restartNumberingAfterBreak="0">
    <w:nsid w:val="600B48A6"/>
    <w:multiLevelType w:val="hybridMultilevel"/>
    <w:tmpl w:val="9328D55E"/>
    <w:lvl w:ilvl="0" w:tplc="0F160F08">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3716D"/>
    <w:multiLevelType w:val="hybridMultilevel"/>
    <w:tmpl w:val="6B3C5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1524F20"/>
    <w:multiLevelType w:val="singleLevel"/>
    <w:tmpl w:val="88EC59BE"/>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63F16707"/>
    <w:multiLevelType w:val="singleLevel"/>
    <w:tmpl w:val="88EC59BE"/>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683220C1"/>
    <w:multiLevelType w:val="hybridMultilevel"/>
    <w:tmpl w:val="9BE63296"/>
    <w:lvl w:ilvl="0" w:tplc="0F160F08">
      <w:start w:val="65535"/>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B4A1D72"/>
    <w:multiLevelType w:val="singleLevel"/>
    <w:tmpl w:val="98CC6924"/>
    <w:lvl w:ilvl="0">
      <w:start w:val="2"/>
      <w:numFmt w:val="decimal"/>
      <w:lvlText w:val="%1."/>
      <w:legacy w:legacy="1" w:legacySpace="0" w:legacyIndent="355"/>
      <w:lvlJc w:val="left"/>
      <w:rPr>
        <w:rFonts w:ascii="Times New Roman" w:hAnsi="Times New Roman" w:cs="Times New Roman" w:hint="default"/>
      </w:rPr>
    </w:lvl>
  </w:abstractNum>
  <w:abstractNum w:abstractNumId="24" w15:restartNumberingAfterBreak="0">
    <w:nsid w:val="7DF02BF3"/>
    <w:multiLevelType w:val="singleLevel"/>
    <w:tmpl w:val="80D85C7E"/>
    <w:lvl w:ilvl="0">
      <w:start w:val="8"/>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
    <w:abstractNumId w:val="0"/>
    <w:lvlOverride w:ilvl="0">
      <w:lvl w:ilvl="0">
        <w:start w:val="65535"/>
        <w:numFmt w:val="bullet"/>
        <w:lvlText w:val="•"/>
        <w:lvlJc w:val="left"/>
        <w:pPr>
          <w:ind w:left="720" w:hanging="360"/>
        </w:pPr>
        <w:rPr>
          <w:rFonts w:ascii="Arial" w:hAnsi="Arial" w:cs="Arial" w:hint="default"/>
        </w:rPr>
      </w:lvl>
    </w:lvlOverride>
  </w:num>
  <w:num w:numId="4">
    <w:abstractNumId w:val="0"/>
    <w:lvlOverride w:ilvl="0">
      <w:lvl w:ilvl="0">
        <w:start w:val="65535"/>
        <w:numFmt w:val="bullet"/>
        <w:lvlText w:val="•"/>
        <w:legacy w:legacy="1" w:legacySpace="0" w:legacyIndent="94"/>
        <w:lvlJc w:val="left"/>
        <w:rPr>
          <w:rFonts w:ascii="Arial" w:hAnsi="Arial" w:cs="Arial" w:hint="default"/>
        </w:rPr>
      </w:lvl>
    </w:lvlOverride>
  </w:num>
  <w:num w:numId="5">
    <w:abstractNumId w:val="0"/>
    <w:lvlOverride w:ilvl="0">
      <w:lvl w:ilvl="0">
        <w:start w:val="65535"/>
        <w:numFmt w:val="bullet"/>
        <w:lvlText w:val="•"/>
        <w:legacy w:legacy="1" w:legacySpace="0" w:legacyIndent="418"/>
        <w:lvlJc w:val="left"/>
        <w:rPr>
          <w:rFonts w:ascii="Arial" w:hAnsi="Arial" w:cs="Arial" w:hint="default"/>
        </w:rPr>
      </w:lvl>
    </w:lvlOverride>
  </w:num>
  <w:num w:numId="6">
    <w:abstractNumId w:val="6"/>
  </w:num>
  <w:num w:numId="7">
    <w:abstractNumId w:val="0"/>
    <w:lvlOverride w:ilvl="0">
      <w:lvl w:ilvl="0">
        <w:start w:val="65535"/>
        <w:numFmt w:val="bullet"/>
        <w:lvlText w:val="•"/>
        <w:legacy w:legacy="1" w:legacySpace="0" w:legacyIndent="350"/>
        <w:lvlJc w:val="left"/>
        <w:rPr>
          <w:rFonts w:ascii="Arial" w:hAnsi="Arial" w:cs="Arial" w:hint="default"/>
        </w:rPr>
      </w:lvl>
    </w:lvlOverride>
  </w:num>
  <w:num w:numId="8">
    <w:abstractNumId w:val="20"/>
  </w:num>
  <w:num w:numId="9">
    <w:abstractNumId w:val="12"/>
  </w:num>
  <w:num w:numId="10">
    <w:abstractNumId w:val="0"/>
    <w:lvlOverride w:ilvl="0">
      <w:lvl w:ilvl="0">
        <w:start w:val="65535"/>
        <w:numFmt w:val="bullet"/>
        <w:lvlText w:val="-"/>
        <w:legacy w:legacy="1" w:legacySpace="0" w:legacyIndent="355"/>
        <w:lvlJc w:val="left"/>
        <w:rPr>
          <w:rFonts w:ascii="Arial" w:hAnsi="Arial" w:cs="Arial" w:hint="default"/>
        </w:rPr>
      </w:lvl>
    </w:lvlOverride>
  </w:num>
  <w:num w:numId="11">
    <w:abstractNumId w:val="23"/>
  </w:num>
  <w:num w:numId="12">
    <w:abstractNumId w:val="2"/>
  </w:num>
  <w:num w:numId="13">
    <w:abstractNumId w:val="9"/>
  </w:num>
  <w:num w:numId="14">
    <w:abstractNumId w:val="24"/>
  </w:num>
  <w:num w:numId="15">
    <w:abstractNumId w:val="21"/>
  </w:num>
  <w:num w:numId="16">
    <w:abstractNumId w:val="13"/>
  </w:num>
  <w:num w:numId="17">
    <w:abstractNumId w:val="0"/>
    <w:lvlOverride w:ilvl="0">
      <w:lvl w:ilvl="0">
        <w:start w:val="65535"/>
        <w:numFmt w:val="bullet"/>
        <w:lvlText w:val="•"/>
        <w:legacy w:legacy="1" w:legacySpace="0" w:legacyIndent="427"/>
        <w:lvlJc w:val="left"/>
        <w:rPr>
          <w:rFonts w:ascii="Arial" w:hAnsi="Arial" w:cs="Arial" w:hint="default"/>
        </w:rPr>
      </w:lvl>
    </w:lvlOverride>
  </w:num>
  <w:num w:numId="18">
    <w:abstractNumId w:val="0"/>
    <w:lvlOverride w:ilvl="0">
      <w:lvl w:ilvl="0">
        <w:start w:val="65535"/>
        <w:numFmt w:val="bullet"/>
        <w:lvlText w:val="■"/>
        <w:legacy w:legacy="1" w:legacySpace="0" w:legacyIndent="355"/>
        <w:lvlJc w:val="left"/>
        <w:rPr>
          <w:rFonts w:ascii="Arial" w:hAnsi="Arial" w:cs="Arial" w:hint="default"/>
        </w:rPr>
      </w:lvl>
    </w:lvlOverride>
  </w:num>
  <w:num w:numId="19">
    <w:abstractNumId w:val="0"/>
    <w:lvlOverride w:ilvl="0">
      <w:lvl w:ilvl="0">
        <w:start w:val="65535"/>
        <w:numFmt w:val="bullet"/>
        <w:lvlText w:val="•"/>
        <w:legacy w:legacy="1" w:legacySpace="0" w:legacyIndent="365"/>
        <w:lvlJc w:val="left"/>
        <w:rPr>
          <w:rFonts w:ascii="Arial" w:hAnsi="Arial" w:cs="Arial" w:hint="default"/>
        </w:rPr>
      </w:lvl>
    </w:lvlOverride>
  </w:num>
  <w:num w:numId="20">
    <w:abstractNumId w:val="0"/>
    <w:lvlOverride w:ilvl="0">
      <w:lvl w:ilvl="0">
        <w:start w:val="65535"/>
        <w:numFmt w:val="bullet"/>
        <w:lvlText w:val="■"/>
        <w:legacy w:legacy="1" w:legacySpace="0" w:legacyIndent="360"/>
        <w:lvlJc w:val="left"/>
        <w:rPr>
          <w:rFonts w:ascii="Arial" w:hAnsi="Arial" w:cs="Arial" w:hint="default"/>
        </w:rPr>
      </w:lvl>
    </w:lvlOverride>
  </w:num>
  <w:num w:numId="21">
    <w:abstractNumId w:val="0"/>
    <w:lvlOverride w:ilvl="0">
      <w:lvl w:ilvl="0">
        <w:start w:val="65535"/>
        <w:numFmt w:val="bullet"/>
        <w:lvlText w:val="■"/>
        <w:legacy w:legacy="1" w:legacySpace="0" w:legacyIndent="356"/>
        <w:lvlJc w:val="left"/>
        <w:rPr>
          <w:rFonts w:ascii="Arial" w:hAnsi="Arial" w:cs="Arial" w:hint="default"/>
        </w:rPr>
      </w:lvl>
    </w:lvlOverride>
  </w:num>
  <w:num w:numId="22">
    <w:abstractNumId w:val="0"/>
    <w:lvlOverride w:ilvl="0">
      <w:lvl w:ilvl="0">
        <w:start w:val="65535"/>
        <w:numFmt w:val="bullet"/>
        <w:lvlText w:val="•"/>
        <w:legacy w:legacy="1" w:legacySpace="0" w:legacyIndent="364"/>
        <w:lvlJc w:val="left"/>
        <w:rPr>
          <w:rFonts w:ascii="Arial" w:hAnsi="Arial" w:cs="Arial" w:hint="default"/>
        </w:rPr>
      </w:lvl>
    </w:lvlOverride>
  </w:num>
  <w:num w:numId="23">
    <w:abstractNumId w:val="14"/>
  </w:num>
  <w:num w:numId="24">
    <w:abstractNumId w:val="8"/>
  </w:num>
  <w:num w:numId="25">
    <w:abstractNumId w:val="11"/>
  </w:num>
  <w:num w:numId="26">
    <w:abstractNumId w:val="22"/>
  </w:num>
  <w:num w:numId="27">
    <w:abstractNumId w:val="7"/>
  </w:num>
  <w:num w:numId="28">
    <w:abstractNumId w:val="16"/>
  </w:num>
  <w:num w:numId="29">
    <w:abstractNumId w:val="3"/>
  </w:num>
  <w:num w:numId="30">
    <w:abstractNumId w:val="5"/>
  </w:num>
  <w:num w:numId="31">
    <w:abstractNumId w:val="1"/>
  </w:num>
  <w:num w:numId="32">
    <w:abstractNumId w:val="10"/>
  </w:num>
  <w:num w:numId="33">
    <w:abstractNumId w:val="17"/>
  </w:num>
  <w:num w:numId="34">
    <w:abstractNumId w:val="4"/>
  </w:num>
  <w:num w:numId="35">
    <w:abstractNumId w:val="19"/>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A2"/>
    <w:rsid w:val="0000017F"/>
    <w:rsid w:val="0000243D"/>
    <w:rsid w:val="000043EF"/>
    <w:rsid w:val="0000641F"/>
    <w:rsid w:val="000107BF"/>
    <w:rsid w:val="00010D16"/>
    <w:rsid w:val="00011652"/>
    <w:rsid w:val="0001278C"/>
    <w:rsid w:val="0001285E"/>
    <w:rsid w:val="00012AB3"/>
    <w:rsid w:val="000130D7"/>
    <w:rsid w:val="00013E56"/>
    <w:rsid w:val="000150A5"/>
    <w:rsid w:val="00016353"/>
    <w:rsid w:val="00016BD9"/>
    <w:rsid w:val="00016CE4"/>
    <w:rsid w:val="00016EDD"/>
    <w:rsid w:val="000177F8"/>
    <w:rsid w:val="00025122"/>
    <w:rsid w:val="00025198"/>
    <w:rsid w:val="00025DD6"/>
    <w:rsid w:val="0002645A"/>
    <w:rsid w:val="00030349"/>
    <w:rsid w:val="00031573"/>
    <w:rsid w:val="00032E64"/>
    <w:rsid w:val="0003454B"/>
    <w:rsid w:val="00035FEA"/>
    <w:rsid w:val="000368DE"/>
    <w:rsid w:val="0003798E"/>
    <w:rsid w:val="000400D0"/>
    <w:rsid w:val="000421A6"/>
    <w:rsid w:val="00043382"/>
    <w:rsid w:val="00045A54"/>
    <w:rsid w:val="00051C61"/>
    <w:rsid w:val="00052C22"/>
    <w:rsid w:val="000536D8"/>
    <w:rsid w:val="000550B3"/>
    <w:rsid w:val="00055896"/>
    <w:rsid w:val="00055B43"/>
    <w:rsid w:val="000561A5"/>
    <w:rsid w:val="00060C34"/>
    <w:rsid w:val="00062491"/>
    <w:rsid w:val="00064BDB"/>
    <w:rsid w:val="00065FBB"/>
    <w:rsid w:val="00065FF3"/>
    <w:rsid w:val="00066075"/>
    <w:rsid w:val="00066237"/>
    <w:rsid w:val="00067984"/>
    <w:rsid w:val="00067A42"/>
    <w:rsid w:val="0007074E"/>
    <w:rsid w:val="00071F93"/>
    <w:rsid w:val="000743E1"/>
    <w:rsid w:val="00080479"/>
    <w:rsid w:val="00081CFA"/>
    <w:rsid w:val="0008246D"/>
    <w:rsid w:val="00084BFF"/>
    <w:rsid w:val="000855EE"/>
    <w:rsid w:val="00087047"/>
    <w:rsid w:val="000875B1"/>
    <w:rsid w:val="000917B4"/>
    <w:rsid w:val="00091A24"/>
    <w:rsid w:val="000921BC"/>
    <w:rsid w:val="000921C4"/>
    <w:rsid w:val="00093DAB"/>
    <w:rsid w:val="00095760"/>
    <w:rsid w:val="00095FFB"/>
    <w:rsid w:val="0009766C"/>
    <w:rsid w:val="000A1358"/>
    <w:rsid w:val="000A2B07"/>
    <w:rsid w:val="000A5E54"/>
    <w:rsid w:val="000A7103"/>
    <w:rsid w:val="000B5112"/>
    <w:rsid w:val="000B7EAE"/>
    <w:rsid w:val="000C1988"/>
    <w:rsid w:val="000C25A9"/>
    <w:rsid w:val="000C28E9"/>
    <w:rsid w:val="000C33F7"/>
    <w:rsid w:val="000C35AF"/>
    <w:rsid w:val="000C5541"/>
    <w:rsid w:val="000D1290"/>
    <w:rsid w:val="000D7F2B"/>
    <w:rsid w:val="000E02E3"/>
    <w:rsid w:val="000E2EFD"/>
    <w:rsid w:val="000E3774"/>
    <w:rsid w:val="000E4D50"/>
    <w:rsid w:val="000E5CC1"/>
    <w:rsid w:val="000E6C7B"/>
    <w:rsid w:val="000F0BAE"/>
    <w:rsid w:val="000F2EE5"/>
    <w:rsid w:val="000F33EE"/>
    <w:rsid w:val="000F42DD"/>
    <w:rsid w:val="000F4BAA"/>
    <w:rsid w:val="0010262E"/>
    <w:rsid w:val="00102DDF"/>
    <w:rsid w:val="001032A8"/>
    <w:rsid w:val="00103422"/>
    <w:rsid w:val="00103695"/>
    <w:rsid w:val="00103CA4"/>
    <w:rsid w:val="001045CC"/>
    <w:rsid w:val="00105220"/>
    <w:rsid w:val="00106C59"/>
    <w:rsid w:val="00107B84"/>
    <w:rsid w:val="00110886"/>
    <w:rsid w:val="0011204B"/>
    <w:rsid w:val="0011405D"/>
    <w:rsid w:val="001200CA"/>
    <w:rsid w:val="001213AC"/>
    <w:rsid w:val="00123285"/>
    <w:rsid w:val="0012448C"/>
    <w:rsid w:val="0012508E"/>
    <w:rsid w:val="00127226"/>
    <w:rsid w:val="001278A2"/>
    <w:rsid w:val="00130448"/>
    <w:rsid w:val="001315A4"/>
    <w:rsid w:val="0013242A"/>
    <w:rsid w:val="00132688"/>
    <w:rsid w:val="00135766"/>
    <w:rsid w:val="001364D2"/>
    <w:rsid w:val="00136648"/>
    <w:rsid w:val="00137E79"/>
    <w:rsid w:val="00140AE6"/>
    <w:rsid w:val="00140C6F"/>
    <w:rsid w:val="00140DB3"/>
    <w:rsid w:val="00140E02"/>
    <w:rsid w:val="001422F5"/>
    <w:rsid w:val="00143E35"/>
    <w:rsid w:val="00144D48"/>
    <w:rsid w:val="001479B8"/>
    <w:rsid w:val="00151FA0"/>
    <w:rsid w:val="00152546"/>
    <w:rsid w:val="00155222"/>
    <w:rsid w:val="00155324"/>
    <w:rsid w:val="00157F3A"/>
    <w:rsid w:val="00162DDE"/>
    <w:rsid w:val="001665F6"/>
    <w:rsid w:val="001672F1"/>
    <w:rsid w:val="0016791F"/>
    <w:rsid w:val="0017170D"/>
    <w:rsid w:val="00172D23"/>
    <w:rsid w:val="00172FAA"/>
    <w:rsid w:val="001739EA"/>
    <w:rsid w:val="00173D07"/>
    <w:rsid w:val="00176404"/>
    <w:rsid w:val="001804B3"/>
    <w:rsid w:val="00180E54"/>
    <w:rsid w:val="00185F7F"/>
    <w:rsid w:val="00186D22"/>
    <w:rsid w:val="00191E76"/>
    <w:rsid w:val="00193F98"/>
    <w:rsid w:val="001A2C96"/>
    <w:rsid w:val="001A32A6"/>
    <w:rsid w:val="001A3394"/>
    <w:rsid w:val="001A33E0"/>
    <w:rsid w:val="001A3B0D"/>
    <w:rsid w:val="001A44B7"/>
    <w:rsid w:val="001A4AFC"/>
    <w:rsid w:val="001A6234"/>
    <w:rsid w:val="001A7ED9"/>
    <w:rsid w:val="001B172C"/>
    <w:rsid w:val="001B19CA"/>
    <w:rsid w:val="001B1E2E"/>
    <w:rsid w:val="001B2C93"/>
    <w:rsid w:val="001B2DCC"/>
    <w:rsid w:val="001B391C"/>
    <w:rsid w:val="001B3A5C"/>
    <w:rsid w:val="001B3E31"/>
    <w:rsid w:val="001B3F07"/>
    <w:rsid w:val="001B400E"/>
    <w:rsid w:val="001B4FDF"/>
    <w:rsid w:val="001B5398"/>
    <w:rsid w:val="001C3472"/>
    <w:rsid w:val="001C49BD"/>
    <w:rsid w:val="001C5CCE"/>
    <w:rsid w:val="001C5E4A"/>
    <w:rsid w:val="001C6A11"/>
    <w:rsid w:val="001C7CAB"/>
    <w:rsid w:val="001D054D"/>
    <w:rsid w:val="001D1D81"/>
    <w:rsid w:val="001D2990"/>
    <w:rsid w:val="001D5921"/>
    <w:rsid w:val="001D7188"/>
    <w:rsid w:val="001E003F"/>
    <w:rsid w:val="001E0268"/>
    <w:rsid w:val="001E094A"/>
    <w:rsid w:val="001E0B7F"/>
    <w:rsid w:val="001E1E81"/>
    <w:rsid w:val="001E1FAC"/>
    <w:rsid w:val="001E2426"/>
    <w:rsid w:val="001E3064"/>
    <w:rsid w:val="001E5B4B"/>
    <w:rsid w:val="001E6276"/>
    <w:rsid w:val="001F0D80"/>
    <w:rsid w:val="001F1068"/>
    <w:rsid w:val="001F18B8"/>
    <w:rsid w:val="001F4C2D"/>
    <w:rsid w:val="001F5B6B"/>
    <w:rsid w:val="001F6129"/>
    <w:rsid w:val="001F6C9F"/>
    <w:rsid w:val="001F72EF"/>
    <w:rsid w:val="002015F0"/>
    <w:rsid w:val="00203048"/>
    <w:rsid w:val="002036FB"/>
    <w:rsid w:val="00203931"/>
    <w:rsid w:val="00203AC2"/>
    <w:rsid w:val="002043AC"/>
    <w:rsid w:val="00204612"/>
    <w:rsid w:val="002049FA"/>
    <w:rsid w:val="00205E72"/>
    <w:rsid w:val="0020689D"/>
    <w:rsid w:val="00211CCF"/>
    <w:rsid w:val="002147D9"/>
    <w:rsid w:val="00214BA2"/>
    <w:rsid w:val="00214D73"/>
    <w:rsid w:val="00216C8B"/>
    <w:rsid w:val="00217447"/>
    <w:rsid w:val="0022082B"/>
    <w:rsid w:val="00221643"/>
    <w:rsid w:val="00222FB4"/>
    <w:rsid w:val="002259CC"/>
    <w:rsid w:val="00225C84"/>
    <w:rsid w:val="00226655"/>
    <w:rsid w:val="00227C67"/>
    <w:rsid w:val="0023429B"/>
    <w:rsid w:val="00235C84"/>
    <w:rsid w:val="00241CEA"/>
    <w:rsid w:val="002446F5"/>
    <w:rsid w:val="00244B9B"/>
    <w:rsid w:val="00245071"/>
    <w:rsid w:val="002456DF"/>
    <w:rsid w:val="00247C36"/>
    <w:rsid w:val="00247DCF"/>
    <w:rsid w:val="00251181"/>
    <w:rsid w:val="002515FB"/>
    <w:rsid w:val="0025214E"/>
    <w:rsid w:val="00252CD6"/>
    <w:rsid w:val="002535A3"/>
    <w:rsid w:val="00253D8F"/>
    <w:rsid w:val="00254980"/>
    <w:rsid w:val="002549C3"/>
    <w:rsid w:val="00255609"/>
    <w:rsid w:val="0025589C"/>
    <w:rsid w:val="00255DBB"/>
    <w:rsid w:val="00256235"/>
    <w:rsid w:val="00257A74"/>
    <w:rsid w:val="00261A63"/>
    <w:rsid w:val="00264E71"/>
    <w:rsid w:val="00264F8E"/>
    <w:rsid w:val="002658D3"/>
    <w:rsid w:val="00266B18"/>
    <w:rsid w:val="002671BD"/>
    <w:rsid w:val="002675B2"/>
    <w:rsid w:val="002675C2"/>
    <w:rsid w:val="00267A0B"/>
    <w:rsid w:val="00271311"/>
    <w:rsid w:val="002723E7"/>
    <w:rsid w:val="002724EC"/>
    <w:rsid w:val="00272AC6"/>
    <w:rsid w:val="00275C38"/>
    <w:rsid w:val="00275C6E"/>
    <w:rsid w:val="00276A1E"/>
    <w:rsid w:val="0028064F"/>
    <w:rsid w:val="0028261C"/>
    <w:rsid w:val="00283A90"/>
    <w:rsid w:val="00283FBA"/>
    <w:rsid w:val="00285661"/>
    <w:rsid w:val="00286212"/>
    <w:rsid w:val="00286561"/>
    <w:rsid w:val="002906AE"/>
    <w:rsid w:val="002913D5"/>
    <w:rsid w:val="002949AB"/>
    <w:rsid w:val="00295E12"/>
    <w:rsid w:val="00296663"/>
    <w:rsid w:val="002A138D"/>
    <w:rsid w:val="002A2AE0"/>
    <w:rsid w:val="002B10EF"/>
    <w:rsid w:val="002B3EFA"/>
    <w:rsid w:val="002B4899"/>
    <w:rsid w:val="002C272B"/>
    <w:rsid w:val="002C4D86"/>
    <w:rsid w:val="002C6D1C"/>
    <w:rsid w:val="002C73F3"/>
    <w:rsid w:val="002C7865"/>
    <w:rsid w:val="002C7C74"/>
    <w:rsid w:val="002D0B8B"/>
    <w:rsid w:val="002D219A"/>
    <w:rsid w:val="002D2711"/>
    <w:rsid w:val="002D2C15"/>
    <w:rsid w:val="002D36D1"/>
    <w:rsid w:val="002D4236"/>
    <w:rsid w:val="002D5903"/>
    <w:rsid w:val="002E59E7"/>
    <w:rsid w:val="002E5A8F"/>
    <w:rsid w:val="002E5DF9"/>
    <w:rsid w:val="002E62C7"/>
    <w:rsid w:val="002E6E3A"/>
    <w:rsid w:val="002E7203"/>
    <w:rsid w:val="002F0645"/>
    <w:rsid w:val="002F1782"/>
    <w:rsid w:val="002F1B5E"/>
    <w:rsid w:val="002F3CE7"/>
    <w:rsid w:val="002F6055"/>
    <w:rsid w:val="002F646C"/>
    <w:rsid w:val="003003D4"/>
    <w:rsid w:val="0030428F"/>
    <w:rsid w:val="00307331"/>
    <w:rsid w:val="00307A24"/>
    <w:rsid w:val="003105F6"/>
    <w:rsid w:val="003108DB"/>
    <w:rsid w:val="0031220F"/>
    <w:rsid w:val="0031230D"/>
    <w:rsid w:val="003160D5"/>
    <w:rsid w:val="00320241"/>
    <w:rsid w:val="00320509"/>
    <w:rsid w:val="003226C6"/>
    <w:rsid w:val="003227DB"/>
    <w:rsid w:val="00323AB8"/>
    <w:rsid w:val="00323E98"/>
    <w:rsid w:val="0032426F"/>
    <w:rsid w:val="00324A3E"/>
    <w:rsid w:val="00325915"/>
    <w:rsid w:val="00326DC2"/>
    <w:rsid w:val="003270BD"/>
    <w:rsid w:val="003270ED"/>
    <w:rsid w:val="0032791F"/>
    <w:rsid w:val="003310CC"/>
    <w:rsid w:val="00332D31"/>
    <w:rsid w:val="00342CC8"/>
    <w:rsid w:val="00343F4D"/>
    <w:rsid w:val="00345907"/>
    <w:rsid w:val="00347175"/>
    <w:rsid w:val="003501AE"/>
    <w:rsid w:val="00351333"/>
    <w:rsid w:val="003516EE"/>
    <w:rsid w:val="00351D47"/>
    <w:rsid w:val="00353454"/>
    <w:rsid w:val="00360012"/>
    <w:rsid w:val="0036062F"/>
    <w:rsid w:val="00361012"/>
    <w:rsid w:val="00364DEB"/>
    <w:rsid w:val="00366772"/>
    <w:rsid w:val="0036739D"/>
    <w:rsid w:val="003701DE"/>
    <w:rsid w:val="0037064A"/>
    <w:rsid w:val="00372749"/>
    <w:rsid w:val="00374A77"/>
    <w:rsid w:val="00374D9C"/>
    <w:rsid w:val="0037565F"/>
    <w:rsid w:val="00375FFA"/>
    <w:rsid w:val="00376C5B"/>
    <w:rsid w:val="00377A94"/>
    <w:rsid w:val="003811E0"/>
    <w:rsid w:val="00383AB1"/>
    <w:rsid w:val="00392CBC"/>
    <w:rsid w:val="00393492"/>
    <w:rsid w:val="003A282A"/>
    <w:rsid w:val="003A37B4"/>
    <w:rsid w:val="003A47A0"/>
    <w:rsid w:val="003A6A80"/>
    <w:rsid w:val="003A6DD0"/>
    <w:rsid w:val="003B097E"/>
    <w:rsid w:val="003B0F02"/>
    <w:rsid w:val="003B13C9"/>
    <w:rsid w:val="003C0FD7"/>
    <w:rsid w:val="003C1101"/>
    <w:rsid w:val="003C1809"/>
    <w:rsid w:val="003C182E"/>
    <w:rsid w:val="003C2E86"/>
    <w:rsid w:val="003C3118"/>
    <w:rsid w:val="003C3338"/>
    <w:rsid w:val="003C4D5E"/>
    <w:rsid w:val="003C705F"/>
    <w:rsid w:val="003D0655"/>
    <w:rsid w:val="003D1E50"/>
    <w:rsid w:val="003D516B"/>
    <w:rsid w:val="003D5F53"/>
    <w:rsid w:val="003D6AEC"/>
    <w:rsid w:val="003D6B13"/>
    <w:rsid w:val="003E04F2"/>
    <w:rsid w:val="003E0ACB"/>
    <w:rsid w:val="003E2C70"/>
    <w:rsid w:val="003E4380"/>
    <w:rsid w:val="003E588A"/>
    <w:rsid w:val="003F285A"/>
    <w:rsid w:val="003F64FC"/>
    <w:rsid w:val="003F796B"/>
    <w:rsid w:val="003F7BBC"/>
    <w:rsid w:val="00400F4A"/>
    <w:rsid w:val="0040399B"/>
    <w:rsid w:val="00403B47"/>
    <w:rsid w:val="00403E4D"/>
    <w:rsid w:val="004043F6"/>
    <w:rsid w:val="0040507D"/>
    <w:rsid w:val="00407420"/>
    <w:rsid w:val="00414751"/>
    <w:rsid w:val="00415546"/>
    <w:rsid w:val="004156A4"/>
    <w:rsid w:val="004165F4"/>
    <w:rsid w:val="004165FE"/>
    <w:rsid w:val="00420DD9"/>
    <w:rsid w:val="00422000"/>
    <w:rsid w:val="00424507"/>
    <w:rsid w:val="00425246"/>
    <w:rsid w:val="00426126"/>
    <w:rsid w:val="00427932"/>
    <w:rsid w:val="004317EC"/>
    <w:rsid w:val="00431CA9"/>
    <w:rsid w:val="0043254B"/>
    <w:rsid w:val="00433137"/>
    <w:rsid w:val="00435410"/>
    <w:rsid w:val="00435EA5"/>
    <w:rsid w:val="004366AC"/>
    <w:rsid w:val="0044013C"/>
    <w:rsid w:val="00442095"/>
    <w:rsid w:val="00443543"/>
    <w:rsid w:val="00447F57"/>
    <w:rsid w:val="00447FD9"/>
    <w:rsid w:val="0045002E"/>
    <w:rsid w:val="00450566"/>
    <w:rsid w:val="00450891"/>
    <w:rsid w:val="00452237"/>
    <w:rsid w:val="00453659"/>
    <w:rsid w:val="00453856"/>
    <w:rsid w:val="00453AE2"/>
    <w:rsid w:val="00453B39"/>
    <w:rsid w:val="004606ED"/>
    <w:rsid w:val="00460F84"/>
    <w:rsid w:val="00461768"/>
    <w:rsid w:val="004629C2"/>
    <w:rsid w:val="00463CB6"/>
    <w:rsid w:val="00465CE0"/>
    <w:rsid w:val="00466B6E"/>
    <w:rsid w:val="00467B00"/>
    <w:rsid w:val="00470E4F"/>
    <w:rsid w:val="004727E7"/>
    <w:rsid w:val="004765AA"/>
    <w:rsid w:val="0047672C"/>
    <w:rsid w:val="00477E0F"/>
    <w:rsid w:val="004808A4"/>
    <w:rsid w:val="00481067"/>
    <w:rsid w:val="004831C8"/>
    <w:rsid w:val="00483316"/>
    <w:rsid w:val="00483537"/>
    <w:rsid w:val="00485B7D"/>
    <w:rsid w:val="00491805"/>
    <w:rsid w:val="004919D5"/>
    <w:rsid w:val="00494D10"/>
    <w:rsid w:val="004952AB"/>
    <w:rsid w:val="004953CD"/>
    <w:rsid w:val="004960A8"/>
    <w:rsid w:val="004970E5"/>
    <w:rsid w:val="004974A3"/>
    <w:rsid w:val="00497A8E"/>
    <w:rsid w:val="004A10A2"/>
    <w:rsid w:val="004A1AB6"/>
    <w:rsid w:val="004A1B20"/>
    <w:rsid w:val="004A2005"/>
    <w:rsid w:val="004A29CD"/>
    <w:rsid w:val="004A34E4"/>
    <w:rsid w:val="004A5115"/>
    <w:rsid w:val="004B4BF9"/>
    <w:rsid w:val="004B6C50"/>
    <w:rsid w:val="004C0D23"/>
    <w:rsid w:val="004C14A1"/>
    <w:rsid w:val="004C372B"/>
    <w:rsid w:val="004C4C09"/>
    <w:rsid w:val="004C5F57"/>
    <w:rsid w:val="004C6F80"/>
    <w:rsid w:val="004C7890"/>
    <w:rsid w:val="004D1109"/>
    <w:rsid w:val="004D145D"/>
    <w:rsid w:val="004D2827"/>
    <w:rsid w:val="004D3740"/>
    <w:rsid w:val="004D3F8A"/>
    <w:rsid w:val="004D43E2"/>
    <w:rsid w:val="004E0866"/>
    <w:rsid w:val="004E4090"/>
    <w:rsid w:val="004E4442"/>
    <w:rsid w:val="004E5497"/>
    <w:rsid w:val="004E56B8"/>
    <w:rsid w:val="004E6050"/>
    <w:rsid w:val="004E6A3A"/>
    <w:rsid w:val="004F14F5"/>
    <w:rsid w:val="004F3628"/>
    <w:rsid w:val="004F3A21"/>
    <w:rsid w:val="004F7AEF"/>
    <w:rsid w:val="0050162F"/>
    <w:rsid w:val="0050177D"/>
    <w:rsid w:val="00501AC2"/>
    <w:rsid w:val="00501B1F"/>
    <w:rsid w:val="00502303"/>
    <w:rsid w:val="005026BB"/>
    <w:rsid w:val="005049DF"/>
    <w:rsid w:val="0050550F"/>
    <w:rsid w:val="005058C6"/>
    <w:rsid w:val="00505985"/>
    <w:rsid w:val="0050758F"/>
    <w:rsid w:val="00514B39"/>
    <w:rsid w:val="0051690A"/>
    <w:rsid w:val="00517086"/>
    <w:rsid w:val="00520E90"/>
    <w:rsid w:val="00521C89"/>
    <w:rsid w:val="0052415F"/>
    <w:rsid w:val="005246BF"/>
    <w:rsid w:val="0052475E"/>
    <w:rsid w:val="0052523E"/>
    <w:rsid w:val="005253BE"/>
    <w:rsid w:val="00526C30"/>
    <w:rsid w:val="00530D7D"/>
    <w:rsid w:val="00532A6E"/>
    <w:rsid w:val="00533474"/>
    <w:rsid w:val="005343A4"/>
    <w:rsid w:val="00534F0A"/>
    <w:rsid w:val="00535116"/>
    <w:rsid w:val="005352A5"/>
    <w:rsid w:val="00536603"/>
    <w:rsid w:val="005404B0"/>
    <w:rsid w:val="00541031"/>
    <w:rsid w:val="005432EE"/>
    <w:rsid w:val="00543C9F"/>
    <w:rsid w:val="0054566C"/>
    <w:rsid w:val="00547521"/>
    <w:rsid w:val="00547BAE"/>
    <w:rsid w:val="00547E25"/>
    <w:rsid w:val="00551A22"/>
    <w:rsid w:val="005521C2"/>
    <w:rsid w:val="005552BB"/>
    <w:rsid w:val="00555824"/>
    <w:rsid w:val="00555979"/>
    <w:rsid w:val="005606B6"/>
    <w:rsid w:val="00562042"/>
    <w:rsid w:val="00563691"/>
    <w:rsid w:val="00563E50"/>
    <w:rsid w:val="005640FA"/>
    <w:rsid w:val="00566897"/>
    <w:rsid w:val="00566F58"/>
    <w:rsid w:val="00567C7C"/>
    <w:rsid w:val="0057099F"/>
    <w:rsid w:val="005720B9"/>
    <w:rsid w:val="00573775"/>
    <w:rsid w:val="005737A0"/>
    <w:rsid w:val="00576281"/>
    <w:rsid w:val="00576D2E"/>
    <w:rsid w:val="00577B85"/>
    <w:rsid w:val="005818DA"/>
    <w:rsid w:val="00581E96"/>
    <w:rsid w:val="005826C4"/>
    <w:rsid w:val="00583913"/>
    <w:rsid w:val="005853C9"/>
    <w:rsid w:val="00585B23"/>
    <w:rsid w:val="00586375"/>
    <w:rsid w:val="0058762B"/>
    <w:rsid w:val="005919F1"/>
    <w:rsid w:val="005922F4"/>
    <w:rsid w:val="0059270B"/>
    <w:rsid w:val="005953BD"/>
    <w:rsid w:val="005957B4"/>
    <w:rsid w:val="00595BED"/>
    <w:rsid w:val="0059629E"/>
    <w:rsid w:val="00596973"/>
    <w:rsid w:val="005A050A"/>
    <w:rsid w:val="005A0CE0"/>
    <w:rsid w:val="005A11F9"/>
    <w:rsid w:val="005A4E90"/>
    <w:rsid w:val="005A580D"/>
    <w:rsid w:val="005B2E1D"/>
    <w:rsid w:val="005B3090"/>
    <w:rsid w:val="005B6156"/>
    <w:rsid w:val="005B67BF"/>
    <w:rsid w:val="005B6B2F"/>
    <w:rsid w:val="005B79B2"/>
    <w:rsid w:val="005C11A0"/>
    <w:rsid w:val="005C3AEB"/>
    <w:rsid w:val="005C484D"/>
    <w:rsid w:val="005D1453"/>
    <w:rsid w:val="005D14D2"/>
    <w:rsid w:val="005D23E2"/>
    <w:rsid w:val="005D5701"/>
    <w:rsid w:val="005D5ADE"/>
    <w:rsid w:val="005D65F8"/>
    <w:rsid w:val="005E066A"/>
    <w:rsid w:val="005E0A28"/>
    <w:rsid w:val="005E2B82"/>
    <w:rsid w:val="005E3C96"/>
    <w:rsid w:val="005E510D"/>
    <w:rsid w:val="005E558C"/>
    <w:rsid w:val="005F789A"/>
    <w:rsid w:val="006009B2"/>
    <w:rsid w:val="00602289"/>
    <w:rsid w:val="006040E4"/>
    <w:rsid w:val="00605440"/>
    <w:rsid w:val="006060CD"/>
    <w:rsid w:val="00606427"/>
    <w:rsid w:val="00607013"/>
    <w:rsid w:val="006108CD"/>
    <w:rsid w:val="00610EDE"/>
    <w:rsid w:val="00612D78"/>
    <w:rsid w:val="00621435"/>
    <w:rsid w:val="00621A03"/>
    <w:rsid w:val="006231D6"/>
    <w:rsid w:val="0062482D"/>
    <w:rsid w:val="0063060C"/>
    <w:rsid w:val="00630ECF"/>
    <w:rsid w:val="006313E2"/>
    <w:rsid w:val="00633202"/>
    <w:rsid w:val="00633602"/>
    <w:rsid w:val="00635ECE"/>
    <w:rsid w:val="006365B0"/>
    <w:rsid w:val="00637D83"/>
    <w:rsid w:val="00641126"/>
    <w:rsid w:val="00642497"/>
    <w:rsid w:val="006461F7"/>
    <w:rsid w:val="00646861"/>
    <w:rsid w:val="00647E5D"/>
    <w:rsid w:val="00652900"/>
    <w:rsid w:val="00653042"/>
    <w:rsid w:val="00653BDB"/>
    <w:rsid w:val="0065444D"/>
    <w:rsid w:val="006549C9"/>
    <w:rsid w:val="00660EEC"/>
    <w:rsid w:val="00664939"/>
    <w:rsid w:val="00667044"/>
    <w:rsid w:val="006707F4"/>
    <w:rsid w:val="006715FE"/>
    <w:rsid w:val="00672078"/>
    <w:rsid w:val="00672ABD"/>
    <w:rsid w:val="006740ED"/>
    <w:rsid w:val="0067577E"/>
    <w:rsid w:val="00676D4F"/>
    <w:rsid w:val="00676D94"/>
    <w:rsid w:val="006836D1"/>
    <w:rsid w:val="00684C68"/>
    <w:rsid w:val="0069085A"/>
    <w:rsid w:val="0069156B"/>
    <w:rsid w:val="006942F8"/>
    <w:rsid w:val="006945D1"/>
    <w:rsid w:val="0069716C"/>
    <w:rsid w:val="006977AC"/>
    <w:rsid w:val="006A2810"/>
    <w:rsid w:val="006A4416"/>
    <w:rsid w:val="006A4527"/>
    <w:rsid w:val="006A578C"/>
    <w:rsid w:val="006A5901"/>
    <w:rsid w:val="006B06A4"/>
    <w:rsid w:val="006B1486"/>
    <w:rsid w:val="006B1B12"/>
    <w:rsid w:val="006B4AF2"/>
    <w:rsid w:val="006B777B"/>
    <w:rsid w:val="006C0AA0"/>
    <w:rsid w:val="006C2738"/>
    <w:rsid w:val="006C3766"/>
    <w:rsid w:val="006C5F47"/>
    <w:rsid w:val="006C6396"/>
    <w:rsid w:val="006C7C6B"/>
    <w:rsid w:val="006C7C8E"/>
    <w:rsid w:val="006D1868"/>
    <w:rsid w:val="006D1A5B"/>
    <w:rsid w:val="006D2285"/>
    <w:rsid w:val="006D39AE"/>
    <w:rsid w:val="006D5584"/>
    <w:rsid w:val="006D57B8"/>
    <w:rsid w:val="006D6B9F"/>
    <w:rsid w:val="006D71EB"/>
    <w:rsid w:val="006D795E"/>
    <w:rsid w:val="006E2FE4"/>
    <w:rsid w:val="006E6714"/>
    <w:rsid w:val="006F1F27"/>
    <w:rsid w:val="006F3119"/>
    <w:rsid w:val="006F4B18"/>
    <w:rsid w:val="006F4B74"/>
    <w:rsid w:val="006F5159"/>
    <w:rsid w:val="006F5EE2"/>
    <w:rsid w:val="006F67D4"/>
    <w:rsid w:val="006F7E47"/>
    <w:rsid w:val="0070416A"/>
    <w:rsid w:val="0070548B"/>
    <w:rsid w:val="00707304"/>
    <w:rsid w:val="00710EA6"/>
    <w:rsid w:val="0071138E"/>
    <w:rsid w:val="00711EE2"/>
    <w:rsid w:val="007125BB"/>
    <w:rsid w:val="0071424F"/>
    <w:rsid w:val="00715F81"/>
    <w:rsid w:val="00720FC1"/>
    <w:rsid w:val="00721ECB"/>
    <w:rsid w:val="007245DF"/>
    <w:rsid w:val="00725E7B"/>
    <w:rsid w:val="00726F8D"/>
    <w:rsid w:val="00727394"/>
    <w:rsid w:val="007279CA"/>
    <w:rsid w:val="00730067"/>
    <w:rsid w:val="00732885"/>
    <w:rsid w:val="007352DA"/>
    <w:rsid w:val="00736563"/>
    <w:rsid w:val="00740D4B"/>
    <w:rsid w:val="00740D7C"/>
    <w:rsid w:val="00742351"/>
    <w:rsid w:val="00744474"/>
    <w:rsid w:val="0074488F"/>
    <w:rsid w:val="007466E0"/>
    <w:rsid w:val="00747CB9"/>
    <w:rsid w:val="00750427"/>
    <w:rsid w:val="007509D3"/>
    <w:rsid w:val="00752554"/>
    <w:rsid w:val="0075291A"/>
    <w:rsid w:val="00752C70"/>
    <w:rsid w:val="00752ED3"/>
    <w:rsid w:val="007575CF"/>
    <w:rsid w:val="00760E07"/>
    <w:rsid w:val="00761D9F"/>
    <w:rsid w:val="0076564E"/>
    <w:rsid w:val="007661B0"/>
    <w:rsid w:val="00767681"/>
    <w:rsid w:val="00767A2A"/>
    <w:rsid w:val="00767F0C"/>
    <w:rsid w:val="00770F24"/>
    <w:rsid w:val="00772E9D"/>
    <w:rsid w:val="00775524"/>
    <w:rsid w:val="0077658C"/>
    <w:rsid w:val="00777F09"/>
    <w:rsid w:val="007818DE"/>
    <w:rsid w:val="0078281A"/>
    <w:rsid w:val="007828CD"/>
    <w:rsid w:val="007841C4"/>
    <w:rsid w:val="007862DE"/>
    <w:rsid w:val="00786529"/>
    <w:rsid w:val="00786ED3"/>
    <w:rsid w:val="00791E82"/>
    <w:rsid w:val="007927DE"/>
    <w:rsid w:val="007937C4"/>
    <w:rsid w:val="007951BA"/>
    <w:rsid w:val="007951F8"/>
    <w:rsid w:val="007A2281"/>
    <w:rsid w:val="007A278E"/>
    <w:rsid w:val="007A31D9"/>
    <w:rsid w:val="007A3238"/>
    <w:rsid w:val="007A368E"/>
    <w:rsid w:val="007A5B7A"/>
    <w:rsid w:val="007A7497"/>
    <w:rsid w:val="007B1575"/>
    <w:rsid w:val="007B1BB0"/>
    <w:rsid w:val="007B214D"/>
    <w:rsid w:val="007B24F9"/>
    <w:rsid w:val="007B56B5"/>
    <w:rsid w:val="007B5F0E"/>
    <w:rsid w:val="007B64A6"/>
    <w:rsid w:val="007B68B0"/>
    <w:rsid w:val="007C2576"/>
    <w:rsid w:val="007C436A"/>
    <w:rsid w:val="007C56DC"/>
    <w:rsid w:val="007C5775"/>
    <w:rsid w:val="007C58FE"/>
    <w:rsid w:val="007C5A06"/>
    <w:rsid w:val="007C6AD1"/>
    <w:rsid w:val="007C70B8"/>
    <w:rsid w:val="007C7EDD"/>
    <w:rsid w:val="007D0D2B"/>
    <w:rsid w:val="007D1D54"/>
    <w:rsid w:val="007D2723"/>
    <w:rsid w:val="007D3449"/>
    <w:rsid w:val="007D4211"/>
    <w:rsid w:val="007D43BD"/>
    <w:rsid w:val="007D4784"/>
    <w:rsid w:val="007D61FA"/>
    <w:rsid w:val="007E2797"/>
    <w:rsid w:val="007E46CE"/>
    <w:rsid w:val="007E5CDC"/>
    <w:rsid w:val="007E750C"/>
    <w:rsid w:val="007F1BB2"/>
    <w:rsid w:val="007F1D44"/>
    <w:rsid w:val="007F2047"/>
    <w:rsid w:val="007F2110"/>
    <w:rsid w:val="007F39FD"/>
    <w:rsid w:val="007F4046"/>
    <w:rsid w:val="007F72C8"/>
    <w:rsid w:val="00802226"/>
    <w:rsid w:val="00802243"/>
    <w:rsid w:val="00802462"/>
    <w:rsid w:val="00805BE9"/>
    <w:rsid w:val="0080640D"/>
    <w:rsid w:val="00807E1C"/>
    <w:rsid w:val="00811D5E"/>
    <w:rsid w:val="008129E8"/>
    <w:rsid w:val="0081317C"/>
    <w:rsid w:val="0081574C"/>
    <w:rsid w:val="00815D3D"/>
    <w:rsid w:val="00816B00"/>
    <w:rsid w:val="00816D6F"/>
    <w:rsid w:val="00817A0F"/>
    <w:rsid w:val="00820795"/>
    <w:rsid w:val="008229B1"/>
    <w:rsid w:val="00822BCC"/>
    <w:rsid w:val="00823F9A"/>
    <w:rsid w:val="00825440"/>
    <w:rsid w:val="00827464"/>
    <w:rsid w:val="00832D83"/>
    <w:rsid w:val="0083337F"/>
    <w:rsid w:val="00834081"/>
    <w:rsid w:val="00834324"/>
    <w:rsid w:val="00834448"/>
    <w:rsid w:val="00834AF4"/>
    <w:rsid w:val="00835BA5"/>
    <w:rsid w:val="00836AD4"/>
    <w:rsid w:val="0083724A"/>
    <w:rsid w:val="00837A88"/>
    <w:rsid w:val="00837F95"/>
    <w:rsid w:val="00841460"/>
    <w:rsid w:val="00841BF3"/>
    <w:rsid w:val="00843CE5"/>
    <w:rsid w:val="00844D00"/>
    <w:rsid w:val="00853CF5"/>
    <w:rsid w:val="0085578D"/>
    <w:rsid w:val="0085701C"/>
    <w:rsid w:val="00857D19"/>
    <w:rsid w:val="008628B0"/>
    <w:rsid w:val="0086429F"/>
    <w:rsid w:val="00864FC9"/>
    <w:rsid w:val="00865030"/>
    <w:rsid w:val="008650D1"/>
    <w:rsid w:val="00866B4E"/>
    <w:rsid w:val="00867489"/>
    <w:rsid w:val="00867D85"/>
    <w:rsid w:val="008700A8"/>
    <w:rsid w:val="00870CA8"/>
    <w:rsid w:val="00872A9E"/>
    <w:rsid w:val="00874AB7"/>
    <w:rsid w:val="008758C5"/>
    <w:rsid w:val="00880133"/>
    <w:rsid w:val="008806C6"/>
    <w:rsid w:val="008831F0"/>
    <w:rsid w:val="00885156"/>
    <w:rsid w:val="0088517E"/>
    <w:rsid w:val="0088775C"/>
    <w:rsid w:val="008879C5"/>
    <w:rsid w:val="00887AF0"/>
    <w:rsid w:val="008902B4"/>
    <w:rsid w:val="00890342"/>
    <w:rsid w:val="00890546"/>
    <w:rsid w:val="008906AD"/>
    <w:rsid w:val="00890FC2"/>
    <w:rsid w:val="008912F1"/>
    <w:rsid w:val="0089400B"/>
    <w:rsid w:val="008941E5"/>
    <w:rsid w:val="008944B6"/>
    <w:rsid w:val="00895953"/>
    <w:rsid w:val="008A24BD"/>
    <w:rsid w:val="008A26B9"/>
    <w:rsid w:val="008A3AA9"/>
    <w:rsid w:val="008A5DA2"/>
    <w:rsid w:val="008A5EE0"/>
    <w:rsid w:val="008A7799"/>
    <w:rsid w:val="008B1BC8"/>
    <w:rsid w:val="008B40E8"/>
    <w:rsid w:val="008C014C"/>
    <w:rsid w:val="008C086B"/>
    <w:rsid w:val="008C3A05"/>
    <w:rsid w:val="008C5E8F"/>
    <w:rsid w:val="008C733D"/>
    <w:rsid w:val="008D2D80"/>
    <w:rsid w:val="008D41DC"/>
    <w:rsid w:val="008D5EBB"/>
    <w:rsid w:val="008E13AC"/>
    <w:rsid w:val="008E1554"/>
    <w:rsid w:val="008E2B20"/>
    <w:rsid w:val="008E3318"/>
    <w:rsid w:val="008E3FA8"/>
    <w:rsid w:val="008E46D2"/>
    <w:rsid w:val="008E5490"/>
    <w:rsid w:val="008E5A29"/>
    <w:rsid w:val="008E61CB"/>
    <w:rsid w:val="008F2532"/>
    <w:rsid w:val="008F678C"/>
    <w:rsid w:val="008F6A32"/>
    <w:rsid w:val="008F7A28"/>
    <w:rsid w:val="008F7CC7"/>
    <w:rsid w:val="009000D3"/>
    <w:rsid w:val="00902175"/>
    <w:rsid w:val="00905B92"/>
    <w:rsid w:val="00911A9F"/>
    <w:rsid w:val="00913BA3"/>
    <w:rsid w:val="00913DFE"/>
    <w:rsid w:val="00914996"/>
    <w:rsid w:val="009161DC"/>
    <w:rsid w:val="00916A0D"/>
    <w:rsid w:val="009206C8"/>
    <w:rsid w:val="0092568B"/>
    <w:rsid w:val="00925DBE"/>
    <w:rsid w:val="00925EFA"/>
    <w:rsid w:val="00925F60"/>
    <w:rsid w:val="0092787B"/>
    <w:rsid w:val="00927C6B"/>
    <w:rsid w:val="00927C72"/>
    <w:rsid w:val="0093428E"/>
    <w:rsid w:val="00934DD0"/>
    <w:rsid w:val="009352C4"/>
    <w:rsid w:val="00936533"/>
    <w:rsid w:val="00936660"/>
    <w:rsid w:val="00937695"/>
    <w:rsid w:val="0093791E"/>
    <w:rsid w:val="00937D3E"/>
    <w:rsid w:val="00940212"/>
    <w:rsid w:val="0094266B"/>
    <w:rsid w:val="009447FB"/>
    <w:rsid w:val="00947FA9"/>
    <w:rsid w:val="0095067D"/>
    <w:rsid w:val="0095076D"/>
    <w:rsid w:val="00950E32"/>
    <w:rsid w:val="0095193C"/>
    <w:rsid w:val="009530A0"/>
    <w:rsid w:val="0095454F"/>
    <w:rsid w:val="00955CB4"/>
    <w:rsid w:val="00957F35"/>
    <w:rsid w:val="0096043B"/>
    <w:rsid w:val="00960D4B"/>
    <w:rsid w:val="00960DB0"/>
    <w:rsid w:val="009612A8"/>
    <w:rsid w:val="00964FB9"/>
    <w:rsid w:val="00966B96"/>
    <w:rsid w:val="0097122E"/>
    <w:rsid w:val="00971C2D"/>
    <w:rsid w:val="00972BEF"/>
    <w:rsid w:val="00973EE9"/>
    <w:rsid w:val="0097468F"/>
    <w:rsid w:val="00974731"/>
    <w:rsid w:val="00975B0C"/>
    <w:rsid w:val="00976F62"/>
    <w:rsid w:val="00977715"/>
    <w:rsid w:val="009804B5"/>
    <w:rsid w:val="00981263"/>
    <w:rsid w:val="00984091"/>
    <w:rsid w:val="0098415A"/>
    <w:rsid w:val="00984492"/>
    <w:rsid w:val="00985E9F"/>
    <w:rsid w:val="00986198"/>
    <w:rsid w:val="00986486"/>
    <w:rsid w:val="00986AA1"/>
    <w:rsid w:val="0098744E"/>
    <w:rsid w:val="00990CAF"/>
    <w:rsid w:val="009913F9"/>
    <w:rsid w:val="00991AC2"/>
    <w:rsid w:val="00992EA6"/>
    <w:rsid w:val="00993943"/>
    <w:rsid w:val="009939D3"/>
    <w:rsid w:val="009958A1"/>
    <w:rsid w:val="00996B85"/>
    <w:rsid w:val="00996B99"/>
    <w:rsid w:val="009974E0"/>
    <w:rsid w:val="009A11E1"/>
    <w:rsid w:val="009A46F7"/>
    <w:rsid w:val="009A56FF"/>
    <w:rsid w:val="009A7490"/>
    <w:rsid w:val="009A77C8"/>
    <w:rsid w:val="009B18C3"/>
    <w:rsid w:val="009B3D5D"/>
    <w:rsid w:val="009B4360"/>
    <w:rsid w:val="009B51F4"/>
    <w:rsid w:val="009B69FE"/>
    <w:rsid w:val="009B78B7"/>
    <w:rsid w:val="009C33D1"/>
    <w:rsid w:val="009C3827"/>
    <w:rsid w:val="009C4418"/>
    <w:rsid w:val="009C56BB"/>
    <w:rsid w:val="009C6C5E"/>
    <w:rsid w:val="009D0F7A"/>
    <w:rsid w:val="009D245E"/>
    <w:rsid w:val="009D30B3"/>
    <w:rsid w:val="009D6774"/>
    <w:rsid w:val="009D6ADF"/>
    <w:rsid w:val="009E3C94"/>
    <w:rsid w:val="009F2242"/>
    <w:rsid w:val="009F2513"/>
    <w:rsid w:val="009F3140"/>
    <w:rsid w:val="009F3D8D"/>
    <w:rsid w:val="009F4CDC"/>
    <w:rsid w:val="009F4DDC"/>
    <w:rsid w:val="009F620E"/>
    <w:rsid w:val="009F6BAA"/>
    <w:rsid w:val="00A00B38"/>
    <w:rsid w:val="00A05234"/>
    <w:rsid w:val="00A05698"/>
    <w:rsid w:val="00A0688C"/>
    <w:rsid w:val="00A06F72"/>
    <w:rsid w:val="00A07216"/>
    <w:rsid w:val="00A113FB"/>
    <w:rsid w:val="00A13040"/>
    <w:rsid w:val="00A138AB"/>
    <w:rsid w:val="00A13C93"/>
    <w:rsid w:val="00A150BD"/>
    <w:rsid w:val="00A15473"/>
    <w:rsid w:val="00A1679E"/>
    <w:rsid w:val="00A17E1C"/>
    <w:rsid w:val="00A22815"/>
    <w:rsid w:val="00A22ABF"/>
    <w:rsid w:val="00A2300B"/>
    <w:rsid w:val="00A24D2F"/>
    <w:rsid w:val="00A25CC8"/>
    <w:rsid w:val="00A317E9"/>
    <w:rsid w:val="00A328E6"/>
    <w:rsid w:val="00A33BD1"/>
    <w:rsid w:val="00A34AC8"/>
    <w:rsid w:val="00A36A37"/>
    <w:rsid w:val="00A36CD5"/>
    <w:rsid w:val="00A36D16"/>
    <w:rsid w:val="00A3796F"/>
    <w:rsid w:val="00A43280"/>
    <w:rsid w:val="00A447F3"/>
    <w:rsid w:val="00A453F7"/>
    <w:rsid w:val="00A45E5F"/>
    <w:rsid w:val="00A5027C"/>
    <w:rsid w:val="00A5505C"/>
    <w:rsid w:val="00A563D8"/>
    <w:rsid w:val="00A60C77"/>
    <w:rsid w:val="00A612A7"/>
    <w:rsid w:val="00A617E5"/>
    <w:rsid w:val="00A62698"/>
    <w:rsid w:val="00A62DBC"/>
    <w:rsid w:val="00A639F7"/>
    <w:rsid w:val="00A7000C"/>
    <w:rsid w:val="00A70BDA"/>
    <w:rsid w:val="00A72040"/>
    <w:rsid w:val="00A731D6"/>
    <w:rsid w:val="00A800AA"/>
    <w:rsid w:val="00A80E00"/>
    <w:rsid w:val="00A80E1A"/>
    <w:rsid w:val="00A8129F"/>
    <w:rsid w:val="00A82781"/>
    <w:rsid w:val="00A83B2B"/>
    <w:rsid w:val="00A83FB0"/>
    <w:rsid w:val="00A848E4"/>
    <w:rsid w:val="00A849AE"/>
    <w:rsid w:val="00A84BB1"/>
    <w:rsid w:val="00A84C90"/>
    <w:rsid w:val="00A85518"/>
    <w:rsid w:val="00A857E3"/>
    <w:rsid w:val="00A859D5"/>
    <w:rsid w:val="00A85F73"/>
    <w:rsid w:val="00A876D4"/>
    <w:rsid w:val="00A87D19"/>
    <w:rsid w:val="00A93CBB"/>
    <w:rsid w:val="00A95CD2"/>
    <w:rsid w:val="00A96BD9"/>
    <w:rsid w:val="00AA09A2"/>
    <w:rsid w:val="00AA469A"/>
    <w:rsid w:val="00AA4BB5"/>
    <w:rsid w:val="00AA58D6"/>
    <w:rsid w:val="00AA7F3E"/>
    <w:rsid w:val="00AB1E9B"/>
    <w:rsid w:val="00AB45A8"/>
    <w:rsid w:val="00AB4DE9"/>
    <w:rsid w:val="00AB59B9"/>
    <w:rsid w:val="00AB6D6D"/>
    <w:rsid w:val="00AC04D3"/>
    <w:rsid w:val="00AC15F7"/>
    <w:rsid w:val="00AC1871"/>
    <w:rsid w:val="00AC543A"/>
    <w:rsid w:val="00AC64A5"/>
    <w:rsid w:val="00AD029B"/>
    <w:rsid w:val="00AD0BA3"/>
    <w:rsid w:val="00AD0C5A"/>
    <w:rsid w:val="00AD0F79"/>
    <w:rsid w:val="00AD27E0"/>
    <w:rsid w:val="00AD3B1C"/>
    <w:rsid w:val="00AD5B07"/>
    <w:rsid w:val="00AD5F2E"/>
    <w:rsid w:val="00AD77A6"/>
    <w:rsid w:val="00AE1990"/>
    <w:rsid w:val="00AE32C0"/>
    <w:rsid w:val="00AE5FF3"/>
    <w:rsid w:val="00AF050E"/>
    <w:rsid w:val="00AF17FC"/>
    <w:rsid w:val="00AF43CA"/>
    <w:rsid w:val="00AF459D"/>
    <w:rsid w:val="00AF465E"/>
    <w:rsid w:val="00AF4E28"/>
    <w:rsid w:val="00AF5D4B"/>
    <w:rsid w:val="00B02A0F"/>
    <w:rsid w:val="00B03297"/>
    <w:rsid w:val="00B05BF4"/>
    <w:rsid w:val="00B109BE"/>
    <w:rsid w:val="00B11A4A"/>
    <w:rsid w:val="00B120EF"/>
    <w:rsid w:val="00B161A6"/>
    <w:rsid w:val="00B167E8"/>
    <w:rsid w:val="00B17A41"/>
    <w:rsid w:val="00B201F9"/>
    <w:rsid w:val="00B21694"/>
    <w:rsid w:val="00B2282B"/>
    <w:rsid w:val="00B243E9"/>
    <w:rsid w:val="00B244BD"/>
    <w:rsid w:val="00B26BE7"/>
    <w:rsid w:val="00B26C86"/>
    <w:rsid w:val="00B26DFB"/>
    <w:rsid w:val="00B314BA"/>
    <w:rsid w:val="00B31D15"/>
    <w:rsid w:val="00B32CC6"/>
    <w:rsid w:val="00B34D5E"/>
    <w:rsid w:val="00B35501"/>
    <w:rsid w:val="00B36015"/>
    <w:rsid w:val="00B40205"/>
    <w:rsid w:val="00B410BA"/>
    <w:rsid w:val="00B41822"/>
    <w:rsid w:val="00B41A74"/>
    <w:rsid w:val="00B43BA5"/>
    <w:rsid w:val="00B457E7"/>
    <w:rsid w:val="00B46EAF"/>
    <w:rsid w:val="00B47AD8"/>
    <w:rsid w:val="00B50DCB"/>
    <w:rsid w:val="00B51BDB"/>
    <w:rsid w:val="00B5294C"/>
    <w:rsid w:val="00B53D47"/>
    <w:rsid w:val="00B5431B"/>
    <w:rsid w:val="00B55A1D"/>
    <w:rsid w:val="00B574D8"/>
    <w:rsid w:val="00B65845"/>
    <w:rsid w:val="00B66268"/>
    <w:rsid w:val="00B715C4"/>
    <w:rsid w:val="00B73C86"/>
    <w:rsid w:val="00B73E17"/>
    <w:rsid w:val="00B74F44"/>
    <w:rsid w:val="00B75B48"/>
    <w:rsid w:val="00B769CB"/>
    <w:rsid w:val="00B80226"/>
    <w:rsid w:val="00B80CC0"/>
    <w:rsid w:val="00B816C0"/>
    <w:rsid w:val="00B81A5F"/>
    <w:rsid w:val="00B824C2"/>
    <w:rsid w:val="00B8290D"/>
    <w:rsid w:val="00B8419C"/>
    <w:rsid w:val="00B87C06"/>
    <w:rsid w:val="00B9038E"/>
    <w:rsid w:val="00B90735"/>
    <w:rsid w:val="00B9234F"/>
    <w:rsid w:val="00B93735"/>
    <w:rsid w:val="00B93BFB"/>
    <w:rsid w:val="00B95705"/>
    <w:rsid w:val="00B96E13"/>
    <w:rsid w:val="00B96E69"/>
    <w:rsid w:val="00B9798D"/>
    <w:rsid w:val="00BA15D9"/>
    <w:rsid w:val="00BA2C9B"/>
    <w:rsid w:val="00BA2DEF"/>
    <w:rsid w:val="00BA3E62"/>
    <w:rsid w:val="00BB46E2"/>
    <w:rsid w:val="00BC09EB"/>
    <w:rsid w:val="00BC11B4"/>
    <w:rsid w:val="00BC275B"/>
    <w:rsid w:val="00BC2FB7"/>
    <w:rsid w:val="00BC4058"/>
    <w:rsid w:val="00BC53A9"/>
    <w:rsid w:val="00BD020A"/>
    <w:rsid w:val="00BD0ABE"/>
    <w:rsid w:val="00BD2EA8"/>
    <w:rsid w:val="00BD4231"/>
    <w:rsid w:val="00BD5065"/>
    <w:rsid w:val="00BD5476"/>
    <w:rsid w:val="00BD61BF"/>
    <w:rsid w:val="00BE1C44"/>
    <w:rsid w:val="00BE2C8F"/>
    <w:rsid w:val="00BE4AC3"/>
    <w:rsid w:val="00BE6933"/>
    <w:rsid w:val="00BE69CC"/>
    <w:rsid w:val="00BF0A5A"/>
    <w:rsid w:val="00BF10BE"/>
    <w:rsid w:val="00BF4B4F"/>
    <w:rsid w:val="00BF6E9B"/>
    <w:rsid w:val="00C03462"/>
    <w:rsid w:val="00C068F0"/>
    <w:rsid w:val="00C0696C"/>
    <w:rsid w:val="00C06D46"/>
    <w:rsid w:val="00C103B6"/>
    <w:rsid w:val="00C10DCF"/>
    <w:rsid w:val="00C11904"/>
    <w:rsid w:val="00C11C74"/>
    <w:rsid w:val="00C11CAA"/>
    <w:rsid w:val="00C12A08"/>
    <w:rsid w:val="00C13A6B"/>
    <w:rsid w:val="00C15E24"/>
    <w:rsid w:val="00C15F46"/>
    <w:rsid w:val="00C175C6"/>
    <w:rsid w:val="00C23138"/>
    <w:rsid w:val="00C244A4"/>
    <w:rsid w:val="00C24C6B"/>
    <w:rsid w:val="00C266A5"/>
    <w:rsid w:val="00C27DF5"/>
    <w:rsid w:val="00C3065A"/>
    <w:rsid w:val="00C30AB5"/>
    <w:rsid w:val="00C30F82"/>
    <w:rsid w:val="00C3169B"/>
    <w:rsid w:val="00C32DC9"/>
    <w:rsid w:val="00C337F5"/>
    <w:rsid w:val="00C367CA"/>
    <w:rsid w:val="00C36A86"/>
    <w:rsid w:val="00C377F4"/>
    <w:rsid w:val="00C40CE5"/>
    <w:rsid w:val="00C4614A"/>
    <w:rsid w:val="00C46852"/>
    <w:rsid w:val="00C46A56"/>
    <w:rsid w:val="00C51965"/>
    <w:rsid w:val="00C53071"/>
    <w:rsid w:val="00C54041"/>
    <w:rsid w:val="00C5450B"/>
    <w:rsid w:val="00C547FF"/>
    <w:rsid w:val="00C54C0F"/>
    <w:rsid w:val="00C64EB9"/>
    <w:rsid w:val="00C64F5C"/>
    <w:rsid w:val="00C651F2"/>
    <w:rsid w:val="00C65986"/>
    <w:rsid w:val="00C65A5B"/>
    <w:rsid w:val="00C7090A"/>
    <w:rsid w:val="00C7098F"/>
    <w:rsid w:val="00C71A23"/>
    <w:rsid w:val="00C74A06"/>
    <w:rsid w:val="00C74A44"/>
    <w:rsid w:val="00C805E0"/>
    <w:rsid w:val="00C80A5C"/>
    <w:rsid w:val="00C828CC"/>
    <w:rsid w:val="00C839B3"/>
    <w:rsid w:val="00C83F2E"/>
    <w:rsid w:val="00C8633C"/>
    <w:rsid w:val="00C86BFB"/>
    <w:rsid w:val="00C87C1E"/>
    <w:rsid w:val="00C90B89"/>
    <w:rsid w:val="00C91457"/>
    <w:rsid w:val="00C92240"/>
    <w:rsid w:val="00C9234D"/>
    <w:rsid w:val="00C93F49"/>
    <w:rsid w:val="00C93FDD"/>
    <w:rsid w:val="00C96167"/>
    <w:rsid w:val="00CA0FB9"/>
    <w:rsid w:val="00CA1CCB"/>
    <w:rsid w:val="00CA4AB0"/>
    <w:rsid w:val="00CA52D9"/>
    <w:rsid w:val="00CA568D"/>
    <w:rsid w:val="00CA6DE1"/>
    <w:rsid w:val="00CB039D"/>
    <w:rsid w:val="00CB159C"/>
    <w:rsid w:val="00CB1C54"/>
    <w:rsid w:val="00CB22E6"/>
    <w:rsid w:val="00CB6A10"/>
    <w:rsid w:val="00CB7E0C"/>
    <w:rsid w:val="00CC29BF"/>
    <w:rsid w:val="00CC307A"/>
    <w:rsid w:val="00CC336A"/>
    <w:rsid w:val="00CC55B9"/>
    <w:rsid w:val="00CC661E"/>
    <w:rsid w:val="00CC6A33"/>
    <w:rsid w:val="00CD0235"/>
    <w:rsid w:val="00CD3F93"/>
    <w:rsid w:val="00CD7661"/>
    <w:rsid w:val="00CE02DB"/>
    <w:rsid w:val="00CE0AFE"/>
    <w:rsid w:val="00CE276D"/>
    <w:rsid w:val="00CE2B2B"/>
    <w:rsid w:val="00CE30A0"/>
    <w:rsid w:val="00CE37DA"/>
    <w:rsid w:val="00CE4241"/>
    <w:rsid w:val="00CE48E7"/>
    <w:rsid w:val="00CE58BC"/>
    <w:rsid w:val="00CE7CB6"/>
    <w:rsid w:val="00CF2D1A"/>
    <w:rsid w:val="00CF3583"/>
    <w:rsid w:val="00CF5728"/>
    <w:rsid w:val="00CF5D49"/>
    <w:rsid w:val="00CF620C"/>
    <w:rsid w:val="00CF6679"/>
    <w:rsid w:val="00CF7102"/>
    <w:rsid w:val="00CF7838"/>
    <w:rsid w:val="00CF7C7E"/>
    <w:rsid w:val="00D00D47"/>
    <w:rsid w:val="00D01848"/>
    <w:rsid w:val="00D02AC2"/>
    <w:rsid w:val="00D044AB"/>
    <w:rsid w:val="00D06E6A"/>
    <w:rsid w:val="00D10CA8"/>
    <w:rsid w:val="00D10F34"/>
    <w:rsid w:val="00D11537"/>
    <w:rsid w:val="00D11BA2"/>
    <w:rsid w:val="00D1317F"/>
    <w:rsid w:val="00D1361D"/>
    <w:rsid w:val="00D140F8"/>
    <w:rsid w:val="00D1650C"/>
    <w:rsid w:val="00D169EB"/>
    <w:rsid w:val="00D20657"/>
    <w:rsid w:val="00D22E1E"/>
    <w:rsid w:val="00D230F8"/>
    <w:rsid w:val="00D2649C"/>
    <w:rsid w:val="00D313CF"/>
    <w:rsid w:val="00D3313D"/>
    <w:rsid w:val="00D35182"/>
    <w:rsid w:val="00D35787"/>
    <w:rsid w:val="00D36892"/>
    <w:rsid w:val="00D41164"/>
    <w:rsid w:val="00D416C4"/>
    <w:rsid w:val="00D41A00"/>
    <w:rsid w:val="00D42494"/>
    <w:rsid w:val="00D42C94"/>
    <w:rsid w:val="00D45EC3"/>
    <w:rsid w:val="00D46652"/>
    <w:rsid w:val="00D47682"/>
    <w:rsid w:val="00D503BD"/>
    <w:rsid w:val="00D50848"/>
    <w:rsid w:val="00D50932"/>
    <w:rsid w:val="00D533F9"/>
    <w:rsid w:val="00D5420E"/>
    <w:rsid w:val="00D54BDA"/>
    <w:rsid w:val="00D54CE9"/>
    <w:rsid w:val="00D54FD1"/>
    <w:rsid w:val="00D613D6"/>
    <w:rsid w:val="00D61E25"/>
    <w:rsid w:val="00D61FA9"/>
    <w:rsid w:val="00D636C1"/>
    <w:rsid w:val="00D667FF"/>
    <w:rsid w:val="00D67D6D"/>
    <w:rsid w:val="00D70E17"/>
    <w:rsid w:val="00D711F3"/>
    <w:rsid w:val="00D730B5"/>
    <w:rsid w:val="00D74CC3"/>
    <w:rsid w:val="00D7545F"/>
    <w:rsid w:val="00D76181"/>
    <w:rsid w:val="00D76353"/>
    <w:rsid w:val="00D77330"/>
    <w:rsid w:val="00D800F7"/>
    <w:rsid w:val="00D80716"/>
    <w:rsid w:val="00D8085B"/>
    <w:rsid w:val="00D819D0"/>
    <w:rsid w:val="00D820FA"/>
    <w:rsid w:val="00D824DF"/>
    <w:rsid w:val="00D849A1"/>
    <w:rsid w:val="00D8527B"/>
    <w:rsid w:val="00D854E9"/>
    <w:rsid w:val="00D856B4"/>
    <w:rsid w:val="00D8764A"/>
    <w:rsid w:val="00D87DF7"/>
    <w:rsid w:val="00D90F12"/>
    <w:rsid w:val="00D93BC6"/>
    <w:rsid w:val="00D956F2"/>
    <w:rsid w:val="00D962A7"/>
    <w:rsid w:val="00D962B4"/>
    <w:rsid w:val="00D97473"/>
    <w:rsid w:val="00D97666"/>
    <w:rsid w:val="00D9797F"/>
    <w:rsid w:val="00DA0514"/>
    <w:rsid w:val="00DA21CC"/>
    <w:rsid w:val="00DA275D"/>
    <w:rsid w:val="00DA2A5A"/>
    <w:rsid w:val="00DB348D"/>
    <w:rsid w:val="00DC455A"/>
    <w:rsid w:val="00DC5869"/>
    <w:rsid w:val="00DC6CD7"/>
    <w:rsid w:val="00DC7D7F"/>
    <w:rsid w:val="00DD2C4D"/>
    <w:rsid w:val="00DD30ED"/>
    <w:rsid w:val="00DD5C7A"/>
    <w:rsid w:val="00DD7008"/>
    <w:rsid w:val="00DE0580"/>
    <w:rsid w:val="00DE0C58"/>
    <w:rsid w:val="00DE11E1"/>
    <w:rsid w:val="00DE1F79"/>
    <w:rsid w:val="00DE6A47"/>
    <w:rsid w:val="00DF01FB"/>
    <w:rsid w:val="00DF15CF"/>
    <w:rsid w:val="00DF1E8B"/>
    <w:rsid w:val="00DF21FC"/>
    <w:rsid w:val="00DF4DAF"/>
    <w:rsid w:val="00DF6FD3"/>
    <w:rsid w:val="00E00184"/>
    <w:rsid w:val="00E02496"/>
    <w:rsid w:val="00E07E61"/>
    <w:rsid w:val="00E1225C"/>
    <w:rsid w:val="00E13D3C"/>
    <w:rsid w:val="00E20199"/>
    <w:rsid w:val="00E21336"/>
    <w:rsid w:val="00E23073"/>
    <w:rsid w:val="00E30010"/>
    <w:rsid w:val="00E303FB"/>
    <w:rsid w:val="00E3064C"/>
    <w:rsid w:val="00E3237E"/>
    <w:rsid w:val="00E32556"/>
    <w:rsid w:val="00E32D7A"/>
    <w:rsid w:val="00E32E98"/>
    <w:rsid w:val="00E333F0"/>
    <w:rsid w:val="00E35E73"/>
    <w:rsid w:val="00E37541"/>
    <w:rsid w:val="00E4274D"/>
    <w:rsid w:val="00E4358C"/>
    <w:rsid w:val="00E44650"/>
    <w:rsid w:val="00E45228"/>
    <w:rsid w:val="00E4681C"/>
    <w:rsid w:val="00E50CE5"/>
    <w:rsid w:val="00E50DAB"/>
    <w:rsid w:val="00E51DE4"/>
    <w:rsid w:val="00E56D6F"/>
    <w:rsid w:val="00E6048C"/>
    <w:rsid w:val="00E606A1"/>
    <w:rsid w:val="00E60F11"/>
    <w:rsid w:val="00E61240"/>
    <w:rsid w:val="00E67759"/>
    <w:rsid w:val="00E72CA9"/>
    <w:rsid w:val="00E75A52"/>
    <w:rsid w:val="00E76AA3"/>
    <w:rsid w:val="00E778DE"/>
    <w:rsid w:val="00E8055C"/>
    <w:rsid w:val="00E84042"/>
    <w:rsid w:val="00E84517"/>
    <w:rsid w:val="00E85FF8"/>
    <w:rsid w:val="00E86674"/>
    <w:rsid w:val="00E87A22"/>
    <w:rsid w:val="00E91D4C"/>
    <w:rsid w:val="00E93074"/>
    <w:rsid w:val="00E933B1"/>
    <w:rsid w:val="00E94605"/>
    <w:rsid w:val="00EA0189"/>
    <w:rsid w:val="00EA1097"/>
    <w:rsid w:val="00EA15CB"/>
    <w:rsid w:val="00EA28A4"/>
    <w:rsid w:val="00EA28BE"/>
    <w:rsid w:val="00EA3C58"/>
    <w:rsid w:val="00EA5466"/>
    <w:rsid w:val="00EA6513"/>
    <w:rsid w:val="00EA6BA5"/>
    <w:rsid w:val="00EA7386"/>
    <w:rsid w:val="00EA7C6C"/>
    <w:rsid w:val="00EB19D1"/>
    <w:rsid w:val="00EB2CF8"/>
    <w:rsid w:val="00EB4CC0"/>
    <w:rsid w:val="00EB6DB8"/>
    <w:rsid w:val="00EB6EF0"/>
    <w:rsid w:val="00EB6F9B"/>
    <w:rsid w:val="00EB738F"/>
    <w:rsid w:val="00EC1908"/>
    <w:rsid w:val="00EC2354"/>
    <w:rsid w:val="00EC242F"/>
    <w:rsid w:val="00EC2D37"/>
    <w:rsid w:val="00EC4FCE"/>
    <w:rsid w:val="00EC5923"/>
    <w:rsid w:val="00EC7904"/>
    <w:rsid w:val="00ED0A99"/>
    <w:rsid w:val="00ED1E2D"/>
    <w:rsid w:val="00ED33EE"/>
    <w:rsid w:val="00ED3B55"/>
    <w:rsid w:val="00ED4EFD"/>
    <w:rsid w:val="00ED5188"/>
    <w:rsid w:val="00EE01D5"/>
    <w:rsid w:val="00EE101C"/>
    <w:rsid w:val="00EE1722"/>
    <w:rsid w:val="00EE2782"/>
    <w:rsid w:val="00EE299A"/>
    <w:rsid w:val="00EE3991"/>
    <w:rsid w:val="00EE4B11"/>
    <w:rsid w:val="00EE4BF3"/>
    <w:rsid w:val="00EE5C99"/>
    <w:rsid w:val="00EE600E"/>
    <w:rsid w:val="00EE65C3"/>
    <w:rsid w:val="00EE6F23"/>
    <w:rsid w:val="00EF12D5"/>
    <w:rsid w:val="00EF1B7A"/>
    <w:rsid w:val="00EF2598"/>
    <w:rsid w:val="00EF392E"/>
    <w:rsid w:val="00EF7066"/>
    <w:rsid w:val="00EF7EDB"/>
    <w:rsid w:val="00F00762"/>
    <w:rsid w:val="00F01214"/>
    <w:rsid w:val="00F017E3"/>
    <w:rsid w:val="00F02A60"/>
    <w:rsid w:val="00F032C1"/>
    <w:rsid w:val="00F0343B"/>
    <w:rsid w:val="00F03D0B"/>
    <w:rsid w:val="00F03EDD"/>
    <w:rsid w:val="00F051DA"/>
    <w:rsid w:val="00F05575"/>
    <w:rsid w:val="00F10E9D"/>
    <w:rsid w:val="00F1214B"/>
    <w:rsid w:val="00F13244"/>
    <w:rsid w:val="00F13706"/>
    <w:rsid w:val="00F1375B"/>
    <w:rsid w:val="00F164E9"/>
    <w:rsid w:val="00F20E77"/>
    <w:rsid w:val="00F21170"/>
    <w:rsid w:val="00F21370"/>
    <w:rsid w:val="00F2445B"/>
    <w:rsid w:val="00F24A2A"/>
    <w:rsid w:val="00F252E3"/>
    <w:rsid w:val="00F259A0"/>
    <w:rsid w:val="00F2670A"/>
    <w:rsid w:val="00F277FD"/>
    <w:rsid w:val="00F30742"/>
    <w:rsid w:val="00F31077"/>
    <w:rsid w:val="00F31215"/>
    <w:rsid w:val="00F32C85"/>
    <w:rsid w:val="00F345BC"/>
    <w:rsid w:val="00F3553A"/>
    <w:rsid w:val="00F412B5"/>
    <w:rsid w:val="00F414EF"/>
    <w:rsid w:val="00F41611"/>
    <w:rsid w:val="00F42065"/>
    <w:rsid w:val="00F45E71"/>
    <w:rsid w:val="00F45F04"/>
    <w:rsid w:val="00F51D97"/>
    <w:rsid w:val="00F52EE8"/>
    <w:rsid w:val="00F53AA4"/>
    <w:rsid w:val="00F54654"/>
    <w:rsid w:val="00F56C5F"/>
    <w:rsid w:val="00F56D2D"/>
    <w:rsid w:val="00F62229"/>
    <w:rsid w:val="00F671E4"/>
    <w:rsid w:val="00F674AD"/>
    <w:rsid w:val="00F67B4F"/>
    <w:rsid w:val="00F730AB"/>
    <w:rsid w:val="00F73373"/>
    <w:rsid w:val="00F73F4A"/>
    <w:rsid w:val="00F7525D"/>
    <w:rsid w:val="00F77215"/>
    <w:rsid w:val="00F77668"/>
    <w:rsid w:val="00F81B3E"/>
    <w:rsid w:val="00F81F13"/>
    <w:rsid w:val="00F86D62"/>
    <w:rsid w:val="00F93C37"/>
    <w:rsid w:val="00F955BE"/>
    <w:rsid w:val="00F97F78"/>
    <w:rsid w:val="00FA3175"/>
    <w:rsid w:val="00FA70DA"/>
    <w:rsid w:val="00FA7514"/>
    <w:rsid w:val="00FA7747"/>
    <w:rsid w:val="00FB0A66"/>
    <w:rsid w:val="00FB2720"/>
    <w:rsid w:val="00FB5A09"/>
    <w:rsid w:val="00FB5A98"/>
    <w:rsid w:val="00FB62E8"/>
    <w:rsid w:val="00FC04E0"/>
    <w:rsid w:val="00FC0E55"/>
    <w:rsid w:val="00FC10DF"/>
    <w:rsid w:val="00FC2912"/>
    <w:rsid w:val="00FC6D4B"/>
    <w:rsid w:val="00FC7F28"/>
    <w:rsid w:val="00FC7FC4"/>
    <w:rsid w:val="00FD0D75"/>
    <w:rsid w:val="00FD0FF1"/>
    <w:rsid w:val="00FD1510"/>
    <w:rsid w:val="00FD1E5B"/>
    <w:rsid w:val="00FD3686"/>
    <w:rsid w:val="00FD37C9"/>
    <w:rsid w:val="00FD5286"/>
    <w:rsid w:val="00FE0504"/>
    <w:rsid w:val="00FE2A77"/>
    <w:rsid w:val="00FE5520"/>
    <w:rsid w:val="00FF093A"/>
    <w:rsid w:val="00FF0A18"/>
    <w:rsid w:val="00FF4F54"/>
    <w:rsid w:val="00FF50AA"/>
    <w:rsid w:val="00FF51A5"/>
    <w:rsid w:val="00FF5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62EF14-33FC-434D-803D-045F2292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8A1"/>
    <w:pPr>
      <w:widowControl w:val="0"/>
      <w:autoSpaceDE w:val="0"/>
      <w:autoSpaceDN w:val="0"/>
      <w:adjustRightInd w:val="0"/>
      <w:spacing w:after="0" w:line="240" w:lineRule="auto"/>
    </w:pPr>
    <w:rPr>
      <w:rFonts w:ascii="Times New Roman" w:hAnsi="Times New Roman" w:cs="Times New Roman"/>
      <w:sz w:val="20"/>
      <w:szCs w:val="20"/>
    </w:rPr>
  </w:style>
  <w:style w:type="paragraph" w:styleId="Balk1">
    <w:name w:val="heading 1"/>
    <w:basedOn w:val="Normal"/>
    <w:next w:val="Normal"/>
    <w:link w:val="Balk1Char"/>
    <w:uiPriority w:val="9"/>
    <w:qFormat/>
    <w:rsid w:val="00415546"/>
    <w:pPr>
      <w:keepNext/>
      <w:keepLines/>
      <w:spacing w:before="480"/>
      <w:outlineLvl w:val="0"/>
    </w:pPr>
    <w:rPr>
      <w:rFonts w:ascii="Arial" w:eastAsiaTheme="majorEastAsia" w:hAnsi="Arial" w:cstheme="majorBidi"/>
      <w:b/>
      <w:bCs/>
      <w:sz w:val="28"/>
      <w:szCs w:val="28"/>
    </w:rPr>
  </w:style>
  <w:style w:type="paragraph" w:styleId="Balk2">
    <w:name w:val="heading 2"/>
    <w:basedOn w:val="Normal"/>
    <w:next w:val="Normal"/>
    <w:link w:val="Balk2Char"/>
    <w:uiPriority w:val="9"/>
    <w:unhideWhenUsed/>
    <w:qFormat/>
    <w:rsid w:val="00415546"/>
    <w:pPr>
      <w:keepNext/>
      <w:keepLines/>
      <w:spacing w:before="200"/>
      <w:outlineLvl w:val="1"/>
    </w:pPr>
    <w:rPr>
      <w:rFonts w:ascii="Arial" w:eastAsiaTheme="majorEastAsia" w:hAnsi="Arial" w:cstheme="majorBidi"/>
      <w:b/>
      <w:bCs/>
      <w:sz w:val="26"/>
      <w:szCs w:val="26"/>
    </w:rPr>
  </w:style>
  <w:style w:type="paragraph" w:styleId="Balk3">
    <w:name w:val="heading 3"/>
    <w:basedOn w:val="Normal"/>
    <w:next w:val="Normal"/>
    <w:link w:val="Balk3Char"/>
    <w:uiPriority w:val="9"/>
    <w:unhideWhenUsed/>
    <w:qFormat/>
    <w:rsid w:val="00DF6FD3"/>
    <w:pPr>
      <w:keepNext/>
      <w:keepLines/>
      <w:spacing w:before="200"/>
      <w:outlineLvl w:val="2"/>
    </w:pPr>
    <w:rPr>
      <w:rFonts w:ascii="Arial" w:eastAsiaTheme="majorEastAsia" w:hAnsi="Arial" w:cstheme="majorBidi"/>
      <w:b/>
      <w:bCs/>
      <w:sz w:val="24"/>
    </w:rPr>
  </w:style>
  <w:style w:type="paragraph" w:styleId="Balk4">
    <w:name w:val="heading 4"/>
    <w:basedOn w:val="Normal"/>
    <w:next w:val="Normal"/>
    <w:link w:val="Balk4Char"/>
    <w:uiPriority w:val="9"/>
    <w:unhideWhenUsed/>
    <w:qFormat/>
    <w:rsid w:val="008A7799"/>
    <w:pPr>
      <w:keepNext/>
      <w:keepLines/>
      <w:spacing w:before="200"/>
      <w:outlineLvl w:val="3"/>
    </w:pPr>
    <w:rPr>
      <w:rFonts w:ascii="Arial" w:eastAsiaTheme="majorEastAsia" w:hAnsi="Arial" w:cstheme="majorBidi"/>
      <w:b/>
      <w:bCs/>
      <w:i/>
      <w:i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2243"/>
    <w:rPr>
      <w:rFonts w:ascii="Tahoma" w:hAnsi="Tahoma" w:cs="Tahoma"/>
      <w:sz w:val="16"/>
      <w:szCs w:val="16"/>
    </w:rPr>
  </w:style>
  <w:style w:type="character" w:customStyle="1" w:styleId="BalonMetniChar">
    <w:name w:val="Balon Metni Char"/>
    <w:basedOn w:val="VarsaylanParagrafYazTipi"/>
    <w:link w:val="BalonMetni"/>
    <w:uiPriority w:val="99"/>
    <w:semiHidden/>
    <w:rsid w:val="00802243"/>
    <w:rPr>
      <w:rFonts w:ascii="Tahoma" w:hAnsi="Tahoma" w:cs="Tahoma"/>
      <w:sz w:val="16"/>
      <w:szCs w:val="16"/>
    </w:rPr>
  </w:style>
  <w:style w:type="paragraph" w:customStyle="1" w:styleId="Default">
    <w:name w:val="Default"/>
    <w:rsid w:val="009B51F4"/>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ListeParagraf">
    <w:name w:val="List Paragraph"/>
    <w:basedOn w:val="Normal"/>
    <w:uiPriority w:val="34"/>
    <w:qFormat/>
    <w:rsid w:val="008831F0"/>
    <w:pPr>
      <w:ind w:left="720"/>
      <w:contextualSpacing/>
    </w:pPr>
  </w:style>
  <w:style w:type="table" w:styleId="TabloKlavuzu">
    <w:name w:val="Table Grid"/>
    <w:basedOn w:val="NormalTablo"/>
    <w:uiPriority w:val="59"/>
    <w:rsid w:val="009426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53B39"/>
    <w:rPr>
      <w:color w:val="0000FF" w:themeColor="hyperlink"/>
      <w:u w:val="single"/>
    </w:rPr>
  </w:style>
  <w:style w:type="character" w:customStyle="1" w:styleId="apple-converted-space">
    <w:name w:val="apple-converted-space"/>
    <w:basedOn w:val="VarsaylanParagrafYazTipi"/>
    <w:rsid w:val="00990CAF"/>
  </w:style>
  <w:style w:type="paragraph" w:styleId="stBilgi">
    <w:name w:val="header"/>
    <w:basedOn w:val="Normal"/>
    <w:link w:val="stBilgiChar"/>
    <w:uiPriority w:val="99"/>
    <w:unhideWhenUsed/>
    <w:rsid w:val="00F31077"/>
    <w:pPr>
      <w:tabs>
        <w:tab w:val="center" w:pos="4536"/>
        <w:tab w:val="right" w:pos="9072"/>
      </w:tabs>
    </w:pPr>
  </w:style>
  <w:style w:type="character" w:customStyle="1" w:styleId="stBilgiChar">
    <w:name w:val="Üst Bilgi Char"/>
    <w:basedOn w:val="VarsaylanParagrafYazTipi"/>
    <w:link w:val="stBilgi"/>
    <w:uiPriority w:val="99"/>
    <w:rsid w:val="00F31077"/>
    <w:rPr>
      <w:rFonts w:ascii="Times New Roman" w:hAnsi="Times New Roman" w:cs="Times New Roman"/>
      <w:sz w:val="20"/>
      <w:szCs w:val="20"/>
    </w:rPr>
  </w:style>
  <w:style w:type="paragraph" w:styleId="AltBilgi">
    <w:name w:val="footer"/>
    <w:basedOn w:val="Normal"/>
    <w:link w:val="AltBilgiChar"/>
    <w:uiPriority w:val="99"/>
    <w:unhideWhenUsed/>
    <w:rsid w:val="00F31077"/>
    <w:pPr>
      <w:tabs>
        <w:tab w:val="center" w:pos="4536"/>
        <w:tab w:val="right" w:pos="9072"/>
      </w:tabs>
    </w:pPr>
  </w:style>
  <w:style w:type="character" w:customStyle="1" w:styleId="AltBilgiChar">
    <w:name w:val="Alt Bilgi Char"/>
    <w:basedOn w:val="VarsaylanParagrafYazTipi"/>
    <w:link w:val="AltBilgi"/>
    <w:uiPriority w:val="99"/>
    <w:rsid w:val="00F31077"/>
    <w:rPr>
      <w:rFonts w:ascii="Times New Roman" w:hAnsi="Times New Roman" w:cs="Times New Roman"/>
      <w:sz w:val="20"/>
      <w:szCs w:val="20"/>
    </w:rPr>
  </w:style>
  <w:style w:type="paragraph" w:styleId="NormalWeb">
    <w:name w:val="Normal (Web)"/>
    <w:basedOn w:val="Normal"/>
    <w:uiPriority w:val="99"/>
    <w:semiHidden/>
    <w:unhideWhenUsed/>
    <w:rsid w:val="00FF5AD8"/>
    <w:pPr>
      <w:widowControl/>
      <w:autoSpaceDE/>
      <w:autoSpaceDN/>
      <w:adjustRightInd/>
      <w:spacing w:before="100" w:beforeAutospacing="1" w:after="100" w:afterAutospacing="1"/>
    </w:pPr>
    <w:rPr>
      <w:sz w:val="24"/>
      <w:szCs w:val="24"/>
    </w:rPr>
  </w:style>
  <w:style w:type="character" w:styleId="AklamaBavurusu">
    <w:name w:val="annotation reference"/>
    <w:basedOn w:val="VarsaylanParagrafYazTipi"/>
    <w:uiPriority w:val="99"/>
    <w:semiHidden/>
    <w:unhideWhenUsed/>
    <w:rsid w:val="008F7A28"/>
    <w:rPr>
      <w:sz w:val="16"/>
      <w:szCs w:val="16"/>
    </w:rPr>
  </w:style>
  <w:style w:type="paragraph" w:styleId="AklamaMetni">
    <w:name w:val="annotation text"/>
    <w:basedOn w:val="Normal"/>
    <w:link w:val="AklamaMetniChar"/>
    <w:uiPriority w:val="99"/>
    <w:semiHidden/>
    <w:unhideWhenUsed/>
    <w:rsid w:val="008F7A28"/>
  </w:style>
  <w:style w:type="character" w:customStyle="1" w:styleId="AklamaMetniChar">
    <w:name w:val="Açıklama Metni Char"/>
    <w:basedOn w:val="VarsaylanParagrafYazTipi"/>
    <w:link w:val="AklamaMetni"/>
    <w:uiPriority w:val="99"/>
    <w:semiHidden/>
    <w:rsid w:val="008F7A28"/>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F7A28"/>
    <w:rPr>
      <w:b/>
      <w:bCs/>
    </w:rPr>
  </w:style>
  <w:style w:type="character" w:customStyle="1" w:styleId="AklamaKonusuChar">
    <w:name w:val="Açıklama Konusu Char"/>
    <w:basedOn w:val="AklamaMetniChar"/>
    <w:link w:val="AklamaKonusu"/>
    <w:uiPriority w:val="99"/>
    <w:semiHidden/>
    <w:rsid w:val="008F7A28"/>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415546"/>
    <w:rPr>
      <w:rFonts w:ascii="Arial" w:eastAsiaTheme="majorEastAsia" w:hAnsi="Arial" w:cstheme="majorBidi"/>
      <w:b/>
      <w:bCs/>
      <w:sz w:val="28"/>
      <w:szCs w:val="28"/>
    </w:rPr>
  </w:style>
  <w:style w:type="character" w:customStyle="1" w:styleId="Balk2Char">
    <w:name w:val="Başlık 2 Char"/>
    <w:basedOn w:val="VarsaylanParagrafYazTipi"/>
    <w:link w:val="Balk2"/>
    <w:uiPriority w:val="9"/>
    <w:rsid w:val="00415546"/>
    <w:rPr>
      <w:rFonts w:ascii="Arial" w:eastAsiaTheme="majorEastAsia" w:hAnsi="Arial" w:cstheme="majorBidi"/>
      <w:b/>
      <w:bCs/>
      <w:sz w:val="26"/>
      <w:szCs w:val="26"/>
    </w:rPr>
  </w:style>
  <w:style w:type="character" w:customStyle="1" w:styleId="Balk3Char">
    <w:name w:val="Başlık 3 Char"/>
    <w:basedOn w:val="VarsaylanParagrafYazTipi"/>
    <w:link w:val="Balk3"/>
    <w:uiPriority w:val="9"/>
    <w:rsid w:val="00DF6FD3"/>
    <w:rPr>
      <w:rFonts w:ascii="Arial" w:eastAsiaTheme="majorEastAsia" w:hAnsi="Arial" w:cstheme="majorBidi"/>
      <w:b/>
      <w:bCs/>
      <w:sz w:val="24"/>
      <w:szCs w:val="20"/>
    </w:rPr>
  </w:style>
  <w:style w:type="paragraph" w:styleId="DipnotMetni">
    <w:name w:val="footnote text"/>
    <w:basedOn w:val="Normal"/>
    <w:link w:val="DipnotMetniChar"/>
    <w:uiPriority w:val="99"/>
    <w:semiHidden/>
    <w:unhideWhenUsed/>
    <w:rsid w:val="00D1650C"/>
  </w:style>
  <w:style w:type="character" w:customStyle="1" w:styleId="DipnotMetniChar">
    <w:name w:val="Dipnot Metni Char"/>
    <w:basedOn w:val="VarsaylanParagrafYazTipi"/>
    <w:link w:val="DipnotMetni"/>
    <w:uiPriority w:val="99"/>
    <w:semiHidden/>
    <w:rsid w:val="00D1650C"/>
    <w:rPr>
      <w:rFonts w:ascii="Times New Roman" w:hAnsi="Times New Roman" w:cs="Times New Roman"/>
      <w:sz w:val="20"/>
      <w:szCs w:val="20"/>
    </w:rPr>
  </w:style>
  <w:style w:type="character" w:styleId="DipnotBavurusu">
    <w:name w:val="footnote reference"/>
    <w:basedOn w:val="VarsaylanParagrafYazTipi"/>
    <w:uiPriority w:val="99"/>
    <w:semiHidden/>
    <w:unhideWhenUsed/>
    <w:rsid w:val="00D1650C"/>
    <w:rPr>
      <w:vertAlign w:val="superscript"/>
    </w:rPr>
  </w:style>
  <w:style w:type="character" w:customStyle="1" w:styleId="Balk4Char">
    <w:name w:val="Başlık 4 Char"/>
    <w:basedOn w:val="VarsaylanParagrafYazTipi"/>
    <w:link w:val="Balk4"/>
    <w:uiPriority w:val="9"/>
    <w:rsid w:val="008A7799"/>
    <w:rPr>
      <w:rFonts w:ascii="Arial" w:eastAsiaTheme="majorEastAsia" w:hAnsi="Arial" w:cstheme="majorBidi"/>
      <w:b/>
      <w:bCs/>
      <w:i/>
      <w:iCs/>
      <w:szCs w:val="20"/>
    </w:rPr>
  </w:style>
  <w:style w:type="paragraph" w:styleId="TBal">
    <w:name w:val="TOC Heading"/>
    <w:basedOn w:val="Balk1"/>
    <w:next w:val="Normal"/>
    <w:uiPriority w:val="39"/>
    <w:semiHidden/>
    <w:unhideWhenUsed/>
    <w:qFormat/>
    <w:rsid w:val="00B161A6"/>
    <w:pPr>
      <w:widowControl/>
      <w:autoSpaceDE/>
      <w:autoSpaceDN/>
      <w:adjustRightInd/>
      <w:spacing w:line="276" w:lineRule="auto"/>
      <w:outlineLvl w:val="9"/>
    </w:pPr>
    <w:rPr>
      <w:rFonts w:asciiTheme="majorHAnsi" w:hAnsiTheme="majorHAnsi"/>
      <w:color w:val="365F91" w:themeColor="accent1" w:themeShade="BF"/>
      <w:lang w:val="en-US" w:eastAsia="en-US"/>
    </w:rPr>
  </w:style>
  <w:style w:type="paragraph" w:styleId="T1">
    <w:name w:val="toc 1"/>
    <w:basedOn w:val="Normal"/>
    <w:next w:val="Normal"/>
    <w:autoRedefine/>
    <w:uiPriority w:val="39"/>
    <w:unhideWhenUsed/>
    <w:rsid w:val="00B161A6"/>
    <w:pPr>
      <w:spacing w:after="100"/>
    </w:pPr>
  </w:style>
  <w:style w:type="paragraph" w:styleId="T2">
    <w:name w:val="toc 2"/>
    <w:basedOn w:val="Normal"/>
    <w:next w:val="Normal"/>
    <w:autoRedefine/>
    <w:uiPriority w:val="39"/>
    <w:unhideWhenUsed/>
    <w:rsid w:val="00B161A6"/>
    <w:pPr>
      <w:spacing w:after="100"/>
      <w:ind w:left="200"/>
    </w:pPr>
  </w:style>
  <w:style w:type="paragraph" w:styleId="T3">
    <w:name w:val="toc 3"/>
    <w:basedOn w:val="Normal"/>
    <w:next w:val="Normal"/>
    <w:autoRedefine/>
    <w:uiPriority w:val="39"/>
    <w:unhideWhenUsed/>
    <w:rsid w:val="00B161A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expo.nl/" TargetMode="External"/><Relationship Id="rId18" Type="http://schemas.openxmlformats.org/officeDocument/2006/relationships/hyperlink" Target="http://www.cefi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CH-helpdesk.de/en/Exposure/Exposure.html" TargetMode="External"/><Relationship Id="rId17" Type="http://schemas.openxmlformats.org/officeDocument/2006/relationships/hyperlink" Target="http://www.rivm.nl/" TargetMode="External"/><Relationship Id="rId2" Type="http://schemas.openxmlformats.org/officeDocument/2006/relationships/numbering" Target="numbering.xml"/><Relationship Id="rId16" Type="http://schemas.openxmlformats.org/officeDocument/2006/relationships/hyperlink" Target="http://ecb.jrc.it/eu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etoc-tra.org" TargetMode="External"/><Relationship Id="rId5" Type="http://schemas.openxmlformats.org/officeDocument/2006/relationships/webSettings" Target="webSettings.xml"/><Relationship Id="rId15" Type="http://schemas.openxmlformats.org/officeDocument/2006/relationships/hyperlink" Target="http://www.consexpo.nl" TargetMode="External"/><Relationship Id="rId10" Type="http://schemas.openxmlformats.org/officeDocument/2006/relationships/hyperlink" Target="https://kimyasallar.csb.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expo.n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shh-essentials.org.uk/assets/live" TargetMode="External"/><Relationship Id="rId1" Type="http://schemas.openxmlformats.org/officeDocument/2006/relationships/hyperlink" Target="https://www.ecetoc-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8079D-A942-4C70-8A16-BDC7716D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27455</Words>
  <Characters>156494</Characters>
  <Application>Microsoft Office Word</Application>
  <DocSecurity>0</DocSecurity>
  <Lines>1304</Lines>
  <Paragraphs>367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RDDS - Batch Process 0.9</vt:lpstr>
      <vt:lpstr>RDDS - Batch Process 0.9</vt:lpstr>
    </vt:vector>
  </TitlesOfParts>
  <Company>HP</Company>
  <LinksUpToDate>false</LinksUpToDate>
  <CharactersWithSpaces>183582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RDDS - Batch Process 0.9</dc:title>
  <dc:subject>RDDS - Batch Process 0.9</dc:subject>
  <dc:creator>RDDS - Batch Process 0.9</dc:creator>
  <cp:keywords>RDDS - Batch Process 0.9</cp:keywords>
  <cp:lastModifiedBy>Dilek Erkan</cp:lastModifiedBy>
  <cp:revision>3</cp:revision>
  <cp:lastPrinted>2015-09-03T12:46:00Z</cp:lastPrinted>
  <dcterms:created xsi:type="dcterms:W3CDTF">2018-07-27T12:04:00Z</dcterms:created>
  <dcterms:modified xsi:type="dcterms:W3CDTF">2018-07-27T12:04:00Z</dcterms:modified>
</cp:coreProperties>
</file>