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27" w:rsidRPr="009072C0" w:rsidRDefault="00704727">
      <w:pPr>
        <w:spacing w:line="200" w:lineRule="exact"/>
      </w:pPr>
      <w:bookmarkStart w:id="0" w:name="_GoBack"/>
      <w:bookmarkEnd w:id="0"/>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F0576A" w:rsidRDefault="00F0576A" w:rsidP="00704727">
      <w:pPr>
        <w:shd w:val="clear" w:color="auto" w:fill="FFFFFF"/>
        <w:ind w:right="5"/>
        <w:rPr>
          <w:rFonts w:ascii="Arial" w:hAnsi="Arial" w:cs="Arial"/>
          <w:b/>
          <w:bCs/>
          <w:sz w:val="24"/>
          <w:szCs w:val="24"/>
        </w:rPr>
      </w:pPr>
      <w:bookmarkStart w:id="1" w:name="page2"/>
      <w:bookmarkEnd w:id="1"/>
    </w:p>
    <w:p w:rsidR="00F0576A" w:rsidRDefault="00F0576A" w:rsidP="00704727">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Bilgi Gereklilikleri ve</w:t>
      </w: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Kimyasal Güvenlik Değerlendirmesi Rehberi</w:t>
      </w:r>
    </w:p>
    <w:p w:rsidR="00E00A15" w:rsidRPr="00E00A15" w:rsidRDefault="00E00A15" w:rsidP="00E00A15">
      <w:pPr>
        <w:shd w:val="clear" w:color="auto" w:fill="FFFFFF"/>
        <w:ind w:right="5"/>
        <w:rPr>
          <w:rFonts w:ascii="Arial" w:hAnsi="Arial" w:cs="Arial"/>
          <w:b/>
          <w:bCs/>
          <w:sz w:val="56"/>
          <w:szCs w:val="24"/>
        </w:rPr>
      </w:pPr>
    </w:p>
    <w:p w:rsidR="00E00A15" w:rsidRPr="00E00A15" w:rsidRDefault="00E00A15" w:rsidP="00E00A15">
      <w:pPr>
        <w:shd w:val="clear" w:color="auto" w:fill="FFFFFF"/>
        <w:ind w:right="5"/>
        <w:rPr>
          <w:rFonts w:ascii="Arial" w:hAnsi="Arial" w:cs="Arial"/>
          <w:b/>
          <w:bCs/>
          <w:sz w:val="56"/>
          <w:szCs w:val="24"/>
        </w:rPr>
      </w:pPr>
      <w:r w:rsidRPr="00E00A15">
        <w:rPr>
          <w:rFonts w:ascii="Arial" w:hAnsi="Arial" w:cs="Arial"/>
          <w:b/>
          <w:bCs/>
          <w:sz w:val="56"/>
          <w:szCs w:val="24"/>
        </w:rPr>
        <w:t>Bölüm R.15: Tüketici maruz kalma tahmini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Default="00E00A15"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Default="00C30A6D" w:rsidP="00E00A15">
      <w:pPr>
        <w:shd w:val="clear" w:color="auto" w:fill="FFFFFF"/>
        <w:ind w:right="5"/>
        <w:rPr>
          <w:rFonts w:ascii="Arial" w:hAnsi="Arial" w:cs="Arial"/>
          <w:b/>
          <w:bCs/>
          <w:sz w:val="24"/>
          <w:szCs w:val="24"/>
        </w:rPr>
      </w:pPr>
    </w:p>
    <w:p w:rsidR="00C30A6D" w:rsidRPr="00E00A15" w:rsidRDefault="00C30A6D"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C30A6D" w:rsidRDefault="00E00A15" w:rsidP="00C30A6D">
      <w:pPr>
        <w:shd w:val="clear" w:color="auto" w:fill="FFFFFF"/>
        <w:ind w:right="5"/>
        <w:jc w:val="center"/>
        <w:rPr>
          <w:rFonts w:ascii="Arial" w:hAnsi="Arial" w:cs="Arial"/>
          <w:b/>
          <w:bCs/>
          <w:sz w:val="28"/>
          <w:szCs w:val="24"/>
        </w:rPr>
      </w:pPr>
    </w:p>
    <w:p w:rsidR="00E00A15" w:rsidRPr="00E00A15" w:rsidRDefault="00E00A15" w:rsidP="00E00A15">
      <w:pPr>
        <w:shd w:val="clear" w:color="auto" w:fill="FFFFFF"/>
        <w:ind w:right="5"/>
        <w:rPr>
          <w:rFonts w:ascii="Arial" w:hAnsi="Arial" w:cs="Arial"/>
          <w:b/>
          <w:bCs/>
          <w:sz w:val="36"/>
          <w:szCs w:val="24"/>
        </w:rPr>
      </w:pP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ÇEVRE VE ŞEHİRCİLİ BAKANLIĞI</w:t>
      </w: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Çevre Yönetimi Genel Müdürlüğü</w:t>
      </w:r>
    </w:p>
    <w:p w:rsidR="00E00A15" w:rsidRPr="00C30A6D" w:rsidRDefault="00E00A15" w:rsidP="00C30A6D">
      <w:pPr>
        <w:shd w:val="clear" w:color="auto" w:fill="FFFFFF"/>
        <w:ind w:right="5"/>
        <w:jc w:val="center"/>
        <w:rPr>
          <w:rFonts w:ascii="Arial" w:hAnsi="Arial" w:cs="Arial"/>
          <w:b/>
          <w:bCs/>
          <w:sz w:val="28"/>
          <w:szCs w:val="24"/>
        </w:rPr>
      </w:pPr>
      <w:r w:rsidRPr="00C30A6D">
        <w:rPr>
          <w:rFonts w:ascii="Arial" w:hAnsi="Arial" w:cs="Arial"/>
          <w:b/>
          <w:bCs/>
          <w:sz w:val="28"/>
          <w:szCs w:val="24"/>
        </w:rPr>
        <w:t>Kimyasallar Yönetimi Dairesi Başkanlığı</w:t>
      </w: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 </w:t>
      </w: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YASAL UYARI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w:t>
      </w:r>
      <w:r>
        <w:rPr>
          <w:rFonts w:ascii="Arial" w:hAnsi="Arial" w:cs="Arial"/>
          <w:bCs/>
          <w:sz w:val="24"/>
          <w:szCs w:val="24"/>
        </w:rPr>
        <w:t>derin.</w:t>
      </w:r>
      <w:r w:rsidRPr="00E00A15">
        <w:rPr>
          <w:rFonts w:ascii="Arial" w:hAnsi="Arial" w:cs="Arial"/>
          <w:bCs/>
          <w:sz w:val="24"/>
          <w:szCs w:val="24"/>
        </w:rPr>
        <w:t xml:space="preserve"> Geri bildirim formuna Çevre ve Şehircilik Bakanlığı Kimyasallar Yardım Masasında aşağıdaki linki kullanarak doğrudan ulaşabilirsiniz.</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https://kimyasallar.csb.gov.tr</w:t>
      </w: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E00A15" w:rsidRDefault="00E00A15" w:rsidP="00E00A15">
      <w:pPr>
        <w:shd w:val="clear" w:color="auto" w:fill="FFFFFF"/>
        <w:ind w:right="5"/>
        <w:rPr>
          <w:rFonts w:ascii="Arial" w:hAnsi="Arial" w:cs="Arial"/>
          <w:bCs/>
          <w:sz w:val="24"/>
          <w:szCs w:val="24"/>
        </w:rPr>
      </w:pPr>
    </w:p>
    <w:p w:rsidR="00E00A15" w:rsidRPr="00C30A6D" w:rsidRDefault="00E00A15" w:rsidP="00E00A15">
      <w:pPr>
        <w:shd w:val="clear" w:color="auto" w:fill="FFFFFF"/>
        <w:ind w:right="5"/>
        <w:rPr>
          <w:rFonts w:ascii="Arial" w:hAnsi="Arial" w:cs="Arial"/>
          <w:b/>
          <w:bCs/>
          <w:sz w:val="24"/>
          <w:szCs w:val="24"/>
        </w:rPr>
      </w:pPr>
      <w:r w:rsidRPr="00C30A6D">
        <w:rPr>
          <w:rFonts w:ascii="Arial" w:hAnsi="Arial" w:cs="Arial"/>
          <w:b/>
          <w:bCs/>
          <w:sz w:val="24"/>
          <w:szCs w:val="24"/>
        </w:rPr>
        <w:t xml:space="preserve">Bilgi gerekliliği ve kimyasal güvenlik değerlendirmesi rehberi </w:t>
      </w:r>
    </w:p>
    <w:p w:rsidR="00E00A15" w:rsidRPr="00C30A6D" w:rsidRDefault="00E00A15" w:rsidP="00E00A15">
      <w:pPr>
        <w:shd w:val="clear" w:color="auto" w:fill="FFFFFF"/>
        <w:ind w:right="5"/>
        <w:rPr>
          <w:rFonts w:ascii="Arial" w:hAnsi="Arial" w:cs="Arial"/>
          <w:b/>
          <w:bCs/>
          <w:sz w:val="24"/>
          <w:szCs w:val="24"/>
        </w:rPr>
      </w:pPr>
      <w:r w:rsidRPr="00C30A6D">
        <w:rPr>
          <w:rFonts w:ascii="Arial" w:hAnsi="Arial" w:cs="Arial"/>
          <w:b/>
          <w:bCs/>
          <w:sz w:val="24"/>
          <w:szCs w:val="24"/>
        </w:rPr>
        <w:t>Bölüm R.15: Tüketici maruz kalma tahmini</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ÖNSÖZ</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doküman Kimyasalların Kaydı, Değerlendirmesi, İzni ve Kısıtlanması Hakkında Yönetmelik (KKDİK) kapsamında madde özellikleri, maruz kalma, kullanım ve risk yönetim önlemleri ve kimyasal güvenlik değerlendirmesine ilişkin bilgi gerekliliklerini açıklamaktadır. Tüm paydaşlara KKDİK kapsamında yükümlülüklerini yerine getirmek için yaptıkları hazırlıklarda yardım etmeyi amaçlayan bir dizi rehber dokümandan biridir. Bu dokümanlarda bir dizi temel KKDİK sürecinin yanı sıra sanayi ya da yetkili kurumlar tarafından KKDİK kapsamında kullanılması gereken belirli bazı bilimsel ve / veya teknik yöntemlere detaylı bir şekilde yer verilmektedir.</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                                                                                                       </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Bu rehber dokümanlar Çevre ve Şehircilik Bakanlığının Kimyasallar Yardım Masası web sitesinden (http://kimyasallar.csb.gov.tr) erişim sağlanabilir. Yeni rehber dokümanlar tamamlandıklarında veya güncellendiklerinde internet sitesinde yayınlanacaktır.</w:t>
      </w: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Bu belge, </w:t>
      </w:r>
      <w:r w:rsidR="00E37DA9">
        <w:rPr>
          <w:rFonts w:ascii="Arial" w:hAnsi="Arial" w:cs="Arial"/>
          <w:bCs/>
          <w:sz w:val="24"/>
          <w:szCs w:val="24"/>
        </w:rPr>
        <w:t>23/06/2017</w:t>
      </w:r>
      <w:r w:rsidRPr="00E00A15">
        <w:rPr>
          <w:rFonts w:ascii="Arial" w:hAnsi="Arial" w:cs="Arial"/>
          <w:bCs/>
          <w:sz w:val="24"/>
          <w:szCs w:val="24"/>
        </w:rPr>
        <w:t xml:space="preserve"> tarihli ve </w:t>
      </w:r>
      <w:r w:rsidR="00E37DA9">
        <w:rPr>
          <w:rFonts w:ascii="Arial" w:hAnsi="Arial" w:cs="Arial"/>
          <w:bCs/>
          <w:sz w:val="24"/>
          <w:szCs w:val="24"/>
        </w:rPr>
        <w:t>30105(mükerrer)</w:t>
      </w:r>
      <w:r w:rsidRPr="00E00A15">
        <w:rPr>
          <w:rFonts w:ascii="Arial" w:hAnsi="Arial" w:cs="Arial"/>
          <w:bCs/>
          <w:sz w:val="24"/>
          <w:szCs w:val="24"/>
        </w:rPr>
        <w:t xml:space="preserve"> sayılı Resmi Gazete’de yayımlanarak yürürlüğe giren Kimyasalların Kaydı, Değerlendirmesi, İzni ve Kısıtlanması Hakkında Yönetmeliğe ilişkindir. </w:t>
      </w: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p>
    <w:p w:rsidR="00E00A15" w:rsidRPr="00E00A15" w:rsidRDefault="00E00A15" w:rsidP="00E00A15">
      <w:pPr>
        <w:pageBreakBefore/>
        <w:shd w:val="clear" w:color="auto" w:fill="FFFFFF"/>
        <w:ind w:right="6"/>
        <w:rPr>
          <w:rFonts w:ascii="Arial" w:hAnsi="Arial" w:cs="Arial"/>
          <w:b/>
          <w:bCs/>
          <w:sz w:val="24"/>
          <w:szCs w:val="24"/>
        </w:rPr>
      </w:pPr>
      <w:r w:rsidRPr="00E00A15">
        <w:rPr>
          <w:rFonts w:ascii="Arial" w:hAnsi="Arial" w:cs="Arial"/>
          <w:b/>
          <w:bCs/>
          <w:sz w:val="24"/>
          <w:szCs w:val="24"/>
        </w:rPr>
        <w:lastRenderedPageBreak/>
        <w:t>KKDİK Yönetmeliğini kaynak gösterme kuralı</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 xml:space="preserve">KKDİK Yönetmeliği kaynak olarak gösterildiğinde, tırnak içinde </w:t>
      </w:r>
      <w:r w:rsidRPr="00E00A15">
        <w:rPr>
          <w:rFonts w:ascii="Arial" w:hAnsi="Arial" w:cs="Arial"/>
          <w:bCs/>
          <w:i/>
          <w:sz w:val="24"/>
          <w:szCs w:val="24"/>
        </w:rPr>
        <w:t>italik</w:t>
      </w:r>
      <w:r w:rsidRPr="00E00A15">
        <w:rPr>
          <w:rFonts w:ascii="Arial" w:hAnsi="Arial" w:cs="Arial"/>
          <w:bCs/>
          <w:sz w:val="24"/>
          <w:szCs w:val="24"/>
        </w:rPr>
        <w:t xml:space="preserve"> yazı karakteri şeklinde belirtilir.</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Terimler ve Kısaltmalar Tablosu</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Bölüm R.20’e bakınız.</w:t>
      </w:r>
    </w:p>
    <w:p w:rsidR="00E00A15" w:rsidRDefault="00E00A15" w:rsidP="00E00A15">
      <w:pPr>
        <w:shd w:val="clear" w:color="auto" w:fill="FFFFFF"/>
        <w:ind w:right="5"/>
        <w:rPr>
          <w:rFonts w:ascii="Arial" w:hAnsi="Arial" w:cs="Arial"/>
          <w:b/>
          <w:bCs/>
          <w:sz w:val="24"/>
          <w:szCs w:val="24"/>
        </w:rPr>
      </w:pPr>
    </w:p>
    <w:p w:rsidR="00E00A15" w:rsidRPr="00E00A15" w:rsidRDefault="00E00A15" w:rsidP="00E00A15">
      <w:pPr>
        <w:shd w:val="clear" w:color="auto" w:fill="FFFFFF"/>
        <w:ind w:right="5"/>
        <w:rPr>
          <w:rFonts w:ascii="Arial" w:hAnsi="Arial" w:cs="Arial"/>
          <w:b/>
          <w:bCs/>
          <w:sz w:val="24"/>
          <w:szCs w:val="24"/>
        </w:rPr>
      </w:pPr>
      <w:r w:rsidRPr="00E00A15">
        <w:rPr>
          <w:rFonts w:ascii="Arial" w:hAnsi="Arial" w:cs="Arial"/>
          <w:b/>
          <w:bCs/>
          <w:sz w:val="24"/>
          <w:szCs w:val="24"/>
        </w:rPr>
        <w:t>Yol gösterici</w:t>
      </w:r>
    </w:p>
    <w:p w:rsidR="00E00A15" w:rsidRDefault="00E00A15" w:rsidP="00E00A15">
      <w:pPr>
        <w:shd w:val="clear" w:color="auto" w:fill="FFFFFF"/>
        <w:ind w:right="5"/>
        <w:rPr>
          <w:rFonts w:ascii="Arial" w:hAnsi="Arial" w:cs="Arial"/>
          <w:b/>
          <w:bCs/>
          <w:sz w:val="24"/>
          <w:szCs w:val="24"/>
        </w:rPr>
      </w:pPr>
    </w:p>
    <w:p w:rsidR="00E00A15" w:rsidRDefault="00E00A15" w:rsidP="00E00A15">
      <w:pPr>
        <w:shd w:val="clear" w:color="auto" w:fill="FFFFFF"/>
        <w:ind w:right="5"/>
        <w:rPr>
          <w:rFonts w:ascii="Arial" w:hAnsi="Arial" w:cs="Arial"/>
          <w:bCs/>
          <w:sz w:val="24"/>
          <w:szCs w:val="24"/>
        </w:rPr>
      </w:pPr>
      <w:r w:rsidRPr="00E00A15">
        <w:rPr>
          <w:rFonts w:ascii="Arial" w:hAnsi="Arial" w:cs="Arial"/>
          <w:bCs/>
          <w:sz w:val="24"/>
          <w:szCs w:val="24"/>
        </w:rPr>
        <w:t>Aşağıdaki şekil, Rehber dokümanda  kısım R.1</w:t>
      </w:r>
      <w:r>
        <w:rPr>
          <w:rFonts w:ascii="Arial" w:hAnsi="Arial" w:cs="Arial"/>
          <w:bCs/>
          <w:sz w:val="24"/>
          <w:szCs w:val="24"/>
        </w:rPr>
        <w:t>5</w:t>
      </w:r>
      <w:r w:rsidRPr="00E00A15">
        <w:rPr>
          <w:rFonts w:ascii="Arial" w:hAnsi="Arial" w:cs="Arial"/>
          <w:bCs/>
          <w:sz w:val="24"/>
          <w:szCs w:val="24"/>
        </w:rPr>
        <w:t>’</w:t>
      </w:r>
      <w:r>
        <w:rPr>
          <w:rFonts w:ascii="Arial" w:hAnsi="Arial" w:cs="Arial"/>
          <w:bCs/>
          <w:sz w:val="24"/>
          <w:szCs w:val="24"/>
        </w:rPr>
        <w:t>i</w:t>
      </w:r>
      <w:r w:rsidRPr="00E00A15">
        <w:rPr>
          <w:rFonts w:ascii="Arial" w:hAnsi="Arial" w:cs="Arial"/>
          <w:bCs/>
          <w:sz w:val="24"/>
          <w:szCs w:val="24"/>
        </w:rPr>
        <w:t>n kapsamını göstermektedir.</w:t>
      </w:r>
    </w:p>
    <w:p w:rsidR="00704727" w:rsidRPr="009072C0" w:rsidRDefault="00704727">
      <w:pPr>
        <w:spacing w:line="200" w:lineRule="exact"/>
      </w:pPr>
    </w:p>
    <w:p w:rsidR="00704727" w:rsidRPr="009072C0" w:rsidRDefault="00704727">
      <w:pPr>
        <w:spacing w:line="200" w:lineRule="exact"/>
      </w:pPr>
    </w:p>
    <w:p w:rsidR="00FB4A82" w:rsidRPr="00E6579B" w:rsidRDefault="00FB4A82" w:rsidP="00FB4A82">
      <w:pPr>
        <w:jc w:val="both"/>
      </w:pPr>
    </w:p>
    <w:p w:rsidR="00FB4A82" w:rsidRPr="00E6579B" w:rsidRDefault="00DB1B2C" w:rsidP="00FB4A82">
      <w:pPr>
        <w:jc w:val="both"/>
      </w:pPr>
      <w:r>
        <w:rPr>
          <w:noProof/>
        </w:rPr>
        <mc:AlternateContent>
          <mc:Choice Requires="wpg">
            <w:drawing>
              <wp:anchor distT="0" distB="0" distL="114300" distR="114300" simplePos="0" relativeHeight="251666944" behindDoc="0" locked="0" layoutInCell="1" allowOverlap="1">
                <wp:simplePos x="0" y="0"/>
                <wp:positionH relativeFrom="column">
                  <wp:posOffset>-453390</wp:posOffset>
                </wp:positionH>
                <wp:positionV relativeFrom="paragraph">
                  <wp:posOffset>211455</wp:posOffset>
                </wp:positionV>
                <wp:extent cx="6167120" cy="4944110"/>
                <wp:effectExtent l="0" t="0" r="0" b="0"/>
                <wp:wrapNone/>
                <wp:docPr id="6"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120" cy="4944110"/>
                          <a:chOff x="0" y="0"/>
                          <a:chExt cx="6044271" cy="4996742"/>
                        </a:xfrm>
                      </wpg:grpSpPr>
                      <wps:wsp>
                        <wps:cNvPr id="7" name="Dikdörtgen 6"/>
                        <wps:cNvSpPr>
                          <a:spLocks noChangeArrowheads="1"/>
                        </wps:cNvSpPr>
                        <wps:spPr bwMode="auto">
                          <a:xfrm>
                            <a:off x="1509824" y="0"/>
                            <a:ext cx="3593804" cy="382773"/>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sidRPr="00C05A5C">
                                <w:rPr>
                                  <w:b/>
                                  <w:sz w:val="24"/>
                                </w:rPr>
                                <w:t>Bilgi : mevcut-talep edilen/gereken</w:t>
                              </w:r>
                            </w:p>
                          </w:txbxContent>
                        </wps:txbx>
                        <wps:bodyPr rot="0" vert="horz" wrap="square" lIns="0" tIns="0" rIns="0" bIns="0" anchor="ctr" anchorCtr="0" upright="1">
                          <a:noAutofit/>
                        </wps:bodyPr>
                      </wps:wsp>
                      <wps:wsp>
                        <wps:cNvPr id="8" name="Dikdörtgen 7"/>
                        <wps:cNvSpPr>
                          <a:spLocks noChangeArrowheads="1"/>
                        </wps:cNvSpPr>
                        <wps:spPr bwMode="auto">
                          <a:xfrm>
                            <a:off x="276447" y="754912"/>
                            <a:ext cx="2136775" cy="1222375"/>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rPr>
                                  <w:b/>
                                  <w:sz w:val="24"/>
                                </w:rPr>
                              </w:pPr>
                            </w:p>
                            <w:p w:rsidR="002D2FD2" w:rsidRPr="00C05A5C" w:rsidRDefault="002D2FD2" w:rsidP="00FB4A82">
                              <w:pPr>
                                <w:jc w:val="center"/>
                                <w:rPr>
                                  <w:b/>
                                  <w:sz w:val="24"/>
                                </w:rPr>
                              </w:pPr>
                              <w:r>
                                <w:rPr>
                                  <w:b/>
                                  <w:sz w:val="24"/>
                                </w:rPr>
                                <w:t>Zararlılık Değerlendirmesi</w:t>
                              </w:r>
                            </w:p>
                          </w:txbxContent>
                        </wps:txbx>
                        <wps:bodyPr rot="0" vert="horz" wrap="square" lIns="0" tIns="0" rIns="0" bIns="0" anchor="t" anchorCtr="0" upright="1">
                          <a:noAutofit/>
                        </wps:bodyPr>
                      </wps:wsp>
                      <wps:wsp>
                        <wps:cNvPr id="9" name="Dikdörtgen 8"/>
                        <wps:cNvSpPr>
                          <a:spLocks noChangeArrowheads="1"/>
                        </wps:cNvSpPr>
                        <wps:spPr bwMode="auto">
                          <a:xfrm>
                            <a:off x="3211033" y="754912"/>
                            <a:ext cx="2136775" cy="1222375"/>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rPr>
                                  <w:b/>
                                  <w:sz w:val="24"/>
                                </w:rPr>
                              </w:pPr>
                            </w:p>
                            <w:p w:rsidR="002D2FD2" w:rsidRPr="00C05A5C" w:rsidRDefault="002D2FD2" w:rsidP="00FB4A82">
                              <w:pPr>
                                <w:jc w:val="center"/>
                                <w:rPr>
                                  <w:b/>
                                  <w:sz w:val="24"/>
                                </w:rPr>
                              </w:pPr>
                              <w:r>
                                <w:rPr>
                                  <w:b/>
                                  <w:sz w:val="24"/>
                                </w:rPr>
                                <w:t>Maruz Kalma Değerlendirmesi</w:t>
                              </w:r>
                            </w:p>
                          </w:txbxContent>
                        </wps:txbx>
                        <wps:bodyPr rot="0" vert="horz" wrap="square" lIns="0" tIns="0" rIns="0" bIns="0" anchor="t" anchorCtr="0" upright="1">
                          <a:noAutofit/>
                        </wps:bodyPr>
                      </wps:wsp>
                      <wps:wsp>
                        <wps:cNvPr id="10" name="Dikdörtgen 9"/>
                        <wps:cNvSpPr>
                          <a:spLocks noChangeArrowheads="1"/>
                        </wps:cNvSpPr>
                        <wps:spPr bwMode="auto">
                          <a:xfrm>
                            <a:off x="3934047" y="1318438"/>
                            <a:ext cx="690880" cy="499110"/>
                          </a:xfrm>
                          <a:prstGeom prst="rect">
                            <a:avLst/>
                          </a:prstGeom>
                          <a:gradFill rotWithShape="1">
                            <a:gsLst>
                              <a:gs pos="0">
                                <a:srgbClr val="A3C4FF"/>
                              </a:gs>
                              <a:gs pos="35001">
                                <a:srgbClr val="BFD5FF"/>
                              </a:gs>
                              <a:gs pos="100000">
                                <a:srgbClr val="E5EEFF"/>
                              </a:gs>
                            </a:gsLst>
                            <a:lin ang="16200000" scaled="1"/>
                          </a:gradFill>
                          <a:ln w="9525" algn="ctr">
                            <a:solidFill>
                              <a:srgbClr val="4A7EBB"/>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36"/>
                                </w:rPr>
                              </w:pPr>
                              <w:r>
                                <w:rPr>
                                  <w:b/>
                                  <w:sz w:val="36"/>
                                </w:rPr>
                                <w:t>R 15</w:t>
                              </w:r>
                            </w:p>
                          </w:txbxContent>
                        </wps:txbx>
                        <wps:bodyPr rot="0" vert="horz" wrap="square" lIns="0" tIns="0" rIns="0" bIns="0" anchor="ctr" anchorCtr="0" upright="1">
                          <a:noAutofit/>
                        </wps:bodyPr>
                      </wps:wsp>
                      <wps:wsp>
                        <wps:cNvPr id="11" name="Dikdörtgen 10"/>
                        <wps:cNvSpPr>
                          <a:spLocks noChangeArrowheads="1"/>
                        </wps:cNvSpPr>
                        <wps:spPr bwMode="auto">
                          <a:xfrm>
                            <a:off x="2477386" y="2519917"/>
                            <a:ext cx="1722120" cy="38227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Pr>
                                  <w:b/>
                                  <w:sz w:val="24"/>
                                </w:rPr>
                                <w:t>Risk karakterizasyonu</w:t>
                              </w:r>
                            </w:p>
                          </w:txbxContent>
                        </wps:txbx>
                        <wps:bodyPr rot="0" vert="horz" wrap="square" lIns="0" tIns="0" rIns="0" bIns="0" anchor="ctr" anchorCtr="0" upright="1">
                          <a:noAutofit/>
                        </wps:bodyPr>
                      </wps:wsp>
                      <wps:wsp>
                        <wps:cNvPr id="12" name="Dikdörtgen 12"/>
                        <wps:cNvSpPr>
                          <a:spLocks noChangeArrowheads="1"/>
                        </wps:cNvSpPr>
                        <wps:spPr bwMode="auto">
                          <a:xfrm>
                            <a:off x="0" y="2477387"/>
                            <a:ext cx="446405" cy="38227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sz w:val="24"/>
                                </w:rPr>
                              </w:pPr>
                              <w:r>
                                <w:rPr>
                                  <w:b/>
                                  <w:sz w:val="24"/>
                                </w:rPr>
                                <w:t>Dur</w:t>
                              </w:r>
                            </w:p>
                          </w:txbxContent>
                        </wps:txbx>
                        <wps:bodyPr rot="0" vert="horz" wrap="square" lIns="0" tIns="0" rIns="0" bIns="0" anchor="ctr" anchorCtr="0" upright="1">
                          <a:noAutofit/>
                        </wps:bodyPr>
                      </wps:wsp>
                      <wps:wsp>
                        <wps:cNvPr id="13" name="Akış Çizelgesi: Karar 13"/>
                        <wps:cNvSpPr>
                          <a:spLocks noChangeArrowheads="1"/>
                        </wps:cNvSpPr>
                        <wps:spPr bwMode="auto">
                          <a:xfrm>
                            <a:off x="552893" y="2275368"/>
                            <a:ext cx="1721485" cy="882015"/>
                          </a:xfrm>
                          <a:prstGeom prst="flowChartDecision">
                            <a:avLst/>
                          </a:prstGeom>
                          <a:solidFill>
                            <a:srgbClr val="F79646"/>
                          </a:solidFill>
                          <a:ln w="38100" algn="ctr">
                            <a:solidFill>
                              <a:srgbClr val="F2F2F2"/>
                            </a:solidFill>
                            <a:miter lim="800000"/>
                            <a:headEnd/>
                            <a:tailEnd/>
                          </a:ln>
                          <a:effectLst>
                            <a:outerShdw blurRad="40000" dist="28398" dir="3806097" algn="ctr" rotWithShape="0">
                              <a:srgbClr val="974706">
                                <a:alpha val="50000"/>
                              </a:srgbClr>
                            </a:outerShdw>
                          </a:effectLst>
                        </wps:spPr>
                        <wps:txbx>
                          <w:txbxContent>
                            <w:p w:rsidR="002D2FD2" w:rsidRPr="00C05A5C" w:rsidRDefault="002D2FD2" w:rsidP="00FB4A82">
                              <w:pPr>
                                <w:jc w:val="center"/>
                                <w:rPr>
                                  <w:b/>
                                </w:rPr>
                              </w:pPr>
                              <w:r w:rsidRPr="00C05A5C">
                                <w:rPr>
                                  <w:b/>
                                </w:rPr>
                                <w:t>Madde 15(4) kriterleri?</w:t>
                              </w:r>
                            </w:p>
                          </w:txbxContent>
                        </wps:txbx>
                        <wps:bodyPr rot="0" vert="horz" wrap="square" lIns="0" tIns="0" rIns="0" bIns="0" anchor="ctr" anchorCtr="0" upright="1">
                          <a:noAutofit/>
                        </wps:bodyPr>
                      </wps:wsp>
                      <wps:wsp>
                        <wps:cNvPr id="14" name="Akış Çizelgesi: Belge 14"/>
                        <wps:cNvSpPr>
                          <a:spLocks noChangeArrowheads="1"/>
                        </wps:cNvSpPr>
                        <wps:spPr bwMode="auto">
                          <a:xfrm>
                            <a:off x="0" y="3476847"/>
                            <a:ext cx="1381760" cy="499110"/>
                          </a:xfrm>
                          <a:prstGeom prst="flowChartDocument">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pPr>
                              <w:r>
                                <w:t>KGR’de belgele.</w:t>
                              </w:r>
                            </w:p>
                          </w:txbxContent>
                        </wps:txbx>
                        <wps:bodyPr rot="0" vert="horz" wrap="square" lIns="0" tIns="0" rIns="0" bIns="0" anchor="ctr" anchorCtr="0" upright="1">
                          <a:noAutofit/>
                        </wps:bodyPr>
                      </wps:wsp>
                      <wps:wsp>
                        <wps:cNvPr id="15" name="Akış Çizelgesi: Karar 16"/>
                        <wps:cNvSpPr>
                          <a:spLocks noChangeArrowheads="1"/>
                        </wps:cNvSpPr>
                        <wps:spPr bwMode="auto">
                          <a:xfrm>
                            <a:off x="2551814" y="3274828"/>
                            <a:ext cx="1721485" cy="882015"/>
                          </a:xfrm>
                          <a:prstGeom prst="flowChartDecision">
                            <a:avLst/>
                          </a:prstGeom>
                          <a:solidFill>
                            <a:srgbClr val="FFFF00"/>
                          </a:solidFill>
                          <a:ln w="9525" algn="ctr">
                            <a:solidFill>
                              <a:srgbClr val="000000"/>
                            </a:solidFill>
                            <a:miter lim="800000"/>
                            <a:headEnd/>
                            <a:tailEnd/>
                          </a:ln>
                          <a:effectLst>
                            <a:outerShdw blurRad="40000" dist="20000" dir="5400000" rotWithShape="0">
                              <a:srgbClr val="000000">
                                <a:alpha val="37999"/>
                              </a:srgbClr>
                            </a:outerShdw>
                          </a:effectLst>
                        </wps:spPr>
                        <wps:txbx>
                          <w:txbxContent>
                            <w:p w:rsidR="002D2FD2" w:rsidRPr="00C05A5C" w:rsidRDefault="002D2FD2" w:rsidP="00FB4A82">
                              <w:pPr>
                                <w:jc w:val="center"/>
                                <w:rPr>
                                  <w:b/>
                                </w:rPr>
                              </w:pPr>
                              <w:r>
                                <w:rPr>
                                  <w:b/>
                                </w:rPr>
                                <w:t>Risk kontrol edildi mi?</w:t>
                              </w:r>
                            </w:p>
                          </w:txbxContent>
                        </wps:txbx>
                        <wps:bodyPr rot="0" vert="horz" wrap="square" lIns="0" tIns="0" rIns="0" bIns="0" anchor="ctr" anchorCtr="0" upright="1">
                          <a:noAutofit/>
                        </wps:bodyPr>
                      </wps:wsp>
                      <wps:wsp>
                        <wps:cNvPr id="16" name="Akış Çizelgesi: Belge 17"/>
                        <wps:cNvSpPr>
                          <a:spLocks noChangeArrowheads="1"/>
                        </wps:cNvSpPr>
                        <wps:spPr bwMode="auto">
                          <a:xfrm>
                            <a:off x="552893" y="4327452"/>
                            <a:ext cx="1381760" cy="669290"/>
                          </a:xfrm>
                          <a:prstGeom prst="flowChartDocument">
                            <a:avLst/>
                          </a:prstGeom>
                          <a:gradFill rotWithShape="1">
                            <a:gsLst>
                              <a:gs pos="0">
                                <a:srgbClr val="DAFDA7"/>
                              </a:gs>
                              <a:gs pos="35001">
                                <a:srgbClr val="E4FDC2"/>
                              </a:gs>
                              <a:gs pos="100000">
                                <a:srgbClr val="F5FFE6"/>
                              </a:gs>
                            </a:gsLst>
                            <a:lin ang="16200000" scaled="1"/>
                          </a:gradFill>
                          <a:ln w="9525" algn="ctr">
                            <a:solidFill>
                              <a:srgbClr val="98B954"/>
                            </a:solidFill>
                            <a:miter lim="800000"/>
                            <a:headEnd/>
                            <a:tailEnd/>
                          </a:ln>
                          <a:effectLst>
                            <a:outerShdw blurRad="40000" dist="20000" dir="5400000" rotWithShape="0">
                              <a:srgbClr val="000000">
                                <a:alpha val="37999"/>
                              </a:srgbClr>
                            </a:outerShdw>
                          </a:effectLst>
                        </wps:spPr>
                        <wps:txbx>
                          <w:txbxContent>
                            <w:p w:rsidR="002D2FD2" w:rsidRDefault="002D2FD2" w:rsidP="00FB4A82">
                              <w:pPr>
                                <w:jc w:val="center"/>
                              </w:pPr>
                              <w:r>
                                <w:t>MKS’yi GBF aracılığı ile ilet.</w:t>
                              </w:r>
                            </w:p>
                          </w:txbxContent>
                        </wps:txbx>
                        <wps:bodyPr rot="0" vert="horz" wrap="square" lIns="0" tIns="0" rIns="0" bIns="0" anchor="ctr" anchorCtr="0" upright="1">
                          <a:noAutofit/>
                        </wps:bodyPr>
                      </wps:wsp>
                      <wps:wsp>
                        <wps:cNvPr id="17" name="Düz Bağlayıcı 19"/>
                        <wps:cNvCnPr/>
                        <wps:spPr bwMode="auto">
                          <a:xfrm>
                            <a:off x="3296093" y="382773"/>
                            <a:ext cx="0" cy="14922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Düz Bağlayıcı 20"/>
                        <wps:cNvCnPr/>
                        <wps:spPr bwMode="auto">
                          <a:xfrm>
                            <a:off x="3296093" y="520996"/>
                            <a:ext cx="976630"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Düz Bağlayıcı 21"/>
                        <wps:cNvCnPr/>
                        <wps:spPr bwMode="auto">
                          <a:xfrm>
                            <a:off x="1254642" y="520996"/>
                            <a:ext cx="2039886"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Düz Ok Bağlayıcısı 22"/>
                        <wps:cNvCnPr/>
                        <wps:spPr bwMode="auto">
                          <a:xfrm>
                            <a:off x="1254642" y="520996"/>
                            <a:ext cx="0" cy="233916"/>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Düz Ok Bağlayıcısı 23"/>
                        <wps:cNvCnPr/>
                        <wps:spPr bwMode="auto">
                          <a:xfrm>
                            <a:off x="4274289" y="531628"/>
                            <a:ext cx="0" cy="23368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Düz Ok Bağlayıcısı 24"/>
                        <wps:cNvCnPr/>
                        <wps:spPr bwMode="auto">
                          <a:xfrm>
                            <a:off x="1414131" y="1977656"/>
                            <a:ext cx="0" cy="297712"/>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Düz Ok Bağlayıcısı 25"/>
                        <wps:cNvCnPr/>
                        <wps:spPr bwMode="auto">
                          <a:xfrm flipH="1">
                            <a:off x="446568" y="2721935"/>
                            <a:ext cx="127754"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Düz Ok Bağlayıcısı 26"/>
                        <wps:cNvCnPr/>
                        <wps:spPr bwMode="auto">
                          <a:xfrm>
                            <a:off x="2275368" y="2721935"/>
                            <a:ext cx="202018"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Dirsek Bağlayıcısı 27"/>
                        <wps:cNvCnPr/>
                        <wps:spPr bwMode="auto">
                          <a:xfrm flipH="1">
                            <a:off x="4199861" y="1977656"/>
                            <a:ext cx="425421" cy="744279"/>
                          </a:xfrm>
                          <a:prstGeom prst="bentConnector3">
                            <a:avLst>
                              <a:gd name="adj1" fmla="val 2440"/>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Düz Ok Bağlayıcısı 28"/>
                        <wps:cNvCnPr/>
                        <wps:spPr bwMode="auto">
                          <a:xfrm flipH="1">
                            <a:off x="1382233" y="3721396"/>
                            <a:ext cx="1233377" cy="0"/>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Dirsek Bağlayıcısı 29"/>
                        <wps:cNvCnPr/>
                        <wps:spPr bwMode="auto">
                          <a:xfrm rot="5400000">
                            <a:off x="1695894" y="3960628"/>
                            <a:ext cx="913765" cy="424180"/>
                          </a:xfrm>
                          <a:prstGeom prst="bentConnector3">
                            <a:avLst>
                              <a:gd name="adj1" fmla="val 100037"/>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Düz Ok Bağlayıcısı 30"/>
                        <wps:cNvCnPr/>
                        <wps:spPr bwMode="auto">
                          <a:xfrm>
                            <a:off x="223284" y="2860159"/>
                            <a:ext cx="0" cy="616688"/>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Düz Bağlayıcı 31"/>
                        <wps:cNvCnPr/>
                        <wps:spPr bwMode="auto">
                          <a:xfrm>
                            <a:off x="4263656" y="3710763"/>
                            <a:ext cx="1780615" cy="10633"/>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30" name="Dirsek Bağlayıcısı 32"/>
                        <wps:cNvCnPr/>
                        <wps:spPr bwMode="auto">
                          <a:xfrm rot="16200000" flipV="1">
                            <a:off x="3822405" y="1493875"/>
                            <a:ext cx="3497580" cy="946150"/>
                          </a:xfrm>
                          <a:prstGeom prst="bentConnector3">
                            <a:avLst>
                              <a:gd name="adj1" fmla="val 100463"/>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Dikdörtgen 33"/>
                        <wps:cNvSpPr>
                          <a:spLocks noChangeArrowheads="1"/>
                        </wps:cNvSpPr>
                        <wps:spPr bwMode="auto">
                          <a:xfrm>
                            <a:off x="446568" y="2349796"/>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e</w:t>
                              </w:r>
                            </w:p>
                          </w:txbxContent>
                        </wps:txbx>
                        <wps:bodyPr rot="0" vert="horz" wrap="square" lIns="0" tIns="0" rIns="0" bIns="0" anchor="ctr" anchorCtr="0" upright="1">
                          <a:noAutofit/>
                        </wps:bodyPr>
                      </wps:wsp>
                      <wps:wsp>
                        <wps:cNvPr id="32" name="Dikdörtgen 34"/>
                        <wps:cNvSpPr>
                          <a:spLocks noChangeArrowheads="1"/>
                        </wps:cNvSpPr>
                        <wps:spPr bwMode="auto">
                          <a:xfrm>
                            <a:off x="2169042" y="2349796"/>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h</w:t>
                              </w:r>
                            </w:p>
                          </w:txbxContent>
                        </wps:txbx>
                        <wps:bodyPr rot="0" vert="horz" wrap="square" lIns="0" tIns="0" rIns="0" bIns="0" anchor="ctr" anchorCtr="0" upright="1">
                          <a:noAutofit/>
                        </wps:bodyPr>
                      </wps:wsp>
                      <wps:wsp>
                        <wps:cNvPr id="33" name="Dikdörtgen 35"/>
                        <wps:cNvSpPr>
                          <a:spLocks noChangeArrowheads="1"/>
                        </wps:cNvSpPr>
                        <wps:spPr bwMode="auto">
                          <a:xfrm>
                            <a:off x="2360428" y="3413052"/>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e</w:t>
                              </w:r>
                            </w:p>
                          </w:txbxContent>
                        </wps:txbx>
                        <wps:bodyPr rot="0" vert="horz" wrap="square" lIns="0" tIns="0" rIns="0" bIns="0" anchor="ctr" anchorCtr="0" upright="1">
                          <a:noAutofit/>
                        </wps:bodyPr>
                      </wps:wsp>
                      <wps:wsp>
                        <wps:cNvPr id="34" name="Dikdörtgen 36"/>
                        <wps:cNvSpPr>
                          <a:spLocks noChangeArrowheads="1"/>
                        </wps:cNvSpPr>
                        <wps:spPr bwMode="auto">
                          <a:xfrm>
                            <a:off x="4274289" y="3402419"/>
                            <a:ext cx="243840"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C05A5C" w:rsidRDefault="002D2FD2" w:rsidP="00FB4A82">
                              <w:pPr>
                                <w:jc w:val="center"/>
                                <w:rPr>
                                  <w:b/>
                                  <w:sz w:val="24"/>
                                </w:rPr>
                              </w:pPr>
                              <w:r>
                                <w:rPr>
                                  <w:b/>
                                  <w:sz w:val="24"/>
                                </w:rPr>
                                <w:t>h</w:t>
                              </w:r>
                            </w:p>
                          </w:txbxContent>
                        </wps:txbx>
                        <wps:bodyPr rot="0" vert="horz" wrap="square" lIns="0" tIns="0" rIns="0" bIns="0" anchor="ctr" anchorCtr="0" upright="1">
                          <a:noAutofit/>
                        </wps:bodyPr>
                      </wps:wsp>
                      <wps:wsp>
                        <wps:cNvPr id="35" name="Dikdörtgen 39"/>
                        <wps:cNvSpPr>
                          <a:spLocks noChangeArrowheads="1"/>
                        </wps:cNvSpPr>
                        <wps:spPr bwMode="auto">
                          <a:xfrm>
                            <a:off x="5092996" y="3402419"/>
                            <a:ext cx="850604" cy="255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2D2FD2" w:rsidRPr="00127B6E" w:rsidRDefault="002D2FD2" w:rsidP="00FB4A82">
                              <w:pPr>
                                <w:jc w:val="center"/>
                                <w:rPr>
                                  <w:b/>
                                  <w:i/>
                                  <w:sz w:val="24"/>
                                </w:rPr>
                              </w:pPr>
                              <w:r w:rsidRPr="00127B6E">
                                <w:rPr>
                                  <w:b/>
                                  <w:i/>
                                  <w:sz w:val="24"/>
                                </w:rPr>
                                <w:t>Yinele</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41" o:spid="_x0000_s1026" style="position:absolute;left:0;text-align:left;margin-left:-35.7pt;margin-top:16.65pt;width:485.6pt;height:389.3pt;z-index:251666944;mso-width-relative:margin;mso-height-relative:margin" coordsize="60442,4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">
                <v:rect id="Dikdörtgen 6" o:spid="_x0000_s1027" style="position:absolute;left:15098;width:35938;height:3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sidRPr="00C05A5C">
                          <w:rPr>
                            <w:b/>
                            <w:sz w:val="24"/>
                          </w:rPr>
                          <w:t>Bilgi : mevcut-talep edilen/gereken</w:t>
                        </w:r>
                      </w:p>
                    </w:txbxContent>
                  </v:textbox>
                </v:rect>
                <v:rect id="Dikdörtgen 7" o:spid="_x0000_s1028" style="position:absolute;left:2764;top:7549;width:21368;height:1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" fillcolor="#bcbcbc">
                  <v:fill color2="#ededed" rotate="t" angle="180" colors="0 #bcbcbc;22938f #d0d0d0;1 #ededed" focus="100%" type="gradient"/>
                  <v:shadow on="t" color="black" opacity="24903f" origin=",.5" offset="0,.55556mm"/>
                  <v:textbox inset="0,0,0,0">
                    <w:txbxContent>
                      <w:p w:rsidR="002D2FD2" w:rsidRDefault="002D2FD2" w:rsidP="00FB4A82">
                        <w:pPr>
                          <w:jc w:val="center"/>
                          <w:rPr>
                            <w:b/>
                            <w:sz w:val="24"/>
                          </w:rPr>
                        </w:pPr>
                      </w:p>
                      <w:p w:rsidR="002D2FD2" w:rsidRPr="00C05A5C" w:rsidRDefault="002D2FD2" w:rsidP="00FB4A82">
                        <w:pPr>
                          <w:jc w:val="center"/>
                          <w:rPr>
                            <w:b/>
                            <w:sz w:val="24"/>
                          </w:rPr>
                        </w:pPr>
                        <w:r>
                          <w:rPr>
                            <w:b/>
                            <w:sz w:val="24"/>
                          </w:rPr>
                          <w:t>Zararlılık Değerlendirmesi</w:t>
                        </w:r>
                      </w:p>
                    </w:txbxContent>
                  </v:textbox>
                </v:rect>
                <v:rect id="Dikdörtgen 8" o:spid="_x0000_s1029" style="position:absolute;left:32110;top:7549;width:21368;height:1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" fillcolor="#bcbcbc">
                  <v:fill color2="#ededed" rotate="t" angle="180" colors="0 #bcbcbc;22938f #d0d0d0;1 #ededed" focus="100%" type="gradient"/>
                  <v:shadow on="t" color="black" opacity="24903f" origin=",.5" offset="0,.55556mm"/>
                  <v:textbox inset="0,0,0,0">
                    <w:txbxContent>
                      <w:p w:rsidR="002D2FD2" w:rsidRDefault="002D2FD2" w:rsidP="00FB4A82">
                        <w:pPr>
                          <w:jc w:val="center"/>
                          <w:rPr>
                            <w:b/>
                            <w:sz w:val="24"/>
                          </w:rPr>
                        </w:pPr>
                      </w:p>
                      <w:p w:rsidR="002D2FD2" w:rsidRPr="00C05A5C" w:rsidRDefault="002D2FD2" w:rsidP="00FB4A82">
                        <w:pPr>
                          <w:jc w:val="center"/>
                          <w:rPr>
                            <w:b/>
                            <w:sz w:val="24"/>
                          </w:rPr>
                        </w:pPr>
                        <w:r>
                          <w:rPr>
                            <w:b/>
                            <w:sz w:val="24"/>
                          </w:rPr>
                          <w:t>Maruz Kalma Değerlendirmesi</w:t>
                        </w:r>
                      </w:p>
                    </w:txbxContent>
                  </v:textbox>
                </v:rect>
                <v:rect id="Dikdörtgen 9" o:spid="_x0000_s1030" style="position:absolute;left:39340;top:13184;width:6909;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" fillcolor="#a3c4ff" strokecolor="#4a7ebb">
                  <v:fill color2="#e5eeff" rotate="t" angle="180" colors="0 #a3c4ff;22938f #bfd5ff;1 #e5eeff" focus="100%" type="gradient"/>
                  <v:shadow on="t" color="black" opacity="24903f" origin=",.5" offset="0,.55556mm"/>
                  <v:textbox inset="0,0,0,0">
                    <w:txbxContent>
                      <w:p w:rsidR="002D2FD2" w:rsidRPr="00C05A5C" w:rsidRDefault="002D2FD2" w:rsidP="00FB4A82">
                        <w:pPr>
                          <w:jc w:val="center"/>
                          <w:rPr>
                            <w:b/>
                            <w:sz w:val="36"/>
                          </w:rPr>
                        </w:pPr>
                        <w:r>
                          <w:rPr>
                            <w:b/>
                            <w:sz w:val="36"/>
                          </w:rPr>
                          <w:t>R 15</w:t>
                        </w:r>
                      </w:p>
                    </w:txbxContent>
                  </v:textbox>
                </v:rect>
                <v:rect id="Dikdörtgen 10" o:spid="_x0000_s1031" style="position:absolute;left:24773;top:25199;width:17222;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Pr>
                            <w:b/>
                            <w:sz w:val="24"/>
                          </w:rPr>
                          <w:t>Risk karakterizasyonu</w:t>
                        </w:r>
                      </w:p>
                    </w:txbxContent>
                  </v:textbox>
                </v:rect>
                <v:rect id="Dikdörtgen 12" o:spid="_x0000_s1032" style="position:absolute;top:24773;width:4464;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" fillcolor="#bcbcbc">
                  <v:fill color2="#ededed" rotate="t" angle="180" colors="0 #bcbcbc;22938f #d0d0d0;1 #ededed" focus="100%" type="gradient"/>
                  <v:shadow on="t" color="black" opacity="24903f" origin=",.5" offset="0,.55556mm"/>
                  <v:textbox inset="0,0,0,0">
                    <w:txbxContent>
                      <w:p w:rsidR="002D2FD2" w:rsidRPr="00C05A5C" w:rsidRDefault="002D2FD2" w:rsidP="00FB4A82">
                        <w:pPr>
                          <w:jc w:val="center"/>
                          <w:rPr>
                            <w:b/>
                            <w:sz w:val="24"/>
                          </w:rPr>
                        </w:pPr>
                        <w:r>
                          <w:rPr>
                            <w:b/>
                            <w:sz w:val="24"/>
                          </w:rPr>
                          <w:t>Dur</w:t>
                        </w:r>
                      </w:p>
                    </w:txbxContent>
                  </v:textbox>
                </v:rect>
                <v:shapetype id="_x0000_t110" coordsize="21600,21600" o:spt="110" path="m10800,l,10800,10800,21600,21600,10800xe">
                  <v:stroke joinstyle="miter"/>
                  <v:path gradientshapeok="t" o:connecttype="rect" textboxrect="5400,5400,16200,16200"/>
                </v:shapetype>
                <v:shape id="Akış Çizelgesi: Karar 13" o:spid="_x0000_s1033" type="#_x0000_t110" style="position:absolute;left:5528;top:22753;width:17215;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" fillcolor="#f79646" strokecolor="#f2f2f2" strokeweight="3pt">
                  <v:shadow on="t" color="#974706" opacity=".5" offset="1pt"/>
                  <v:textbox inset="0,0,0,0">
                    <w:txbxContent>
                      <w:p w:rsidR="002D2FD2" w:rsidRPr="00C05A5C" w:rsidRDefault="002D2FD2" w:rsidP="00FB4A82">
                        <w:pPr>
                          <w:jc w:val="center"/>
                          <w:rPr>
                            <w:b/>
                          </w:rPr>
                        </w:pPr>
                        <w:r w:rsidRPr="00C05A5C">
                          <w:rPr>
                            <w:b/>
                          </w:rPr>
                          <w:t>Madde 15(4) kriterleri?</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4" o:spid="_x0000_s1034" type="#_x0000_t114" style="position:absolute;top:34768;width:13817;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" fillcolor="#dafda7" strokecolor="#98b954">
                  <v:fill color2="#f5ffe6" rotate="t" angle="180" colors="0 #dafda7;22938f #e4fdc2;1 #f5ffe6" focus="100%" type="gradient"/>
                  <v:shadow on="t" color="black" opacity="24903f" origin=",.5" offset="0,.55556mm"/>
                  <v:textbox inset="0,0,0,0">
                    <w:txbxContent>
                      <w:p w:rsidR="002D2FD2" w:rsidRDefault="002D2FD2" w:rsidP="00FB4A82">
                        <w:pPr>
                          <w:jc w:val="center"/>
                        </w:pPr>
                        <w:r>
                          <w:t>KGR’de belgele.</w:t>
                        </w:r>
                      </w:p>
                    </w:txbxContent>
                  </v:textbox>
                </v:shape>
                <v:shape id="Akış Çizelgesi: Karar 16" o:spid="_x0000_s1035" type="#_x0000_t110" style="position:absolute;left:25518;top:32748;width:17214;height:8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" fillcolor="yellow">
                  <v:shadow on="t" color="black" opacity="24903f" origin=",.5" offset="0,.55556mm"/>
                  <v:textbox inset="0,0,0,0">
                    <w:txbxContent>
                      <w:p w:rsidR="002D2FD2" w:rsidRPr="00C05A5C" w:rsidRDefault="002D2FD2" w:rsidP="00FB4A82">
                        <w:pPr>
                          <w:jc w:val="center"/>
                          <w:rPr>
                            <w:b/>
                          </w:rPr>
                        </w:pPr>
                        <w:r>
                          <w:rPr>
                            <w:b/>
                          </w:rPr>
                          <w:t>Risk kontrol edildi mi?</w:t>
                        </w:r>
                      </w:p>
                    </w:txbxContent>
                  </v:textbox>
                </v:shape>
                <v:shape id="Akış Çizelgesi: Belge 17" o:spid="_x0000_s1036" type="#_x0000_t114" style="position:absolute;left:5528;top:43274;width:13818;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" fillcolor="#dafda7" strokecolor="#98b954">
                  <v:fill color2="#f5ffe6" rotate="t" angle="180" colors="0 #dafda7;22938f #e4fdc2;1 #f5ffe6" focus="100%" type="gradient"/>
                  <v:shadow on="t" color="black" opacity="24903f" origin=",.5" offset="0,.55556mm"/>
                  <v:textbox inset="0,0,0,0">
                    <w:txbxContent>
                      <w:p w:rsidR="002D2FD2" w:rsidRDefault="002D2FD2" w:rsidP="00FB4A82">
                        <w:pPr>
                          <w:jc w:val="center"/>
                        </w:pPr>
                        <w:r>
                          <w:t>MKS’yi GBF aracılığı ile ilet.</w:t>
                        </w:r>
                      </w:p>
                    </w:txbxContent>
                  </v:textbox>
                </v:shape>
                <v:line id="Düz Bağlayıcı 19" o:spid="_x0000_s1037" style="position:absolute;visibility:visible;mso-wrap-style:square" from="32960,3827" to="32960,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line id="Düz Bağlayıcı 20" o:spid="_x0000_s1038" style="position:absolute;visibility:visible;mso-wrap-style:square" from="32960,5209" to="42727,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line id="Düz Bağlayıcı 21" o:spid="_x0000_s1039" style="position:absolute;visibility:visible;mso-wrap-style:square" from="12546,5209" to="32945,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shapetype id="_x0000_t32" coordsize="21600,21600" o:spt="32" o:oned="t" path="m,l21600,21600e" filled="f">
                  <v:path arrowok="t" fillok="f" o:connecttype="none"/>
                  <o:lock v:ext="edit" shapetype="t"/>
                </v:shapetype>
                <v:shape id="Düz Ok Bağlayıcısı 22" o:spid="_x0000_s1040" type="#_x0000_t32" style="position:absolute;left:12546;top:5209;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" strokeweight="1.5pt">
                  <v:stroke endarrow="block"/>
                </v:shape>
                <v:shape id="Düz Ok Bağlayıcısı 23" o:spid="_x0000_s1041" type="#_x0000_t32" style="position:absolute;left:42742;top:5316;width:0;height:2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" strokeweight="1.5pt">
                  <v:stroke endarrow="block"/>
                </v:shape>
                <v:shape id="Düz Ok Bağlayıcısı 24" o:spid="_x0000_s1042" type="#_x0000_t32" style="position:absolute;left:14141;top:19776;width:0;height:2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" strokeweight="1.5pt">
                  <v:stroke endarrow="block"/>
                </v:shape>
                <v:shape id="Düz Ok Bağlayıcısı 25" o:spid="_x0000_s1043" type="#_x0000_t32" style="position:absolute;left:4465;top:27219;width:12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" strokeweight="1.5pt">
                  <v:stroke endarrow="block"/>
                </v:shape>
                <v:shape id="Düz Ok Bağlayıcısı 26" o:spid="_x0000_s1044" type="#_x0000_t32" style="position:absolute;left:22753;top:27219;width:20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WwgAAANsAAAAPAAAAZHJzL2Rvd25yZXYueG1sRI9Bi8Iw&#10;FITvgv8hPGFvmiqL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BM+uHWwgAAANsAAAAPAAAA&#10;AAAAAAAAAAAAAAcCAABkcnMvZG93bnJldi54bWxQSwUGAAAAAAMAAwC3AAAA9gIAAAAA&#10;"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7" o:spid="_x0000_s1045" type="#_x0000_t34" style="position:absolute;left:41998;top:19776;width:4254;height:744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" adj="527" strokeweight="1.5pt">
                  <v:stroke endarrow="block"/>
                </v:shape>
                <v:shape id="Düz Ok Bağlayıcısı 28" o:spid="_x0000_s1046" type="#_x0000_t32" style="position:absolute;left:13822;top:37213;width:12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" strokeweight="1.5pt">
                  <v:stroke endarrow="block"/>
                </v:shape>
                <v:shape id="Dirsek Bağlayıcısı 29" o:spid="_x0000_s1047" type="#_x0000_t34" style="position:absolute;left:16958;top:39606;width:9138;height:42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" adj="21608" strokeweight="1.5pt">
                  <v:stroke endarrow="block"/>
                </v:shape>
                <v:shape id="Düz Ok Bağlayıcısı 30" o:spid="_x0000_s1048" type="#_x0000_t32" style="position:absolute;left:2232;top:28601;width:0;height:6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line id="Düz Bağlayıcı 31" o:spid="_x0000_s1049" style="position:absolute;visibility:visible;mso-wrap-style:square" from="42636,37107" to="60442,37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" strokeweight="2.25pt"/>
                <v:shape id="Dirsek Bağlayıcısı 32" o:spid="_x0000_s1050" type="#_x0000_t34" style="position:absolute;left:38224;top:14938;width:34976;height:946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" adj="21700" strokeweight="1.5pt">
                  <v:stroke endarrow="block"/>
                </v:shape>
                <v:rect id="Dikdörtgen 33" o:spid="_x0000_s1051" style="position:absolute;left:4465;top:23497;width:2439;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textbox inset="0,0,0,0">
                    <w:txbxContent>
                      <w:p w:rsidR="002D2FD2" w:rsidRPr="00C05A5C" w:rsidRDefault="002D2FD2" w:rsidP="00FB4A82">
                        <w:pPr>
                          <w:jc w:val="center"/>
                          <w:rPr>
                            <w:b/>
                            <w:sz w:val="24"/>
                          </w:rPr>
                        </w:pPr>
                        <w:r>
                          <w:rPr>
                            <w:b/>
                            <w:sz w:val="24"/>
                          </w:rPr>
                          <w:t>e</w:t>
                        </w:r>
                      </w:p>
                    </w:txbxContent>
                  </v:textbox>
                </v:rect>
                <v:rect id="Dikdörtgen 34" o:spid="_x0000_s1052" style="position:absolute;left:21690;top:23497;width:2438;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textbox inset="0,0,0,0">
                    <w:txbxContent>
                      <w:p w:rsidR="002D2FD2" w:rsidRPr="00C05A5C" w:rsidRDefault="002D2FD2" w:rsidP="00FB4A82">
                        <w:pPr>
                          <w:jc w:val="center"/>
                          <w:rPr>
                            <w:b/>
                            <w:sz w:val="24"/>
                          </w:rPr>
                        </w:pPr>
                        <w:r>
                          <w:rPr>
                            <w:b/>
                            <w:sz w:val="24"/>
                          </w:rPr>
                          <w:t>h</w:t>
                        </w:r>
                      </w:p>
                    </w:txbxContent>
                  </v:textbox>
                </v:rect>
                <v:rect id="Dikdörtgen 35" o:spid="_x0000_s1053" style="position:absolute;left:23604;top:34130;width:2438;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mgxQAAANsAAAAPAAAAZHJzL2Rvd25yZXYueG1sRI9Ba8JA&#10;FITvhf6H5RW8lLqxgp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A1rImgxQAAANsAAAAP&#10;AAAAAAAAAAAAAAAAAAcCAABkcnMvZG93bnJldi54bWxQSwUGAAAAAAMAAwC3AAAA+QIAAAAA&#10;" filled="f" stroked="f">
                  <v:textbox inset="0,0,0,0">
                    <w:txbxContent>
                      <w:p w:rsidR="002D2FD2" w:rsidRPr="00C05A5C" w:rsidRDefault="002D2FD2" w:rsidP="00FB4A82">
                        <w:pPr>
                          <w:jc w:val="center"/>
                          <w:rPr>
                            <w:b/>
                            <w:sz w:val="24"/>
                          </w:rPr>
                        </w:pPr>
                        <w:r>
                          <w:rPr>
                            <w:b/>
                            <w:sz w:val="24"/>
                          </w:rPr>
                          <w:t>e</w:t>
                        </w:r>
                      </w:p>
                    </w:txbxContent>
                  </v:textbox>
                </v:rect>
                <v:rect id="Dikdörtgen 36" o:spid="_x0000_s1054" style="position:absolute;left:42742;top:34024;width:2439;height:2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HUxAAAANsAAAAPAAAAZHJzL2Rvd25yZXYueG1sRI9Ba8JA&#10;FITvhf6H5RW8FN1oSz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LpFEdTEAAAA2wAAAA8A&#10;AAAAAAAAAAAAAAAABwIAAGRycy9kb3ducmV2LnhtbFBLBQYAAAAAAwADALcAAAD4AgAAAAA=&#10;" filled="f" stroked="f">
                  <v:textbox inset="0,0,0,0">
                    <w:txbxContent>
                      <w:p w:rsidR="002D2FD2" w:rsidRPr="00C05A5C" w:rsidRDefault="002D2FD2" w:rsidP="00FB4A82">
                        <w:pPr>
                          <w:jc w:val="center"/>
                          <w:rPr>
                            <w:b/>
                            <w:sz w:val="24"/>
                          </w:rPr>
                        </w:pPr>
                        <w:r>
                          <w:rPr>
                            <w:b/>
                            <w:sz w:val="24"/>
                          </w:rPr>
                          <w:t>h</w:t>
                        </w:r>
                      </w:p>
                    </w:txbxContent>
                  </v:textbox>
                </v:rect>
                <v:rect id="Dikdörtgen 39" o:spid="_x0000_s1055" style="position:absolute;left:50929;top:34024;width:8507;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textbox inset="0,0,0,0">
                    <w:txbxContent>
                      <w:p w:rsidR="002D2FD2" w:rsidRPr="00127B6E" w:rsidRDefault="002D2FD2" w:rsidP="00FB4A82">
                        <w:pPr>
                          <w:jc w:val="center"/>
                          <w:rPr>
                            <w:b/>
                            <w:i/>
                            <w:sz w:val="24"/>
                          </w:rPr>
                        </w:pPr>
                        <w:r w:rsidRPr="00127B6E">
                          <w:rPr>
                            <w:b/>
                            <w:i/>
                            <w:sz w:val="24"/>
                          </w:rPr>
                          <w:t>Yinele</w:t>
                        </w:r>
                      </w:p>
                    </w:txbxContent>
                  </v:textbox>
                </v:rect>
              </v:group>
            </w:pict>
          </mc:Fallback>
        </mc:AlternateContent>
      </w:r>
    </w:p>
    <w:p w:rsidR="00FB4A82" w:rsidRPr="00E6579B" w:rsidRDefault="00DB1B2C" w:rsidP="00FB4A82">
      <w:pPr>
        <w:jc w:val="both"/>
      </w:pPr>
      <w:r>
        <w:rPr>
          <w:noProof/>
        </w:rPr>
        <mc:AlternateContent>
          <mc:Choice Requires="wps">
            <w:drawing>
              <wp:anchor distT="0" distB="0" distL="114300" distR="114300" simplePos="0" relativeHeight="251664896" behindDoc="0" locked="0" layoutInCell="1" allowOverlap="1">
                <wp:simplePos x="0" y="0"/>
                <wp:positionH relativeFrom="column">
                  <wp:posOffset>1704340</wp:posOffset>
                </wp:positionH>
                <wp:positionV relativeFrom="paragraph">
                  <wp:posOffset>1605280</wp:posOffset>
                </wp:positionV>
                <wp:extent cx="185420" cy="221615"/>
                <wp:effectExtent l="0" t="0" r="5080" b="6985"/>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0" o:spid="_x0000_s1056" type="#_x0000_t202" style="position:absolute;left:0;text-align:left;margin-left:134.2pt;margin-top:126.4pt;width:14.6pt;height:1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" stroked="f">
                <v:textbox>
                  <w:txbxContent>
                    <w:p w:rsidR="002D2FD2" w:rsidRPr="00E73EDF" w:rsidRDefault="002D2FD2" w:rsidP="00FB4A82">
                      <w:r>
                        <w:t xml:space="preserve">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2222500</wp:posOffset>
                </wp:positionH>
                <wp:positionV relativeFrom="paragraph">
                  <wp:posOffset>2787650</wp:posOffset>
                </wp:positionV>
                <wp:extent cx="185420" cy="221615"/>
                <wp:effectExtent l="0" t="0" r="5080" b="698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 xml:space="preserv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57" type="#_x0000_t202" style="position:absolute;left:0;text-align:left;margin-left:175pt;margin-top:219.5pt;width:14.6pt;height:17.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" stroked="f">
                <v:textbox>
                  <w:txbxContent>
                    <w:p w:rsidR="002D2FD2" w:rsidRPr="00E73EDF" w:rsidRDefault="002D2FD2" w:rsidP="00FB4A82">
                      <w:r>
                        <w:t xml:space="preserve">e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-8890</wp:posOffset>
                </wp:positionH>
                <wp:positionV relativeFrom="paragraph">
                  <wp:posOffset>1517650</wp:posOffset>
                </wp:positionV>
                <wp:extent cx="185420" cy="209550"/>
                <wp:effectExtent l="0" t="0" r="5080" b="0"/>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FD2" w:rsidRPr="00E73EDF" w:rsidRDefault="002D2FD2" w:rsidP="00FB4A82">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7" o:spid="_x0000_s1058" type="#_x0000_t202" style="position:absolute;left:0;text-align:left;margin-left:-.7pt;margin-top:119.5pt;width:14.6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" stroked="f">
                <v:textbox>
                  <w:txbxContent>
                    <w:p w:rsidR="002D2FD2" w:rsidRPr="00E73EDF" w:rsidRDefault="002D2FD2" w:rsidP="00FB4A82">
                      <w:r>
                        <w:t>h</w:t>
                      </w:r>
                    </w:p>
                  </w:txbxContent>
                </v:textbox>
              </v:shape>
            </w:pict>
          </mc:Fallback>
        </mc:AlternateContent>
      </w: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FB4A82" w:rsidRPr="00E6579B" w:rsidRDefault="00FB4A82" w:rsidP="00FB4A82">
      <w:pPr>
        <w:jc w:val="both"/>
      </w:pPr>
    </w:p>
    <w:p w:rsidR="00704727" w:rsidRPr="009072C0" w:rsidRDefault="00704727">
      <w:pPr>
        <w:spacing w:line="200" w:lineRule="exact"/>
      </w:pPr>
    </w:p>
    <w:p w:rsidR="00704727" w:rsidRPr="009072C0" w:rsidRDefault="00704727">
      <w:pPr>
        <w:spacing w:line="200" w:lineRule="exact"/>
      </w:pPr>
    </w:p>
    <w:p w:rsidR="00704727" w:rsidRPr="009072C0" w:rsidRDefault="00704727">
      <w:pPr>
        <w:spacing w:line="200" w:lineRule="exact"/>
      </w:pPr>
    </w:p>
    <w:p w:rsidR="00704727" w:rsidRPr="009072C0" w:rsidRDefault="00704727">
      <w:pPr>
        <w:sectPr w:rsidR="00704727" w:rsidRPr="009072C0" w:rsidSect="00FB4A82">
          <w:headerReference w:type="default" r:id="rId8"/>
          <w:footerReference w:type="default" r:id="rId9"/>
          <w:pgSz w:w="11900" w:h="16840"/>
          <w:pgMar w:top="1417" w:right="1417" w:bottom="1417" w:left="1417" w:header="708" w:footer="708" w:gutter="0"/>
          <w:cols w:space="708" w:equalWidth="0">
            <w:col w:w="9343"/>
          </w:cols>
          <w:noEndnote/>
          <w:docGrid w:linePitch="272"/>
        </w:sectPr>
      </w:pPr>
    </w:p>
    <w:p w:rsidR="00FB4A82" w:rsidRPr="00C30A6D" w:rsidRDefault="00FB4A82">
      <w:pPr>
        <w:pStyle w:val="TBal"/>
        <w:rPr>
          <w:rFonts w:ascii="Arial" w:hAnsi="Arial" w:cs="Arial"/>
        </w:rPr>
      </w:pPr>
      <w:bookmarkStart w:id="2" w:name="page7"/>
      <w:bookmarkEnd w:id="2"/>
      <w:r w:rsidRPr="00C30A6D">
        <w:rPr>
          <w:rFonts w:ascii="Arial" w:hAnsi="Arial" w:cs="Arial"/>
          <w:lang w:val="tr-TR"/>
        </w:rPr>
        <w:lastRenderedPageBreak/>
        <w:t>İçindekiler Tablosu</w:t>
      </w:r>
    </w:p>
    <w:p w:rsidR="00C30A6D" w:rsidRPr="00C30A6D" w:rsidRDefault="00FB4A82">
      <w:pPr>
        <w:pStyle w:val="T1"/>
        <w:tabs>
          <w:tab w:val="left" w:pos="660"/>
          <w:tab w:val="right" w:leader="dot" w:pos="9333"/>
        </w:tabs>
        <w:rPr>
          <w:rFonts w:ascii="Arial" w:eastAsiaTheme="minorEastAsia" w:hAnsi="Arial" w:cs="Arial"/>
          <w:noProof/>
          <w:sz w:val="22"/>
          <w:szCs w:val="22"/>
          <w:lang w:val="en-US" w:eastAsia="en-US"/>
        </w:rPr>
      </w:pPr>
      <w:r w:rsidRPr="00C30A6D">
        <w:rPr>
          <w:rFonts w:ascii="Arial" w:hAnsi="Arial" w:cs="Arial"/>
        </w:rPr>
        <w:fldChar w:fldCharType="begin"/>
      </w:r>
      <w:r w:rsidRPr="00C30A6D">
        <w:rPr>
          <w:rFonts w:ascii="Arial" w:hAnsi="Arial" w:cs="Arial"/>
        </w:rPr>
        <w:instrText xml:space="preserve"> TOC \o "1-3" \h \z \u </w:instrText>
      </w:r>
      <w:r w:rsidRPr="00C30A6D">
        <w:rPr>
          <w:rFonts w:ascii="Arial" w:hAnsi="Arial" w:cs="Arial"/>
        </w:rPr>
        <w:fldChar w:fldCharType="separate"/>
      </w:r>
      <w:hyperlink w:anchor="_Toc437505235" w:history="1">
        <w:r w:rsidR="00C30A6D" w:rsidRPr="00C30A6D">
          <w:rPr>
            <w:rStyle w:val="Kpr"/>
            <w:rFonts w:ascii="Arial" w:hAnsi="Arial" w:cs="Arial"/>
            <w:noProof/>
          </w:rPr>
          <w:t>R.15.</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 MARUZ KALMA TAHMİNİ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6</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36" w:history="1">
        <w:r w:rsidR="00C30A6D" w:rsidRPr="00C30A6D">
          <w:rPr>
            <w:rStyle w:val="Kpr"/>
            <w:rFonts w:ascii="Arial" w:hAnsi="Arial" w:cs="Arial"/>
            <w:noProof/>
          </w:rPr>
          <w:t>R.15.1.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Giriş</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_Toc437505236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6</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37" w:history="1">
        <w:r w:rsidR="00C30A6D" w:rsidRPr="00C30A6D">
          <w:rPr>
            <w:rStyle w:val="Kpr"/>
            <w:rFonts w:ascii="Arial" w:hAnsi="Arial" w:cs="Arial"/>
            <w:noProof/>
          </w:rPr>
          <w:t>R.15.1.1.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Amaç</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_Toc437505237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6</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38" w:history="1">
        <w:r w:rsidR="00C30A6D" w:rsidRPr="00C30A6D">
          <w:rPr>
            <w:rStyle w:val="Kpr"/>
            <w:rFonts w:ascii="Arial" w:hAnsi="Arial" w:cs="Arial"/>
            <w:noProof/>
          </w:rPr>
          <w:t>R.15.1.2.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 maruz kalması tahmini için iş akışı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_Toc437505238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6</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39" w:history="1">
        <w:r w:rsidR="00C30A6D" w:rsidRPr="00C30A6D">
          <w:rPr>
            <w:rStyle w:val="Kpr"/>
            <w:rFonts w:ascii="Arial" w:hAnsi="Arial" w:cs="Arial"/>
            <w:noProof/>
          </w:rPr>
          <w:t>R.15.2.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Tüketicilere yönelik genel maruz kalma konuları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_Toc437505239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7</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0" w:history="1">
        <w:r w:rsidR="00C30A6D" w:rsidRPr="00C30A6D">
          <w:rPr>
            <w:rStyle w:val="Kpr"/>
            <w:rFonts w:ascii="Arial" w:hAnsi="Arial" w:cs="Arial"/>
            <w:noProof/>
          </w:rPr>
          <w:t>R.15.2.1.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 maruz kalması tahmininin kapsamı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_Toc437505240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7</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1" w:history="1">
        <w:r w:rsidR="00C30A6D" w:rsidRPr="00C30A6D">
          <w:rPr>
            <w:rStyle w:val="Kpr"/>
            <w:rFonts w:ascii="Arial" w:hAnsi="Arial" w:cs="Arial"/>
            <w:noProof/>
          </w:rPr>
          <w:t>R.15.2.2.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Makul en kötü durum halleri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_Toc437505241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8</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2" w:history="1">
        <w:r w:rsidR="00C30A6D" w:rsidRPr="00C30A6D">
          <w:rPr>
            <w:rStyle w:val="Kpr"/>
            <w:rFonts w:ascii="Arial" w:hAnsi="Arial" w:cs="Arial"/>
            <w:noProof/>
          </w:rPr>
          <w:t>R.15.2.3.</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Maruz kalma yolları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_Toc437505242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9</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3" w:history="1">
        <w:r w:rsidR="00C30A6D" w:rsidRPr="00C30A6D">
          <w:rPr>
            <w:rStyle w:val="Kpr"/>
            <w:rFonts w:ascii="Arial" w:hAnsi="Arial" w:cs="Arial"/>
            <w:noProof/>
          </w:rPr>
          <w:t>R.15.2.4.</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Uygulama sonrası dahil olmak üzere etkinlik evreleri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_Toc437505243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11</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4" w:history="1">
        <w:r w:rsidR="00C30A6D" w:rsidRPr="00C30A6D">
          <w:rPr>
            <w:rStyle w:val="Kpr"/>
            <w:rFonts w:ascii="Arial" w:hAnsi="Arial" w:cs="Arial"/>
            <w:noProof/>
          </w:rPr>
          <w:t>R.15.2.5.</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Akut maruz kalmaya karşı kronik maruz kalma</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_Toc437505244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12</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5" w:history="1">
        <w:r w:rsidR="00C30A6D" w:rsidRPr="00C30A6D">
          <w:rPr>
            <w:rStyle w:val="Kpr"/>
            <w:rFonts w:ascii="Arial" w:hAnsi="Arial" w:cs="Arial"/>
            <w:noProof/>
          </w:rPr>
          <w:t>R.15.2.6.</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Birleşik alım</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13</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6" w:history="1">
        <w:r w:rsidR="00C30A6D" w:rsidRPr="00C30A6D">
          <w:rPr>
            <w:rStyle w:val="Kpr"/>
            <w:rFonts w:ascii="Arial" w:hAnsi="Arial" w:cs="Arial"/>
            <w:noProof/>
          </w:rPr>
          <w:t>R.15.2.7.</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İşletim koşulları ve risk yönetimine ilişkin bilgi derlemesi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_Toc437505246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13</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47" w:history="1">
        <w:r w:rsidR="00C30A6D" w:rsidRPr="00C30A6D">
          <w:rPr>
            <w:rStyle w:val="Kpr"/>
            <w:rFonts w:ascii="Arial" w:hAnsi="Arial" w:cs="Arial"/>
            <w:noProof/>
          </w:rPr>
          <w:t>R.15.3.</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Maruz kalmanın hesaplanması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_Toc437505247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14</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8" w:history="1">
        <w:r w:rsidR="00C30A6D" w:rsidRPr="00C30A6D">
          <w:rPr>
            <w:rStyle w:val="Kpr"/>
            <w:rFonts w:ascii="Arial" w:hAnsi="Arial" w:cs="Arial"/>
            <w:noProof/>
          </w:rPr>
          <w:t>R.15.3.1.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Solunum yoluyla maruz kalma</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_Toc437505248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15</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49" w:history="1">
        <w:r w:rsidR="00C30A6D" w:rsidRPr="00C30A6D">
          <w:rPr>
            <w:rStyle w:val="Kpr"/>
            <w:rFonts w:ascii="Arial" w:hAnsi="Arial" w:cs="Arial"/>
            <w:noProof/>
          </w:rPr>
          <w:t>R.15.3.2.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Cilt yoluyla maruz kalma</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_Toc437505249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16</w:t>
        </w:r>
        <w:r w:rsidR="00C30A6D" w:rsidRPr="00C30A6D">
          <w:rPr>
            <w:rFonts w:ascii="Arial" w:hAnsi="Arial" w:cs="Arial"/>
            <w:noProof/>
            <w:webHidden/>
          </w:rPr>
          <w:fldChar w:fldCharType="end"/>
        </w:r>
      </w:hyperlink>
    </w:p>
    <w:p w:rsidR="00C30A6D" w:rsidRPr="00C30A6D" w:rsidRDefault="00F07B26">
      <w:pPr>
        <w:pStyle w:val="T1"/>
        <w:tabs>
          <w:tab w:val="left" w:pos="1320"/>
          <w:tab w:val="right" w:leader="dot" w:pos="9333"/>
        </w:tabs>
        <w:rPr>
          <w:rFonts w:ascii="Arial" w:eastAsiaTheme="minorEastAsia" w:hAnsi="Arial" w:cs="Arial"/>
          <w:noProof/>
          <w:sz w:val="22"/>
          <w:szCs w:val="22"/>
          <w:lang w:val="en-US" w:eastAsia="en-US"/>
        </w:rPr>
      </w:pPr>
      <w:hyperlink w:anchor="_Toc437505250" w:history="1">
        <w:r w:rsidR="00C30A6D" w:rsidRPr="00C30A6D">
          <w:rPr>
            <w:rStyle w:val="Kpr"/>
            <w:rFonts w:ascii="Arial" w:hAnsi="Arial" w:cs="Arial"/>
            <w:noProof/>
          </w:rPr>
          <w:t>R.15.3.2.1.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Cilt yolu senaryosu A: bir karışımda içerilen maddenin anlık uygulaması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_Toc437505250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17</w:t>
        </w:r>
        <w:r w:rsidR="00C30A6D" w:rsidRPr="00C30A6D">
          <w:rPr>
            <w:rFonts w:ascii="Arial" w:hAnsi="Arial" w:cs="Arial"/>
            <w:noProof/>
            <w:webHidden/>
          </w:rPr>
          <w:fldChar w:fldCharType="end"/>
        </w:r>
      </w:hyperlink>
    </w:p>
    <w:p w:rsidR="00C30A6D" w:rsidRPr="00C30A6D" w:rsidRDefault="00F07B26">
      <w:pPr>
        <w:pStyle w:val="T1"/>
        <w:tabs>
          <w:tab w:val="left" w:pos="1320"/>
          <w:tab w:val="right" w:leader="dot" w:pos="9333"/>
        </w:tabs>
        <w:rPr>
          <w:rFonts w:ascii="Arial" w:eastAsiaTheme="minorEastAsia" w:hAnsi="Arial" w:cs="Arial"/>
          <w:noProof/>
          <w:sz w:val="22"/>
          <w:szCs w:val="22"/>
          <w:lang w:val="en-US" w:eastAsia="en-US"/>
        </w:rPr>
      </w:pPr>
      <w:hyperlink w:anchor="_Toc437505251" w:history="1">
        <w:r w:rsidR="00C30A6D" w:rsidRPr="00C30A6D">
          <w:rPr>
            <w:rStyle w:val="Kpr"/>
            <w:rFonts w:ascii="Arial" w:hAnsi="Arial" w:cs="Arial"/>
            <w:noProof/>
          </w:rPr>
          <w:t>R.15.3.2.2.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Cilt yolu senaryosu B: bir eşyadan göç eden uçucu olmayan madde</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_Toc437505251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19</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2" w:history="1">
        <w:r w:rsidR="00C30A6D" w:rsidRPr="00C30A6D">
          <w:rPr>
            <w:rStyle w:val="Kpr"/>
            <w:rFonts w:ascii="Arial" w:hAnsi="Arial" w:cs="Arial"/>
            <w:noProof/>
          </w:rPr>
          <w:t>R.15.3.3.</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Ağız yoluyla maruz kalma</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_Toc437505252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21</w:t>
        </w:r>
        <w:r w:rsidR="00C30A6D" w:rsidRPr="00C30A6D">
          <w:rPr>
            <w:rFonts w:ascii="Arial" w:hAnsi="Arial" w:cs="Arial"/>
            <w:noProof/>
            <w:webHidden/>
          </w:rPr>
          <w:fldChar w:fldCharType="end"/>
        </w:r>
      </w:hyperlink>
    </w:p>
    <w:p w:rsidR="00C30A6D" w:rsidRPr="00C30A6D" w:rsidRDefault="00F07B26">
      <w:pPr>
        <w:pStyle w:val="T1"/>
        <w:tabs>
          <w:tab w:val="left" w:pos="1320"/>
          <w:tab w:val="right" w:leader="dot" w:pos="9333"/>
        </w:tabs>
        <w:rPr>
          <w:rFonts w:ascii="Arial" w:eastAsiaTheme="minorEastAsia" w:hAnsi="Arial" w:cs="Arial"/>
          <w:noProof/>
          <w:sz w:val="22"/>
          <w:szCs w:val="22"/>
          <w:lang w:val="en-US" w:eastAsia="en-US"/>
        </w:rPr>
      </w:pPr>
      <w:hyperlink w:anchor="_Toc437505253" w:history="1">
        <w:r w:rsidR="00C30A6D" w:rsidRPr="00C30A6D">
          <w:rPr>
            <w:rStyle w:val="Kpr"/>
            <w:rFonts w:ascii="Arial" w:hAnsi="Arial" w:cs="Arial"/>
            <w:noProof/>
          </w:rPr>
          <w:t>R.15.3.3.1.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Olağan kullanımı sırasında üründeki bir maddenin istenmeden yutulması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_Toc437505253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22</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4" w:history="1">
        <w:r w:rsidR="00C30A6D" w:rsidRPr="00C30A6D">
          <w:rPr>
            <w:rStyle w:val="Kpr"/>
            <w:rFonts w:ascii="Arial" w:hAnsi="Arial" w:cs="Arial"/>
            <w:noProof/>
          </w:rPr>
          <w:t>R.15.3.4.</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Uçucu olmayan maddelere maruz kalma</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_Toc437505254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23</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55" w:history="1">
        <w:r w:rsidR="00C30A6D" w:rsidRPr="00C30A6D">
          <w:rPr>
            <w:rStyle w:val="Kpr"/>
            <w:rFonts w:ascii="Arial" w:hAnsi="Arial" w:cs="Arial"/>
            <w:noProof/>
          </w:rPr>
          <w:t>R.15.4.</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1.Aşama – maruz kalma tahmini için ECETOC TRA tüketici aracı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23</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6" w:history="1">
        <w:r w:rsidR="00C30A6D" w:rsidRPr="00C30A6D">
          <w:rPr>
            <w:rStyle w:val="Kpr"/>
            <w:rFonts w:ascii="Arial" w:hAnsi="Arial" w:cs="Arial"/>
            <w:noProof/>
          </w:rPr>
          <w:t>R.15.4.1.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Aracın geliştirilmesi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_Toc437505256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23</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7" w:history="1">
        <w:r w:rsidR="00C30A6D" w:rsidRPr="00C30A6D">
          <w:rPr>
            <w:rStyle w:val="Kpr"/>
            <w:rFonts w:ascii="Arial" w:hAnsi="Arial" w:cs="Arial"/>
            <w:noProof/>
          </w:rPr>
          <w:t>R.15.4.2.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Tüketici Ürün ve Eşya Kategorileri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_Toc437505257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23</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8" w:history="1">
        <w:r w:rsidR="00C30A6D" w:rsidRPr="00C30A6D">
          <w:rPr>
            <w:rStyle w:val="Kpr"/>
            <w:rFonts w:ascii="Arial" w:hAnsi="Arial" w:cs="Arial"/>
            <w:noProof/>
          </w:rPr>
          <w:t>R.15.4.3.</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Algoritmalar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_Toc437505258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24</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59" w:history="1">
        <w:r w:rsidR="00C30A6D" w:rsidRPr="00C30A6D">
          <w:rPr>
            <w:rStyle w:val="Kpr"/>
            <w:rFonts w:ascii="Arial" w:hAnsi="Arial" w:cs="Arial"/>
            <w:noProof/>
          </w:rPr>
          <w:t>R.15.4.4.</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Maruz kalma belirleyicileri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_Toc437505259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27</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0" w:history="1">
        <w:r w:rsidR="00C30A6D" w:rsidRPr="00C30A6D">
          <w:rPr>
            <w:rStyle w:val="Kpr"/>
            <w:rFonts w:ascii="Arial" w:hAnsi="Arial" w:cs="Arial"/>
            <w:noProof/>
          </w:rPr>
          <w:t>R.15.4.5.</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Varsayılan değerler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_Toc437505260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27</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1" w:history="1">
        <w:r w:rsidR="00C30A6D" w:rsidRPr="00C30A6D">
          <w:rPr>
            <w:rStyle w:val="Kpr"/>
            <w:rFonts w:ascii="Arial" w:hAnsi="Arial" w:cs="Arial"/>
            <w:noProof/>
          </w:rPr>
          <w:t>R.15.4.6.</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TRA tüketici maruz kalma tahminlerinin ilk saflaştırmaları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_Toc437505261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27</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62" w:history="1">
        <w:r w:rsidR="00C30A6D" w:rsidRPr="00C30A6D">
          <w:rPr>
            <w:rStyle w:val="Kpr"/>
            <w:rFonts w:ascii="Arial" w:hAnsi="Arial" w:cs="Arial"/>
            <w:noProof/>
          </w:rPr>
          <w:t>R.15.5.</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ConsExpo düşük katman modelleri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_Toc437505262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28</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63" w:history="1">
        <w:r w:rsidR="00C30A6D" w:rsidRPr="00C30A6D">
          <w:rPr>
            <w:rStyle w:val="Kpr"/>
            <w:rFonts w:ascii="Arial" w:hAnsi="Arial" w:cs="Arial"/>
            <w:noProof/>
          </w:rPr>
          <w:t>R.15.6.</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İleri saflaştırmalar, yüksek aşama modelleri ve ölçümler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_Toc437505263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28</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4" w:history="1">
        <w:r w:rsidR="00C30A6D" w:rsidRPr="00C30A6D">
          <w:rPr>
            <w:rStyle w:val="Kpr"/>
            <w:rFonts w:ascii="Arial" w:hAnsi="Arial" w:cs="Arial"/>
            <w:noProof/>
          </w:rPr>
          <w:t>R.15.6.1.</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ECETOC TRA tüketici aracının daha ileri saflaştırılmaları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_Toc437505264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28</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5" w:history="1">
        <w:r w:rsidR="00C30A6D" w:rsidRPr="00C30A6D">
          <w:rPr>
            <w:rStyle w:val="Kpr"/>
            <w:rFonts w:ascii="Arial" w:hAnsi="Arial" w:cs="Arial"/>
            <w:noProof/>
          </w:rPr>
          <w:t>R.15.6.2.</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ConsExpo</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30</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6" w:history="1">
        <w:r w:rsidR="00C30A6D" w:rsidRPr="00C30A6D">
          <w:rPr>
            <w:rStyle w:val="Kpr"/>
            <w:rFonts w:ascii="Arial" w:hAnsi="Arial" w:cs="Arial"/>
            <w:noProof/>
          </w:rPr>
          <w:t>R.15.6.3.</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Diğer araçlar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_Toc437505266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32</w:t>
        </w:r>
        <w:r w:rsidR="00C30A6D" w:rsidRPr="00C30A6D">
          <w:rPr>
            <w:rFonts w:ascii="Arial" w:hAnsi="Arial" w:cs="Arial"/>
            <w:noProof/>
            <w:webHidden/>
          </w:rPr>
          <w:fldChar w:fldCharType="end"/>
        </w:r>
      </w:hyperlink>
    </w:p>
    <w:p w:rsidR="00C30A6D" w:rsidRPr="00C30A6D" w:rsidRDefault="00F07B26">
      <w:pPr>
        <w:pStyle w:val="T1"/>
        <w:tabs>
          <w:tab w:val="left" w:pos="1100"/>
          <w:tab w:val="right" w:leader="dot" w:pos="9333"/>
        </w:tabs>
        <w:rPr>
          <w:rFonts w:ascii="Arial" w:eastAsiaTheme="minorEastAsia" w:hAnsi="Arial" w:cs="Arial"/>
          <w:noProof/>
          <w:sz w:val="22"/>
          <w:szCs w:val="22"/>
          <w:lang w:val="en-US" w:eastAsia="en-US"/>
        </w:rPr>
      </w:pPr>
      <w:hyperlink w:anchor="_Toc437505267" w:history="1">
        <w:r w:rsidR="00C30A6D" w:rsidRPr="00C30A6D">
          <w:rPr>
            <w:rStyle w:val="Kpr"/>
            <w:rFonts w:ascii="Arial" w:hAnsi="Arial" w:cs="Arial"/>
            <w:noProof/>
          </w:rPr>
          <w:t>R.15.6.4.</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Ölçümler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_Toc437505267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32</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68" w:history="1">
        <w:r w:rsidR="00C30A6D" w:rsidRPr="00C30A6D">
          <w:rPr>
            <w:rStyle w:val="Kpr"/>
            <w:rFonts w:ascii="Arial" w:hAnsi="Arial" w:cs="Arial"/>
            <w:noProof/>
          </w:rPr>
          <w:t>R.15.7.</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Risk karakterizasyonu</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_Toc437505268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32</w:t>
        </w:r>
        <w:r w:rsidR="00C30A6D" w:rsidRPr="00C30A6D">
          <w:rPr>
            <w:rFonts w:ascii="Arial" w:hAnsi="Arial" w:cs="Arial"/>
            <w:noProof/>
            <w:webHidden/>
          </w:rPr>
          <w:fldChar w:fldCharType="end"/>
        </w:r>
      </w:hyperlink>
    </w:p>
    <w:p w:rsidR="00C30A6D" w:rsidRPr="00C30A6D" w:rsidRDefault="00F07B26">
      <w:pPr>
        <w:pStyle w:val="T1"/>
        <w:tabs>
          <w:tab w:val="left" w:pos="880"/>
          <w:tab w:val="right" w:leader="dot" w:pos="9333"/>
        </w:tabs>
        <w:rPr>
          <w:rFonts w:ascii="Arial" w:eastAsiaTheme="minorEastAsia" w:hAnsi="Arial" w:cs="Arial"/>
          <w:noProof/>
          <w:sz w:val="22"/>
          <w:szCs w:val="22"/>
          <w:lang w:val="en-US" w:eastAsia="en-US"/>
        </w:rPr>
      </w:pPr>
      <w:hyperlink w:anchor="_Toc437505269" w:history="1">
        <w:r w:rsidR="00C30A6D" w:rsidRPr="00C30A6D">
          <w:rPr>
            <w:rStyle w:val="Kpr"/>
            <w:rFonts w:ascii="Arial" w:hAnsi="Arial" w:cs="Arial"/>
            <w:noProof/>
          </w:rPr>
          <w:t>R.15.8.</w:t>
        </w:r>
        <w:r w:rsidR="00C30A6D" w:rsidRPr="00C30A6D">
          <w:rPr>
            <w:rFonts w:ascii="Arial" w:eastAsiaTheme="minorEastAsia" w:hAnsi="Arial" w:cs="Arial"/>
            <w:noProof/>
            <w:sz w:val="22"/>
            <w:szCs w:val="22"/>
            <w:lang w:val="en-US" w:eastAsia="en-US"/>
          </w:rPr>
          <w:tab/>
        </w:r>
        <w:r w:rsidR="00C30A6D" w:rsidRPr="00C30A6D">
          <w:rPr>
            <w:rStyle w:val="Kpr"/>
            <w:rFonts w:ascii="Arial" w:hAnsi="Arial" w:cs="Arial"/>
            <w:noProof/>
          </w:rPr>
          <w:t>Referanslar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_Toc437505269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33</w:t>
        </w:r>
        <w:r w:rsidR="00C30A6D" w:rsidRPr="00C30A6D">
          <w:rPr>
            <w:rFonts w:ascii="Arial" w:hAnsi="Arial" w:cs="Arial"/>
            <w:noProof/>
            <w:webHidden/>
          </w:rPr>
          <w:fldChar w:fldCharType="end"/>
        </w:r>
      </w:hyperlink>
    </w:p>
    <w:p w:rsidR="00C30A6D" w:rsidRPr="00C30A6D" w:rsidRDefault="00F07B26">
      <w:pPr>
        <w:pStyle w:val="T1"/>
        <w:tabs>
          <w:tab w:val="right" w:leader="dot" w:pos="9333"/>
        </w:tabs>
        <w:rPr>
          <w:rFonts w:ascii="Arial" w:eastAsiaTheme="minorEastAsia" w:hAnsi="Arial" w:cs="Arial"/>
          <w:noProof/>
          <w:sz w:val="22"/>
          <w:szCs w:val="22"/>
          <w:lang w:val="en-US" w:eastAsia="en-US"/>
        </w:rPr>
      </w:pPr>
      <w:hyperlink w:anchor="_Toc437505270" w:history="1">
        <w:r w:rsidR="00C30A6D" w:rsidRPr="00C30A6D">
          <w:rPr>
            <w:rStyle w:val="Kpr"/>
            <w:rFonts w:ascii="Arial" w:hAnsi="Arial" w:cs="Arial"/>
            <w:noProof/>
          </w:rPr>
          <w:t>Ek R.15-1: Tüketici ürünü ve eşya kategorileri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_Toc437505270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37</w:t>
        </w:r>
        <w:r w:rsidR="00C30A6D" w:rsidRPr="00C30A6D">
          <w:rPr>
            <w:rFonts w:ascii="Arial" w:hAnsi="Arial" w:cs="Arial"/>
            <w:noProof/>
            <w:webHidden/>
          </w:rPr>
          <w:fldChar w:fldCharType="end"/>
        </w:r>
      </w:hyperlink>
    </w:p>
    <w:p w:rsidR="00C30A6D" w:rsidRPr="00C30A6D" w:rsidRDefault="00F07B26">
      <w:pPr>
        <w:pStyle w:val="T1"/>
        <w:tabs>
          <w:tab w:val="right" w:leader="dot" w:pos="9333"/>
        </w:tabs>
        <w:rPr>
          <w:rFonts w:ascii="Arial" w:eastAsiaTheme="minorEastAsia" w:hAnsi="Arial" w:cs="Arial"/>
          <w:noProof/>
          <w:sz w:val="22"/>
          <w:szCs w:val="22"/>
          <w:lang w:val="en-US" w:eastAsia="en-US"/>
        </w:rPr>
      </w:pPr>
      <w:hyperlink w:anchor="_Toc437505271" w:history="1">
        <w:r w:rsidR="00C30A6D" w:rsidRPr="00C30A6D">
          <w:rPr>
            <w:rStyle w:val="Kpr"/>
            <w:rFonts w:ascii="Arial" w:hAnsi="Arial" w:cs="Arial"/>
            <w:noProof/>
          </w:rPr>
          <w:t>Ek R.15-2: Bölüm R.15-3 ve ECETOC TRA’da 1.Aşama algoritmalarının uyumluluğu</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_Toc437505271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39</w:t>
        </w:r>
        <w:r w:rsidR="00C30A6D" w:rsidRPr="00C30A6D">
          <w:rPr>
            <w:rFonts w:ascii="Arial" w:hAnsi="Arial" w:cs="Arial"/>
            <w:noProof/>
            <w:webHidden/>
          </w:rPr>
          <w:fldChar w:fldCharType="end"/>
        </w:r>
      </w:hyperlink>
    </w:p>
    <w:p w:rsidR="00C30A6D" w:rsidRPr="00C30A6D" w:rsidRDefault="00F07B26">
      <w:pPr>
        <w:pStyle w:val="T1"/>
        <w:tabs>
          <w:tab w:val="right" w:leader="dot" w:pos="9333"/>
        </w:tabs>
        <w:rPr>
          <w:rFonts w:ascii="Arial" w:eastAsiaTheme="minorEastAsia" w:hAnsi="Arial" w:cs="Arial"/>
          <w:noProof/>
          <w:sz w:val="22"/>
          <w:szCs w:val="22"/>
          <w:lang w:val="en-US" w:eastAsia="en-US"/>
        </w:rPr>
      </w:pPr>
      <w:hyperlink w:anchor="_Toc437505272" w:history="1">
        <w:r w:rsidR="00C30A6D" w:rsidRPr="00C30A6D">
          <w:rPr>
            <w:rStyle w:val="Kpr"/>
            <w:rFonts w:ascii="Arial" w:hAnsi="Arial" w:cs="Arial"/>
            <w:noProof/>
          </w:rPr>
          <w:t>Ek R.15-3: Maruz kalma verileri için değerli kaynaklar</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_Toc437505272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41</w:t>
        </w:r>
        <w:r w:rsidR="00C30A6D" w:rsidRPr="00C30A6D">
          <w:rPr>
            <w:rFonts w:ascii="Arial" w:hAnsi="Arial" w:cs="Arial"/>
            <w:noProof/>
            <w:webHidden/>
          </w:rPr>
          <w:fldChar w:fldCharType="end"/>
        </w:r>
      </w:hyperlink>
    </w:p>
    <w:p w:rsidR="00C30A6D" w:rsidRPr="00C30A6D" w:rsidRDefault="00F07B26">
      <w:pPr>
        <w:pStyle w:val="T1"/>
        <w:tabs>
          <w:tab w:val="right" w:leader="dot" w:pos="9333"/>
        </w:tabs>
        <w:rPr>
          <w:rFonts w:ascii="Arial" w:eastAsiaTheme="minorEastAsia" w:hAnsi="Arial" w:cs="Arial"/>
          <w:noProof/>
          <w:sz w:val="22"/>
          <w:szCs w:val="22"/>
          <w:lang w:val="en-US" w:eastAsia="en-US"/>
        </w:rPr>
      </w:pPr>
      <w:hyperlink w:anchor="_Toc437505273" w:history="1">
        <w:r w:rsidR="00C30A6D" w:rsidRPr="00C30A6D">
          <w:rPr>
            <w:rStyle w:val="Kpr"/>
            <w:rFonts w:ascii="Arial" w:hAnsi="Arial" w:cs="Arial"/>
            <w:noProof/>
          </w:rPr>
          <w:t>Ek R.15-4: Tüketici maruz kalmasının tahmini için bilgisayar araçları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_Toc437505273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48</w:t>
        </w:r>
        <w:r w:rsidR="00C30A6D" w:rsidRPr="00C30A6D">
          <w:rPr>
            <w:rFonts w:ascii="Arial" w:hAnsi="Arial" w:cs="Arial"/>
            <w:noProof/>
            <w:webHidden/>
          </w:rPr>
          <w:fldChar w:fldCharType="end"/>
        </w:r>
      </w:hyperlink>
    </w:p>
    <w:p w:rsidR="00C30A6D" w:rsidRPr="00C30A6D" w:rsidRDefault="00F07B26">
      <w:pPr>
        <w:pStyle w:val="T1"/>
        <w:tabs>
          <w:tab w:val="right" w:leader="dot" w:pos="9333"/>
        </w:tabs>
        <w:rPr>
          <w:rFonts w:ascii="Arial" w:eastAsiaTheme="minorEastAsia" w:hAnsi="Arial" w:cs="Arial"/>
          <w:noProof/>
          <w:sz w:val="22"/>
          <w:szCs w:val="22"/>
          <w:lang w:val="en-US" w:eastAsia="en-US"/>
        </w:rPr>
      </w:pPr>
      <w:hyperlink w:anchor="_Toc437505274" w:history="1">
        <w:r w:rsidR="00C30A6D" w:rsidRPr="00C30A6D">
          <w:rPr>
            <w:rStyle w:val="Kpr"/>
            <w:rFonts w:ascii="Arial" w:hAnsi="Arial" w:cs="Arial"/>
            <w:noProof/>
          </w:rPr>
          <w:t>Ek R.15-5: Veri referansları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_Toc437505274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51</w:t>
        </w:r>
        <w:r w:rsidR="00C30A6D" w:rsidRPr="00C30A6D">
          <w:rPr>
            <w:rFonts w:ascii="Arial" w:hAnsi="Arial" w:cs="Arial"/>
            <w:noProof/>
            <w:webHidden/>
          </w:rPr>
          <w:fldChar w:fldCharType="end"/>
        </w:r>
      </w:hyperlink>
    </w:p>
    <w:p w:rsidR="00FB4A82" w:rsidRDefault="00FB4A82">
      <w:r w:rsidRPr="00C30A6D">
        <w:rPr>
          <w:rFonts w:ascii="Arial" w:hAnsi="Arial" w:cs="Arial"/>
        </w:rPr>
        <w:fldChar w:fldCharType="end"/>
      </w:r>
    </w:p>
    <w:p w:rsidR="00806156" w:rsidRDefault="00806156"/>
    <w:p w:rsidR="00806156" w:rsidRPr="00806156" w:rsidRDefault="00806156" w:rsidP="00806156"/>
    <w:p w:rsidR="00806156" w:rsidRPr="00806156" w:rsidRDefault="00806156" w:rsidP="00806156"/>
    <w:p w:rsidR="00806156" w:rsidRPr="00806156" w:rsidRDefault="00806156" w:rsidP="00806156"/>
    <w:p w:rsidR="00806156" w:rsidRPr="00C30A6D" w:rsidRDefault="00C30A6D" w:rsidP="00806156">
      <w:pPr>
        <w:rPr>
          <w:rFonts w:ascii="Arial" w:hAnsi="Arial" w:cs="Arial"/>
          <w:b/>
          <w:sz w:val="24"/>
        </w:rPr>
      </w:pPr>
      <w:r w:rsidRPr="00C30A6D">
        <w:rPr>
          <w:rFonts w:ascii="Arial" w:hAnsi="Arial" w:cs="Arial"/>
          <w:b/>
          <w:sz w:val="24"/>
        </w:rPr>
        <w:t>Tablolar</w:t>
      </w:r>
    </w:p>
    <w:p w:rsidR="00806156" w:rsidRPr="00C30A6D" w:rsidRDefault="00806156" w:rsidP="00806156">
      <w:pPr>
        <w:rPr>
          <w:rFonts w:ascii="Arial" w:hAnsi="Arial" w:cs="Arial"/>
        </w:rPr>
      </w:pPr>
    </w:p>
    <w:p w:rsidR="00C30A6D" w:rsidRPr="00C30A6D" w:rsidRDefault="00806156">
      <w:pPr>
        <w:pStyle w:val="ekillerTablosu"/>
        <w:tabs>
          <w:tab w:val="right" w:leader="dot" w:pos="9333"/>
        </w:tabs>
        <w:rPr>
          <w:rFonts w:ascii="Arial" w:eastAsiaTheme="minorEastAsia" w:hAnsi="Arial" w:cs="Arial"/>
          <w:noProof/>
          <w:sz w:val="22"/>
          <w:szCs w:val="22"/>
          <w:lang w:val="en-US" w:eastAsia="en-US"/>
        </w:rPr>
      </w:pPr>
      <w:r w:rsidRPr="00C30A6D">
        <w:rPr>
          <w:rFonts w:ascii="Arial" w:hAnsi="Arial" w:cs="Arial"/>
        </w:rPr>
        <w:fldChar w:fldCharType="begin"/>
      </w:r>
      <w:r w:rsidRPr="00C30A6D">
        <w:rPr>
          <w:rFonts w:ascii="Arial" w:hAnsi="Arial" w:cs="Arial"/>
        </w:rPr>
        <w:instrText xml:space="preserve"> TOC \h \z \c "Tablo R.15-" </w:instrText>
      </w:r>
      <w:r w:rsidRPr="00C30A6D">
        <w:rPr>
          <w:rFonts w:ascii="Arial" w:hAnsi="Arial" w:cs="Arial"/>
        </w:rPr>
        <w:fldChar w:fldCharType="separate"/>
      </w:r>
      <w:hyperlink w:anchor="_Toc437505275" w:history="1">
        <w:r w:rsidR="00C30A6D" w:rsidRPr="00C30A6D">
          <w:rPr>
            <w:rStyle w:val="Kpr"/>
            <w:rFonts w:ascii="Arial" w:hAnsi="Arial" w:cs="Arial"/>
            <w:noProof/>
          </w:rPr>
          <w:t>Tablo R.15- 1 Solunum yoluyla maruz kalma için sembol açıklamaları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_Toc437505275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16</w:t>
        </w:r>
        <w:r w:rsidR="00C30A6D" w:rsidRPr="00C30A6D">
          <w:rPr>
            <w:rFonts w:ascii="Arial" w:hAnsi="Arial" w:cs="Arial"/>
            <w:noProof/>
            <w:webHidden/>
          </w:rPr>
          <w:fldChar w:fldCharType="end"/>
        </w:r>
      </w:hyperlink>
    </w:p>
    <w:p w:rsidR="00C30A6D" w:rsidRPr="00C30A6D" w:rsidRDefault="00F07B26">
      <w:pPr>
        <w:pStyle w:val="ekillerTablosu"/>
        <w:tabs>
          <w:tab w:val="right" w:leader="dot" w:pos="9333"/>
        </w:tabs>
        <w:rPr>
          <w:rFonts w:ascii="Arial" w:eastAsiaTheme="minorEastAsia" w:hAnsi="Arial" w:cs="Arial"/>
          <w:noProof/>
          <w:sz w:val="22"/>
          <w:szCs w:val="22"/>
          <w:lang w:val="en-US" w:eastAsia="en-US"/>
        </w:rPr>
      </w:pPr>
      <w:hyperlink w:anchor="_Toc437505276" w:history="1">
        <w:r w:rsidR="00C30A6D" w:rsidRPr="00C30A6D">
          <w:rPr>
            <w:rStyle w:val="Kpr"/>
            <w:rFonts w:ascii="Arial" w:hAnsi="Arial" w:cs="Arial"/>
            <w:noProof/>
          </w:rPr>
          <w:t>Tablo R.15- 2 Dermal senaryo A için sembollerin açıklaması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_Toc437505276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18</w:t>
        </w:r>
        <w:r w:rsidR="00C30A6D" w:rsidRPr="00C30A6D">
          <w:rPr>
            <w:rFonts w:ascii="Arial" w:hAnsi="Arial" w:cs="Arial"/>
            <w:noProof/>
            <w:webHidden/>
          </w:rPr>
          <w:fldChar w:fldCharType="end"/>
        </w:r>
      </w:hyperlink>
    </w:p>
    <w:p w:rsidR="00C30A6D" w:rsidRPr="00C30A6D" w:rsidRDefault="00F07B26">
      <w:pPr>
        <w:pStyle w:val="ekillerTablosu"/>
        <w:tabs>
          <w:tab w:val="right" w:leader="dot" w:pos="9333"/>
        </w:tabs>
        <w:rPr>
          <w:rFonts w:ascii="Arial" w:eastAsiaTheme="minorEastAsia" w:hAnsi="Arial" w:cs="Arial"/>
          <w:noProof/>
          <w:sz w:val="22"/>
          <w:szCs w:val="22"/>
          <w:lang w:val="en-US" w:eastAsia="en-US"/>
        </w:rPr>
      </w:pPr>
      <w:hyperlink w:anchor="_Toc437505277" w:history="1">
        <w:r w:rsidR="00C30A6D" w:rsidRPr="00C30A6D">
          <w:rPr>
            <w:rStyle w:val="Kpr"/>
            <w:rFonts w:ascii="Arial" w:hAnsi="Arial" w:cs="Arial"/>
            <w:noProof/>
          </w:rPr>
          <w:t>Tablo R.15- 3: Cilt yolu senaryosu B için sembol açıklamaları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_Toc437505277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20</w:t>
        </w:r>
        <w:r w:rsidR="00C30A6D" w:rsidRPr="00C30A6D">
          <w:rPr>
            <w:rFonts w:ascii="Arial" w:hAnsi="Arial" w:cs="Arial"/>
            <w:noProof/>
            <w:webHidden/>
          </w:rPr>
          <w:fldChar w:fldCharType="end"/>
        </w:r>
      </w:hyperlink>
    </w:p>
    <w:p w:rsidR="00C30A6D" w:rsidRPr="00C30A6D" w:rsidRDefault="00F07B26">
      <w:pPr>
        <w:pStyle w:val="ekillerTablosu"/>
        <w:tabs>
          <w:tab w:val="right" w:leader="dot" w:pos="9333"/>
        </w:tabs>
        <w:rPr>
          <w:rFonts w:ascii="Arial" w:eastAsiaTheme="minorEastAsia" w:hAnsi="Arial" w:cs="Arial"/>
          <w:noProof/>
          <w:sz w:val="22"/>
          <w:szCs w:val="22"/>
          <w:lang w:val="en-US" w:eastAsia="en-US"/>
        </w:rPr>
      </w:pPr>
      <w:hyperlink w:anchor="_Toc437505278" w:history="1">
        <w:r w:rsidR="00C30A6D" w:rsidRPr="00C30A6D">
          <w:rPr>
            <w:rStyle w:val="Kpr"/>
            <w:rFonts w:ascii="Arial" w:hAnsi="Arial" w:cs="Arial"/>
            <w:noProof/>
          </w:rPr>
          <w:t>Tablo R.15- 4 Ağız yolu senaryosu A için sembol açıklamaları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_Toc437505278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22</w:t>
        </w:r>
        <w:r w:rsidR="00C30A6D" w:rsidRPr="00C30A6D">
          <w:rPr>
            <w:rFonts w:ascii="Arial" w:hAnsi="Arial" w:cs="Arial"/>
            <w:noProof/>
            <w:webHidden/>
          </w:rPr>
          <w:fldChar w:fldCharType="end"/>
        </w:r>
      </w:hyperlink>
    </w:p>
    <w:p w:rsidR="00C30A6D" w:rsidRPr="00C30A6D" w:rsidRDefault="00F07B26">
      <w:pPr>
        <w:pStyle w:val="ekillerTablosu"/>
        <w:tabs>
          <w:tab w:val="right" w:leader="dot" w:pos="9333"/>
        </w:tabs>
        <w:rPr>
          <w:rFonts w:ascii="Arial" w:eastAsiaTheme="minorEastAsia" w:hAnsi="Arial" w:cs="Arial"/>
          <w:noProof/>
          <w:sz w:val="22"/>
          <w:szCs w:val="22"/>
          <w:lang w:val="en-US" w:eastAsia="en-US"/>
        </w:rPr>
      </w:pPr>
      <w:hyperlink w:anchor="_Toc437505279" w:history="1">
        <w:r w:rsidR="00C30A6D" w:rsidRPr="00C30A6D">
          <w:rPr>
            <w:rStyle w:val="Kpr"/>
            <w:rFonts w:ascii="Arial" w:hAnsi="Arial" w:cs="Arial"/>
            <w:noProof/>
          </w:rPr>
          <w:t>Tablo R.15- 5 Buhar basıncı aralıkları</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_Toc437505279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25</w:t>
        </w:r>
        <w:r w:rsidR="00C30A6D" w:rsidRPr="00C30A6D">
          <w:rPr>
            <w:rFonts w:ascii="Arial" w:hAnsi="Arial" w:cs="Arial"/>
            <w:noProof/>
            <w:webHidden/>
          </w:rPr>
          <w:fldChar w:fldCharType="end"/>
        </w:r>
      </w:hyperlink>
    </w:p>
    <w:p w:rsidR="00C30A6D" w:rsidRPr="00C30A6D" w:rsidRDefault="00F07B26">
      <w:pPr>
        <w:pStyle w:val="ekillerTablosu"/>
        <w:tabs>
          <w:tab w:val="right" w:leader="dot" w:pos="9333"/>
        </w:tabs>
        <w:rPr>
          <w:rFonts w:ascii="Arial" w:eastAsiaTheme="minorEastAsia" w:hAnsi="Arial" w:cs="Arial"/>
          <w:noProof/>
          <w:sz w:val="22"/>
          <w:szCs w:val="22"/>
          <w:lang w:val="en-US" w:eastAsia="en-US"/>
        </w:rPr>
      </w:pPr>
      <w:hyperlink w:anchor="_Toc437505280" w:history="1">
        <w:r w:rsidR="00C30A6D" w:rsidRPr="00C30A6D">
          <w:rPr>
            <w:rStyle w:val="Kpr"/>
            <w:rFonts w:ascii="Arial" w:hAnsi="Arial" w:cs="Arial"/>
            <w:noProof/>
          </w:rPr>
          <w:t>Tablo R.15- 6 Tüketici TRA'da ele alınan tüketici ürünleri</w:t>
        </w:r>
        <w:r w:rsidR="00C30A6D" w:rsidRPr="00C30A6D">
          <w:rPr>
            <w:rFonts w:ascii="Arial" w:hAnsi="Arial" w:cs="Arial"/>
            <w:noProof/>
            <w:webHidden/>
          </w:rPr>
          <w:tab/>
        </w:r>
        <w:r w:rsidR="00C30A6D" w:rsidRPr="00C30A6D">
          <w:rPr>
            <w:rFonts w:ascii="Arial" w:hAnsi="Arial" w:cs="Arial"/>
            <w:noProof/>
            <w:webHidden/>
          </w:rPr>
          <w:fldChar w:fldCharType="begin"/>
        </w:r>
        <w:r w:rsidR="00C30A6D" w:rsidRPr="00C30A6D">
          <w:rPr>
            <w:rFonts w:ascii="Arial" w:hAnsi="Arial" w:cs="Arial"/>
            <w:noProof/>
            <w:webHidden/>
          </w:rPr>
          <w:instrText xml:space="preserve"> PAGEREF _Toc437505280 \h </w:instrText>
        </w:r>
        <w:r w:rsidR="00C30A6D" w:rsidRPr="00C30A6D">
          <w:rPr>
            <w:rFonts w:ascii="Arial" w:hAnsi="Arial" w:cs="Arial"/>
            <w:noProof/>
            <w:webHidden/>
          </w:rPr>
        </w:r>
        <w:r w:rsidR="00C30A6D" w:rsidRPr="00C30A6D">
          <w:rPr>
            <w:rFonts w:ascii="Arial" w:hAnsi="Arial" w:cs="Arial"/>
            <w:noProof/>
            <w:webHidden/>
          </w:rPr>
          <w:fldChar w:fldCharType="separate"/>
        </w:r>
        <w:r w:rsidR="00C30A6D" w:rsidRPr="00C30A6D">
          <w:rPr>
            <w:rFonts w:ascii="Arial" w:hAnsi="Arial" w:cs="Arial"/>
            <w:noProof/>
            <w:webHidden/>
          </w:rPr>
          <w:t>37</w:t>
        </w:r>
        <w:r w:rsidR="00C30A6D" w:rsidRPr="00C30A6D">
          <w:rPr>
            <w:rFonts w:ascii="Arial" w:hAnsi="Arial" w:cs="Arial"/>
            <w:noProof/>
            <w:webHidden/>
          </w:rPr>
          <w:fldChar w:fldCharType="end"/>
        </w:r>
      </w:hyperlink>
    </w:p>
    <w:p w:rsidR="00806156" w:rsidRDefault="00806156" w:rsidP="00806156">
      <w:r w:rsidRPr="00C30A6D">
        <w:rPr>
          <w:rFonts w:ascii="Arial" w:hAnsi="Arial" w:cs="Arial"/>
        </w:rPr>
        <w:fldChar w:fldCharType="end"/>
      </w:r>
    </w:p>
    <w:p w:rsidR="00806156" w:rsidRDefault="00806156" w:rsidP="00806156"/>
    <w:p w:rsidR="00704727" w:rsidRPr="00806156" w:rsidRDefault="00704727" w:rsidP="00806156">
      <w:pPr>
        <w:sectPr w:rsidR="00704727" w:rsidRPr="00806156" w:rsidSect="00FB4A82">
          <w:pgSz w:w="11900" w:h="16840"/>
          <w:pgMar w:top="1417" w:right="1417" w:bottom="1417" w:left="1417" w:header="708" w:footer="708" w:gutter="0"/>
          <w:cols w:space="708" w:equalWidth="0">
            <w:col w:w="9343"/>
          </w:cols>
          <w:noEndnote/>
          <w:docGrid w:linePitch="272"/>
        </w:sectPr>
      </w:pPr>
    </w:p>
    <w:p w:rsidR="00704727" w:rsidRPr="00E00A15" w:rsidRDefault="0049148C" w:rsidP="00E00A15">
      <w:pPr>
        <w:pStyle w:val="Balk1"/>
      </w:pPr>
      <w:bookmarkStart w:id="3" w:name="page9"/>
      <w:bookmarkStart w:id="4" w:name="_Toc437505235"/>
      <w:bookmarkEnd w:id="3"/>
      <w:r w:rsidRPr="00E00A15">
        <w:lastRenderedPageBreak/>
        <w:t>TÜKETİCİ MARUZ KALMA</w:t>
      </w:r>
      <w:r w:rsidR="005D29F1" w:rsidRPr="00E00A15">
        <w:t xml:space="preserve"> </w:t>
      </w:r>
      <w:r w:rsidR="002601EC" w:rsidRPr="00E00A15">
        <w:t>TAHMİNİ</w:t>
      </w:r>
      <w:bookmarkEnd w:id="4"/>
    </w:p>
    <w:p w:rsidR="00704727" w:rsidRPr="009072C0" w:rsidRDefault="00704727">
      <w:pPr>
        <w:spacing w:line="363" w:lineRule="exact"/>
      </w:pPr>
    </w:p>
    <w:p w:rsidR="00704727" w:rsidRPr="009072C0" w:rsidRDefault="005D29F1" w:rsidP="00335138">
      <w:pPr>
        <w:pStyle w:val="Balk1"/>
        <w:numPr>
          <w:ilvl w:val="1"/>
          <w:numId w:val="24"/>
        </w:numPr>
      </w:pPr>
      <w:bookmarkStart w:id="5" w:name="_Toc437505236"/>
      <w:r w:rsidRPr="009072C0">
        <w:t>Giriş</w:t>
      </w:r>
      <w:bookmarkEnd w:id="5"/>
    </w:p>
    <w:p w:rsidR="00704727" w:rsidRPr="009072C0" w:rsidRDefault="00704727">
      <w:pPr>
        <w:spacing w:line="243" w:lineRule="exact"/>
      </w:pPr>
    </w:p>
    <w:p w:rsidR="00704727" w:rsidRPr="00FB4A82" w:rsidRDefault="005D29F1" w:rsidP="00335138">
      <w:pPr>
        <w:pStyle w:val="Balk1"/>
        <w:numPr>
          <w:ilvl w:val="2"/>
          <w:numId w:val="25"/>
        </w:numPr>
        <w:rPr>
          <w:sz w:val="28"/>
        </w:rPr>
      </w:pPr>
      <w:bookmarkStart w:id="6" w:name="_Toc437505237"/>
      <w:r w:rsidRPr="00FB4A82">
        <w:rPr>
          <w:sz w:val="24"/>
        </w:rPr>
        <w:t>Amaç</w:t>
      </w:r>
      <w:bookmarkEnd w:id="6"/>
    </w:p>
    <w:p w:rsidR="00704727" w:rsidRPr="009072C0" w:rsidRDefault="00704727">
      <w:pPr>
        <w:spacing w:line="242" w:lineRule="exact"/>
      </w:pPr>
    </w:p>
    <w:p w:rsidR="009A0C53" w:rsidRPr="009072C0" w:rsidRDefault="009A0C53">
      <w:pPr>
        <w:overflowPunct w:val="0"/>
        <w:spacing w:line="251" w:lineRule="auto"/>
        <w:jc w:val="both"/>
        <w:rPr>
          <w:rFonts w:ascii="Arial" w:hAnsi="Arial" w:cs="Arial"/>
          <w:sz w:val="22"/>
          <w:szCs w:val="22"/>
        </w:rPr>
      </w:pPr>
      <w:r w:rsidRPr="009072C0">
        <w:rPr>
          <w:rFonts w:ascii="Arial" w:hAnsi="Arial" w:cs="Arial"/>
          <w:sz w:val="22"/>
          <w:szCs w:val="22"/>
        </w:rPr>
        <w:t xml:space="preserve">Bu bölümün amacı, </w:t>
      </w:r>
      <w:r w:rsidR="00FB4A82">
        <w:rPr>
          <w:rFonts w:ascii="Arial" w:hAnsi="Arial" w:cs="Arial"/>
          <w:sz w:val="22"/>
          <w:szCs w:val="22"/>
        </w:rPr>
        <w:t>kendi halinde, karışım veya eşya içerisindeki maddel</w:t>
      </w:r>
      <w:r w:rsidR="0049148C">
        <w:rPr>
          <w:rFonts w:ascii="Arial" w:hAnsi="Arial" w:cs="Arial"/>
          <w:sz w:val="22"/>
          <w:szCs w:val="22"/>
        </w:rPr>
        <w:t xml:space="preserve">ere tüketicinin </w:t>
      </w:r>
      <w:r w:rsidR="00FB4A82">
        <w:rPr>
          <w:rFonts w:ascii="Arial" w:hAnsi="Arial" w:cs="Arial"/>
          <w:sz w:val="22"/>
          <w:szCs w:val="22"/>
        </w:rPr>
        <w:t xml:space="preserve">ne kadar </w:t>
      </w:r>
      <w:r w:rsidR="0049148C">
        <w:rPr>
          <w:rFonts w:ascii="Arial" w:hAnsi="Arial" w:cs="Arial"/>
          <w:sz w:val="22"/>
          <w:szCs w:val="22"/>
        </w:rPr>
        <w:t>maruz kal</w:t>
      </w:r>
      <w:r w:rsidR="00FB4A82">
        <w:rPr>
          <w:rFonts w:ascii="Arial" w:hAnsi="Arial" w:cs="Arial"/>
          <w:sz w:val="22"/>
          <w:szCs w:val="22"/>
        </w:rPr>
        <w:t xml:space="preserve">dığını </w:t>
      </w:r>
      <w:r w:rsidR="002601EC" w:rsidRPr="009072C0">
        <w:rPr>
          <w:rFonts w:ascii="Arial" w:hAnsi="Arial" w:cs="Arial"/>
          <w:sz w:val="22"/>
          <w:szCs w:val="22"/>
        </w:rPr>
        <w:t>tahmin</w:t>
      </w:r>
      <w:r w:rsidR="00FB4A82">
        <w:rPr>
          <w:rFonts w:ascii="Arial" w:hAnsi="Arial" w:cs="Arial"/>
          <w:sz w:val="22"/>
          <w:szCs w:val="22"/>
        </w:rPr>
        <w:t xml:space="preserve"> etmek</w:t>
      </w:r>
      <w:r w:rsidRPr="009072C0">
        <w:rPr>
          <w:rFonts w:ascii="Arial" w:hAnsi="Arial" w:cs="Arial"/>
          <w:sz w:val="22"/>
          <w:szCs w:val="22"/>
        </w:rPr>
        <w:t xml:space="preserve"> için verimli, adım adım ve </w:t>
      </w:r>
      <w:r w:rsidR="008D315D" w:rsidRPr="009072C0">
        <w:rPr>
          <w:rFonts w:ascii="Arial" w:hAnsi="Arial" w:cs="Arial"/>
          <w:sz w:val="22"/>
          <w:szCs w:val="22"/>
        </w:rPr>
        <w:t>tekrarlayıcı</w:t>
      </w:r>
      <w:r w:rsidRPr="009072C0">
        <w:rPr>
          <w:rFonts w:ascii="Arial" w:hAnsi="Arial" w:cs="Arial"/>
          <w:sz w:val="22"/>
          <w:szCs w:val="22"/>
        </w:rPr>
        <w:t xml:space="preserve"> bir </w:t>
      </w:r>
      <w:r w:rsidR="00FB4A82">
        <w:rPr>
          <w:rFonts w:ascii="Arial" w:hAnsi="Arial" w:cs="Arial"/>
          <w:sz w:val="22"/>
          <w:szCs w:val="22"/>
        </w:rPr>
        <w:t>işl</w:t>
      </w:r>
      <w:r w:rsidRPr="009072C0">
        <w:rPr>
          <w:rFonts w:ascii="Arial" w:hAnsi="Arial" w:cs="Arial"/>
          <w:sz w:val="22"/>
          <w:szCs w:val="22"/>
        </w:rPr>
        <w:t>emi açıklamaktır. Bölüm R.12’ye uygun olarak, tek başına bulunan veya tüketicilerce kullanılan karışımlardaki maddelere tüketici ürünleri denilir.</w:t>
      </w:r>
    </w:p>
    <w:p w:rsidR="00704727" w:rsidRPr="009072C0" w:rsidRDefault="00704727">
      <w:pPr>
        <w:spacing w:line="193" w:lineRule="exact"/>
      </w:pPr>
    </w:p>
    <w:p w:rsidR="00704727" w:rsidRPr="009072C0" w:rsidRDefault="009A0C53">
      <w:pPr>
        <w:overflowPunct w:val="0"/>
        <w:spacing w:line="274" w:lineRule="auto"/>
        <w:jc w:val="both"/>
      </w:pPr>
      <w:r w:rsidRPr="009072C0">
        <w:rPr>
          <w:rFonts w:ascii="Arial" w:hAnsi="Arial" w:cs="Arial"/>
          <w:sz w:val="22"/>
          <w:szCs w:val="22"/>
        </w:rPr>
        <w:t>Bu bölüm, tüketicinin kimyasallara maruz kalmasının nasıl değerlendirileceği konusunda öneriler sağlar</w:t>
      </w:r>
      <w:r w:rsidR="00704727" w:rsidRPr="009072C0">
        <w:rPr>
          <w:rFonts w:ascii="Arial" w:hAnsi="Arial" w:cs="Arial"/>
          <w:sz w:val="22"/>
          <w:szCs w:val="22"/>
        </w:rPr>
        <w:t xml:space="preserve">. </w:t>
      </w:r>
      <w:r w:rsidRPr="009072C0">
        <w:rPr>
          <w:rFonts w:ascii="Arial" w:hAnsi="Arial" w:cs="Arial"/>
          <w:sz w:val="22"/>
          <w:szCs w:val="22"/>
        </w:rPr>
        <w:t>Bu bölüm aşağıdaki kısımlardan oluşur:</w:t>
      </w:r>
    </w:p>
    <w:p w:rsidR="00704727" w:rsidRPr="009072C0" w:rsidRDefault="00704727">
      <w:pPr>
        <w:spacing w:line="48" w:lineRule="exact"/>
      </w:pP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Tüketicinin maruz kalmasının değerlendirmesi için iş akışı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R.15.1.2</w:t>
      </w:r>
      <w:r w:rsidRPr="009072C0">
        <w:rPr>
          <w:rFonts w:ascii="Arial" w:hAnsi="Arial" w:cs="Arial"/>
          <w:sz w:val="22"/>
          <w:szCs w:val="22"/>
        </w:rPr>
        <w:t>)</w:t>
      </w: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Tüketicinin maruz kalmasının değerlendirmesine ilişkin genel </w:t>
      </w:r>
      <w:r w:rsidR="0049148C">
        <w:rPr>
          <w:rFonts w:ascii="Arial" w:hAnsi="Arial" w:cs="Arial"/>
          <w:sz w:val="22"/>
          <w:szCs w:val="22"/>
        </w:rPr>
        <w:t>konular</w:t>
      </w:r>
      <w:r w:rsidRPr="009072C0">
        <w:rPr>
          <w:rFonts w:ascii="Arial" w:hAnsi="Arial" w:cs="Arial"/>
          <w:sz w:val="22"/>
          <w:szCs w:val="22"/>
        </w:rPr>
        <w:t xml:space="preserve">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R.15.2</w:t>
      </w:r>
      <w:r w:rsidRPr="009072C0">
        <w:rPr>
          <w:rFonts w:ascii="Arial" w:hAnsi="Arial" w:cs="Arial"/>
          <w:sz w:val="22"/>
          <w:szCs w:val="22"/>
        </w:rPr>
        <w:t>)</w:t>
      </w:r>
    </w:p>
    <w:p w:rsidR="009A0C53" w:rsidRPr="009072C0" w:rsidRDefault="009A0C53"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1. </w:t>
      </w:r>
      <w:r w:rsidR="00665C89">
        <w:rPr>
          <w:rFonts w:ascii="Arial" w:hAnsi="Arial" w:cs="Arial"/>
          <w:sz w:val="22"/>
          <w:szCs w:val="22"/>
        </w:rPr>
        <w:t>Aşama (Tier 1)</w:t>
      </w:r>
      <w:r w:rsidRPr="009072C0">
        <w:rPr>
          <w:rFonts w:ascii="Arial" w:hAnsi="Arial" w:cs="Arial"/>
          <w:sz w:val="22"/>
          <w:szCs w:val="22"/>
        </w:rPr>
        <w:t xml:space="preserve"> tüketicinin maruz kalmasının hesaplanması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R.15.3</w:t>
      </w:r>
      <w:r w:rsidRPr="009072C0">
        <w:rPr>
          <w:rFonts w:ascii="Arial" w:hAnsi="Arial" w:cs="Arial"/>
          <w:sz w:val="22"/>
          <w:szCs w:val="22"/>
        </w:rPr>
        <w:t>)</w:t>
      </w:r>
    </w:p>
    <w:p w:rsidR="009A0C53" w:rsidRPr="009072C0"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1. </w:t>
      </w:r>
      <w:r w:rsidR="00665C89">
        <w:rPr>
          <w:rFonts w:ascii="Arial" w:hAnsi="Arial" w:cs="Arial"/>
          <w:sz w:val="22"/>
          <w:szCs w:val="22"/>
        </w:rPr>
        <w:t>Aşama (Tier 1)</w:t>
      </w:r>
      <w:r w:rsidRPr="009072C0">
        <w:rPr>
          <w:rFonts w:ascii="Arial" w:hAnsi="Arial" w:cs="Arial"/>
          <w:sz w:val="22"/>
          <w:szCs w:val="22"/>
        </w:rPr>
        <w:t xml:space="preserve"> maruz kalma senaryosu oluşturmayı desteklemek üzere araçlar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R.15.4</w:t>
      </w:r>
      <w:r w:rsidRPr="009072C0">
        <w:rPr>
          <w:rFonts w:ascii="Arial" w:hAnsi="Arial" w:cs="Arial"/>
          <w:sz w:val="22"/>
          <w:szCs w:val="22"/>
        </w:rPr>
        <w:t xml:space="preserve"> ve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R.15.5</w:t>
      </w:r>
      <w:r w:rsidRPr="009072C0">
        <w:rPr>
          <w:rFonts w:ascii="Arial" w:hAnsi="Arial" w:cs="Arial"/>
          <w:sz w:val="22"/>
          <w:szCs w:val="22"/>
        </w:rPr>
        <w:t>)</w:t>
      </w:r>
    </w:p>
    <w:p w:rsidR="00355A71" w:rsidRPr="009072C0"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 xml:space="preserve">Yüksek </w:t>
      </w:r>
      <w:r w:rsidR="00731216" w:rsidRPr="009072C0">
        <w:rPr>
          <w:rFonts w:ascii="Arial" w:hAnsi="Arial" w:cs="Arial"/>
          <w:sz w:val="22"/>
          <w:szCs w:val="22"/>
        </w:rPr>
        <w:t>katman</w:t>
      </w:r>
      <w:r w:rsidRPr="009072C0">
        <w:rPr>
          <w:rFonts w:ascii="Arial" w:hAnsi="Arial" w:cs="Arial"/>
          <w:sz w:val="22"/>
          <w:szCs w:val="22"/>
        </w:rPr>
        <w:t xml:space="preserve"> modelleri ve </w:t>
      </w:r>
      <w:r w:rsidR="00731216" w:rsidRPr="009072C0">
        <w:rPr>
          <w:rFonts w:ascii="Arial" w:hAnsi="Arial" w:cs="Arial"/>
          <w:sz w:val="22"/>
          <w:szCs w:val="22"/>
        </w:rPr>
        <w:t>ö</w:t>
      </w:r>
      <w:r w:rsidRPr="009072C0">
        <w:rPr>
          <w:rFonts w:ascii="Arial" w:hAnsi="Arial" w:cs="Arial"/>
          <w:sz w:val="22"/>
          <w:szCs w:val="22"/>
        </w:rPr>
        <w:t>lçülmüş veriler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R.15.6</w:t>
      </w:r>
      <w:r w:rsidRPr="009072C0">
        <w:rPr>
          <w:rFonts w:ascii="Arial" w:hAnsi="Arial" w:cs="Arial"/>
          <w:sz w:val="22"/>
          <w:szCs w:val="22"/>
        </w:rPr>
        <w:t>)</w:t>
      </w:r>
    </w:p>
    <w:p w:rsidR="00355A71" w:rsidRPr="009072C0" w:rsidRDefault="00665C89" w:rsidP="00335138">
      <w:pPr>
        <w:numPr>
          <w:ilvl w:val="0"/>
          <w:numId w:val="4"/>
        </w:numPr>
        <w:overflowPunct w:val="0"/>
        <w:spacing w:line="239" w:lineRule="auto"/>
        <w:jc w:val="both"/>
        <w:rPr>
          <w:rFonts w:ascii="Arial" w:hAnsi="Arial" w:cs="Arial"/>
          <w:sz w:val="22"/>
          <w:szCs w:val="22"/>
        </w:rPr>
      </w:pPr>
      <w:r>
        <w:rPr>
          <w:rFonts w:ascii="Arial" w:hAnsi="Arial" w:cs="Arial"/>
          <w:sz w:val="22"/>
          <w:szCs w:val="22"/>
        </w:rPr>
        <w:t>Risk karakterizasyonu</w:t>
      </w:r>
      <w:r w:rsidR="00355A71" w:rsidRPr="009072C0">
        <w:rPr>
          <w:rFonts w:ascii="Arial" w:hAnsi="Arial" w:cs="Arial"/>
          <w:sz w:val="22"/>
          <w:szCs w:val="22"/>
        </w:rPr>
        <w:t xml:space="preserve"> (</w:t>
      </w:r>
      <w:r w:rsidR="0049148C" w:rsidRPr="0049148C">
        <w:rPr>
          <w:rFonts w:ascii="Arial" w:hAnsi="Arial" w:cs="Arial"/>
          <w:color w:val="0000FF"/>
          <w:sz w:val="22"/>
          <w:szCs w:val="22"/>
          <w:u w:val="single"/>
        </w:rPr>
        <w:t>Bölüm</w:t>
      </w:r>
      <w:r w:rsidR="00355A71" w:rsidRPr="0049148C">
        <w:rPr>
          <w:rFonts w:ascii="Arial" w:hAnsi="Arial" w:cs="Arial"/>
          <w:color w:val="0000FF"/>
          <w:sz w:val="22"/>
          <w:szCs w:val="22"/>
          <w:u w:val="single"/>
        </w:rPr>
        <w:t xml:space="preserve"> R.15.7</w:t>
      </w:r>
      <w:r w:rsidR="00355A71" w:rsidRPr="009072C0">
        <w:rPr>
          <w:rFonts w:ascii="Arial" w:hAnsi="Arial" w:cs="Arial"/>
          <w:sz w:val="22"/>
          <w:szCs w:val="22"/>
        </w:rPr>
        <w:t>)</w:t>
      </w:r>
    </w:p>
    <w:p w:rsidR="00355A71" w:rsidRDefault="00355A71" w:rsidP="00335138">
      <w:pPr>
        <w:numPr>
          <w:ilvl w:val="0"/>
          <w:numId w:val="4"/>
        </w:numPr>
        <w:overflowPunct w:val="0"/>
        <w:spacing w:line="239" w:lineRule="auto"/>
        <w:jc w:val="both"/>
        <w:rPr>
          <w:rFonts w:ascii="Arial" w:hAnsi="Arial" w:cs="Arial"/>
          <w:sz w:val="22"/>
          <w:szCs w:val="22"/>
        </w:rPr>
      </w:pPr>
      <w:r w:rsidRPr="009072C0">
        <w:rPr>
          <w:rFonts w:ascii="Arial" w:hAnsi="Arial" w:cs="Arial"/>
          <w:sz w:val="22"/>
          <w:szCs w:val="22"/>
        </w:rPr>
        <w:t>Bilgi kaynaklarına ve eldeki araçlara genel bir bakış (</w:t>
      </w:r>
      <w:r w:rsidR="0049148C" w:rsidRPr="0049148C">
        <w:rPr>
          <w:rFonts w:ascii="Arial" w:hAnsi="Arial" w:cs="Arial"/>
          <w:color w:val="0000FF"/>
          <w:sz w:val="22"/>
          <w:szCs w:val="22"/>
          <w:u w:val="single"/>
        </w:rPr>
        <w:t>Bölüm</w:t>
      </w:r>
      <w:r w:rsidRPr="0049148C">
        <w:rPr>
          <w:rFonts w:ascii="Arial" w:hAnsi="Arial" w:cs="Arial"/>
          <w:color w:val="0000FF"/>
          <w:sz w:val="22"/>
          <w:szCs w:val="22"/>
          <w:u w:val="single"/>
        </w:rPr>
        <w:t xml:space="preserve"> R.15.6</w:t>
      </w:r>
      <w:r w:rsidRPr="009072C0">
        <w:rPr>
          <w:rFonts w:ascii="Arial" w:hAnsi="Arial" w:cs="Arial"/>
          <w:sz w:val="22"/>
          <w:szCs w:val="22"/>
        </w:rPr>
        <w:t xml:space="preserve"> ve </w:t>
      </w:r>
      <w:r w:rsidRPr="0049148C">
        <w:rPr>
          <w:rFonts w:ascii="Arial" w:hAnsi="Arial" w:cs="Arial"/>
          <w:color w:val="0000FF"/>
          <w:sz w:val="22"/>
          <w:szCs w:val="22"/>
          <w:u w:val="single"/>
        </w:rPr>
        <w:t>Ek R.15.3, Ek R.15.4, Ek R.15.5</w:t>
      </w:r>
      <w:r w:rsidRPr="009072C0">
        <w:rPr>
          <w:rFonts w:ascii="Arial" w:hAnsi="Arial" w:cs="Arial"/>
          <w:sz w:val="22"/>
          <w:szCs w:val="22"/>
        </w:rPr>
        <w:t>)</w:t>
      </w:r>
    </w:p>
    <w:p w:rsidR="00665C89" w:rsidRPr="009072C0" w:rsidRDefault="00665C89" w:rsidP="00665C89">
      <w:pPr>
        <w:overflowPunct w:val="0"/>
        <w:spacing w:line="239" w:lineRule="auto"/>
        <w:ind w:left="720"/>
        <w:jc w:val="both"/>
        <w:rPr>
          <w:rFonts w:ascii="Arial" w:hAnsi="Arial" w:cs="Arial"/>
          <w:sz w:val="22"/>
          <w:szCs w:val="22"/>
        </w:rPr>
      </w:pPr>
    </w:p>
    <w:p w:rsidR="00355A71" w:rsidRPr="009072C0" w:rsidRDefault="00355A71" w:rsidP="00355A71">
      <w:pPr>
        <w:overflowPunct w:val="0"/>
        <w:spacing w:line="239" w:lineRule="auto"/>
        <w:jc w:val="both"/>
        <w:rPr>
          <w:rFonts w:ascii="Arial" w:hAnsi="Arial" w:cs="Arial"/>
          <w:sz w:val="22"/>
          <w:szCs w:val="22"/>
        </w:rPr>
      </w:pPr>
      <w:r w:rsidRPr="009072C0">
        <w:rPr>
          <w:rFonts w:ascii="Arial" w:hAnsi="Arial" w:cs="Arial"/>
          <w:sz w:val="22"/>
          <w:szCs w:val="22"/>
        </w:rPr>
        <w:t>Maruz kalma değerlendirmesi, ilgili maruz kalma senaryolarında tanımlandığı şekliyle tüketicilerin maddeleri kullanmalarının koşulları için yürütülür (</w:t>
      </w:r>
      <w:r w:rsidR="00665C89">
        <w:rPr>
          <w:rFonts w:ascii="Arial" w:hAnsi="Arial" w:cs="Arial"/>
          <w:sz w:val="22"/>
          <w:szCs w:val="22"/>
        </w:rPr>
        <w:t>Bölüm</w:t>
      </w:r>
      <w:r w:rsidRPr="009072C0">
        <w:rPr>
          <w:rFonts w:ascii="Arial" w:hAnsi="Arial" w:cs="Arial"/>
          <w:sz w:val="22"/>
          <w:szCs w:val="22"/>
        </w:rPr>
        <w:t xml:space="preserve"> D’ye bakınız). Maruz kalma senaryolarının</w:t>
      </w:r>
      <w:r w:rsidR="00665C89">
        <w:rPr>
          <w:rFonts w:ascii="Arial" w:hAnsi="Arial" w:cs="Arial"/>
          <w:sz w:val="22"/>
          <w:szCs w:val="22"/>
        </w:rPr>
        <w:t xml:space="preserve"> (MKS)</w:t>
      </w:r>
      <w:r w:rsidRPr="009072C0">
        <w:rPr>
          <w:rFonts w:ascii="Arial" w:hAnsi="Arial" w:cs="Arial"/>
          <w:sz w:val="22"/>
          <w:szCs w:val="22"/>
        </w:rPr>
        <w:t xml:space="preserve"> geliştirilmesi </w:t>
      </w:r>
      <w:r w:rsidR="008D315D" w:rsidRPr="009072C0">
        <w:rPr>
          <w:rFonts w:ascii="Arial" w:hAnsi="Arial" w:cs="Arial"/>
          <w:sz w:val="22"/>
          <w:szCs w:val="22"/>
        </w:rPr>
        <w:t>tekrarlayıcı</w:t>
      </w:r>
      <w:r w:rsidR="00592CB7" w:rsidRPr="009072C0">
        <w:rPr>
          <w:rFonts w:ascii="Arial" w:hAnsi="Arial" w:cs="Arial"/>
          <w:sz w:val="22"/>
          <w:szCs w:val="22"/>
        </w:rPr>
        <w:t xml:space="preserve"> bir süreçtir, dolay</w:t>
      </w:r>
      <w:r w:rsidR="00665C89">
        <w:rPr>
          <w:rFonts w:ascii="Arial" w:hAnsi="Arial" w:cs="Arial"/>
          <w:sz w:val="22"/>
          <w:szCs w:val="22"/>
        </w:rPr>
        <w:t>ı</w:t>
      </w:r>
      <w:r w:rsidR="00592CB7" w:rsidRPr="009072C0">
        <w:rPr>
          <w:rFonts w:ascii="Arial" w:hAnsi="Arial" w:cs="Arial"/>
          <w:sz w:val="22"/>
          <w:szCs w:val="22"/>
        </w:rPr>
        <w:t xml:space="preserve">sıyla bir maruz kalma senaryosunun geliştirilmesi sürecinin değişik aşamalarında maruz kalma değerlendirmesi gerekebilir. Tüketiciler için maruz kalma senaryosu geliştirme </w:t>
      </w:r>
      <w:r w:rsidR="0049148C">
        <w:rPr>
          <w:rFonts w:ascii="Arial" w:hAnsi="Arial" w:cs="Arial"/>
          <w:sz w:val="22"/>
          <w:szCs w:val="22"/>
        </w:rPr>
        <w:t>rehberi</w:t>
      </w:r>
      <w:r w:rsidR="00592CB7" w:rsidRPr="009072C0">
        <w:rPr>
          <w:rFonts w:ascii="Arial" w:hAnsi="Arial" w:cs="Arial"/>
          <w:sz w:val="22"/>
          <w:szCs w:val="22"/>
        </w:rPr>
        <w:t xml:space="preserve"> </w:t>
      </w:r>
      <w:r w:rsidR="00665C89">
        <w:rPr>
          <w:rFonts w:ascii="Arial" w:hAnsi="Arial" w:cs="Arial"/>
          <w:sz w:val="22"/>
          <w:szCs w:val="22"/>
        </w:rPr>
        <w:t>Bölüm</w:t>
      </w:r>
      <w:r w:rsidR="00592CB7" w:rsidRPr="009072C0">
        <w:rPr>
          <w:rFonts w:ascii="Arial" w:hAnsi="Arial" w:cs="Arial"/>
          <w:sz w:val="22"/>
          <w:szCs w:val="22"/>
        </w:rPr>
        <w:t xml:space="preserve"> D’de sağlanmıştır. Tüketici kullanım</w:t>
      </w:r>
      <w:r w:rsidR="0049148C">
        <w:rPr>
          <w:rFonts w:ascii="Arial" w:hAnsi="Arial" w:cs="Arial"/>
          <w:sz w:val="22"/>
          <w:szCs w:val="22"/>
        </w:rPr>
        <w:t>l</w:t>
      </w:r>
      <w:r w:rsidR="00592CB7" w:rsidRPr="009072C0">
        <w:rPr>
          <w:rFonts w:ascii="Arial" w:hAnsi="Arial" w:cs="Arial"/>
          <w:sz w:val="22"/>
          <w:szCs w:val="22"/>
        </w:rPr>
        <w:t xml:space="preserve">arına ilişkin risk yönetim </w:t>
      </w:r>
      <w:r w:rsidR="002601EC" w:rsidRPr="009072C0">
        <w:rPr>
          <w:rFonts w:ascii="Arial" w:hAnsi="Arial" w:cs="Arial"/>
          <w:sz w:val="22"/>
          <w:szCs w:val="22"/>
        </w:rPr>
        <w:t>önlemleri</w:t>
      </w:r>
      <w:r w:rsidR="00592CB7" w:rsidRPr="009072C0">
        <w:rPr>
          <w:rFonts w:ascii="Arial" w:hAnsi="Arial" w:cs="Arial"/>
          <w:sz w:val="22"/>
          <w:szCs w:val="22"/>
        </w:rPr>
        <w:t xml:space="preserve"> hakkındaki </w:t>
      </w:r>
      <w:r w:rsidR="0049148C">
        <w:rPr>
          <w:rFonts w:ascii="Arial" w:hAnsi="Arial" w:cs="Arial"/>
          <w:sz w:val="22"/>
          <w:szCs w:val="22"/>
        </w:rPr>
        <w:t>rehber</w:t>
      </w:r>
      <w:r w:rsidR="00592CB7" w:rsidRPr="009072C0">
        <w:rPr>
          <w:rFonts w:ascii="Arial" w:hAnsi="Arial" w:cs="Arial"/>
          <w:sz w:val="22"/>
          <w:szCs w:val="22"/>
        </w:rPr>
        <w:t xml:space="preserve">, Bölüm R.13’de </w:t>
      </w:r>
      <w:r w:rsidR="0049148C">
        <w:rPr>
          <w:rFonts w:ascii="Arial" w:hAnsi="Arial" w:cs="Arial"/>
          <w:sz w:val="22"/>
          <w:szCs w:val="22"/>
        </w:rPr>
        <w:t>yer almaktadır</w:t>
      </w:r>
      <w:r w:rsidR="00592CB7" w:rsidRPr="009072C0">
        <w:rPr>
          <w:rFonts w:ascii="Arial" w:hAnsi="Arial" w:cs="Arial"/>
          <w:sz w:val="22"/>
          <w:szCs w:val="22"/>
        </w:rPr>
        <w:t xml:space="preserve">. Bölüm R.12, standartlaştırılmış kullanım </w:t>
      </w:r>
      <w:r w:rsidR="0053376B">
        <w:rPr>
          <w:rFonts w:ascii="Arial" w:hAnsi="Arial" w:cs="Arial"/>
          <w:sz w:val="22"/>
          <w:szCs w:val="22"/>
        </w:rPr>
        <w:t>tanımla</w:t>
      </w:r>
      <w:r w:rsidR="00665C89">
        <w:rPr>
          <w:rFonts w:ascii="Arial" w:hAnsi="Arial" w:cs="Arial"/>
          <w:sz w:val="22"/>
          <w:szCs w:val="22"/>
        </w:rPr>
        <w:t xml:space="preserve">yıcı </w:t>
      </w:r>
      <w:r w:rsidR="00592CB7" w:rsidRPr="009072C0">
        <w:rPr>
          <w:rFonts w:ascii="Arial" w:hAnsi="Arial" w:cs="Arial"/>
          <w:sz w:val="22"/>
          <w:szCs w:val="22"/>
        </w:rPr>
        <w:t xml:space="preserve">sisteme dayalı maddelerin </w:t>
      </w:r>
      <w:r w:rsidR="0053376B">
        <w:rPr>
          <w:rFonts w:ascii="Arial" w:hAnsi="Arial" w:cs="Arial"/>
          <w:sz w:val="22"/>
          <w:szCs w:val="22"/>
        </w:rPr>
        <w:t>tüketici kullanımının nasıl tanım</w:t>
      </w:r>
      <w:r w:rsidR="00592CB7" w:rsidRPr="009072C0">
        <w:rPr>
          <w:rFonts w:ascii="Arial" w:hAnsi="Arial" w:cs="Arial"/>
          <w:sz w:val="22"/>
          <w:szCs w:val="22"/>
        </w:rPr>
        <w:t xml:space="preserve">lanacağı konusunda </w:t>
      </w:r>
      <w:r w:rsidR="0049148C">
        <w:rPr>
          <w:rFonts w:ascii="Arial" w:hAnsi="Arial" w:cs="Arial"/>
          <w:sz w:val="22"/>
          <w:szCs w:val="22"/>
        </w:rPr>
        <w:t>rehberlik</w:t>
      </w:r>
      <w:r w:rsidR="00592CB7" w:rsidRPr="009072C0">
        <w:rPr>
          <w:rFonts w:ascii="Arial" w:hAnsi="Arial" w:cs="Arial"/>
          <w:sz w:val="22"/>
          <w:szCs w:val="22"/>
        </w:rPr>
        <w:t xml:space="preserve"> sağlar.</w:t>
      </w:r>
    </w:p>
    <w:p w:rsidR="00704727" w:rsidRPr="009072C0" w:rsidRDefault="00704727">
      <w:pPr>
        <w:spacing w:line="202" w:lineRule="exact"/>
      </w:pPr>
    </w:p>
    <w:p w:rsidR="00704727" w:rsidRPr="00FB4A82" w:rsidRDefault="00592CB7" w:rsidP="00335138">
      <w:pPr>
        <w:pStyle w:val="Balk1"/>
        <w:numPr>
          <w:ilvl w:val="2"/>
          <w:numId w:val="25"/>
        </w:numPr>
        <w:rPr>
          <w:sz w:val="24"/>
        </w:rPr>
      </w:pPr>
      <w:bookmarkStart w:id="7" w:name="_Toc437505238"/>
      <w:r w:rsidRPr="00FB4A82">
        <w:rPr>
          <w:sz w:val="24"/>
        </w:rPr>
        <w:t xml:space="preserve">Tüketici maruz kalması </w:t>
      </w:r>
      <w:r w:rsidR="002601EC" w:rsidRPr="00FB4A82">
        <w:rPr>
          <w:sz w:val="24"/>
        </w:rPr>
        <w:t>tahmini</w:t>
      </w:r>
      <w:r w:rsidRPr="00FB4A82">
        <w:rPr>
          <w:sz w:val="24"/>
        </w:rPr>
        <w:t xml:space="preserve"> için iş akışı</w:t>
      </w:r>
      <w:bookmarkEnd w:id="7"/>
    </w:p>
    <w:p w:rsidR="00704727" w:rsidRPr="009072C0" w:rsidRDefault="00704727">
      <w:pPr>
        <w:spacing w:line="242" w:lineRule="exact"/>
      </w:pPr>
    </w:p>
    <w:p w:rsidR="00704727" w:rsidRPr="009072C0" w:rsidRDefault="00592CB7">
      <w:pPr>
        <w:overflowPunct w:val="0"/>
        <w:spacing w:line="251" w:lineRule="auto"/>
        <w:jc w:val="both"/>
      </w:pPr>
      <w:r w:rsidRPr="009072C0">
        <w:rPr>
          <w:rFonts w:ascii="Arial" w:hAnsi="Arial" w:cs="Arial"/>
          <w:sz w:val="22"/>
          <w:szCs w:val="22"/>
        </w:rPr>
        <w:t>Tüketic</w:t>
      </w:r>
      <w:r w:rsidR="002601EC" w:rsidRPr="009072C0">
        <w:rPr>
          <w:rFonts w:ascii="Arial" w:hAnsi="Arial" w:cs="Arial"/>
          <w:sz w:val="22"/>
          <w:szCs w:val="22"/>
        </w:rPr>
        <w:t>i</w:t>
      </w:r>
      <w:r w:rsidRPr="009072C0">
        <w:rPr>
          <w:rFonts w:ascii="Arial" w:hAnsi="Arial" w:cs="Arial"/>
          <w:sz w:val="22"/>
          <w:szCs w:val="22"/>
        </w:rPr>
        <w:t xml:space="preserve"> maruz kalması </w:t>
      </w:r>
      <w:r w:rsidR="002601EC" w:rsidRPr="009072C0">
        <w:rPr>
          <w:rFonts w:ascii="Arial" w:hAnsi="Arial" w:cs="Arial"/>
          <w:sz w:val="22"/>
          <w:szCs w:val="22"/>
        </w:rPr>
        <w:t>tahmini</w:t>
      </w:r>
      <w:r w:rsidRPr="009072C0">
        <w:rPr>
          <w:rFonts w:ascii="Arial" w:hAnsi="Arial" w:cs="Arial"/>
          <w:sz w:val="22"/>
          <w:szCs w:val="22"/>
        </w:rPr>
        <w:t xml:space="preserve"> için iş akışı, maruz kalma senaryosu</w:t>
      </w:r>
      <w:r w:rsidR="00665C89">
        <w:rPr>
          <w:rFonts w:ascii="Arial" w:hAnsi="Arial" w:cs="Arial"/>
          <w:sz w:val="22"/>
          <w:szCs w:val="22"/>
        </w:rPr>
        <w:t xml:space="preserve"> (MKS)</w:t>
      </w:r>
      <w:r w:rsidRPr="009072C0">
        <w:rPr>
          <w:rFonts w:ascii="Arial" w:hAnsi="Arial" w:cs="Arial"/>
          <w:sz w:val="22"/>
          <w:szCs w:val="22"/>
        </w:rPr>
        <w:t xml:space="preserve"> geliştirilmesinin bir parçasıdır. </w:t>
      </w:r>
      <w:r w:rsidR="00665C89">
        <w:rPr>
          <w:rFonts w:ascii="Arial" w:hAnsi="Arial" w:cs="Arial"/>
          <w:sz w:val="22"/>
          <w:szCs w:val="22"/>
        </w:rPr>
        <w:t>Bölüm</w:t>
      </w:r>
      <w:r w:rsidRPr="009072C0">
        <w:rPr>
          <w:rFonts w:ascii="Arial" w:hAnsi="Arial" w:cs="Arial"/>
          <w:sz w:val="22"/>
          <w:szCs w:val="22"/>
        </w:rPr>
        <w:t xml:space="preserve"> D’deki iş akışı, </w:t>
      </w:r>
      <w:r w:rsidR="008A5D7D" w:rsidRPr="009072C0">
        <w:rPr>
          <w:rFonts w:ascii="Arial" w:hAnsi="Arial" w:cs="Arial"/>
          <w:sz w:val="22"/>
          <w:szCs w:val="22"/>
        </w:rPr>
        <w:t xml:space="preserve">maruz kalma </w:t>
      </w:r>
      <w:r w:rsidR="002601EC" w:rsidRPr="009072C0">
        <w:rPr>
          <w:rFonts w:ascii="Arial" w:hAnsi="Arial" w:cs="Arial"/>
          <w:sz w:val="22"/>
          <w:szCs w:val="22"/>
        </w:rPr>
        <w:t>tahmininin</w:t>
      </w:r>
      <w:r w:rsidR="008A5D7D" w:rsidRPr="009072C0">
        <w:rPr>
          <w:rFonts w:ascii="Arial" w:hAnsi="Arial" w:cs="Arial"/>
          <w:sz w:val="22"/>
          <w:szCs w:val="22"/>
        </w:rPr>
        <w:t xml:space="preserve"> </w:t>
      </w:r>
      <w:r w:rsidR="0049148C">
        <w:rPr>
          <w:rFonts w:ascii="Arial" w:hAnsi="Arial" w:cs="Arial"/>
          <w:sz w:val="22"/>
          <w:szCs w:val="22"/>
        </w:rPr>
        <w:t>gerçekleştiği</w:t>
      </w:r>
      <w:r w:rsidR="008A5D7D" w:rsidRPr="009072C0">
        <w:rPr>
          <w:rFonts w:ascii="Arial" w:hAnsi="Arial" w:cs="Arial"/>
          <w:sz w:val="22"/>
          <w:szCs w:val="22"/>
        </w:rPr>
        <w:t xml:space="preserve"> kimi basamakları içerir</w:t>
      </w:r>
      <w:r w:rsidR="00704727" w:rsidRPr="009072C0">
        <w:rPr>
          <w:rFonts w:ascii="Arial" w:hAnsi="Arial" w:cs="Arial"/>
          <w:sz w:val="22"/>
          <w:szCs w:val="22"/>
        </w:rPr>
        <w:t xml:space="preserve">. </w:t>
      </w:r>
      <w:r w:rsidR="008A5D7D" w:rsidRPr="009072C0">
        <w:rPr>
          <w:rFonts w:ascii="Arial" w:hAnsi="Arial" w:cs="Arial"/>
          <w:sz w:val="22"/>
          <w:szCs w:val="22"/>
        </w:rPr>
        <w:t xml:space="preserve">Bu bölüm, </w:t>
      </w:r>
      <w:r w:rsidR="008D315D" w:rsidRPr="009072C0">
        <w:rPr>
          <w:rFonts w:ascii="Arial" w:hAnsi="Arial" w:cs="Arial"/>
          <w:sz w:val="22"/>
          <w:szCs w:val="22"/>
        </w:rPr>
        <w:t>tekrar</w:t>
      </w:r>
      <w:r w:rsidR="008A5D7D" w:rsidRPr="009072C0">
        <w:rPr>
          <w:rFonts w:ascii="Arial" w:hAnsi="Arial" w:cs="Arial"/>
          <w:sz w:val="22"/>
          <w:szCs w:val="22"/>
        </w:rPr>
        <w:t xml:space="preserve"> ve maruz kalma </w:t>
      </w:r>
      <w:r w:rsidR="002601EC" w:rsidRPr="009072C0">
        <w:rPr>
          <w:rFonts w:ascii="Arial" w:hAnsi="Arial" w:cs="Arial"/>
          <w:sz w:val="22"/>
          <w:szCs w:val="22"/>
        </w:rPr>
        <w:t>tahmininin</w:t>
      </w:r>
      <w:r w:rsidR="008A5D7D" w:rsidRPr="009072C0">
        <w:rPr>
          <w:rFonts w:ascii="Arial" w:hAnsi="Arial" w:cs="Arial"/>
          <w:sz w:val="22"/>
          <w:szCs w:val="22"/>
        </w:rPr>
        <w:t xml:space="preserve"> saflaştırması dahil maruz kalma </w:t>
      </w:r>
      <w:r w:rsidR="002601EC" w:rsidRPr="009072C0">
        <w:rPr>
          <w:rFonts w:ascii="Arial" w:hAnsi="Arial" w:cs="Arial"/>
          <w:sz w:val="22"/>
          <w:szCs w:val="22"/>
        </w:rPr>
        <w:t>tahmini</w:t>
      </w:r>
      <w:r w:rsidR="008A5D7D" w:rsidRPr="009072C0">
        <w:rPr>
          <w:rFonts w:ascii="Arial" w:hAnsi="Arial" w:cs="Arial"/>
          <w:sz w:val="22"/>
          <w:szCs w:val="22"/>
        </w:rPr>
        <w:t xml:space="preserve"> konusunda daha detaylı </w:t>
      </w:r>
      <w:r w:rsidR="0049148C">
        <w:rPr>
          <w:rFonts w:ascii="Arial" w:hAnsi="Arial" w:cs="Arial"/>
          <w:sz w:val="22"/>
          <w:szCs w:val="22"/>
        </w:rPr>
        <w:t>rehberlik</w:t>
      </w:r>
      <w:r w:rsidR="008A5D7D" w:rsidRPr="009072C0">
        <w:rPr>
          <w:rFonts w:ascii="Arial" w:hAnsi="Arial" w:cs="Arial"/>
          <w:sz w:val="22"/>
          <w:szCs w:val="22"/>
        </w:rPr>
        <w:t xml:space="preserve"> sağlar</w:t>
      </w:r>
      <w:r w:rsidR="00704727" w:rsidRPr="009072C0">
        <w:rPr>
          <w:rFonts w:ascii="Arial" w:hAnsi="Arial" w:cs="Arial"/>
          <w:sz w:val="22"/>
          <w:szCs w:val="22"/>
        </w:rPr>
        <w:t>.</w:t>
      </w:r>
    </w:p>
    <w:p w:rsidR="00704727" w:rsidRPr="009072C0" w:rsidRDefault="00704727">
      <w:pPr>
        <w:spacing w:line="193" w:lineRule="exact"/>
      </w:pPr>
    </w:p>
    <w:p w:rsidR="004218E4" w:rsidRPr="009072C0" w:rsidRDefault="008A5D7D" w:rsidP="004218E4">
      <w:pPr>
        <w:overflowPunct w:val="0"/>
        <w:spacing w:line="245" w:lineRule="auto"/>
        <w:jc w:val="both"/>
        <w:rPr>
          <w:rFonts w:ascii="Arial" w:hAnsi="Arial" w:cs="Arial"/>
          <w:sz w:val="22"/>
          <w:szCs w:val="22"/>
        </w:rPr>
      </w:pPr>
      <w:r w:rsidRPr="009072C0">
        <w:rPr>
          <w:rFonts w:ascii="Arial" w:hAnsi="Arial" w:cs="Arial"/>
          <w:sz w:val="22"/>
          <w:szCs w:val="22"/>
        </w:rPr>
        <w:t xml:space="preserve">Tüketici maruz kalması </w:t>
      </w:r>
      <w:r w:rsidR="002601EC" w:rsidRPr="009072C0">
        <w:rPr>
          <w:rFonts w:ascii="Arial" w:hAnsi="Arial" w:cs="Arial"/>
          <w:sz w:val="22"/>
          <w:szCs w:val="22"/>
        </w:rPr>
        <w:t>tahmini</w:t>
      </w:r>
      <w:r w:rsidRPr="009072C0">
        <w:rPr>
          <w:rFonts w:ascii="Arial" w:hAnsi="Arial" w:cs="Arial"/>
          <w:sz w:val="22"/>
          <w:szCs w:val="22"/>
        </w:rPr>
        <w:t>, tarama değerlendirmesi (</w:t>
      </w:r>
      <w:r w:rsidR="00665C89">
        <w:rPr>
          <w:rFonts w:ascii="Arial" w:hAnsi="Arial" w:cs="Arial"/>
          <w:sz w:val="22"/>
          <w:szCs w:val="22"/>
        </w:rPr>
        <w:t>1.Aşama</w:t>
      </w:r>
      <w:r w:rsidRPr="009072C0">
        <w:rPr>
          <w:rFonts w:ascii="Arial" w:hAnsi="Arial" w:cs="Arial"/>
          <w:sz w:val="22"/>
          <w:szCs w:val="22"/>
        </w:rPr>
        <w:t xml:space="preserve">) ile başlayarak </w:t>
      </w:r>
      <w:r w:rsidR="00731216" w:rsidRPr="009072C0">
        <w:rPr>
          <w:rFonts w:ascii="Arial" w:hAnsi="Arial" w:cs="Arial"/>
          <w:sz w:val="22"/>
          <w:szCs w:val="22"/>
        </w:rPr>
        <w:t>katmanlı</w:t>
      </w:r>
      <w:r w:rsidRPr="009072C0">
        <w:rPr>
          <w:rFonts w:ascii="Arial" w:hAnsi="Arial" w:cs="Arial"/>
          <w:sz w:val="22"/>
          <w:szCs w:val="22"/>
        </w:rPr>
        <w:t xml:space="preserve"> bir değerlendirme ile gerçekleştirilebilir. Eğer taramanın sonucu</w:t>
      </w:r>
      <w:r w:rsidR="002601EC" w:rsidRPr="009072C0">
        <w:rPr>
          <w:rFonts w:ascii="Arial" w:hAnsi="Arial" w:cs="Arial"/>
          <w:sz w:val="22"/>
          <w:szCs w:val="22"/>
        </w:rPr>
        <w:t>nda</w:t>
      </w:r>
      <w:r w:rsidRPr="009072C0">
        <w:rPr>
          <w:rFonts w:ascii="Arial" w:hAnsi="Arial" w:cs="Arial"/>
          <w:sz w:val="22"/>
          <w:szCs w:val="22"/>
        </w:rPr>
        <w:t xml:space="preserve"> maruz kalma</w:t>
      </w:r>
      <w:r w:rsidR="008D315D" w:rsidRPr="009072C0">
        <w:rPr>
          <w:rFonts w:ascii="Arial" w:hAnsi="Arial" w:cs="Arial"/>
          <w:sz w:val="22"/>
          <w:szCs w:val="22"/>
        </w:rPr>
        <w:t xml:space="preserve"> kabul edilen eşiklerin (DNEL= </w:t>
      </w:r>
      <w:r w:rsidR="00DC1E1A" w:rsidRPr="009072C0">
        <w:rPr>
          <w:rFonts w:ascii="Arial" w:hAnsi="Arial" w:cs="Arial"/>
          <w:sz w:val="22"/>
          <w:szCs w:val="22"/>
        </w:rPr>
        <w:t xml:space="preserve">türetilmiş etki gözlenmeyen seviye </w:t>
      </w:r>
      <w:r w:rsidR="008D315D" w:rsidRPr="009072C0">
        <w:rPr>
          <w:rFonts w:ascii="Arial" w:hAnsi="Arial" w:cs="Arial"/>
          <w:sz w:val="22"/>
          <w:szCs w:val="22"/>
        </w:rPr>
        <w:t xml:space="preserve">veya başka eşik) altındaysa, endişeye yer yok ve ürünün risklerinin </w:t>
      </w:r>
      <w:r w:rsidR="00366E2B" w:rsidRPr="009072C0">
        <w:rPr>
          <w:rFonts w:ascii="Arial" w:hAnsi="Arial" w:cs="Arial"/>
          <w:sz w:val="22"/>
          <w:szCs w:val="22"/>
        </w:rPr>
        <w:t>kontrol edilebileceği</w:t>
      </w:r>
      <w:r w:rsidR="008D315D" w:rsidRPr="009072C0">
        <w:rPr>
          <w:rFonts w:ascii="Arial" w:hAnsi="Arial" w:cs="Arial"/>
          <w:sz w:val="22"/>
          <w:szCs w:val="22"/>
        </w:rPr>
        <w:t xml:space="preserve"> düşünülebilir. Eğer durum böyle değilse maruz kalma </w:t>
      </w:r>
      <w:r w:rsidR="002601EC" w:rsidRPr="009072C0">
        <w:rPr>
          <w:rFonts w:ascii="Arial" w:hAnsi="Arial" w:cs="Arial"/>
          <w:sz w:val="22"/>
          <w:szCs w:val="22"/>
        </w:rPr>
        <w:t>tahmini</w:t>
      </w:r>
      <w:r w:rsidR="008D315D" w:rsidRPr="009072C0">
        <w:rPr>
          <w:rFonts w:ascii="Arial" w:hAnsi="Arial" w:cs="Arial"/>
          <w:sz w:val="22"/>
          <w:szCs w:val="22"/>
        </w:rPr>
        <w:t xml:space="preserve">, </w:t>
      </w:r>
      <w:r w:rsidR="00665C89">
        <w:rPr>
          <w:rFonts w:ascii="Arial" w:hAnsi="Arial" w:cs="Arial"/>
          <w:sz w:val="22"/>
          <w:szCs w:val="22"/>
        </w:rPr>
        <w:t>risk karakterizasyonu</w:t>
      </w:r>
      <w:r w:rsidR="008D315D" w:rsidRPr="009072C0">
        <w:rPr>
          <w:rFonts w:ascii="Arial" w:hAnsi="Arial" w:cs="Arial"/>
          <w:sz w:val="22"/>
          <w:szCs w:val="22"/>
        </w:rPr>
        <w:t xml:space="preserve"> risklerin yeterince </w:t>
      </w:r>
      <w:r w:rsidR="00366E2B" w:rsidRPr="009072C0">
        <w:rPr>
          <w:rFonts w:ascii="Arial" w:hAnsi="Arial" w:cs="Arial"/>
          <w:sz w:val="22"/>
          <w:szCs w:val="22"/>
        </w:rPr>
        <w:t>kontrol edildiğini</w:t>
      </w:r>
      <w:r w:rsidR="008D315D" w:rsidRPr="009072C0">
        <w:rPr>
          <w:rFonts w:ascii="Arial" w:hAnsi="Arial" w:cs="Arial"/>
          <w:sz w:val="22"/>
          <w:szCs w:val="22"/>
        </w:rPr>
        <w:t xml:space="preserve"> gösterinceye dek kimyasal güvenlik değerlendirmesi</w:t>
      </w:r>
      <w:r w:rsidR="00665C89">
        <w:rPr>
          <w:rFonts w:ascii="Arial" w:hAnsi="Arial" w:cs="Arial"/>
          <w:sz w:val="22"/>
          <w:szCs w:val="22"/>
        </w:rPr>
        <w:t xml:space="preserve"> (KGD)</w:t>
      </w:r>
      <w:r w:rsidR="008D315D" w:rsidRPr="009072C0">
        <w:rPr>
          <w:rFonts w:ascii="Arial" w:hAnsi="Arial" w:cs="Arial"/>
          <w:sz w:val="22"/>
          <w:szCs w:val="22"/>
        </w:rPr>
        <w:t xml:space="preserve"> tekrarlarında saflaştırılmalı</w:t>
      </w:r>
      <w:r w:rsidR="00665C89">
        <w:rPr>
          <w:rFonts w:ascii="Arial" w:hAnsi="Arial" w:cs="Arial"/>
          <w:sz w:val="22"/>
          <w:szCs w:val="22"/>
        </w:rPr>
        <w:t>dır</w:t>
      </w:r>
      <w:r w:rsidR="008D315D" w:rsidRPr="009072C0">
        <w:rPr>
          <w:rFonts w:ascii="Arial" w:hAnsi="Arial" w:cs="Arial"/>
          <w:sz w:val="22"/>
          <w:szCs w:val="22"/>
        </w:rPr>
        <w:t xml:space="preserve">. Bu sözgelişi, </w:t>
      </w:r>
      <w:r w:rsidR="00665C89">
        <w:rPr>
          <w:rFonts w:ascii="Arial" w:hAnsi="Arial" w:cs="Arial"/>
          <w:sz w:val="22"/>
          <w:szCs w:val="22"/>
        </w:rPr>
        <w:t>1.Aşama</w:t>
      </w:r>
      <w:r w:rsidR="008D315D" w:rsidRPr="009072C0">
        <w:rPr>
          <w:rFonts w:ascii="Arial" w:hAnsi="Arial" w:cs="Arial"/>
          <w:sz w:val="22"/>
          <w:szCs w:val="22"/>
        </w:rPr>
        <w:t xml:space="preserve"> varsayımlarının geliştirilmesi, ölçülmüş verinin kullanımı, </w:t>
      </w:r>
      <w:r w:rsidR="004218E4" w:rsidRPr="009072C0">
        <w:rPr>
          <w:rFonts w:ascii="Arial" w:hAnsi="Arial" w:cs="Arial"/>
          <w:sz w:val="22"/>
          <w:szCs w:val="22"/>
        </w:rPr>
        <w:t xml:space="preserve">daha </w:t>
      </w:r>
      <w:r w:rsidR="008D315D" w:rsidRPr="009072C0">
        <w:rPr>
          <w:rFonts w:ascii="Arial" w:hAnsi="Arial" w:cs="Arial"/>
          <w:sz w:val="22"/>
          <w:szCs w:val="22"/>
        </w:rPr>
        <w:t xml:space="preserve">yüksek </w:t>
      </w:r>
      <w:r w:rsidR="00731216" w:rsidRPr="009072C0">
        <w:rPr>
          <w:rFonts w:ascii="Arial" w:hAnsi="Arial" w:cs="Arial"/>
          <w:sz w:val="22"/>
          <w:szCs w:val="22"/>
        </w:rPr>
        <w:t>katman</w:t>
      </w:r>
      <w:r w:rsidR="008D315D" w:rsidRPr="009072C0">
        <w:rPr>
          <w:rFonts w:ascii="Arial" w:hAnsi="Arial" w:cs="Arial"/>
          <w:sz w:val="22"/>
          <w:szCs w:val="22"/>
        </w:rPr>
        <w:t xml:space="preserve"> maruz kalma belirlenimi modellerine geçiş veya risk yönetim </w:t>
      </w:r>
      <w:r w:rsidR="002601EC" w:rsidRPr="009072C0">
        <w:rPr>
          <w:rFonts w:ascii="Arial" w:hAnsi="Arial" w:cs="Arial"/>
          <w:sz w:val="22"/>
          <w:szCs w:val="22"/>
        </w:rPr>
        <w:t>önlemlerini</w:t>
      </w:r>
      <w:r w:rsidR="008D315D" w:rsidRPr="009072C0">
        <w:rPr>
          <w:rFonts w:ascii="Arial" w:hAnsi="Arial" w:cs="Arial"/>
          <w:sz w:val="22"/>
          <w:szCs w:val="22"/>
        </w:rPr>
        <w:t xml:space="preserve"> devreye sokarak yapılabilir. </w:t>
      </w:r>
    </w:p>
    <w:p w:rsidR="00665C89" w:rsidRDefault="00665C89" w:rsidP="004218E4">
      <w:pPr>
        <w:overflowPunct w:val="0"/>
        <w:spacing w:line="245" w:lineRule="auto"/>
        <w:jc w:val="both"/>
        <w:rPr>
          <w:rFonts w:ascii="Arial" w:hAnsi="Arial" w:cs="Arial"/>
          <w:sz w:val="22"/>
          <w:szCs w:val="22"/>
        </w:rPr>
      </w:pPr>
    </w:p>
    <w:p w:rsidR="004218E4" w:rsidRPr="009072C0" w:rsidRDefault="004218E4" w:rsidP="004218E4">
      <w:pPr>
        <w:overflowPunct w:val="0"/>
        <w:spacing w:line="245" w:lineRule="auto"/>
        <w:jc w:val="both"/>
        <w:rPr>
          <w:rFonts w:ascii="Arial" w:hAnsi="Arial" w:cs="Arial"/>
          <w:sz w:val="22"/>
          <w:szCs w:val="22"/>
        </w:rPr>
      </w:pPr>
      <w:r w:rsidRPr="009072C0">
        <w:rPr>
          <w:rFonts w:ascii="Arial" w:hAnsi="Arial" w:cs="Arial"/>
          <w:sz w:val="22"/>
          <w:szCs w:val="22"/>
        </w:rPr>
        <w:t>Maruz kalma değerlendirmesi genellikle aşağıdaki adımları içerir:</w:t>
      </w:r>
    </w:p>
    <w:p w:rsidR="004218E4" w:rsidRPr="009072C0" w:rsidRDefault="004218E4" w:rsidP="00335138">
      <w:pPr>
        <w:numPr>
          <w:ilvl w:val="0"/>
          <w:numId w:val="5"/>
        </w:numPr>
        <w:overflowPunct w:val="0"/>
        <w:spacing w:line="245" w:lineRule="auto"/>
        <w:jc w:val="both"/>
        <w:rPr>
          <w:rFonts w:ascii="Arial" w:hAnsi="Arial" w:cs="Arial"/>
          <w:sz w:val="22"/>
          <w:szCs w:val="22"/>
        </w:rPr>
      </w:pPr>
      <w:r w:rsidRPr="009072C0">
        <w:rPr>
          <w:rFonts w:ascii="Arial" w:hAnsi="Arial" w:cs="Arial"/>
          <w:sz w:val="22"/>
          <w:szCs w:val="22"/>
        </w:rPr>
        <w:t>Maddenin tüketici kullanımlarının haritalanması ve kullanım koşullarına ilişkin bilginin derlenmesi (</w:t>
      </w:r>
      <w:r w:rsidR="002601EC" w:rsidRPr="009072C0">
        <w:rPr>
          <w:rFonts w:ascii="Arial" w:hAnsi="Arial" w:cs="Arial"/>
          <w:sz w:val="22"/>
          <w:szCs w:val="22"/>
        </w:rPr>
        <w:t>işletim</w:t>
      </w:r>
      <w:r w:rsidRPr="009072C0">
        <w:rPr>
          <w:rFonts w:ascii="Arial" w:hAnsi="Arial" w:cs="Arial"/>
          <w:sz w:val="22"/>
          <w:szCs w:val="22"/>
        </w:rPr>
        <w:t xml:space="preserve"> koşullar</w:t>
      </w:r>
      <w:r w:rsidR="002601EC" w:rsidRPr="009072C0">
        <w:rPr>
          <w:rFonts w:ascii="Arial" w:hAnsi="Arial" w:cs="Arial"/>
          <w:sz w:val="22"/>
          <w:szCs w:val="22"/>
        </w:rPr>
        <w:t>ı</w:t>
      </w:r>
      <w:r w:rsidRPr="009072C0">
        <w:rPr>
          <w:rFonts w:ascii="Arial" w:hAnsi="Arial" w:cs="Arial"/>
          <w:sz w:val="22"/>
          <w:szCs w:val="22"/>
        </w:rPr>
        <w:t xml:space="preserve"> ve risk yönetim </w:t>
      </w:r>
      <w:r w:rsidR="002601EC" w:rsidRPr="009072C0">
        <w:rPr>
          <w:rFonts w:ascii="Arial" w:hAnsi="Arial" w:cs="Arial"/>
          <w:sz w:val="22"/>
          <w:szCs w:val="22"/>
        </w:rPr>
        <w:t>önlemleri</w:t>
      </w:r>
      <w:r w:rsidRPr="009072C0">
        <w:rPr>
          <w:rFonts w:ascii="Arial" w:hAnsi="Arial" w:cs="Arial"/>
          <w:sz w:val="22"/>
          <w:szCs w:val="22"/>
        </w:rPr>
        <w:t xml:space="preserve"> (R</w:t>
      </w:r>
      <w:r w:rsidR="00665C89">
        <w:rPr>
          <w:rFonts w:ascii="Arial" w:hAnsi="Arial" w:cs="Arial"/>
          <w:sz w:val="22"/>
          <w:szCs w:val="22"/>
        </w:rPr>
        <w:t>YÖ</w:t>
      </w:r>
      <w:r w:rsidRPr="009072C0">
        <w:rPr>
          <w:rFonts w:ascii="Arial" w:hAnsi="Arial" w:cs="Arial"/>
          <w:sz w:val="22"/>
          <w:szCs w:val="22"/>
        </w:rPr>
        <w:t>) dahil olmak üzere)</w:t>
      </w:r>
    </w:p>
    <w:p w:rsidR="004218E4" w:rsidRPr="009072C0" w:rsidRDefault="004218E4" w:rsidP="00335138">
      <w:pPr>
        <w:numPr>
          <w:ilvl w:val="0"/>
          <w:numId w:val="5"/>
        </w:numPr>
        <w:overflowPunct w:val="0"/>
        <w:spacing w:line="245" w:lineRule="auto"/>
        <w:jc w:val="both"/>
        <w:rPr>
          <w:rFonts w:ascii="Arial" w:hAnsi="Arial" w:cs="Arial"/>
          <w:sz w:val="22"/>
          <w:szCs w:val="22"/>
        </w:rPr>
      </w:pPr>
      <w:r w:rsidRPr="009072C0">
        <w:rPr>
          <w:rFonts w:ascii="Arial" w:hAnsi="Arial" w:cs="Arial"/>
          <w:sz w:val="22"/>
          <w:szCs w:val="22"/>
        </w:rPr>
        <w:t>Mevc</w:t>
      </w:r>
      <w:r w:rsidR="002601EC" w:rsidRPr="009072C0">
        <w:rPr>
          <w:rFonts w:ascii="Arial" w:hAnsi="Arial" w:cs="Arial"/>
          <w:sz w:val="22"/>
          <w:szCs w:val="22"/>
        </w:rPr>
        <w:t>u</w:t>
      </w:r>
      <w:r w:rsidRPr="009072C0">
        <w:rPr>
          <w:rFonts w:ascii="Arial" w:hAnsi="Arial" w:cs="Arial"/>
          <w:sz w:val="22"/>
          <w:szCs w:val="22"/>
        </w:rPr>
        <w:t xml:space="preserve">t olduğu sürece </w:t>
      </w:r>
      <w:r w:rsidR="00665C89">
        <w:rPr>
          <w:rFonts w:ascii="Arial" w:hAnsi="Arial" w:cs="Arial"/>
          <w:sz w:val="22"/>
          <w:szCs w:val="22"/>
        </w:rPr>
        <w:t>1.Aşama</w:t>
      </w:r>
      <w:r w:rsidRPr="009072C0">
        <w:rPr>
          <w:rFonts w:ascii="Arial" w:hAnsi="Arial" w:cs="Arial"/>
          <w:sz w:val="22"/>
          <w:szCs w:val="22"/>
        </w:rPr>
        <w:t xml:space="preserve"> </w:t>
      </w:r>
      <w:r w:rsidR="002601EC" w:rsidRPr="009072C0">
        <w:rPr>
          <w:rFonts w:ascii="Arial" w:hAnsi="Arial" w:cs="Arial"/>
          <w:sz w:val="22"/>
          <w:szCs w:val="22"/>
        </w:rPr>
        <w:t>tahmini</w:t>
      </w:r>
      <w:r w:rsidRPr="009072C0">
        <w:rPr>
          <w:rFonts w:ascii="Arial" w:hAnsi="Arial" w:cs="Arial"/>
          <w:sz w:val="22"/>
          <w:szCs w:val="22"/>
        </w:rPr>
        <w:t xml:space="preserve"> için uygun ürün kategorisinin seçimi (</w:t>
      </w:r>
      <w:r w:rsidRPr="0049148C">
        <w:rPr>
          <w:rFonts w:ascii="Arial" w:hAnsi="Arial" w:cs="Arial"/>
          <w:color w:val="0000FF"/>
          <w:sz w:val="22"/>
          <w:szCs w:val="22"/>
          <w:u w:val="single"/>
        </w:rPr>
        <w:t>Ek R.15-1</w:t>
      </w:r>
      <w:r w:rsidRPr="009072C0">
        <w:rPr>
          <w:rFonts w:ascii="Arial" w:hAnsi="Arial" w:cs="Arial"/>
          <w:sz w:val="22"/>
          <w:szCs w:val="22"/>
        </w:rPr>
        <w:t>’e bakınız)</w:t>
      </w:r>
    </w:p>
    <w:p w:rsidR="004218E4" w:rsidRPr="009072C0" w:rsidRDefault="00665C89" w:rsidP="00335138">
      <w:pPr>
        <w:numPr>
          <w:ilvl w:val="0"/>
          <w:numId w:val="5"/>
        </w:numPr>
        <w:overflowPunct w:val="0"/>
        <w:spacing w:line="245" w:lineRule="auto"/>
        <w:jc w:val="both"/>
      </w:pPr>
      <w:r>
        <w:rPr>
          <w:rFonts w:ascii="Arial" w:hAnsi="Arial" w:cs="Arial"/>
          <w:sz w:val="22"/>
          <w:szCs w:val="22"/>
        </w:rPr>
        <w:lastRenderedPageBreak/>
        <w:t>1.Aşama</w:t>
      </w:r>
      <w:r w:rsidR="004218E4" w:rsidRPr="009072C0">
        <w:rPr>
          <w:rFonts w:ascii="Arial" w:hAnsi="Arial" w:cs="Arial"/>
          <w:sz w:val="22"/>
          <w:szCs w:val="22"/>
        </w:rPr>
        <w:t xml:space="preserve"> maruz kalma </w:t>
      </w:r>
      <w:r w:rsidR="002601EC" w:rsidRPr="009072C0">
        <w:rPr>
          <w:rFonts w:ascii="Arial" w:hAnsi="Arial" w:cs="Arial"/>
          <w:sz w:val="22"/>
          <w:szCs w:val="22"/>
        </w:rPr>
        <w:t>tahmininin</w:t>
      </w:r>
      <w:r w:rsidR="004218E4" w:rsidRPr="009072C0">
        <w:rPr>
          <w:rFonts w:ascii="Arial" w:hAnsi="Arial" w:cs="Arial"/>
          <w:sz w:val="22"/>
          <w:szCs w:val="22"/>
        </w:rPr>
        <w:t xml:space="preserve"> yürütülmesi</w:t>
      </w:r>
    </w:p>
    <w:p w:rsidR="00704727" w:rsidRPr="009072C0" w:rsidRDefault="004218E4" w:rsidP="00335138">
      <w:pPr>
        <w:numPr>
          <w:ilvl w:val="0"/>
          <w:numId w:val="5"/>
        </w:numPr>
        <w:overflowPunct w:val="0"/>
        <w:spacing w:line="240" w:lineRule="exact"/>
        <w:ind w:left="714" w:hanging="357"/>
        <w:jc w:val="both"/>
      </w:pPr>
      <w:r w:rsidRPr="00FB4A82">
        <w:rPr>
          <w:rFonts w:ascii="Arial" w:hAnsi="Arial" w:cs="Arial"/>
          <w:sz w:val="22"/>
          <w:szCs w:val="22"/>
        </w:rPr>
        <w:t>Varsayım ve uyarıların bir başla</w:t>
      </w:r>
      <w:r w:rsidR="00701188" w:rsidRPr="00FB4A82">
        <w:rPr>
          <w:rFonts w:ascii="Arial" w:hAnsi="Arial" w:cs="Arial"/>
          <w:sz w:val="22"/>
          <w:szCs w:val="22"/>
        </w:rPr>
        <w:t>ngıç maruz kalma senaryosunda (M</w:t>
      </w:r>
      <w:r w:rsidR="00665C89">
        <w:rPr>
          <w:rFonts w:ascii="Arial" w:hAnsi="Arial" w:cs="Arial"/>
          <w:sz w:val="22"/>
          <w:szCs w:val="22"/>
        </w:rPr>
        <w:t>K</w:t>
      </w:r>
      <w:r w:rsidRPr="00FB4A82">
        <w:rPr>
          <w:rFonts w:ascii="Arial" w:hAnsi="Arial" w:cs="Arial"/>
          <w:sz w:val="22"/>
          <w:szCs w:val="22"/>
        </w:rPr>
        <w:t>S) belgelenmesi</w:t>
      </w:r>
      <w:r w:rsidR="00704727" w:rsidRPr="00FB4A82">
        <w:rPr>
          <w:rFonts w:ascii="Arial" w:hAnsi="Arial" w:cs="Arial"/>
          <w:sz w:val="22"/>
          <w:szCs w:val="22"/>
        </w:rPr>
        <w:t xml:space="preserve"> </w:t>
      </w:r>
    </w:p>
    <w:p w:rsidR="00984953" w:rsidRPr="00E25D19" w:rsidRDefault="00FB4A82" w:rsidP="00335138">
      <w:pPr>
        <w:numPr>
          <w:ilvl w:val="0"/>
          <w:numId w:val="5"/>
        </w:numPr>
        <w:overflowPunct w:val="0"/>
        <w:spacing w:line="240" w:lineRule="exact"/>
        <w:ind w:left="714" w:hanging="357"/>
        <w:jc w:val="both"/>
        <w:rPr>
          <w:rFonts w:ascii="Arial" w:hAnsi="Arial" w:cs="Arial"/>
          <w:sz w:val="22"/>
          <w:szCs w:val="22"/>
        </w:rPr>
      </w:pPr>
      <w:bookmarkStart w:id="8" w:name="page10"/>
      <w:bookmarkEnd w:id="8"/>
      <w:r>
        <w:rPr>
          <w:rFonts w:ascii="Arial" w:hAnsi="Arial" w:cs="Arial"/>
          <w:sz w:val="22"/>
          <w:szCs w:val="22"/>
        </w:rPr>
        <w:t>Ba</w:t>
      </w:r>
      <w:r w:rsidR="004218E4" w:rsidRPr="009072C0">
        <w:rPr>
          <w:rFonts w:ascii="Arial" w:hAnsi="Arial" w:cs="Arial"/>
          <w:sz w:val="22"/>
          <w:szCs w:val="22"/>
        </w:rPr>
        <w:t xml:space="preserve">şlangıç </w:t>
      </w:r>
      <w:r w:rsidR="009502F2">
        <w:rPr>
          <w:rFonts w:ascii="Arial" w:hAnsi="Arial" w:cs="Arial"/>
          <w:sz w:val="22"/>
          <w:szCs w:val="22"/>
        </w:rPr>
        <w:t>M</w:t>
      </w:r>
      <w:r w:rsidR="00665C89">
        <w:rPr>
          <w:rFonts w:ascii="Arial" w:hAnsi="Arial" w:cs="Arial"/>
          <w:sz w:val="22"/>
          <w:szCs w:val="22"/>
        </w:rPr>
        <w:t>K</w:t>
      </w:r>
      <w:r w:rsidR="009502F2">
        <w:rPr>
          <w:rFonts w:ascii="Arial" w:hAnsi="Arial" w:cs="Arial"/>
          <w:sz w:val="22"/>
          <w:szCs w:val="22"/>
        </w:rPr>
        <w:t>S</w:t>
      </w:r>
      <w:r w:rsidR="00984953" w:rsidRPr="009072C0">
        <w:rPr>
          <w:rFonts w:ascii="Arial" w:hAnsi="Arial" w:cs="Arial"/>
          <w:sz w:val="22"/>
          <w:szCs w:val="22"/>
        </w:rPr>
        <w:t xml:space="preserve"> konusunda temsilci alt kullanıcılardan geribildirim istenmesi</w:t>
      </w:r>
    </w:p>
    <w:p w:rsidR="004218E4" w:rsidRPr="00E25D19" w:rsidRDefault="00984953"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Gerektiğinde maruz kalma senaryosunun uygun b</w:t>
      </w:r>
      <w:r w:rsidR="0049148C">
        <w:rPr>
          <w:rFonts w:ascii="Arial" w:hAnsi="Arial" w:cs="Arial"/>
          <w:sz w:val="22"/>
          <w:szCs w:val="22"/>
        </w:rPr>
        <w:t>i</w:t>
      </w:r>
      <w:r w:rsidRPr="009072C0">
        <w:rPr>
          <w:rFonts w:ascii="Arial" w:hAnsi="Arial" w:cs="Arial"/>
          <w:sz w:val="22"/>
          <w:szCs w:val="22"/>
        </w:rPr>
        <w:t xml:space="preserve">çimde saflaştırılması ve yeni bir </w:t>
      </w:r>
      <w:r w:rsidR="00665C89">
        <w:rPr>
          <w:rFonts w:ascii="Arial" w:hAnsi="Arial" w:cs="Arial"/>
          <w:sz w:val="22"/>
          <w:szCs w:val="22"/>
        </w:rPr>
        <w:t>1.Aşama</w:t>
      </w:r>
      <w:r w:rsidRPr="009072C0">
        <w:rPr>
          <w:rFonts w:ascii="Arial" w:hAnsi="Arial" w:cs="Arial"/>
          <w:sz w:val="22"/>
          <w:szCs w:val="22"/>
        </w:rPr>
        <w:t xml:space="preserve"> </w:t>
      </w:r>
      <w:r w:rsidR="002601EC" w:rsidRPr="009072C0">
        <w:rPr>
          <w:rFonts w:ascii="Arial" w:hAnsi="Arial" w:cs="Arial"/>
          <w:sz w:val="22"/>
          <w:szCs w:val="22"/>
        </w:rPr>
        <w:t>tahmini</w:t>
      </w:r>
      <w:r w:rsidRPr="009072C0">
        <w:rPr>
          <w:rFonts w:ascii="Arial" w:hAnsi="Arial" w:cs="Arial"/>
          <w:sz w:val="22"/>
          <w:szCs w:val="22"/>
        </w:rPr>
        <w:t xml:space="preserve"> ile risk nitelendirilmesinin (</w:t>
      </w:r>
      <w:r w:rsidR="00665C89">
        <w:rPr>
          <w:rFonts w:ascii="Arial" w:hAnsi="Arial" w:cs="Arial"/>
          <w:sz w:val="22"/>
          <w:szCs w:val="22"/>
        </w:rPr>
        <w:t>1.Aşama</w:t>
      </w:r>
      <w:r w:rsidRPr="009072C0">
        <w:rPr>
          <w:rFonts w:ascii="Arial" w:hAnsi="Arial" w:cs="Arial"/>
          <w:sz w:val="22"/>
          <w:szCs w:val="22"/>
        </w:rPr>
        <w:t xml:space="preserve"> aracının sınırları içerisinde kalınarak) yürütülmesi</w:t>
      </w:r>
    </w:p>
    <w:p w:rsidR="00984953" w:rsidRPr="00E25D19" w:rsidRDefault="00F035DD"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Nihai</w:t>
      </w:r>
      <w:r w:rsidR="00984953" w:rsidRPr="009072C0">
        <w:rPr>
          <w:rFonts w:ascii="Arial" w:hAnsi="Arial" w:cs="Arial"/>
          <w:sz w:val="22"/>
          <w:szCs w:val="22"/>
        </w:rPr>
        <w:t xml:space="preserve"> maruz kalma senaryosu üzerinden sonuca varılması veya</w:t>
      </w:r>
    </w:p>
    <w:p w:rsidR="00984953" w:rsidRPr="00E25D19" w:rsidRDefault="00984953" w:rsidP="00335138">
      <w:pPr>
        <w:numPr>
          <w:ilvl w:val="0"/>
          <w:numId w:val="5"/>
        </w:numPr>
        <w:overflowPunct w:val="0"/>
        <w:spacing w:line="240" w:lineRule="exact"/>
        <w:ind w:left="714" w:hanging="357"/>
        <w:jc w:val="both"/>
        <w:rPr>
          <w:rFonts w:ascii="Arial" w:hAnsi="Arial" w:cs="Arial"/>
          <w:sz w:val="22"/>
          <w:szCs w:val="22"/>
        </w:rPr>
      </w:pPr>
      <w:r w:rsidRPr="009072C0">
        <w:rPr>
          <w:rFonts w:ascii="Arial" w:hAnsi="Arial" w:cs="Arial"/>
          <w:sz w:val="22"/>
          <w:szCs w:val="22"/>
        </w:rPr>
        <w:t xml:space="preserve">Maruz kalmaya yönelik ölçülmüş veriye veya (gerekirse) daha yüksek </w:t>
      </w:r>
      <w:r w:rsidR="00731216" w:rsidRPr="009072C0">
        <w:rPr>
          <w:rFonts w:ascii="Arial" w:hAnsi="Arial" w:cs="Arial"/>
          <w:sz w:val="22"/>
          <w:szCs w:val="22"/>
        </w:rPr>
        <w:t>katman</w:t>
      </w:r>
      <w:r w:rsidRPr="009072C0">
        <w:rPr>
          <w:rFonts w:ascii="Arial" w:hAnsi="Arial" w:cs="Arial"/>
          <w:sz w:val="22"/>
          <w:szCs w:val="22"/>
        </w:rPr>
        <w:t xml:space="preserve"> modellenmesine dayalı daha fazla maruz kalma değerlendirmesinin yürütülmesi</w:t>
      </w:r>
    </w:p>
    <w:p w:rsidR="00665C89" w:rsidRPr="009072C0" w:rsidRDefault="00665C89" w:rsidP="00665C89">
      <w:pPr>
        <w:overflowPunct w:val="0"/>
        <w:spacing w:line="245" w:lineRule="auto"/>
        <w:jc w:val="both"/>
      </w:pPr>
    </w:p>
    <w:p w:rsidR="00FB4A82" w:rsidRDefault="002601EC" w:rsidP="00FB4A82">
      <w:pPr>
        <w:overflowPunct w:val="0"/>
        <w:spacing w:line="245" w:lineRule="auto"/>
        <w:jc w:val="both"/>
        <w:rPr>
          <w:rFonts w:ascii="Arial" w:hAnsi="Arial" w:cs="Arial"/>
          <w:sz w:val="22"/>
          <w:szCs w:val="22"/>
        </w:rPr>
      </w:pPr>
      <w:r w:rsidRPr="009072C0">
        <w:rPr>
          <w:rFonts w:ascii="Arial" w:hAnsi="Arial" w:cs="Arial"/>
          <w:sz w:val="22"/>
          <w:szCs w:val="22"/>
        </w:rPr>
        <w:t xml:space="preserve">Ancak daha saflaştırılmış yüksek </w:t>
      </w:r>
      <w:r w:rsidR="00665C89">
        <w:rPr>
          <w:rFonts w:ascii="Arial" w:hAnsi="Arial" w:cs="Arial"/>
          <w:sz w:val="22"/>
          <w:szCs w:val="22"/>
        </w:rPr>
        <w:t>aşama</w:t>
      </w:r>
      <w:r w:rsidRPr="009072C0">
        <w:rPr>
          <w:rFonts w:ascii="Arial" w:hAnsi="Arial" w:cs="Arial"/>
          <w:sz w:val="22"/>
          <w:szCs w:val="22"/>
        </w:rPr>
        <w:t xml:space="preserve"> değerlendirmesini kolaylaştırmak üzere </w:t>
      </w:r>
      <w:r w:rsidR="00366E2B" w:rsidRPr="009072C0">
        <w:rPr>
          <w:rFonts w:ascii="Arial" w:hAnsi="Arial" w:cs="Arial"/>
          <w:sz w:val="22"/>
          <w:szCs w:val="22"/>
        </w:rPr>
        <w:t xml:space="preserve">kullanım koşullarına ilişkin daha detaylı bilgi elde mevcut ise veya </w:t>
      </w:r>
      <w:r w:rsidR="00665C89">
        <w:rPr>
          <w:rFonts w:ascii="Arial" w:hAnsi="Arial" w:cs="Arial"/>
          <w:sz w:val="22"/>
          <w:szCs w:val="22"/>
        </w:rPr>
        <w:t>1.Aşama</w:t>
      </w:r>
      <w:r w:rsidR="00366E2B" w:rsidRPr="009072C0">
        <w:rPr>
          <w:rFonts w:ascii="Arial" w:hAnsi="Arial" w:cs="Arial"/>
          <w:sz w:val="22"/>
          <w:szCs w:val="22"/>
        </w:rPr>
        <w:t xml:space="preserve"> seviyesinde risk kontrolünün yapılmasının olanaksız olduğu önceden biliniyor olduğu durumlarda, </w:t>
      </w:r>
      <w:r w:rsidR="00665C89">
        <w:rPr>
          <w:rFonts w:ascii="Arial" w:hAnsi="Arial" w:cs="Arial"/>
          <w:sz w:val="22"/>
          <w:szCs w:val="22"/>
        </w:rPr>
        <w:t>1.Aşama</w:t>
      </w:r>
      <w:r w:rsidR="00FB4A82">
        <w:rPr>
          <w:rFonts w:ascii="Arial" w:hAnsi="Arial" w:cs="Arial"/>
          <w:sz w:val="22"/>
          <w:szCs w:val="22"/>
        </w:rPr>
        <w:t xml:space="preserve"> modeli atlanabilir</w:t>
      </w:r>
      <w:bookmarkStart w:id="9" w:name="page11"/>
      <w:bookmarkEnd w:id="9"/>
      <w:r w:rsidR="00665C89">
        <w:rPr>
          <w:rFonts w:ascii="Arial" w:hAnsi="Arial" w:cs="Arial"/>
          <w:sz w:val="22"/>
          <w:szCs w:val="22"/>
        </w:rPr>
        <w:t>.</w:t>
      </w:r>
    </w:p>
    <w:p w:rsidR="00FB4A82" w:rsidRDefault="00FB4A82" w:rsidP="00FB4A82">
      <w:pPr>
        <w:overflowPunct w:val="0"/>
        <w:spacing w:line="245" w:lineRule="auto"/>
        <w:jc w:val="both"/>
        <w:rPr>
          <w:rFonts w:ascii="Arial" w:hAnsi="Arial" w:cs="Arial"/>
          <w:sz w:val="22"/>
          <w:szCs w:val="22"/>
        </w:rPr>
      </w:pPr>
    </w:p>
    <w:p w:rsidR="00704727" w:rsidRPr="00665C89" w:rsidRDefault="00366E2B" w:rsidP="00335138">
      <w:pPr>
        <w:pStyle w:val="Balk1"/>
        <w:numPr>
          <w:ilvl w:val="1"/>
          <w:numId w:val="24"/>
        </w:numPr>
        <w:rPr>
          <w:sz w:val="28"/>
        </w:rPr>
      </w:pPr>
      <w:bookmarkStart w:id="10" w:name="_Toc437505239"/>
      <w:r w:rsidRPr="00665C89">
        <w:rPr>
          <w:sz w:val="28"/>
        </w:rPr>
        <w:t xml:space="preserve">Tüketicilere yönelik genel maruz kalma </w:t>
      </w:r>
      <w:r w:rsidR="0049148C" w:rsidRPr="00665C89">
        <w:rPr>
          <w:sz w:val="28"/>
        </w:rPr>
        <w:t>konu</w:t>
      </w:r>
      <w:r w:rsidRPr="00665C89">
        <w:rPr>
          <w:sz w:val="28"/>
        </w:rPr>
        <w:t>ları</w:t>
      </w:r>
      <w:bookmarkEnd w:id="10"/>
    </w:p>
    <w:p w:rsidR="00704727" w:rsidRPr="009072C0" w:rsidRDefault="00704727">
      <w:pPr>
        <w:spacing w:line="244" w:lineRule="exact"/>
      </w:pPr>
    </w:p>
    <w:p w:rsidR="00366E2B" w:rsidRDefault="00366E2B">
      <w:pPr>
        <w:overflowPunct w:val="0"/>
        <w:spacing w:line="244" w:lineRule="auto"/>
        <w:ind w:right="20"/>
        <w:jc w:val="both"/>
        <w:rPr>
          <w:rFonts w:ascii="Arial" w:hAnsi="Arial" w:cs="Arial"/>
          <w:sz w:val="22"/>
          <w:szCs w:val="22"/>
        </w:rPr>
      </w:pPr>
      <w:r w:rsidRPr="009072C0">
        <w:rPr>
          <w:rFonts w:ascii="Arial" w:hAnsi="Arial" w:cs="Arial"/>
          <w:sz w:val="22"/>
          <w:szCs w:val="22"/>
        </w:rPr>
        <w:t>Tüketici, her hangi bir yaştan, cinsiyetten ve sağlık durumunda olabilen halkın bir üyesi</w:t>
      </w:r>
      <w:r w:rsidR="00E86E8D">
        <w:rPr>
          <w:rFonts w:ascii="Arial" w:hAnsi="Arial" w:cs="Arial"/>
          <w:sz w:val="22"/>
          <w:szCs w:val="22"/>
        </w:rPr>
        <w:t>dir ve</w:t>
      </w:r>
      <w:r w:rsidRPr="009072C0">
        <w:rPr>
          <w:rFonts w:ascii="Arial" w:hAnsi="Arial" w:cs="Arial"/>
          <w:sz w:val="22"/>
          <w:szCs w:val="22"/>
        </w:rPr>
        <w:t xml:space="preserve"> </w:t>
      </w:r>
      <w:r w:rsidR="002E62DC" w:rsidRPr="009072C0">
        <w:rPr>
          <w:rFonts w:ascii="Arial" w:hAnsi="Arial" w:cs="Arial"/>
          <w:sz w:val="22"/>
          <w:szCs w:val="22"/>
        </w:rPr>
        <w:t>tüketici ürünleri veya eşyas</w:t>
      </w:r>
      <w:r w:rsidRPr="009072C0">
        <w:rPr>
          <w:rFonts w:ascii="Arial" w:hAnsi="Arial" w:cs="Arial"/>
          <w:sz w:val="22"/>
          <w:szCs w:val="22"/>
        </w:rPr>
        <w:t xml:space="preserve">ını kullanarak bir maddeye maruz kalabilir. </w:t>
      </w:r>
      <w:r w:rsidR="000D5255" w:rsidRPr="009072C0">
        <w:rPr>
          <w:rFonts w:ascii="Arial" w:hAnsi="Arial" w:cs="Arial"/>
          <w:i/>
          <w:iCs/>
          <w:sz w:val="22"/>
          <w:szCs w:val="22"/>
        </w:rPr>
        <w:t>Tüketici ürünü veya eşyası</w:t>
      </w:r>
      <w:r w:rsidR="000D5255" w:rsidRPr="009072C0">
        <w:rPr>
          <w:rFonts w:ascii="Arial" w:hAnsi="Arial" w:cs="Arial"/>
          <w:sz w:val="22"/>
          <w:szCs w:val="22"/>
        </w:rPr>
        <w:t xml:space="preserve">, genel olarak perakende satış </w:t>
      </w:r>
      <w:r w:rsidR="00566EF1" w:rsidRPr="009072C0">
        <w:rPr>
          <w:rFonts w:ascii="Arial" w:hAnsi="Arial" w:cs="Arial"/>
          <w:sz w:val="22"/>
          <w:szCs w:val="22"/>
        </w:rPr>
        <w:t>noktalarından</w:t>
      </w:r>
      <w:r w:rsidR="000D5255" w:rsidRPr="009072C0">
        <w:rPr>
          <w:rFonts w:ascii="Arial" w:hAnsi="Arial" w:cs="Arial"/>
          <w:sz w:val="22"/>
          <w:szCs w:val="22"/>
        </w:rPr>
        <w:t xml:space="preserve"> halkın üyeleri tarafından satın alınabilen bir ürün sayılır. Tüketici maruz kalması tahmini, tedarik zincirinin son basamağıyla ilgilenir. Bir tüketici ürününü formül</w:t>
      </w:r>
      <w:r w:rsidR="00E86E8D">
        <w:rPr>
          <w:rFonts w:ascii="Arial" w:hAnsi="Arial" w:cs="Arial"/>
          <w:sz w:val="22"/>
          <w:szCs w:val="22"/>
        </w:rPr>
        <w:t>l</w:t>
      </w:r>
      <w:r w:rsidR="000D5255" w:rsidRPr="009072C0">
        <w:rPr>
          <w:rFonts w:ascii="Arial" w:hAnsi="Arial" w:cs="Arial"/>
          <w:sz w:val="22"/>
          <w:szCs w:val="22"/>
        </w:rPr>
        <w:t>e</w:t>
      </w:r>
      <w:r w:rsidR="00E86E8D">
        <w:rPr>
          <w:rFonts w:ascii="Arial" w:hAnsi="Arial" w:cs="Arial"/>
          <w:sz w:val="22"/>
          <w:szCs w:val="22"/>
        </w:rPr>
        <w:t>ştiren</w:t>
      </w:r>
      <w:r w:rsidR="000D5255" w:rsidRPr="009072C0">
        <w:rPr>
          <w:rFonts w:ascii="Arial" w:hAnsi="Arial" w:cs="Arial"/>
          <w:sz w:val="22"/>
          <w:szCs w:val="22"/>
        </w:rPr>
        <w:t xml:space="preserve"> </w:t>
      </w:r>
      <w:r w:rsidR="00FD31CF" w:rsidRPr="009072C0">
        <w:rPr>
          <w:rFonts w:ascii="Arial" w:hAnsi="Arial" w:cs="Arial"/>
          <w:sz w:val="22"/>
          <w:szCs w:val="22"/>
        </w:rPr>
        <w:t>kimse</w:t>
      </w:r>
      <w:r w:rsidR="000D5255" w:rsidRPr="009072C0">
        <w:rPr>
          <w:rFonts w:ascii="Arial" w:hAnsi="Arial" w:cs="Arial"/>
          <w:sz w:val="22"/>
          <w:szCs w:val="22"/>
        </w:rPr>
        <w:t xml:space="preserve">, üretici tarafından tanımlanan </w:t>
      </w:r>
      <w:r w:rsidR="00FD31CF" w:rsidRPr="009072C0">
        <w:rPr>
          <w:rFonts w:ascii="Arial" w:hAnsi="Arial" w:cs="Arial"/>
          <w:sz w:val="22"/>
          <w:szCs w:val="22"/>
        </w:rPr>
        <w:t>tüm kullanım koşullarına bağlı olarak o belirli ürünün sorumluluğunu taşıyan son alt kullanıcıdır. Tüketici maruz kalmasını göz önünde bulundurmak önemlidir, çünkü maruz kalmayı kontrol etmenin olası araçları oldukça sınırlı ve normal olarak takip edilemez veya ürünlerin satış noktasından öteye zorlanamaz.</w:t>
      </w:r>
    </w:p>
    <w:p w:rsidR="00665C89" w:rsidRPr="009072C0" w:rsidRDefault="00665C89">
      <w:pPr>
        <w:overflowPunct w:val="0"/>
        <w:spacing w:line="244" w:lineRule="auto"/>
        <w:ind w:right="20"/>
        <w:jc w:val="both"/>
        <w:rPr>
          <w:rFonts w:ascii="Arial" w:hAnsi="Arial" w:cs="Arial"/>
          <w:sz w:val="22"/>
          <w:szCs w:val="22"/>
        </w:rPr>
      </w:pPr>
    </w:p>
    <w:p w:rsidR="000D5255" w:rsidRDefault="00FD31CF">
      <w:pPr>
        <w:overflowPunct w:val="0"/>
        <w:spacing w:line="244" w:lineRule="auto"/>
        <w:ind w:right="20"/>
        <w:jc w:val="both"/>
        <w:rPr>
          <w:rFonts w:ascii="Arial" w:hAnsi="Arial" w:cs="Arial"/>
          <w:sz w:val="22"/>
          <w:szCs w:val="22"/>
        </w:rPr>
      </w:pPr>
      <w:r w:rsidRPr="009072C0">
        <w:rPr>
          <w:rFonts w:ascii="Arial" w:hAnsi="Arial" w:cs="Arial"/>
          <w:sz w:val="22"/>
          <w:szCs w:val="22"/>
        </w:rPr>
        <w:t>Tüketici maruz kalması tahmini, eldeki v</w:t>
      </w:r>
      <w:r w:rsidR="00E86E8D">
        <w:rPr>
          <w:rFonts w:ascii="Arial" w:hAnsi="Arial" w:cs="Arial"/>
          <w:sz w:val="22"/>
          <w:szCs w:val="22"/>
        </w:rPr>
        <w:t>e</w:t>
      </w:r>
      <w:r w:rsidRPr="009072C0">
        <w:rPr>
          <w:rFonts w:ascii="Arial" w:hAnsi="Arial" w:cs="Arial"/>
          <w:sz w:val="22"/>
          <w:szCs w:val="22"/>
        </w:rPr>
        <w:t xml:space="preserve">ri sınırlılığına dayalı olarak çoğunlukla zordur. </w:t>
      </w:r>
      <w:r w:rsidR="0019070C" w:rsidRPr="009072C0">
        <w:rPr>
          <w:rFonts w:ascii="Arial" w:hAnsi="Arial" w:cs="Arial"/>
          <w:sz w:val="22"/>
          <w:szCs w:val="22"/>
        </w:rPr>
        <w:t>Bu normal olarak bir maddenin, bir karışımın veya maddeyi içeren bir eşyanın tüketici kullanımlarına değinmeli</w:t>
      </w:r>
      <w:r w:rsidR="00E86E8D">
        <w:rPr>
          <w:rFonts w:ascii="Arial" w:hAnsi="Arial" w:cs="Arial"/>
          <w:sz w:val="22"/>
          <w:szCs w:val="22"/>
        </w:rPr>
        <w:t>dir</w:t>
      </w:r>
      <w:r w:rsidR="0019070C" w:rsidRPr="009072C0">
        <w:rPr>
          <w:rFonts w:ascii="Arial" w:hAnsi="Arial" w:cs="Arial"/>
          <w:sz w:val="22"/>
          <w:szCs w:val="22"/>
        </w:rPr>
        <w:t>. Tüketici ürünlerini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w:t>
      </w:r>
      <w:r w:rsidR="0019070C" w:rsidRPr="009072C0">
        <w:rPr>
          <w:rFonts w:ascii="Arial" w:hAnsi="Arial" w:cs="Arial"/>
          <w:sz w:val="22"/>
          <w:szCs w:val="22"/>
        </w:rPr>
        <w:t xml:space="preserve"> kimse, tedarik zincirinden edindiği mevcut bilgiyi kullanabilir. Bununla temel olarak,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ştirenin</w:t>
      </w:r>
      <w:r w:rsidR="0019070C" w:rsidRPr="009072C0">
        <w:rPr>
          <w:rFonts w:ascii="Arial" w:hAnsi="Arial" w:cs="Arial"/>
          <w:sz w:val="22"/>
          <w:szCs w:val="22"/>
        </w:rPr>
        <w:t xml:space="preserve"> tedarikçilerinden edindiği bilgi (</w:t>
      </w:r>
      <w:r w:rsidR="00E86E8D">
        <w:rPr>
          <w:rFonts w:ascii="Arial" w:hAnsi="Arial" w:cs="Arial"/>
          <w:sz w:val="22"/>
          <w:szCs w:val="22"/>
        </w:rPr>
        <w:t>örneğin</w:t>
      </w:r>
      <w:r w:rsidR="0019070C" w:rsidRPr="009072C0">
        <w:rPr>
          <w:rFonts w:ascii="Arial" w:hAnsi="Arial" w:cs="Arial"/>
          <w:sz w:val="22"/>
          <w:szCs w:val="22"/>
        </w:rPr>
        <w:t xml:space="preserve"> bi</w:t>
      </w:r>
      <w:r w:rsidR="00E86E8D">
        <w:rPr>
          <w:rFonts w:ascii="Arial" w:hAnsi="Arial" w:cs="Arial"/>
          <w:sz w:val="22"/>
          <w:szCs w:val="22"/>
        </w:rPr>
        <w:t>r</w:t>
      </w:r>
      <w:r w:rsidR="0019070C" w:rsidRPr="009072C0">
        <w:rPr>
          <w:rFonts w:ascii="Arial" w:hAnsi="Arial" w:cs="Arial"/>
          <w:sz w:val="22"/>
          <w:szCs w:val="22"/>
        </w:rPr>
        <w:t xml:space="preserve">leşenlerin </w:t>
      </w:r>
      <w:r w:rsidR="00E86E8D">
        <w:rPr>
          <w:rFonts w:ascii="Arial" w:hAnsi="Arial" w:cs="Arial"/>
          <w:sz w:val="22"/>
          <w:szCs w:val="22"/>
        </w:rPr>
        <w:t>derişimleri</w:t>
      </w:r>
      <w:r w:rsidR="0019070C" w:rsidRPr="009072C0">
        <w:rPr>
          <w:rFonts w:ascii="Arial" w:hAnsi="Arial" w:cs="Arial"/>
          <w:sz w:val="22"/>
          <w:szCs w:val="22"/>
        </w:rPr>
        <w:t>) kast edilir.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w:t>
      </w:r>
      <w:r w:rsidR="0019070C" w:rsidRPr="009072C0">
        <w:rPr>
          <w:rFonts w:ascii="Arial" w:hAnsi="Arial" w:cs="Arial"/>
          <w:sz w:val="22"/>
          <w:szCs w:val="22"/>
        </w:rPr>
        <w:t xml:space="preserve"> kimse, ürünlerinin tüketici kullanımlarına ilişkin çoğu bilgiyi elinde tutar. Dolay</w:t>
      </w:r>
      <w:r w:rsidR="00C64192">
        <w:rPr>
          <w:rFonts w:ascii="Arial" w:hAnsi="Arial" w:cs="Arial"/>
          <w:sz w:val="22"/>
          <w:szCs w:val="22"/>
        </w:rPr>
        <w:t>ı</w:t>
      </w:r>
      <w:r w:rsidR="0019070C" w:rsidRPr="009072C0">
        <w:rPr>
          <w:rFonts w:ascii="Arial" w:hAnsi="Arial" w:cs="Arial"/>
          <w:sz w:val="22"/>
          <w:szCs w:val="22"/>
        </w:rPr>
        <w:t>sıyla maddele</w:t>
      </w:r>
      <w:r w:rsidR="00674D67">
        <w:rPr>
          <w:rFonts w:ascii="Arial" w:hAnsi="Arial" w:cs="Arial"/>
          <w:sz w:val="22"/>
          <w:szCs w:val="22"/>
        </w:rPr>
        <w:t xml:space="preserve">rin </w:t>
      </w:r>
      <w:r w:rsidR="00E25D19">
        <w:rPr>
          <w:rFonts w:ascii="Arial" w:hAnsi="Arial" w:cs="Arial"/>
          <w:sz w:val="22"/>
          <w:szCs w:val="22"/>
        </w:rPr>
        <w:t>imalatçıları</w:t>
      </w:r>
      <w:r w:rsidR="00674D67">
        <w:rPr>
          <w:rFonts w:ascii="Arial" w:hAnsi="Arial" w:cs="Arial"/>
          <w:sz w:val="22"/>
          <w:szCs w:val="22"/>
        </w:rPr>
        <w:t>/ithalatçıları (</w:t>
      </w:r>
      <w:r w:rsidR="00E25D19">
        <w:rPr>
          <w:rFonts w:ascii="Arial" w:hAnsi="Arial" w:cs="Arial"/>
          <w:sz w:val="22"/>
          <w:szCs w:val="22"/>
        </w:rPr>
        <w:t>İ</w:t>
      </w:r>
      <w:r w:rsidR="00674D67">
        <w:rPr>
          <w:rFonts w:ascii="Arial" w:hAnsi="Arial" w:cs="Arial"/>
          <w:sz w:val="22"/>
          <w:szCs w:val="22"/>
        </w:rPr>
        <w:t>/İ</w:t>
      </w:r>
      <w:r w:rsidR="0019070C" w:rsidRPr="009072C0">
        <w:rPr>
          <w:rFonts w:ascii="Arial" w:hAnsi="Arial" w:cs="Arial"/>
          <w:sz w:val="22"/>
          <w:szCs w:val="22"/>
        </w:rPr>
        <w:t>) ve formül</w:t>
      </w:r>
      <w:r w:rsidR="00E86E8D">
        <w:rPr>
          <w:rFonts w:ascii="Arial" w:hAnsi="Arial" w:cs="Arial"/>
          <w:sz w:val="22"/>
          <w:szCs w:val="22"/>
        </w:rPr>
        <w:t>l</w:t>
      </w:r>
      <w:r w:rsidR="0019070C" w:rsidRPr="009072C0">
        <w:rPr>
          <w:rFonts w:ascii="Arial" w:hAnsi="Arial" w:cs="Arial"/>
          <w:sz w:val="22"/>
          <w:szCs w:val="22"/>
        </w:rPr>
        <w:t>e</w:t>
      </w:r>
      <w:r w:rsidR="00E86E8D">
        <w:rPr>
          <w:rFonts w:ascii="Arial" w:hAnsi="Arial" w:cs="Arial"/>
          <w:sz w:val="22"/>
          <w:szCs w:val="22"/>
        </w:rPr>
        <w:t>ştirenler</w:t>
      </w:r>
      <w:r w:rsidR="0019070C" w:rsidRPr="009072C0">
        <w:rPr>
          <w:rFonts w:ascii="Arial" w:hAnsi="Arial" w:cs="Arial"/>
          <w:sz w:val="22"/>
          <w:szCs w:val="22"/>
        </w:rPr>
        <w:t xml:space="preserve">, ürünlerin tüketici kullanımlarından </w:t>
      </w:r>
      <w:r w:rsidR="00566EF1" w:rsidRPr="009072C0">
        <w:rPr>
          <w:rFonts w:ascii="Arial" w:hAnsi="Arial" w:cs="Arial"/>
          <w:sz w:val="22"/>
          <w:szCs w:val="22"/>
        </w:rPr>
        <w:t>doğan</w:t>
      </w:r>
      <w:r w:rsidR="0019070C" w:rsidRPr="009072C0">
        <w:rPr>
          <w:rFonts w:ascii="Arial" w:hAnsi="Arial" w:cs="Arial"/>
          <w:sz w:val="22"/>
          <w:szCs w:val="22"/>
        </w:rPr>
        <w:t xml:space="preserve"> </w:t>
      </w:r>
      <w:r w:rsidR="00F035DD" w:rsidRPr="009072C0">
        <w:rPr>
          <w:rFonts w:ascii="Arial" w:hAnsi="Arial" w:cs="Arial"/>
          <w:sz w:val="22"/>
          <w:szCs w:val="22"/>
        </w:rPr>
        <w:t>maruz kalma hakkında farklı seviyelerde bilgiye sahip olabilirler.</w:t>
      </w:r>
    </w:p>
    <w:p w:rsidR="00E25D19" w:rsidRPr="009072C0" w:rsidRDefault="00E25D19">
      <w:pPr>
        <w:overflowPunct w:val="0"/>
        <w:spacing w:line="244" w:lineRule="auto"/>
        <w:ind w:right="20"/>
        <w:jc w:val="both"/>
        <w:rPr>
          <w:rFonts w:ascii="Arial" w:hAnsi="Arial" w:cs="Arial"/>
          <w:sz w:val="22"/>
          <w:szCs w:val="22"/>
        </w:rPr>
      </w:pPr>
    </w:p>
    <w:p w:rsidR="00704727" w:rsidRPr="009072C0" w:rsidRDefault="00F035DD" w:rsidP="00F035DD">
      <w:pPr>
        <w:overflowPunct w:val="0"/>
        <w:spacing w:line="244" w:lineRule="auto"/>
        <w:ind w:right="20"/>
        <w:jc w:val="both"/>
        <w:rPr>
          <w:rFonts w:ascii="Arial" w:hAnsi="Arial" w:cs="Arial"/>
          <w:sz w:val="22"/>
          <w:szCs w:val="22"/>
        </w:rPr>
      </w:pPr>
      <w:r w:rsidRPr="009072C0">
        <w:rPr>
          <w:rFonts w:ascii="Arial" w:hAnsi="Arial" w:cs="Arial"/>
          <w:sz w:val="22"/>
          <w:szCs w:val="22"/>
        </w:rPr>
        <w:t xml:space="preserve">Maddelerin </w:t>
      </w:r>
      <w:r w:rsidR="00E25D19">
        <w:rPr>
          <w:rFonts w:ascii="Arial" w:hAnsi="Arial" w:cs="Arial"/>
          <w:sz w:val="22"/>
          <w:szCs w:val="22"/>
        </w:rPr>
        <w:t>İ</w:t>
      </w:r>
      <w:r w:rsidR="00676652">
        <w:rPr>
          <w:rFonts w:ascii="Arial" w:hAnsi="Arial" w:cs="Arial"/>
          <w:sz w:val="22"/>
          <w:szCs w:val="22"/>
        </w:rPr>
        <w:t>/İ’l</w:t>
      </w:r>
      <w:r w:rsidR="00E25D19">
        <w:rPr>
          <w:rFonts w:ascii="Arial" w:hAnsi="Arial" w:cs="Arial"/>
          <w:sz w:val="22"/>
          <w:szCs w:val="22"/>
        </w:rPr>
        <w:t>eri</w:t>
      </w:r>
      <w:r w:rsidRPr="009072C0">
        <w:rPr>
          <w:rFonts w:ascii="Arial" w:hAnsi="Arial" w:cs="Arial"/>
          <w:sz w:val="22"/>
          <w:szCs w:val="22"/>
        </w:rPr>
        <w:t xml:space="preserve"> başlangıçta geniş veya genel bir maruz kalma senaryosunu kullanabilirler, maddeyi bir karışımda veya eşyada formül</w:t>
      </w:r>
      <w:r w:rsidR="00E86E8D">
        <w:rPr>
          <w:rFonts w:ascii="Arial" w:hAnsi="Arial" w:cs="Arial"/>
          <w:sz w:val="22"/>
          <w:szCs w:val="22"/>
        </w:rPr>
        <w:t>l</w:t>
      </w:r>
      <w:r w:rsidRPr="009072C0">
        <w:rPr>
          <w:rFonts w:ascii="Arial" w:hAnsi="Arial" w:cs="Arial"/>
          <w:sz w:val="22"/>
          <w:szCs w:val="22"/>
        </w:rPr>
        <w:t>e</w:t>
      </w:r>
      <w:r w:rsidR="00E86E8D">
        <w:rPr>
          <w:rFonts w:ascii="Arial" w:hAnsi="Arial" w:cs="Arial"/>
          <w:sz w:val="22"/>
          <w:szCs w:val="22"/>
        </w:rPr>
        <w:t>ştiren</w:t>
      </w:r>
      <w:r w:rsidRPr="009072C0">
        <w:rPr>
          <w:rFonts w:ascii="Arial" w:hAnsi="Arial" w:cs="Arial"/>
          <w:sz w:val="22"/>
          <w:szCs w:val="22"/>
        </w:rPr>
        <w:t xml:space="preserve"> tüketici ürünü üreticisi ise ürününün formül</w:t>
      </w:r>
      <w:r w:rsidR="00E86E8D">
        <w:rPr>
          <w:rFonts w:ascii="Arial" w:hAnsi="Arial" w:cs="Arial"/>
          <w:sz w:val="22"/>
          <w:szCs w:val="22"/>
        </w:rPr>
        <w:t>ü</w:t>
      </w:r>
      <w:r w:rsidRPr="009072C0">
        <w:rPr>
          <w:rFonts w:ascii="Arial" w:hAnsi="Arial" w:cs="Arial"/>
          <w:sz w:val="22"/>
          <w:szCs w:val="22"/>
        </w:rPr>
        <w:t xml:space="preserve"> ve son kullanımına ilişkin </w:t>
      </w:r>
      <w:r w:rsidR="00E86E8D">
        <w:rPr>
          <w:rFonts w:ascii="Arial" w:hAnsi="Arial" w:cs="Arial"/>
          <w:sz w:val="22"/>
          <w:szCs w:val="22"/>
        </w:rPr>
        <w:t>özel</w:t>
      </w:r>
      <w:r w:rsidRPr="009072C0">
        <w:rPr>
          <w:rFonts w:ascii="Arial" w:hAnsi="Arial" w:cs="Arial"/>
          <w:sz w:val="22"/>
          <w:szCs w:val="22"/>
        </w:rPr>
        <w:t xml:space="preserve"> bilgiye sahip olacaktır. </w:t>
      </w:r>
      <w:r w:rsidR="00E25D19">
        <w:rPr>
          <w:rFonts w:ascii="Arial" w:hAnsi="Arial" w:cs="Arial"/>
          <w:sz w:val="22"/>
          <w:szCs w:val="22"/>
        </w:rPr>
        <w:t>İ</w:t>
      </w:r>
      <w:r w:rsidR="00676652">
        <w:rPr>
          <w:rFonts w:ascii="Arial" w:hAnsi="Arial" w:cs="Arial"/>
          <w:sz w:val="22"/>
          <w:szCs w:val="22"/>
        </w:rPr>
        <w:t>/İ’ler</w:t>
      </w:r>
      <w:r w:rsidR="00E86E8D" w:rsidRPr="009072C0">
        <w:rPr>
          <w:rFonts w:ascii="Arial" w:hAnsi="Arial" w:cs="Arial"/>
          <w:sz w:val="22"/>
          <w:szCs w:val="22"/>
        </w:rPr>
        <w:t xml:space="preserve"> </w:t>
      </w:r>
      <w:r w:rsidRPr="009072C0">
        <w:rPr>
          <w:rFonts w:ascii="Arial" w:hAnsi="Arial" w:cs="Arial"/>
          <w:sz w:val="22"/>
          <w:szCs w:val="22"/>
        </w:rPr>
        <w:t xml:space="preserve">ve </w:t>
      </w:r>
      <w:r w:rsidR="00E25D19">
        <w:rPr>
          <w:rFonts w:ascii="Arial" w:hAnsi="Arial" w:cs="Arial"/>
          <w:sz w:val="22"/>
          <w:szCs w:val="22"/>
        </w:rPr>
        <w:t>alt kullanıcılar</w:t>
      </w:r>
      <w:r w:rsidRPr="009072C0">
        <w:rPr>
          <w:rFonts w:ascii="Arial" w:hAnsi="Arial" w:cs="Arial"/>
          <w:sz w:val="22"/>
          <w:szCs w:val="22"/>
        </w:rPr>
        <w:t xml:space="preserve"> arası iletişim sayesinde, başlangıç maruz kalma senaryosunu destekleyen başlangıç maruz kalma varsayımları, </w:t>
      </w:r>
      <w:r w:rsidR="00E25D19">
        <w:rPr>
          <w:rFonts w:ascii="Arial" w:hAnsi="Arial" w:cs="Arial"/>
          <w:sz w:val="22"/>
          <w:szCs w:val="22"/>
        </w:rPr>
        <w:t>Bölüm</w:t>
      </w:r>
      <w:r w:rsidRPr="009072C0">
        <w:rPr>
          <w:rFonts w:ascii="Arial" w:hAnsi="Arial" w:cs="Arial"/>
          <w:sz w:val="22"/>
          <w:szCs w:val="22"/>
        </w:rPr>
        <w:t xml:space="preserve"> D’de açıklandığı biçimde nihai maruz kalma senaryosunun parçası olacak şekilde geliştirilebilirler.</w:t>
      </w:r>
    </w:p>
    <w:p w:rsidR="00F035DD" w:rsidRPr="009072C0" w:rsidRDefault="00F035DD" w:rsidP="00F035DD">
      <w:pPr>
        <w:overflowPunct w:val="0"/>
        <w:spacing w:line="244" w:lineRule="auto"/>
        <w:ind w:right="20"/>
        <w:jc w:val="both"/>
        <w:rPr>
          <w:rFonts w:ascii="Arial" w:hAnsi="Arial" w:cs="Arial"/>
          <w:sz w:val="22"/>
          <w:szCs w:val="22"/>
        </w:rPr>
      </w:pPr>
    </w:p>
    <w:p w:rsidR="00704727" w:rsidRPr="00E25D19" w:rsidRDefault="00F035DD" w:rsidP="00335138">
      <w:pPr>
        <w:pStyle w:val="Balk1"/>
        <w:numPr>
          <w:ilvl w:val="2"/>
          <w:numId w:val="25"/>
        </w:numPr>
        <w:rPr>
          <w:sz w:val="24"/>
        </w:rPr>
      </w:pPr>
      <w:bookmarkStart w:id="11" w:name="_Toc437505240"/>
      <w:r w:rsidRPr="00E25D19">
        <w:rPr>
          <w:sz w:val="24"/>
        </w:rPr>
        <w:t>Tüketici maruz kalması tahmininin kapsamı</w:t>
      </w:r>
      <w:bookmarkEnd w:id="11"/>
    </w:p>
    <w:p w:rsidR="00704727" w:rsidRPr="009072C0" w:rsidRDefault="00704727">
      <w:pPr>
        <w:spacing w:line="242" w:lineRule="exact"/>
      </w:pPr>
    </w:p>
    <w:p w:rsidR="00F035DD" w:rsidRPr="009072C0" w:rsidRDefault="00566EF1">
      <w:pPr>
        <w:overflowPunct w:val="0"/>
        <w:spacing w:line="257" w:lineRule="auto"/>
        <w:ind w:right="20"/>
        <w:jc w:val="both"/>
        <w:rPr>
          <w:rFonts w:ascii="Arial" w:hAnsi="Arial" w:cs="Arial"/>
          <w:sz w:val="22"/>
          <w:szCs w:val="22"/>
        </w:rPr>
      </w:pPr>
      <w:r w:rsidRPr="009072C0">
        <w:rPr>
          <w:rFonts w:ascii="Arial" w:hAnsi="Arial" w:cs="Arial"/>
          <w:sz w:val="22"/>
          <w:szCs w:val="22"/>
        </w:rPr>
        <w:t xml:space="preserve">Tüketicinin maruz kalması tahmini, </w:t>
      </w:r>
      <w:r w:rsidR="00E86E8D">
        <w:rPr>
          <w:rFonts w:ascii="Arial" w:hAnsi="Arial" w:cs="Arial"/>
          <w:sz w:val="22"/>
          <w:szCs w:val="22"/>
        </w:rPr>
        <w:t>toplum</w:t>
      </w:r>
      <w:r w:rsidRPr="009072C0">
        <w:rPr>
          <w:rFonts w:ascii="Arial" w:hAnsi="Arial" w:cs="Arial"/>
          <w:sz w:val="22"/>
          <w:szCs w:val="22"/>
        </w:rPr>
        <w:t xml:space="preserve"> üyeleri tarafından perakende satış noktalarından satın alınabilen tüketici ürünleri ve eşya</w:t>
      </w:r>
      <w:r w:rsidR="002E62DC" w:rsidRPr="009072C0">
        <w:rPr>
          <w:rFonts w:ascii="Arial" w:hAnsi="Arial" w:cs="Arial"/>
          <w:sz w:val="22"/>
          <w:szCs w:val="22"/>
        </w:rPr>
        <w:t>s</w:t>
      </w:r>
      <w:r w:rsidRPr="009072C0">
        <w:rPr>
          <w:rFonts w:ascii="Arial" w:hAnsi="Arial" w:cs="Arial"/>
          <w:sz w:val="22"/>
          <w:szCs w:val="22"/>
        </w:rPr>
        <w:t>ı ile ilgilidir. Tüketici ürünleri ve eşya</w:t>
      </w:r>
      <w:r w:rsidR="002E62DC" w:rsidRPr="009072C0">
        <w:rPr>
          <w:rFonts w:ascii="Arial" w:hAnsi="Arial" w:cs="Arial"/>
          <w:sz w:val="22"/>
          <w:szCs w:val="22"/>
        </w:rPr>
        <w:t>s</w:t>
      </w:r>
      <w:r w:rsidRPr="009072C0">
        <w:rPr>
          <w:rFonts w:ascii="Arial" w:hAnsi="Arial" w:cs="Arial"/>
          <w:sz w:val="22"/>
          <w:szCs w:val="22"/>
        </w:rPr>
        <w:t>ının kullanımından doğan, insanların maddelere maruz kalmalarının örnekleri şunlardır:</w:t>
      </w:r>
    </w:p>
    <w:p w:rsidR="00566EF1" w:rsidRPr="009072C0"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Yapıştırıcılar/tutkalların kullanımından kaynaklı solventlere maruz kalma</w:t>
      </w:r>
    </w:p>
    <w:p w:rsidR="00566EF1" w:rsidRPr="009072C0"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Giysilerdeki tekstil </w:t>
      </w:r>
      <w:r w:rsidR="00E86E8D">
        <w:rPr>
          <w:rFonts w:ascii="Arial" w:hAnsi="Arial" w:cs="Arial"/>
          <w:sz w:val="22"/>
          <w:szCs w:val="22"/>
        </w:rPr>
        <w:t>apresi/terbiyesi</w:t>
      </w:r>
      <w:r w:rsidRPr="009072C0">
        <w:rPr>
          <w:rFonts w:ascii="Arial" w:hAnsi="Arial" w:cs="Arial"/>
          <w:sz w:val="22"/>
          <w:szCs w:val="22"/>
        </w:rPr>
        <w:t xml:space="preserve"> kimyasallarına veya boyalara maruz kalma</w:t>
      </w:r>
    </w:p>
    <w:p w:rsidR="00566EF1" w:rsidRDefault="00566EF1" w:rsidP="00335138">
      <w:pPr>
        <w:numPr>
          <w:ilvl w:val="0"/>
          <w:numId w:val="6"/>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Eşyadan, </w:t>
      </w:r>
      <w:r w:rsidR="00E86E8D">
        <w:rPr>
          <w:rFonts w:ascii="Arial" w:hAnsi="Arial" w:cs="Arial"/>
          <w:sz w:val="22"/>
          <w:szCs w:val="22"/>
        </w:rPr>
        <w:t>örneğin</w:t>
      </w:r>
      <w:r w:rsidRPr="009072C0">
        <w:rPr>
          <w:rFonts w:ascii="Arial" w:hAnsi="Arial" w:cs="Arial"/>
          <w:sz w:val="22"/>
          <w:szCs w:val="22"/>
        </w:rPr>
        <w:t xml:space="preserve"> bebek bakım</w:t>
      </w:r>
      <w:r w:rsidR="00FD0496">
        <w:rPr>
          <w:rFonts w:ascii="Arial" w:hAnsi="Arial" w:cs="Arial"/>
          <w:sz w:val="22"/>
          <w:szCs w:val="22"/>
        </w:rPr>
        <w:t>ında biberon kullanımından salın</w:t>
      </w:r>
      <w:r w:rsidRPr="009072C0">
        <w:rPr>
          <w:rFonts w:ascii="Arial" w:hAnsi="Arial" w:cs="Arial"/>
          <w:sz w:val="22"/>
          <w:szCs w:val="22"/>
        </w:rPr>
        <w:t>an maddelere maruz kalma</w:t>
      </w:r>
    </w:p>
    <w:p w:rsidR="00E25D19" w:rsidRPr="009072C0" w:rsidRDefault="00E25D19" w:rsidP="00E25D19">
      <w:pPr>
        <w:overflowPunct w:val="0"/>
        <w:spacing w:line="257" w:lineRule="auto"/>
        <w:ind w:left="720" w:right="20"/>
        <w:jc w:val="both"/>
        <w:rPr>
          <w:rFonts w:ascii="Arial" w:hAnsi="Arial" w:cs="Arial"/>
          <w:sz w:val="22"/>
          <w:szCs w:val="22"/>
        </w:rPr>
      </w:pPr>
    </w:p>
    <w:p w:rsidR="00566EF1" w:rsidRPr="009072C0" w:rsidRDefault="00566EF1" w:rsidP="00566EF1">
      <w:pPr>
        <w:overflowPunct w:val="0"/>
        <w:spacing w:line="257" w:lineRule="auto"/>
        <w:ind w:right="20"/>
        <w:jc w:val="both"/>
        <w:rPr>
          <w:rFonts w:ascii="Arial" w:hAnsi="Arial" w:cs="Arial"/>
          <w:sz w:val="22"/>
          <w:szCs w:val="22"/>
        </w:rPr>
      </w:pPr>
      <w:r w:rsidRPr="009072C0">
        <w:rPr>
          <w:rFonts w:ascii="Arial" w:hAnsi="Arial" w:cs="Arial"/>
          <w:sz w:val="22"/>
          <w:szCs w:val="22"/>
        </w:rPr>
        <w:t>İlaveten, bu rehberin amacına uygun olarak tüketicilerin başka maruz kalmaları da “tüketici maruz kalması” başlığına dahil edilmiştir,</w:t>
      </w:r>
      <w:r w:rsidR="00BF495F" w:rsidRPr="009072C0">
        <w:rPr>
          <w:rFonts w:ascii="Arial" w:hAnsi="Arial" w:cs="Arial"/>
          <w:sz w:val="22"/>
          <w:szCs w:val="22"/>
        </w:rPr>
        <w:t xml:space="preserve"> gerçi bunlar tüketici ürünleri veya eşya</w:t>
      </w:r>
      <w:r w:rsidR="002E62DC" w:rsidRPr="009072C0">
        <w:rPr>
          <w:rFonts w:ascii="Arial" w:hAnsi="Arial" w:cs="Arial"/>
          <w:sz w:val="22"/>
          <w:szCs w:val="22"/>
        </w:rPr>
        <w:t>n</w:t>
      </w:r>
      <w:r w:rsidR="00BF495F" w:rsidRPr="009072C0">
        <w:rPr>
          <w:rFonts w:ascii="Arial" w:hAnsi="Arial" w:cs="Arial"/>
          <w:sz w:val="22"/>
          <w:szCs w:val="22"/>
        </w:rPr>
        <w:t xml:space="preserve">ın </w:t>
      </w:r>
      <w:r w:rsidR="00BF495F" w:rsidRPr="009072C0">
        <w:rPr>
          <w:rFonts w:ascii="Arial" w:hAnsi="Arial" w:cs="Arial"/>
          <w:sz w:val="22"/>
          <w:szCs w:val="22"/>
        </w:rPr>
        <w:lastRenderedPageBreak/>
        <w:t xml:space="preserve">kullanımından doğmayıp bir maddenin kullanıldığı veya kullanılmış olduğu mekana yakın olmanın sonucunda ortaya çıkarlar. Bu ilave maruz kalmalar, ne mesleki ne de çevre yoluyla dolaylı maruz kalma sayılan tüm öteki insan maruz kalmalarını </w:t>
      </w:r>
      <w:r w:rsidR="00E86E8D">
        <w:rPr>
          <w:rFonts w:ascii="Arial" w:hAnsi="Arial" w:cs="Arial"/>
          <w:sz w:val="22"/>
          <w:szCs w:val="22"/>
        </w:rPr>
        <w:t>kapsar</w:t>
      </w:r>
      <w:r w:rsidR="00BF495F" w:rsidRPr="009072C0">
        <w:rPr>
          <w:rFonts w:ascii="Arial" w:hAnsi="Arial" w:cs="Arial"/>
          <w:sz w:val="22"/>
          <w:szCs w:val="22"/>
        </w:rPr>
        <w:t>. Bunun örnekleri şunlar</w:t>
      </w:r>
      <w:r w:rsidR="00E86E8D">
        <w:rPr>
          <w:rFonts w:ascii="Arial" w:hAnsi="Arial" w:cs="Arial"/>
          <w:sz w:val="22"/>
          <w:szCs w:val="22"/>
        </w:rPr>
        <w:t>dır</w:t>
      </w:r>
      <w:r w:rsidR="00BF495F" w:rsidRPr="009072C0">
        <w:rPr>
          <w:rFonts w:ascii="Arial" w:hAnsi="Arial" w:cs="Arial"/>
          <w:sz w:val="22"/>
          <w:szCs w:val="22"/>
        </w:rPr>
        <w:t>:</w:t>
      </w:r>
    </w:p>
    <w:p w:rsidR="00BF495F" w:rsidRPr="009072C0" w:rsidRDefault="00BF495F"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 xml:space="preserve">Evde </w:t>
      </w:r>
      <w:r w:rsidR="004D4BFD" w:rsidRPr="009072C0">
        <w:rPr>
          <w:rFonts w:ascii="Arial" w:hAnsi="Arial" w:cs="Arial"/>
          <w:sz w:val="22"/>
          <w:szCs w:val="22"/>
        </w:rPr>
        <w:t xml:space="preserve">süs veya temizlik ürünlerinin </w:t>
      </w:r>
      <w:r w:rsidRPr="009072C0">
        <w:rPr>
          <w:rFonts w:ascii="Arial" w:hAnsi="Arial" w:cs="Arial"/>
          <w:sz w:val="22"/>
          <w:szCs w:val="22"/>
        </w:rPr>
        <w:t xml:space="preserve">profesyonellerce </w:t>
      </w:r>
      <w:r w:rsidR="004D4BFD" w:rsidRPr="009072C0">
        <w:rPr>
          <w:rFonts w:ascii="Arial" w:hAnsi="Arial" w:cs="Arial"/>
          <w:sz w:val="22"/>
          <w:szCs w:val="22"/>
        </w:rPr>
        <w:t>kullanımından sonra maddelere maruz kalma</w:t>
      </w:r>
    </w:p>
    <w:p w:rsidR="004D4BFD" w:rsidRPr="009072C0" w:rsidRDefault="004D4BFD"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Kapalı mekan havasında (</w:t>
      </w:r>
      <w:r w:rsidR="00E86E8D">
        <w:rPr>
          <w:rFonts w:ascii="Arial" w:hAnsi="Arial" w:cs="Arial"/>
          <w:sz w:val="22"/>
          <w:szCs w:val="22"/>
        </w:rPr>
        <w:t>ikamet</w:t>
      </w:r>
      <w:r w:rsidRPr="009072C0">
        <w:rPr>
          <w:rFonts w:ascii="Arial" w:hAnsi="Arial" w:cs="Arial"/>
          <w:sz w:val="22"/>
          <w:szCs w:val="22"/>
        </w:rPr>
        <w:t xml:space="preserve"> hava</w:t>
      </w:r>
      <w:r w:rsidR="00E86E8D">
        <w:rPr>
          <w:rFonts w:ascii="Arial" w:hAnsi="Arial" w:cs="Arial"/>
          <w:sz w:val="22"/>
          <w:szCs w:val="22"/>
        </w:rPr>
        <w:t>sı</w:t>
      </w:r>
      <w:r w:rsidRPr="009072C0">
        <w:rPr>
          <w:rFonts w:ascii="Arial" w:hAnsi="Arial" w:cs="Arial"/>
          <w:sz w:val="22"/>
          <w:szCs w:val="22"/>
        </w:rPr>
        <w:t xml:space="preserve">, </w:t>
      </w:r>
      <w:r w:rsidR="00E86E8D">
        <w:rPr>
          <w:rFonts w:ascii="Arial" w:hAnsi="Arial" w:cs="Arial"/>
          <w:sz w:val="22"/>
          <w:szCs w:val="22"/>
        </w:rPr>
        <w:t>örneğin</w:t>
      </w:r>
      <w:r w:rsidRPr="009072C0">
        <w:rPr>
          <w:rFonts w:ascii="Arial" w:hAnsi="Arial" w:cs="Arial"/>
          <w:sz w:val="22"/>
          <w:szCs w:val="22"/>
        </w:rPr>
        <w:t xml:space="preserve"> ev, okul, yuva), inşaat malzemelerinden çıkan toz parçacıklarının emilen kesimi dahil olmak üzere maddelere maruz kalma</w:t>
      </w:r>
    </w:p>
    <w:p w:rsidR="004D4BFD" w:rsidRPr="009072C0" w:rsidRDefault="004D4BFD" w:rsidP="00335138">
      <w:pPr>
        <w:numPr>
          <w:ilvl w:val="0"/>
          <w:numId w:val="7"/>
        </w:numPr>
        <w:overflowPunct w:val="0"/>
        <w:spacing w:line="257" w:lineRule="auto"/>
        <w:ind w:right="20"/>
        <w:jc w:val="both"/>
        <w:rPr>
          <w:rFonts w:ascii="Arial" w:hAnsi="Arial" w:cs="Arial"/>
          <w:sz w:val="22"/>
          <w:szCs w:val="22"/>
        </w:rPr>
      </w:pPr>
      <w:r w:rsidRPr="009072C0">
        <w:rPr>
          <w:rFonts w:ascii="Arial" w:hAnsi="Arial" w:cs="Arial"/>
          <w:sz w:val="22"/>
          <w:szCs w:val="22"/>
        </w:rPr>
        <w:t>Kamuya açık alanlarda (</w:t>
      </w:r>
      <w:r w:rsidR="00E86E8D">
        <w:rPr>
          <w:rFonts w:ascii="Arial" w:hAnsi="Arial" w:cs="Arial"/>
          <w:sz w:val="22"/>
          <w:szCs w:val="22"/>
        </w:rPr>
        <w:t>örneğin</w:t>
      </w:r>
      <w:r w:rsidRPr="009072C0">
        <w:rPr>
          <w:rFonts w:ascii="Arial" w:hAnsi="Arial" w:cs="Arial"/>
          <w:sz w:val="22"/>
          <w:szCs w:val="22"/>
        </w:rPr>
        <w:t xml:space="preserve"> yüzme havuzları, eğlence mekanları) maddelere maruz kalma</w:t>
      </w:r>
    </w:p>
    <w:p w:rsidR="00E25D19" w:rsidRDefault="00E25D19" w:rsidP="004D4BFD">
      <w:pPr>
        <w:overflowPunct w:val="0"/>
        <w:spacing w:line="257" w:lineRule="auto"/>
        <w:ind w:right="20"/>
        <w:jc w:val="both"/>
        <w:rPr>
          <w:rFonts w:ascii="Arial" w:hAnsi="Arial" w:cs="Arial"/>
          <w:sz w:val="22"/>
          <w:szCs w:val="22"/>
        </w:rPr>
      </w:pPr>
    </w:p>
    <w:p w:rsidR="004D4BFD" w:rsidRPr="009072C0" w:rsidRDefault="004D4BFD" w:rsidP="004D4BFD">
      <w:pPr>
        <w:overflowPunct w:val="0"/>
        <w:spacing w:line="257" w:lineRule="auto"/>
        <w:ind w:right="20"/>
        <w:jc w:val="both"/>
        <w:rPr>
          <w:rFonts w:ascii="Arial" w:hAnsi="Arial" w:cs="Arial"/>
          <w:sz w:val="22"/>
          <w:szCs w:val="22"/>
        </w:rPr>
      </w:pPr>
      <w:r w:rsidRPr="009072C0">
        <w:rPr>
          <w:rFonts w:ascii="Arial" w:hAnsi="Arial" w:cs="Arial"/>
          <w:sz w:val="22"/>
          <w:szCs w:val="22"/>
        </w:rPr>
        <w:t xml:space="preserve">Kayıt </w:t>
      </w:r>
      <w:r w:rsidR="00E25D19">
        <w:rPr>
          <w:rFonts w:ascii="Arial" w:hAnsi="Arial" w:cs="Arial"/>
          <w:sz w:val="22"/>
          <w:szCs w:val="22"/>
        </w:rPr>
        <w:t>ettiren kişi</w:t>
      </w:r>
      <w:r w:rsidRPr="009072C0">
        <w:rPr>
          <w:rFonts w:ascii="Arial" w:hAnsi="Arial" w:cs="Arial"/>
          <w:sz w:val="22"/>
          <w:szCs w:val="22"/>
        </w:rPr>
        <w:t>,</w:t>
      </w:r>
      <w:r w:rsidR="00E86E8D">
        <w:rPr>
          <w:rFonts w:ascii="Arial" w:hAnsi="Arial" w:cs="Arial"/>
          <w:sz w:val="22"/>
          <w:szCs w:val="22"/>
        </w:rPr>
        <w:t xml:space="preserve"> </w:t>
      </w:r>
      <w:r w:rsidRPr="009072C0">
        <w:rPr>
          <w:rFonts w:ascii="Arial" w:hAnsi="Arial" w:cs="Arial"/>
          <w:sz w:val="22"/>
          <w:szCs w:val="22"/>
        </w:rPr>
        <w:t>maddelerinin değişik kullanımlarından çıkan bi</w:t>
      </w:r>
      <w:r w:rsidR="00E86E8D">
        <w:rPr>
          <w:rFonts w:ascii="Arial" w:hAnsi="Arial" w:cs="Arial"/>
          <w:sz w:val="22"/>
          <w:szCs w:val="22"/>
        </w:rPr>
        <w:t>r</w:t>
      </w:r>
      <w:r w:rsidRPr="009072C0">
        <w:rPr>
          <w:rFonts w:ascii="Arial" w:hAnsi="Arial" w:cs="Arial"/>
          <w:sz w:val="22"/>
          <w:szCs w:val="22"/>
        </w:rPr>
        <w:t xml:space="preserve">leşik riskleri </w:t>
      </w:r>
      <w:r w:rsidR="003E62DC">
        <w:rPr>
          <w:rFonts w:ascii="Arial" w:hAnsi="Arial" w:cs="Arial"/>
          <w:sz w:val="22"/>
          <w:szCs w:val="22"/>
        </w:rPr>
        <w:t>K</w:t>
      </w:r>
      <w:r w:rsidR="00E25D19">
        <w:rPr>
          <w:rFonts w:ascii="Arial" w:hAnsi="Arial" w:cs="Arial"/>
          <w:sz w:val="22"/>
          <w:szCs w:val="22"/>
        </w:rPr>
        <w:t xml:space="preserve">imyasal </w:t>
      </w:r>
      <w:r w:rsidR="003E62DC">
        <w:rPr>
          <w:rFonts w:ascii="Arial" w:hAnsi="Arial" w:cs="Arial"/>
          <w:sz w:val="22"/>
          <w:szCs w:val="22"/>
        </w:rPr>
        <w:t>G</w:t>
      </w:r>
      <w:r w:rsidR="00E25D19">
        <w:rPr>
          <w:rFonts w:ascii="Arial" w:hAnsi="Arial" w:cs="Arial"/>
          <w:sz w:val="22"/>
          <w:szCs w:val="22"/>
        </w:rPr>
        <w:t xml:space="preserve">üvenlik </w:t>
      </w:r>
      <w:r w:rsidR="003E62DC">
        <w:rPr>
          <w:rFonts w:ascii="Arial" w:hAnsi="Arial" w:cs="Arial"/>
          <w:sz w:val="22"/>
          <w:szCs w:val="22"/>
        </w:rPr>
        <w:t>R</w:t>
      </w:r>
      <w:r w:rsidR="00E25D19">
        <w:rPr>
          <w:rFonts w:ascii="Arial" w:hAnsi="Arial" w:cs="Arial"/>
          <w:sz w:val="22"/>
          <w:szCs w:val="22"/>
        </w:rPr>
        <w:t>aporunun (KGR)</w:t>
      </w:r>
      <w:r w:rsidRPr="009072C0">
        <w:rPr>
          <w:rFonts w:ascii="Arial" w:hAnsi="Arial" w:cs="Arial"/>
          <w:sz w:val="22"/>
          <w:szCs w:val="22"/>
        </w:rPr>
        <w:t xml:space="preserve"> 10. bölümünde belirtmeyi göz önünde bulundurmalı</w:t>
      </w:r>
      <w:r w:rsidR="00E86E8D">
        <w:rPr>
          <w:rFonts w:ascii="Arial" w:hAnsi="Arial" w:cs="Arial"/>
          <w:sz w:val="22"/>
          <w:szCs w:val="22"/>
        </w:rPr>
        <w:t>dır</w:t>
      </w:r>
      <w:r w:rsidRPr="009072C0">
        <w:rPr>
          <w:rFonts w:ascii="Arial" w:hAnsi="Arial" w:cs="Arial"/>
          <w:sz w:val="22"/>
          <w:szCs w:val="22"/>
        </w:rPr>
        <w:t xml:space="preserve">. Ancak kendi kaydında kapsanmayan madde kullanımlarına ilişkin </w:t>
      </w:r>
      <w:r w:rsidR="00665C89">
        <w:rPr>
          <w:rFonts w:ascii="Arial" w:hAnsi="Arial" w:cs="Arial"/>
          <w:sz w:val="22"/>
          <w:szCs w:val="22"/>
        </w:rPr>
        <w:t>risk karakterizasyonu</w:t>
      </w:r>
      <w:r w:rsidRPr="009072C0">
        <w:rPr>
          <w:rFonts w:ascii="Arial" w:hAnsi="Arial" w:cs="Arial"/>
          <w:sz w:val="22"/>
          <w:szCs w:val="22"/>
        </w:rPr>
        <w:t xml:space="preserve"> yürütmekle yükümlü değil</w:t>
      </w:r>
      <w:r w:rsidR="00E86E8D">
        <w:rPr>
          <w:rFonts w:ascii="Arial" w:hAnsi="Arial" w:cs="Arial"/>
          <w:sz w:val="22"/>
          <w:szCs w:val="22"/>
        </w:rPr>
        <w:t>dir</w:t>
      </w:r>
      <w:r w:rsidRPr="009072C0">
        <w:rPr>
          <w:rFonts w:ascii="Arial" w:hAnsi="Arial" w:cs="Arial"/>
          <w:sz w:val="22"/>
          <w:szCs w:val="22"/>
        </w:rPr>
        <w:t>.</w:t>
      </w:r>
    </w:p>
    <w:p w:rsidR="00E25D19" w:rsidRDefault="00E25D19" w:rsidP="0094263A">
      <w:pPr>
        <w:overflowPunct w:val="0"/>
        <w:spacing w:line="251" w:lineRule="auto"/>
        <w:ind w:right="20"/>
        <w:jc w:val="both"/>
        <w:rPr>
          <w:rFonts w:ascii="Arial" w:hAnsi="Arial" w:cs="Arial"/>
          <w:sz w:val="22"/>
          <w:szCs w:val="22"/>
        </w:rPr>
      </w:pPr>
    </w:p>
    <w:p w:rsidR="00704727" w:rsidRDefault="0064598A" w:rsidP="00E25D19">
      <w:pPr>
        <w:overflowPunct w:val="0"/>
        <w:spacing w:line="251" w:lineRule="auto"/>
        <w:ind w:right="20"/>
        <w:jc w:val="both"/>
        <w:rPr>
          <w:rFonts w:ascii="Arial" w:hAnsi="Arial" w:cs="Arial"/>
          <w:sz w:val="22"/>
          <w:szCs w:val="22"/>
        </w:rPr>
      </w:pPr>
      <w:r>
        <w:rPr>
          <w:rFonts w:ascii="Arial" w:hAnsi="Arial" w:cs="Arial"/>
          <w:sz w:val="22"/>
          <w:szCs w:val="22"/>
        </w:rPr>
        <w:t>KKDİK</w:t>
      </w:r>
      <w:r w:rsidR="00924E85" w:rsidRPr="009072C0">
        <w:rPr>
          <w:rFonts w:ascii="Arial" w:hAnsi="Arial" w:cs="Arial"/>
          <w:sz w:val="22"/>
          <w:szCs w:val="22"/>
        </w:rPr>
        <w:t xml:space="preserve"> rehberinde, çevre yoluyla insanların dolaylı maruz kalması şöyle tanımlanır:</w:t>
      </w:r>
      <w:r w:rsidR="009B4240" w:rsidRPr="009072C0">
        <w:rPr>
          <w:rFonts w:ascii="Arial" w:hAnsi="Arial" w:cs="Arial"/>
          <w:sz w:val="22"/>
          <w:szCs w:val="22"/>
        </w:rPr>
        <w:t xml:space="preserve"> hava, su ve toprak olmak üzere</w:t>
      </w:r>
      <w:r w:rsidR="00DE7D79" w:rsidRPr="009072C0">
        <w:rPr>
          <w:rFonts w:ascii="Arial" w:hAnsi="Arial" w:cs="Arial"/>
          <w:sz w:val="22"/>
          <w:szCs w:val="22"/>
        </w:rPr>
        <w:t xml:space="preserve"> çevresel bölümlere madde </w:t>
      </w:r>
      <w:r w:rsidR="00FD0496">
        <w:rPr>
          <w:rFonts w:ascii="Arial" w:hAnsi="Arial" w:cs="Arial"/>
          <w:sz w:val="22"/>
          <w:szCs w:val="22"/>
        </w:rPr>
        <w:t>salını</w:t>
      </w:r>
      <w:r w:rsidR="009B4240" w:rsidRPr="009072C0">
        <w:rPr>
          <w:rFonts w:ascii="Arial" w:hAnsi="Arial" w:cs="Arial"/>
          <w:sz w:val="22"/>
          <w:szCs w:val="22"/>
        </w:rPr>
        <w:t>mından doğrudan etkilenen</w:t>
      </w:r>
      <w:r w:rsidR="00924E85" w:rsidRPr="009072C0">
        <w:rPr>
          <w:rFonts w:ascii="Arial" w:hAnsi="Arial" w:cs="Arial"/>
          <w:sz w:val="22"/>
          <w:szCs w:val="22"/>
        </w:rPr>
        <w:t xml:space="preserve"> yiyecek ve içme suyu tüketimi, </w:t>
      </w:r>
      <w:r w:rsidR="009B4240" w:rsidRPr="009072C0">
        <w:rPr>
          <w:rFonts w:ascii="Arial" w:hAnsi="Arial" w:cs="Arial"/>
          <w:sz w:val="22"/>
          <w:szCs w:val="22"/>
        </w:rPr>
        <w:t>hava solun</w:t>
      </w:r>
      <w:r w:rsidR="00E47BA4">
        <w:rPr>
          <w:rFonts w:ascii="Arial" w:hAnsi="Arial" w:cs="Arial"/>
          <w:sz w:val="22"/>
          <w:szCs w:val="22"/>
        </w:rPr>
        <w:t>u</w:t>
      </w:r>
      <w:r w:rsidR="009B4240" w:rsidRPr="009072C0">
        <w:rPr>
          <w:rFonts w:ascii="Arial" w:hAnsi="Arial" w:cs="Arial"/>
          <w:sz w:val="22"/>
          <w:szCs w:val="22"/>
        </w:rPr>
        <w:t>mu ve toprak alınımı yoluyla insanların maruz kalması</w:t>
      </w:r>
      <w:r w:rsidR="00704727" w:rsidRPr="009072C0">
        <w:rPr>
          <w:rFonts w:ascii="Arial" w:hAnsi="Arial" w:cs="Arial"/>
          <w:sz w:val="22"/>
          <w:szCs w:val="22"/>
        </w:rPr>
        <w:t xml:space="preserve">. </w:t>
      </w:r>
      <w:r w:rsidR="009B4240" w:rsidRPr="009072C0">
        <w:rPr>
          <w:rFonts w:ascii="Arial" w:hAnsi="Arial" w:cs="Arial"/>
          <w:sz w:val="22"/>
          <w:szCs w:val="22"/>
        </w:rPr>
        <w:t xml:space="preserve">Dolaylı maruz kalma </w:t>
      </w:r>
      <w:r>
        <w:rPr>
          <w:rFonts w:ascii="Arial" w:hAnsi="Arial" w:cs="Arial"/>
          <w:sz w:val="22"/>
          <w:szCs w:val="22"/>
        </w:rPr>
        <w:t>KKDİK</w:t>
      </w:r>
      <w:r w:rsidR="009B4240" w:rsidRPr="009072C0">
        <w:rPr>
          <w:rFonts w:ascii="Arial" w:hAnsi="Arial" w:cs="Arial"/>
          <w:sz w:val="22"/>
          <w:szCs w:val="22"/>
        </w:rPr>
        <w:t xml:space="preserve">’de tüketici maruz kalması değerlendirmesinde </w:t>
      </w:r>
      <w:r w:rsidR="00E86E8D">
        <w:rPr>
          <w:rFonts w:ascii="Arial" w:hAnsi="Arial" w:cs="Arial"/>
          <w:sz w:val="22"/>
          <w:szCs w:val="22"/>
        </w:rPr>
        <w:t>yer almaz</w:t>
      </w:r>
      <w:r w:rsidR="009B4240" w:rsidRPr="009072C0">
        <w:rPr>
          <w:rFonts w:ascii="Arial" w:hAnsi="Arial" w:cs="Arial"/>
          <w:sz w:val="22"/>
          <w:szCs w:val="22"/>
        </w:rPr>
        <w:t xml:space="preserve"> ancak kimyasal </w:t>
      </w:r>
      <w:r w:rsidR="00E25D19">
        <w:rPr>
          <w:rFonts w:ascii="Arial" w:hAnsi="Arial" w:cs="Arial"/>
          <w:sz w:val="22"/>
          <w:szCs w:val="22"/>
        </w:rPr>
        <w:t>güvenli</w:t>
      </w:r>
      <w:r w:rsidR="003470EC">
        <w:rPr>
          <w:rFonts w:ascii="Arial" w:hAnsi="Arial" w:cs="Arial"/>
          <w:sz w:val="22"/>
          <w:szCs w:val="22"/>
        </w:rPr>
        <w:t>k</w:t>
      </w:r>
      <w:r w:rsidR="00E25D19">
        <w:rPr>
          <w:rFonts w:ascii="Arial" w:hAnsi="Arial" w:cs="Arial"/>
          <w:sz w:val="22"/>
          <w:szCs w:val="22"/>
        </w:rPr>
        <w:t xml:space="preserve"> </w:t>
      </w:r>
      <w:r w:rsidR="00A8211B" w:rsidRPr="009072C0">
        <w:rPr>
          <w:rFonts w:ascii="Arial" w:hAnsi="Arial" w:cs="Arial"/>
          <w:sz w:val="22"/>
          <w:szCs w:val="22"/>
        </w:rPr>
        <w:t xml:space="preserve">raporundaki “çevre yoluyla insan” bölümünde </w:t>
      </w:r>
      <w:r w:rsidR="00085410">
        <w:rPr>
          <w:rFonts w:ascii="Arial" w:hAnsi="Arial" w:cs="Arial"/>
          <w:sz w:val="22"/>
          <w:szCs w:val="22"/>
        </w:rPr>
        <w:t>bildirilmelidir</w:t>
      </w:r>
      <w:r w:rsidR="00A8211B" w:rsidRPr="009072C0">
        <w:rPr>
          <w:rFonts w:ascii="Arial" w:hAnsi="Arial" w:cs="Arial"/>
          <w:sz w:val="22"/>
          <w:szCs w:val="22"/>
        </w:rPr>
        <w:t>, bu</w:t>
      </w:r>
      <w:r w:rsidR="00085410">
        <w:rPr>
          <w:rFonts w:ascii="Arial" w:hAnsi="Arial" w:cs="Arial"/>
          <w:sz w:val="22"/>
          <w:szCs w:val="22"/>
        </w:rPr>
        <w:t>rada</w:t>
      </w:r>
      <w:r w:rsidR="00A8211B" w:rsidRPr="009072C0">
        <w:rPr>
          <w:rFonts w:ascii="Arial" w:hAnsi="Arial" w:cs="Arial"/>
          <w:sz w:val="22"/>
          <w:szCs w:val="22"/>
        </w:rPr>
        <w:t xml:space="preserve">, bölüm R.16’da daha </w:t>
      </w:r>
      <w:r w:rsidR="003470EC">
        <w:rPr>
          <w:rFonts w:ascii="Arial" w:hAnsi="Arial" w:cs="Arial"/>
          <w:sz w:val="22"/>
          <w:szCs w:val="22"/>
        </w:rPr>
        <w:t>fazla detaylandırılmıştır.</w:t>
      </w:r>
    </w:p>
    <w:p w:rsidR="003470EC" w:rsidRPr="009072C0" w:rsidRDefault="003470EC" w:rsidP="00E25D19">
      <w:pPr>
        <w:overflowPunct w:val="0"/>
        <w:spacing w:line="251" w:lineRule="auto"/>
        <w:ind w:right="20"/>
        <w:jc w:val="both"/>
        <w:rPr>
          <w:rFonts w:ascii="Arial" w:hAnsi="Arial" w:cs="Arial"/>
          <w:sz w:val="22"/>
          <w:szCs w:val="22"/>
        </w:rPr>
      </w:pPr>
    </w:p>
    <w:p w:rsidR="0094263A" w:rsidRDefault="0094263A">
      <w:pPr>
        <w:overflowPunct w:val="0"/>
        <w:spacing w:line="274" w:lineRule="auto"/>
        <w:ind w:left="2" w:right="20"/>
        <w:jc w:val="both"/>
        <w:rPr>
          <w:rFonts w:ascii="Arial" w:hAnsi="Arial" w:cs="Arial"/>
          <w:sz w:val="22"/>
          <w:szCs w:val="22"/>
        </w:rPr>
      </w:pPr>
      <w:r w:rsidRPr="009072C0">
        <w:rPr>
          <w:rFonts w:ascii="Arial" w:hAnsi="Arial" w:cs="Arial"/>
          <w:sz w:val="22"/>
          <w:szCs w:val="22"/>
        </w:rPr>
        <w:t>Maruz kalma seviyeleri uzun süreli (tekrarlayan veya sü</w:t>
      </w:r>
      <w:r w:rsidR="003470EC">
        <w:rPr>
          <w:rFonts w:ascii="Arial" w:hAnsi="Arial" w:cs="Arial"/>
          <w:sz w:val="22"/>
          <w:szCs w:val="22"/>
        </w:rPr>
        <w:t xml:space="preserve">rekli) maruz kalma için ve bazı </w:t>
      </w:r>
      <w:r w:rsidRPr="009072C0">
        <w:rPr>
          <w:rFonts w:ascii="Arial" w:hAnsi="Arial" w:cs="Arial"/>
          <w:sz w:val="22"/>
          <w:szCs w:val="22"/>
        </w:rPr>
        <w:t>durumlarda akut maruz kalma (tekil olay, uç maruz kalma) için, maddenin özelliklerine ve kullanımın doğasına bağlı olarak, maruz kalma senaryosunda belirtildiği gibi tahmin edilmeli</w:t>
      </w:r>
      <w:r w:rsidR="00085410">
        <w:rPr>
          <w:rFonts w:ascii="Arial" w:hAnsi="Arial" w:cs="Arial"/>
          <w:sz w:val="22"/>
          <w:szCs w:val="22"/>
        </w:rPr>
        <w:t>dir</w:t>
      </w:r>
      <w:r w:rsidRPr="009072C0">
        <w:rPr>
          <w:rFonts w:ascii="Arial" w:hAnsi="Arial" w:cs="Arial"/>
          <w:sz w:val="22"/>
          <w:szCs w:val="22"/>
        </w:rPr>
        <w:t xml:space="preserve"> (</w:t>
      </w:r>
      <w:r w:rsidR="00085410" w:rsidRPr="00085410">
        <w:rPr>
          <w:rFonts w:ascii="Arial" w:hAnsi="Arial" w:cs="Arial"/>
          <w:color w:val="0000FF"/>
          <w:sz w:val="22"/>
          <w:szCs w:val="22"/>
          <w:u w:val="single"/>
        </w:rPr>
        <w:t>Bölüm</w:t>
      </w:r>
      <w:r w:rsidRPr="00085410">
        <w:rPr>
          <w:rFonts w:ascii="Arial" w:hAnsi="Arial" w:cs="Arial"/>
          <w:color w:val="0000FF"/>
          <w:sz w:val="22"/>
          <w:szCs w:val="22"/>
          <w:u w:val="single"/>
        </w:rPr>
        <w:t xml:space="preserve"> R.15.2.5</w:t>
      </w:r>
      <w:r w:rsidRPr="009072C0">
        <w:rPr>
          <w:rFonts w:ascii="Arial" w:hAnsi="Arial" w:cs="Arial"/>
          <w:sz w:val="22"/>
          <w:szCs w:val="22"/>
        </w:rPr>
        <w:t>’e de bakınız).</w:t>
      </w:r>
    </w:p>
    <w:p w:rsidR="003470EC" w:rsidRPr="009072C0" w:rsidRDefault="003470EC">
      <w:pPr>
        <w:overflowPunct w:val="0"/>
        <w:spacing w:line="274" w:lineRule="auto"/>
        <w:ind w:left="2" w:right="20"/>
        <w:jc w:val="both"/>
        <w:rPr>
          <w:rFonts w:ascii="Arial" w:hAnsi="Arial" w:cs="Arial"/>
          <w:sz w:val="22"/>
          <w:szCs w:val="22"/>
        </w:rPr>
      </w:pPr>
    </w:p>
    <w:p w:rsidR="0094263A" w:rsidRPr="009072C0" w:rsidRDefault="0094263A">
      <w:pPr>
        <w:overflowPunct w:val="0"/>
        <w:spacing w:line="274" w:lineRule="auto"/>
        <w:ind w:left="2" w:right="20"/>
        <w:jc w:val="both"/>
        <w:rPr>
          <w:rFonts w:ascii="Arial" w:hAnsi="Arial" w:cs="Arial"/>
          <w:sz w:val="22"/>
          <w:szCs w:val="22"/>
        </w:rPr>
      </w:pPr>
      <w:r w:rsidRPr="009072C0">
        <w:rPr>
          <w:rFonts w:ascii="Arial" w:hAnsi="Arial" w:cs="Arial"/>
          <w:sz w:val="22"/>
          <w:szCs w:val="22"/>
        </w:rPr>
        <w:t>Tüketicilerin maddelere maruz kaldığı yollar genel olarak şunlarla nitelendirilebilir:</w:t>
      </w:r>
    </w:p>
    <w:p w:rsidR="0094263A" w:rsidRPr="009072C0" w:rsidRDefault="0094263A" w:rsidP="00335138">
      <w:pPr>
        <w:numPr>
          <w:ilvl w:val="0"/>
          <w:numId w:val="8"/>
        </w:numPr>
        <w:overflowPunct w:val="0"/>
        <w:spacing w:line="274" w:lineRule="auto"/>
        <w:ind w:right="20"/>
        <w:jc w:val="both"/>
      </w:pPr>
      <w:r w:rsidRPr="009072C0">
        <w:rPr>
          <w:rFonts w:ascii="Arial" w:hAnsi="Arial" w:cs="Arial"/>
          <w:sz w:val="22"/>
          <w:szCs w:val="22"/>
        </w:rPr>
        <w:t>ayrı ayrı veya birleşik olarak maruz kalmanın değişik yolları</w:t>
      </w:r>
    </w:p>
    <w:p w:rsidR="0094263A" w:rsidRPr="009072C0" w:rsidRDefault="0094263A" w:rsidP="00335138">
      <w:pPr>
        <w:numPr>
          <w:ilvl w:val="0"/>
          <w:numId w:val="8"/>
        </w:numPr>
        <w:overflowPunct w:val="0"/>
        <w:spacing w:line="274" w:lineRule="auto"/>
        <w:ind w:right="20"/>
        <w:jc w:val="both"/>
      </w:pPr>
      <w:r w:rsidRPr="009072C0">
        <w:rPr>
          <w:rFonts w:ascii="Arial" w:hAnsi="Arial" w:cs="Arial"/>
          <w:sz w:val="22"/>
          <w:szCs w:val="22"/>
        </w:rPr>
        <w:t>tüketici ürünü veya eşyasının dağıtımındaki değişik etkinlik evrelerinin tanımlanması</w:t>
      </w:r>
    </w:p>
    <w:p w:rsidR="000E60DB" w:rsidRPr="009072C0" w:rsidRDefault="000E60DB" w:rsidP="00335138">
      <w:pPr>
        <w:numPr>
          <w:ilvl w:val="0"/>
          <w:numId w:val="8"/>
        </w:numPr>
        <w:overflowPunct w:val="0"/>
        <w:spacing w:line="274" w:lineRule="auto"/>
        <w:ind w:right="20"/>
        <w:jc w:val="both"/>
      </w:pPr>
      <w:r w:rsidRPr="009072C0">
        <w:rPr>
          <w:rFonts w:ascii="Arial" w:hAnsi="Arial" w:cs="Arial"/>
          <w:sz w:val="22"/>
          <w:szCs w:val="22"/>
        </w:rPr>
        <w:t>maruz kalmanın süresi ve sıklığı</w:t>
      </w:r>
    </w:p>
    <w:p w:rsidR="00704727" w:rsidRPr="009072C0" w:rsidRDefault="00704727">
      <w:pPr>
        <w:spacing w:line="238" w:lineRule="exact"/>
      </w:pPr>
    </w:p>
    <w:p w:rsidR="00704727" w:rsidRPr="009072C0" w:rsidRDefault="00085410" w:rsidP="00335138">
      <w:pPr>
        <w:pStyle w:val="Balk1"/>
        <w:numPr>
          <w:ilvl w:val="2"/>
          <w:numId w:val="25"/>
        </w:numPr>
      </w:pPr>
      <w:bookmarkStart w:id="12" w:name="_Toc437505241"/>
      <w:r w:rsidRPr="003470EC">
        <w:rPr>
          <w:sz w:val="24"/>
        </w:rPr>
        <w:t xml:space="preserve">Makul en </w:t>
      </w:r>
      <w:r w:rsidR="000E60DB" w:rsidRPr="003470EC">
        <w:rPr>
          <w:sz w:val="24"/>
        </w:rPr>
        <w:t>kötü</w:t>
      </w:r>
      <w:r w:rsidRPr="003470EC">
        <w:rPr>
          <w:sz w:val="24"/>
        </w:rPr>
        <w:t xml:space="preserve"> </w:t>
      </w:r>
      <w:r w:rsidR="000E60DB" w:rsidRPr="003470EC">
        <w:rPr>
          <w:sz w:val="24"/>
        </w:rPr>
        <w:t>durum halleri</w:t>
      </w:r>
      <w:bookmarkEnd w:id="12"/>
    </w:p>
    <w:p w:rsidR="00704727" w:rsidRPr="009072C0" w:rsidRDefault="00704727">
      <w:pPr>
        <w:spacing w:line="242" w:lineRule="exact"/>
      </w:pPr>
    </w:p>
    <w:p w:rsidR="00704727" w:rsidRDefault="000E60DB">
      <w:pPr>
        <w:overflowPunct w:val="0"/>
        <w:spacing w:line="251" w:lineRule="auto"/>
        <w:ind w:left="2" w:right="20"/>
        <w:jc w:val="both"/>
        <w:rPr>
          <w:rFonts w:ascii="Arial" w:hAnsi="Arial" w:cs="Arial"/>
          <w:sz w:val="22"/>
          <w:szCs w:val="22"/>
        </w:rPr>
      </w:pPr>
      <w:r w:rsidRPr="009072C0">
        <w:rPr>
          <w:rFonts w:ascii="Arial" w:hAnsi="Arial" w:cs="Arial"/>
          <w:sz w:val="22"/>
          <w:szCs w:val="22"/>
        </w:rPr>
        <w:t>Tüketici maruz kalması tahmini normal olarak, soruşturulan maddeleri içeren ürünlerin istenilen kullanımlarıyla ilgili olmalı</w:t>
      </w:r>
      <w:r w:rsidR="00085410">
        <w:rPr>
          <w:rFonts w:ascii="Arial" w:hAnsi="Arial" w:cs="Arial"/>
          <w:sz w:val="22"/>
          <w:szCs w:val="22"/>
        </w:rPr>
        <w:t>dır</w:t>
      </w:r>
      <w:r w:rsidRPr="009072C0">
        <w:rPr>
          <w:rFonts w:ascii="Arial" w:hAnsi="Arial" w:cs="Arial"/>
          <w:sz w:val="22"/>
          <w:szCs w:val="22"/>
        </w:rPr>
        <w:t xml:space="preserve">. </w:t>
      </w:r>
      <w:r w:rsidR="00085410">
        <w:rPr>
          <w:rFonts w:ascii="Arial" w:hAnsi="Arial" w:cs="Arial"/>
          <w:sz w:val="22"/>
          <w:szCs w:val="22"/>
        </w:rPr>
        <w:t>Bununla birlikte</w:t>
      </w:r>
      <w:r w:rsidRPr="009072C0">
        <w:rPr>
          <w:rFonts w:ascii="Arial" w:hAnsi="Arial" w:cs="Arial"/>
          <w:sz w:val="22"/>
          <w:szCs w:val="22"/>
        </w:rPr>
        <w:t xml:space="preserve">, tüketiciler ürünlerin kullanım </w:t>
      </w:r>
      <w:r w:rsidR="003470EC">
        <w:rPr>
          <w:rFonts w:ascii="Arial" w:hAnsi="Arial" w:cs="Arial"/>
          <w:sz w:val="22"/>
          <w:szCs w:val="22"/>
        </w:rPr>
        <w:t>talimatlarını</w:t>
      </w:r>
      <w:r w:rsidRPr="009072C0">
        <w:rPr>
          <w:rFonts w:ascii="Arial" w:hAnsi="Arial" w:cs="Arial"/>
          <w:sz w:val="22"/>
          <w:szCs w:val="22"/>
        </w:rPr>
        <w:t xml:space="preserve"> harfiyen takip etmediklerinden, </w:t>
      </w:r>
      <w:r w:rsidR="00731216" w:rsidRPr="009072C0">
        <w:rPr>
          <w:rFonts w:ascii="Arial" w:hAnsi="Arial" w:cs="Arial"/>
          <w:sz w:val="22"/>
          <w:szCs w:val="22"/>
        </w:rPr>
        <w:t>öngörülebilir</w:t>
      </w:r>
      <w:r w:rsidRPr="009072C0">
        <w:rPr>
          <w:rFonts w:ascii="Arial" w:hAnsi="Arial" w:cs="Arial"/>
          <w:sz w:val="22"/>
          <w:szCs w:val="22"/>
        </w:rPr>
        <w:t xml:space="preserve"> başka makul kullanımlara ilişkin bir tahmin de yapılmalı</w:t>
      </w:r>
      <w:r w:rsidR="00085410">
        <w:rPr>
          <w:rFonts w:ascii="Arial" w:hAnsi="Arial" w:cs="Arial"/>
          <w:sz w:val="22"/>
          <w:szCs w:val="22"/>
        </w:rPr>
        <w:t>dır</w:t>
      </w:r>
      <w:r w:rsidRPr="009072C0">
        <w:rPr>
          <w:rFonts w:ascii="Arial" w:hAnsi="Arial" w:cs="Arial"/>
          <w:sz w:val="22"/>
          <w:szCs w:val="22"/>
        </w:rPr>
        <w:t>.</w:t>
      </w:r>
    </w:p>
    <w:p w:rsidR="003470EC" w:rsidRPr="009072C0" w:rsidRDefault="003470EC">
      <w:pPr>
        <w:overflowPunct w:val="0"/>
        <w:spacing w:line="251" w:lineRule="auto"/>
        <w:ind w:left="2" w:right="20"/>
        <w:jc w:val="both"/>
        <w:rPr>
          <w:rFonts w:ascii="Arial" w:hAnsi="Arial" w:cs="Arial"/>
          <w:sz w:val="22"/>
          <w:szCs w:val="22"/>
        </w:rPr>
      </w:pPr>
    </w:p>
    <w:p w:rsidR="00731216" w:rsidRDefault="000E60DB" w:rsidP="00490DC7">
      <w:pPr>
        <w:overflowPunct w:val="0"/>
        <w:spacing w:line="251" w:lineRule="auto"/>
        <w:ind w:left="2" w:right="20"/>
        <w:jc w:val="both"/>
        <w:rPr>
          <w:rFonts w:ascii="Arial" w:hAnsi="Arial" w:cs="Arial"/>
          <w:sz w:val="22"/>
          <w:szCs w:val="22"/>
        </w:rPr>
      </w:pPr>
      <w:r w:rsidRPr="009072C0">
        <w:rPr>
          <w:rFonts w:ascii="Arial" w:hAnsi="Arial" w:cs="Arial"/>
          <w:sz w:val="22"/>
          <w:szCs w:val="22"/>
        </w:rPr>
        <w:t>Örneğin, tüketiciler dozu aşabilir (</w:t>
      </w:r>
      <w:r w:rsidR="00E86E8D">
        <w:rPr>
          <w:rFonts w:ascii="Arial" w:hAnsi="Arial" w:cs="Arial"/>
          <w:sz w:val="22"/>
          <w:szCs w:val="22"/>
        </w:rPr>
        <w:t>örneğin</w:t>
      </w:r>
      <w:r w:rsidRPr="009072C0">
        <w:rPr>
          <w:rFonts w:ascii="Arial" w:hAnsi="Arial" w:cs="Arial"/>
          <w:sz w:val="22"/>
          <w:szCs w:val="22"/>
        </w:rPr>
        <w:t xml:space="preserve"> ürün üzerinde önerilen dozlara ilişkin olarak bulaşık makinası deterjanı miktarında) veya olası bulaşmayı en aza indirgemek için tasarlan</w:t>
      </w:r>
      <w:r w:rsidR="00731216" w:rsidRPr="009072C0">
        <w:rPr>
          <w:rFonts w:ascii="Arial" w:hAnsi="Arial" w:cs="Arial"/>
          <w:sz w:val="22"/>
          <w:szCs w:val="22"/>
        </w:rPr>
        <w:t>an önerilmiş eylemleri yerine getirmeyebilir (</w:t>
      </w:r>
      <w:r w:rsidR="00E86E8D">
        <w:rPr>
          <w:rFonts w:ascii="Arial" w:hAnsi="Arial" w:cs="Arial"/>
          <w:sz w:val="22"/>
          <w:szCs w:val="22"/>
        </w:rPr>
        <w:t>örneğin</w:t>
      </w:r>
      <w:r w:rsidR="00731216" w:rsidRPr="009072C0">
        <w:rPr>
          <w:rFonts w:ascii="Arial" w:hAnsi="Arial" w:cs="Arial"/>
          <w:sz w:val="22"/>
          <w:szCs w:val="22"/>
        </w:rPr>
        <w:t xml:space="preserve"> ürünün kullanımından sonra, maddeye solunum yoluyla olası bir maruz kalmaya yol açabilecek şekilde ürün kutusu açık bırakılabilir). Kasıtlı kötüye kullanımları göz önünde tutmak maruz kalma tahmin sürecinin bir parçası değil</w:t>
      </w:r>
      <w:r w:rsidR="003470EC">
        <w:rPr>
          <w:rFonts w:ascii="Arial" w:hAnsi="Arial" w:cs="Arial"/>
          <w:sz w:val="22"/>
          <w:szCs w:val="22"/>
        </w:rPr>
        <w:t>dir</w:t>
      </w:r>
      <w:r w:rsidR="00731216" w:rsidRPr="009072C0">
        <w:rPr>
          <w:rFonts w:ascii="Arial" w:hAnsi="Arial" w:cs="Arial"/>
          <w:sz w:val="22"/>
          <w:szCs w:val="22"/>
        </w:rPr>
        <w:t xml:space="preserve">. </w:t>
      </w:r>
      <w:r w:rsidR="00085410">
        <w:rPr>
          <w:rFonts w:ascii="Arial" w:hAnsi="Arial" w:cs="Arial"/>
          <w:sz w:val="22"/>
          <w:szCs w:val="22"/>
        </w:rPr>
        <w:t>Bununla birlikte,</w:t>
      </w:r>
      <w:r w:rsidR="00731216" w:rsidRPr="009072C0">
        <w:rPr>
          <w:rFonts w:ascii="Arial" w:hAnsi="Arial" w:cs="Arial"/>
          <w:sz w:val="22"/>
          <w:szCs w:val="22"/>
        </w:rPr>
        <w:t xml:space="preserve"> “öngörülebilir başka kullanımlar” ile kötüye kullanım arasındaki fark belirli durumlarda pek </w:t>
      </w:r>
      <w:r w:rsidR="00085410">
        <w:rPr>
          <w:rFonts w:ascii="Arial" w:hAnsi="Arial" w:cs="Arial"/>
          <w:sz w:val="22"/>
          <w:szCs w:val="22"/>
        </w:rPr>
        <w:t>az</w:t>
      </w:r>
      <w:r w:rsidR="00731216" w:rsidRPr="009072C0">
        <w:rPr>
          <w:rFonts w:ascii="Arial" w:hAnsi="Arial" w:cs="Arial"/>
          <w:sz w:val="22"/>
          <w:szCs w:val="22"/>
        </w:rPr>
        <w:t xml:space="preserve"> olabilir. Böylesi durumlarda değerlendiren kimse, belirli bir maruz kalma durumunun tahminde neden içerilip içerilmediğine ilişkin açık bir </w:t>
      </w:r>
      <w:r w:rsidR="00085410">
        <w:rPr>
          <w:rFonts w:ascii="Arial" w:hAnsi="Arial" w:cs="Arial"/>
          <w:sz w:val="22"/>
          <w:szCs w:val="22"/>
        </w:rPr>
        <w:t>görüş</w:t>
      </w:r>
      <w:r w:rsidR="00731216" w:rsidRPr="009072C0">
        <w:rPr>
          <w:rFonts w:ascii="Arial" w:hAnsi="Arial" w:cs="Arial"/>
          <w:sz w:val="22"/>
          <w:szCs w:val="22"/>
        </w:rPr>
        <w:t xml:space="preserve"> sunmalı</w:t>
      </w:r>
      <w:r w:rsidR="00085410">
        <w:rPr>
          <w:rFonts w:ascii="Arial" w:hAnsi="Arial" w:cs="Arial"/>
          <w:sz w:val="22"/>
          <w:szCs w:val="22"/>
        </w:rPr>
        <w:t>dır</w:t>
      </w:r>
      <w:r w:rsidR="00731216" w:rsidRPr="009072C0">
        <w:rPr>
          <w:rFonts w:ascii="Arial" w:hAnsi="Arial" w:cs="Arial"/>
          <w:sz w:val="22"/>
          <w:szCs w:val="22"/>
        </w:rPr>
        <w:t>.</w:t>
      </w:r>
    </w:p>
    <w:p w:rsidR="003470EC" w:rsidRPr="009072C0" w:rsidRDefault="003470EC" w:rsidP="00490DC7">
      <w:pPr>
        <w:overflowPunct w:val="0"/>
        <w:spacing w:line="251" w:lineRule="auto"/>
        <w:ind w:left="2" w:right="20"/>
        <w:jc w:val="both"/>
        <w:rPr>
          <w:rFonts w:ascii="Arial" w:hAnsi="Arial" w:cs="Arial"/>
          <w:sz w:val="22"/>
          <w:szCs w:val="22"/>
        </w:rPr>
      </w:pPr>
    </w:p>
    <w:p w:rsidR="00490DC7" w:rsidRPr="009072C0" w:rsidRDefault="00490DC7" w:rsidP="00490DC7">
      <w:pPr>
        <w:overflowPunct w:val="0"/>
        <w:spacing w:line="251" w:lineRule="auto"/>
        <w:ind w:left="2" w:right="20"/>
        <w:jc w:val="both"/>
        <w:rPr>
          <w:rFonts w:ascii="Arial" w:hAnsi="Arial" w:cs="Arial"/>
          <w:sz w:val="22"/>
          <w:szCs w:val="22"/>
        </w:rPr>
      </w:pPr>
      <w:r w:rsidRPr="009072C0">
        <w:rPr>
          <w:rFonts w:ascii="Arial" w:hAnsi="Arial" w:cs="Arial"/>
          <w:sz w:val="22"/>
          <w:szCs w:val="22"/>
        </w:rPr>
        <w:t>Bir madde, farklı uygulama alanları olan bir tüketici ürününde veya eşyasında kullanıldıysa (</w:t>
      </w:r>
      <w:r w:rsidR="00E86E8D">
        <w:rPr>
          <w:rFonts w:ascii="Arial" w:hAnsi="Arial" w:cs="Arial"/>
          <w:sz w:val="22"/>
          <w:szCs w:val="22"/>
        </w:rPr>
        <w:t>örneğin</w:t>
      </w:r>
      <w:r w:rsidRPr="009072C0">
        <w:rPr>
          <w:rFonts w:ascii="Arial" w:hAnsi="Arial" w:cs="Arial"/>
          <w:sz w:val="22"/>
          <w:szCs w:val="22"/>
        </w:rPr>
        <w:t xml:space="preserve"> fırça ile boyama ve püskürtme ile boyama), değişik maruz kalma senaryosu </w:t>
      </w:r>
      <w:r w:rsidR="00085410">
        <w:rPr>
          <w:rFonts w:ascii="Arial" w:hAnsi="Arial" w:cs="Arial"/>
          <w:sz w:val="22"/>
          <w:szCs w:val="22"/>
        </w:rPr>
        <w:lastRenderedPageBreak/>
        <w:t>seçenekleri</w:t>
      </w:r>
      <w:r w:rsidRPr="009072C0">
        <w:rPr>
          <w:rFonts w:ascii="Arial" w:hAnsi="Arial" w:cs="Arial"/>
          <w:sz w:val="22"/>
          <w:szCs w:val="22"/>
        </w:rPr>
        <w:t xml:space="preserve"> bulunur:</w:t>
      </w:r>
    </w:p>
    <w:p w:rsidR="00490DC7" w:rsidRPr="009072C0" w:rsidRDefault="00490DC7"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maruz kalma senaryoları her bir işletim koşulu için ayrı ayrı geliştirilebilir ve risk yönetim önlemleri her bir kullanım için farklılık gösterir.</w:t>
      </w:r>
    </w:p>
    <w:p w:rsidR="00490DC7" w:rsidRPr="009072C0" w:rsidRDefault="00490DC7"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 xml:space="preserve">bunun yerine, iki ayrı tüketici kullanımı için maruz kalma tahmini en yüksek maruz kalmayı saptamak için </w:t>
      </w:r>
      <w:r w:rsidR="008B0982" w:rsidRPr="009072C0">
        <w:rPr>
          <w:rFonts w:ascii="Arial" w:hAnsi="Arial" w:cs="Arial"/>
          <w:sz w:val="22"/>
          <w:szCs w:val="22"/>
        </w:rPr>
        <w:t>kullanılabilir ve bu</w:t>
      </w:r>
      <w:r w:rsidRPr="009072C0">
        <w:rPr>
          <w:rFonts w:ascii="Arial" w:hAnsi="Arial" w:cs="Arial"/>
          <w:sz w:val="22"/>
          <w:szCs w:val="22"/>
        </w:rPr>
        <w:t>, maruz kalma</w:t>
      </w:r>
      <w:r w:rsidR="00085410">
        <w:rPr>
          <w:rFonts w:ascii="Arial" w:hAnsi="Arial" w:cs="Arial"/>
          <w:sz w:val="22"/>
          <w:szCs w:val="22"/>
        </w:rPr>
        <w:t xml:space="preserve"> senaryosunda kapsanan en kötü </w:t>
      </w:r>
      <w:r w:rsidRPr="009072C0">
        <w:rPr>
          <w:rFonts w:ascii="Arial" w:hAnsi="Arial" w:cs="Arial"/>
          <w:sz w:val="22"/>
          <w:szCs w:val="22"/>
        </w:rPr>
        <w:t xml:space="preserve">durum olarak </w:t>
      </w:r>
      <w:r w:rsidR="008B0982" w:rsidRPr="009072C0">
        <w:rPr>
          <w:rFonts w:ascii="Arial" w:hAnsi="Arial" w:cs="Arial"/>
          <w:sz w:val="22"/>
          <w:szCs w:val="22"/>
        </w:rPr>
        <w:t>alınabilir. Birleşik kullanımlar için, önerilen işletim koşullarının ve R</w:t>
      </w:r>
      <w:r w:rsidR="003470EC">
        <w:rPr>
          <w:rFonts w:ascii="Arial" w:hAnsi="Arial" w:cs="Arial"/>
          <w:sz w:val="22"/>
          <w:szCs w:val="22"/>
        </w:rPr>
        <w:t>YÖ</w:t>
      </w:r>
      <w:r w:rsidR="008B0982" w:rsidRPr="009072C0">
        <w:rPr>
          <w:rFonts w:ascii="Arial" w:hAnsi="Arial" w:cs="Arial"/>
          <w:sz w:val="22"/>
          <w:szCs w:val="22"/>
        </w:rPr>
        <w:t>’lerin tüm bu kullanımlar için risklerin kontrolünü sağlayabilmesi bir ön koşuldur.</w:t>
      </w:r>
    </w:p>
    <w:p w:rsidR="008B0982" w:rsidRPr="009072C0" w:rsidRDefault="008B0982"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 xml:space="preserve">tüketici ürünü veya eşyası kullanımına bağlı maruz kalma farklı yollarla, </w:t>
      </w:r>
      <w:r w:rsidR="00E86E8D">
        <w:rPr>
          <w:rFonts w:ascii="Arial" w:hAnsi="Arial" w:cs="Arial"/>
          <w:sz w:val="22"/>
          <w:szCs w:val="22"/>
        </w:rPr>
        <w:t>örneğin</w:t>
      </w:r>
      <w:r w:rsidRPr="009072C0">
        <w:rPr>
          <w:rFonts w:ascii="Arial" w:hAnsi="Arial" w:cs="Arial"/>
          <w:sz w:val="22"/>
          <w:szCs w:val="22"/>
        </w:rPr>
        <w:t xml:space="preserve"> hem solunum hem de </w:t>
      </w:r>
      <w:r w:rsidR="00C02FFF">
        <w:rPr>
          <w:rFonts w:ascii="Arial" w:hAnsi="Arial" w:cs="Arial"/>
          <w:sz w:val="22"/>
          <w:szCs w:val="22"/>
        </w:rPr>
        <w:t xml:space="preserve">cilt </w:t>
      </w:r>
      <w:r w:rsidRPr="009072C0">
        <w:rPr>
          <w:rFonts w:ascii="Arial" w:hAnsi="Arial" w:cs="Arial"/>
          <w:sz w:val="22"/>
          <w:szCs w:val="22"/>
        </w:rPr>
        <w:t>yoluyla oluşabilir. Böylesi durumlarda, toplam maruz kalmayı tahmin etmek için birleş</w:t>
      </w:r>
      <w:r w:rsidR="006F7F5E">
        <w:rPr>
          <w:rFonts w:ascii="Arial" w:hAnsi="Arial" w:cs="Arial"/>
          <w:sz w:val="22"/>
          <w:szCs w:val="22"/>
        </w:rPr>
        <w:t>tirilmiş</w:t>
      </w:r>
      <w:r w:rsidRPr="009072C0">
        <w:rPr>
          <w:rFonts w:ascii="Arial" w:hAnsi="Arial" w:cs="Arial"/>
          <w:sz w:val="22"/>
          <w:szCs w:val="22"/>
        </w:rPr>
        <w:t xml:space="preserve"> maruz kalma hesaplanır (</w:t>
      </w:r>
      <w:r w:rsidR="00085410" w:rsidRPr="00085410">
        <w:rPr>
          <w:rFonts w:ascii="Arial" w:hAnsi="Arial" w:cs="Arial"/>
          <w:color w:val="0000FF"/>
          <w:sz w:val="22"/>
          <w:szCs w:val="22"/>
          <w:u w:val="single"/>
        </w:rPr>
        <w:t>Bölüm</w:t>
      </w:r>
      <w:r w:rsidRPr="00085410">
        <w:rPr>
          <w:rFonts w:ascii="Arial" w:hAnsi="Arial" w:cs="Arial"/>
          <w:color w:val="0000FF"/>
          <w:sz w:val="22"/>
          <w:szCs w:val="22"/>
          <w:u w:val="single"/>
        </w:rPr>
        <w:t xml:space="preserve"> R.15.2.6</w:t>
      </w:r>
      <w:r w:rsidRPr="009072C0">
        <w:rPr>
          <w:rFonts w:ascii="Arial" w:hAnsi="Arial" w:cs="Arial"/>
          <w:sz w:val="22"/>
          <w:szCs w:val="22"/>
        </w:rPr>
        <w:t>’ye de bakınız)</w:t>
      </w:r>
    </w:p>
    <w:p w:rsidR="008B0982" w:rsidRPr="009072C0" w:rsidRDefault="002E62DC" w:rsidP="00335138">
      <w:pPr>
        <w:numPr>
          <w:ilvl w:val="0"/>
          <w:numId w:val="9"/>
        </w:numPr>
        <w:overflowPunct w:val="0"/>
        <w:spacing w:line="251" w:lineRule="auto"/>
        <w:ind w:right="20"/>
        <w:jc w:val="both"/>
        <w:rPr>
          <w:rFonts w:ascii="Arial" w:hAnsi="Arial" w:cs="Arial"/>
          <w:sz w:val="22"/>
          <w:szCs w:val="22"/>
        </w:rPr>
      </w:pPr>
      <w:r w:rsidRPr="009072C0">
        <w:rPr>
          <w:rFonts w:ascii="Arial" w:hAnsi="Arial" w:cs="Arial"/>
          <w:sz w:val="22"/>
          <w:szCs w:val="22"/>
        </w:rPr>
        <w:t>eğer (tek bir kaydı olan) aynı madde, ortalama bir tüketici tarafından ortaklaşa ve sıklıkla kullanılması makul olarak beklenen farklı tüketici ürünlerinde veya eşyasında görülüyorsa, riskin hafife alınmasını önlemek amacıyla birleşik riskin hesaplanması da önerilir (</w:t>
      </w:r>
      <w:r w:rsidR="00085410" w:rsidRPr="000276D4">
        <w:rPr>
          <w:rFonts w:ascii="Arial" w:hAnsi="Arial" w:cs="Arial"/>
          <w:color w:val="0000FF"/>
          <w:sz w:val="22"/>
          <w:szCs w:val="22"/>
          <w:u w:val="single"/>
        </w:rPr>
        <w:t>Bölüm</w:t>
      </w:r>
      <w:r w:rsidRPr="000276D4">
        <w:rPr>
          <w:rFonts w:ascii="Arial" w:hAnsi="Arial" w:cs="Arial"/>
          <w:color w:val="0000FF"/>
          <w:sz w:val="22"/>
          <w:szCs w:val="22"/>
          <w:u w:val="single"/>
        </w:rPr>
        <w:t xml:space="preserve"> R.15.2.6</w:t>
      </w:r>
      <w:r w:rsidRPr="009072C0">
        <w:rPr>
          <w:rFonts w:ascii="Arial" w:hAnsi="Arial" w:cs="Arial"/>
          <w:sz w:val="22"/>
          <w:szCs w:val="22"/>
        </w:rPr>
        <w:t>’ya bakınız)</w:t>
      </w:r>
    </w:p>
    <w:p w:rsidR="002E62DC" w:rsidRPr="009072C0" w:rsidRDefault="002E62DC" w:rsidP="002E62DC">
      <w:pPr>
        <w:overflowPunct w:val="0"/>
        <w:spacing w:line="251" w:lineRule="auto"/>
        <w:ind w:right="20"/>
        <w:jc w:val="both"/>
        <w:rPr>
          <w:rFonts w:ascii="Arial" w:hAnsi="Arial" w:cs="Arial"/>
          <w:sz w:val="22"/>
          <w:szCs w:val="22"/>
        </w:rPr>
      </w:pPr>
    </w:p>
    <w:p w:rsidR="00A8211B" w:rsidRPr="009072C0" w:rsidRDefault="003470EC" w:rsidP="00304B98">
      <w:pPr>
        <w:overflowPunct w:val="0"/>
        <w:spacing w:line="251" w:lineRule="auto"/>
        <w:ind w:right="20"/>
        <w:jc w:val="both"/>
        <w:rPr>
          <w:rFonts w:ascii="Arial" w:hAnsi="Arial" w:cs="Arial"/>
          <w:sz w:val="22"/>
          <w:szCs w:val="22"/>
        </w:rPr>
      </w:pPr>
      <w:r>
        <w:rPr>
          <w:rFonts w:ascii="Arial" w:hAnsi="Arial" w:cs="Arial"/>
          <w:sz w:val="22"/>
          <w:szCs w:val="22"/>
        </w:rPr>
        <w:t>Belirli alt popülasyonlar</w:t>
      </w:r>
      <w:r w:rsidR="002E62DC" w:rsidRPr="009072C0">
        <w:rPr>
          <w:rFonts w:ascii="Arial" w:hAnsi="Arial" w:cs="Arial"/>
          <w:sz w:val="22"/>
          <w:szCs w:val="22"/>
        </w:rPr>
        <w:t xml:space="preserve"> ötekilerden daha farklı maruz kalabilir. Örneğin eğer küçük çocukların maruz kal</w:t>
      </w:r>
      <w:r w:rsidR="00773EDF" w:rsidRPr="009072C0">
        <w:rPr>
          <w:rFonts w:ascii="Arial" w:hAnsi="Arial" w:cs="Arial"/>
          <w:sz w:val="22"/>
          <w:szCs w:val="22"/>
        </w:rPr>
        <w:t>acağı tahmin ediliyorsa</w:t>
      </w:r>
      <w:r w:rsidR="002E62DC" w:rsidRPr="009072C0">
        <w:rPr>
          <w:rFonts w:ascii="Arial" w:hAnsi="Arial" w:cs="Arial"/>
          <w:sz w:val="22"/>
          <w:szCs w:val="22"/>
        </w:rPr>
        <w:t>, yerde sürünmeleri ve ellerini ağızlarına götürmeleri onları</w:t>
      </w:r>
      <w:r w:rsidR="00773EDF" w:rsidRPr="009072C0">
        <w:rPr>
          <w:rFonts w:ascii="Arial" w:hAnsi="Arial" w:cs="Arial"/>
          <w:sz w:val="22"/>
          <w:szCs w:val="22"/>
        </w:rPr>
        <w:t>n</w:t>
      </w:r>
      <w:r w:rsidR="002E62DC" w:rsidRPr="009072C0">
        <w:rPr>
          <w:rFonts w:ascii="Arial" w:hAnsi="Arial" w:cs="Arial"/>
          <w:sz w:val="22"/>
          <w:szCs w:val="22"/>
        </w:rPr>
        <w:t xml:space="preserve"> yerdeki </w:t>
      </w:r>
      <w:r w:rsidR="00773EDF" w:rsidRPr="009072C0">
        <w:rPr>
          <w:rFonts w:ascii="Arial" w:hAnsi="Arial" w:cs="Arial"/>
          <w:sz w:val="22"/>
          <w:szCs w:val="22"/>
        </w:rPr>
        <w:t xml:space="preserve">ürün kalıntılarıyla temas etmelerini sağlayabilir. Buna </w:t>
      </w:r>
      <w:r w:rsidR="000276D4">
        <w:rPr>
          <w:rFonts w:ascii="Arial" w:hAnsi="Arial" w:cs="Arial"/>
          <w:sz w:val="22"/>
          <w:szCs w:val="22"/>
        </w:rPr>
        <w:t>ek olarak yetişkinlere kı</w:t>
      </w:r>
      <w:r w:rsidR="00773EDF" w:rsidRPr="009072C0">
        <w:rPr>
          <w:rFonts w:ascii="Arial" w:hAnsi="Arial" w:cs="Arial"/>
          <w:sz w:val="22"/>
          <w:szCs w:val="22"/>
        </w:rPr>
        <w:t>yasla ç</w:t>
      </w:r>
      <w:r w:rsidR="00D73DE6" w:rsidRPr="009072C0">
        <w:rPr>
          <w:rFonts w:ascii="Arial" w:hAnsi="Arial" w:cs="Arial"/>
          <w:sz w:val="22"/>
          <w:szCs w:val="22"/>
        </w:rPr>
        <w:t>ocukların vüc</w:t>
      </w:r>
      <w:r w:rsidR="00E47BA4">
        <w:rPr>
          <w:rFonts w:ascii="Arial" w:hAnsi="Arial" w:cs="Arial"/>
          <w:sz w:val="22"/>
          <w:szCs w:val="22"/>
        </w:rPr>
        <w:t>u</w:t>
      </w:r>
      <w:r w:rsidR="00D73DE6" w:rsidRPr="009072C0">
        <w:rPr>
          <w:rFonts w:ascii="Arial" w:hAnsi="Arial" w:cs="Arial"/>
          <w:sz w:val="22"/>
          <w:szCs w:val="22"/>
        </w:rPr>
        <w:t>t ölçüsünün yüz</w:t>
      </w:r>
      <w:r w:rsidR="00773EDF" w:rsidRPr="009072C0">
        <w:rPr>
          <w:rFonts w:ascii="Arial" w:hAnsi="Arial" w:cs="Arial"/>
          <w:sz w:val="22"/>
          <w:szCs w:val="22"/>
        </w:rPr>
        <w:t>ölçüm</w:t>
      </w:r>
      <w:r w:rsidR="00D73DE6" w:rsidRPr="009072C0">
        <w:rPr>
          <w:rFonts w:ascii="Arial" w:hAnsi="Arial" w:cs="Arial"/>
          <w:sz w:val="22"/>
          <w:szCs w:val="22"/>
        </w:rPr>
        <w:t>üne</w:t>
      </w:r>
      <w:r w:rsidR="00773EDF" w:rsidRPr="009072C0">
        <w:rPr>
          <w:rFonts w:ascii="Arial" w:hAnsi="Arial" w:cs="Arial"/>
          <w:sz w:val="22"/>
          <w:szCs w:val="22"/>
        </w:rPr>
        <w:t xml:space="preserve"> oranının az olması, maruz kalma tahminlerine kritik bir etkisi olabilir. Dolay</w:t>
      </w:r>
      <w:r>
        <w:rPr>
          <w:rFonts w:ascii="Arial" w:hAnsi="Arial" w:cs="Arial"/>
          <w:sz w:val="22"/>
          <w:szCs w:val="22"/>
        </w:rPr>
        <w:t>ı</w:t>
      </w:r>
      <w:r w:rsidR="00773EDF" w:rsidRPr="009072C0">
        <w:rPr>
          <w:rFonts w:ascii="Arial" w:hAnsi="Arial" w:cs="Arial"/>
          <w:sz w:val="22"/>
          <w:szCs w:val="22"/>
        </w:rPr>
        <w:t>sıyla seçilmiş mar</w:t>
      </w:r>
      <w:r>
        <w:rPr>
          <w:rFonts w:ascii="Arial" w:hAnsi="Arial" w:cs="Arial"/>
          <w:sz w:val="22"/>
          <w:szCs w:val="22"/>
        </w:rPr>
        <w:t>uz kalma senaryolarının ilişkili</w:t>
      </w:r>
      <w:r w:rsidR="00773EDF" w:rsidRPr="009072C0">
        <w:rPr>
          <w:rFonts w:ascii="Arial" w:hAnsi="Arial" w:cs="Arial"/>
          <w:sz w:val="22"/>
          <w:szCs w:val="22"/>
        </w:rPr>
        <w:t xml:space="preserve"> tüketici alt topluluğun maruz kalma yollarını hesaba kattığından emin olunmalı</w:t>
      </w:r>
      <w:r w:rsidR="00D73DE6" w:rsidRPr="009072C0">
        <w:rPr>
          <w:rFonts w:ascii="Arial" w:hAnsi="Arial" w:cs="Arial"/>
          <w:sz w:val="22"/>
          <w:szCs w:val="22"/>
        </w:rPr>
        <w:t xml:space="preserve"> ve vüc</w:t>
      </w:r>
      <w:r w:rsidR="00E47BA4">
        <w:rPr>
          <w:rFonts w:ascii="Arial" w:hAnsi="Arial" w:cs="Arial"/>
          <w:sz w:val="22"/>
          <w:szCs w:val="22"/>
        </w:rPr>
        <w:t>u</w:t>
      </w:r>
      <w:r w:rsidR="00D73DE6" w:rsidRPr="009072C0">
        <w:rPr>
          <w:rFonts w:ascii="Arial" w:hAnsi="Arial" w:cs="Arial"/>
          <w:sz w:val="22"/>
          <w:szCs w:val="22"/>
        </w:rPr>
        <w:t xml:space="preserve">t ağırlığı ile </w:t>
      </w:r>
      <w:r w:rsidR="00C02FFF">
        <w:rPr>
          <w:rFonts w:ascii="Arial" w:hAnsi="Arial" w:cs="Arial"/>
          <w:sz w:val="22"/>
          <w:szCs w:val="22"/>
        </w:rPr>
        <w:t xml:space="preserve">cilt </w:t>
      </w:r>
      <w:r w:rsidR="00D73DE6" w:rsidRPr="009072C0">
        <w:rPr>
          <w:rFonts w:ascii="Arial" w:hAnsi="Arial" w:cs="Arial"/>
          <w:sz w:val="22"/>
          <w:szCs w:val="22"/>
        </w:rPr>
        <w:t>yüz</w:t>
      </w:r>
      <w:r w:rsidR="00773EDF" w:rsidRPr="009072C0">
        <w:rPr>
          <w:rFonts w:ascii="Arial" w:hAnsi="Arial" w:cs="Arial"/>
          <w:sz w:val="22"/>
          <w:szCs w:val="22"/>
        </w:rPr>
        <w:t>ölçümü gibi maruz kalma belirleyicileri için karşılıklı değerler tahminde kullanılmalı</w:t>
      </w:r>
      <w:r w:rsidR="000276D4">
        <w:rPr>
          <w:rFonts w:ascii="Arial" w:hAnsi="Arial" w:cs="Arial"/>
          <w:sz w:val="22"/>
          <w:szCs w:val="22"/>
        </w:rPr>
        <w:t>dır</w:t>
      </w:r>
      <w:r w:rsidR="00773EDF" w:rsidRPr="009072C0">
        <w:rPr>
          <w:rFonts w:ascii="Arial" w:hAnsi="Arial" w:cs="Arial"/>
          <w:sz w:val="22"/>
          <w:szCs w:val="22"/>
        </w:rPr>
        <w:t>.</w:t>
      </w:r>
      <w:r w:rsidR="00304B98" w:rsidRPr="009072C0">
        <w:rPr>
          <w:rFonts w:ascii="Arial" w:hAnsi="Arial" w:cs="Arial"/>
          <w:sz w:val="22"/>
          <w:szCs w:val="22"/>
        </w:rPr>
        <w:t xml:space="preserve"> </w:t>
      </w:r>
      <w:r w:rsidR="00A8211B" w:rsidRPr="009072C0">
        <w:rPr>
          <w:rFonts w:ascii="Arial" w:hAnsi="Arial" w:cs="Arial"/>
          <w:sz w:val="22"/>
          <w:szCs w:val="22"/>
        </w:rPr>
        <w:t xml:space="preserve">Bu konuyla ilgili </w:t>
      </w:r>
      <w:r w:rsidR="000276D4">
        <w:rPr>
          <w:rFonts w:ascii="Arial" w:hAnsi="Arial" w:cs="Arial"/>
          <w:sz w:val="22"/>
          <w:szCs w:val="22"/>
        </w:rPr>
        <w:t>bazı</w:t>
      </w:r>
      <w:r w:rsidR="00A8211B" w:rsidRPr="009072C0">
        <w:rPr>
          <w:rFonts w:ascii="Arial" w:hAnsi="Arial" w:cs="Arial"/>
          <w:sz w:val="22"/>
          <w:szCs w:val="22"/>
        </w:rPr>
        <w:t xml:space="preserve"> araçlar ve bilgi kaynakları </w:t>
      </w:r>
      <w:r w:rsidR="000276D4">
        <w:rPr>
          <w:rFonts w:ascii="Arial" w:hAnsi="Arial" w:cs="Arial"/>
          <w:sz w:val="22"/>
          <w:szCs w:val="22"/>
        </w:rPr>
        <w:t>mevcuttur</w:t>
      </w:r>
      <w:r w:rsidR="00A8211B" w:rsidRPr="009072C0">
        <w:rPr>
          <w:rFonts w:ascii="Arial" w:hAnsi="Arial" w:cs="Arial"/>
          <w:sz w:val="22"/>
          <w:szCs w:val="22"/>
        </w:rPr>
        <w:t xml:space="preserve"> (</w:t>
      </w:r>
      <w:r w:rsidR="000276D4" w:rsidRPr="000276D4">
        <w:rPr>
          <w:rFonts w:ascii="Arial" w:hAnsi="Arial" w:cs="Arial"/>
          <w:color w:val="0000FF"/>
          <w:sz w:val="22"/>
          <w:szCs w:val="22"/>
          <w:u w:val="single"/>
        </w:rPr>
        <w:t>Bölüm</w:t>
      </w:r>
      <w:r w:rsidR="00A8211B" w:rsidRPr="000276D4">
        <w:rPr>
          <w:rFonts w:ascii="Arial" w:hAnsi="Arial" w:cs="Arial"/>
          <w:color w:val="0000FF"/>
          <w:sz w:val="22"/>
          <w:szCs w:val="22"/>
          <w:u w:val="single"/>
        </w:rPr>
        <w:t xml:space="preserve"> R.15.6</w:t>
      </w:r>
      <w:r w:rsidR="00A8211B" w:rsidRPr="009072C0">
        <w:rPr>
          <w:rFonts w:ascii="Arial" w:hAnsi="Arial" w:cs="Arial"/>
          <w:sz w:val="22"/>
          <w:szCs w:val="22"/>
        </w:rPr>
        <w:t xml:space="preserve"> ve </w:t>
      </w:r>
      <w:r w:rsidR="00A8211B" w:rsidRPr="000276D4">
        <w:rPr>
          <w:rFonts w:ascii="Arial" w:hAnsi="Arial" w:cs="Arial"/>
          <w:color w:val="0000FF"/>
          <w:sz w:val="22"/>
          <w:szCs w:val="22"/>
          <w:u w:val="single"/>
        </w:rPr>
        <w:t>Ek R.15.2, Ek R.15.3</w:t>
      </w:r>
      <w:r w:rsidR="00A8211B" w:rsidRPr="009072C0">
        <w:rPr>
          <w:rFonts w:ascii="Arial" w:hAnsi="Arial" w:cs="Arial"/>
          <w:sz w:val="22"/>
          <w:szCs w:val="22"/>
        </w:rPr>
        <w:t xml:space="preserve"> ile </w:t>
      </w:r>
      <w:r w:rsidR="00A8211B" w:rsidRPr="000276D4">
        <w:rPr>
          <w:rFonts w:ascii="Arial" w:hAnsi="Arial" w:cs="Arial"/>
          <w:color w:val="0000FF"/>
          <w:sz w:val="22"/>
          <w:szCs w:val="22"/>
          <w:u w:val="single"/>
        </w:rPr>
        <w:t>Ek R.15.4</w:t>
      </w:r>
      <w:r w:rsidR="00A8211B" w:rsidRPr="009072C0">
        <w:rPr>
          <w:rFonts w:ascii="Arial" w:hAnsi="Arial" w:cs="Arial"/>
          <w:sz w:val="22"/>
          <w:szCs w:val="22"/>
        </w:rPr>
        <w:t>’e bakınız).</w:t>
      </w:r>
    </w:p>
    <w:p w:rsidR="003470EC" w:rsidRDefault="003470EC" w:rsidP="00304B98">
      <w:pPr>
        <w:overflowPunct w:val="0"/>
        <w:spacing w:line="251" w:lineRule="auto"/>
        <w:ind w:right="20"/>
        <w:jc w:val="both"/>
        <w:rPr>
          <w:rFonts w:ascii="Arial" w:hAnsi="Arial" w:cs="Arial"/>
          <w:sz w:val="22"/>
          <w:szCs w:val="22"/>
        </w:rPr>
      </w:pPr>
    </w:p>
    <w:p w:rsidR="00304B98" w:rsidRDefault="00304B98" w:rsidP="00304B98">
      <w:pPr>
        <w:overflowPunct w:val="0"/>
        <w:spacing w:line="251" w:lineRule="auto"/>
        <w:ind w:right="20"/>
        <w:jc w:val="both"/>
        <w:rPr>
          <w:rFonts w:ascii="Arial" w:hAnsi="Arial" w:cs="Arial"/>
          <w:sz w:val="22"/>
          <w:szCs w:val="22"/>
        </w:rPr>
      </w:pPr>
      <w:r w:rsidRPr="009072C0">
        <w:rPr>
          <w:rFonts w:ascii="Arial" w:hAnsi="Arial" w:cs="Arial"/>
          <w:sz w:val="22"/>
          <w:szCs w:val="22"/>
        </w:rPr>
        <w:t>Ürün için tüm olası tüketici kullanımlarının tanımlanması da eşit ölçüde önemlidir. Ev deterjanları ve araba bakım kimyasallarının gün</w:t>
      </w:r>
      <w:r w:rsidR="000276D4">
        <w:rPr>
          <w:rFonts w:ascii="Arial" w:hAnsi="Arial" w:cs="Arial"/>
          <w:sz w:val="22"/>
          <w:szCs w:val="22"/>
        </w:rPr>
        <w:t>delik</w:t>
      </w:r>
      <w:r w:rsidRPr="009072C0">
        <w:rPr>
          <w:rFonts w:ascii="Arial" w:hAnsi="Arial" w:cs="Arial"/>
          <w:sz w:val="22"/>
          <w:szCs w:val="22"/>
        </w:rPr>
        <w:t xml:space="preserve"> kullanımlarının yanı sıra pek çok tüketici, </w:t>
      </w:r>
      <w:r w:rsidR="00E86E8D">
        <w:rPr>
          <w:rFonts w:ascii="Arial" w:hAnsi="Arial" w:cs="Arial"/>
          <w:sz w:val="22"/>
          <w:szCs w:val="22"/>
        </w:rPr>
        <w:t>örneğin</w:t>
      </w:r>
      <w:r w:rsidRPr="009072C0">
        <w:rPr>
          <w:rFonts w:ascii="Arial" w:hAnsi="Arial" w:cs="Arial"/>
          <w:sz w:val="22"/>
          <w:szCs w:val="22"/>
        </w:rPr>
        <w:t xml:space="preserve"> hobi olarak veya</w:t>
      </w:r>
      <w:r w:rsidR="00DE7D79" w:rsidRPr="009072C0">
        <w:rPr>
          <w:rFonts w:ascii="Arial" w:hAnsi="Arial" w:cs="Arial"/>
          <w:sz w:val="22"/>
          <w:szCs w:val="22"/>
        </w:rPr>
        <w:t xml:space="preserve"> ev</w:t>
      </w:r>
      <w:r w:rsidRPr="009072C0">
        <w:rPr>
          <w:rFonts w:ascii="Arial" w:hAnsi="Arial" w:cs="Arial"/>
          <w:sz w:val="22"/>
          <w:szCs w:val="22"/>
        </w:rPr>
        <w:t xml:space="preserve"> inş</w:t>
      </w:r>
      <w:r w:rsidR="00DE7D79" w:rsidRPr="009072C0">
        <w:rPr>
          <w:rFonts w:ascii="Arial" w:hAnsi="Arial" w:cs="Arial"/>
          <w:sz w:val="22"/>
          <w:szCs w:val="22"/>
        </w:rPr>
        <w:t>a</w:t>
      </w:r>
      <w:r w:rsidRPr="009072C0">
        <w:rPr>
          <w:rFonts w:ascii="Arial" w:hAnsi="Arial" w:cs="Arial"/>
          <w:sz w:val="22"/>
          <w:szCs w:val="22"/>
        </w:rPr>
        <w:t xml:space="preserve">atı </w:t>
      </w:r>
      <w:r w:rsidR="00DE7D79" w:rsidRPr="009072C0">
        <w:rPr>
          <w:rFonts w:ascii="Arial" w:hAnsi="Arial" w:cs="Arial"/>
          <w:sz w:val="22"/>
          <w:szCs w:val="22"/>
        </w:rPr>
        <w:t>ya da</w:t>
      </w:r>
      <w:r w:rsidRPr="009072C0">
        <w:rPr>
          <w:rFonts w:ascii="Arial" w:hAnsi="Arial" w:cs="Arial"/>
          <w:sz w:val="22"/>
          <w:szCs w:val="22"/>
        </w:rPr>
        <w:t xml:space="preserve"> tadilatı sırasında profesyonel kullanımı amaçlayan, </w:t>
      </w:r>
      <w:r w:rsidR="000276D4">
        <w:rPr>
          <w:rFonts w:ascii="Arial" w:hAnsi="Arial" w:cs="Arial"/>
          <w:sz w:val="22"/>
          <w:szCs w:val="22"/>
        </w:rPr>
        <w:t>kendi başına</w:t>
      </w:r>
      <w:r w:rsidRPr="009072C0">
        <w:rPr>
          <w:rFonts w:ascii="Arial" w:hAnsi="Arial" w:cs="Arial"/>
          <w:sz w:val="22"/>
          <w:szCs w:val="22"/>
        </w:rPr>
        <w:t xml:space="preserve"> mont</w:t>
      </w:r>
      <w:r w:rsidR="000276D4">
        <w:rPr>
          <w:rFonts w:ascii="Arial" w:hAnsi="Arial" w:cs="Arial"/>
          <w:sz w:val="22"/>
          <w:szCs w:val="22"/>
        </w:rPr>
        <w:t>ajlanan</w:t>
      </w:r>
      <w:r w:rsidRPr="009072C0">
        <w:rPr>
          <w:rFonts w:ascii="Arial" w:hAnsi="Arial" w:cs="Arial"/>
          <w:sz w:val="22"/>
          <w:szCs w:val="22"/>
        </w:rPr>
        <w:t xml:space="preserve"> ürünler ve inşaat malzemeleri gibi</w:t>
      </w:r>
      <w:r w:rsidR="00DE7D79" w:rsidRPr="009072C0">
        <w:rPr>
          <w:rFonts w:ascii="Arial" w:hAnsi="Arial" w:cs="Arial"/>
          <w:sz w:val="22"/>
          <w:szCs w:val="22"/>
        </w:rPr>
        <w:t xml:space="preserve"> çeşitli ürünleri de kullanır. Bu tür tüketici kullanımı kimi zaman profesyonel kullanımı andırır. Perakendecilerde satılan </w:t>
      </w:r>
      <w:r w:rsidR="000276D4">
        <w:rPr>
          <w:rFonts w:ascii="Arial" w:hAnsi="Arial" w:cs="Arial"/>
          <w:sz w:val="22"/>
          <w:szCs w:val="22"/>
        </w:rPr>
        <w:t>kendi başına montajlanan</w:t>
      </w:r>
      <w:r w:rsidR="00DE7D79" w:rsidRPr="009072C0">
        <w:rPr>
          <w:rFonts w:ascii="Arial" w:hAnsi="Arial" w:cs="Arial"/>
          <w:sz w:val="22"/>
          <w:szCs w:val="22"/>
        </w:rPr>
        <w:t xml:space="preserve"> ürünler ve inşaat ürünleri </w:t>
      </w:r>
      <w:r w:rsidR="003470EC">
        <w:rPr>
          <w:rFonts w:ascii="Arial" w:hAnsi="Arial" w:cs="Arial"/>
          <w:sz w:val="22"/>
          <w:szCs w:val="22"/>
        </w:rPr>
        <w:t>İ</w:t>
      </w:r>
      <w:r w:rsidR="00D21A81">
        <w:rPr>
          <w:rFonts w:ascii="Arial" w:hAnsi="Arial" w:cs="Arial"/>
          <w:sz w:val="22"/>
          <w:szCs w:val="22"/>
        </w:rPr>
        <w:t>/İ’leri</w:t>
      </w:r>
      <w:r w:rsidR="00DE7D79" w:rsidRPr="009072C0">
        <w:rPr>
          <w:rFonts w:ascii="Arial" w:hAnsi="Arial" w:cs="Arial"/>
          <w:sz w:val="22"/>
          <w:szCs w:val="22"/>
        </w:rPr>
        <w:t xml:space="preserve">, tüketici kullanımının değerlendirildiğini ve güvenli tüketici kullanımının güvenceye alındığını da </w:t>
      </w:r>
      <w:r w:rsidR="00C02FFF">
        <w:rPr>
          <w:rFonts w:ascii="Arial" w:hAnsi="Arial" w:cs="Arial"/>
          <w:sz w:val="22"/>
          <w:szCs w:val="22"/>
        </w:rPr>
        <w:t>belirlemelidirler</w:t>
      </w:r>
      <w:r w:rsidR="00DE7D79" w:rsidRPr="009072C0">
        <w:rPr>
          <w:rFonts w:ascii="Arial" w:hAnsi="Arial" w:cs="Arial"/>
          <w:sz w:val="22"/>
          <w:szCs w:val="22"/>
        </w:rPr>
        <w:t>. Çevresel maruz kalma değerlendirmesi, tüketici kullanımına dayalı salı</w:t>
      </w:r>
      <w:r w:rsidR="00E50E44">
        <w:rPr>
          <w:rFonts w:ascii="Arial" w:hAnsi="Arial" w:cs="Arial"/>
          <w:sz w:val="22"/>
          <w:szCs w:val="22"/>
        </w:rPr>
        <w:t>nı</w:t>
      </w:r>
      <w:r w:rsidR="00DE7D79" w:rsidRPr="009072C0">
        <w:rPr>
          <w:rFonts w:ascii="Arial" w:hAnsi="Arial" w:cs="Arial"/>
          <w:sz w:val="22"/>
          <w:szCs w:val="22"/>
        </w:rPr>
        <w:t>m senaryolarını belirlemeli</w:t>
      </w:r>
      <w:r w:rsidR="00C02FFF">
        <w:rPr>
          <w:rFonts w:ascii="Arial" w:hAnsi="Arial" w:cs="Arial"/>
          <w:sz w:val="22"/>
          <w:szCs w:val="22"/>
        </w:rPr>
        <w:t>dirler</w:t>
      </w:r>
      <w:r w:rsidR="00DE7D79" w:rsidRPr="009072C0">
        <w:rPr>
          <w:rFonts w:ascii="Arial" w:hAnsi="Arial" w:cs="Arial"/>
          <w:sz w:val="22"/>
          <w:szCs w:val="22"/>
        </w:rPr>
        <w:t xml:space="preserve"> (</w:t>
      </w:r>
      <w:r w:rsidR="00DE7D79" w:rsidRPr="00C02FFF">
        <w:rPr>
          <w:rFonts w:ascii="Arial" w:hAnsi="Arial" w:cs="Arial"/>
          <w:color w:val="0000FF"/>
          <w:sz w:val="22"/>
          <w:szCs w:val="22"/>
          <w:u w:val="single"/>
        </w:rPr>
        <w:t>Rehber Bölüm R.16</w:t>
      </w:r>
      <w:r w:rsidR="00DE7D79" w:rsidRPr="009072C0">
        <w:rPr>
          <w:rFonts w:ascii="Arial" w:hAnsi="Arial" w:cs="Arial"/>
          <w:sz w:val="22"/>
          <w:szCs w:val="22"/>
        </w:rPr>
        <w:t>’ye bakınız).</w:t>
      </w:r>
    </w:p>
    <w:p w:rsidR="003470EC" w:rsidRPr="009072C0" w:rsidRDefault="003470EC" w:rsidP="00304B98">
      <w:pPr>
        <w:overflowPunct w:val="0"/>
        <w:spacing w:line="251" w:lineRule="auto"/>
        <w:ind w:right="20"/>
        <w:jc w:val="both"/>
        <w:rPr>
          <w:rFonts w:ascii="Arial" w:hAnsi="Arial" w:cs="Arial"/>
          <w:sz w:val="22"/>
          <w:szCs w:val="22"/>
        </w:rPr>
      </w:pPr>
    </w:p>
    <w:p w:rsidR="00704727" w:rsidRPr="009072C0" w:rsidRDefault="00DE7D79" w:rsidP="00C87CD5">
      <w:pPr>
        <w:overflowPunct w:val="0"/>
        <w:spacing w:line="251" w:lineRule="auto"/>
        <w:ind w:right="20"/>
        <w:jc w:val="both"/>
        <w:rPr>
          <w:rFonts w:ascii="Arial" w:hAnsi="Arial" w:cs="Arial"/>
          <w:sz w:val="22"/>
          <w:szCs w:val="22"/>
        </w:rPr>
      </w:pPr>
      <w:r w:rsidRPr="009072C0">
        <w:rPr>
          <w:rFonts w:ascii="Arial" w:hAnsi="Arial" w:cs="Arial"/>
          <w:sz w:val="22"/>
          <w:szCs w:val="22"/>
        </w:rPr>
        <w:t xml:space="preserve">Her hangi bir denklem veya bilgisayar modeli kullanırken, özellikle de </w:t>
      </w:r>
      <w:r w:rsidR="00B07C35">
        <w:rPr>
          <w:rFonts w:ascii="Arial" w:hAnsi="Arial" w:cs="Arial"/>
          <w:sz w:val="22"/>
          <w:szCs w:val="22"/>
        </w:rPr>
        <w:t>varsay</w:t>
      </w:r>
      <w:r w:rsidRPr="009072C0">
        <w:rPr>
          <w:rFonts w:ascii="Arial" w:hAnsi="Arial" w:cs="Arial"/>
          <w:sz w:val="22"/>
          <w:szCs w:val="22"/>
        </w:rPr>
        <w:t>ılan veya “makul en</w:t>
      </w:r>
      <w:r w:rsidR="00C02FFF">
        <w:rPr>
          <w:rFonts w:ascii="Arial" w:hAnsi="Arial" w:cs="Arial"/>
          <w:sz w:val="22"/>
          <w:szCs w:val="22"/>
        </w:rPr>
        <w:t xml:space="preserve"> kötü </w:t>
      </w:r>
      <w:r w:rsidRPr="009072C0">
        <w:rPr>
          <w:rFonts w:ascii="Arial" w:hAnsi="Arial" w:cs="Arial"/>
          <w:sz w:val="22"/>
          <w:szCs w:val="22"/>
        </w:rPr>
        <w:t xml:space="preserve">durum” değerleri kullanılıyorsa, </w:t>
      </w:r>
      <w:r w:rsidR="00665C89">
        <w:rPr>
          <w:rFonts w:ascii="Arial" w:hAnsi="Arial" w:cs="Arial"/>
          <w:sz w:val="22"/>
          <w:szCs w:val="22"/>
        </w:rPr>
        <w:t>1.Aşama</w:t>
      </w:r>
      <w:r w:rsidR="003470EC">
        <w:rPr>
          <w:rFonts w:ascii="Arial" w:hAnsi="Arial" w:cs="Arial"/>
          <w:sz w:val="22"/>
          <w:szCs w:val="22"/>
        </w:rPr>
        <w:t>n</w:t>
      </w:r>
      <w:r w:rsidRPr="009072C0">
        <w:rPr>
          <w:rFonts w:ascii="Arial" w:hAnsi="Arial" w:cs="Arial"/>
          <w:sz w:val="22"/>
          <w:szCs w:val="22"/>
        </w:rPr>
        <w:t xml:space="preserve">ın giriş parametrelerini denetlemek </w:t>
      </w:r>
      <w:r w:rsidR="005216C6" w:rsidRPr="009072C0">
        <w:rPr>
          <w:rFonts w:ascii="Arial" w:hAnsi="Arial" w:cs="Arial"/>
          <w:sz w:val="22"/>
          <w:szCs w:val="22"/>
        </w:rPr>
        <w:t xml:space="preserve">mutlaka gereklidir. Örneğin, bir tüketici ürünü veya eşyasında bulunan maddenin %100’ünün bir çocuk tarafından tek seferde yutulmasını </w:t>
      </w:r>
      <w:r w:rsidR="00B07C35">
        <w:rPr>
          <w:rFonts w:ascii="Arial" w:hAnsi="Arial" w:cs="Arial"/>
          <w:sz w:val="22"/>
          <w:szCs w:val="22"/>
        </w:rPr>
        <w:t>varsay</w:t>
      </w:r>
      <w:r w:rsidR="005216C6" w:rsidRPr="009072C0">
        <w:rPr>
          <w:rFonts w:ascii="Arial" w:hAnsi="Arial" w:cs="Arial"/>
          <w:sz w:val="22"/>
          <w:szCs w:val="22"/>
        </w:rPr>
        <w:t xml:space="preserve">mak makul olabilir. Eğer mevcut bilgi, </w:t>
      </w:r>
      <w:r w:rsidR="00E86E8D">
        <w:rPr>
          <w:rFonts w:ascii="Arial" w:hAnsi="Arial" w:cs="Arial"/>
          <w:sz w:val="22"/>
          <w:szCs w:val="22"/>
        </w:rPr>
        <w:t>örneğin</w:t>
      </w:r>
      <w:r w:rsidR="005216C6" w:rsidRPr="009072C0">
        <w:rPr>
          <w:rFonts w:ascii="Arial" w:hAnsi="Arial" w:cs="Arial"/>
          <w:sz w:val="22"/>
          <w:szCs w:val="22"/>
        </w:rPr>
        <w:t xml:space="preserve"> yalnızca %10’ünün yutulduğuna işaret ediyorsa, giriş parametreleri daha uygun ve doğrulanmış olması için düzeltilebilir. Tüketici maruz kalmasında endişeye yer olmadığı yargısı şimdiden verildiyse parametreleri saflaştırmak gerekli olmayabilir. Yine de </w:t>
      </w:r>
      <w:r w:rsidR="00C87CD5" w:rsidRPr="009072C0">
        <w:rPr>
          <w:rFonts w:ascii="Arial" w:hAnsi="Arial" w:cs="Arial"/>
          <w:sz w:val="22"/>
          <w:szCs w:val="22"/>
        </w:rPr>
        <w:t>hafife alınan maruz kalmayı önlemek için özen gösterilmelidir.</w:t>
      </w:r>
    </w:p>
    <w:p w:rsidR="00C87CD5" w:rsidRPr="009072C0" w:rsidRDefault="00C87CD5" w:rsidP="00C87CD5">
      <w:pPr>
        <w:overflowPunct w:val="0"/>
        <w:spacing w:line="251" w:lineRule="auto"/>
        <w:ind w:right="20"/>
        <w:jc w:val="both"/>
        <w:rPr>
          <w:rFonts w:ascii="Arial" w:hAnsi="Arial" w:cs="Arial"/>
          <w:sz w:val="22"/>
          <w:szCs w:val="22"/>
        </w:rPr>
      </w:pPr>
    </w:p>
    <w:p w:rsidR="00704727" w:rsidRPr="003470EC" w:rsidRDefault="00C87CD5" w:rsidP="00335138">
      <w:pPr>
        <w:pStyle w:val="Balk1"/>
        <w:numPr>
          <w:ilvl w:val="2"/>
          <w:numId w:val="25"/>
        </w:numPr>
        <w:rPr>
          <w:sz w:val="24"/>
        </w:rPr>
      </w:pPr>
      <w:bookmarkStart w:id="13" w:name="_Toc437505242"/>
      <w:r w:rsidRPr="003470EC">
        <w:rPr>
          <w:sz w:val="24"/>
        </w:rPr>
        <w:t>Maruz kalma yolları</w:t>
      </w:r>
      <w:bookmarkEnd w:id="13"/>
    </w:p>
    <w:p w:rsidR="00704727" w:rsidRPr="009072C0" w:rsidRDefault="00704727">
      <w:pPr>
        <w:spacing w:line="242" w:lineRule="exact"/>
      </w:pPr>
    </w:p>
    <w:p w:rsidR="005A43EE" w:rsidRPr="009072C0" w:rsidRDefault="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Bu bölümde, tüketiciler için maruz kalma değerlendirmesi dışsal maruz kalmaya </w:t>
      </w:r>
      <w:r w:rsidR="003470EC">
        <w:rPr>
          <w:rFonts w:ascii="Arial" w:hAnsi="Arial" w:cs="Arial"/>
          <w:sz w:val="22"/>
          <w:szCs w:val="22"/>
        </w:rPr>
        <w:t>atıfta bulunur</w:t>
      </w:r>
      <w:r w:rsidRPr="009072C0">
        <w:rPr>
          <w:rFonts w:ascii="Arial" w:hAnsi="Arial" w:cs="Arial"/>
          <w:sz w:val="22"/>
          <w:szCs w:val="22"/>
        </w:rPr>
        <w:t xml:space="preserve">. Dışsal maruz kalma solunumdan, </w:t>
      </w:r>
      <w:r w:rsidR="00C02FFF">
        <w:rPr>
          <w:rFonts w:ascii="Arial" w:hAnsi="Arial" w:cs="Arial"/>
          <w:sz w:val="22"/>
          <w:szCs w:val="22"/>
        </w:rPr>
        <w:t xml:space="preserve">cilt </w:t>
      </w:r>
      <w:r w:rsidRPr="009072C0">
        <w:rPr>
          <w:rFonts w:ascii="Arial" w:hAnsi="Arial" w:cs="Arial"/>
          <w:sz w:val="22"/>
          <w:szCs w:val="22"/>
        </w:rPr>
        <w:t>temasından veya ağız yoluyla yuttuktan sonra emilebilen madde miktarıyla nitelendirilir. Bu değerlendirmenin amacı, dışsal maruz kalma değerleri de denilen DNEL’lerle karşılaştırılabilecek bilgiyi üretmektir. Tüketici maruz kalması tahmini üç ayrı maruz kalma yolunu göz önünde bulundurmalı:</w:t>
      </w:r>
    </w:p>
    <w:p w:rsidR="005A43EE" w:rsidRPr="009072C0" w:rsidRDefault="005A43EE" w:rsidP="00335138">
      <w:pPr>
        <w:numPr>
          <w:ilvl w:val="0"/>
          <w:numId w:val="10"/>
        </w:numPr>
        <w:overflowPunct w:val="0"/>
        <w:spacing w:line="248" w:lineRule="auto"/>
        <w:ind w:right="20"/>
        <w:jc w:val="both"/>
        <w:rPr>
          <w:rFonts w:ascii="Arial" w:hAnsi="Arial" w:cs="Arial"/>
          <w:sz w:val="22"/>
          <w:szCs w:val="22"/>
        </w:rPr>
      </w:pPr>
      <w:r w:rsidRPr="009072C0">
        <w:rPr>
          <w:rFonts w:ascii="Arial" w:hAnsi="Arial" w:cs="Arial"/>
          <w:sz w:val="22"/>
          <w:szCs w:val="22"/>
        </w:rPr>
        <w:t>solunum yoluyla maruz kalma</w:t>
      </w:r>
    </w:p>
    <w:p w:rsidR="005A43EE" w:rsidRPr="009072C0" w:rsidRDefault="00C02FFF" w:rsidP="00335138">
      <w:pPr>
        <w:numPr>
          <w:ilvl w:val="0"/>
          <w:numId w:val="10"/>
        </w:numPr>
        <w:overflowPunct w:val="0"/>
        <w:spacing w:line="248" w:lineRule="auto"/>
        <w:ind w:right="20"/>
        <w:jc w:val="both"/>
        <w:rPr>
          <w:rFonts w:ascii="Arial" w:hAnsi="Arial" w:cs="Arial"/>
          <w:sz w:val="22"/>
          <w:szCs w:val="22"/>
        </w:rPr>
      </w:pPr>
      <w:r>
        <w:rPr>
          <w:rFonts w:ascii="Arial" w:hAnsi="Arial" w:cs="Arial"/>
          <w:sz w:val="22"/>
          <w:szCs w:val="22"/>
        </w:rPr>
        <w:lastRenderedPageBreak/>
        <w:t xml:space="preserve">cilt </w:t>
      </w:r>
      <w:r w:rsidR="005A43EE" w:rsidRPr="009072C0">
        <w:rPr>
          <w:rFonts w:ascii="Arial" w:hAnsi="Arial" w:cs="Arial"/>
          <w:sz w:val="22"/>
          <w:szCs w:val="22"/>
        </w:rPr>
        <w:t>yoluyla maruz kalma</w:t>
      </w:r>
    </w:p>
    <w:p w:rsidR="005A43EE" w:rsidRPr="009072C0" w:rsidRDefault="005A43EE" w:rsidP="00335138">
      <w:pPr>
        <w:numPr>
          <w:ilvl w:val="0"/>
          <w:numId w:val="10"/>
        </w:numPr>
        <w:overflowPunct w:val="0"/>
        <w:spacing w:line="248" w:lineRule="auto"/>
        <w:ind w:right="20"/>
        <w:jc w:val="both"/>
        <w:rPr>
          <w:rFonts w:ascii="Arial" w:hAnsi="Arial" w:cs="Arial"/>
          <w:sz w:val="22"/>
          <w:szCs w:val="22"/>
        </w:rPr>
      </w:pPr>
      <w:r w:rsidRPr="009072C0">
        <w:rPr>
          <w:rFonts w:ascii="Arial" w:hAnsi="Arial" w:cs="Arial"/>
          <w:sz w:val="22"/>
          <w:szCs w:val="22"/>
        </w:rPr>
        <w:t>ağız yoluyla</w:t>
      </w:r>
      <w:r w:rsidR="00C02FFF">
        <w:rPr>
          <w:rFonts w:ascii="Arial" w:hAnsi="Arial" w:cs="Arial"/>
          <w:sz w:val="22"/>
          <w:szCs w:val="22"/>
        </w:rPr>
        <w:t>/oral</w:t>
      </w:r>
      <w:r w:rsidRPr="009072C0">
        <w:rPr>
          <w:rFonts w:ascii="Arial" w:hAnsi="Arial" w:cs="Arial"/>
          <w:sz w:val="22"/>
          <w:szCs w:val="22"/>
        </w:rPr>
        <w:t xml:space="preserve"> maruz kalma</w:t>
      </w:r>
    </w:p>
    <w:p w:rsidR="005A43EE" w:rsidRPr="009072C0" w:rsidRDefault="005A43EE" w:rsidP="005A43EE">
      <w:pPr>
        <w:overflowPunct w:val="0"/>
        <w:spacing w:line="248" w:lineRule="auto"/>
        <w:ind w:right="20"/>
        <w:jc w:val="both"/>
        <w:rPr>
          <w:rFonts w:ascii="Arial" w:hAnsi="Arial" w:cs="Arial"/>
          <w:sz w:val="22"/>
          <w:szCs w:val="22"/>
        </w:rPr>
      </w:pPr>
    </w:p>
    <w:p w:rsidR="005A43EE" w:rsidRDefault="005A43EE" w:rsidP="005A43EE">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Solunum yoluyla maruz kalma</w:t>
      </w:r>
    </w:p>
    <w:p w:rsidR="003470EC" w:rsidRPr="009072C0" w:rsidRDefault="003470EC" w:rsidP="005A43EE">
      <w:pPr>
        <w:overflowPunct w:val="0"/>
        <w:spacing w:line="248" w:lineRule="auto"/>
        <w:ind w:right="20"/>
        <w:jc w:val="both"/>
        <w:rPr>
          <w:rFonts w:ascii="Arial" w:hAnsi="Arial" w:cs="Arial"/>
          <w:sz w:val="22"/>
          <w:szCs w:val="22"/>
          <w:u w:val="single"/>
        </w:rPr>
      </w:pPr>
    </w:p>
    <w:p w:rsidR="003470EC" w:rsidRDefault="005A43EE" w:rsidP="005A43EE">
      <w:pPr>
        <w:overflowPunct w:val="0"/>
        <w:spacing w:line="248" w:lineRule="auto"/>
        <w:ind w:right="20"/>
        <w:jc w:val="both"/>
        <w:rPr>
          <w:rFonts w:ascii="Arial" w:hAnsi="Arial" w:cs="Arial"/>
          <w:sz w:val="22"/>
          <w:szCs w:val="22"/>
        </w:rPr>
      </w:pPr>
      <w:r w:rsidRPr="009072C0">
        <w:rPr>
          <w:rFonts w:ascii="Arial" w:hAnsi="Arial" w:cs="Arial"/>
          <w:sz w:val="22"/>
          <w:szCs w:val="22"/>
        </w:rPr>
        <w:t>Solunum yoluyla maruz kalma</w:t>
      </w:r>
      <w:r w:rsidR="00C318ED" w:rsidRPr="009072C0">
        <w:rPr>
          <w:rFonts w:ascii="Arial" w:hAnsi="Arial" w:cs="Arial"/>
          <w:sz w:val="22"/>
          <w:szCs w:val="22"/>
        </w:rPr>
        <w:t>, tüketici ürünü veya eşyasının gerçek kullanımı sırasında (</w:t>
      </w:r>
      <w:r w:rsidR="00E86E8D">
        <w:rPr>
          <w:rFonts w:ascii="Arial" w:hAnsi="Arial" w:cs="Arial"/>
          <w:sz w:val="22"/>
          <w:szCs w:val="22"/>
        </w:rPr>
        <w:t>örneğin</w:t>
      </w:r>
      <w:r w:rsidR="00C318ED" w:rsidRPr="009072C0">
        <w:rPr>
          <w:rFonts w:ascii="Arial" w:hAnsi="Arial" w:cs="Arial"/>
          <w:sz w:val="22"/>
          <w:szCs w:val="22"/>
        </w:rPr>
        <w:t xml:space="preserve"> buharlaşan </w:t>
      </w:r>
      <w:r w:rsidR="0019674B" w:rsidRPr="009072C0">
        <w:rPr>
          <w:rFonts w:ascii="Arial" w:hAnsi="Arial" w:cs="Arial"/>
          <w:sz w:val="22"/>
          <w:szCs w:val="22"/>
        </w:rPr>
        <w:t>solüsyonlar</w:t>
      </w:r>
      <w:r w:rsidR="00C318ED" w:rsidRPr="009072C0">
        <w:rPr>
          <w:rFonts w:ascii="Arial" w:hAnsi="Arial" w:cs="Arial"/>
          <w:sz w:val="22"/>
          <w:szCs w:val="22"/>
        </w:rPr>
        <w:t xml:space="preserve"> veya aerosol üreten karışımların sonucu olarak) ya da ürünün kullanımından sonra uçuculuğun sonucu olarak (</w:t>
      </w:r>
      <w:r w:rsidR="00C02FFF">
        <w:rPr>
          <w:rFonts w:ascii="Arial" w:hAnsi="Arial" w:cs="Arial"/>
          <w:sz w:val="22"/>
          <w:szCs w:val="22"/>
        </w:rPr>
        <w:t>örneğin</w:t>
      </w:r>
      <w:r w:rsidR="00C318ED" w:rsidRPr="009072C0">
        <w:rPr>
          <w:rFonts w:ascii="Arial" w:hAnsi="Arial" w:cs="Arial"/>
          <w:sz w:val="22"/>
          <w:szCs w:val="22"/>
        </w:rPr>
        <w:t xml:space="preserve"> solventin boyalardan buharlaşması) ya da eşyadan oluşan emisyonuna bağlı olarak maddelerin, tüketicilerin solunum bölgesine ulaşması durumlarında görülebilir. Solunum yoluyla maruz kalma, solunum bölgesi </w:t>
      </w:r>
      <w:r w:rsidR="00F46197" w:rsidRPr="009072C0">
        <w:rPr>
          <w:rFonts w:ascii="Arial" w:hAnsi="Arial" w:cs="Arial"/>
          <w:sz w:val="22"/>
          <w:szCs w:val="22"/>
        </w:rPr>
        <w:t>a</w:t>
      </w:r>
      <w:r w:rsidR="00C318ED" w:rsidRPr="009072C0">
        <w:rPr>
          <w:rFonts w:ascii="Arial" w:hAnsi="Arial" w:cs="Arial"/>
          <w:sz w:val="22"/>
          <w:szCs w:val="22"/>
        </w:rPr>
        <w:t xml:space="preserve">tmosferinde maddenin </w:t>
      </w:r>
      <w:r w:rsidR="00C02FFF">
        <w:rPr>
          <w:rFonts w:ascii="Arial" w:hAnsi="Arial" w:cs="Arial"/>
          <w:sz w:val="22"/>
          <w:szCs w:val="22"/>
        </w:rPr>
        <w:t>derişimi</w:t>
      </w:r>
      <w:r w:rsidR="00C318ED" w:rsidRPr="009072C0">
        <w:rPr>
          <w:rFonts w:ascii="Arial" w:hAnsi="Arial" w:cs="Arial"/>
          <w:sz w:val="22"/>
          <w:szCs w:val="22"/>
        </w:rPr>
        <w:t xml:space="preserve"> olarak ifade edilir ve genelde referans bir zaman </w:t>
      </w:r>
      <w:r w:rsidR="002F637C" w:rsidRPr="009072C0">
        <w:rPr>
          <w:rFonts w:ascii="Arial" w:hAnsi="Arial" w:cs="Arial"/>
          <w:sz w:val="22"/>
          <w:szCs w:val="22"/>
        </w:rPr>
        <w:t>süresi</w:t>
      </w:r>
      <w:r w:rsidR="009F2645" w:rsidRPr="009072C0">
        <w:rPr>
          <w:rFonts w:ascii="Arial" w:hAnsi="Arial" w:cs="Arial"/>
          <w:sz w:val="22"/>
          <w:szCs w:val="22"/>
        </w:rPr>
        <w:t xml:space="preserve"> boyunca</w:t>
      </w:r>
      <w:r w:rsidR="00C318ED" w:rsidRPr="009072C0">
        <w:rPr>
          <w:rFonts w:ascii="Arial" w:hAnsi="Arial" w:cs="Arial"/>
          <w:sz w:val="22"/>
          <w:szCs w:val="22"/>
        </w:rPr>
        <w:t xml:space="preserve"> (</w:t>
      </w:r>
      <w:r w:rsidR="00E86E8D">
        <w:rPr>
          <w:rFonts w:ascii="Arial" w:hAnsi="Arial" w:cs="Arial"/>
          <w:sz w:val="22"/>
          <w:szCs w:val="22"/>
        </w:rPr>
        <w:t>örneğin</w:t>
      </w:r>
      <w:r w:rsidR="00C318ED" w:rsidRPr="009072C0">
        <w:rPr>
          <w:rFonts w:ascii="Arial" w:hAnsi="Arial" w:cs="Arial"/>
          <w:sz w:val="22"/>
          <w:szCs w:val="22"/>
        </w:rPr>
        <w:t xml:space="preserve"> gün başına)</w:t>
      </w:r>
      <w:r w:rsidR="009F2645" w:rsidRPr="009072C0">
        <w:rPr>
          <w:rFonts w:ascii="Arial" w:hAnsi="Arial" w:cs="Arial"/>
          <w:sz w:val="22"/>
          <w:szCs w:val="22"/>
        </w:rPr>
        <w:t xml:space="preserve"> oluşan</w:t>
      </w:r>
      <w:r w:rsidR="00C318ED" w:rsidRPr="009072C0">
        <w:rPr>
          <w:rFonts w:ascii="Arial" w:hAnsi="Arial" w:cs="Arial"/>
          <w:sz w:val="22"/>
          <w:szCs w:val="22"/>
        </w:rPr>
        <w:t xml:space="preserve"> ortalama </w:t>
      </w:r>
      <w:r w:rsidR="00C02FFF">
        <w:rPr>
          <w:rFonts w:ascii="Arial" w:hAnsi="Arial" w:cs="Arial"/>
          <w:sz w:val="22"/>
          <w:szCs w:val="22"/>
        </w:rPr>
        <w:t>derişim</w:t>
      </w:r>
      <w:r w:rsidR="00C318ED" w:rsidRPr="009072C0">
        <w:rPr>
          <w:rFonts w:ascii="Arial" w:hAnsi="Arial" w:cs="Arial"/>
          <w:sz w:val="22"/>
          <w:szCs w:val="22"/>
        </w:rPr>
        <w:t xml:space="preserve"> olarak sunulur.</w:t>
      </w:r>
      <w:r w:rsidR="009F2645" w:rsidRPr="009072C0">
        <w:rPr>
          <w:rFonts w:ascii="Arial" w:hAnsi="Arial" w:cs="Arial"/>
          <w:sz w:val="22"/>
          <w:szCs w:val="22"/>
        </w:rPr>
        <w:t xml:space="preserve"> Eğer maruz kalma kısa süreli aralıklarla oluşuyorsa, daha kısa zaman </w:t>
      </w:r>
      <w:r w:rsidR="002F637C" w:rsidRPr="009072C0">
        <w:rPr>
          <w:rFonts w:ascii="Arial" w:hAnsi="Arial" w:cs="Arial"/>
          <w:sz w:val="22"/>
          <w:szCs w:val="22"/>
        </w:rPr>
        <w:t>süreleri</w:t>
      </w:r>
      <w:r w:rsidR="009F2645" w:rsidRPr="009072C0">
        <w:rPr>
          <w:rFonts w:ascii="Arial" w:hAnsi="Arial" w:cs="Arial"/>
          <w:sz w:val="22"/>
          <w:szCs w:val="22"/>
        </w:rPr>
        <w:t xml:space="preserve"> boyunca (</w:t>
      </w:r>
      <w:r w:rsidR="00E86E8D">
        <w:rPr>
          <w:rFonts w:ascii="Arial" w:hAnsi="Arial" w:cs="Arial"/>
          <w:sz w:val="22"/>
          <w:szCs w:val="22"/>
        </w:rPr>
        <w:t>örneğin</w:t>
      </w:r>
      <w:r w:rsidR="009F2645" w:rsidRPr="009072C0">
        <w:rPr>
          <w:rFonts w:ascii="Arial" w:hAnsi="Arial" w:cs="Arial"/>
          <w:sz w:val="22"/>
          <w:szCs w:val="22"/>
        </w:rPr>
        <w:t xml:space="preserve"> olay başına) oluşan maruz kalmaya da dikkat edilebilir. Değerlendirme ayrıca farklı zaman </w:t>
      </w:r>
      <w:r w:rsidR="002F637C" w:rsidRPr="009072C0">
        <w:rPr>
          <w:rFonts w:ascii="Arial" w:hAnsi="Arial" w:cs="Arial"/>
          <w:sz w:val="22"/>
          <w:szCs w:val="22"/>
        </w:rPr>
        <w:t>süreleri</w:t>
      </w:r>
      <w:r w:rsidR="009F2645" w:rsidRPr="009072C0">
        <w:rPr>
          <w:rFonts w:ascii="Arial" w:hAnsi="Arial" w:cs="Arial"/>
          <w:sz w:val="22"/>
          <w:szCs w:val="22"/>
        </w:rPr>
        <w:t xml:space="preserve"> boyunca yürütülebilen belirli görevleri </w:t>
      </w:r>
      <w:r w:rsidR="00C02FFF">
        <w:rPr>
          <w:rFonts w:ascii="Arial" w:hAnsi="Arial" w:cs="Arial"/>
          <w:sz w:val="22"/>
          <w:szCs w:val="22"/>
        </w:rPr>
        <w:t>gerçekleştirme</w:t>
      </w:r>
      <w:r w:rsidR="009F2645" w:rsidRPr="009072C0">
        <w:rPr>
          <w:rFonts w:ascii="Arial" w:hAnsi="Arial" w:cs="Arial"/>
          <w:sz w:val="22"/>
          <w:szCs w:val="22"/>
        </w:rPr>
        <w:t xml:space="preserve"> sırasında oluşan maruz kalmaya da dayanabilir. </w:t>
      </w:r>
    </w:p>
    <w:p w:rsidR="003470EC" w:rsidRDefault="003470EC" w:rsidP="005A43EE">
      <w:pPr>
        <w:overflowPunct w:val="0"/>
        <w:spacing w:line="248" w:lineRule="auto"/>
        <w:ind w:right="20"/>
        <w:jc w:val="both"/>
        <w:rPr>
          <w:rFonts w:ascii="Arial" w:hAnsi="Arial" w:cs="Arial"/>
          <w:sz w:val="22"/>
          <w:szCs w:val="22"/>
        </w:rPr>
      </w:pPr>
    </w:p>
    <w:p w:rsidR="00C318ED" w:rsidRDefault="009F2645" w:rsidP="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Kimi tüketici ürünleri aerosol biçiminde sprey olarak kullanılır. Böylesi bir durumda maddeye maruz kalma, özellikle daha yüksek bir katmanda maruz kalma modelinde göz önünde bulundurulması gereken damlacıkların niteliklerine </w:t>
      </w:r>
      <w:r w:rsidR="004D3550" w:rsidRPr="009072C0">
        <w:rPr>
          <w:rFonts w:ascii="Arial" w:hAnsi="Arial" w:cs="Arial"/>
          <w:sz w:val="22"/>
          <w:szCs w:val="22"/>
        </w:rPr>
        <w:t>(</w:t>
      </w:r>
      <w:r w:rsidR="00E86E8D">
        <w:rPr>
          <w:rFonts w:ascii="Arial" w:hAnsi="Arial" w:cs="Arial"/>
          <w:sz w:val="22"/>
          <w:szCs w:val="22"/>
        </w:rPr>
        <w:t>örneğin</w:t>
      </w:r>
      <w:r w:rsidR="004D3550" w:rsidRPr="009072C0">
        <w:rPr>
          <w:rFonts w:ascii="Arial" w:hAnsi="Arial" w:cs="Arial"/>
          <w:sz w:val="22"/>
          <w:szCs w:val="22"/>
        </w:rPr>
        <w:t xml:space="preserve"> parça</w:t>
      </w:r>
      <w:r w:rsidR="00C02FFF">
        <w:rPr>
          <w:rFonts w:ascii="Arial" w:hAnsi="Arial" w:cs="Arial"/>
          <w:sz w:val="22"/>
          <w:szCs w:val="22"/>
        </w:rPr>
        <w:t>c</w:t>
      </w:r>
      <w:r w:rsidR="004D3550" w:rsidRPr="009072C0">
        <w:rPr>
          <w:rFonts w:ascii="Arial" w:hAnsi="Arial" w:cs="Arial"/>
          <w:sz w:val="22"/>
          <w:szCs w:val="22"/>
        </w:rPr>
        <w:t xml:space="preserve">ık boyutuna) </w:t>
      </w:r>
      <w:r w:rsidRPr="009072C0">
        <w:rPr>
          <w:rFonts w:ascii="Arial" w:hAnsi="Arial" w:cs="Arial"/>
          <w:sz w:val="22"/>
          <w:szCs w:val="22"/>
        </w:rPr>
        <w:t>bağlı olur.</w:t>
      </w:r>
    </w:p>
    <w:p w:rsidR="003470EC" w:rsidRPr="009072C0" w:rsidRDefault="003470EC" w:rsidP="005A43EE">
      <w:pPr>
        <w:overflowPunct w:val="0"/>
        <w:spacing w:line="248" w:lineRule="auto"/>
        <w:ind w:right="20"/>
        <w:jc w:val="both"/>
        <w:rPr>
          <w:rFonts w:ascii="Arial" w:hAnsi="Arial" w:cs="Arial"/>
          <w:sz w:val="22"/>
          <w:szCs w:val="22"/>
        </w:rPr>
      </w:pPr>
    </w:p>
    <w:p w:rsidR="004D3550" w:rsidRPr="009072C0" w:rsidRDefault="004D3550" w:rsidP="005A43EE">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Solunum yoluyla maruz kalma dışsal maruz kalma olması bakımından </w:t>
      </w:r>
      <w:r w:rsidR="00C02FFF">
        <w:rPr>
          <w:rFonts w:ascii="Arial" w:hAnsi="Arial" w:cs="Arial"/>
          <w:sz w:val="22"/>
          <w:szCs w:val="22"/>
        </w:rPr>
        <w:t>derişim</w:t>
      </w:r>
      <w:r w:rsidRPr="009072C0">
        <w:rPr>
          <w:rFonts w:ascii="Arial" w:hAnsi="Arial" w:cs="Arial"/>
          <w:sz w:val="22"/>
          <w:szCs w:val="22"/>
        </w:rPr>
        <w:t xml:space="preserve"> olarak, gene</w:t>
      </w:r>
      <w:r w:rsidR="00E228FB" w:rsidRPr="009072C0">
        <w:rPr>
          <w:rFonts w:ascii="Arial" w:hAnsi="Arial" w:cs="Arial"/>
          <w:sz w:val="22"/>
          <w:szCs w:val="22"/>
        </w:rPr>
        <w:t>lde</w:t>
      </w:r>
      <w:r w:rsidRPr="009072C0">
        <w:rPr>
          <w:rFonts w:ascii="Arial" w:hAnsi="Arial" w:cs="Arial"/>
          <w:sz w:val="22"/>
          <w:szCs w:val="22"/>
        </w:rPr>
        <w:t xml:space="preserve"> mg/m³ olarak ifade edilir. Nanomateryallere maruz kalmayı ölçmek için,</w:t>
      </w:r>
      <w:r w:rsidR="00A8211B" w:rsidRPr="009072C0">
        <w:rPr>
          <w:rFonts w:ascii="Arial" w:hAnsi="Arial" w:cs="Arial"/>
          <w:sz w:val="22"/>
          <w:szCs w:val="22"/>
        </w:rPr>
        <w:t xml:space="preserve"> sayı</w:t>
      </w:r>
      <w:r w:rsidRPr="009072C0">
        <w:rPr>
          <w:rFonts w:ascii="Arial" w:hAnsi="Arial" w:cs="Arial"/>
          <w:sz w:val="22"/>
          <w:szCs w:val="22"/>
        </w:rPr>
        <w:t xml:space="preserve"> </w:t>
      </w:r>
      <w:r w:rsidR="00C02FFF">
        <w:rPr>
          <w:rFonts w:ascii="Arial" w:hAnsi="Arial" w:cs="Arial"/>
          <w:sz w:val="22"/>
          <w:szCs w:val="22"/>
        </w:rPr>
        <w:t>derişimi</w:t>
      </w:r>
      <w:r w:rsidR="00D73DE6" w:rsidRPr="009072C0">
        <w:rPr>
          <w:rFonts w:ascii="Arial" w:hAnsi="Arial" w:cs="Arial"/>
          <w:sz w:val="22"/>
          <w:szCs w:val="22"/>
        </w:rPr>
        <w:t xml:space="preserve"> (özellikle lifler için) ve yüz</w:t>
      </w:r>
      <w:r w:rsidRPr="009072C0">
        <w:rPr>
          <w:rFonts w:ascii="Arial" w:hAnsi="Arial" w:cs="Arial"/>
          <w:sz w:val="22"/>
          <w:szCs w:val="22"/>
        </w:rPr>
        <w:t xml:space="preserve">ölçümü </w:t>
      </w:r>
      <w:r w:rsidR="00C02FFF">
        <w:rPr>
          <w:rFonts w:ascii="Arial" w:hAnsi="Arial" w:cs="Arial"/>
          <w:sz w:val="22"/>
          <w:szCs w:val="22"/>
        </w:rPr>
        <w:t>derişimine</w:t>
      </w:r>
      <w:r w:rsidR="00A8211B" w:rsidRPr="009072C0">
        <w:rPr>
          <w:rFonts w:ascii="Arial" w:hAnsi="Arial" w:cs="Arial"/>
          <w:sz w:val="22"/>
          <w:szCs w:val="22"/>
        </w:rPr>
        <w:t xml:space="preserve"> ilişkin bilginin de faydalı olduğu düşünül</w:t>
      </w:r>
      <w:r w:rsidR="00C02FFF">
        <w:rPr>
          <w:rFonts w:ascii="Arial" w:hAnsi="Arial" w:cs="Arial"/>
          <w:sz w:val="22"/>
          <w:szCs w:val="22"/>
        </w:rPr>
        <w:t>mektedir</w:t>
      </w:r>
      <w:r w:rsidR="00A8211B" w:rsidRPr="009072C0">
        <w:rPr>
          <w:rFonts w:ascii="Arial" w:hAnsi="Arial" w:cs="Arial"/>
          <w:sz w:val="22"/>
          <w:szCs w:val="22"/>
        </w:rPr>
        <w:t xml:space="preserve"> (</w:t>
      </w:r>
      <w:r w:rsidR="00C02FFF">
        <w:rPr>
          <w:rFonts w:ascii="Arial" w:hAnsi="Arial" w:cs="Arial"/>
          <w:sz w:val="22"/>
          <w:szCs w:val="22"/>
        </w:rPr>
        <w:t>örneğin</w:t>
      </w:r>
      <w:r w:rsidR="00A8211B" w:rsidRPr="009072C0">
        <w:rPr>
          <w:rFonts w:ascii="Arial" w:hAnsi="Arial" w:cs="Arial"/>
          <w:sz w:val="22"/>
          <w:szCs w:val="22"/>
        </w:rPr>
        <w:t xml:space="preserve"> n/m³ veya cm²/ m³).</w:t>
      </w:r>
    </w:p>
    <w:p w:rsidR="00A8211B" w:rsidRPr="009072C0" w:rsidRDefault="00A8211B" w:rsidP="005A43EE">
      <w:pPr>
        <w:overflowPunct w:val="0"/>
        <w:spacing w:line="248" w:lineRule="auto"/>
        <w:ind w:right="20"/>
        <w:jc w:val="both"/>
        <w:rPr>
          <w:rFonts w:ascii="Arial" w:hAnsi="Arial" w:cs="Arial"/>
          <w:sz w:val="22"/>
          <w:szCs w:val="22"/>
        </w:rPr>
      </w:pPr>
    </w:p>
    <w:p w:rsidR="00A8211B" w:rsidRDefault="00C02FFF" w:rsidP="005A43EE">
      <w:pPr>
        <w:overflowPunct w:val="0"/>
        <w:spacing w:line="248" w:lineRule="auto"/>
        <w:ind w:right="20"/>
        <w:jc w:val="both"/>
        <w:rPr>
          <w:rFonts w:ascii="Arial" w:hAnsi="Arial" w:cs="Arial"/>
          <w:sz w:val="22"/>
          <w:szCs w:val="22"/>
          <w:u w:val="single"/>
        </w:rPr>
      </w:pPr>
      <w:r>
        <w:rPr>
          <w:rFonts w:ascii="Arial" w:hAnsi="Arial" w:cs="Arial"/>
          <w:sz w:val="22"/>
          <w:szCs w:val="22"/>
          <w:u w:val="single"/>
        </w:rPr>
        <w:t xml:space="preserve">Cilt </w:t>
      </w:r>
      <w:r w:rsidR="00A8211B" w:rsidRPr="009072C0">
        <w:rPr>
          <w:rFonts w:ascii="Arial" w:hAnsi="Arial" w:cs="Arial"/>
          <w:sz w:val="22"/>
          <w:szCs w:val="22"/>
          <w:u w:val="single"/>
        </w:rPr>
        <w:t>yoluyla maruz kalma</w:t>
      </w:r>
    </w:p>
    <w:p w:rsidR="003470EC" w:rsidRPr="009072C0" w:rsidRDefault="003470EC" w:rsidP="005A43EE">
      <w:pPr>
        <w:overflowPunct w:val="0"/>
        <w:spacing w:line="248" w:lineRule="auto"/>
        <w:ind w:right="20"/>
        <w:jc w:val="both"/>
        <w:rPr>
          <w:rFonts w:ascii="Arial" w:hAnsi="Arial" w:cs="Arial"/>
          <w:sz w:val="22"/>
          <w:szCs w:val="22"/>
          <w:u w:val="single"/>
        </w:rPr>
      </w:pPr>
    </w:p>
    <w:p w:rsidR="003470EC" w:rsidRDefault="00C02FFF" w:rsidP="00A8211B">
      <w:pPr>
        <w:overflowPunct w:val="0"/>
        <w:spacing w:line="248" w:lineRule="auto"/>
        <w:ind w:right="20"/>
        <w:jc w:val="both"/>
        <w:rPr>
          <w:rFonts w:ascii="Arial" w:hAnsi="Arial" w:cs="Arial"/>
          <w:sz w:val="22"/>
          <w:szCs w:val="22"/>
        </w:rPr>
      </w:pPr>
      <w:r>
        <w:rPr>
          <w:rFonts w:ascii="Arial" w:hAnsi="Arial" w:cs="Arial"/>
          <w:sz w:val="22"/>
          <w:szCs w:val="22"/>
        </w:rPr>
        <w:t xml:space="preserve">Cilt </w:t>
      </w:r>
      <w:r w:rsidR="00A8211B" w:rsidRPr="009072C0">
        <w:rPr>
          <w:rFonts w:ascii="Arial" w:hAnsi="Arial" w:cs="Arial"/>
          <w:sz w:val="22"/>
          <w:szCs w:val="22"/>
        </w:rPr>
        <w:t>yoluyla maruz kalma maddenin, derinin açıkta kalan yüzeyleriyle temas eden</w:t>
      </w:r>
      <w:r w:rsidR="00D73DE6" w:rsidRPr="009072C0">
        <w:rPr>
          <w:rFonts w:ascii="Arial" w:hAnsi="Arial" w:cs="Arial"/>
          <w:sz w:val="22"/>
          <w:szCs w:val="22"/>
        </w:rPr>
        <w:t xml:space="preserve"> </w:t>
      </w:r>
      <w:r w:rsidR="00A8211B" w:rsidRPr="009072C0">
        <w:rPr>
          <w:rFonts w:ascii="Arial" w:hAnsi="Arial" w:cs="Arial"/>
          <w:sz w:val="22"/>
          <w:szCs w:val="22"/>
        </w:rPr>
        <w:t xml:space="preserve">miktarına ilişkin bir tahmindir. Bu, vücut yüzeyinin açıkta kalan farklı parçalarının maruz </w:t>
      </w:r>
      <w:r w:rsidR="003470EC">
        <w:rPr>
          <w:rFonts w:ascii="Arial" w:hAnsi="Arial" w:cs="Arial"/>
          <w:sz w:val="22"/>
          <w:szCs w:val="22"/>
        </w:rPr>
        <w:t xml:space="preserve">kalma tahminlerinin toplamıdır. </w:t>
      </w:r>
    </w:p>
    <w:p w:rsidR="003470EC" w:rsidRDefault="003470EC" w:rsidP="00A8211B">
      <w:pPr>
        <w:overflowPunct w:val="0"/>
        <w:spacing w:line="248" w:lineRule="auto"/>
        <w:ind w:right="20"/>
        <w:jc w:val="both"/>
        <w:rPr>
          <w:rFonts w:ascii="Arial" w:hAnsi="Arial" w:cs="Arial"/>
          <w:sz w:val="22"/>
          <w:szCs w:val="22"/>
        </w:rPr>
      </w:pPr>
    </w:p>
    <w:p w:rsidR="00A8211B" w:rsidRPr="009072C0" w:rsidRDefault="00C02FFF" w:rsidP="00A8211B">
      <w:pPr>
        <w:overflowPunct w:val="0"/>
        <w:spacing w:line="248" w:lineRule="auto"/>
        <w:ind w:right="20"/>
        <w:jc w:val="both"/>
        <w:rPr>
          <w:rFonts w:ascii="Arial" w:hAnsi="Arial" w:cs="Arial"/>
          <w:sz w:val="22"/>
          <w:szCs w:val="22"/>
        </w:rPr>
      </w:pPr>
      <w:r>
        <w:rPr>
          <w:rFonts w:ascii="Arial" w:hAnsi="Arial" w:cs="Arial"/>
          <w:sz w:val="22"/>
          <w:szCs w:val="22"/>
        </w:rPr>
        <w:t xml:space="preserve">Cilt </w:t>
      </w:r>
      <w:r w:rsidR="00A8211B" w:rsidRPr="009072C0">
        <w:rPr>
          <w:rFonts w:ascii="Arial" w:hAnsi="Arial" w:cs="Arial"/>
          <w:sz w:val="22"/>
          <w:szCs w:val="22"/>
        </w:rPr>
        <w:t>yoluyla maruz kalma deriye</w:t>
      </w:r>
      <w:r w:rsidR="0016269B" w:rsidRPr="009072C0">
        <w:rPr>
          <w:rFonts w:ascii="Arial" w:hAnsi="Arial" w:cs="Arial"/>
          <w:sz w:val="22"/>
          <w:szCs w:val="22"/>
        </w:rPr>
        <w:t xml:space="preserve"> sıçramalardan, el veya vücudun tüketici ürünü veya eşyasıyla doğrudan temasından, uçuşan bir maddenin aerosol veya parçacıklarının açıkta kalan </w:t>
      </w:r>
      <w:r>
        <w:rPr>
          <w:rFonts w:ascii="Arial" w:hAnsi="Arial" w:cs="Arial"/>
          <w:sz w:val="22"/>
          <w:szCs w:val="22"/>
        </w:rPr>
        <w:t xml:space="preserve">cilt </w:t>
      </w:r>
      <w:r w:rsidR="0016269B" w:rsidRPr="009072C0">
        <w:rPr>
          <w:rFonts w:ascii="Arial" w:hAnsi="Arial" w:cs="Arial"/>
          <w:sz w:val="22"/>
          <w:szCs w:val="22"/>
        </w:rPr>
        <w:t xml:space="preserve">üzerindeki tortusundan ya da ürünün kullanımından sonraki madde kalıntılarıyla, </w:t>
      </w:r>
      <w:r w:rsidR="00E86E8D">
        <w:rPr>
          <w:rFonts w:ascii="Arial" w:hAnsi="Arial" w:cs="Arial"/>
          <w:sz w:val="22"/>
          <w:szCs w:val="22"/>
        </w:rPr>
        <w:t>örneğin</w:t>
      </w:r>
      <w:r w:rsidR="0016269B" w:rsidRPr="009072C0">
        <w:rPr>
          <w:rFonts w:ascii="Arial" w:hAnsi="Arial" w:cs="Arial"/>
          <w:sz w:val="22"/>
          <w:szCs w:val="22"/>
        </w:rPr>
        <w:t xml:space="preserve"> çamaşır yıkama veya kuru temizlemeden sonra giysilerde kalan kalıntılarla derinin temasından oluşur. Tüketici ürünlerinin yoğun kullanımlarında giysilerin içine işleyen maddeler önemli bir maruz kalma durumunu temsil edebilir. Maddenin m</w:t>
      </w:r>
      <w:r w:rsidR="00F46197" w:rsidRPr="009072C0">
        <w:rPr>
          <w:rFonts w:ascii="Arial" w:hAnsi="Arial" w:cs="Arial"/>
          <w:sz w:val="22"/>
          <w:szCs w:val="22"/>
        </w:rPr>
        <w:t>i</w:t>
      </w:r>
      <w:r w:rsidR="0016269B" w:rsidRPr="009072C0">
        <w:rPr>
          <w:rFonts w:ascii="Arial" w:hAnsi="Arial" w:cs="Arial"/>
          <w:sz w:val="22"/>
          <w:szCs w:val="22"/>
        </w:rPr>
        <w:t xml:space="preserve">ktarı ve </w:t>
      </w:r>
      <w:r w:rsidR="00F46197" w:rsidRPr="009072C0">
        <w:rPr>
          <w:rFonts w:ascii="Arial" w:hAnsi="Arial" w:cs="Arial"/>
          <w:sz w:val="22"/>
          <w:szCs w:val="22"/>
        </w:rPr>
        <w:t>konsantrasyonu</w:t>
      </w:r>
      <w:r w:rsidR="0016269B" w:rsidRPr="009072C0">
        <w:rPr>
          <w:rFonts w:ascii="Arial" w:hAnsi="Arial" w:cs="Arial"/>
          <w:sz w:val="22"/>
          <w:szCs w:val="22"/>
        </w:rPr>
        <w:t xml:space="preserve">, açıkta kalan derinin yüzeyi ve maruz kalmanın süresi ile sıklığı bir maddeye </w:t>
      </w:r>
      <w:r>
        <w:rPr>
          <w:rFonts w:ascii="Arial" w:hAnsi="Arial" w:cs="Arial"/>
          <w:sz w:val="22"/>
          <w:szCs w:val="22"/>
        </w:rPr>
        <w:t xml:space="preserve">cilt </w:t>
      </w:r>
      <w:r w:rsidR="0016269B" w:rsidRPr="009072C0">
        <w:rPr>
          <w:rFonts w:ascii="Arial" w:hAnsi="Arial" w:cs="Arial"/>
          <w:sz w:val="22"/>
          <w:szCs w:val="22"/>
        </w:rPr>
        <w:t>yoluyla</w:t>
      </w:r>
      <w:r w:rsidR="00237B5C" w:rsidRPr="009072C0">
        <w:rPr>
          <w:rFonts w:ascii="Arial" w:hAnsi="Arial" w:cs="Arial"/>
          <w:sz w:val="22"/>
          <w:szCs w:val="22"/>
        </w:rPr>
        <w:t xml:space="preserve"> fiili</w:t>
      </w:r>
      <w:r w:rsidR="0016269B" w:rsidRPr="009072C0">
        <w:rPr>
          <w:rFonts w:ascii="Arial" w:hAnsi="Arial" w:cs="Arial"/>
          <w:sz w:val="22"/>
          <w:szCs w:val="22"/>
        </w:rPr>
        <w:t xml:space="preserve"> maruz kalmayı etkil</w:t>
      </w:r>
      <w:r w:rsidR="00E47BA4">
        <w:rPr>
          <w:rFonts w:ascii="Arial" w:hAnsi="Arial" w:cs="Arial"/>
          <w:sz w:val="22"/>
          <w:szCs w:val="22"/>
        </w:rPr>
        <w:t>e</w:t>
      </w:r>
      <w:r w:rsidR="0016269B" w:rsidRPr="009072C0">
        <w:rPr>
          <w:rFonts w:ascii="Arial" w:hAnsi="Arial" w:cs="Arial"/>
          <w:sz w:val="22"/>
          <w:szCs w:val="22"/>
        </w:rPr>
        <w:t>yebilir.</w:t>
      </w:r>
      <w:r w:rsidR="00237B5C" w:rsidRPr="009072C0">
        <w:rPr>
          <w:rFonts w:ascii="Arial" w:hAnsi="Arial" w:cs="Arial"/>
          <w:sz w:val="22"/>
          <w:szCs w:val="22"/>
        </w:rPr>
        <w:t xml:space="preserve"> </w:t>
      </w:r>
      <w:r>
        <w:rPr>
          <w:rFonts w:ascii="Arial" w:hAnsi="Arial" w:cs="Arial"/>
          <w:sz w:val="22"/>
          <w:szCs w:val="22"/>
        </w:rPr>
        <w:t xml:space="preserve">Cilt </w:t>
      </w:r>
      <w:r w:rsidR="00237B5C" w:rsidRPr="009072C0">
        <w:rPr>
          <w:rFonts w:ascii="Arial" w:hAnsi="Arial" w:cs="Arial"/>
          <w:sz w:val="22"/>
          <w:szCs w:val="22"/>
        </w:rPr>
        <w:t xml:space="preserve">yoluyla maruz kalma, açıkta kalan derinin </w:t>
      </w:r>
      <w:r w:rsidR="00D73DE6" w:rsidRPr="009072C0">
        <w:rPr>
          <w:rFonts w:ascii="Arial" w:hAnsi="Arial" w:cs="Arial"/>
          <w:sz w:val="22"/>
          <w:szCs w:val="22"/>
        </w:rPr>
        <w:t>yüz</w:t>
      </w:r>
      <w:r w:rsidR="00237B5C" w:rsidRPr="009072C0">
        <w:rPr>
          <w:rFonts w:ascii="Arial" w:hAnsi="Arial" w:cs="Arial"/>
          <w:sz w:val="22"/>
          <w:szCs w:val="22"/>
        </w:rPr>
        <w:t>ölçümü birimi başına maddenin miktarına göre (mg/cm²) veya dışsal doz olarak (mg/kg vücut ağırlığı/gün) ifade edilir.</w:t>
      </w:r>
    </w:p>
    <w:p w:rsidR="00237B5C" w:rsidRPr="009072C0" w:rsidRDefault="00237B5C" w:rsidP="00A8211B">
      <w:pPr>
        <w:overflowPunct w:val="0"/>
        <w:spacing w:line="248" w:lineRule="auto"/>
        <w:ind w:right="20"/>
        <w:jc w:val="both"/>
        <w:rPr>
          <w:rFonts w:ascii="Arial" w:hAnsi="Arial" w:cs="Arial"/>
          <w:sz w:val="22"/>
          <w:szCs w:val="22"/>
        </w:rPr>
      </w:pPr>
    </w:p>
    <w:p w:rsidR="00237B5C" w:rsidRDefault="00237B5C" w:rsidP="00A8211B">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Ağız yoluyla maruz kalma</w:t>
      </w:r>
    </w:p>
    <w:p w:rsidR="003470EC" w:rsidRPr="009072C0" w:rsidRDefault="003470EC" w:rsidP="00A8211B">
      <w:pPr>
        <w:overflowPunct w:val="0"/>
        <w:spacing w:line="248" w:lineRule="auto"/>
        <w:ind w:right="20"/>
        <w:jc w:val="both"/>
        <w:rPr>
          <w:rFonts w:ascii="Arial" w:hAnsi="Arial" w:cs="Arial"/>
          <w:sz w:val="22"/>
          <w:szCs w:val="22"/>
          <w:u w:val="single"/>
        </w:rPr>
      </w:pPr>
    </w:p>
    <w:p w:rsidR="00237B5C" w:rsidRDefault="00237B5C" w:rsidP="00A8211B">
      <w:pPr>
        <w:overflowPunct w:val="0"/>
        <w:spacing w:line="248" w:lineRule="auto"/>
        <w:ind w:right="20"/>
        <w:jc w:val="both"/>
        <w:rPr>
          <w:rFonts w:ascii="Arial" w:hAnsi="Arial" w:cs="Arial"/>
          <w:sz w:val="22"/>
          <w:szCs w:val="22"/>
        </w:rPr>
      </w:pPr>
      <w:r w:rsidRPr="009072C0">
        <w:rPr>
          <w:rFonts w:ascii="Arial" w:hAnsi="Arial" w:cs="Arial"/>
          <w:sz w:val="22"/>
          <w:szCs w:val="22"/>
        </w:rPr>
        <w:t>Karışımlarda veya eşyada görülen, yutulabilen maddeler (</w:t>
      </w:r>
      <w:r w:rsidRPr="00C02FFF">
        <w:rPr>
          <w:rFonts w:ascii="Arial" w:hAnsi="Arial" w:cs="Arial"/>
          <w:color w:val="0000FF"/>
          <w:sz w:val="22"/>
          <w:szCs w:val="22"/>
          <w:u w:val="single"/>
        </w:rPr>
        <w:t>Bölüm R.17</w:t>
      </w:r>
      <w:r w:rsidRPr="009072C0">
        <w:rPr>
          <w:rFonts w:ascii="Arial" w:hAnsi="Arial" w:cs="Arial"/>
          <w:sz w:val="22"/>
          <w:szCs w:val="22"/>
        </w:rPr>
        <w:t>’ye bakınız) ağız yoluyla maruz kalmaya yol açabilirler.</w:t>
      </w:r>
      <w:r w:rsidR="00356D66" w:rsidRPr="009072C0">
        <w:rPr>
          <w:rFonts w:ascii="Arial" w:hAnsi="Arial" w:cs="Arial"/>
          <w:sz w:val="22"/>
          <w:szCs w:val="22"/>
        </w:rPr>
        <w:t xml:space="preserve"> Bunun bilinen örneği, ev ürünlerinin kullanımından oluşan maruz kalmadır. Ağız yoluyla maruz kalma oyuncakların, çocuk kitaplarının veya tekstil mamullerinin emilmesine, çiğnenmesine veya yalanmasına bağlı olarak ortaya çıkabilir. Bu</w:t>
      </w:r>
      <w:r w:rsidR="00C02FFF">
        <w:rPr>
          <w:rFonts w:ascii="Arial" w:hAnsi="Arial" w:cs="Arial"/>
          <w:sz w:val="22"/>
          <w:szCs w:val="22"/>
        </w:rPr>
        <w:t>rada</w:t>
      </w:r>
      <w:r w:rsidR="00356D66" w:rsidRPr="009072C0">
        <w:rPr>
          <w:rFonts w:ascii="Arial" w:hAnsi="Arial" w:cs="Arial"/>
          <w:sz w:val="22"/>
          <w:szCs w:val="22"/>
        </w:rPr>
        <w:t xml:space="preserve">, </w:t>
      </w:r>
      <w:r w:rsidR="00A23985" w:rsidRPr="009072C0">
        <w:rPr>
          <w:rFonts w:ascii="Arial" w:hAnsi="Arial" w:cs="Arial"/>
          <w:sz w:val="22"/>
          <w:szCs w:val="22"/>
        </w:rPr>
        <w:t>ellerini ağızlarına götürmeleri ve/veya ağza alma davranışları yüzünden çocuklar açısından dikkate değer</w:t>
      </w:r>
      <w:r w:rsidR="00C02FFF">
        <w:rPr>
          <w:rFonts w:ascii="Arial" w:hAnsi="Arial" w:cs="Arial"/>
          <w:sz w:val="22"/>
          <w:szCs w:val="22"/>
        </w:rPr>
        <w:t>dir</w:t>
      </w:r>
      <w:r w:rsidR="00A23985" w:rsidRPr="009072C0">
        <w:rPr>
          <w:rFonts w:ascii="Arial" w:hAnsi="Arial" w:cs="Arial"/>
          <w:sz w:val="22"/>
          <w:szCs w:val="22"/>
        </w:rPr>
        <w:t>.</w:t>
      </w:r>
    </w:p>
    <w:p w:rsidR="003470EC" w:rsidRPr="009072C0" w:rsidRDefault="003470EC" w:rsidP="00A8211B">
      <w:pPr>
        <w:overflowPunct w:val="0"/>
        <w:spacing w:line="248" w:lineRule="auto"/>
        <w:ind w:right="20"/>
        <w:jc w:val="both"/>
        <w:rPr>
          <w:rFonts w:ascii="Arial" w:hAnsi="Arial" w:cs="Arial"/>
          <w:sz w:val="22"/>
          <w:szCs w:val="22"/>
        </w:rPr>
      </w:pPr>
    </w:p>
    <w:p w:rsidR="00A23985" w:rsidRDefault="00A23985" w:rsidP="00A8211B">
      <w:pPr>
        <w:overflowPunct w:val="0"/>
        <w:spacing w:line="248" w:lineRule="auto"/>
        <w:ind w:right="20"/>
        <w:jc w:val="both"/>
        <w:rPr>
          <w:rFonts w:ascii="Arial" w:hAnsi="Arial" w:cs="Arial"/>
          <w:sz w:val="22"/>
          <w:szCs w:val="22"/>
        </w:rPr>
      </w:pPr>
      <w:r w:rsidRPr="009072C0">
        <w:rPr>
          <w:rFonts w:ascii="Arial" w:hAnsi="Arial" w:cs="Arial"/>
          <w:sz w:val="22"/>
          <w:szCs w:val="22"/>
        </w:rPr>
        <w:t>Kimi durumlarda kimyasallara (</w:t>
      </w:r>
      <w:r w:rsidR="00E86E8D">
        <w:rPr>
          <w:rFonts w:ascii="Arial" w:hAnsi="Arial" w:cs="Arial"/>
          <w:sz w:val="22"/>
          <w:szCs w:val="22"/>
        </w:rPr>
        <w:t>örneğin</w:t>
      </w:r>
      <w:r w:rsidRPr="009072C0">
        <w:rPr>
          <w:rFonts w:ascii="Arial" w:hAnsi="Arial" w:cs="Arial"/>
          <w:sz w:val="22"/>
          <w:szCs w:val="22"/>
        </w:rPr>
        <w:t xml:space="preserve"> deterjanlar, yapıştırıcılar, monomer kalıntıları ve plastik ile PVC ürünlerde yumuşatıcılar) rastlantısal ve ön görülebilir ağız yoluyla maruz kalmalar dikkate alınmalı</w:t>
      </w:r>
      <w:r w:rsidR="00C02FFF">
        <w:rPr>
          <w:rFonts w:ascii="Arial" w:hAnsi="Arial" w:cs="Arial"/>
          <w:sz w:val="22"/>
          <w:szCs w:val="22"/>
        </w:rPr>
        <w:t>dır</w:t>
      </w:r>
      <w:r w:rsidRPr="009072C0">
        <w:rPr>
          <w:rFonts w:ascii="Arial" w:hAnsi="Arial" w:cs="Arial"/>
          <w:sz w:val="22"/>
          <w:szCs w:val="22"/>
        </w:rPr>
        <w:t>. Ağız yoluyla maruz kalmanın belirgin</w:t>
      </w:r>
      <w:r w:rsidR="00416B35" w:rsidRPr="009072C0">
        <w:rPr>
          <w:rFonts w:ascii="Arial" w:hAnsi="Arial" w:cs="Arial"/>
          <w:sz w:val="22"/>
          <w:szCs w:val="22"/>
        </w:rPr>
        <w:t xml:space="preserve"> bir örneği, özellikle eşyadan, </w:t>
      </w:r>
      <w:r w:rsidR="00E86E8D">
        <w:rPr>
          <w:rFonts w:ascii="Arial" w:hAnsi="Arial" w:cs="Arial"/>
          <w:sz w:val="22"/>
          <w:szCs w:val="22"/>
        </w:rPr>
        <w:t>örneğin</w:t>
      </w:r>
      <w:r w:rsidR="00416B35" w:rsidRPr="009072C0">
        <w:rPr>
          <w:rFonts w:ascii="Arial" w:hAnsi="Arial" w:cs="Arial"/>
          <w:sz w:val="22"/>
          <w:szCs w:val="22"/>
        </w:rPr>
        <w:t xml:space="preserve"> </w:t>
      </w:r>
      <w:r w:rsidR="00416B35" w:rsidRPr="009072C0">
        <w:rPr>
          <w:rFonts w:ascii="Arial" w:hAnsi="Arial" w:cs="Arial"/>
          <w:sz w:val="22"/>
          <w:szCs w:val="22"/>
        </w:rPr>
        <w:lastRenderedPageBreak/>
        <w:t>tekstil mamullerinden veya inşaat malzemelerinden doğan maddelerin salı</w:t>
      </w:r>
      <w:r w:rsidR="004B13E7">
        <w:rPr>
          <w:rFonts w:ascii="Arial" w:hAnsi="Arial" w:cs="Arial"/>
          <w:sz w:val="22"/>
          <w:szCs w:val="22"/>
        </w:rPr>
        <w:t>nı</w:t>
      </w:r>
      <w:r w:rsidR="00416B35" w:rsidRPr="009072C0">
        <w:rPr>
          <w:rFonts w:ascii="Arial" w:hAnsi="Arial" w:cs="Arial"/>
          <w:sz w:val="22"/>
          <w:szCs w:val="22"/>
        </w:rPr>
        <w:t>mıyla bağlantılı olarak toprağın maddelerle yüklenmesinin tüketici ürünleri veya eşyasının kullanımıyla ilişkili olması koşuluyla toz ve toprağın çocuklar tarafından yutulmasıdır. Çocukların ulaşmalarının güç olduğu ürünlere ve kimyasallara maruz kalma dikkate alınmamalıdır.</w:t>
      </w:r>
    </w:p>
    <w:p w:rsidR="003470EC" w:rsidRPr="009072C0" w:rsidRDefault="003470EC" w:rsidP="00A8211B">
      <w:pPr>
        <w:overflowPunct w:val="0"/>
        <w:spacing w:line="248" w:lineRule="auto"/>
        <w:ind w:right="20"/>
        <w:jc w:val="both"/>
        <w:rPr>
          <w:rFonts w:ascii="Arial" w:hAnsi="Arial" w:cs="Arial"/>
          <w:sz w:val="22"/>
          <w:szCs w:val="22"/>
        </w:rPr>
      </w:pPr>
    </w:p>
    <w:p w:rsidR="00416B35" w:rsidRDefault="00EA47CE" w:rsidP="00A8211B">
      <w:pPr>
        <w:overflowPunct w:val="0"/>
        <w:spacing w:line="248" w:lineRule="auto"/>
        <w:ind w:right="20"/>
        <w:jc w:val="both"/>
        <w:rPr>
          <w:rFonts w:ascii="Arial" w:hAnsi="Arial" w:cs="Arial"/>
          <w:sz w:val="22"/>
          <w:szCs w:val="22"/>
        </w:rPr>
      </w:pPr>
      <w:r w:rsidRPr="009072C0">
        <w:rPr>
          <w:rFonts w:ascii="Arial" w:hAnsi="Arial" w:cs="Arial"/>
          <w:sz w:val="22"/>
          <w:szCs w:val="22"/>
        </w:rPr>
        <w:t>Güçlü asidik veya alkal</w:t>
      </w:r>
      <w:r w:rsidR="00C02FFF">
        <w:rPr>
          <w:rFonts w:ascii="Arial" w:hAnsi="Arial" w:cs="Arial"/>
          <w:sz w:val="22"/>
          <w:szCs w:val="22"/>
        </w:rPr>
        <w:t>e</w:t>
      </w:r>
      <w:r w:rsidRPr="009072C0">
        <w:rPr>
          <w:rFonts w:ascii="Arial" w:hAnsi="Arial" w:cs="Arial"/>
          <w:sz w:val="22"/>
          <w:szCs w:val="22"/>
        </w:rPr>
        <w:t xml:space="preserve">n kimyasallar, güçlü oksidanlar ya da diğer ağır akut zehirli kimyasallardan kaynaklanan ciddi kaza riski durumunda bu, risk değerlendirme raporunda, </w:t>
      </w:r>
      <w:r w:rsidR="00C02FFF">
        <w:rPr>
          <w:rFonts w:ascii="Arial" w:hAnsi="Arial" w:cs="Arial"/>
          <w:sz w:val="22"/>
          <w:szCs w:val="22"/>
        </w:rPr>
        <w:t>fiziko</w:t>
      </w:r>
      <w:r w:rsidRPr="009072C0">
        <w:rPr>
          <w:rFonts w:ascii="Arial" w:hAnsi="Arial" w:cs="Arial"/>
          <w:sz w:val="22"/>
          <w:szCs w:val="22"/>
        </w:rPr>
        <w:t>kimyasal özelliklerden kaynaklı insan sağlığı tehditleriyle baş etme talimatlarının parçası olarak açıklanabilir (Bölüm R.</w:t>
      </w:r>
      <w:r w:rsidR="003470EC">
        <w:rPr>
          <w:rFonts w:ascii="Arial" w:hAnsi="Arial" w:cs="Arial"/>
          <w:sz w:val="22"/>
          <w:szCs w:val="22"/>
        </w:rPr>
        <w:t>7a</w:t>
      </w:r>
      <w:r w:rsidRPr="009072C0">
        <w:rPr>
          <w:rFonts w:ascii="Arial" w:hAnsi="Arial" w:cs="Arial"/>
          <w:sz w:val="22"/>
          <w:szCs w:val="22"/>
        </w:rPr>
        <w:t xml:space="preserve">). </w:t>
      </w:r>
      <w:r w:rsidR="00181616" w:rsidRPr="009072C0">
        <w:rPr>
          <w:rFonts w:ascii="Arial" w:hAnsi="Arial" w:cs="Arial"/>
          <w:sz w:val="22"/>
          <w:szCs w:val="22"/>
        </w:rPr>
        <w:t xml:space="preserve">Bu ifade, </w:t>
      </w:r>
      <w:r w:rsidR="00E86E8D">
        <w:rPr>
          <w:rFonts w:ascii="Arial" w:hAnsi="Arial" w:cs="Arial"/>
          <w:sz w:val="22"/>
          <w:szCs w:val="22"/>
        </w:rPr>
        <w:t>örneğin</w:t>
      </w:r>
      <w:r w:rsidR="00181616" w:rsidRPr="009072C0">
        <w:rPr>
          <w:rFonts w:ascii="Arial" w:hAnsi="Arial" w:cs="Arial"/>
          <w:sz w:val="22"/>
          <w:szCs w:val="22"/>
        </w:rPr>
        <w:t xml:space="preserve"> aerosol tabanlı fırın temizleyicilerine </w:t>
      </w:r>
      <w:r w:rsidR="00C02FFF">
        <w:rPr>
          <w:rFonts w:ascii="Arial" w:hAnsi="Arial" w:cs="Arial"/>
          <w:sz w:val="22"/>
          <w:szCs w:val="22"/>
        </w:rPr>
        <w:t xml:space="preserve">cilt </w:t>
      </w:r>
      <w:r w:rsidR="00181616" w:rsidRPr="009072C0">
        <w:rPr>
          <w:rFonts w:ascii="Arial" w:hAnsi="Arial" w:cs="Arial"/>
          <w:sz w:val="22"/>
          <w:szCs w:val="22"/>
        </w:rPr>
        <w:t xml:space="preserve">ve solunum yoluyla maruz </w:t>
      </w:r>
      <w:r w:rsidR="00C02FFF">
        <w:rPr>
          <w:rFonts w:ascii="Arial" w:hAnsi="Arial" w:cs="Arial"/>
          <w:sz w:val="22"/>
          <w:szCs w:val="22"/>
        </w:rPr>
        <w:t>kalınması için de geçerlidir</w:t>
      </w:r>
      <w:r w:rsidR="00181616" w:rsidRPr="009072C0">
        <w:rPr>
          <w:rFonts w:ascii="Arial" w:hAnsi="Arial" w:cs="Arial"/>
          <w:sz w:val="22"/>
          <w:szCs w:val="22"/>
        </w:rPr>
        <w:t>.</w:t>
      </w:r>
    </w:p>
    <w:p w:rsidR="003470EC" w:rsidRPr="009072C0" w:rsidRDefault="003470EC" w:rsidP="00A8211B">
      <w:pPr>
        <w:overflowPunct w:val="0"/>
        <w:spacing w:line="248" w:lineRule="auto"/>
        <w:ind w:right="20"/>
        <w:jc w:val="both"/>
        <w:rPr>
          <w:rFonts w:ascii="Arial" w:hAnsi="Arial" w:cs="Arial"/>
          <w:sz w:val="22"/>
          <w:szCs w:val="22"/>
        </w:rPr>
      </w:pPr>
    </w:p>
    <w:p w:rsidR="00181616" w:rsidRDefault="00181616" w:rsidP="00A8211B">
      <w:pPr>
        <w:overflowPunct w:val="0"/>
        <w:spacing w:line="248" w:lineRule="auto"/>
        <w:ind w:right="20"/>
        <w:jc w:val="both"/>
        <w:rPr>
          <w:rFonts w:ascii="Arial" w:hAnsi="Arial" w:cs="Arial"/>
          <w:sz w:val="22"/>
          <w:szCs w:val="22"/>
        </w:rPr>
      </w:pPr>
      <w:r w:rsidRPr="009072C0">
        <w:rPr>
          <w:rFonts w:ascii="Arial" w:hAnsi="Arial" w:cs="Arial"/>
          <w:sz w:val="22"/>
          <w:szCs w:val="22"/>
        </w:rPr>
        <w:t>Maddenin</w:t>
      </w:r>
      <w:r w:rsidR="00B451EC" w:rsidRPr="009072C0">
        <w:rPr>
          <w:rFonts w:ascii="Arial" w:hAnsi="Arial" w:cs="Arial"/>
          <w:sz w:val="22"/>
          <w:szCs w:val="22"/>
        </w:rPr>
        <w:t xml:space="preserve"> </w:t>
      </w:r>
      <w:r w:rsidR="00AA7FFE">
        <w:rPr>
          <w:rFonts w:ascii="Arial" w:hAnsi="Arial" w:cs="Arial"/>
          <w:sz w:val="22"/>
          <w:szCs w:val="22"/>
        </w:rPr>
        <w:t>matriks</w:t>
      </w:r>
      <w:r w:rsidR="00B451EC" w:rsidRPr="009072C0">
        <w:rPr>
          <w:rFonts w:ascii="Arial" w:hAnsi="Arial" w:cs="Arial"/>
          <w:sz w:val="22"/>
          <w:szCs w:val="22"/>
        </w:rPr>
        <w:t>teki göç nitelikleri,</w:t>
      </w:r>
      <w:r w:rsidRPr="009072C0">
        <w:rPr>
          <w:rFonts w:ascii="Arial" w:hAnsi="Arial" w:cs="Arial"/>
          <w:sz w:val="22"/>
          <w:szCs w:val="22"/>
        </w:rPr>
        <w:t xml:space="preserve"> çözün</w:t>
      </w:r>
      <w:r w:rsidR="00B451EC" w:rsidRPr="009072C0">
        <w:rPr>
          <w:rFonts w:ascii="Arial" w:hAnsi="Arial" w:cs="Arial"/>
          <w:sz w:val="22"/>
          <w:szCs w:val="22"/>
        </w:rPr>
        <w:t>ebilirliği</w:t>
      </w:r>
      <w:r w:rsidRPr="009072C0">
        <w:rPr>
          <w:rFonts w:ascii="Arial" w:hAnsi="Arial" w:cs="Arial"/>
          <w:sz w:val="22"/>
          <w:szCs w:val="22"/>
        </w:rPr>
        <w:t xml:space="preserve"> ve </w:t>
      </w:r>
      <w:r w:rsidR="00B451EC" w:rsidRPr="009072C0">
        <w:rPr>
          <w:rFonts w:ascii="Arial" w:hAnsi="Arial" w:cs="Arial"/>
          <w:sz w:val="22"/>
          <w:szCs w:val="22"/>
        </w:rPr>
        <w:t>tipik kullanım miktarı</w:t>
      </w:r>
      <w:r w:rsidRPr="009072C0">
        <w:rPr>
          <w:rFonts w:ascii="Arial" w:hAnsi="Arial" w:cs="Arial"/>
          <w:sz w:val="22"/>
          <w:szCs w:val="22"/>
        </w:rPr>
        <w:t xml:space="preserve"> göz önünde bulundurulması gereken önemli belirleyicilerdir. Bu parametreler, </w:t>
      </w:r>
      <w:r w:rsidR="00C02FFF">
        <w:rPr>
          <w:rFonts w:ascii="Arial" w:hAnsi="Arial" w:cs="Arial"/>
          <w:sz w:val="22"/>
          <w:szCs w:val="22"/>
        </w:rPr>
        <w:t>derişim</w:t>
      </w:r>
      <w:r w:rsidRPr="009072C0">
        <w:rPr>
          <w:rFonts w:ascii="Arial" w:hAnsi="Arial" w:cs="Arial"/>
          <w:sz w:val="22"/>
          <w:szCs w:val="22"/>
        </w:rPr>
        <w:t xml:space="preserve"> ve temas parametreleriyle birlikte </w:t>
      </w:r>
      <w:r w:rsidR="00F46197" w:rsidRPr="009072C0">
        <w:rPr>
          <w:rFonts w:ascii="Arial" w:hAnsi="Arial" w:cs="Arial"/>
          <w:sz w:val="22"/>
          <w:szCs w:val="22"/>
        </w:rPr>
        <w:t>ilişkili maruz kalmaların miktarını belirlemede kullanılırlar.</w:t>
      </w:r>
    </w:p>
    <w:p w:rsidR="003470EC" w:rsidRPr="009072C0" w:rsidRDefault="003470EC" w:rsidP="00A8211B">
      <w:pPr>
        <w:overflowPunct w:val="0"/>
        <w:spacing w:line="248" w:lineRule="auto"/>
        <w:ind w:right="20"/>
        <w:jc w:val="both"/>
        <w:rPr>
          <w:rFonts w:ascii="Arial" w:hAnsi="Arial" w:cs="Arial"/>
          <w:sz w:val="22"/>
          <w:szCs w:val="22"/>
        </w:rPr>
      </w:pPr>
    </w:p>
    <w:p w:rsidR="00F46197" w:rsidRPr="009072C0" w:rsidRDefault="00F46197" w:rsidP="00A8211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Ağız yoluyla maruz kalma kg cinsinden vücut ağırlığı başına yutulan madde miktarı olarak ifade edilir ve </w:t>
      </w:r>
      <w:r w:rsidR="009B2B1E" w:rsidRPr="009072C0">
        <w:rPr>
          <w:rFonts w:ascii="Arial" w:hAnsi="Arial" w:cs="Arial"/>
          <w:sz w:val="22"/>
          <w:szCs w:val="22"/>
        </w:rPr>
        <w:t>genelde günlük ortalama dışsal doz</w:t>
      </w:r>
      <w:r w:rsidR="00E228FB" w:rsidRPr="009072C0">
        <w:rPr>
          <w:rFonts w:ascii="Arial" w:hAnsi="Arial" w:cs="Arial"/>
          <w:sz w:val="22"/>
          <w:szCs w:val="22"/>
        </w:rPr>
        <w:t xml:space="preserve"> (mg/kg vücut ağırlığı/gün) olarak sunulur.</w:t>
      </w:r>
    </w:p>
    <w:p w:rsidR="00E228FB" w:rsidRPr="009072C0" w:rsidRDefault="00E228FB" w:rsidP="00A8211B">
      <w:pPr>
        <w:overflowPunct w:val="0"/>
        <w:spacing w:line="248" w:lineRule="auto"/>
        <w:ind w:right="20"/>
        <w:jc w:val="both"/>
        <w:rPr>
          <w:rFonts w:ascii="Arial" w:hAnsi="Arial" w:cs="Arial"/>
          <w:sz w:val="22"/>
          <w:szCs w:val="22"/>
        </w:rPr>
      </w:pPr>
    </w:p>
    <w:p w:rsidR="00E228FB" w:rsidRDefault="00E228FB" w:rsidP="00A8211B">
      <w:pPr>
        <w:overflowPunct w:val="0"/>
        <w:spacing w:line="248" w:lineRule="auto"/>
        <w:ind w:right="20"/>
        <w:jc w:val="both"/>
        <w:rPr>
          <w:rFonts w:ascii="Arial" w:hAnsi="Arial" w:cs="Arial"/>
          <w:sz w:val="22"/>
          <w:szCs w:val="22"/>
          <w:u w:val="single"/>
        </w:rPr>
      </w:pPr>
      <w:r w:rsidRPr="009072C0">
        <w:rPr>
          <w:rFonts w:ascii="Arial" w:hAnsi="Arial" w:cs="Arial"/>
          <w:sz w:val="22"/>
          <w:szCs w:val="22"/>
          <w:u w:val="single"/>
        </w:rPr>
        <w:t>Diğer maruz kalma yolları</w:t>
      </w:r>
    </w:p>
    <w:p w:rsidR="003470EC" w:rsidRPr="009072C0" w:rsidRDefault="003470EC" w:rsidP="00A8211B">
      <w:pPr>
        <w:overflowPunct w:val="0"/>
        <w:spacing w:line="248" w:lineRule="auto"/>
        <w:ind w:right="20"/>
        <w:jc w:val="both"/>
        <w:rPr>
          <w:rFonts w:ascii="Arial" w:hAnsi="Arial" w:cs="Arial"/>
          <w:sz w:val="22"/>
          <w:szCs w:val="22"/>
          <w:u w:val="single"/>
        </w:rPr>
      </w:pPr>
    </w:p>
    <w:p w:rsidR="00E228FB" w:rsidRPr="009072C0" w:rsidRDefault="00E228FB" w:rsidP="00A8211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Yukarıda sözü edilen üç </w:t>
      </w:r>
      <w:r w:rsidR="00C02FFF">
        <w:rPr>
          <w:rFonts w:ascii="Arial" w:hAnsi="Arial" w:cs="Arial"/>
          <w:sz w:val="22"/>
          <w:szCs w:val="22"/>
        </w:rPr>
        <w:t>temel</w:t>
      </w:r>
      <w:r w:rsidRPr="009072C0">
        <w:rPr>
          <w:rFonts w:ascii="Arial" w:hAnsi="Arial" w:cs="Arial"/>
          <w:sz w:val="22"/>
          <w:szCs w:val="22"/>
        </w:rPr>
        <w:t xml:space="preserve"> maruz kalma yolu dışında özel durumlarda maruz kalmanın diğer yolları da, </w:t>
      </w:r>
      <w:r w:rsidR="00E86E8D">
        <w:rPr>
          <w:rFonts w:ascii="Arial" w:hAnsi="Arial" w:cs="Arial"/>
          <w:sz w:val="22"/>
          <w:szCs w:val="22"/>
        </w:rPr>
        <w:t>örneğin</w:t>
      </w:r>
      <w:r w:rsidRPr="009072C0">
        <w:rPr>
          <w:rFonts w:ascii="Arial" w:hAnsi="Arial" w:cs="Arial"/>
          <w:sz w:val="22"/>
          <w:szCs w:val="22"/>
        </w:rPr>
        <w:t xml:space="preserve"> gözlere (sıçrama) veya ender durumlarda </w:t>
      </w:r>
      <w:r w:rsidR="00C02FFF">
        <w:rPr>
          <w:rFonts w:ascii="Arial" w:hAnsi="Arial" w:cs="Arial"/>
          <w:sz w:val="22"/>
          <w:szCs w:val="22"/>
        </w:rPr>
        <w:t xml:space="preserve">cilt </w:t>
      </w:r>
      <w:r w:rsidRPr="009072C0">
        <w:rPr>
          <w:rFonts w:ascii="Arial" w:hAnsi="Arial" w:cs="Arial"/>
          <w:sz w:val="22"/>
          <w:szCs w:val="22"/>
        </w:rPr>
        <w:t>içi yollar da göz önünde bulundurulmalı</w:t>
      </w:r>
      <w:r w:rsidR="00C02FFF">
        <w:rPr>
          <w:rFonts w:ascii="Arial" w:hAnsi="Arial" w:cs="Arial"/>
          <w:sz w:val="22"/>
          <w:szCs w:val="22"/>
        </w:rPr>
        <w:t>dır</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içi maruz kalma, tüketici ürünleri veya eşyası kullanımıyla (</w:t>
      </w:r>
      <w:r w:rsidR="00E86E8D">
        <w:rPr>
          <w:rFonts w:ascii="Arial" w:hAnsi="Arial" w:cs="Arial"/>
          <w:sz w:val="22"/>
          <w:szCs w:val="22"/>
        </w:rPr>
        <w:t>örneğin</w:t>
      </w:r>
      <w:r w:rsidRPr="009072C0">
        <w:rPr>
          <w:rFonts w:ascii="Arial" w:hAnsi="Arial" w:cs="Arial"/>
          <w:sz w:val="22"/>
          <w:szCs w:val="22"/>
        </w:rPr>
        <w:t xml:space="preserve"> küpe veya </w:t>
      </w:r>
      <w:r w:rsidR="00844641">
        <w:rPr>
          <w:rFonts w:ascii="Arial" w:hAnsi="Arial" w:cs="Arial"/>
          <w:sz w:val="22"/>
          <w:szCs w:val="22"/>
        </w:rPr>
        <w:t>vücut takısı</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 xml:space="preserve">bütünlüğünün bozulduğu zamanlarda gerçekleşir. Böylesi durumlarda maruz kalma, </w:t>
      </w:r>
      <w:r w:rsidR="0000130D" w:rsidRPr="009072C0">
        <w:rPr>
          <w:rFonts w:ascii="Arial" w:hAnsi="Arial" w:cs="Arial"/>
          <w:sz w:val="22"/>
          <w:szCs w:val="22"/>
        </w:rPr>
        <w:t>göç eden</w:t>
      </w:r>
      <w:r w:rsidRPr="009072C0">
        <w:rPr>
          <w:rFonts w:ascii="Arial" w:hAnsi="Arial" w:cs="Arial"/>
          <w:sz w:val="22"/>
          <w:szCs w:val="22"/>
        </w:rPr>
        <w:t xml:space="preserve"> maddenin toplam miktarı olarak ifade edilir ve genelde </w:t>
      </w:r>
      <w:r w:rsidR="009B2B1E" w:rsidRPr="009072C0">
        <w:rPr>
          <w:rFonts w:ascii="Arial" w:hAnsi="Arial" w:cs="Arial"/>
          <w:sz w:val="22"/>
          <w:szCs w:val="22"/>
        </w:rPr>
        <w:t>günlük ortalama doz olarak sunulur.</w:t>
      </w:r>
    </w:p>
    <w:p w:rsidR="00704727" w:rsidRPr="009072C0" w:rsidRDefault="00704727">
      <w:pPr>
        <w:spacing w:line="196" w:lineRule="exact"/>
      </w:pPr>
    </w:p>
    <w:p w:rsidR="00704727" w:rsidRPr="0062409B" w:rsidRDefault="009B2B1E" w:rsidP="00335138">
      <w:pPr>
        <w:pStyle w:val="Balk1"/>
        <w:numPr>
          <w:ilvl w:val="2"/>
          <w:numId w:val="25"/>
        </w:numPr>
        <w:rPr>
          <w:sz w:val="24"/>
        </w:rPr>
      </w:pPr>
      <w:bookmarkStart w:id="14" w:name="_Toc437505243"/>
      <w:r w:rsidRPr="0062409B">
        <w:rPr>
          <w:sz w:val="24"/>
        </w:rPr>
        <w:t>Uygulama sonrası dahil olmak üzere etkinlik evreleri</w:t>
      </w:r>
      <w:bookmarkEnd w:id="14"/>
    </w:p>
    <w:p w:rsidR="00704727" w:rsidRPr="009072C0" w:rsidRDefault="00704727">
      <w:pPr>
        <w:spacing w:line="242" w:lineRule="exact"/>
      </w:pPr>
    </w:p>
    <w:p w:rsidR="00704727" w:rsidRPr="009072C0" w:rsidRDefault="009B2B1E">
      <w:pPr>
        <w:overflowPunct w:val="0"/>
        <w:spacing w:line="257" w:lineRule="auto"/>
        <w:ind w:right="20"/>
        <w:jc w:val="both"/>
      </w:pPr>
      <w:r w:rsidRPr="009072C0">
        <w:rPr>
          <w:rFonts w:ascii="Arial" w:hAnsi="Arial" w:cs="Arial"/>
          <w:sz w:val="22"/>
          <w:szCs w:val="22"/>
        </w:rPr>
        <w:t>Tüketici maruz kalması, ürünlerin gerçekte kullanıldığı etkinliğin değişik evrelerine bakmakla nitelendirilebilir. Tüketici maruz kalmasıyla ilgili olan etkinliğin dört aşaması bulunur:</w:t>
      </w:r>
    </w:p>
    <w:p w:rsidR="00704727" w:rsidRPr="009072C0" w:rsidRDefault="00704727">
      <w:pPr>
        <w:spacing w:line="200" w:lineRule="exact"/>
      </w:pPr>
    </w:p>
    <w:p w:rsidR="00704727" w:rsidRPr="009072C0" w:rsidRDefault="009E4DF0" w:rsidP="008224BC">
      <w:pPr>
        <w:numPr>
          <w:ilvl w:val="0"/>
          <w:numId w:val="1"/>
        </w:numPr>
        <w:overflowPunct w:val="0"/>
        <w:spacing w:line="274" w:lineRule="auto"/>
        <w:ind w:right="20" w:hanging="362"/>
        <w:jc w:val="both"/>
        <w:rPr>
          <w:rFonts w:ascii="Arial" w:hAnsi="Arial" w:cs="Arial"/>
          <w:sz w:val="22"/>
          <w:szCs w:val="22"/>
        </w:rPr>
      </w:pPr>
      <w:bookmarkStart w:id="15" w:name="page15"/>
      <w:bookmarkEnd w:id="15"/>
      <w:r w:rsidRPr="009072C0">
        <w:rPr>
          <w:rFonts w:ascii="Arial" w:hAnsi="Arial" w:cs="Arial"/>
          <w:sz w:val="22"/>
          <w:szCs w:val="22"/>
        </w:rPr>
        <w:t xml:space="preserve">katı veya </w:t>
      </w:r>
      <w:r w:rsidR="009A0699" w:rsidRPr="009072C0">
        <w:rPr>
          <w:rFonts w:ascii="Arial" w:hAnsi="Arial" w:cs="Arial"/>
          <w:sz w:val="22"/>
          <w:szCs w:val="22"/>
        </w:rPr>
        <w:t>sıvı</w:t>
      </w:r>
      <w:r w:rsidRPr="009072C0">
        <w:rPr>
          <w:rFonts w:ascii="Arial" w:hAnsi="Arial" w:cs="Arial"/>
          <w:sz w:val="22"/>
          <w:szCs w:val="22"/>
        </w:rPr>
        <w:t xml:space="preserve"> konsantrelerin seyreltmesi ve dağıtımı gibi görevleri içeren hazırlık etkinliği;</w:t>
      </w:r>
      <w:r w:rsidR="00704727" w:rsidRPr="009072C0">
        <w:rPr>
          <w:rFonts w:ascii="Arial" w:hAnsi="Arial" w:cs="Arial"/>
          <w:sz w:val="22"/>
          <w:szCs w:val="22"/>
        </w:rPr>
        <w:t xml:space="preserve"> </w:t>
      </w:r>
    </w:p>
    <w:p w:rsidR="009E4DF0" w:rsidRPr="009072C0" w:rsidRDefault="009E4DF0"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kullanma süreleri boyunca eşyanın dağıtımı dahil olmak üzere tüketici tarafından ürünün kullanımı;</w:t>
      </w:r>
    </w:p>
    <w:p w:rsidR="009E4DF0" w:rsidRPr="009072C0" w:rsidRDefault="009E4DF0"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kullanıcının maruz kalmasına yol açan kullanım sonrası veya uygulama sonrası (</w:t>
      </w:r>
      <w:r w:rsidR="00E86E8D">
        <w:rPr>
          <w:rFonts w:ascii="Arial" w:hAnsi="Arial" w:cs="Arial"/>
          <w:sz w:val="22"/>
          <w:szCs w:val="22"/>
        </w:rPr>
        <w:t>örneğin</w:t>
      </w:r>
      <w:r w:rsidRPr="009072C0">
        <w:rPr>
          <w:rFonts w:ascii="Arial" w:hAnsi="Arial" w:cs="Arial"/>
          <w:sz w:val="22"/>
          <w:szCs w:val="22"/>
        </w:rPr>
        <w:t xml:space="preserve"> kullandıktan sonra boyalara, temizleyicilere vb. maruz kalma). Kimyasal tepkimeye bağlı ol</w:t>
      </w:r>
      <w:r w:rsidR="007A7DB2" w:rsidRPr="009072C0">
        <w:rPr>
          <w:rFonts w:ascii="Arial" w:hAnsi="Arial" w:cs="Arial"/>
          <w:sz w:val="22"/>
          <w:szCs w:val="22"/>
        </w:rPr>
        <w:t>arak bu aşamadaki maruz kalma</w:t>
      </w:r>
      <w:r w:rsidRPr="009072C0">
        <w:rPr>
          <w:rFonts w:ascii="Arial" w:hAnsi="Arial" w:cs="Arial"/>
          <w:sz w:val="22"/>
          <w:szCs w:val="22"/>
        </w:rPr>
        <w:t xml:space="preserve">, maddenin farklı bir fiziksel durumdaki haline veya </w:t>
      </w:r>
      <w:r w:rsidR="007A7DB2" w:rsidRPr="009072C0">
        <w:rPr>
          <w:rFonts w:ascii="Arial" w:hAnsi="Arial" w:cs="Arial"/>
          <w:sz w:val="22"/>
          <w:szCs w:val="22"/>
        </w:rPr>
        <w:t xml:space="preserve">farklı bir maddeye, </w:t>
      </w:r>
      <w:r w:rsidR="00E86E8D">
        <w:rPr>
          <w:rFonts w:ascii="Arial" w:hAnsi="Arial" w:cs="Arial"/>
          <w:sz w:val="22"/>
          <w:szCs w:val="22"/>
        </w:rPr>
        <w:t>örneğin</w:t>
      </w:r>
      <w:r w:rsidR="007A7DB2" w:rsidRPr="009072C0">
        <w:rPr>
          <w:rFonts w:ascii="Arial" w:hAnsi="Arial" w:cs="Arial"/>
          <w:sz w:val="22"/>
          <w:szCs w:val="22"/>
        </w:rPr>
        <w:t xml:space="preserve"> maddenin tepkime ürünlerine olabilir.</w:t>
      </w:r>
    </w:p>
    <w:p w:rsidR="007A7DB2" w:rsidRPr="009072C0" w:rsidRDefault="007A7DB2" w:rsidP="008224BC">
      <w:pPr>
        <w:numPr>
          <w:ilvl w:val="0"/>
          <w:numId w:val="1"/>
        </w:numPr>
        <w:overflowPunct w:val="0"/>
        <w:spacing w:line="274" w:lineRule="auto"/>
        <w:ind w:right="20" w:hanging="362"/>
        <w:jc w:val="both"/>
        <w:rPr>
          <w:rFonts w:ascii="Arial" w:hAnsi="Arial" w:cs="Arial"/>
          <w:sz w:val="22"/>
          <w:szCs w:val="22"/>
        </w:rPr>
      </w:pPr>
      <w:r w:rsidRPr="009072C0">
        <w:rPr>
          <w:rFonts w:ascii="Arial" w:hAnsi="Arial" w:cs="Arial"/>
          <w:sz w:val="22"/>
          <w:szCs w:val="22"/>
        </w:rPr>
        <w:t>kullanıcının maruz kalmasına yol açan sökme/temizleme. Bu, boşaltma ve malzemeleri temizleme, kaplamaları soyma gibi etkinlikleri içerir.</w:t>
      </w:r>
    </w:p>
    <w:p w:rsidR="007A7DB2" w:rsidRPr="009072C0" w:rsidRDefault="007A7DB2" w:rsidP="007A7DB2">
      <w:pPr>
        <w:overflowPunct w:val="0"/>
        <w:spacing w:line="274" w:lineRule="auto"/>
        <w:ind w:right="20"/>
        <w:jc w:val="both"/>
        <w:rPr>
          <w:rFonts w:ascii="Arial" w:hAnsi="Arial" w:cs="Arial"/>
          <w:sz w:val="22"/>
          <w:szCs w:val="22"/>
        </w:rPr>
      </w:pPr>
    </w:p>
    <w:p w:rsidR="007A7DB2" w:rsidRPr="009072C0" w:rsidRDefault="00844641" w:rsidP="007A7DB2">
      <w:pPr>
        <w:overflowPunct w:val="0"/>
        <w:spacing w:line="274" w:lineRule="auto"/>
        <w:ind w:right="20"/>
        <w:jc w:val="both"/>
        <w:rPr>
          <w:rFonts w:ascii="Arial" w:hAnsi="Arial" w:cs="Arial"/>
          <w:sz w:val="22"/>
          <w:szCs w:val="22"/>
        </w:rPr>
      </w:pPr>
      <w:r>
        <w:rPr>
          <w:rFonts w:ascii="Arial" w:hAnsi="Arial" w:cs="Arial"/>
          <w:sz w:val="22"/>
          <w:szCs w:val="22"/>
        </w:rPr>
        <w:t>İlk evre</w:t>
      </w:r>
      <w:r w:rsidR="003E1985" w:rsidRPr="009072C0">
        <w:rPr>
          <w:rFonts w:ascii="Arial" w:hAnsi="Arial" w:cs="Arial"/>
          <w:sz w:val="22"/>
          <w:szCs w:val="22"/>
        </w:rPr>
        <w:t xml:space="preserve"> kon</w:t>
      </w:r>
      <w:r w:rsidR="0019674B" w:rsidRPr="009072C0">
        <w:rPr>
          <w:rFonts w:ascii="Arial" w:hAnsi="Arial" w:cs="Arial"/>
          <w:sz w:val="22"/>
          <w:szCs w:val="22"/>
        </w:rPr>
        <w:t>santr</w:t>
      </w:r>
      <w:r>
        <w:rPr>
          <w:rFonts w:ascii="Arial" w:hAnsi="Arial" w:cs="Arial"/>
          <w:sz w:val="22"/>
          <w:szCs w:val="22"/>
        </w:rPr>
        <w:t>eye, ikinci</w:t>
      </w:r>
      <w:r w:rsidR="0019674B" w:rsidRPr="009072C0">
        <w:rPr>
          <w:rFonts w:ascii="Arial" w:hAnsi="Arial" w:cs="Arial"/>
          <w:sz w:val="22"/>
          <w:szCs w:val="22"/>
        </w:rPr>
        <w:t xml:space="preserve"> seyreltilmiş</w:t>
      </w:r>
      <w:r w:rsidR="003E1985" w:rsidRPr="009072C0">
        <w:rPr>
          <w:rFonts w:ascii="Arial" w:hAnsi="Arial" w:cs="Arial"/>
          <w:sz w:val="22"/>
          <w:szCs w:val="22"/>
        </w:rPr>
        <w:t xml:space="preserve"> bir </w:t>
      </w:r>
      <w:r w:rsidR="0019674B" w:rsidRPr="009072C0">
        <w:rPr>
          <w:rFonts w:ascii="Arial" w:hAnsi="Arial" w:cs="Arial"/>
          <w:sz w:val="22"/>
          <w:szCs w:val="22"/>
        </w:rPr>
        <w:t>solüsyona</w:t>
      </w:r>
      <w:r>
        <w:rPr>
          <w:rFonts w:ascii="Arial" w:hAnsi="Arial" w:cs="Arial"/>
          <w:sz w:val="22"/>
          <w:szCs w:val="22"/>
        </w:rPr>
        <w:t>, üçüncü</w:t>
      </w:r>
      <w:r w:rsidR="003E1985" w:rsidRPr="009072C0">
        <w:rPr>
          <w:rFonts w:ascii="Arial" w:hAnsi="Arial" w:cs="Arial"/>
          <w:sz w:val="22"/>
          <w:szCs w:val="22"/>
        </w:rPr>
        <w:t xml:space="preserve"> buhara veya</w:t>
      </w:r>
      <w:r>
        <w:rPr>
          <w:rFonts w:ascii="Arial" w:hAnsi="Arial" w:cs="Arial"/>
          <w:sz w:val="22"/>
          <w:szCs w:val="22"/>
        </w:rPr>
        <w:t xml:space="preserve"> yarı kuru kalıntıya, dördüncü</w:t>
      </w:r>
      <w:r w:rsidR="003E1985" w:rsidRPr="009072C0">
        <w:rPr>
          <w:rFonts w:ascii="Arial" w:hAnsi="Arial" w:cs="Arial"/>
          <w:sz w:val="22"/>
          <w:szCs w:val="22"/>
        </w:rPr>
        <w:t xml:space="preserve"> ise atık maddeye maruz kalmayı yansıt</w:t>
      </w:r>
      <w:r>
        <w:rPr>
          <w:rFonts w:ascii="Arial" w:hAnsi="Arial" w:cs="Arial"/>
          <w:sz w:val="22"/>
          <w:szCs w:val="22"/>
        </w:rPr>
        <w:t>maktadır</w:t>
      </w:r>
      <w:r w:rsidR="003E1985" w:rsidRPr="009072C0">
        <w:rPr>
          <w:rFonts w:ascii="Arial" w:hAnsi="Arial" w:cs="Arial"/>
          <w:sz w:val="22"/>
          <w:szCs w:val="22"/>
        </w:rPr>
        <w:t xml:space="preserve"> ve her bir etkinliği farklı bireylerin yürüttüğü düşünülürse, etkinliğin her bir evresi ayrı bir maruz kalma tahmini gerektirebilir. Buna </w:t>
      </w:r>
      <w:r w:rsidR="000276D4">
        <w:rPr>
          <w:rFonts w:ascii="Arial" w:hAnsi="Arial" w:cs="Arial"/>
          <w:sz w:val="22"/>
          <w:szCs w:val="22"/>
        </w:rPr>
        <w:t>ek olarak</w:t>
      </w:r>
      <w:r w:rsidR="003E1985" w:rsidRPr="009072C0">
        <w:rPr>
          <w:rFonts w:ascii="Arial" w:hAnsi="Arial" w:cs="Arial"/>
          <w:sz w:val="22"/>
          <w:szCs w:val="22"/>
        </w:rPr>
        <w:t xml:space="preserve"> </w:t>
      </w:r>
      <w:r w:rsidR="00416771" w:rsidRPr="009072C0">
        <w:rPr>
          <w:rFonts w:ascii="Arial" w:hAnsi="Arial" w:cs="Arial"/>
          <w:sz w:val="22"/>
          <w:szCs w:val="22"/>
        </w:rPr>
        <w:t xml:space="preserve">ikincil maruz kalma, bu etkinliklerle meşgul olmayan ancak korunmasız da olabilen insanlar (“seyirciler”) başına her hangi bir evrede gelebilir. Gerçi uygulamada sonuç olarak oluşan </w:t>
      </w:r>
      <w:r w:rsidR="00407C4B" w:rsidRPr="009072C0">
        <w:rPr>
          <w:rFonts w:ascii="Arial" w:hAnsi="Arial" w:cs="Arial"/>
          <w:sz w:val="22"/>
          <w:szCs w:val="22"/>
        </w:rPr>
        <w:t xml:space="preserve">farklı ürünler için </w:t>
      </w:r>
      <w:r w:rsidR="00416771" w:rsidRPr="009072C0">
        <w:rPr>
          <w:rFonts w:ascii="Arial" w:hAnsi="Arial" w:cs="Arial"/>
          <w:sz w:val="22"/>
          <w:szCs w:val="22"/>
        </w:rPr>
        <w:t>maruz kalma senaryosu</w:t>
      </w:r>
      <w:r w:rsidR="00407C4B" w:rsidRPr="009072C0">
        <w:rPr>
          <w:rFonts w:ascii="Arial" w:hAnsi="Arial" w:cs="Arial"/>
          <w:sz w:val="22"/>
          <w:szCs w:val="22"/>
        </w:rPr>
        <w:t xml:space="preserve"> bu evreleri</w:t>
      </w:r>
      <w:r>
        <w:rPr>
          <w:rFonts w:ascii="Arial" w:hAnsi="Arial" w:cs="Arial"/>
          <w:sz w:val="22"/>
          <w:szCs w:val="22"/>
        </w:rPr>
        <w:t xml:space="preserve">n tümünü veya bir kısmını </w:t>
      </w:r>
      <w:r w:rsidR="00407C4B" w:rsidRPr="009072C0">
        <w:rPr>
          <w:rFonts w:ascii="Arial" w:hAnsi="Arial" w:cs="Arial"/>
          <w:sz w:val="22"/>
          <w:szCs w:val="22"/>
        </w:rPr>
        <w:t>içermeli</w:t>
      </w:r>
      <w:r>
        <w:rPr>
          <w:rFonts w:ascii="Arial" w:hAnsi="Arial" w:cs="Arial"/>
          <w:sz w:val="22"/>
          <w:szCs w:val="22"/>
        </w:rPr>
        <w:t>dir</w:t>
      </w:r>
      <w:r w:rsidR="00407C4B" w:rsidRPr="009072C0">
        <w:rPr>
          <w:rFonts w:ascii="Arial" w:hAnsi="Arial" w:cs="Arial"/>
          <w:sz w:val="22"/>
          <w:szCs w:val="22"/>
        </w:rPr>
        <w:t>. Etkinliğin diğer evreleri için önerilen işletim koşulları veya risk yönetim önlemleri de ilişkin ve uygulanabilir olması kaydıyla maruz kalma senaryosu, en yüksek riski taşıyan ilgili evreye odaklanabilir.</w:t>
      </w:r>
    </w:p>
    <w:p w:rsidR="00704727" w:rsidRPr="009072C0" w:rsidRDefault="00704727">
      <w:pPr>
        <w:spacing w:line="200" w:lineRule="exact"/>
      </w:pPr>
    </w:p>
    <w:p w:rsidR="00704727" w:rsidRPr="009072C0" w:rsidRDefault="00407C4B" w:rsidP="00335138">
      <w:pPr>
        <w:pStyle w:val="Balk1"/>
        <w:numPr>
          <w:ilvl w:val="2"/>
          <w:numId w:val="25"/>
        </w:numPr>
      </w:pPr>
      <w:bookmarkStart w:id="16" w:name="_Toc437505244"/>
      <w:r w:rsidRPr="0062409B">
        <w:rPr>
          <w:sz w:val="24"/>
        </w:rPr>
        <w:t>Akut maruz kalmaya karşı kronik maruz kalma</w:t>
      </w:r>
      <w:bookmarkEnd w:id="16"/>
    </w:p>
    <w:p w:rsidR="00704727" w:rsidRPr="009072C0" w:rsidRDefault="00704727">
      <w:pPr>
        <w:spacing w:line="242" w:lineRule="exact"/>
      </w:pPr>
    </w:p>
    <w:p w:rsidR="00407C4B" w:rsidRDefault="00407C4B">
      <w:pPr>
        <w:overflowPunct w:val="0"/>
        <w:spacing w:line="248" w:lineRule="auto"/>
        <w:ind w:right="20"/>
        <w:jc w:val="both"/>
        <w:rPr>
          <w:rFonts w:ascii="Arial" w:hAnsi="Arial" w:cs="Arial"/>
          <w:sz w:val="22"/>
          <w:szCs w:val="22"/>
        </w:rPr>
      </w:pPr>
      <w:r w:rsidRPr="009072C0">
        <w:rPr>
          <w:rFonts w:ascii="Arial" w:hAnsi="Arial" w:cs="Arial"/>
          <w:sz w:val="22"/>
          <w:szCs w:val="22"/>
        </w:rPr>
        <w:t xml:space="preserve">Hem </w:t>
      </w:r>
      <w:r w:rsidR="00681B23" w:rsidRPr="009072C0">
        <w:rPr>
          <w:rFonts w:ascii="Arial" w:hAnsi="Arial" w:cs="Arial"/>
          <w:sz w:val="22"/>
          <w:szCs w:val="22"/>
        </w:rPr>
        <w:t>uygulama hem de sonraki süreçte maruz kalınması hesaba katılması ge</w:t>
      </w:r>
      <w:r w:rsidR="00844641">
        <w:rPr>
          <w:rFonts w:ascii="Arial" w:hAnsi="Arial" w:cs="Arial"/>
          <w:sz w:val="22"/>
          <w:szCs w:val="22"/>
        </w:rPr>
        <w:t>reken büyük bir tüketici ürün</w:t>
      </w:r>
      <w:r w:rsidR="00681B23" w:rsidRPr="009072C0">
        <w:rPr>
          <w:rFonts w:ascii="Arial" w:hAnsi="Arial" w:cs="Arial"/>
          <w:sz w:val="22"/>
          <w:szCs w:val="22"/>
        </w:rPr>
        <w:t xml:space="preserve"> ve eşyası çeşitliliği bulunur.</w:t>
      </w:r>
      <w:r w:rsidR="00223B03" w:rsidRPr="009072C0">
        <w:rPr>
          <w:rFonts w:ascii="Arial" w:hAnsi="Arial" w:cs="Arial"/>
          <w:sz w:val="22"/>
          <w:szCs w:val="22"/>
        </w:rPr>
        <w:t xml:space="preserve"> Maruz kalma senaryolarının geniş çeşitliliğine bağlı olarak ürünlerdeki maddelere maruz kalma süresi çok kısa hallerden (saniyeler) azami yıl boyunca her gün günde 24 saate kadar değişiklik gösterebilir. İlgili </w:t>
      </w:r>
      <w:r w:rsidR="00844641">
        <w:rPr>
          <w:rFonts w:ascii="Arial" w:hAnsi="Arial" w:cs="Arial"/>
          <w:sz w:val="22"/>
          <w:szCs w:val="22"/>
        </w:rPr>
        <w:t>maruz kalma süresi ve sıklığına</w:t>
      </w:r>
      <w:r w:rsidR="00223B03" w:rsidRPr="009072C0">
        <w:rPr>
          <w:rFonts w:ascii="Arial" w:hAnsi="Arial" w:cs="Arial"/>
          <w:sz w:val="22"/>
          <w:szCs w:val="22"/>
        </w:rPr>
        <w:t xml:space="preserve"> </w:t>
      </w:r>
      <w:r w:rsidR="00844641">
        <w:rPr>
          <w:rFonts w:ascii="Arial" w:hAnsi="Arial" w:cs="Arial"/>
          <w:sz w:val="22"/>
          <w:szCs w:val="22"/>
        </w:rPr>
        <w:t>denk gelen</w:t>
      </w:r>
      <w:r w:rsidR="00223B03" w:rsidRPr="009072C0">
        <w:rPr>
          <w:rFonts w:ascii="Arial" w:hAnsi="Arial" w:cs="Arial"/>
          <w:sz w:val="22"/>
          <w:szCs w:val="22"/>
        </w:rPr>
        <w:t xml:space="preserve"> DNEL’lere uygun olması için tüketici maruz kalma tahmininde buna değinilmeli</w:t>
      </w:r>
      <w:r w:rsidR="00844641">
        <w:rPr>
          <w:rFonts w:ascii="Arial" w:hAnsi="Arial" w:cs="Arial"/>
          <w:sz w:val="22"/>
          <w:szCs w:val="22"/>
        </w:rPr>
        <w:t>dir</w:t>
      </w:r>
      <w:r w:rsidR="00223B03" w:rsidRPr="009072C0">
        <w:rPr>
          <w:rFonts w:ascii="Arial" w:hAnsi="Arial" w:cs="Arial"/>
          <w:sz w:val="22"/>
          <w:szCs w:val="22"/>
        </w:rPr>
        <w:t>.</w:t>
      </w:r>
    </w:p>
    <w:p w:rsidR="00DF1425" w:rsidRPr="009072C0" w:rsidRDefault="00DF1425">
      <w:pPr>
        <w:overflowPunct w:val="0"/>
        <w:spacing w:line="248" w:lineRule="auto"/>
        <w:ind w:right="20"/>
        <w:jc w:val="both"/>
        <w:rPr>
          <w:rFonts w:ascii="Arial" w:hAnsi="Arial" w:cs="Arial"/>
          <w:sz w:val="22"/>
          <w:szCs w:val="22"/>
        </w:rPr>
      </w:pPr>
    </w:p>
    <w:p w:rsidR="00223B03" w:rsidRDefault="00223B03">
      <w:pPr>
        <w:overflowPunct w:val="0"/>
        <w:spacing w:line="248" w:lineRule="auto"/>
        <w:ind w:right="20"/>
        <w:jc w:val="both"/>
        <w:rPr>
          <w:rFonts w:ascii="Arial" w:hAnsi="Arial" w:cs="Arial"/>
          <w:sz w:val="22"/>
          <w:szCs w:val="22"/>
        </w:rPr>
      </w:pPr>
      <w:r w:rsidRPr="009072C0">
        <w:rPr>
          <w:rFonts w:ascii="Arial" w:hAnsi="Arial" w:cs="Arial"/>
          <w:sz w:val="22"/>
          <w:szCs w:val="22"/>
        </w:rPr>
        <w:t>Tüketici maruz kalması maddelerin tek/seyrek veya tekrarlayan/düzenli</w:t>
      </w:r>
      <w:r w:rsidR="001844CA" w:rsidRPr="009072C0">
        <w:rPr>
          <w:rFonts w:ascii="Arial" w:hAnsi="Arial" w:cs="Arial"/>
          <w:sz w:val="22"/>
          <w:szCs w:val="22"/>
        </w:rPr>
        <w:t xml:space="preserve"> kullanımına bağlı olabilir. Bir tüketici ürünü veya eşyasının tek kullanımı, </w:t>
      </w:r>
      <w:r w:rsidR="00E86E8D">
        <w:rPr>
          <w:rFonts w:ascii="Arial" w:hAnsi="Arial" w:cs="Arial"/>
          <w:sz w:val="22"/>
          <w:szCs w:val="22"/>
        </w:rPr>
        <w:t>örneğin</w:t>
      </w:r>
      <w:r w:rsidR="001844CA" w:rsidRPr="009072C0">
        <w:rPr>
          <w:rFonts w:ascii="Arial" w:hAnsi="Arial" w:cs="Arial"/>
          <w:sz w:val="22"/>
          <w:szCs w:val="22"/>
        </w:rPr>
        <w:t xml:space="preserve"> görece kısa süreli bir </w:t>
      </w:r>
      <w:r w:rsidR="00313F9B">
        <w:rPr>
          <w:rFonts w:ascii="Arial" w:hAnsi="Arial" w:cs="Arial"/>
          <w:sz w:val="22"/>
          <w:szCs w:val="22"/>
        </w:rPr>
        <w:t xml:space="preserve">doruk </w:t>
      </w:r>
      <w:r w:rsidR="001844CA" w:rsidRPr="009072C0">
        <w:rPr>
          <w:rFonts w:ascii="Arial" w:hAnsi="Arial" w:cs="Arial"/>
          <w:sz w:val="22"/>
          <w:szCs w:val="22"/>
        </w:rPr>
        <w:t>maruz kalınmasının beklendiği bir sprey ürünün kullanımı kısa süreli maruz kalmaya yol açabilir. Kimi durumlarda maddenin üründen veya eşyadan salı</w:t>
      </w:r>
      <w:r w:rsidR="004B13E7">
        <w:rPr>
          <w:rFonts w:ascii="Arial" w:hAnsi="Arial" w:cs="Arial"/>
          <w:sz w:val="22"/>
          <w:szCs w:val="22"/>
        </w:rPr>
        <w:t>nı</w:t>
      </w:r>
      <w:r w:rsidR="001844CA" w:rsidRPr="009072C0">
        <w:rPr>
          <w:rFonts w:ascii="Arial" w:hAnsi="Arial" w:cs="Arial"/>
          <w:sz w:val="22"/>
          <w:szCs w:val="22"/>
        </w:rPr>
        <w:t xml:space="preserve">mı, kullanımdan sonra daha uzun bir zaman </w:t>
      </w:r>
      <w:r w:rsidR="002F637C" w:rsidRPr="009072C0">
        <w:rPr>
          <w:rFonts w:ascii="Arial" w:hAnsi="Arial" w:cs="Arial"/>
          <w:sz w:val="22"/>
          <w:szCs w:val="22"/>
        </w:rPr>
        <w:t>süresi</w:t>
      </w:r>
      <w:r w:rsidR="001844CA" w:rsidRPr="009072C0">
        <w:rPr>
          <w:rFonts w:ascii="Arial" w:hAnsi="Arial" w:cs="Arial"/>
          <w:sz w:val="22"/>
          <w:szCs w:val="22"/>
        </w:rPr>
        <w:t xml:space="preserve"> boyunca</w:t>
      </w:r>
      <w:r w:rsidR="00C158E3" w:rsidRPr="009072C0">
        <w:rPr>
          <w:rFonts w:ascii="Arial" w:hAnsi="Arial" w:cs="Arial"/>
          <w:sz w:val="22"/>
          <w:szCs w:val="22"/>
        </w:rPr>
        <w:t xml:space="preserve"> sürüyorsa (</w:t>
      </w:r>
      <w:r w:rsidR="00E86E8D">
        <w:rPr>
          <w:rFonts w:ascii="Arial" w:hAnsi="Arial" w:cs="Arial"/>
          <w:sz w:val="22"/>
          <w:szCs w:val="22"/>
        </w:rPr>
        <w:t>örneğin</w:t>
      </w:r>
      <w:r w:rsidR="00C158E3" w:rsidRPr="009072C0">
        <w:rPr>
          <w:rFonts w:ascii="Arial" w:hAnsi="Arial" w:cs="Arial"/>
          <w:sz w:val="22"/>
          <w:szCs w:val="22"/>
        </w:rPr>
        <w:t xml:space="preserve"> maddelerin yeni bir halıdan yavaşça buharlaşması) bu, uzun süreli maruz kalmaya da yol açabilir. O halde maddenin türüne, tüketici ürünü veya eşyanın türüne ve özelliklerine ve de kullanım sıklığı ile süresine bağlı olarak maruz kalma ya tek, kısa süreli (birkaç dakikadan birkaç saate) maruz kalma ya da kronik maruz kalma (aralıklı veya sürekli) olarak nitelendirilebilir. Ancak uygulamada günlük, haftalık ve aylık tüketici maruz kalmaları tekrarlayan maruz kalmalar olarak düşünülebilir ve kronik bir DNEL’e karşı değerlendirilebilir. Bu, aşağıdaki </w:t>
      </w:r>
      <w:r w:rsidR="00313F9B">
        <w:rPr>
          <w:rFonts w:ascii="Arial" w:hAnsi="Arial" w:cs="Arial"/>
          <w:sz w:val="22"/>
          <w:szCs w:val="22"/>
        </w:rPr>
        <w:t>konulara</w:t>
      </w:r>
      <w:r w:rsidR="00C158E3" w:rsidRPr="009072C0">
        <w:rPr>
          <w:rFonts w:ascii="Arial" w:hAnsi="Arial" w:cs="Arial"/>
          <w:sz w:val="22"/>
          <w:szCs w:val="22"/>
        </w:rPr>
        <w:t xml:space="preserve"> bağlıdır:</w:t>
      </w:r>
    </w:p>
    <w:p w:rsidR="00DF1425" w:rsidRPr="009072C0" w:rsidRDefault="00DF1425">
      <w:pPr>
        <w:overflowPunct w:val="0"/>
        <w:spacing w:line="248" w:lineRule="auto"/>
        <w:ind w:right="20"/>
        <w:jc w:val="both"/>
        <w:rPr>
          <w:rFonts w:ascii="Arial" w:hAnsi="Arial" w:cs="Arial"/>
          <w:sz w:val="22"/>
          <w:szCs w:val="22"/>
        </w:rPr>
      </w:pPr>
    </w:p>
    <w:p w:rsidR="002F637C" w:rsidRPr="009072C0" w:rsidRDefault="00313F9B" w:rsidP="00335138">
      <w:pPr>
        <w:numPr>
          <w:ilvl w:val="0"/>
          <w:numId w:val="11"/>
        </w:numPr>
        <w:overflowPunct w:val="0"/>
        <w:spacing w:line="248" w:lineRule="auto"/>
        <w:ind w:right="20"/>
        <w:jc w:val="both"/>
      </w:pPr>
      <w:r>
        <w:rPr>
          <w:rFonts w:ascii="Arial" w:hAnsi="Arial" w:cs="Arial"/>
          <w:sz w:val="22"/>
          <w:szCs w:val="22"/>
        </w:rPr>
        <w:t>T</w:t>
      </w:r>
      <w:r w:rsidR="00C75E21" w:rsidRPr="009072C0">
        <w:rPr>
          <w:rFonts w:ascii="Arial" w:hAnsi="Arial" w:cs="Arial"/>
          <w:sz w:val="22"/>
          <w:szCs w:val="22"/>
        </w:rPr>
        <w:t>üketicilerin geniş bir çoğunluğunun (mesela %90’ının), akut bir DNEL’e karşı değerlendirmeyi haklı çıkaracak ölçüde bir ürünü ender ve kısa süreli kullandığını doğrulamak tüketici davranışlarıyla ilgili somut veri gerektirebilir</w:t>
      </w:r>
      <w:r w:rsidR="002F637C" w:rsidRPr="009072C0">
        <w:rPr>
          <w:rFonts w:ascii="Arial" w:hAnsi="Arial" w:cs="Arial"/>
          <w:sz w:val="22"/>
          <w:szCs w:val="22"/>
        </w:rPr>
        <w:t>.</w:t>
      </w:r>
    </w:p>
    <w:p w:rsidR="002F637C" w:rsidRPr="009072C0" w:rsidRDefault="002F637C" w:rsidP="00335138">
      <w:pPr>
        <w:numPr>
          <w:ilvl w:val="0"/>
          <w:numId w:val="11"/>
        </w:numPr>
        <w:overflowPunct w:val="0"/>
        <w:spacing w:line="248" w:lineRule="auto"/>
        <w:ind w:right="20"/>
        <w:jc w:val="both"/>
      </w:pPr>
      <w:r w:rsidRPr="009072C0">
        <w:rPr>
          <w:rFonts w:ascii="Arial" w:hAnsi="Arial" w:cs="Arial"/>
          <w:sz w:val="22"/>
          <w:szCs w:val="22"/>
        </w:rPr>
        <w:t xml:space="preserve">Akut bir DNEL’yi </w:t>
      </w:r>
      <w:r w:rsidR="00313F9B">
        <w:rPr>
          <w:rFonts w:ascii="Arial" w:hAnsi="Arial" w:cs="Arial"/>
          <w:sz w:val="22"/>
          <w:szCs w:val="22"/>
        </w:rPr>
        <w:t>saptamak</w:t>
      </w:r>
      <w:r w:rsidRPr="009072C0">
        <w:rPr>
          <w:rFonts w:ascii="Arial" w:hAnsi="Arial" w:cs="Arial"/>
          <w:sz w:val="22"/>
          <w:szCs w:val="22"/>
        </w:rPr>
        <w:t xml:space="preserve"> külfetli ve maliyet arttırıcıdır. Genellikle uzun süreli DNEL aşılmadıysa tek kısa süreli maruz kalmadan sonra ortaya çıkan etkilerin önlendiği </w:t>
      </w:r>
      <w:r w:rsidR="00B07C35">
        <w:rPr>
          <w:rFonts w:ascii="Arial" w:hAnsi="Arial" w:cs="Arial"/>
          <w:sz w:val="22"/>
          <w:szCs w:val="22"/>
        </w:rPr>
        <w:t>varsay</w:t>
      </w:r>
      <w:r w:rsidRPr="009072C0">
        <w:rPr>
          <w:rFonts w:ascii="Arial" w:hAnsi="Arial" w:cs="Arial"/>
          <w:sz w:val="22"/>
          <w:szCs w:val="22"/>
        </w:rPr>
        <w:t>ılabilir (Bölüm R.8)</w:t>
      </w:r>
    </w:p>
    <w:p w:rsidR="002F637C" w:rsidRPr="009072C0" w:rsidRDefault="002F637C" w:rsidP="002F637C">
      <w:pPr>
        <w:overflowPunct w:val="0"/>
        <w:spacing w:line="248" w:lineRule="auto"/>
        <w:ind w:right="20"/>
        <w:jc w:val="both"/>
        <w:rPr>
          <w:rFonts w:ascii="Arial" w:hAnsi="Arial" w:cs="Arial"/>
          <w:sz w:val="22"/>
          <w:szCs w:val="22"/>
        </w:rPr>
      </w:pPr>
    </w:p>
    <w:p w:rsidR="002F637C" w:rsidRDefault="002F637C" w:rsidP="002F637C">
      <w:pPr>
        <w:overflowPunct w:val="0"/>
        <w:spacing w:line="248" w:lineRule="auto"/>
        <w:ind w:right="20"/>
        <w:jc w:val="both"/>
        <w:rPr>
          <w:rFonts w:ascii="Arial" w:hAnsi="Arial" w:cs="Arial"/>
          <w:sz w:val="22"/>
          <w:szCs w:val="22"/>
        </w:rPr>
      </w:pPr>
      <w:r w:rsidRPr="009072C0">
        <w:rPr>
          <w:rFonts w:ascii="Arial" w:hAnsi="Arial" w:cs="Arial"/>
          <w:sz w:val="22"/>
          <w:szCs w:val="22"/>
        </w:rPr>
        <w:t>Sık kullanılmayan ürünler için, daha uzun bir zaman süresi boyunca maruz kalma</w:t>
      </w:r>
      <w:r w:rsidR="00DC1E1A" w:rsidRPr="009072C0">
        <w:rPr>
          <w:rFonts w:ascii="Arial" w:hAnsi="Arial" w:cs="Arial"/>
          <w:sz w:val="22"/>
          <w:szCs w:val="22"/>
        </w:rPr>
        <w:t>nın</w:t>
      </w:r>
      <w:r w:rsidRPr="009072C0">
        <w:rPr>
          <w:rFonts w:ascii="Arial" w:hAnsi="Arial" w:cs="Arial"/>
          <w:sz w:val="22"/>
          <w:szCs w:val="22"/>
        </w:rPr>
        <w:t xml:space="preserve"> ortalama</w:t>
      </w:r>
      <w:r w:rsidR="00313F9B">
        <w:rPr>
          <w:rFonts w:ascii="Arial" w:hAnsi="Arial" w:cs="Arial"/>
          <w:sz w:val="22"/>
          <w:szCs w:val="22"/>
        </w:rPr>
        <w:t>sı için kullanım sıklığı değeri</w:t>
      </w:r>
      <w:r w:rsidR="00DC1E1A" w:rsidRPr="009072C0">
        <w:rPr>
          <w:rFonts w:ascii="Arial" w:hAnsi="Arial" w:cs="Arial"/>
          <w:sz w:val="22"/>
          <w:szCs w:val="22"/>
        </w:rPr>
        <w:t xml:space="preserve"> kullanılmamalıdır. İlk önce bir olayın gerçek süresi (olay maruz kalması) için maruz kalma hesaplanmalı, sonra da gün başı </w:t>
      </w:r>
      <w:r w:rsidR="00313F9B">
        <w:rPr>
          <w:rFonts w:ascii="Arial" w:hAnsi="Arial" w:cs="Arial"/>
          <w:sz w:val="22"/>
          <w:szCs w:val="22"/>
        </w:rPr>
        <w:t>derişimi</w:t>
      </w:r>
      <w:r w:rsidR="00DC1E1A" w:rsidRPr="009072C0">
        <w:rPr>
          <w:rFonts w:ascii="Arial" w:hAnsi="Arial" w:cs="Arial"/>
          <w:sz w:val="22"/>
          <w:szCs w:val="22"/>
        </w:rPr>
        <w:t xml:space="preserve"> olarak ifade edilmeli</w:t>
      </w:r>
      <w:r w:rsidR="00DF1425">
        <w:rPr>
          <w:rFonts w:ascii="Arial" w:hAnsi="Arial" w:cs="Arial"/>
          <w:sz w:val="22"/>
          <w:szCs w:val="22"/>
        </w:rPr>
        <w:t>dir</w:t>
      </w:r>
      <w:r w:rsidR="00DC1E1A" w:rsidRPr="009072C0">
        <w:rPr>
          <w:rFonts w:ascii="Arial" w:hAnsi="Arial" w:cs="Arial"/>
          <w:sz w:val="22"/>
          <w:szCs w:val="22"/>
        </w:rPr>
        <w:t>.</w:t>
      </w:r>
    </w:p>
    <w:p w:rsidR="00DF1425" w:rsidRPr="009072C0" w:rsidRDefault="00DF1425" w:rsidP="002F637C">
      <w:pPr>
        <w:overflowPunct w:val="0"/>
        <w:spacing w:line="248" w:lineRule="auto"/>
        <w:ind w:right="20"/>
        <w:jc w:val="both"/>
        <w:rPr>
          <w:rFonts w:ascii="Arial" w:hAnsi="Arial" w:cs="Arial"/>
          <w:sz w:val="22"/>
          <w:szCs w:val="22"/>
        </w:rPr>
      </w:pPr>
    </w:p>
    <w:p w:rsidR="00704727" w:rsidRDefault="00DC1E1A" w:rsidP="00DF1425">
      <w:pPr>
        <w:overflowPunct w:val="0"/>
        <w:spacing w:line="257" w:lineRule="auto"/>
        <w:ind w:right="20"/>
        <w:jc w:val="both"/>
        <w:rPr>
          <w:rFonts w:ascii="Arial" w:hAnsi="Arial" w:cs="Arial"/>
          <w:sz w:val="22"/>
          <w:szCs w:val="22"/>
        </w:rPr>
      </w:pPr>
      <w:r w:rsidRPr="009072C0">
        <w:rPr>
          <w:rFonts w:ascii="Arial" w:hAnsi="Arial" w:cs="Arial"/>
          <w:sz w:val="22"/>
          <w:szCs w:val="22"/>
        </w:rPr>
        <w:t>Eğer türetil</w:t>
      </w:r>
      <w:r w:rsidR="00DF1425">
        <w:rPr>
          <w:rFonts w:ascii="Arial" w:hAnsi="Arial" w:cs="Arial"/>
          <w:sz w:val="22"/>
          <w:szCs w:val="22"/>
        </w:rPr>
        <w:t>en</w:t>
      </w:r>
      <w:r w:rsidRPr="009072C0">
        <w:rPr>
          <w:rFonts w:ascii="Arial" w:hAnsi="Arial" w:cs="Arial"/>
          <w:sz w:val="22"/>
          <w:szCs w:val="22"/>
        </w:rPr>
        <w:t xml:space="preserve"> risk </w:t>
      </w:r>
      <w:r w:rsidR="00DF1425">
        <w:rPr>
          <w:rFonts w:ascii="Arial" w:hAnsi="Arial" w:cs="Arial"/>
          <w:sz w:val="22"/>
          <w:szCs w:val="22"/>
        </w:rPr>
        <w:t>karakterizasyon</w:t>
      </w:r>
      <w:r w:rsidRPr="009072C0">
        <w:rPr>
          <w:rFonts w:ascii="Arial" w:hAnsi="Arial" w:cs="Arial"/>
          <w:sz w:val="22"/>
          <w:szCs w:val="22"/>
        </w:rPr>
        <w:t xml:space="preserve"> oranı (RCR) 1’den düşük ise, değerlendirmen</w:t>
      </w:r>
      <w:r w:rsidR="009F0FAA" w:rsidRPr="009072C0">
        <w:rPr>
          <w:rFonts w:ascii="Arial" w:hAnsi="Arial" w:cs="Arial"/>
          <w:sz w:val="22"/>
          <w:szCs w:val="22"/>
        </w:rPr>
        <w:t>in sonucu akut maruz kalma dahi</w:t>
      </w:r>
      <w:r w:rsidRPr="009072C0">
        <w:rPr>
          <w:rFonts w:ascii="Arial" w:hAnsi="Arial" w:cs="Arial"/>
          <w:sz w:val="22"/>
          <w:szCs w:val="22"/>
        </w:rPr>
        <w:t xml:space="preserve"> ilgili bir riskin bulunmadığı yönünde olur.</w:t>
      </w:r>
      <w:r w:rsidR="009F0FAA" w:rsidRPr="009072C0">
        <w:rPr>
          <w:rFonts w:ascii="Arial" w:hAnsi="Arial" w:cs="Arial"/>
          <w:sz w:val="22"/>
          <w:szCs w:val="22"/>
        </w:rPr>
        <w:t xml:space="preserve"> Eğer t</w:t>
      </w:r>
      <w:r w:rsidR="00313F9B">
        <w:rPr>
          <w:rFonts w:ascii="Arial" w:hAnsi="Arial" w:cs="Arial"/>
          <w:sz w:val="22"/>
          <w:szCs w:val="22"/>
        </w:rPr>
        <w:t>ü</w:t>
      </w:r>
      <w:r w:rsidR="009F0FAA" w:rsidRPr="009072C0">
        <w:rPr>
          <w:rFonts w:ascii="Arial" w:hAnsi="Arial" w:cs="Arial"/>
          <w:sz w:val="22"/>
          <w:szCs w:val="22"/>
        </w:rPr>
        <w:t>retilmiş RCR 1’den yüksek ise, olay maruz kalması, sıklığı, maruz kalma süresi ve diğer bilgiler ü</w:t>
      </w:r>
      <w:r w:rsidR="00DF1425">
        <w:rPr>
          <w:rFonts w:ascii="Arial" w:hAnsi="Arial" w:cs="Arial"/>
          <w:sz w:val="22"/>
          <w:szCs w:val="22"/>
        </w:rPr>
        <w:t xml:space="preserve">zerine eldeki veriyi kullanarak </w:t>
      </w:r>
      <w:r w:rsidR="009F0FAA" w:rsidRPr="009072C0">
        <w:rPr>
          <w:rFonts w:ascii="Arial" w:hAnsi="Arial" w:cs="Arial"/>
          <w:sz w:val="22"/>
          <w:szCs w:val="22"/>
        </w:rPr>
        <w:t>maruz kalma tahminini saflaştırmak üzere değerlendirme saflaştırılabilir</w:t>
      </w:r>
      <w:r w:rsidR="00313F9B">
        <w:rPr>
          <w:rFonts w:ascii="Arial" w:hAnsi="Arial" w:cs="Arial"/>
          <w:sz w:val="22"/>
          <w:szCs w:val="22"/>
        </w:rPr>
        <w:t>. Sadece bir madde akut sistemli</w:t>
      </w:r>
      <w:r w:rsidR="009F0FAA" w:rsidRPr="009072C0">
        <w:rPr>
          <w:rFonts w:ascii="Arial" w:hAnsi="Arial" w:cs="Arial"/>
          <w:sz w:val="22"/>
          <w:szCs w:val="22"/>
        </w:rPr>
        <w:t xml:space="preserve"> </w:t>
      </w:r>
      <w:r w:rsidR="00313F9B">
        <w:rPr>
          <w:rFonts w:ascii="Arial" w:hAnsi="Arial" w:cs="Arial"/>
          <w:sz w:val="22"/>
          <w:szCs w:val="22"/>
        </w:rPr>
        <w:t>toksisite</w:t>
      </w:r>
      <w:r w:rsidR="009F0FAA" w:rsidRPr="009072C0">
        <w:rPr>
          <w:rFonts w:ascii="Arial" w:hAnsi="Arial" w:cs="Arial"/>
          <w:sz w:val="22"/>
          <w:szCs w:val="22"/>
        </w:rPr>
        <w:t xml:space="preserve"> için sınıflandırıldığı durumda akut bir DNEL türetilmesi ve </w:t>
      </w:r>
      <w:r w:rsidR="00313F9B">
        <w:rPr>
          <w:rFonts w:ascii="Arial" w:hAnsi="Arial" w:cs="Arial"/>
          <w:sz w:val="22"/>
          <w:szCs w:val="22"/>
        </w:rPr>
        <w:t xml:space="preserve">doruk </w:t>
      </w:r>
      <w:r w:rsidR="009F0FAA" w:rsidRPr="009072C0">
        <w:rPr>
          <w:rFonts w:ascii="Arial" w:hAnsi="Arial" w:cs="Arial"/>
          <w:sz w:val="22"/>
          <w:szCs w:val="22"/>
        </w:rPr>
        <w:t>maruz kalma değerlendirmesi gerekecektir (Bölüm R.8’e bakınız).</w:t>
      </w:r>
    </w:p>
    <w:p w:rsidR="00DF1425" w:rsidRPr="009072C0" w:rsidRDefault="00DF1425" w:rsidP="00DF1425">
      <w:pPr>
        <w:overflowPunct w:val="0"/>
        <w:spacing w:line="257" w:lineRule="auto"/>
        <w:ind w:right="20"/>
        <w:jc w:val="both"/>
        <w:rPr>
          <w:rFonts w:ascii="Arial" w:hAnsi="Arial" w:cs="Arial"/>
          <w:sz w:val="22"/>
          <w:szCs w:val="22"/>
        </w:rPr>
        <w:sectPr w:rsidR="00DF1425" w:rsidRPr="009072C0" w:rsidSect="00FB4A82">
          <w:pgSz w:w="11900" w:h="16840"/>
          <w:pgMar w:top="1417" w:right="1417" w:bottom="1417" w:left="1417" w:header="708" w:footer="708" w:gutter="0"/>
          <w:cols w:space="708" w:equalWidth="0">
            <w:col w:w="9343"/>
          </w:cols>
          <w:noEndnote/>
          <w:docGrid w:linePitch="272"/>
        </w:sectPr>
      </w:pPr>
    </w:p>
    <w:p w:rsidR="00704727" w:rsidRPr="009072C0" w:rsidRDefault="005D06E4">
      <w:pPr>
        <w:ind w:left="60"/>
      </w:pPr>
      <w:r w:rsidRPr="009072C0">
        <w:rPr>
          <w:rFonts w:ascii="Arial" w:hAnsi="Arial" w:cs="Arial"/>
          <w:b/>
          <w:bCs/>
          <w:color w:val="AF1432"/>
          <w:sz w:val="22"/>
          <w:szCs w:val="22"/>
        </w:rPr>
        <w:lastRenderedPageBreak/>
        <w:t>Örnek</w:t>
      </w:r>
      <w:r w:rsidR="00704727" w:rsidRPr="009072C0">
        <w:rPr>
          <w:rFonts w:ascii="Arial" w:hAnsi="Arial" w:cs="Arial"/>
          <w:b/>
          <w:bCs/>
          <w:color w:val="AF1432"/>
          <w:sz w:val="22"/>
          <w:szCs w:val="22"/>
        </w:rPr>
        <w:t xml:space="preserve"> R.15-1</w:t>
      </w:r>
      <w:r w:rsidR="00704727" w:rsidRPr="009072C0">
        <w:rPr>
          <w:rFonts w:ascii="Arial" w:hAnsi="Arial" w:cs="Arial"/>
          <w:sz w:val="22"/>
          <w:szCs w:val="22"/>
        </w:rPr>
        <w:t>:</w:t>
      </w:r>
      <w:r w:rsidR="00704727" w:rsidRPr="009072C0">
        <w:rPr>
          <w:rFonts w:ascii="Arial" w:hAnsi="Arial" w:cs="Arial"/>
          <w:b/>
          <w:bCs/>
          <w:color w:val="AF1432"/>
          <w:sz w:val="22"/>
          <w:szCs w:val="22"/>
        </w:rPr>
        <w:t xml:space="preserve"> </w:t>
      </w:r>
      <w:r w:rsidRPr="009072C0">
        <w:rPr>
          <w:rFonts w:ascii="Arial" w:hAnsi="Arial" w:cs="Arial"/>
          <w:b/>
          <w:bCs/>
          <w:sz w:val="22"/>
          <w:szCs w:val="22"/>
        </w:rPr>
        <w:t>Solvent için genel maruz kalma değerlendirmesi</w:t>
      </w:r>
    </w:p>
    <w:p w:rsidR="005D06E4" w:rsidRPr="009072C0" w:rsidRDefault="00DB1B2C" w:rsidP="005D06E4">
      <w:pPr>
        <w:spacing w:line="200" w:lineRule="exact"/>
      </w:pPr>
      <w:r>
        <w:rPr>
          <w:noProof/>
        </w:rPr>
        <mc:AlternateContent>
          <mc:Choice Requires="wps">
            <w:drawing>
              <wp:anchor distT="0" distB="0" distL="114300" distR="114300" simplePos="0" relativeHeight="251655680" behindDoc="1" locked="0" layoutInCell="0" allowOverlap="1">
                <wp:simplePos x="0" y="0"/>
                <wp:positionH relativeFrom="column">
                  <wp:posOffset>-22225</wp:posOffset>
                </wp:positionH>
                <wp:positionV relativeFrom="paragraph">
                  <wp:posOffset>99695</wp:posOffset>
                </wp:positionV>
                <wp:extent cx="6158865" cy="3702685"/>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370268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C213" id="Rectangle 35" o:spid="_x0000_s1026" style="position:absolute;margin-left:-1.75pt;margin-top:7.85pt;width:484.95pt;height:29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" o:allowincell="f" fillcolor="#e0e0e0" stroked="f"/>
            </w:pict>
          </mc:Fallback>
        </mc:AlternateConten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Bir temizleyici %50 olarak bir solvent içeriyor (buhar basıncı 2000 Pa; kroni</w:t>
      </w:r>
      <w:r w:rsidR="00E12851">
        <w:rPr>
          <w:rFonts w:ascii="Arial" w:hAnsi="Arial" w:cs="Arial"/>
          <w:sz w:val="22"/>
          <w:szCs w:val="22"/>
        </w:rPr>
        <w:t>k DNEL 1200 mg/m³; akut sistem</w:t>
      </w:r>
      <w:r w:rsidR="00DF1425">
        <w:rPr>
          <w:rFonts w:ascii="Arial" w:hAnsi="Arial" w:cs="Arial"/>
          <w:sz w:val="22"/>
          <w:szCs w:val="22"/>
        </w:rPr>
        <w:t>ik</w:t>
      </w:r>
      <w:r w:rsidRPr="009072C0">
        <w:rPr>
          <w:rFonts w:ascii="Arial" w:hAnsi="Arial" w:cs="Arial"/>
          <w:sz w:val="22"/>
          <w:szCs w:val="22"/>
        </w:rPr>
        <w:t xml:space="preserve"> </w:t>
      </w:r>
      <w:r w:rsidR="00E12851">
        <w:rPr>
          <w:rFonts w:ascii="Arial" w:hAnsi="Arial" w:cs="Arial"/>
          <w:sz w:val="22"/>
          <w:szCs w:val="22"/>
        </w:rPr>
        <w:t>toksisite</w:t>
      </w:r>
      <w:r w:rsidRPr="009072C0">
        <w:rPr>
          <w:rFonts w:ascii="Arial" w:hAnsi="Arial" w:cs="Arial"/>
          <w:sz w:val="22"/>
          <w:szCs w:val="22"/>
        </w:rPr>
        <w:t xml:space="preserve"> için sınıflandırma bulunmuyor). 0.3 saat boyunca 20 m³’lik bir odadaki temizlik işi için ürünün 0.25 kg’ı kullanıldığı </w:t>
      </w:r>
      <w:r w:rsidR="00B07C35">
        <w:rPr>
          <w:rFonts w:ascii="Arial" w:hAnsi="Arial" w:cs="Arial"/>
          <w:sz w:val="22"/>
          <w:szCs w:val="22"/>
        </w:rPr>
        <w:t>varsay</w:t>
      </w:r>
      <w:r w:rsidRPr="009072C0">
        <w:rPr>
          <w:rFonts w:ascii="Arial" w:hAnsi="Arial" w:cs="Arial"/>
          <w:sz w:val="22"/>
          <w:szCs w:val="22"/>
        </w:rPr>
        <w:t>ılıyor.</w: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Tüketici TRA aracına dayanarak 6250 mg/m³’lük bir olay maruz kalması hesaplanmış</w:t>
      </w:r>
      <w:r w:rsidR="00E47BA4">
        <w:rPr>
          <w:rFonts w:ascii="Arial" w:hAnsi="Arial" w:cs="Arial"/>
          <w:sz w:val="22"/>
          <w:szCs w:val="22"/>
        </w:rPr>
        <w:t>t</w:t>
      </w:r>
      <w:r w:rsidRPr="009072C0">
        <w:rPr>
          <w:rFonts w:ascii="Arial" w:hAnsi="Arial" w:cs="Arial"/>
          <w:sz w:val="22"/>
          <w:szCs w:val="22"/>
        </w:rPr>
        <w:t xml:space="preserve">ır. Kronik </w:t>
      </w:r>
      <w:r w:rsidR="00DF1425">
        <w:rPr>
          <w:rFonts w:ascii="Arial" w:hAnsi="Arial" w:cs="Arial"/>
          <w:sz w:val="22"/>
          <w:szCs w:val="22"/>
        </w:rPr>
        <w:t>DNEL’ye nazaran RCR yaklaşık 5’tir</w:t>
      </w:r>
      <w:r w:rsidRPr="009072C0">
        <w:rPr>
          <w:rFonts w:ascii="Arial" w:hAnsi="Arial" w:cs="Arial"/>
          <w:sz w:val="22"/>
          <w:szCs w:val="22"/>
        </w:rPr>
        <w:t>.</w:t>
      </w:r>
    </w:p>
    <w:p w:rsidR="00717BB7" w:rsidRPr="009072C0" w:rsidRDefault="00717BB7">
      <w:pPr>
        <w:overflowPunct w:val="0"/>
        <w:jc w:val="both"/>
        <w:rPr>
          <w:rFonts w:ascii="Arial" w:hAnsi="Arial" w:cs="Arial"/>
          <w:sz w:val="22"/>
          <w:szCs w:val="22"/>
        </w:rPr>
      </w:pPr>
    </w:p>
    <w:p w:rsidR="005D06E4" w:rsidRPr="009072C0" w:rsidRDefault="005D06E4">
      <w:pPr>
        <w:overflowPunct w:val="0"/>
        <w:jc w:val="both"/>
        <w:rPr>
          <w:rFonts w:ascii="Arial" w:hAnsi="Arial" w:cs="Arial"/>
          <w:sz w:val="22"/>
          <w:szCs w:val="22"/>
        </w:rPr>
      </w:pPr>
      <w:r w:rsidRPr="009072C0">
        <w:rPr>
          <w:rFonts w:ascii="Arial" w:hAnsi="Arial" w:cs="Arial"/>
          <w:sz w:val="22"/>
          <w:szCs w:val="22"/>
        </w:rPr>
        <w:t xml:space="preserve">Değerlendirmeyi saflaştırmak için </w:t>
      </w:r>
      <w:r w:rsidR="00345E29" w:rsidRPr="009072C0">
        <w:rPr>
          <w:rFonts w:ascii="Arial" w:hAnsi="Arial" w:cs="Arial"/>
          <w:sz w:val="22"/>
          <w:szCs w:val="22"/>
        </w:rPr>
        <w:t>akut bir DNEL’ye karşı 0.3 saat maruz kalınması değerlendirilmemeli</w:t>
      </w:r>
      <w:r w:rsidR="00E12851">
        <w:rPr>
          <w:rFonts w:ascii="Arial" w:hAnsi="Arial" w:cs="Arial"/>
          <w:sz w:val="22"/>
          <w:szCs w:val="22"/>
        </w:rPr>
        <w:t>dir</w:t>
      </w:r>
      <w:r w:rsidR="00345E29" w:rsidRPr="009072C0">
        <w:rPr>
          <w:rFonts w:ascii="Arial" w:hAnsi="Arial" w:cs="Arial"/>
          <w:sz w:val="22"/>
          <w:szCs w:val="22"/>
        </w:rPr>
        <w:t xml:space="preserve"> çünkü </w:t>
      </w:r>
      <w:r w:rsidR="00750B3B" w:rsidRPr="009072C0">
        <w:rPr>
          <w:rFonts w:ascii="Arial" w:hAnsi="Arial" w:cs="Arial"/>
          <w:sz w:val="22"/>
          <w:szCs w:val="22"/>
        </w:rPr>
        <w:t>akut DNEL elde mevcut değil</w:t>
      </w:r>
      <w:r w:rsidR="00E12851">
        <w:rPr>
          <w:rFonts w:ascii="Arial" w:hAnsi="Arial" w:cs="Arial"/>
          <w:sz w:val="22"/>
          <w:szCs w:val="22"/>
        </w:rPr>
        <w:t>dir</w:t>
      </w:r>
      <w:r w:rsidR="00750B3B" w:rsidRPr="009072C0">
        <w:rPr>
          <w:rFonts w:ascii="Arial" w:hAnsi="Arial" w:cs="Arial"/>
          <w:sz w:val="22"/>
          <w:szCs w:val="22"/>
        </w:rPr>
        <w:t xml:space="preserve">; buna </w:t>
      </w:r>
      <w:r w:rsidR="000276D4">
        <w:rPr>
          <w:rFonts w:ascii="Arial" w:hAnsi="Arial" w:cs="Arial"/>
          <w:sz w:val="22"/>
          <w:szCs w:val="22"/>
        </w:rPr>
        <w:t>ek olarak</w:t>
      </w:r>
      <w:r w:rsidR="00750B3B" w:rsidRPr="009072C0">
        <w:rPr>
          <w:rFonts w:ascii="Arial" w:hAnsi="Arial" w:cs="Arial"/>
          <w:sz w:val="22"/>
          <w:szCs w:val="22"/>
        </w:rPr>
        <w:t xml:space="preserve"> kayıt </w:t>
      </w:r>
      <w:r w:rsidR="00DF1425">
        <w:rPr>
          <w:rFonts w:ascii="Arial" w:hAnsi="Arial" w:cs="Arial"/>
          <w:sz w:val="22"/>
          <w:szCs w:val="22"/>
        </w:rPr>
        <w:t>ettiren</w:t>
      </w:r>
      <w:r w:rsidR="00750B3B" w:rsidRPr="009072C0">
        <w:rPr>
          <w:rFonts w:ascii="Arial" w:hAnsi="Arial" w:cs="Arial"/>
          <w:sz w:val="22"/>
          <w:szCs w:val="22"/>
        </w:rPr>
        <w:t>, aynı kimsenin bir dizi odayı aynı gün veya izleyen günlerde temizleme olasılığını göz ardı edemez. O halde başka saflaştırma seçeneklerine bakılmalı</w:t>
      </w:r>
      <w:r w:rsidR="00E12851">
        <w:rPr>
          <w:rFonts w:ascii="Arial" w:hAnsi="Arial" w:cs="Arial"/>
          <w:sz w:val="22"/>
          <w:szCs w:val="22"/>
        </w:rPr>
        <w:t>dır</w:t>
      </w:r>
      <w:r w:rsidR="00750B3B" w:rsidRPr="009072C0">
        <w:rPr>
          <w:rFonts w:ascii="Arial" w:hAnsi="Arial" w:cs="Arial"/>
          <w:sz w:val="22"/>
          <w:szCs w:val="22"/>
        </w:rPr>
        <w:t>:</w:t>
      </w:r>
    </w:p>
    <w:p w:rsidR="00717BB7" w:rsidRPr="009072C0" w:rsidRDefault="00717BB7">
      <w:pPr>
        <w:overflowPunct w:val="0"/>
        <w:jc w:val="both"/>
        <w:rPr>
          <w:rFonts w:ascii="Arial" w:hAnsi="Arial" w:cs="Arial"/>
          <w:sz w:val="22"/>
          <w:szCs w:val="22"/>
        </w:rPr>
      </w:pPr>
    </w:p>
    <w:p w:rsidR="00750B3B" w:rsidRPr="009072C0" w:rsidRDefault="00750B3B" w:rsidP="00335138">
      <w:pPr>
        <w:numPr>
          <w:ilvl w:val="0"/>
          <w:numId w:val="12"/>
        </w:numPr>
        <w:overflowPunct w:val="0"/>
        <w:jc w:val="both"/>
        <w:rPr>
          <w:rFonts w:ascii="Arial" w:hAnsi="Arial" w:cs="Arial"/>
          <w:sz w:val="22"/>
          <w:szCs w:val="22"/>
        </w:rPr>
      </w:pPr>
      <w:r w:rsidRPr="009072C0">
        <w:rPr>
          <w:rFonts w:ascii="Arial" w:hAnsi="Arial" w:cs="Arial"/>
          <w:sz w:val="22"/>
          <w:szCs w:val="22"/>
        </w:rPr>
        <w:t xml:space="preserve">Üründeki </w:t>
      </w:r>
      <w:r w:rsidR="00E12851">
        <w:rPr>
          <w:rFonts w:ascii="Arial" w:hAnsi="Arial" w:cs="Arial"/>
          <w:sz w:val="22"/>
          <w:szCs w:val="22"/>
        </w:rPr>
        <w:t>derişim</w:t>
      </w:r>
      <w:r w:rsidRPr="009072C0">
        <w:rPr>
          <w:rFonts w:ascii="Arial" w:hAnsi="Arial" w:cs="Arial"/>
          <w:sz w:val="22"/>
          <w:szCs w:val="22"/>
        </w:rPr>
        <w:t xml:space="preserve"> oranını %10’a sınırlamak ve/veya</w:t>
      </w:r>
    </w:p>
    <w:p w:rsidR="00750B3B" w:rsidRPr="008B2A97" w:rsidRDefault="00750B3B" w:rsidP="00335138">
      <w:pPr>
        <w:numPr>
          <w:ilvl w:val="0"/>
          <w:numId w:val="12"/>
        </w:numPr>
        <w:overflowPunct w:val="0"/>
        <w:jc w:val="both"/>
        <w:rPr>
          <w:rFonts w:ascii="Arial" w:hAnsi="Arial" w:cs="Arial"/>
          <w:sz w:val="22"/>
          <w:szCs w:val="22"/>
        </w:rPr>
      </w:pPr>
      <w:r w:rsidRPr="008B2A97">
        <w:rPr>
          <w:rFonts w:ascii="Arial" w:hAnsi="Arial" w:cs="Arial"/>
          <w:sz w:val="22"/>
          <w:szCs w:val="22"/>
        </w:rPr>
        <w:t xml:space="preserve">Odada en az saatte 0.6 oranında hava değişimi </w:t>
      </w:r>
      <w:r w:rsidR="00B07C35" w:rsidRPr="008B2A97">
        <w:rPr>
          <w:rFonts w:ascii="Arial" w:hAnsi="Arial" w:cs="Arial"/>
          <w:sz w:val="22"/>
          <w:szCs w:val="22"/>
        </w:rPr>
        <w:t>varsay</w:t>
      </w:r>
      <w:r w:rsidRPr="008B2A97">
        <w:rPr>
          <w:rFonts w:ascii="Arial" w:hAnsi="Arial" w:cs="Arial"/>
          <w:sz w:val="22"/>
          <w:szCs w:val="22"/>
        </w:rPr>
        <w:t>mak ve/veya</w:t>
      </w:r>
    </w:p>
    <w:p w:rsidR="00750B3B" w:rsidRPr="009072C0" w:rsidRDefault="00750B3B" w:rsidP="00335138">
      <w:pPr>
        <w:numPr>
          <w:ilvl w:val="0"/>
          <w:numId w:val="12"/>
        </w:numPr>
        <w:overflowPunct w:val="0"/>
        <w:jc w:val="both"/>
        <w:rPr>
          <w:rFonts w:ascii="Arial" w:hAnsi="Arial" w:cs="Arial"/>
          <w:sz w:val="22"/>
          <w:szCs w:val="22"/>
        </w:rPr>
      </w:pPr>
      <w:r w:rsidRPr="008B2A97">
        <w:rPr>
          <w:rFonts w:ascii="Arial" w:hAnsi="Arial" w:cs="Arial"/>
          <w:sz w:val="22"/>
          <w:szCs w:val="22"/>
        </w:rPr>
        <w:t xml:space="preserve">Bir gün boyunca gerçek maruz kalma süresi üzerinden </w:t>
      </w:r>
      <w:r w:rsidR="00B07C35" w:rsidRPr="008B2A97">
        <w:rPr>
          <w:rFonts w:ascii="Arial" w:hAnsi="Arial" w:cs="Arial"/>
          <w:sz w:val="22"/>
          <w:szCs w:val="22"/>
        </w:rPr>
        <w:t>varsay</w:t>
      </w:r>
      <w:r w:rsidRPr="008B2A97">
        <w:rPr>
          <w:rFonts w:ascii="Arial" w:hAnsi="Arial" w:cs="Arial"/>
          <w:sz w:val="22"/>
          <w:szCs w:val="22"/>
        </w:rPr>
        <w:t>ımda bulunmak ve bir gün boyunca zamana göre düzeltilmiş ortalama maruz kalmayı hes</w:t>
      </w:r>
      <w:r w:rsidR="00906966" w:rsidRPr="008B2A97">
        <w:rPr>
          <w:rFonts w:ascii="Arial" w:hAnsi="Arial" w:cs="Arial"/>
          <w:sz w:val="22"/>
          <w:szCs w:val="22"/>
        </w:rPr>
        <w:t>a</w:t>
      </w:r>
      <w:r w:rsidRPr="008B2A97">
        <w:rPr>
          <w:rFonts w:ascii="Arial" w:hAnsi="Arial" w:cs="Arial"/>
          <w:sz w:val="22"/>
          <w:szCs w:val="22"/>
        </w:rPr>
        <w:t xml:space="preserve">plamak. </w:t>
      </w:r>
      <w:r w:rsidR="00717BB7" w:rsidRPr="008B2A97">
        <w:rPr>
          <w:rFonts w:ascii="Arial" w:hAnsi="Arial" w:cs="Arial"/>
          <w:sz w:val="22"/>
          <w:szCs w:val="22"/>
        </w:rPr>
        <w:t xml:space="preserve">Örneğin gün başı 10 temizleme olayı, her biri 0.3 saat </w:t>
      </w:r>
      <w:r w:rsidR="00B07C35" w:rsidRPr="008B2A97">
        <w:rPr>
          <w:rFonts w:ascii="Arial" w:hAnsi="Arial" w:cs="Arial"/>
          <w:sz w:val="22"/>
          <w:szCs w:val="22"/>
        </w:rPr>
        <w:t>varsay</w:t>
      </w:r>
      <w:r w:rsidR="00717BB7" w:rsidRPr="008B2A97">
        <w:rPr>
          <w:rFonts w:ascii="Arial" w:hAnsi="Arial" w:cs="Arial"/>
          <w:sz w:val="22"/>
          <w:szCs w:val="22"/>
        </w:rPr>
        <w:t xml:space="preserve">ılsın. O halde gün boyunca toplam </w:t>
      </w:r>
      <w:r w:rsidR="00DF1425">
        <w:rPr>
          <w:rFonts w:ascii="Arial" w:hAnsi="Arial" w:cs="Arial"/>
          <w:sz w:val="22"/>
          <w:szCs w:val="22"/>
        </w:rPr>
        <w:t>m</w:t>
      </w:r>
      <w:r w:rsidR="00717BB7" w:rsidRPr="008B2A97">
        <w:rPr>
          <w:rFonts w:ascii="Arial" w:hAnsi="Arial" w:cs="Arial"/>
          <w:sz w:val="22"/>
          <w:szCs w:val="22"/>
        </w:rPr>
        <w:t>aruz kalma süresi 3 saatten biraz fazla olabilir. Şuna dikkat edil</w:t>
      </w:r>
      <w:r w:rsidR="00E12851" w:rsidRPr="008B2A97">
        <w:rPr>
          <w:rFonts w:ascii="Arial" w:hAnsi="Arial" w:cs="Arial"/>
          <w:sz w:val="22"/>
          <w:szCs w:val="22"/>
        </w:rPr>
        <w:t>melidir</w:t>
      </w:r>
      <w:r w:rsidR="00717BB7" w:rsidRPr="008B2A97">
        <w:rPr>
          <w:rFonts w:ascii="Arial" w:hAnsi="Arial" w:cs="Arial"/>
          <w:sz w:val="22"/>
          <w:szCs w:val="22"/>
        </w:rPr>
        <w:t>: işçiler için olan durumun aksine tüketici durumları için gün boyun</w:t>
      </w:r>
      <w:r w:rsidR="00E12851" w:rsidRPr="008B2A97">
        <w:rPr>
          <w:rFonts w:ascii="Arial" w:hAnsi="Arial" w:cs="Arial"/>
          <w:sz w:val="22"/>
          <w:szCs w:val="22"/>
        </w:rPr>
        <w:t>ca süreye bağlı maruz kalma</w:t>
      </w:r>
      <w:r w:rsidR="00717BB7" w:rsidRPr="008B2A97">
        <w:rPr>
          <w:rFonts w:ascii="Arial" w:hAnsi="Arial" w:cs="Arial"/>
          <w:sz w:val="22"/>
          <w:szCs w:val="22"/>
        </w:rPr>
        <w:t xml:space="preserve"> verisi her zaman elde mevcut olmayabilir ve dolaysıyla bu saflaştırma seçeneğinin</w:t>
      </w:r>
      <w:r w:rsidR="00717BB7" w:rsidRPr="009072C0">
        <w:rPr>
          <w:rFonts w:ascii="Arial" w:hAnsi="Arial" w:cs="Arial"/>
          <w:sz w:val="22"/>
          <w:szCs w:val="22"/>
        </w:rPr>
        <w:t xml:space="preserve"> uygulanabilirliği kısıtlı olab</w:t>
      </w:r>
      <w:r w:rsidR="00DF1425">
        <w:rPr>
          <w:rFonts w:ascii="Arial" w:hAnsi="Arial" w:cs="Arial"/>
          <w:sz w:val="22"/>
          <w:szCs w:val="22"/>
        </w:rPr>
        <w:t>i</w:t>
      </w:r>
      <w:r w:rsidR="00717BB7" w:rsidRPr="009072C0">
        <w:rPr>
          <w:rFonts w:ascii="Arial" w:hAnsi="Arial" w:cs="Arial"/>
          <w:sz w:val="22"/>
          <w:szCs w:val="22"/>
        </w:rPr>
        <w:t>lir.</w:t>
      </w:r>
    </w:p>
    <w:p w:rsidR="00704727" w:rsidRPr="009072C0" w:rsidRDefault="00704727">
      <w:pPr>
        <w:spacing w:line="200" w:lineRule="exact"/>
      </w:pPr>
    </w:p>
    <w:p w:rsidR="00704727" w:rsidRPr="009072C0" w:rsidRDefault="00704727">
      <w:pPr>
        <w:spacing w:line="393" w:lineRule="exact"/>
      </w:pPr>
    </w:p>
    <w:p w:rsidR="00704727" w:rsidRPr="00DF1425" w:rsidRDefault="00717BB7" w:rsidP="00335138">
      <w:pPr>
        <w:pStyle w:val="Balk1"/>
        <w:numPr>
          <w:ilvl w:val="2"/>
          <w:numId w:val="25"/>
        </w:numPr>
        <w:rPr>
          <w:sz w:val="24"/>
        </w:rPr>
      </w:pPr>
      <w:bookmarkStart w:id="17" w:name="_Toc437505245"/>
      <w:r w:rsidRPr="00DF1425">
        <w:rPr>
          <w:sz w:val="24"/>
        </w:rPr>
        <w:t>Bi</w:t>
      </w:r>
      <w:r w:rsidR="00E12851" w:rsidRPr="00DF1425">
        <w:rPr>
          <w:sz w:val="24"/>
        </w:rPr>
        <w:t>r</w:t>
      </w:r>
      <w:r w:rsidRPr="00DF1425">
        <w:rPr>
          <w:sz w:val="24"/>
        </w:rPr>
        <w:t>leşik alım</w:t>
      </w:r>
      <w:bookmarkEnd w:id="17"/>
    </w:p>
    <w:p w:rsidR="00704727" w:rsidRPr="009072C0" w:rsidRDefault="00704727">
      <w:pPr>
        <w:spacing w:line="242" w:lineRule="exact"/>
      </w:pPr>
    </w:p>
    <w:p w:rsidR="00704727" w:rsidRPr="009072C0" w:rsidRDefault="00717BB7">
      <w:pPr>
        <w:overflowPunct w:val="0"/>
        <w:spacing w:line="248" w:lineRule="auto"/>
        <w:jc w:val="both"/>
        <w:rPr>
          <w:rFonts w:ascii="Arial" w:hAnsi="Arial" w:cs="Arial"/>
          <w:sz w:val="22"/>
          <w:szCs w:val="22"/>
        </w:rPr>
      </w:pPr>
      <w:r w:rsidRPr="009072C0">
        <w:rPr>
          <w:rFonts w:ascii="Arial" w:hAnsi="Arial" w:cs="Arial"/>
          <w:sz w:val="22"/>
          <w:szCs w:val="22"/>
        </w:rPr>
        <w:t xml:space="preserve">Eğer bir tüketici belirli bir tüketici ürünü veya eşyasında bulunan bir maddeye farklı yollarla maruz kaldıysa, </w:t>
      </w:r>
      <w:r w:rsidR="00080BE3" w:rsidRPr="009072C0">
        <w:rPr>
          <w:rFonts w:ascii="Arial" w:hAnsi="Arial" w:cs="Arial"/>
          <w:sz w:val="22"/>
          <w:szCs w:val="22"/>
        </w:rPr>
        <w:t xml:space="preserve">her bir yolun </w:t>
      </w:r>
      <w:r w:rsidR="00E12851">
        <w:rPr>
          <w:rFonts w:ascii="Arial" w:hAnsi="Arial" w:cs="Arial"/>
          <w:sz w:val="22"/>
          <w:szCs w:val="22"/>
        </w:rPr>
        <w:t>maruz kalmaya bağlı toplam riske</w:t>
      </w:r>
      <w:r w:rsidR="00080BE3" w:rsidRPr="009072C0">
        <w:rPr>
          <w:rFonts w:ascii="Arial" w:hAnsi="Arial" w:cs="Arial"/>
          <w:sz w:val="22"/>
          <w:szCs w:val="22"/>
        </w:rPr>
        <w:t xml:space="preserve"> katkısı toplanmalı</w:t>
      </w:r>
      <w:r w:rsidR="00E12851">
        <w:rPr>
          <w:rFonts w:ascii="Arial" w:hAnsi="Arial" w:cs="Arial"/>
          <w:sz w:val="22"/>
          <w:szCs w:val="22"/>
        </w:rPr>
        <w:t>dır</w:t>
      </w:r>
      <w:r w:rsidR="00080BE3" w:rsidRPr="009072C0">
        <w:rPr>
          <w:rFonts w:ascii="Arial" w:hAnsi="Arial" w:cs="Arial"/>
          <w:sz w:val="22"/>
          <w:szCs w:val="22"/>
        </w:rPr>
        <w:t xml:space="preserve">. Genellikle toplama her bir zaman ölçeği (akut ve uzun süreli) için ayrı yapılır. Farklı yollar için </w:t>
      </w:r>
      <w:r w:rsidR="00665C89">
        <w:rPr>
          <w:rFonts w:ascii="Arial" w:hAnsi="Arial" w:cs="Arial"/>
          <w:sz w:val="22"/>
          <w:szCs w:val="22"/>
        </w:rPr>
        <w:t>risk karakterizasyonu</w:t>
      </w:r>
      <w:r w:rsidR="00080BE3" w:rsidRPr="009072C0">
        <w:rPr>
          <w:rFonts w:ascii="Arial" w:hAnsi="Arial" w:cs="Arial"/>
          <w:sz w:val="22"/>
          <w:szCs w:val="22"/>
        </w:rPr>
        <w:t xml:space="preserve"> oranları birleştirilmeli ve riskleri en uygun kontrol etme </w:t>
      </w:r>
      <w:r w:rsidR="00E12851">
        <w:rPr>
          <w:rFonts w:ascii="Arial" w:hAnsi="Arial" w:cs="Arial"/>
          <w:sz w:val="22"/>
          <w:szCs w:val="22"/>
        </w:rPr>
        <w:t>yöntemini</w:t>
      </w:r>
      <w:r w:rsidR="00080BE3" w:rsidRPr="009072C0">
        <w:rPr>
          <w:rFonts w:ascii="Arial" w:hAnsi="Arial" w:cs="Arial"/>
          <w:sz w:val="22"/>
          <w:szCs w:val="22"/>
        </w:rPr>
        <w:t xml:space="preserve"> belirlemek üzere değerlendirilmeli</w:t>
      </w:r>
      <w:r w:rsidR="00E12851">
        <w:rPr>
          <w:rFonts w:ascii="Arial" w:hAnsi="Arial" w:cs="Arial"/>
          <w:sz w:val="22"/>
          <w:szCs w:val="22"/>
        </w:rPr>
        <w:t>dir</w:t>
      </w:r>
      <w:r w:rsidR="00080BE3" w:rsidRPr="009072C0">
        <w:rPr>
          <w:rFonts w:ascii="Arial" w:hAnsi="Arial" w:cs="Arial"/>
          <w:sz w:val="22"/>
          <w:szCs w:val="22"/>
        </w:rPr>
        <w:t>.</w:t>
      </w:r>
    </w:p>
    <w:p w:rsidR="00704727" w:rsidRPr="009072C0" w:rsidRDefault="00704727">
      <w:pPr>
        <w:spacing w:line="196" w:lineRule="exact"/>
      </w:pPr>
    </w:p>
    <w:p w:rsidR="00704727" w:rsidRPr="00A6287F" w:rsidRDefault="00080BE3" w:rsidP="00335138">
      <w:pPr>
        <w:pStyle w:val="Balk1"/>
        <w:numPr>
          <w:ilvl w:val="2"/>
          <w:numId w:val="25"/>
        </w:numPr>
        <w:rPr>
          <w:bCs w:val="0"/>
        </w:rPr>
      </w:pPr>
      <w:bookmarkStart w:id="18" w:name="_Toc437505246"/>
      <w:r w:rsidRPr="00A6287F">
        <w:rPr>
          <w:sz w:val="24"/>
        </w:rPr>
        <w:t>İşletim koşulları ve risk yönetimine ilişkin bilgi derlemesi</w:t>
      </w:r>
      <w:bookmarkEnd w:id="18"/>
    </w:p>
    <w:p w:rsidR="00080BE3" w:rsidRPr="009072C0" w:rsidRDefault="00080BE3" w:rsidP="00080BE3">
      <w:pPr>
        <w:overflowPunct w:val="0"/>
        <w:spacing w:line="288" w:lineRule="auto"/>
        <w:ind w:right="1560"/>
      </w:pPr>
    </w:p>
    <w:p w:rsidR="00080BE3" w:rsidRDefault="00080BE3">
      <w:pPr>
        <w:overflowPunct w:val="0"/>
        <w:spacing w:line="251" w:lineRule="auto"/>
        <w:jc w:val="both"/>
        <w:rPr>
          <w:rFonts w:ascii="Arial" w:hAnsi="Arial" w:cs="Arial"/>
          <w:sz w:val="22"/>
          <w:szCs w:val="22"/>
        </w:rPr>
      </w:pPr>
      <w:r w:rsidRPr="009072C0">
        <w:rPr>
          <w:rFonts w:ascii="Arial" w:hAnsi="Arial" w:cs="Arial"/>
          <w:sz w:val="22"/>
          <w:szCs w:val="22"/>
        </w:rPr>
        <w:t xml:space="preserve">İlgili </w:t>
      </w:r>
      <w:r w:rsidR="00ED5FA6" w:rsidRPr="009072C0">
        <w:rPr>
          <w:rFonts w:ascii="Arial" w:hAnsi="Arial" w:cs="Arial"/>
          <w:sz w:val="22"/>
          <w:szCs w:val="22"/>
        </w:rPr>
        <w:t xml:space="preserve">maruz kalma yollarını tanımlamak üzere bir tüketici ürünü veya eşyasının kullanımına ilişkin genel bilgi gerekir. Endüstri için başlangıç noktasının iç satışlar ve pazarlama bilgileri olması beklenir. Bilgi toplama, </w:t>
      </w:r>
      <w:r w:rsidR="00E12851">
        <w:rPr>
          <w:rFonts w:ascii="Arial" w:hAnsi="Arial" w:cs="Arial"/>
          <w:sz w:val="22"/>
          <w:szCs w:val="22"/>
        </w:rPr>
        <w:t>toplumsal</w:t>
      </w:r>
      <w:r w:rsidR="00ED5FA6" w:rsidRPr="009072C0">
        <w:rPr>
          <w:rFonts w:ascii="Arial" w:hAnsi="Arial" w:cs="Arial"/>
          <w:sz w:val="22"/>
          <w:szCs w:val="22"/>
        </w:rPr>
        <w:t xml:space="preserve"> veri tabanları ve maruz kalma faktörü derlemleri kullanımına </w:t>
      </w:r>
      <w:r w:rsidR="00E12851">
        <w:rPr>
          <w:rFonts w:ascii="Arial" w:hAnsi="Arial" w:cs="Arial"/>
          <w:sz w:val="22"/>
          <w:szCs w:val="22"/>
        </w:rPr>
        <w:t>kadar</w:t>
      </w:r>
      <w:r w:rsidR="00ED5FA6" w:rsidRPr="009072C0">
        <w:rPr>
          <w:rFonts w:ascii="Arial" w:hAnsi="Arial" w:cs="Arial"/>
          <w:sz w:val="22"/>
          <w:szCs w:val="22"/>
        </w:rPr>
        <w:t xml:space="preserve"> genişletilebilir.</w:t>
      </w:r>
    </w:p>
    <w:p w:rsidR="00A6287F" w:rsidRPr="009072C0" w:rsidRDefault="00A6287F">
      <w:pPr>
        <w:overflowPunct w:val="0"/>
        <w:spacing w:line="251" w:lineRule="auto"/>
        <w:jc w:val="both"/>
        <w:rPr>
          <w:rFonts w:ascii="Arial" w:hAnsi="Arial" w:cs="Arial"/>
          <w:sz w:val="22"/>
          <w:szCs w:val="22"/>
        </w:rPr>
      </w:pPr>
    </w:p>
    <w:p w:rsidR="00ED5FA6" w:rsidRDefault="00ED5FA6">
      <w:pPr>
        <w:overflowPunct w:val="0"/>
        <w:spacing w:line="251" w:lineRule="auto"/>
        <w:jc w:val="both"/>
        <w:rPr>
          <w:rFonts w:ascii="Arial" w:hAnsi="Arial" w:cs="Arial"/>
          <w:sz w:val="22"/>
          <w:szCs w:val="22"/>
        </w:rPr>
      </w:pPr>
      <w:r w:rsidRPr="009072C0">
        <w:rPr>
          <w:rFonts w:ascii="Arial" w:hAnsi="Arial" w:cs="Arial"/>
          <w:sz w:val="22"/>
          <w:szCs w:val="22"/>
        </w:rPr>
        <w:t xml:space="preserve">Üründe mevcut bir kimyasala tüketicinin maruz kalmasının ana kaynağı ürün kullanımından doğan doğrudan maruz kalma olacaktır. Tüketicinin doğrudan maruz kalmasının nitelendirilmesi, kullanılan ürünlerin doğası ve istenilen ile makul ön görülebilir kullanımlarının </w:t>
      </w:r>
      <w:r w:rsidR="00CE297A" w:rsidRPr="009072C0">
        <w:rPr>
          <w:rFonts w:ascii="Arial" w:hAnsi="Arial" w:cs="Arial"/>
          <w:sz w:val="22"/>
          <w:szCs w:val="22"/>
        </w:rPr>
        <w:t>koşullarının bilgisini gerektirir. Tüketici maruz kalması tüketici ürünleri ve eşyasındaki maddelerin miktarına ilişkindir. Bu yüzden tüketici maruz kalması tahmini için gerekli bilgiler, olay başı kullanılan ürünlerin miktarı, üründeki kimy</w:t>
      </w:r>
      <w:r w:rsidR="00906966">
        <w:rPr>
          <w:rFonts w:ascii="Arial" w:hAnsi="Arial" w:cs="Arial"/>
          <w:sz w:val="22"/>
          <w:szCs w:val="22"/>
        </w:rPr>
        <w:t>a</w:t>
      </w:r>
      <w:r w:rsidR="00CE297A" w:rsidRPr="009072C0">
        <w:rPr>
          <w:rFonts w:ascii="Arial" w:hAnsi="Arial" w:cs="Arial"/>
          <w:sz w:val="22"/>
          <w:szCs w:val="22"/>
        </w:rPr>
        <w:t>sal</w:t>
      </w:r>
      <w:r w:rsidR="00906966">
        <w:rPr>
          <w:rFonts w:ascii="Arial" w:hAnsi="Arial" w:cs="Arial"/>
          <w:sz w:val="22"/>
          <w:szCs w:val="22"/>
        </w:rPr>
        <w:t>ı</w:t>
      </w:r>
      <w:r w:rsidR="00CE297A" w:rsidRPr="009072C0">
        <w:rPr>
          <w:rFonts w:ascii="Arial" w:hAnsi="Arial" w:cs="Arial"/>
          <w:sz w:val="22"/>
          <w:szCs w:val="22"/>
        </w:rPr>
        <w:t>n niceliği ve olayın sıklığı ile süresidir.</w:t>
      </w:r>
    </w:p>
    <w:p w:rsidR="00A6287F" w:rsidRPr="009072C0" w:rsidRDefault="00A6287F">
      <w:pPr>
        <w:overflowPunct w:val="0"/>
        <w:spacing w:line="251" w:lineRule="auto"/>
        <w:jc w:val="both"/>
        <w:rPr>
          <w:rFonts w:ascii="Arial" w:hAnsi="Arial" w:cs="Arial"/>
          <w:sz w:val="22"/>
          <w:szCs w:val="22"/>
        </w:rPr>
      </w:pPr>
    </w:p>
    <w:p w:rsidR="00CE297A" w:rsidRPr="009072C0" w:rsidRDefault="00CE297A">
      <w:pPr>
        <w:overflowPunct w:val="0"/>
        <w:spacing w:line="251" w:lineRule="auto"/>
        <w:jc w:val="both"/>
        <w:rPr>
          <w:rFonts w:ascii="Arial" w:hAnsi="Arial" w:cs="Arial"/>
          <w:sz w:val="22"/>
          <w:szCs w:val="22"/>
        </w:rPr>
      </w:pPr>
      <w:r w:rsidRPr="009072C0">
        <w:rPr>
          <w:rFonts w:ascii="Arial" w:hAnsi="Arial" w:cs="Arial"/>
          <w:sz w:val="22"/>
          <w:szCs w:val="22"/>
        </w:rPr>
        <w:t>Salı</w:t>
      </w:r>
      <w:r w:rsidR="004B13E7">
        <w:rPr>
          <w:rFonts w:ascii="Arial" w:hAnsi="Arial" w:cs="Arial"/>
          <w:sz w:val="22"/>
          <w:szCs w:val="22"/>
        </w:rPr>
        <w:t>nı</w:t>
      </w:r>
      <w:r w:rsidRPr="009072C0">
        <w:rPr>
          <w:rFonts w:ascii="Arial" w:hAnsi="Arial" w:cs="Arial"/>
          <w:sz w:val="22"/>
          <w:szCs w:val="22"/>
        </w:rPr>
        <w:t xml:space="preserve">m ve </w:t>
      </w:r>
      <w:r w:rsidR="00E12851">
        <w:rPr>
          <w:rFonts w:ascii="Arial" w:hAnsi="Arial" w:cs="Arial"/>
          <w:sz w:val="22"/>
          <w:szCs w:val="22"/>
        </w:rPr>
        <w:t>takip eden</w:t>
      </w:r>
      <w:r w:rsidRPr="009072C0">
        <w:rPr>
          <w:rFonts w:ascii="Arial" w:hAnsi="Arial" w:cs="Arial"/>
          <w:sz w:val="22"/>
          <w:szCs w:val="22"/>
        </w:rPr>
        <w:t xml:space="preserve"> maruz kalma da eşyadan veya tepkim</w:t>
      </w:r>
      <w:r w:rsidR="00E12851">
        <w:rPr>
          <w:rFonts w:ascii="Arial" w:hAnsi="Arial" w:cs="Arial"/>
          <w:sz w:val="22"/>
          <w:szCs w:val="22"/>
        </w:rPr>
        <w:t>eye girmiş</w:t>
      </w:r>
      <w:r w:rsidRPr="009072C0">
        <w:rPr>
          <w:rFonts w:ascii="Arial" w:hAnsi="Arial" w:cs="Arial"/>
          <w:sz w:val="22"/>
          <w:szCs w:val="22"/>
        </w:rPr>
        <w:t xml:space="preserve">/kurumuş karışımlardan meydana gelir. Böylesi emisyonlar su veya salya teması, </w:t>
      </w:r>
      <w:r w:rsidR="00C02FFF" w:rsidRPr="008B2A97">
        <w:rPr>
          <w:rFonts w:ascii="Arial" w:hAnsi="Arial" w:cs="Arial"/>
          <w:sz w:val="22"/>
          <w:szCs w:val="22"/>
        </w:rPr>
        <w:t xml:space="preserve">cilt </w:t>
      </w:r>
      <w:r w:rsidRPr="008B2A97">
        <w:rPr>
          <w:rFonts w:ascii="Arial" w:hAnsi="Arial" w:cs="Arial"/>
          <w:sz w:val="22"/>
          <w:szCs w:val="22"/>
        </w:rPr>
        <w:t>teması, (</w:t>
      </w:r>
      <w:r w:rsidR="00E86E8D" w:rsidRPr="008B2A97">
        <w:rPr>
          <w:rFonts w:ascii="Arial" w:hAnsi="Arial" w:cs="Arial"/>
          <w:sz w:val="22"/>
          <w:szCs w:val="22"/>
        </w:rPr>
        <w:t>örneğin</w:t>
      </w:r>
      <w:r w:rsidRPr="008B2A97">
        <w:rPr>
          <w:rFonts w:ascii="Arial" w:hAnsi="Arial" w:cs="Arial"/>
          <w:sz w:val="22"/>
          <w:szCs w:val="22"/>
        </w:rPr>
        <w:t xml:space="preserve"> araba içerisinde) yükselen ısı derecesi, mekanik aşınma veya kullanım süresi boyunca</w:t>
      </w:r>
      <w:r w:rsidRPr="009072C0">
        <w:rPr>
          <w:rFonts w:ascii="Arial" w:hAnsi="Arial" w:cs="Arial"/>
          <w:sz w:val="22"/>
          <w:szCs w:val="22"/>
        </w:rPr>
        <w:t xml:space="preserve"> eşya </w:t>
      </w:r>
      <w:r w:rsidR="00AA7FFE">
        <w:rPr>
          <w:rFonts w:ascii="Arial" w:hAnsi="Arial" w:cs="Arial"/>
          <w:sz w:val="22"/>
          <w:szCs w:val="22"/>
        </w:rPr>
        <w:t>matriks</w:t>
      </w:r>
      <w:r w:rsidRPr="009072C0">
        <w:rPr>
          <w:rFonts w:ascii="Arial" w:hAnsi="Arial" w:cs="Arial"/>
          <w:sz w:val="22"/>
          <w:szCs w:val="22"/>
        </w:rPr>
        <w:t>in</w:t>
      </w:r>
      <w:r w:rsidR="00E06736" w:rsidRPr="009072C0">
        <w:rPr>
          <w:rFonts w:ascii="Arial" w:hAnsi="Arial" w:cs="Arial"/>
          <w:sz w:val="22"/>
          <w:szCs w:val="22"/>
        </w:rPr>
        <w:t>den</w:t>
      </w:r>
      <w:r w:rsidRPr="009072C0">
        <w:rPr>
          <w:rFonts w:ascii="Arial" w:hAnsi="Arial" w:cs="Arial"/>
          <w:sz w:val="22"/>
          <w:szCs w:val="22"/>
        </w:rPr>
        <w:t xml:space="preserve"> yavaş emisyon</w:t>
      </w:r>
      <w:r w:rsidR="00E06736" w:rsidRPr="009072C0">
        <w:rPr>
          <w:rFonts w:ascii="Arial" w:hAnsi="Arial" w:cs="Arial"/>
          <w:sz w:val="22"/>
          <w:szCs w:val="22"/>
        </w:rPr>
        <w:t xml:space="preserve"> yoluyla hareketlenebilir (Bölüm R.17’ye bakınız).</w:t>
      </w:r>
    </w:p>
    <w:p w:rsidR="00704727" w:rsidRPr="009072C0" w:rsidRDefault="00704727">
      <w:pPr>
        <w:spacing w:line="195" w:lineRule="exact"/>
      </w:pPr>
    </w:p>
    <w:p w:rsidR="00704727" w:rsidRPr="009072C0" w:rsidRDefault="00704727">
      <w:pPr>
        <w:spacing w:line="142" w:lineRule="exact"/>
      </w:pPr>
    </w:p>
    <w:p w:rsidR="00E06736" w:rsidRDefault="00E06736">
      <w:pPr>
        <w:overflowPunct w:val="0"/>
        <w:spacing w:line="245" w:lineRule="auto"/>
        <w:jc w:val="both"/>
        <w:rPr>
          <w:rFonts w:ascii="Arial" w:hAnsi="Arial" w:cs="Arial"/>
          <w:sz w:val="22"/>
          <w:szCs w:val="22"/>
        </w:rPr>
      </w:pPr>
      <w:r w:rsidRPr="009072C0">
        <w:rPr>
          <w:rFonts w:ascii="Arial" w:hAnsi="Arial" w:cs="Arial"/>
          <w:sz w:val="22"/>
          <w:szCs w:val="22"/>
        </w:rPr>
        <w:lastRenderedPageBreak/>
        <w:t>Maruz kalma yolları kullanım türüyle ve maddenin özellikleriyle ilgilidir. Örneğin uçucu maddeler için solunum</w:t>
      </w:r>
      <w:r w:rsidR="00B51128" w:rsidRPr="009072C0">
        <w:rPr>
          <w:rFonts w:ascii="Arial" w:hAnsi="Arial" w:cs="Arial"/>
          <w:sz w:val="22"/>
          <w:szCs w:val="22"/>
        </w:rPr>
        <w:t>un bir payı olabilir</w:t>
      </w:r>
      <w:r w:rsidRPr="009072C0">
        <w:rPr>
          <w:rFonts w:ascii="Arial" w:hAnsi="Arial" w:cs="Arial"/>
          <w:sz w:val="22"/>
          <w:szCs w:val="22"/>
        </w:rPr>
        <w:t xml:space="preserve"> ancak kullanımın tozlanma koşulları veya karışımlarda ya da eşyada bir maddenin kendiliğinden devingenliğini destekleyen koşullar için de bir </w:t>
      </w:r>
      <w:r w:rsidR="00B51128" w:rsidRPr="009072C0">
        <w:rPr>
          <w:rFonts w:ascii="Arial" w:hAnsi="Arial" w:cs="Arial"/>
          <w:sz w:val="22"/>
          <w:szCs w:val="22"/>
        </w:rPr>
        <w:t>payı bulunur</w:t>
      </w:r>
      <w:r w:rsidRPr="009072C0">
        <w:rPr>
          <w:rFonts w:ascii="Arial" w:hAnsi="Arial" w:cs="Arial"/>
          <w:sz w:val="22"/>
          <w:szCs w:val="22"/>
        </w:rPr>
        <w:t>.</w:t>
      </w:r>
      <w:r w:rsidR="00B51128" w:rsidRPr="009072C0">
        <w:rPr>
          <w:rFonts w:ascii="Arial" w:hAnsi="Arial" w:cs="Arial"/>
          <w:sz w:val="22"/>
          <w:szCs w:val="22"/>
        </w:rPr>
        <w:t xml:space="preserve"> Düşük uçuculuğa sahip maddeler</w:t>
      </w:r>
      <w:r w:rsidR="009E5FF2" w:rsidRPr="009072C0">
        <w:rPr>
          <w:rFonts w:ascii="Arial" w:hAnsi="Arial" w:cs="Arial"/>
          <w:sz w:val="22"/>
          <w:szCs w:val="22"/>
        </w:rPr>
        <w:t>in salı</w:t>
      </w:r>
      <w:r w:rsidR="004B13E7">
        <w:rPr>
          <w:rFonts w:ascii="Arial" w:hAnsi="Arial" w:cs="Arial"/>
          <w:sz w:val="22"/>
          <w:szCs w:val="22"/>
        </w:rPr>
        <w:t>nı</w:t>
      </w:r>
      <w:r w:rsidR="009E5FF2" w:rsidRPr="009072C0">
        <w:rPr>
          <w:rFonts w:ascii="Arial" w:hAnsi="Arial" w:cs="Arial"/>
          <w:sz w:val="22"/>
          <w:szCs w:val="22"/>
        </w:rPr>
        <w:t>mı</w:t>
      </w:r>
      <w:r w:rsidR="00B51128" w:rsidRPr="009072C0">
        <w:rPr>
          <w:rFonts w:ascii="Arial" w:hAnsi="Arial" w:cs="Arial"/>
          <w:sz w:val="22"/>
          <w:szCs w:val="22"/>
        </w:rPr>
        <w:t xml:space="preserve"> mekanik aşınma (yıpranma),</w:t>
      </w:r>
      <w:r w:rsidR="00E12851">
        <w:rPr>
          <w:rFonts w:ascii="Arial" w:hAnsi="Arial" w:cs="Arial"/>
          <w:sz w:val="22"/>
          <w:szCs w:val="22"/>
        </w:rPr>
        <w:t xml:space="preserve"> özütleme (örneğin ağızlama esnasında)</w:t>
      </w:r>
      <w:r w:rsidR="009E5FF2" w:rsidRPr="009072C0">
        <w:rPr>
          <w:rFonts w:ascii="Arial" w:hAnsi="Arial" w:cs="Arial"/>
          <w:sz w:val="22"/>
          <w:szCs w:val="22"/>
        </w:rPr>
        <w:t xml:space="preserve"> veya </w:t>
      </w:r>
      <w:r w:rsidR="00E12851">
        <w:rPr>
          <w:rFonts w:ascii="Arial" w:hAnsi="Arial" w:cs="Arial"/>
          <w:sz w:val="22"/>
          <w:szCs w:val="22"/>
        </w:rPr>
        <w:t>takip eden</w:t>
      </w:r>
      <w:r w:rsidR="009E5FF2" w:rsidRPr="009072C0">
        <w:rPr>
          <w:rFonts w:ascii="Arial" w:hAnsi="Arial" w:cs="Arial"/>
          <w:sz w:val="22"/>
          <w:szCs w:val="22"/>
        </w:rPr>
        <w:t xml:space="preserve"> salı</w:t>
      </w:r>
      <w:r w:rsidR="004B13E7">
        <w:rPr>
          <w:rFonts w:ascii="Arial" w:hAnsi="Arial" w:cs="Arial"/>
          <w:sz w:val="22"/>
          <w:szCs w:val="22"/>
        </w:rPr>
        <w:t>nı</w:t>
      </w:r>
      <w:r w:rsidR="009E5FF2" w:rsidRPr="009072C0">
        <w:rPr>
          <w:rFonts w:ascii="Arial" w:hAnsi="Arial" w:cs="Arial"/>
          <w:sz w:val="22"/>
          <w:szCs w:val="22"/>
        </w:rPr>
        <w:t xml:space="preserve">mla birlikte </w:t>
      </w:r>
      <w:r w:rsidR="00B451EC" w:rsidRPr="009072C0">
        <w:rPr>
          <w:rFonts w:ascii="Arial" w:hAnsi="Arial" w:cs="Arial"/>
          <w:sz w:val="22"/>
          <w:szCs w:val="22"/>
        </w:rPr>
        <w:t>göç</w:t>
      </w:r>
      <w:r w:rsidR="009E5FF2" w:rsidRPr="009072C0">
        <w:rPr>
          <w:rFonts w:ascii="Arial" w:hAnsi="Arial" w:cs="Arial"/>
          <w:sz w:val="22"/>
          <w:szCs w:val="22"/>
        </w:rPr>
        <w:t xml:space="preserve"> (</w:t>
      </w:r>
      <w:r w:rsidR="00E86E8D">
        <w:rPr>
          <w:rFonts w:ascii="Arial" w:hAnsi="Arial" w:cs="Arial"/>
          <w:sz w:val="22"/>
          <w:szCs w:val="22"/>
        </w:rPr>
        <w:t>örneğin</w:t>
      </w:r>
      <w:r w:rsidR="009E5FF2" w:rsidRPr="009072C0">
        <w:rPr>
          <w:rFonts w:ascii="Arial" w:hAnsi="Arial" w:cs="Arial"/>
          <w:sz w:val="22"/>
          <w:szCs w:val="22"/>
        </w:rPr>
        <w:t xml:space="preserve"> yükselen ısı derecelerine ya da madde ile po</w:t>
      </w:r>
      <w:r w:rsidR="00E12851">
        <w:rPr>
          <w:rFonts w:ascii="Arial" w:hAnsi="Arial" w:cs="Arial"/>
          <w:sz w:val="22"/>
          <w:szCs w:val="22"/>
        </w:rPr>
        <w:t>li</w:t>
      </w:r>
      <w:r w:rsidR="009E5FF2" w:rsidRPr="009072C0">
        <w:rPr>
          <w:rFonts w:ascii="Arial" w:hAnsi="Arial" w:cs="Arial"/>
          <w:sz w:val="22"/>
          <w:szCs w:val="22"/>
        </w:rPr>
        <w:t>mer-</w:t>
      </w:r>
      <w:r w:rsidR="00AA7FFE">
        <w:rPr>
          <w:rFonts w:ascii="Arial" w:hAnsi="Arial" w:cs="Arial"/>
          <w:sz w:val="22"/>
          <w:szCs w:val="22"/>
        </w:rPr>
        <w:t>matriks</w:t>
      </w:r>
      <w:r w:rsidR="009E5FF2" w:rsidRPr="009072C0">
        <w:rPr>
          <w:rFonts w:ascii="Arial" w:hAnsi="Arial" w:cs="Arial"/>
          <w:sz w:val="22"/>
          <w:szCs w:val="22"/>
        </w:rPr>
        <w:t xml:space="preserve"> arasındaki etkileşimine bağlı olarak) yoluyla gerçekleşebilir. Farklı maruz kalma yolları için </w:t>
      </w:r>
      <w:r w:rsidR="00665C89">
        <w:rPr>
          <w:rFonts w:ascii="Arial" w:hAnsi="Arial" w:cs="Arial"/>
          <w:sz w:val="22"/>
          <w:szCs w:val="22"/>
        </w:rPr>
        <w:t>1.Aşama</w:t>
      </w:r>
      <w:r w:rsidR="009E5FF2" w:rsidRPr="009072C0">
        <w:rPr>
          <w:rFonts w:ascii="Arial" w:hAnsi="Arial" w:cs="Arial"/>
          <w:sz w:val="22"/>
          <w:szCs w:val="22"/>
        </w:rPr>
        <w:t xml:space="preserve"> hesaplamaları </w:t>
      </w:r>
      <w:r w:rsidR="00D03820" w:rsidRPr="00D03820">
        <w:rPr>
          <w:rFonts w:ascii="Arial" w:hAnsi="Arial" w:cs="Arial"/>
          <w:color w:val="0000FF"/>
          <w:sz w:val="22"/>
          <w:szCs w:val="22"/>
          <w:u w:val="single"/>
        </w:rPr>
        <w:t>Bölüm</w:t>
      </w:r>
      <w:r w:rsidR="009E5FF2" w:rsidRPr="00D03820">
        <w:rPr>
          <w:rFonts w:ascii="Arial" w:hAnsi="Arial" w:cs="Arial"/>
          <w:color w:val="0000FF"/>
          <w:sz w:val="22"/>
          <w:szCs w:val="22"/>
          <w:u w:val="single"/>
        </w:rPr>
        <w:t xml:space="preserve"> R.15.3</w:t>
      </w:r>
      <w:r w:rsidR="009E5FF2" w:rsidRPr="009072C0">
        <w:rPr>
          <w:rFonts w:ascii="Arial" w:hAnsi="Arial" w:cs="Arial"/>
          <w:sz w:val="22"/>
          <w:szCs w:val="22"/>
        </w:rPr>
        <w:t>’te verilmiştir.</w:t>
      </w:r>
    </w:p>
    <w:p w:rsidR="00A6287F" w:rsidRPr="009072C0" w:rsidRDefault="00A6287F">
      <w:pPr>
        <w:overflowPunct w:val="0"/>
        <w:spacing w:line="245" w:lineRule="auto"/>
        <w:jc w:val="both"/>
        <w:rPr>
          <w:rFonts w:ascii="Arial" w:hAnsi="Arial" w:cs="Arial"/>
          <w:sz w:val="22"/>
          <w:szCs w:val="22"/>
        </w:rPr>
      </w:pPr>
    </w:p>
    <w:p w:rsidR="009E5FF2" w:rsidRDefault="009E5FF2">
      <w:pPr>
        <w:overflowPunct w:val="0"/>
        <w:spacing w:line="245" w:lineRule="auto"/>
        <w:jc w:val="both"/>
        <w:rPr>
          <w:rFonts w:ascii="Arial" w:hAnsi="Arial" w:cs="Arial"/>
          <w:sz w:val="22"/>
          <w:szCs w:val="22"/>
        </w:rPr>
      </w:pPr>
      <w:r w:rsidRPr="009072C0">
        <w:rPr>
          <w:rFonts w:ascii="Arial" w:hAnsi="Arial" w:cs="Arial"/>
          <w:sz w:val="22"/>
          <w:szCs w:val="22"/>
        </w:rPr>
        <w:t>Tüketiciler için etkili risk yönetim önlemleri genelli</w:t>
      </w:r>
      <w:r w:rsidR="00AA7FFE">
        <w:rPr>
          <w:rFonts w:ascii="Arial" w:hAnsi="Arial" w:cs="Arial"/>
          <w:sz w:val="22"/>
          <w:szCs w:val="22"/>
        </w:rPr>
        <w:t>kle ürün-entegre</w:t>
      </w:r>
      <w:r w:rsidRPr="009072C0">
        <w:rPr>
          <w:rFonts w:ascii="Arial" w:hAnsi="Arial" w:cs="Arial"/>
          <w:sz w:val="22"/>
          <w:szCs w:val="22"/>
        </w:rPr>
        <w:t xml:space="preserve"> önlemlerdir (Bölüm R.13’e bakınız). Ni</w:t>
      </w:r>
      <w:r w:rsidR="00D03820">
        <w:rPr>
          <w:rFonts w:ascii="Arial" w:hAnsi="Arial" w:cs="Arial"/>
          <w:sz w:val="22"/>
          <w:szCs w:val="22"/>
        </w:rPr>
        <w:t>cel maruz kalma ta</w:t>
      </w:r>
      <w:r w:rsidR="00906966">
        <w:rPr>
          <w:rFonts w:ascii="Arial" w:hAnsi="Arial" w:cs="Arial"/>
          <w:sz w:val="22"/>
          <w:szCs w:val="22"/>
        </w:rPr>
        <w:t>h</w:t>
      </w:r>
      <w:r w:rsidR="00D03820">
        <w:rPr>
          <w:rFonts w:ascii="Arial" w:hAnsi="Arial" w:cs="Arial"/>
          <w:sz w:val="22"/>
          <w:szCs w:val="22"/>
        </w:rPr>
        <w:t xml:space="preserve">mini için </w:t>
      </w:r>
      <w:r w:rsidRPr="009072C0">
        <w:rPr>
          <w:rFonts w:ascii="Arial" w:hAnsi="Arial" w:cs="Arial"/>
          <w:sz w:val="22"/>
          <w:szCs w:val="22"/>
        </w:rPr>
        <w:t xml:space="preserve">sadece ürünün üreticisi tarafından kontrol edilebilen </w:t>
      </w:r>
      <w:r w:rsidR="00A6287F">
        <w:rPr>
          <w:rFonts w:ascii="Arial" w:hAnsi="Arial" w:cs="Arial"/>
          <w:sz w:val="22"/>
          <w:szCs w:val="22"/>
        </w:rPr>
        <w:t>Risk Yönetim Önlemleri (RYÖ)</w:t>
      </w:r>
      <w:r w:rsidRPr="009072C0">
        <w:rPr>
          <w:rFonts w:ascii="Arial" w:hAnsi="Arial" w:cs="Arial"/>
          <w:sz w:val="22"/>
          <w:szCs w:val="22"/>
        </w:rPr>
        <w:t xml:space="preserve"> uygulanmalı</w:t>
      </w:r>
      <w:r w:rsidR="00D03820">
        <w:rPr>
          <w:rFonts w:ascii="Arial" w:hAnsi="Arial" w:cs="Arial"/>
          <w:sz w:val="22"/>
          <w:szCs w:val="22"/>
        </w:rPr>
        <w:t>dır</w:t>
      </w:r>
      <w:r w:rsidRPr="009072C0">
        <w:rPr>
          <w:rFonts w:ascii="Arial" w:hAnsi="Arial" w:cs="Arial"/>
          <w:sz w:val="22"/>
          <w:szCs w:val="22"/>
        </w:rPr>
        <w:t>. Bu demektir ki R</w:t>
      </w:r>
      <w:r w:rsidR="00A6287F">
        <w:rPr>
          <w:rFonts w:ascii="Arial" w:hAnsi="Arial" w:cs="Arial"/>
          <w:sz w:val="22"/>
          <w:szCs w:val="22"/>
        </w:rPr>
        <w:t>YÖ</w:t>
      </w:r>
      <w:r w:rsidRPr="009072C0">
        <w:rPr>
          <w:rFonts w:ascii="Arial" w:hAnsi="Arial" w:cs="Arial"/>
          <w:sz w:val="22"/>
          <w:szCs w:val="22"/>
        </w:rPr>
        <w:t>’ler, işletim koşulları veya ürün bileşimi</w:t>
      </w:r>
      <w:r w:rsidR="00D03820">
        <w:rPr>
          <w:rFonts w:ascii="Arial" w:hAnsi="Arial" w:cs="Arial"/>
          <w:sz w:val="22"/>
          <w:szCs w:val="22"/>
        </w:rPr>
        <w:t xml:space="preserve">ni </w:t>
      </w:r>
      <w:r w:rsidR="00A6287F">
        <w:rPr>
          <w:rFonts w:ascii="Arial" w:hAnsi="Arial" w:cs="Arial"/>
          <w:sz w:val="22"/>
          <w:szCs w:val="22"/>
        </w:rPr>
        <w:t>d</w:t>
      </w:r>
      <w:r w:rsidR="00D03820">
        <w:rPr>
          <w:rFonts w:ascii="Arial" w:hAnsi="Arial" w:cs="Arial"/>
          <w:sz w:val="22"/>
          <w:szCs w:val="22"/>
        </w:rPr>
        <w:t>eğiştirerek uygulanabilir</w:t>
      </w:r>
      <w:r w:rsidR="00DE08FA" w:rsidRPr="009072C0">
        <w:rPr>
          <w:rFonts w:ascii="Arial" w:hAnsi="Arial" w:cs="Arial"/>
          <w:sz w:val="22"/>
          <w:szCs w:val="22"/>
        </w:rPr>
        <w:t>:</w:t>
      </w:r>
      <w:r w:rsidRPr="009072C0">
        <w:rPr>
          <w:rFonts w:ascii="Arial" w:hAnsi="Arial" w:cs="Arial"/>
          <w:sz w:val="22"/>
          <w:szCs w:val="22"/>
        </w:rPr>
        <w:t xml:space="preserve"> </w:t>
      </w:r>
      <w:r w:rsidR="00E86E8D">
        <w:rPr>
          <w:rFonts w:ascii="Arial" w:hAnsi="Arial" w:cs="Arial"/>
          <w:sz w:val="22"/>
          <w:szCs w:val="22"/>
        </w:rPr>
        <w:t>örneğin</w:t>
      </w:r>
      <w:r w:rsidRPr="009072C0">
        <w:rPr>
          <w:rFonts w:ascii="Arial" w:hAnsi="Arial" w:cs="Arial"/>
          <w:sz w:val="22"/>
          <w:szCs w:val="22"/>
        </w:rPr>
        <w:t xml:space="preserve"> üründe kullanılan azami konsantras</w:t>
      </w:r>
      <w:r w:rsidR="00906966">
        <w:rPr>
          <w:rFonts w:ascii="Arial" w:hAnsi="Arial" w:cs="Arial"/>
          <w:sz w:val="22"/>
          <w:szCs w:val="22"/>
        </w:rPr>
        <w:t>y</w:t>
      </w:r>
      <w:r w:rsidRPr="009072C0">
        <w:rPr>
          <w:rFonts w:ascii="Arial" w:hAnsi="Arial" w:cs="Arial"/>
          <w:sz w:val="22"/>
          <w:szCs w:val="22"/>
        </w:rPr>
        <w:t>on</w:t>
      </w:r>
      <w:r w:rsidR="00DE08FA" w:rsidRPr="009072C0">
        <w:rPr>
          <w:rFonts w:ascii="Arial" w:hAnsi="Arial" w:cs="Arial"/>
          <w:sz w:val="22"/>
          <w:szCs w:val="22"/>
        </w:rPr>
        <w:t>u</w:t>
      </w:r>
      <w:r w:rsidRPr="009072C0">
        <w:rPr>
          <w:rFonts w:ascii="Arial" w:hAnsi="Arial" w:cs="Arial"/>
          <w:sz w:val="22"/>
          <w:szCs w:val="22"/>
        </w:rPr>
        <w:t>, ürün biçimini (</w:t>
      </w:r>
      <w:r w:rsidR="00DE08FA" w:rsidRPr="009072C0">
        <w:rPr>
          <w:rFonts w:ascii="Arial" w:hAnsi="Arial" w:cs="Arial"/>
          <w:sz w:val="22"/>
          <w:szCs w:val="22"/>
        </w:rPr>
        <w:t>toz yerine topak veya granül)</w:t>
      </w:r>
      <w:r w:rsidRPr="009072C0">
        <w:rPr>
          <w:rFonts w:ascii="Arial" w:hAnsi="Arial" w:cs="Arial"/>
          <w:sz w:val="22"/>
          <w:szCs w:val="22"/>
        </w:rPr>
        <w:t xml:space="preserve"> </w:t>
      </w:r>
      <w:r w:rsidR="00DE08FA" w:rsidRPr="009072C0">
        <w:rPr>
          <w:rFonts w:ascii="Arial" w:hAnsi="Arial" w:cs="Arial"/>
          <w:sz w:val="22"/>
          <w:szCs w:val="22"/>
        </w:rPr>
        <w:t>ya da kullanılan ürünün azami miktarını (ambalaj boyutu) değiştirerek.</w:t>
      </w:r>
    </w:p>
    <w:p w:rsidR="00A6287F" w:rsidRPr="009072C0" w:rsidRDefault="00A6287F">
      <w:pPr>
        <w:overflowPunct w:val="0"/>
        <w:spacing w:line="245" w:lineRule="auto"/>
        <w:jc w:val="both"/>
        <w:rPr>
          <w:rFonts w:ascii="Arial" w:hAnsi="Arial" w:cs="Arial"/>
          <w:sz w:val="22"/>
          <w:szCs w:val="22"/>
        </w:rPr>
      </w:pPr>
    </w:p>
    <w:p w:rsidR="00DE08FA" w:rsidRDefault="00D03820">
      <w:pPr>
        <w:overflowPunct w:val="0"/>
        <w:spacing w:line="245" w:lineRule="auto"/>
        <w:jc w:val="both"/>
        <w:rPr>
          <w:rFonts w:ascii="Arial" w:hAnsi="Arial" w:cs="Arial"/>
          <w:sz w:val="22"/>
          <w:szCs w:val="22"/>
        </w:rPr>
      </w:pPr>
      <w:r>
        <w:rPr>
          <w:rFonts w:ascii="Arial" w:hAnsi="Arial" w:cs="Arial"/>
          <w:sz w:val="22"/>
          <w:szCs w:val="22"/>
        </w:rPr>
        <w:t xml:space="preserve">Eğer </w:t>
      </w:r>
      <w:r w:rsidRPr="009072C0">
        <w:rPr>
          <w:rFonts w:ascii="Arial" w:hAnsi="Arial" w:cs="Arial"/>
          <w:sz w:val="22"/>
          <w:szCs w:val="22"/>
        </w:rPr>
        <w:t xml:space="preserve">tüketici davranışı verileri talimatlara yeterli derecede uymanın </w:t>
      </w:r>
      <w:r w:rsidR="00B07C35">
        <w:rPr>
          <w:rFonts w:ascii="Arial" w:hAnsi="Arial" w:cs="Arial"/>
          <w:sz w:val="22"/>
          <w:szCs w:val="22"/>
        </w:rPr>
        <w:t>varsay</w:t>
      </w:r>
      <w:r w:rsidRPr="009072C0">
        <w:rPr>
          <w:rFonts w:ascii="Arial" w:hAnsi="Arial" w:cs="Arial"/>
          <w:sz w:val="22"/>
          <w:szCs w:val="22"/>
        </w:rPr>
        <w:t>ılabilir olduğuna kanıt sağla</w:t>
      </w:r>
      <w:r>
        <w:rPr>
          <w:rFonts w:ascii="Arial" w:hAnsi="Arial" w:cs="Arial"/>
          <w:sz w:val="22"/>
          <w:szCs w:val="22"/>
        </w:rPr>
        <w:t>nırsa, t</w:t>
      </w:r>
      <w:r w:rsidR="00A6287F">
        <w:rPr>
          <w:rFonts w:ascii="Arial" w:hAnsi="Arial" w:cs="Arial"/>
          <w:sz w:val="22"/>
          <w:szCs w:val="22"/>
        </w:rPr>
        <w:t>üketici talimatlarını RYÖ</w:t>
      </w:r>
      <w:r w:rsidR="00DE08FA" w:rsidRPr="009072C0">
        <w:rPr>
          <w:rFonts w:ascii="Arial" w:hAnsi="Arial" w:cs="Arial"/>
          <w:sz w:val="22"/>
          <w:szCs w:val="22"/>
        </w:rPr>
        <w:t xml:space="preserve"> olarak kullanmanın yüksek der</w:t>
      </w:r>
      <w:r>
        <w:rPr>
          <w:rFonts w:ascii="Arial" w:hAnsi="Arial" w:cs="Arial"/>
          <w:sz w:val="22"/>
          <w:szCs w:val="22"/>
        </w:rPr>
        <w:t>ecede etkili olması beklenemez</w:t>
      </w:r>
      <w:r w:rsidR="00F36E3B" w:rsidRPr="009072C0">
        <w:rPr>
          <w:rFonts w:ascii="Arial" w:hAnsi="Arial" w:cs="Arial"/>
          <w:sz w:val="22"/>
          <w:szCs w:val="22"/>
        </w:rPr>
        <w:t>. Talimatlara</w:t>
      </w:r>
      <w:r w:rsidR="003A45E9" w:rsidRPr="009072C0">
        <w:rPr>
          <w:rFonts w:ascii="Arial" w:hAnsi="Arial" w:cs="Arial"/>
          <w:sz w:val="22"/>
          <w:szCs w:val="22"/>
        </w:rPr>
        <w:t xml:space="preserve"> uyma, işverenin iyi işletim koşullarını ve R</w:t>
      </w:r>
      <w:r w:rsidR="00A6287F">
        <w:rPr>
          <w:rFonts w:ascii="Arial" w:hAnsi="Arial" w:cs="Arial"/>
          <w:sz w:val="22"/>
          <w:szCs w:val="22"/>
        </w:rPr>
        <w:t>YÖ</w:t>
      </w:r>
      <w:r w:rsidR="003A45E9" w:rsidRPr="009072C0">
        <w:rPr>
          <w:rFonts w:ascii="Arial" w:hAnsi="Arial" w:cs="Arial"/>
          <w:sz w:val="22"/>
          <w:szCs w:val="22"/>
        </w:rPr>
        <w:t xml:space="preserve"> kullanımını sağlamakla yükümlü olduğu mesleki ortamlara </w:t>
      </w:r>
      <w:r>
        <w:rPr>
          <w:rFonts w:ascii="Arial" w:hAnsi="Arial" w:cs="Arial"/>
          <w:sz w:val="22"/>
          <w:szCs w:val="22"/>
        </w:rPr>
        <w:t>göre</w:t>
      </w:r>
      <w:r w:rsidR="003A45E9" w:rsidRPr="009072C0">
        <w:rPr>
          <w:rFonts w:ascii="Arial" w:hAnsi="Arial" w:cs="Arial"/>
          <w:sz w:val="22"/>
          <w:szCs w:val="22"/>
        </w:rPr>
        <w:t xml:space="preserve"> tüketiciler için temelden farklıdır. Talimatlara dayalı tüketici R</w:t>
      </w:r>
      <w:r w:rsidR="00A6287F">
        <w:rPr>
          <w:rFonts w:ascii="Arial" w:hAnsi="Arial" w:cs="Arial"/>
          <w:sz w:val="22"/>
          <w:szCs w:val="22"/>
        </w:rPr>
        <w:t>YÖleri</w:t>
      </w:r>
      <w:r>
        <w:rPr>
          <w:rFonts w:ascii="Arial" w:hAnsi="Arial" w:cs="Arial"/>
          <w:sz w:val="22"/>
          <w:szCs w:val="22"/>
        </w:rPr>
        <w:t>, sadece böyle R</w:t>
      </w:r>
      <w:r w:rsidR="00A6287F">
        <w:rPr>
          <w:rFonts w:ascii="Arial" w:hAnsi="Arial" w:cs="Arial"/>
          <w:sz w:val="22"/>
          <w:szCs w:val="22"/>
        </w:rPr>
        <w:t>YÖ</w:t>
      </w:r>
      <w:r w:rsidR="003A45E9" w:rsidRPr="009072C0">
        <w:rPr>
          <w:rFonts w:ascii="Arial" w:hAnsi="Arial" w:cs="Arial"/>
          <w:sz w:val="22"/>
          <w:szCs w:val="22"/>
        </w:rPr>
        <w:t xml:space="preserve"> kullanmanın etkili olduğu ve tüketicilerce uyulduğu gösterilebildiğinde uygulamaya konulmalı</w:t>
      </w:r>
      <w:r>
        <w:rPr>
          <w:rFonts w:ascii="Arial" w:hAnsi="Arial" w:cs="Arial"/>
          <w:sz w:val="22"/>
          <w:szCs w:val="22"/>
        </w:rPr>
        <w:t>dır</w:t>
      </w:r>
      <w:r w:rsidR="003A45E9" w:rsidRPr="009072C0">
        <w:rPr>
          <w:rFonts w:ascii="Arial" w:hAnsi="Arial" w:cs="Arial"/>
          <w:sz w:val="22"/>
          <w:szCs w:val="22"/>
        </w:rPr>
        <w:t>.</w:t>
      </w:r>
    </w:p>
    <w:p w:rsidR="00A6287F" w:rsidRPr="009072C0" w:rsidRDefault="00A6287F">
      <w:pPr>
        <w:overflowPunct w:val="0"/>
        <w:spacing w:line="245" w:lineRule="auto"/>
        <w:jc w:val="both"/>
        <w:rPr>
          <w:rFonts w:ascii="Arial" w:hAnsi="Arial" w:cs="Arial"/>
          <w:sz w:val="22"/>
          <w:szCs w:val="22"/>
        </w:rPr>
      </w:pPr>
    </w:p>
    <w:p w:rsidR="00704727" w:rsidRPr="009072C0" w:rsidRDefault="00417CE7" w:rsidP="00A40CA2">
      <w:pPr>
        <w:overflowPunct w:val="0"/>
        <w:spacing w:line="245" w:lineRule="auto"/>
        <w:jc w:val="both"/>
        <w:rPr>
          <w:rFonts w:ascii="Arial" w:hAnsi="Arial" w:cs="Arial"/>
          <w:sz w:val="22"/>
          <w:szCs w:val="22"/>
        </w:rPr>
      </w:pPr>
      <w:r w:rsidRPr="009072C0">
        <w:rPr>
          <w:rFonts w:ascii="Arial" w:hAnsi="Arial" w:cs="Arial"/>
          <w:sz w:val="22"/>
          <w:szCs w:val="22"/>
        </w:rPr>
        <w:t>Tüketici maruz kalmasında kişisel koruyucu ekipmanları (PPE) dikkate almak için kısıtlı şartlar bulunur, çünkü üretici tarafından önerilse de insanlar PPE kullan</w:t>
      </w:r>
      <w:r w:rsidR="00D03820">
        <w:rPr>
          <w:rFonts w:ascii="Arial" w:hAnsi="Arial" w:cs="Arial"/>
          <w:sz w:val="22"/>
          <w:szCs w:val="22"/>
        </w:rPr>
        <w:t xml:space="preserve">mak zorunda değildirler. </w:t>
      </w:r>
      <w:r w:rsidRPr="009072C0">
        <w:rPr>
          <w:rFonts w:ascii="Arial" w:hAnsi="Arial" w:cs="Arial"/>
          <w:sz w:val="22"/>
          <w:szCs w:val="22"/>
        </w:rPr>
        <w:t>Hatta PPE ürünle birlikte temin edildiğinde bile (</w:t>
      </w:r>
      <w:r w:rsidR="00E86E8D">
        <w:rPr>
          <w:rFonts w:ascii="Arial" w:hAnsi="Arial" w:cs="Arial"/>
          <w:sz w:val="22"/>
          <w:szCs w:val="22"/>
        </w:rPr>
        <w:t>örneğin</w:t>
      </w:r>
      <w:r w:rsidRPr="009072C0">
        <w:rPr>
          <w:rFonts w:ascii="Arial" w:hAnsi="Arial" w:cs="Arial"/>
          <w:sz w:val="22"/>
          <w:szCs w:val="22"/>
        </w:rPr>
        <w:t xml:space="preserve"> saç boyasıyla birlikte temin edilen eldiven), tüketicilerin bunu kullanacağı garanti edilemez. Maruz kalma tahmini, eldiven veya başka bir PPE kull</w:t>
      </w:r>
      <w:r w:rsidR="00D03820">
        <w:rPr>
          <w:rFonts w:ascii="Arial" w:hAnsi="Arial" w:cs="Arial"/>
          <w:sz w:val="22"/>
          <w:szCs w:val="22"/>
        </w:rPr>
        <w:t xml:space="preserve">anımına işaret etmeyen makul en kötü </w:t>
      </w:r>
      <w:r w:rsidRPr="009072C0">
        <w:rPr>
          <w:rFonts w:ascii="Arial" w:hAnsi="Arial" w:cs="Arial"/>
          <w:sz w:val="22"/>
          <w:szCs w:val="22"/>
        </w:rPr>
        <w:t>durumu göz önünde bulundurmalı</w:t>
      </w:r>
      <w:r w:rsidR="00D03820">
        <w:rPr>
          <w:rFonts w:ascii="Arial" w:hAnsi="Arial" w:cs="Arial"/>
          <w:sz w:val="22"/>
          <w:szCs w:val="22"/>
        </w:rPr>
        <w:t>dır</w:t>
      </w:r>
      <w:r w:rsidRPr="009072C0">
        <w:rPr>
          <w:rFonts w:ascii="Arial" w:hAnsi="Arial" w:cs="Arial"/>
          <w:sz w:val="22"/>
          <w:szCs w:val="22"/>
        </w:rPr>
        <w:t>.</w:t>
      </w:r>
      <w:r w:rsidR="004D3B2D" w:rsidRPr="009072C0">
        <w:rPr>
          <w:rFonts w:ascii="Arial" w:hAnsi="Arial" w:cs="Arial"/>
          <w:sz w:val="22"/>
          <w:szCs w:val="22"/>
        </w:rPr>
        <w:t xml:space="preserve"> İyi alışkanlık ve kişisel hijyenin bir unsuru olarak ev eldivenini veya başka </w:t>
      </w:r>
      <w:r w:rsidR="00C02FFF">
        <w:rPr>
          <w:rFonts w:ascii="Arial" w:hAnsi="Arial" w:cs="Arial"/>
          <w:sz w:val="22"/>
          <w:szCs w:val="22"/>
        </w:rPr>
        <w:t xml:space="preserve">cilt </w:t>
      </w:r>
      <w:r w:rsidR="004D3B2D" w:rsidRPr="009072C0">
        <w:rPr>
          <w:rFonts w:ascii="Arial" w:hAnsi="Arial" w:cs="Arial"/>
          <w:sz w:val="22"/>
          <w:szCs w:val="22"/>
        </w:rPr>
        <w:t>koruyucuyu kullanma önerisi tüketici talimatlarının bir pa</w:t>
      </w:r>
      <w:r w:rsidR="00A6287F">
        <w:rPr>
          <w:rFonts w:ascii="Arial" w:hAnsi="Arial" w:cs="Arial"/>
          <w:sz w:val="22"/>
          <w:szCs w:val="22"/>
        </w:rPr>
        <w:t>r</w:t>
      </w:r>
      <w:r w:rsidR="004D3B2D" w:rsidRPr="009072C0">
        <w:rPr>
          <w:rFonts w:ascii="Arial" w:hAnsi="Arial" w:cs="Arial"/>
          <w:sz w:val="22"/>
          <w:szCs w:val="22"/>
        </w:rPr>
        <w:t>çası olmalı</w:t>
      </w:r>
      <w:r w:rsidR="00D03820">
        <w:rPr>
          <w:rFonts w:ascii="Arial" w:hAnsi="Arial" w:cs="Arial"/>
          <w:sz w:val="22"/>
          <w:szCs w:val="22"/>
        </w:rPr>
        <w:t>dır</w:t>
      </w:r>
      <w:r w:rsidR="004D3B2D" w:rsidRPr="009072C0">
        <w:rPr>
          <w:rFonts w:ascii="Arial" w:hAnsi="Arial" w:cs="Arial"/>
          <w:sz w:val="22"/>
          <w:szCs w:val="22"/>
        </w:rPr>
        <w:t xml:space="preserve"> (</w:t>
      </w:r>
      <w:r w:rsidR="00E86E8D">
        <w:rPr>
          <w:rFonts w:ascii="Arial" w:hAnsi="Arial" w:cs="Arial"/>
          <w:sz w:val="22"/>
          <w:szCs w:val="22"/>
        </w:rPr>
        <w:t>örneğin</w:t>
      </w:r>
      <w:r w:rsidR="004D3B2D" w:rsidRPr="009072C0">
        <w:rPr>
          <w:rFonts w:ascii="Arial" w:hAnsi="Arial" w:cs="Arial"/>
          <w:sz w:val="22"/>
          <w:szCs w:val="22"/>
        </w:rPr>
        <w:t xml:space="preserve"> </w:t>
      </w:r>
      <w:r w:rsidR="00C02FFF">
        <w:rPr>
          <w:rFonts w:ascii="Arial" w:hAnsi="Arial" w:cs="Arial"/>
          <w:sz w:val="22"/>
          <w:szCs w:val="22"/>
        </w:rPr>
        <w:t xml:space="preserve">cilt </w:t>
      </w:r>
      <w:r w:rsidR="004D3B2D" w:rsidRPr="009072C0">
        <w:rPr>
          <w:rFonts w:ascii="Arial" w:hAnsi="Arial" w:cs="Arial"/>
          <w:sz w:val="22"/>
          <w:szCs w:val="22"/>
        </w:rPr>
        <w:t>için tahriş edici/</w:t>
      </w:r>
      <w:r w:rsidR="00A6287F">
        <w:rPr>
          <w:rFonts w:ascii="Arial" w:hAnsi="Arial" w:cs="Arial"/>
          <w:sz w:val="22"/>
          <w:szCs w:val="22"/>
        </w:rPr>
        <w:t>aşındırıcı</w:t>
      </w:r>
      <w:r w:rsidR="004D3B2D" w:rsidRPr="009072C0">
        <w:rPr>
          <w:rFonts w:ascii="Arial" w:hAnsi="Arial" w:cs="Arial"/>
          <w:sz w:val="22"/>
          <w:szCs w:val="22"/>
        </w:rPr>
        <w:t xml:space="preserve"> ür</w:t>
      </w:r>
      <w:r w:rsidR="00D03820">
        <w:rPr>
          <w:rFonts w:ascii="Arial" w:hAnsi="Arial" w:cs="Arial"/>
          <w:sz w:val="22"/>
          <w:szCs w:val="22"/>
        </w:rPr>
        <w:t>ünler için, güçlü asidik, alkale</w:t>
      </w:r>
      <w:r w:rsidR="004D3B2D" w:rsidRPr="009072C0">
        <w:rPr>
          <w:rFonts w:ascii="Arial" w:hAnsi="Arial" w:cs="Arial"/>
          <w:sz w:val="22"/>
          <w:szCs w:val="22"/>
        </w:rPr>
        <w:t xml:space="preserve">n </w:t>
      </w:r>
      <w:r w:rsidR="00D03820">
        <w:rPr>
          <w:rFonts w:ascii="Arial" w:hAnsi="Arial" w:cs="Arial"/>
          <w:sz w:val="22"/>
          <w:szCs w:val="22"/>
        </w:rPr>
        <w:t>veya</w:t>
      </w:r>
      <w:r w:rsidR="004D3B2D" w:rsidRPr="009072C0">
        <w:rPr>
          <w:rFonts w:ascii="Arial" w:hAnsi="Arial" w:cs="Arial"/>
          <w:sz w:val="22"/>
          <w:szCs w:val="22"/>
        </w:rPr>
        <w:t xml:space="preserve"> oksidan ev deterjanları gibi). Tüketici R</w:t>
      </w:r>
      <w:r w:rsidR="00A6287F">
        <w:rPr>
          <w:rFonts w:ascii="Arial" w:hAnsi="Arial" w:cs="Arial"/>
          <w:sz w:val="22"/>
          <w:szCs w:val="22"/>
        </w:rPr>
        <w:t>YÖ</w:t>
      </w:r>
      <w:r w:rsidR="004D3B2D" w:rsidRPr="009072C0">
        <w:rPr>
          <w:rFonts w:ascii="Arial" w:hAnsi="Arial" w:cs="Arial"/>
          <w:sz w:val="22"/>
          <w:szCs w:val="22"/>
        </w:rPr>
        <w:t>’leri konusunda daha fazla bilgi Bölüm R.13’te ve (</w:t>
      </w:r>
      <w:hyperlink r:id="rId10" w:history="1">
        <w:r w:rsidR="004D3B2D" w:rsidRPr="009072C0">
          <w:rPr>
            <w:rStyle w:val="Kpr"/>
            <w:rFonts w:ascii="Arial" w:hAnsi="Arial" w:cs="Arial"/>
            <w:sz w:val="22"/>
            <w:szCs w:val="22"/>
          </w:rPr>
          <w:t>http://www.cefic.org</w:t>
        </w:r>
      </w:hyperlink>
      <w:r w:rsidR="004D3B2D" w:rsidRPr="009072C0">
        <w:rPr>
          <w:rFonts w:ascii="Arial" w:hAnsi="Arial" w:cs="Arial"/>
          <w:sz w:val="22"/>
          <w:szCs w:val="22"/>
        </w:rPr>
        <w:t xml:space="preserve"> adresinden ulaşılabilen) R</w:t>
      </w:r>
      <w:r w:rsidR="00A6287F">
        <w:rPr>
          <w:rFonts w:ascii="Arial" w:hAnsi="Arial" w:cs="Arial"/>
          <w:sz w:val="22"/>
          <w:szCs w:val="22"/>
        </w:rPr>
        <w:t>YÖ</w:t>
      </w:r>
      <w:r w:rsidR="004D3B2D" w:rsidRPr="009072C0">
        <w:rPr>
          <w:rFonts w:ascii="Arial" w:hAnsi="Arial" w:cs="Arial"/>
          <w:sz w:val="22"/>
          <w:szCs w:val="22"/>
        </w:rPr>
        <w:t xml:space="preserve"> küt</w:t>
      </w:r>
      <w:r w:rsidR="00906966">
        <w:rPr>
          <w:rFonts w:ascii="Arial" w:hAnsi="Arial" w:cs="Arial"/>
          <w:sz w:val="22"/>
          <w:szCs w:val="22"/>
        </w:rPr>
        <w:t>ü</w:t>
      </w:r>
      <w:r w:rsidR="004D3B2D" w:rsidRPr="009072C0">
        <w:rPr>
          <w:rFonts w:ascii="Arial" w:hAnsi="Arial" w:cs="Arial"/>
          <w:sz w:val="22"/>
          <w:szCs w:val="22"/>
        </w:rPr>
        <w:t>phanesinde bulunabilir</w:t>
      </w:r>
      <w:r w:rsidR="00A40CA2" w:rsidRPr="009072C0">
        <w:rPr>
          <w:rFonts w:ascii="Arial" w:hAnsi="Arial" w:cs="Arial"/>
          <w:sz w:val="22"/>
          <w:szCs w:val="22"/>
        </w:rPr>
        <w:t>.</w:t>
      </w:r>
    </w:p>
    <w:p w:rsidR="00A40CA2" w:rsidRPr="009072C0" w:rsidRDefault="00A40CA2" w:rsidP="00A40CA2">
      <w:pPr>
        <w:overflowPunct w:val="0"/>
        <w:spacing w:line="245" w:lineRule="auto"/>
        <w:jc w:val="both"/>
        <w:rPr>
          <w:rFonts w:ascii="Arial" w:hAnsi="Arial" w:cs="Arial"/>
          <w:sz w:val="22"/>
          <w:szCs w:val="22"/>
        </w:rPr>
      </w:pPr>
    </w:p>
    <w:p w:rsidR="00704727" w:rsidRPr="00A6287F" w:rsidRDefault="00284A34" w:rsidP="00335138">
      <w:pPr>
        <w:pStyle w:val="Balk1"/>
        <w:numPr>
          <w:ilvl w:val="1"/>
          <w:numId w:val="25"/>
        </w:numPr>
        <w:rPr>
          <w:sz w:val="28"/>
        </w:rPr>
      </w:pPr>
      <w:bookmarkStart w:id="19" w:name="_Toc437505247"/>
      <w:r w:rsidRPr="00A6287F">
        <w:rPr>
          <w:sz w:val="28"/>
        </w:rPr>
        <w:t>Maruz kalmanın hesaplanması</w:t>
      </w:r>
      <w:bookmarkEnd w:id="19"/>
    </w:p>
    <w:p w:rsidR="00A6287F" w:rsidRDefault="00A6287F">
      <w:pPr>
        <w:overflowPunct w:val="0"/>
        <w:spacing w:line="235" w:lineRule="auto"/>
        <w:ind w:left="6"/>
        <w:jc w:val="both"/>
        <w:rPr>
          <w:rFonts w:ascii="Arial" w:hAnsi="Arial" w:cs="Arial"/>
          <w:sz w:val="22"/>
          <w:szCs w:val="22"/>
        </w:rPr>
      </w:pPr>
    </w:p>
    <w:p w:rsidR="00A6287F" w:rsidRDefault="00284A34">
      <w:pPr>
        <w:overflowPunct w:val="0"/>
        <w:spacing w:line="235" w:lineRule="auto"/>
        <w:ind w:left="6"/>
        <w:jc w:val="both"/>
        <w:rPr>
          <w:rFonts w:ascii="Arial" w:hAnsi="Arial" w:cs="Arial"/>
          <w:sz w:val="22"/>
          <w:szCs w:val="22"/>
        </w:rPr>
      </w:pPr>
      <w:r w:rsidRPr="009072C0">
        <w:rPr>
          <w:rFonts w:ascii="Arial" w:hAnsi="Arial" w:cs="Arial"/>
          <w:sz w:val="22"/>
          <w:szCs w:val="22"/>
        </w:rPr>
        <w:t xml:space="preserve">Bu </w:t>
      </w:r>
      <w:r w:rsidR="00D03820">
        <w:rPr>
          <w:rFonts w:ascii="Arial" w:hAnsi="Arial" w:cs="Arial"/>
          <w:sz w:val="22"/>
          <w:szCs w:val="22"/>
        </w:rPr>
        <w:t>bölüm</w:t>
      </w:r>
      <w:r w:rsidRPr="009072C0">
        <w:rPr>
          <w:rFonts w:ascii="Arial" w:hAnsi="Arial" w:cs="Arial"/>
          <w:sz w:val="22"/>
          <w:szCs w:val="22"/>
        </w:rPr>
        <w:t xml:space="preserve">, tüketici maruz kalma tahmini için </w:t>
      </w:r>
      <w:r w:rsidR="00665C89">
        <w:rPr>
          <w:rFonts w:ascii="Arial" w:hAnsi="Arial" w:cs="Arial"/>
          <w:sz w:val="22"/>
          <w:szCs w:val="22"/>
        </w:rPr>
        <w:t>1.Aşama</w:t>
      </w:r>
      <w:r w:rsidRPr="009072C0">
        <w:rPr>
          <w:rFonts w:ascii="Arial" w:hAnsi="Arial" w:cs="Arial"/>
          <w:sz w:val="22"/>
          <w:szCs w:val="22"/>
        </w:rPr>
        <w:t xml:space="preserve"> denklemlerini detaylandır</w:t>
      </w:r>
      <w:r w:rsidR="00D03820">
        <w:rPr>
          <w:rFonts w:ascii="Arial" w:hAnsi="Arial" w:cs="Arial"/>
          <w:sz w:val="22"/>
          <w:szCs w:val="22"/>
        </w:rPr>
        <w:t>maktadır</w:t>
      </w:r>
      <w:r w:rsidRPr="009072C0">
        <w:rPr>
          <w:rFonts w:ascii="Arial" w:hAnsi="Arial" w:cs="Arial"/>
          <w:sz w:val="22"/>
          <w:szCs w:val="22"/>
        </w:rPr>
        <w:t xml:space="preserve">. Değerlendiren kimse bu </w:t>
      </w:r>
      <w:r w:rsidR="00D03820">
        <w:rPr>
          <w:rFonts w:ascii="Arial" w:hAnsi="Arial" w:cs="Arial"/>
          <w:sz w:val="22"/>
          <w:szCs w:val="22"/>
        </w:rPr>
        <w:t>bölümde</w:t>
      </w:r>
      <w:r w:rsidRPr="009072C0">
        <w:rPr>
          <w:rFonts w:ascii="Arial" w:hAnsi="Arial" w:cs="Arial"/>
          <w:sz w:val="22"/>
          <w:szCs w:val="22"/>
        </w:rPr>
        <w:t xml:space="preserve"> sunulan algoritmaları </w:t>
      </w:r>
      <w:r w:rsidR="00D03820">
        <w:rPr>
          <w:rFonts w:ascii="Arial" w:hAnsi="Arial" w:cs="Arial"/>
          <w:sz w:val="22"/>
          <w:szCs w:val="22"/>
        </w:rPr>
        <w:t>çalıştıran</w:t>
      </w:r>
      <w:r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araçlarını kullanarak değerlendirmeye başlayabilir. Bu araçlar </w:t>
      </w:r>
      <w:r w:rsidR="00D03820" w:rsidRPr="00D03820">
        <w:rPr>
          <w:rFonts w:ascii="Arial" w:hAnsi="Arial" w:cs="Arial"/>
          <w:color w:val="0000FF"/>
          <w:sz w:val="22"/>
          <w:szCs w:val="22"/>
          <w:u w:val="single"/>
        </w:rPr>
        <w:t>Bölüm</w:t>
      </w:r>
      <w:r w:rsidRPr="00D03820">
        <w:rPr>
          <w:rFonts w:ascii="Arial" w:hAnsi="Arial" w:cs="Arial"/>
          <w:color w:val="0000FF"/>
          <w:sz w:val="22"/>
          <w:szCs w:val="22"/>
          <w:u w:val="single"/>
        </w:rPr>
        <w:t xml:space="preserve"> R.15.4</w:t>
      </w:r>
      <w:r w:rsidRPr="009072C0">
        <w:rPr>
          <w:rFonts w:ascii="Arial" w:hAnsi="Arial" w:cs="Arial"/>
          <w:sz w:val="22"/>
          <w:szCs w:val="22"/>
        </w:rPr>
        <w:t xml:space="preserve">’te (ECETOC TRA) ve </w:t>
      </w:r>
      <w:r w:rsidRPr="00D03820">
        <w:rPr>
          <w:rFonts w:ascii="Arial" w:hAnsi="Arial" w:cs="Arial"/>
          <w:color w:val="0000FF"/>
          <w:sz w:val="22"/>
          <w:szCs w:val="22"/>
          <w:u w:val="single"/>
        </w:rPr>
        <w:t>Kısım R.15.5</w:t>
      </w:r>
      <w:r w:rsidRPr="009072C0">
        <w:rPr>
          <w:rFonts w:ascii="Arial" w:hAnsi="Arial" w:cs="Arial"/>
          <w:sz w:val="22"/>
          <w:szCs w:val="22"/>
        </w:rPr>
        <w:t xml:space="preserve">’te (ConsExpo </w:t>
      </w:r>
      <w:r w:rsidR="00665C89">
        <w:rPr>
          <w:rFonts w:ascii="Arial" w:hAnsi="Arial" w:cs="Arial"/>
          <w:sz w:val="22"/>
          <w:szCs w:val="22"/>
        </w:rPr>
        <w:t>1.Aşama</w:t>
      </w:r>
      <w:r w:rsidRPr="009072C0">
        <w:rPr>
          <w:rFonts w:ascii="Arial" w:hAnsi="Arial" w:cs="Arial"/>
          <w:sz w:val="22"/>
          <w:szCs w:val="22"/>
        </w:rPr>
        <w:t>) ele alınmıştır.</w:t>
      </w:r>
      <w:r w:rsidR="00F1208C"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araçların kullanımı kolaydır, çünkü</w:t>
      </w:r>
      <w:r w:rsidR="00E15B08" w:rsidRPr="009072C0">
        <w:rPr>
          <w:rFonts w:ascii="Arial" w:hAnsi="Arial" w:cs="Arial"/>
          <w:sz w:val="22"/>
          <w:szCs w:val="22"/>
        </w:rPr>
        <w:t xml:space="preserve"> çok az</w:t>
      </w:r>
      <w:r w:rsidR="00F1208C" w:rsidRPr="009072C0">
        <w:rPr>
          <w:rFonts w:ascii="Arial" w:hAnsi="Arial" w:cs="Arial"/>
          <w:sz w:val="22"/>
          <w:szCs w:val="22"/>
        </w:rPr>
        <w:t xml:space="preserve"> parametrede bilgi gerektirirler ve onlara </w:t>
      </w:r>
      <w:r w:rsidR="00D03820">
        <w:rPr>
          <w:rFonts w:ascii="Arial" w:hAnsi="Arial" w:cs="Arial"/>
          <w:sz w:val="22"/>
          <w:szCs w:val="22"/>
        </w:rPr>
        <w:t>geleneksel</w:t>
      </w:r>
      <w:r w:rsidR="00F1208C" w:rsidRPr="009072C0">
        <w:rPr>
          <w:rFonts w:ascii="Arial" w:hAnsi="Arial" w:cs="Arial"/>
          <w:sz w:val="22"/>
          <w:szCs w:val="22"/>
        </w:rPr>
        <w:t xml:space="preserve"> varsayılan değerler yüklerler, böylece ilk değerlendirme için gereken iş miktarını sınırlarlar. De</w:t>
      </w:r>
      <w:r w:rsidR="00D03820">
        <w:rPr>
          <w:rFonts w:ascii="Arial" w:hAnsi="Arial" w:cs="Arial"/>
          <w:sz w:val="22"/>
          <w:szCs w:val="22"/>
        </w:rPr>
        <w:t xml:space="preserve">ğerlendiren kimse bunun yerine </w:t>
      </w:r>
      <w:r w:rsidR="00D03820" w:rsidRPr="00D03820">
        <w:rPr>
          <w:rFonts w:ascii="Arial" w:hAnsi="Arial" w:cs="Arial"/>
          <w:color w:val="0000FF"/>
          <w:sz w:val="22"/>
          <w:szCs w:val="22"/>
          <w:u w:val="single"/>
        </w:rPr>
        <w:t>Bölüm</w:t>
      </w:r>
      <w:r w:rsidR="00F1208C" w:rsidRPr="00D03820">
        <w:rPr>
          <w:rFonts w:ascii="Arial" w:hAnsi="Arial" w:cs="Arial"/>
          <w:color w:val="0000FF"/>
          <w:sz w:val="22"/>
          <w:szCs w:val="22"/>
          <w:u w:val="single"/>
        </w:rPr>
        <w:t xml:space="preserve"> R.15.3</w:t>
      </w:r>
      <w:r w:rsidR="00F1208C" w:rsidRPr="009072C0">
        <w:rPr>
          <w:rFonts w:ascii="Arial" w:hAnsi="Arial" w:cs="Arial"/>
          <w:sz w:val="22"/>
          <w:szCs w:val="22"/>
        </w:rPr>
        <w:t xml:space="preserve">’ün algoritmalarını doğrudan kullanabilir ve eğer gerekirse ilgili parametrelerin </w:t>
      </w:r>
      <w:r w:rsidR="00B07C35">
        <w:rPr>
          <w:rFonts w:ascii="Arial" w:hAnsi="Arial" w:cs="Arial"/>
          <w:sz w:val="22"/>
          <w:szCs w:val="22"/>
        </w:rPr>
        <w:t>varsay</w:t>
      </w:r>
      <w:r w:rsidR="00F1208C" w:rsidRPr="009072C0">
        <w:rPr>
          <w:rFonts w:ascii="Arial" w:hAnsi="Arial" w:cs="Arial"/>
          <w:sz w:val="22"/>
          <w:szCs w:val="22"/>
        </w:rPr>
        <w:t>ılan değerlerini değiştirebilir</w:t>
      </w:r>
      <w:r w:rsidR="00A6287F">
        <w:rPr>
          <w:rStyle w:val="DipnotBavurusu"/>
          <w:rFonts w:ascii="Arial" w:hAnsi="Arial" w:cs="Arial"/>
          <w:sz w:val="22"/>
          <w:szCs w:val="22"/>
        </w:rPr>
        <w:footnoteReference w:id="1"/>
      </w:r>
      <w:r w:rsidR="00F1208C" w:rsidRPr="009072C0">
        <w:rPr>
          <w:rFonts w:ascii="Arial" w:hAnsi="Arial" w:cs="Arial"/>
          <w:sz w:val="22"/>
          <w:szCs w:val="22"/>
        </w:rPr>
        <w:t xml:space="preserve">. </w:t>
      </w:r>
    </w:p>
    <w:p w:rsidR="00A6287F" w:rsidRDefault="00A6287F">
      <w:pPr>
        <w:overflowPunct w:val="0"/>
        <w:spacing w:line="235" w:lineRule="auto"/>
        <w:ind w:left="6"/>
        <w:jc w:val="both"/>
        <w:rPr>
          <w:rFonts w:ascii="Arial" w:hAnsi="Arial" w:cs="Arial"/>
          <w:sz w:val="22"/>
          <w:szCs w:val="22"/>
        </w:rPr>
      </w:pPr>
    </w:p>
    <w:p w:rsidR="00284A34" w:rsidRDefault="00B07C35">
      <w:pPr>
        <w:overflowPunct w:val="0"/>
        <w:spacing w:line="235" w:lineRule="auto"/>
        <w:ind w:left="6"/>
        <w:jc w:val="both"/>
        <w:rPr>
          <w:rFonts w:ascii="Arial" w:hAnsi="Arial" w:cs="Arial"/>
          <w:sz w:val="22"/>
          <w:szCs w:val="22"/>
        </w:rPr>
      </w:pPr>
      <w:r>
        <w:rPr>
          <w:rFonts w:ascii="Arial" w:hAnsi="Arial" w:cs="Arial"/>
          <w:sz w:val="22"/>
          <w:szCs w:val="22"/>
        </w:rPr>
        <w:t>Öncelikle</w:t>
      </w:r>
      <w:r w:rsidR="00F1208C" w:rsidRPr="009072C0">
        <w:rPr>
          <w:rFonts w:ascii="Arial" w:hAnsi="Arial" w:cs="Arial"/>
          <w:sz w:val="22"/>
          <w:szCs w:val="22"/>
        </w:rPr>
        <w:t xml:space="preserve"> kimyasalın salı</w:t>
      </w:r>
      <w:r w:rsidR="004B13E7">
        <w:rPr>
          <w:rFonts w:ascii="Arial" w:hAnsi="Arial" w:cs="Arial"/>
          <w:sz w:val="22"/>
          <w:szCs w:val="22"/>
        </w:rPr>
        <w:t>nı</w:t>
      </w:r>
      <w:r w:rsidR="00F1208C" w:rsidRPr="009072C0">
        <w:rPr>
          <w:rFonts w:ascii="Arial" w:hAnsi="Arial" w:cs="Arial"/>
          <w:sz w:val="22"/>
          <w:szCs w:val="22"/>
        </w:rPr>
        <w:t xml:space="preserve">mı ve </w:t>
      </w:r>
      <w:r>
        <w:rPr>
          <w:rFonts w:ascii="Arial" w:hAnsi="Arial" w:cs="Arial"/>
          <w:sz w:val="22"/>
          <w:szCs w:val="22"/>
        </w:rPr>
        <w:t>takiben</w:t>
      </w:r>
      <w:r w:rsidR="00F1208C" w:rsidRPr="009072C0">
        <w:rPr>
          <w:rFonts w:ascii="Arial" w:hAnsi="Arial" w:cs="Arial"/>
          <w:sz w:val="22"/>
          <w:szCs w:val="22"/>
        </w:rPr>
        <w:t xml:space="preserve"> giderilmesi, maddenin salı</w:t>
      </w:r>
      <w:r w:rsidR="00FD0496">
        <w:rPr>
          <w:rFonts w:ascii="Arial" w:hAnsi="Arial" w:cs="Arial"/>
          <w:sz w:val="22"/>
          <w:szCs w:val="22"/>
        </w:rPr>
        <w:t>nı</w:t>
      </w:r>
      <w:r w:rsidR="00F1208C" w:rsidRPr="009072C0">
        <w:rPr>
          <w:rFonts w:ascii="Arial" w:hAnsi="Arial" w:cs="Arial"/>
          <w:sz w:val="22"/>
          <w:szCs w:val="22"/>
        </w:rPr>
        <w:t>mının anlık olduğu ve giderilmesini</w:t>
      </w:r>
      <w:r>
        <w:rPr>
          <w:rFonts w:ascii="Arial" w:hAnsi="Arial" w:cs="Arial"/>
          <w:sz w:val="22"/>
          <w:szCs w:val="22"/>
        </w:rPr>
        <w:t>n söz konusu olmadığına dair en kötü durum var</w:t>
      </w:r>
      <w:r w:rsidR="00F1208C" w:rsidRPr="009072C0">
        <w:rPr>
          <w:rFonts w:ascii="Arial" w:hAnsi="Arial" w:cs="Arial"/>
          <w:sz w:val="22"/>
          <w:szCs w:val="22"/>
        </w:rPr>
        <w:t>sayımları kullanılarak işlenir.</w:t>
      </w:r>
      <w:r w:rsidR="00DF1955" w:rsidRPr="009072C0">
        <w:rPr>
          <w:rFonts w:ascii="Arial" w:hAnsi="Arial" w:cs="Arial"/>
          <w:sz w:val="22"/>
          <w:szCs w:val="22"/>
        </w:rPr>
        <w:t xml:space="preserve"> Bu, basit tarama amaçları için yeterli olabilir. Eğer daha iyi bilgi </w:t>
      </w:r>
      <w:r>
        <w:rPr>
          <w:rFonts w:ascii="Arial" w:hAnsi="Arial" w:cs="Arial"/>
          <w:sz w:val="22"/>
          <w:szCs w:val="22"/>
        </w:rPr>
        <w:t>edinilmişse</w:t>
      </w:r>
      <w:r w:rsidR="00DF1955" w:rsidRPr="009072C0">
        <w:rPr>
          <w:rFonts w:ascii="Arial" w:hAnsi="Arial" w:cs="Arial"/>
          <w:sz w:val="22"/>
          <w:szCs w:val="22"/>
        </w:rPr>
        <w:t xml:space="preserve"> bu varsayımlar geçersiz kılınabilir. Yukarıda anılan iki araç dışında başka araçlar da mevcuttur (</w:t>
      </w:r>
      <w:r w:rsidR="00DF1955" w:rsidRPr="00B07C35">
        <w:rPr>
          <w:rFonts w:ascii="Arial" w:hAnsi="Arial" w:cs="Arial"/>
          <w:color w:val="0000FF"/>
          <w:sz w:val="22"/>
          <w:szCs w:val="22"/>
          <w:u w:val="single"/>
        </w:rPr>
        <w:t>Ek R.15.4</w:t>
      </w:r>
      <w:r w:rsidR="00DF1955" w:rsidRPr="009072C0">
        <w:rPr>
          <w:rFonts w:ascii="Arial" w:hAnsi="Arial" w:cs="Arial"/>
          <w:sz w:val="22"/>
          <w:szCs w:val="22"/>
        </w:rPr>
        <w:t xml:space="preserve">’e bakınız) veya yakın gelecekte mevcut olabilir. </w:t>
      </w:r>
      <w:r w:rsidR="0064598A">
        <w:rPr>
          <w:rFonts w:ascii="Arial" w:hAnsi="Arial" w:cs="Arial"/>
          <w:sz w:val="22"/>
          <w:szCs w:val="22"/>
        </w:rPr>
        <w:t>KKDİK</w:t>
      </w:r>
      <w:r w:rsidR="00DF1955" w:rsidRPr="009072C0">
        <w:rPr>
          <w:rFonts w:ascii="Arial" w:hAnsi="Arial" w:cs="Arial"/>
          <w:sz w:val="22"/>
          <w:szCs w:val="22"/>
        </w:rPr>
        <w:t xml:space="preserve"> maruz kalma değerlendirmesinde fark edilen ihtiyaçlara göre tüm maruz kalma değerlendirme araçlarının daha fazla geliştirileceği ön görül</w:t>
      </w:r>
      <w:r>
        <w:rPr>
          <w:rFonts w:ascii="Arial" w:hAnsi="Arial" w:cs="Arial"/>
          <w:sz w:val="22"/>
          <w:szCs w:val="22"/>
        </w:rPr>
        <w:t>mektedir</w:t>
      </w:r>
      <w:r w:rsidR="00DF1955" w:rsidRPr="009072C0">
        <w:rPr>
          <w:rFonts w:ascii="Arial" w:hAnsi="Arial" w:cs="Arial"/>
          <w:sz w:val="22"/>
          <w:szCs w:val="22"/>
        </w:rPr>
        <w:t>.</w:t>
      </w:r>
    </w:p>
    <w:p w:rsidR="00A6287F" w:rsidRPr="009072C0" w:rsidRDefault="00A6287F">
      <w:pPr>
        <w:overflowPunct w:val="0"/>
        <w:spacing w:line="235" w:lineRule="auto"/>
        <w:ind w:left="6"/>
        <w:jc w:val="both"/>
        <w:rPr>
          <w:rFonts w:ascii="Arial" w:hAnsi="Arial" w:cs="Arial"/>
          <w:sz w:val="22"/>
          <w:szCs w:val="22"/>
        </w:rPr>
      </w:pPr>
    </w:p>
    <w:p w:rsidR="00DF1955" w:rsidRPr="009072C0" w:rsidRDefault="00DF1955">
      <w:pPr>
        <w:overflowPunct w:val="0"/>
        <w:spacing w:line="235" w:lineRule="auto"/>
        <w:ind w:left="6"/>
        <w:jc w:val="both"/>
        <w:rPr>
          <w:rFonts w:ascii="Arial" w:hAnsi="Arial" w:cs="Arial"/>
          <w:sz w:val="22"/>
          <w:szCs w:val="22"/>
        </w:rPr>
      </w:pPr>
      <w:r w:rsidRPr="009072C0">
        <w:rPr>
          <w:rFonts w:ascii="Arial" w:hAnsi="Arial" w:cs="Arial"/>
          <w:sz w:val="22"/>
          <w:szCs w:val="22"/>
        </w:rPr>
        <w:lastRenderedPageBreak/>
        <w:t>Tüketici maruz kalma tahmini üç maruz kalma yolunu göz önünde bulundurmalı</w:t>
      </w:r>
      <w:r w:rsidR="00B07C35">
        <w:rPr>
          <w:rFonts w:ascii="Arial" w:hAnsi="Arial" w:cs="Arial"/>
          <w:sz w:val="22"/>
          <w:szCs w:val="22"/>
        </w:rPr>
        <w:t>dır</w:t>
      </w:r>
      <w:r w:rsidRPr="009072C0">
        <w:rPr>
          <w:rFonts w:ascii="Arial" w:hAnsi="Arial" w:cs="Arial"/>
          <w:sz w:val="22"/>
          <w:szCs w:val="22"/>
        </w:rPr>
        <w:t xml:space="preserve">: </w:t>
      </w:r>
      <w:r w:rsidR="00B07C35" w:rsidRPr="009072C0">
        <w:rPr>
          <w:rFonts w:ascii="Arial" w:hAnsi="Arial" w:cs="Arial"/>
          <w:sz w:val="22"/>
          <w:szCs w:val="22"/>
        </w:rPr>
        <w:t xml:space="preserve">solunum, </w:t>
      </w:r>
      <w:r w:rsidR="00B07C35">
        <w:rPr>
          <w:rFonts w:ascii="Arial" w:hAnsi="Arial" w:cs="Arial"/>
          <w:sz w:val="22"/>
          <w:szCs w:val="22"/>
        </w:rPr>
        <w:t xml:space="preserve">cilt </w:t>
      </w:r>
      <w:r w:rsidR="00B07C35" w:rsidRPr="009072C0">
        <w:rPr>
          <w:rFonts w:ascii="Arial" w:hAnsi="Arial" w:cs="Arial"/>
          <w:sz w:val="22"/>
          <w:szCs w:val="22"/>
        </w:rPr>
        <w:t xml:space="preserve">ve </w:t>
      </w:r>
      <w:r w:rsidR="00B07C35">
        <w:rPr>
          <w:rFonts w:ascii="Arial" w:hAnsi="Arial" w:cs="Arial"/>
          <w:sz w:val="22"/>
          <w:szCs w:val="22"/>
        </w:rPr>
        <w:t>oral yolda</w:t>
      </w:r>
      <w:r w:rsidR="00B07C35" w:rsidRPr="009072C0">
        <w:rPr>
          <w:rFonts w:ascii="Arial" w:hAnsi="Arial" w:cs="Arial"/>
          <w:sz w:val="22"/>
          <w:szCs w:val="22"/>
        </w:rPr>
        <w:t xml:space="preserve"> </w:t>
      </w:r>
      <w:r w:rsidRPr="009072C0">
        <w:rPr>
          <w:rFonts w:ascii="Arial" w:hAnsi="Arial" w:cs="Arial"/>
          <w:sz w:val="22"/>
          <w:szCs w:val="22"/>
        </w:rPr>
        <w:t>her bir maruz kalma ayrı hesaplan</w:t>
      </w:r>
      <w:r w:rsidR="00B07C35">
        <w:rPr>
          <w:rFonts w:ascii="Arial" w:hAnsi="Arial" w:cs="Arial"/>
          <w:sz w:val="22"/>
          <w:szCs w:val="22"/>
        </w:rPr>
        <w:t>ır</w:t>
      </w:r>
      <w:r w:rsidRPr="009072C0">
        <w:rPr>
          <w:rFonts w:ascii="Arial" w:hAnsi="Arial" w:cs="Arial"/>
          <w:sz w:val="22"/>
          <w:szCs w:val="22"/>
        </w:rPr>
        <w:t>. Bir maruz kalma senaryosu</w:t>
      </w:r>
      <w:r w:rsidR="00A6287F">
        <w:rPr>
          <w:rFonts w:ascii="Arial" w:hAnsi="Arial" w:cs="Arial"/>
          <w:sz w:val="22"/>
          <w:szCs w:val="22"/>
        </w:rPr>
        <w:t>, maruz kalma tahminine aşamalı</w:t>
      </w:r>
      <w:r w:rsidRPr="009072C0">
        <w:rPr>
          <w:rFonts w:ascii="Arial" w:hAnsi="Arial" w:cs="Arial"/>
          <w:sz w:val="22"/>
          <w:szCs w:val="22"/>
        </w:rPr>
        <w:t xml:space="preserve"> bir yaklaşım kullanarak türetilebilir. Başlangıçta bir </w:t>
      </w:r>
      <w:r w:rsidR="00A6287F">
        <w:rPr>
          <w:rFonts w:ascii="Arial" w:hAnsi="Arial" w:cs="Arial"/>
          <w:sz w:val="22"/>
          <w:szCs w:val="22"/>
        </w:rPr>
        <w:t xml:space="preserve">1.Aşama </w:t>
      </w:r>
      <w:r w:rsidRPr="009072C0">
        <w:rPr>
          <w:rFonts w:ascii="Arial" w:hAnsi="Arial" w:cs="Arial"/>
          <w:sz w:val="22"/>
          <w:szCs w:val="22"/>
        </w:rPr>
        <w:t>maruz kalma tah</w:t>
      </w:r>
      <w:r w:rsidR="00B07C35">
        <w:rPr>
          <w:rFonts w:ascii="Arial" w:hAnsi="Arial" w:cs="Arial"/>
          <w:sz w:val="22"/>
          <w:szCs w:val="22"/>
        </w:rPr>
        <w:t xml:space="preserve">mini, gerçekdışı olmayan bir en kötü </w:t>
      </w:r>
      <w:r w:rsidRPr="009072C0">
        <w:rPr>
          <w:rFonts w:ascii="Arial" w:hAnsi="Arial" w:cs="Arial"/>
          <w:sz w:val="22"/>
          <w:szCs w:val="22"/>
        </w:rPr>
        <w:t xml:space="preserve">durum yaklaşımı türetmek için kullanılabilir. Maruz kalmayı daha fazla nitelendirmek için </w:t>
      </w:r>
      <w:r w:rsidR="00B07C35">
        <w:rPr>
          <w:rFonts w:ascii="Arial" w:hAnsi="Arial" w:cs="Arial"/>
          <w:sz w:val="22"/>
          <w:szCs w:val="22"/>
        </w:rPr>
        <w:t>takip eden</w:t>
      </w:r>
      <w:r w:rsidR="00F70D0C" w:rsidRPr="009072C0">
        <w:rPr>
          <w:rFonts w:ascii="Arial" w:hAnsi="Arial" w:cs="Arial"/>
          <w:sz w:val="22"/>
          <w:szCs w:val="22"/>
        </w:rPr>
        <w:t xml:space="preserve"> yüksek </w:t>
      </w:r>
      <w:r w:rsidR="00A6287F">
        <w:rPr>
          <w:rFonts w:ascii="Arial" w:hAnsi="Arial" w:cs="Arial"/>
          <w:sz w:val="22"/>
          <w:szCs w:val="22"/>
        </w:rPr>
        <w:t>aşama</w:t>
      </w:r>
      <w:r w:rsidR="00F70D0C" w:rsidRPr="009072C0">
        <w:rPr>
          <w:rFonts w:ascii="Arial" w:hAnsi="Arial" w:cs="Arial"/>
          <w:sz w:val="22"/>
          <w:szCs w:val="22"/>
        </w:rPr>
        <w:t xml:space="preserve"> tahminler kullanabilir.</w:t>
      </w:r>
    </w:p>
    <w:p w:rsidR="00F70D0C" w:rsidRPr="009072C0" w:rsidRDefault="00F70D0C">
      <w:pPr>
        <w:overflowPunct w:val="0"/>
        <w:spacing w:line="235" w:lineRule="auto"/>
        <w:ind w:left="6"/>
        <w:jc w:val="both"/>
        <w:rPr>
          <w:rFonts w:ascii="Arial" w:hAnsi="Arial" w:cs="Arial"/>
          <w:sz w:val="22"/>
          <w:szCs w:val="22"/>
        </w:rPr>
      </w:pPr>
    </w:p>
    <w:p w:rsidR="00F70D0C" w:rsidRDefault="00F70D0C">
      <w:pPr>
        <w:overflowPunct w:val="0"/>
        <w:spacing w:line="235" w:lineRule="auto"/>
        <w:ind w:left="6"/>
        <w:jc w:val="both"/>
        <w:rPr>
          <w:rFonts w:ascii="Arial" w:hAnsi="Arial" w:cs="Arial"/>
          <w:sz w:val="22"/>
          <w:szCs w:val="22"/>
        </w:rPr>
      </w:pPr>
      <w:r w:rsidRPr="009072C0">
        <w:rPr>
          <w:rFonts w:ascii="Arial" w:hAnsi="Arial" w:cs="Arial"/>
          <w:b/>
          <w:bCs/>
          <w:sz w:val="22"/>
          <w:szCs w:val="22"/>
        </w:rPr>
        <w:t>Solunum</w:t>
      </w:r>
      <w:r w:rsidRPr="009072C0">
        <w:rPr>
          <w:rFonts w:ascii="Arial" w:hAnsi="Arial" w:cs="Arial"/>
          <w:sz w:val="22"/>
          <w:szCs w:val="22"/>
        </w:rPr>
        <w:t xml:space="preserve">: </w:t>
      </w:r>
      <w:r w:rsidR="00665C89">
        <w:rPr>
          <w:rFonts w:ascii="Arial" w:hAnsi="Arial" w:cs="Arial"/>
          <w:sz w:val="22"/>
          <w:szCs w:val="22"/>
        </w:rPr>
        <w:t>1.Aşama</w:t>
      </w:r>
      <w:r w:rsidRPr="009072C0">
        <w:rPr>
          <w:rFonts w:ascii="Arial" w:hAnsi="Arial" w:cs="Arial"/>
          <w:sz w:val="22"/>
          <w:szCs w:val="22"/>
        </w:rPr>
        <w:t xml:space="preserve"> değerlendirmesi tüm maddenin standart bir odada ga</w:t>
      </w:r>
      <w:r w:rsidR="001B624D">
        <w:rPr>
          <w:rFonts w:ascii="Arial" w:hAnsi="Arial" w:cs="Arial"/>
          <w:sz w:val="22"/>
          <w:szCs w:val="22"/>
        </w:rPr>
        <w:t>z</w:t>
      </w:r>
      <w:r w:rsidRPr="009072C0">
        <w:rPr>
          <w:rFonts w:ascii="Arial" w:hAnsi="Arial" w:cs="Arial"/>
          <w:sz w:val="22"/>
          <w:szCs w:val="22"/>
        </w:rPr>
        <w:t xml:space="preserve">, buhar veya </w:t>
      </w:r>
      <w:r w:rsidR="00B07C35">
        <w:rPr>
          <w:rFonts w:ascii="Arial" w:hAnsi="Arial" w:cs="Arial"/>
          <w:sz w:val="22"/>
          <w:szCs w:val="22"/>
        </w:rPr>
        <w:t>hava kaynaklı</w:t>
      </w:r>
      <w:r w:rsidRPr="009072C0">
        <w:rPr>
          <w:rFonts w:ascii="Arial" w:hAnsi="Arial" w:cs="Arial"/>
          <w:sz w:val="22"/>
          <w:szCs w:val="22"/>
        </w:rPr>
        <w:t xml:space="preserve"> parçacıklar biçimind</w:t>
      </w:r>
      <w:r w:rsidR="00B07C35">
        <w:rPr>
          <w:rFonts w:ascii="Arial" w:hAnsi="Arial" w:cs="Arial"/>
          <w:sz w:val="22"/>
          <w:szCs w:val="22"/>
        </w:rPr>
        <w:t xml:space="preserve">e </w:t>
      </w:r>
      <w:r w:rsidR="004B13E7">
        <w:rPr>
          <w:rFonts w:ascii="Arial" w:hAnsi="Arial" w:cs="Arial"/>
          <w:sz w:val="22"/>
          <w:szCs w:val="22"/>
        </w:rPr>
        <w:t>salını</w:t>
      </w:r>
      <w:r w:rsidR="00B07C35">
        <w:rPr>
          <w:rFonts w:ascii="Arial" w:hAnsi="Arial" w:cs="Arial"/>
          <w:sz w:val="22"/>
          <w:szCs w:val="22"/>
        </w:rPr>
        <w:t>mının gerçekleştiğini var</w:t>
      </w:r>
      <w:r w:rsidRPr="009072C0">
        <w:rPr>
          <w:rFonts w:ascii="Arial" w:hAnsi="Arial" w:cs="Arial"/>
          <w:sz w:val="22"/>
          <w:szCs w:val="22"/>
        </w:rPr>
        <w:t>say</w:t>
      </w:r>
      <w:r w:rsidR="00B07C35">
        <w:rPr>
          <w:rFonts w:ascii="Arial" w:hAnsi="Arial" w:cs="Arial"/>
          <w:sz w:val="22"/>
          <w:szCs w:val="22"/>
        </w:rPr>
        <w:t>maktadı</w:t>
      </w:r>
      <w:r w:rsidRPr="009072C0">
        <w:rPr>
          <w:rFonts w:ascii="Arial" w:hAnsi="Arial" w:cs="Arial"/>
          <w:sz w:val="22"/>
          <w:szCs w:val="22"/>
        </w:rPr>
        <w:t>r</w:t>
      </w:r>
      <w:r w:rsidR="00B07C35">
        <w:rPr>
          <w:rFonts w:ascii="Arial" w:hAnsi="Arial" w:cs="Arial"/>
          <w:sz w:val="22"/>
          <w:szCs w:val="22"/>
        </w:rPr>
        <w:t xml:space="preserve">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R.15.3.1</w:t>
      </w:r>
      <w:r w:rsidR="00B07C35" w:rsidRPr="009072C0">
        <w:rPr>
          <w:rFonts w:ascii="Arial" w:hAnsi="Arial" w:cs="Arial"/>
          <w:sz w:val="22"/>
          <w:szCs w:val="22"/>
        </w:rPr>
        <w:t>)</w:t>
      </w:r>
      <w:r w:rsidRPr="009072C0">
        <w:rPr>
          <w:rFonts w:ascii="Arial" w:hAnsi="Arial" w:cs="Arial"/>
          <w:sz w:val="22"/>
          <w:szCs w:val="22"/>
        </w:rPr>
        <w:t>.</w:t>
      </w:r>
    </w:p>
    <w:p w:rsidR="001B624D" w:rsidRPr="009072C0" w:rsidRDefault="001B624D">
      <w:pPr>
        <w:overflowPunct w:val="0"/>
        <w:spacing w:line="235" w:lineRule="auto"/>
        <w:ind w:left="6"/>
        <w:jc w:val="both"/>
        <w:rPr>
          <w:rFonts w:ascii="Arial" w:hAnsi="Arial" w:cs="Arial"/>
          <w:sz w:val="22"/>
          <w:szCs w:val="22"/>
        </w:rPr>
      </w:pPr>
    </w:p>
    <w:p w:rsidR="00F70D0C" w:rsidRPr="009072C0" w:rsidRDefault="00C02FFF">
      <w:pPr>
        <w:overflowPunct w:val="0"/>
        <w:spacing w:line="235" w:lineRule="auto"/>
        <w:ind w:left="6"/>
        <w:jc w:val="both"/>
        <w:rPr>
          <w:rFonts w:ascii="Arial" w:hAnsi="Arial" w:cs="Arial"/>
          <w:sz w:val="22"/>
          <w:szCs w:val="22"/>
        </w:rPr>
      </w:pPr>
      <w:r>
        <w:rPr>
          <w:rFonts w:ascii="Arial" w:hAnsi="Arial" w:cs="Arial"/>
          <w:b/>
          <w:bCs/>
          <w:sz w:val="22"/>
          <w:szCs w:val="22"/>
        </w:rPr>
        <w:t xml:space="preserve">Cilt </w:t>
      </w:r>
      <w:r w:rsidR="00F70D0C" w:rsidRPr="009072C0">
        <w:rPr>
          <w:rFonts w:ascii="Arial" w:hAnsi="Arial" w:cs="Arial"/>
          <w:b/>
          <w:bCs/>
          <w:sz w:val="22"/>
          <w:szCs w:val="22"/>
        </w:rPr>
        <w:t>yolu</w:t>
      </w:r>
      <w:r w:rsidR="00F70D0C" w:rsidRPr="009072C0">
        <w:rPr>
          <w:rFonts w:ascii="Arial" w:hAnsi="Arial" w:cs="Arial"/>
          <w:sz w:val="22"/>
          <w:szCs w:val="22"/>
        </w:rPr>
        <w:t xml:space="preserve">: </w:t>
      </w:r>
      <w:r w:rsidR="00E26E3E" w:rsidRPr="009072C0">
        <w:rPr>
          <w:rFonts w:ascii="Arial" w:hAnsi="Arial" w:cs="Arial"/>
          <w:sz w:val="22"/>
          <w:szCs w:val="22"/>
        </w:rPr>
        <w:t>iki seçenek:</w:t>
      </w:r>
    </w:p>
    <w:p w:rsidR="00E26E3E" w:rsidRPr="009072C0" w:rsidRDefault="00B07C35" w:rsidP="00335138">
      <w:pPr>
        <w:numPr>
          <w:ilvl w:val="0"/>
          <w:numId w:val="13"/>
        </w:numPr>
        <w:overflowPunct w:val="0"/>
        <w:spacing w:line="235" w:lineRule="auto"/>
        <w:jc w:val="both"/>
        <w:rPr>
          <w:rFonts w:ascii="Arial" w:hAnsi="Arial" w:cs="Arial"/>
          <w:sz w:val="22"/>
          <w:szCs w:val="22"/>
        </w:rPr>
      </w:pPr>
      <w:r>
        <w:rPr>
          <w:rFonts w:ascii="Arial" w:hAnsi="Arial" w:cs="Arial"/>
          <w:sz w:val="22"/>
          <w:szCs w:val="22"/>
        </w:rPr>
        <w:t>Madde bir karışım</w:t>
      </w:r>
      <w:r w:rsidR="00E26E3E" w:rsidRPr="009072C0">
        <w:rPr>
          <w:rFonts w:ascii="Arial" w:hAnsi="Arial" w:cs="Arial"/>
          <w:sz w:val="22"/>
          <w:szCs w:val="22"/>
        </w:rPr>
        <w:t xml:space="preserve"> </w:t>
      </w:r>
      <w:r>
        <w:rPr>
          <w:rFonts w:ascii="Arial" w:hAnsi="Arial" w:cs="Arial"/>
          <w:sz w:val="22"/>
          <w:szCs w:val="22"/>
        </w:rPr>
        <w:t>kapsamındadır</w:t>
      </w:r>
      <w:r w:rsidR="00E26E3E" w:rsidRPr="009072C0">
        <w:rPr>
          <w:rFonts w:ascii="Arial" w:hAnsi="Arial" w:cs="Arial"/>
          <w:sz w:val="22"/>
          <w:szCs w:val="22"/>
        </w:rPr>
        <w:t xml:space="preserve">. Bu seçenek, örneğin değerlendirme konusu olan maddeyi taşıyan bir </w:t>
      </w:r>
      <w:r w:rsidR="0019674B" w:rsidRPr="009072C0">
        <w:rPr>
          <w:rFonts w:ascii="Arial" w:hAnsi="Arial" w:cs="Arial"/>
          <w:sz w:val="22"/>
          <w:szCs w:val="22"/>
        </w:rPr>
        <w:t>solüsyona</w:t>
      </w:r>
      <w:r w:rsidR="00E26E3E" w:rsidRPr="009072C0">
        <w:rPr>
          <w:rFonts w:ascii="Arial" w:hAnsi="Arial" w:cs="Arial"/>
          <w:sz w:val="22"/>
          <w:szCs w:val="22"/>
        </w:rPr>
        <w:t xml:space="preserve"> eller batırıldığında veya sıçramalar meydana geldiğinde (</w:t>
      </w:r>
      <w:r w:rsidR="0019674B" w:rsidRPr="009072C0">
        <w:rPr>
          <w:rFonts w:ascii="Arial" w:hAnsi="Arial" w:cs="Arial"/>
          <w:sz w:val="22"/>
          <w:szCs w:val="22"/>
        </w:rPr>
        <w:t>boyamada</w:t>
      </w:r>
      <w:r w:rsidR="00E26E3E" w:rsidRPr="009072C0">
        <w:rPr>
          <w:rFonts w:ascii="Arial" w:hAnsi="Arial" w:cs="Arial"/>
          <w:sz w:val="22"/>
          <w:szCs w:val="22"/>
        </w:rPr>
        <w:t>) uygulanabilir (</w:t>
      </w:r>
      <w:r w:rsidRPr="00B07C35">
        <w:rPr>
          <w:rFonts w:ascii="Arial" w:hAnsi="Arial" w:cs="Arial"/>
          <w:color w:val="0000FF"/>
          <w:sz w:val="22"/>
          <w:szCs w:val="22"/>
          <w:u w:val="single"/>
        </w:rPr>
        <w:t>Bölüm</w:t>
      </w:r>
      <w:r w:rsidR="00E26E3E" w:rsidRPr="00B07C35">
        <w:rPr>
          <w:rFonts w:ascii="Arial" w:hAnsi="Arial" w:cs="Arial"/>
          <w:color w:val="0000FF"/>
          <w:sz w:val="22"/>
          <w:szCs w:val="22"/>
          <w:u w:val="single"/>
        </w:rPr>
        <w:t xml:space="preserve"> R.15.3.2.1</w:t>
      </w:r>
      <w:r w:rsidR="00E26E3E" w:rsidRPr="009072C0">
        <w:rPr>
          <w:rFonts w:ascii="Arial" w:hAnsi="Arial" w:cs="Arial"/>
          <w:sz w:val="22"/>
          <w:szCs w:val="22"/>
        </w:rPr>
        <w:t>).</w:t>
      </w:r>
    </w:p>
    <w:p w:rsidR="00E26E3E" w:rsidRDefault="00E26E3E" w:rsidP="00335138">
      <w:pPr>
        <w:numPr>
          <w:ilvl w:val="0"/>
          <w:numId w:val="13"/>
        </w:numPr>
        <w:overflowPunct w:val="0"/>
        <w:spacing w:line="235" w:lineRule="auto"/>
        <w:jc w:val="both"/>
        <w:rPr>
          <w:rFonts w:ascii="Arial" w:hAnsi="Arial" w:cs="Arial"/>
          <w:sz w:val="22"/>
          <w:szCs w:val="22"/>
        </w:rPr>
      </w:pPr>
      <w:r w:rsidRPr="009072C0">
        <w:rPr>
          <w:rFonts w:ascii="Arial" w:hAnsi="Arial" w:cs="Arial"/>
          <w:sz w:val="22"/>
          <w:szCs w:val="22"/>
        </w:rPr>
        <w:t xml:space="preserve">Bir eşyadan </w:t>
      </w:r>
      <w:r w:rsidR="0000130D" w:rsidRPr="009072C0">
        <w:rPr>
          <w:rFonts w:ascii="Arial" w:hAnsi="Arial" w:cs="Arial"/>
          <w:sz w:val="22"/>
          <w:szCs w:val="22"/>
        </w:rPr>
        <w:t>göç eden</w:t>
      </w:r>
      <w:r w:rsidRPr="009072C0">
        <w:rPr>
          <w:rFonts w:ascii="Arial" w:hAnsi="Arial" w:cs="Arial"/>
          <w:sz w:val="22"/>
          <w:szCs w:val="22"/>
        </w:rPr>
        <w:t xml:space="preserve"> madde; örneğin giysilerdeki boya kalıntılar</w:t>
      </w:r>
      <w:r w:rsidR="00132664" w:rsidRPr="009072C0">
        <w:rPr>
          <w:rFonts w:ascii="Arial" w:hAnsi="Arial" w:cs="Arial"/>
          <w:sz w:val="22"/>
          <w:szCs w:val="22"/>
        </w:rPr>
        <w:t>ı</w:t>
      </w:r>
      <w:r w:rsidRPr="009072C0">
        <w:rPr>
          <w:rFonts w:ascii="Arial" w:hAnsi="Arial" w:cs="Arial"/>
          <w:sz w:val="22"/>
          <w:szCs w:val="22"/>
        </w:rPr>
        <w:t xml:space="preserve"> </w:t>
      </w:r>
      <w:r w:rsidR="00C02FFF">
        <w:rPr>
          <w:rFonts w:ascii="Arial" w:hAnsi="Arial" w:cs="Arial"/>
          <w:sz w:val="22"/>
          <w:szCs w:val="22"/>
        </w:rPr>
        <w:t xml:space="preserve">cilt </w:t>
      </w:r>
      <w:r w:rsidRPr="009072C0">
        <w:rPr>
          <w:rFonts w:ascii="Arial" w:hAnsi="Arial" w:cs="Arial"/>
          <w:sz w:val="22"/>
          <w:szCs w:val="22"/>
        </w:rPr>
        <w:t xml:space="preserve">ile temas </w:t>
      </w:r>
      <w:r w:rsidR="00B451EC" w:rsidRPr="009072C0">
        <w:rPr>
          <w:rFonts w:ascii="Arial" w:hAnsi="Arial" w:cs="Arial"/>
          <w:sz w:val="22"/>
          <w:szCs w:val="22"/>
        </w:rPr>
        <w:t>halinde</w:t>
      </w:r>
      <w:r w:rsidRPr="009072C0">
        <w:rPr>
          <w:rFonts w:ascii="Arial" w:hAnsi="Arial" w:cs="Arial"/>
          <w:sz w:val="22"/>
          <w:szCs w:val="22"/>
        </w:rPr>
        <w:t xml:space="preserve"> olduğu ve giysiden </w:t>
      </w:r>
      <w:r w:rsidR="00B451EC" w:rsidRPr="009072C0">
        <w:rPr>
          <w:rFonts w:ascii="Arial" w:hAnsi="Arial" w:cs="Arial"/>
          <w:sz w:val="22"/>
          <w:szCs w:val="22"/>
        </w:rPr>
        <w:t>göç ettiğinde</w:t>
      </w:r>
      <w:r w:rsidR="00B07C35">
        <w:rPr>
          <w:rFonts w:ascii="Arial" w:hAnsi="Arial" w:cs="Arial"/>
          <w:sz w:val="22"/>
          <w:szCs w:val="22"/>
        </w:rPr>
        <w:t xml:space="preserve"> uygulanabilir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R.15.3.2.</w:t>
      </w:r>
      <w:r w:rsidR="00B07C35">
        <w:rPr>
          <w:rFonts w:ascii="Arial" w:hAnsi="Arial" w:cs="Arial"/>
          <w:color w:val="0000FF"/>
          <w:sz w:val="22"/>
          <w:szCs w:val="22"/>
          <w:u w:val="single"/>
        </w:rPr>
        <w:t>2</w:t>
      </w:r>
      <w:r w:rsidR="00B07C35" w:rsidRPr="009072C0">
        <w:rPr>
          <w:rFonts w:ascii="Arial" w:hAnsi="Arial" w:cs="Arial"/>
          <w:sz w:val="22"/>
          <w:szCs w:val="22"/>
        </w:rPr>
        <w:t>)</w:t>
      </w:r>
      <w:r w:rsidRPr="009072C0">
        <w:rPr>
          <w:rFonts w:ascii="Arial" w:hAnsi="Arial" w:cs="Arial"/>
          <w:sz w:val="22"/>
          <w:szCs w:val="22"/>
        </w:rPr>
        <w:t>.</w:t>
      </w:r>
    </w:p>
    <w:p w:rsidR="001B624D" w:rsidRPr="009072C0" w:rsidRDefault="001B624D" w:rsidP="001B624D">
      <w:pPr>
        <w:overflowPunct w:val="0"/>
        <w:spacing w:line="235" w:lineRule="auto"/>
        <w:ind w:left="726"/>
        <w:jc w:val="both"/>
        <w:rPr>
          <w:rFonts w:ascii="Arial" w:hAnsi="Arial" w:cs="Arial"/>
          <w:sz w:val="22"/>
          <w:szCs w:val="22"/>
        </w:rPr>
      </w:pPr>
    </w:p>
    <w:p w:rsidR="00E26E3E" w:rsidRPr="009072C0" w:rsidRDefault="00E26E3E" w:rsidP="00E26E3E">
      <w:pPr>
        <w:overflowPunct w:val="0"/>
        <w:spacing w:line="235" w:lineRule="auto"/>
        <w:jc w:val="both"/>
        <w:rPr>
          <w:rFonts w:ascii="Arial" w:hAnsi="Arial" w:cs="Arial"/>
          <w:sz w:val="22"/>
          <w:szCs w:val="22"/>
        </w:rPr>
      </w:pPr>
      <w:r w:rsidRPr="009072C0">
        <w:rPr>
          <w:rFonts w:ascii="Arial" w:hAnsi="Arial" w:cs="Arial"/>
          <w:b/>
          <w:bCs/>
          <w:sz w:val="22"/>
          <w:szCs w:val="22"/>
        </w:rPr>
        <w:t>Ağız yolu</w:t>
      </w:r>
      <w:r w:rsidRPr="009072C0">
        <w:rPr>
          <w:rFonts w:ascii="Arial" w:hAnsi="Arial" w:cs="Arial"/>
          <w:sz w:val="22"/>
          <w:szCs w:val="22"/>
        </w:rPr>
        <w:t>: iki seçenek:</w:t>
      </w:r>
    </w:p>
    <w:p w:rsidR="00E26E3E" w:rsidRPr="009072C0" w:rsidRDefault="00E26E3E" w:rsidP="00335138">
      <w:pPr>
        <w:numPr>
          <w:ilvl w:val="0"/>
          <w:numId w:val="14"/>
        </w:numPr>
        <w:overflowPunct w:val="0"/>
        <w:spacing w:line="235" w:lineRule="auto"/>
        <w:jc w:val="both"/>
        <w:rPr>
          <w:rFonts w:ascii="Arial" w:hAnsi="Arial" w:cs="Arial"/>
          <w:sz w:val="22"/>
          <w:szCs w:val="22"/>
        </w:rPr>
      </w:pPr>
      <w:r w:rsidRPr="009072C0">
        <w:rPr>
          <w:rFonts w:ascii="Arial" w:hAnsi="Arial" w:cs="Arial"/>
          <w:sz w:val="22"/>
          <w:szCs w:val="22"/>
        </w:rPr>
        <w:t xml:space="preserve">Bir üründeki madde olağan kullanımı sırasında istemeden yutulduğunda </w:t>
      </w:r>
      <w:r w:rsidR="00B07C35" w:rsidRPr="009072C0">
        <w:rPr>
          <w:rFonts w:ascii="Arial" w:hAnsi="Arial" w:cs="Arial"/>
          <w:sz w:val="22"/>
          <w:szCs w:val="22"/>
        </w:rPr>
        <w:t>(</w:t>
      </w:r>
      <w:r w:rsidR="00B07C35" w:rsidRPr="00B07C35">
        <w:rPr>
          <w:rFonts w:ascii="Arial" w:hAnsi="Arial" w:cs="Arial"/>
          <w:color w:val="0000FF"/>
          <w:sz w:val="22"/>
          <w:szCs w:val="22"/>
          <w:u w:val="single"/>
        </w:rPr>
        <w:t>Bölüm R.15.3.</w:t>
      </w:r>
      <w:r w:rsidR="00B07C35">
        <w:rPr>
          <w:rFonts w:ascii="Arial" w:hAnsi="Arial" w:cs="Arial"/>
          <w:color w:val="0000FF"/>
          <w:sz w:val="22"/>
          <w:szCs w:val="22"/>
          <w:u w:val="single"/>
        </w:rPr>
        <w:t>3</w:t>
      </w:r>
      <w:r w:rsidRPr="009072C0">
        <w:rPr>
          <w:rFonts w:ascii="Arial" w:hAnsi="Arial" w:cs="Arial"/>
          <w:sz w:val="22"/>
          <w:szCs w:val="22"/>
        </w:rPr>
        <w:t>)</w:t>
      </w:r>
    </w:p>
    <w:p w:rsidR="00284A34" w:rsidRPr="009072C0" w:rsidRDefault="00E26E3E" w:rsidP="00335138">
      <w:pPr>
        <w:numPr>
          <w:ilvl w:val="0"/>
          <w:numId w:val="14"/>
        </w:numPr>
        <w:overflowPunct w:val="0"/>
        <w:spacing w:line="235" w:lineRule="auto"/>
        <w:jc w:val="both"/>
        <w:rPr>
          <w:rFonts w:ascii="Arial" w:hAnsi="Arial" w:cs="Arial"/>
          <w:sz w:val="22"/>
          <w:szCs w:val="22"/>
        </w:rPr>
      </w:pPr>
      <w:r w:rsidRPr="009072C0">
        <w:rPr>
          <w:rFonts w:ascii="Arial" w:hAnsi="Arial" w:cs="Arial"/>
          <w:sz w:val="22"/>
          <w:szCs w:val="22"/>
        </w:rPr>
        <w:t xml:space="preserve">Bir eşyadan </w:t>
      </w:r>
      <w:r w:rsidR="00B451EC" w:rsidRPr="009072C0">
        <w:rPr>
          <w:rFonts w:ascii="Arial" w:hAnsi="Arial" w:cs="Arial"/>
          <w:sz w:val="22"/>
          <w:szCs w:val="22"/>
        </w:rPr>
        <w:t>göç eden</w:t>
      </w:r>
      <w:r w:rsidRPr="009072C0">
        <w:rPr>
          <w:rFonts w:ascii="Arial" w:hAnsi="Arial" w:cs="Arial"/>
          <w:sz w:val="22"/>
          <w:szCs w:val="22"/>
        </w:rPr>
        <w:t xml:space="preserve"> madde; örneğin</w:t>
      </w:r>
      <w:r w:rsidR="00132664" w:rsidRPr="009072C0">
        <w:rPr>
          <w:rFonts w:ascii="Arial" w:hAnsi="Arial" w:cs="Arial"/>
          <w:sz w:val="22"/>
          <w:szCs w:val="22"/>
        </w:rPr>
        <w:t xml:space="preserve"> madde</w:t>
      </w:r>
      <w:r w:rsidRPr="009072C0">
        <w:rPr>
          <w:rFonts w:ascii="Arial" w:hAnsi="Arial" w:cs="Arial"/>
          <w:sz w:val="22"/>
          <w:szCs w:val="22"/>
        </w:rPr>
        <w:t xml:space="preserve"> bir kalem, çatal bıçak veya tekstilden</w:t>
      </w:r>
      <w:r w:rsidR="00132664" w:rsidRPr="009072C0">
        <w:rPr>
          <w:rFonts w:ascii="Arial" w:hAnsi="Arial" w:cs="Arial"/>
          <w:sz w:val="22"/>
          <w:szCs w:val="22"/>
        </w:rPr>
        <w:t xml:space="preserve"> </w:t>
      </w:r>
      <w:r w:rsidR="00B451EC" w:rsidRPr="009072C0">
        <w:rPr>
          <w:rFonts w:ascii="Arial" w:hAnsi="Arial" w:cs="Arial"/>
          <w:sz w:val="22"/>
          <w:szCs w:val="22"/>
        </w:rPr>
        <w:t>göç ettiğinde</w:t>
      </w:r>
      <w:r w:rsidR="00B07C35">
        <w:rPr>
          <w:rFonts w:ascii="Arial" w:hAnsi="Arial" w:cs="Arial"/>
          <w:sz w:val="22"/>
          <w:szCs w:val="22"/>
        </w:rPr>
        <w:t xml:space="preserve"> uygulanabilir </w:t>
      </w:r>
      <w:r w:rsidR="00132664" w:rsidRPr="009072C0">
        <w:rPr>
          <w:rFonts w:ascii="Arial" w:hAnsi="Arial" w:cs="Arial"/>
          <w:sz w:val="22"/>
          <w:szCs w:val="22"/>
        </w:rPr>
        <w:t>(Bölüm R.17).</w:t>
      </w:r>
    </w:p>
    <w:p w:rsidR="00704727" w:rsidRPr="009072C0" w:rsidRDefault="00704727">
      <w:pPr>
        <w:spacing w:line="66" w:lineRule="exact"/>
      </w:pPr>
    </w:p>
    <w:p w:rsidR="00704727" w:rsidRPr="009072C0" w:rsidRDefault="00704727">
      <w:pPr>
        <w:spacing w:line="238" w:lineRule="exact"/>
      </w:pPr>
    </w:p>
    <w:p w:rsidR="00704727" w:rsidRPr="001B624D" w:rsidRDefault="00132664" w:rsidP="00335138">
      <w:pPr>
        <w:pStyle w:val="Balk1"/>
        <w:numPr>
          <w:ilvl w:val="2"/>
          <w:numId w:val="25"/>
        </w:numPr>
        <w:rPr>
          <w:sz w:val="28"/>
        </w:rPr>
      </w:pPr>
      <w:bookmarkStart w:id="20" w:name="_Toc437505248"/>
      <w:r w:rsidRPr="001B624D">
        <w:rPr>
          <w:sz w:val="24"/>
        </w:rPr>
        <w:t>Solunum yolu</w:t>
      </w:r>
      <w:r w:rsidR="00B07C35" w:rsidRPr="001B624D">
        <w:rPr>
          <w:sz w:val="24"/>
        </w:rPr>
        <w:t>y</w:t>
      </w:r>
      <w:r w:rsidRPr="001B624D">
        <w:rPr>
          <w:sz w:val="24"/>
        </w:rPr>
        <w:t>la maruz kalma</w:t>
      </w:r>
      <w:bookmarkEnd w:id="20"/>
    </w:p>
    <w:p w:rsidR="00704727" w:rsidRPr="009072C0" w:rsidRDefault="00704727">
      <w:pPr>
        <w:spacing w:line="242" w:lineRule="exact"/>
      </w:pPr>
    </w:p>
    <w:p w:rsidR="004109F3" w:rsidRPr="003F52CD" w:rsidRDefault="00F00943" w:rsidP="003F52CD">
      <w:pPr>
        <w:overflowPunct w:val="0"/>
        <w:spacing w:line="266" w:lineRule="auto"/>
        <w:ind w:left="6"/>
        <w:jc w:val="both"/>
        <w:rPr>
          <w:rFonts w:ascii="Arial" w:hAnsi="Arial" w:cs="Arial"/>
          <w:sz w:val="21"/>
          <w:szCs w:val="21"/>
        </w:rPr>
      </w:pPr>
      <w:r w:rsidRPr="009072C0">
        <w:rPr>
          <w:rFonts w:ascii="Arial" w:hAnsi="Arial" w:cs="Arial"/>
          <w:sz w:val="21"/>
          <w:szCs w:val="21"/>
        </w:rPr>
        <w:t xml:space="preserve">Bir maddenin odaya </w:t>
      </w:r>
      <w:r w:rsidR="004B13E7">
        <w:rPr>
          <w:rFonts w:ascii="Arial" w:hAnsi="Arial" w:cs="Arial"/>
          <w:sz w:val="21"/>
          <w:szCs w:val="21"/>
        </w:rPr>
        <w:t>salını</w:t>
      </w:r>
      <w:r w:rsidRPr="009072C0">
        <w:rPr>
          <w:rFonts w:ascii="Arial" w:hAnsi="Arial" w:cs="Arial"/>
          <w:sz w:val="21"/>
          <w:szCs w:val="21"/>
        </w:rPr>
        <w:t xml:space="preserve">mı gaz, buhar veya </w:t>
      </w:r>
      <w:r w:rsidR="00B07C35">
        <w:rPr>
          <w:rFonts w:ascii="Arial" w:hAnsi="Arial" w:cs="Arial"/>
          <w:sz w:val="21"/>
          <w:szCs w:val="21"/>
        </w:rPr>
        <w:t>hava kaynaklı</w:t>
      </w:r>
      <w:r w:rsidRPr="009072C0">
        <w:rPr>
          <w:rFonts w:ascii="Arial" w:hAnsi="Arial" w:cs="Arial"/>
          <w:sz w:val="21"/>
          <w:szCs w:val="21"/>
        </w:rPr>
        <w:t xml:space="preserve"> parçacık (</w:t>
      </w:r>
      <w:r w:rsidR="00E86E8D">
        <w:rPr>
          <w:rFonts w:ascii="Arial" w:hAnsi="Arial" w:cs="Arial"/>
          <w:sz w:val="21"/>
          <w:szCs w:val="21"/>
        </w:rPr>
        <w:t>örneğin</w:t>
      </w:r>
      <w:r w:rsidR="00B07C35">
        <w:rPr>
          <w:rFonts w:ascii="Arial" w:hAnsi="Arial" w:cs="Arial"/>
          <w:sz w:val="21"/>
          <w:szCs w:val="21"/>
        </w:rPr>
        <w:t xml:space="preserve"> kozmetik bir formülde </w:t>
      </w:r>
      <w:r w:rsidRPr="009072C0">
        <w:rPr>
          <w:rFonts w:ascii="Arial" w:hAnsi="Arial" w:cs="Arial"/>
          <w:sz w:val="21"/>
          <w:szCs w:val="21"/>
        </w:rPr>
        <w:t xml:space="preserve">taşıyıcı/solvent, toz deterjan, toz) şeklinde veya </w:t>
      </w:r>
      <w:r w:rsidR="009A0699" w:rsidRPr="009072C0">
        <w:rPr>
          <w:rFonts w:ascii="Arial" w:hAnsi="Arial" w:cs="Arial"/>
          <w:sz w:val="21"/>
          <w:szCs w:val="21"/>
        </w:rPr>
        <w:t>sıvı</w:t>
      </w:r>
      <w:r w:rsidRPr="009072C0">
        <w:rPr>
          <w:rFonts w:ascii="Arial" w:hAnsi="Arial" w:cs="Arial"/>
          <w:sz w:val="21"/>
          <w:szCs w:val="21"/>
        </w:rPr>
        <w:t xml:space="preserve"> ya da katı </w:t>
      </w:r>
      <w:r w:rsidR="00AA7FFE">
        <w:rPr>
          <w:rFonts w:ascii="Arial" w:hAnsi="Arial" w:cs="Arial"/>
          <w:sz w:val="21"/>
          <w:szCs w:val="21"/>
        </w:rPr>
        <w:t>matriks</w:t>
      </w:r>
      <w:r w:rsidRPr="009072C0">
        <w:rPr>
          <w:rFonts w:ascii="Arial" w:hAnsi="Arial" w:cs="Arial"/>
          <w:sz w:val="21"/>
          <w:szCs w:val="21"/>
        </w:rPr>
        <w:t>lerden buharlaşma yoluyla olab</w:t>
      </w:r>
      <w:r w:rsidR="00945E96">
        <w:rPr>
          <w:rFonts w:ascii="Arial" w:hAnsi="Arial" w:cs="Arial"/>
          <w:sz w:val="21"/>
          <w:szCs w:val="21"/>
        </w:rPr>
        <w:t>i</w:t>
      </w:r>
      <w:r w:rsidRPr="009072C0">
        <w:rPr>
          <w:rFonts w:ascii="Arial" w:hAnsi="Arial" w:cs="Arial"/>
          <w:sz w:val="21"/>
          <w:szCs w:val="21"/>
        </w:rPr>
        <w:t xml:space="preserve">lir. </w:t>
      </w:r>
      <w:r w:rsidR="00B07C35">
        <w:rPr>
          <w:rFonts w:ascii="Arial" w:hAnsi="Arial" w:cs="Arial"/>
          <w:sz w:val="21"/>
          <w:szCs w:val="21"/>
        </w:rPr>
        <w:t>Bu son</w:t>
      </w:r>
      <w:r w:rsidRPr="009072C0">
        <w:rPr>
          <w:rFonts w:ascii="Arial" w:hAnsi="Arial" w:cs="Arial"/>
          <w:sz w:val="21"/>
          <w:szCs w:val="21"/>
        </w:rPr>
        <w:t xml:space="preserve"> durumda R.15</w:t>
      </w:r>
      <w:r w:rsidR="003F52CD">
        <w:rPr>
          <w:rFonts w:ascii="Arial" w:hAnsi="Arial" w:cs="Arial"/>
          <w:sz w:val="21"/>
          <w:szCs w:val="21"/>
        </w:rPr>
        <w:t>-1</w:t>
      </w:r>
      <w:r w:rsidRPr="009072C0">
        <w:rPr>
          <w:rFonts w:ascii="Arial" w:hAnsi="Arial" w:cs="Arial"/>
          <w:sz w:val="21"/>
          <w:szCs w:val="21"/>
        </w:rPr>
        <w:t xml:space="preserve"> Denklemi, maddenin doğrudan gaz veya buhar olarak</w:t>
      </w:r>
      <w:r w:rsidR="00B07C35">
        <w:rPr>
          <w:rFonts w:ascii="Arial" w:hAnsi="Arial" w:cs="Arial"/>
          <w:sz w:val="21"/>
          <w:szCs w:val="21"/>
        </w:rPr>
        <w:t xml:space="preserve"> mevcut olduğunu varsayarak en kötü </w:t>
      </w:r>
      <w:r w:rsidRPr="009072C0">
        <w:rPr>
          <w:rFonts w:ascii="Arial" w:hAnsi="Arial" w:cs="Arial"/>
          <w:sz w:val="21"/>
          <w:szCs w:val="21"/>
        </w:rPr>
        <w:t xml:space="preserve">durumu sunar. Denklem hem uçucu maddelere hem de </w:t>
      </w:r>
      <w:r w:rsidR="00B07C35">
        <w:rPr>
          <w:rFonts w:ascii="Arial" w:hAnsi="Arial" w:cs="Arial"/>
          <w:sz w:val="21"/>
          <w:szCs w:val="21"/>
        </w:rPr>
        <w:t>havadaki</w:t>
      </w:r>
      <w:r w:rsidRPr="009072C0">
        <w:rPr>
          <w:rFonts w:ascii="Arial" w:hAnsi="Arial" w:cs="Arial"/>
          <w:sz w:val="21"/>
          <w:szCs w:val="21"/>
        </w:rPr>
        <w:t xml:space="preserve"> parçacıklara uygulanır. Solunum yoluyla maruz kalma için oda havasındaki maddenin </w:t>
      </w:r>
      <w:r w:rsidR="00B07C35">
        <w:rPr>
          <w:rFonts w:ascii="Arial" w:hAnsi="Arial" w:cs="Arial"/>
          <w:sz w:val="21"/>
          <w:szCs w:val="21"/>
        </w:rPr>
        <w:t>derişimi</w:t>
      </w:r>
      <w:r w:rsidRPr="009072C0">
        <w:rPr>
          <w:rFonts w:ascii="Arial" w:hAnsi="Arial" w:cs="Arial"/>
          <w:sz w:val="21"/>
          <w:szCs w:val="21"/>
        </w:rPr>
        <w:t xml:space="preserve"> (</w:t>
      </w:r>
      <w:r w:rsidR="00E86E8D">
        <w:rPr>
          <w:rFonts w:ascii="Arial" w:hAnsi="Arial" w:cs="Arial"/>
          <w:sz w:val="21"/>
          <w:szCs w:val="21"/>
        </w:rPr>
        <w:t>örneğin</w:t>
      </w:r>
      <w:r w:rsidR="00B07C35">
        <w:rPr>
          <w:rFonts w:ascii="Arial" w:hAnsi="Arial" w:cs="Arial"/>
          <w:sz w:val="21"/>
          <w:szCs w:val="21"/>
        </w:rPr>
        <w:t xml:space="preserve"> mg/m³) tahmin edilmelidir. En kötü </w:t>
      </w:r>
      <w:r w:rsidRPr="009072C0">
        <w:rPr>
          <w:rFonts w:ascii="Arial" w:hAnsi="Arial" w:cs="Arial"/>
          <w:sz w:val="21"/>
          <w:szCs w:val="21"/>
        </w:rPr>
        <w:t>durumda ol</w:t>
      </w:r>
      <w:r w:rsidR="00B07C35">
        <w:rPr>
          <w:rFonts w:ascii="Arial" w:hAnsi="Arial" w:cs="Arial"/>
          <w:sz w:val="21"/>
          <w:szCs w:val="21"/>
        </w:rPr>
        <w:t>ay süresinin 24 saat olduğu var</w:t>
      </w:r>
      <w:r w:rsidR="003F52CD">
        <w:rPr>
          <w:rFonts w:ascii="Arial" w:hAnsi="Arial" w:cs="Arial"/>
          <w:sz w:val="21"/>
          <w:szCs w:val="21"/>
        </w:rPr>
        <w:t xml:space="preserve">sayılır. Bir </w:t>
      </w:r>
      <w:r w:rsidR="00665C89">
        <w:rPr>
          <w:rFonts w:ascii="Arial" w:hAnsi="Arial" w:cs="Arial"/>
          <w:sz w:val="21"/>
          <w:szCs w:val="21"/>
        </w:rPr>
        <w:t>1.Aşama</w:t>
      </w:r>
      <w:r w:rsidRPr="009072C0">
        <w:rPr>
          <w:rFonts w:ascii="Arial" w:hAnsi="Arial" w:cs="Arial"/>
          <w:sz w:val="21"/>
          <w:szCs w:val="21"/>
        </w:rPr>
        <w:t xml:space="preserve"> değerlendirmesi için</w:t>
      </w:r>
      <w:r w:rsidR="004109F3" w:rsidRPr="009072C0">
        <w:rPr>
          <w:rFonts w:ascii="Arial" w:hAnsi="Arial" w:cs="Arial"/>
          <w:sz w:val="21"/>
          <w:szCs w:val="21"/>
        </w:rPr>
        <w:t>, tüketici ürününd</w:t>
      </w:r>
      <w:r w:rsidR="00945E96">
        <w:rPr>
          <w:rFonts w:ascii="Arial" w:hAnsi="Arial" w:cs="Arial"/>
          <w:sz w:val="21"/>
          <w:szCs w:val="21"/>
        </w:rPr>
        <w:t>e</w:t>
      </w:r>
      <w:r w:rsidR="004109F3" w:rsidRPr="009072C0">
        <w:rPr>
          <w:rFonts w:ascii="Arial" w:hAnsi="Arial" w:cs="Arial"/>
          <w:sz w:val="21"/>
          <w:szCs w:val="21"/>
        </w:rPr>
        <w:t>ki maddenin</w:t>
      </w:r>
      <w:r w:rsidR="003F52CD">
        <w:rPr>
          <w:rStyle w:val="DipnotBavurusu"/>
          <w:rFonts w:ascii="Arial" w:hAnsi="Arial" w:cs="Arial"/>
          <w:sz w:val="21"/>
          <w:szCs w:val="21"/>
        </w:rPr>
        <w:footnoteReference w:id="2"/>
      </w:r>
      <w:r w:rsidR="004109F3" w:rsidRPr="009072C0">
        <w:rPr>
          <w:rFonts w:ascii="Arial" w:hAnsi="Arial" w:cs="Arial"/>
          <w:sz w:val="21"/>
          <w:szCs w:val="21"/>
        </w:rPr>
        <w:t xml:space="preserve"> %100’ünün birden odaya salındığı ve havalandırma olmadığı </w:t>
      </w:r>
      <w:r w:rsidR="00B07C35">
        <w:rPr>
          <w:rFonts w:ascii="Arial" w:hAnsi="Arial" w:cs="Arial"/>
          <w:sz w:val="21"/>
          <w:szCs w:val="21"/>
        </w:rPr>
        <w:t>varsay</w:t>
      </w:r>
      <w:r w:rsidR="004109F3" w:rsidRPr="009072C0">
        <w:rPr>
          <w:rFonts w:ascii="Arial" w:hAnsi="Arial" w:cs="Arial"/>
          <w:sz w:val="21"/>
          <w:szCs w:val="21"/>
        </w:rPr>
        <w:t>ılır. Bu aracın</w:t>
      </w:r>
      <w:r w:rsidR="00B07C35">
        <w:rPr>
          <w:rFonts w:ascii="Arial" w:hAnsi="Arial" w:cs="Arial"/>
          <w:sz w:val="21"/>
          <w:szCs w:val="21"/>
        </w:rPr>
        <w:t xml:space="preserve"> </w:t>
      </w:r>
      <w:r w:rsidR="00B07C35" w:rsidRPr="003F52CD">
        <w:rPr>
          <w:rFonts w:ascii="Arial" w:hAnsi="Arial" w:cs="Arial"/>
          <w:sz w:val="21"/>
          <w:szCs w:val="21"/>
        </w:rPr>
        <w:t>henüz nanomateryallerle (NM) kullanılmak için</w:t>
      </w:r>
      <w:r w:rsidR="003F52CD">
        <w:rPr>
          <w:rFonts w:ascii="Arial" w:hAnsi="Arial" w:cs="Arial"/>
          <w:sz w:val="21"/>
          <w:szCs w:val="21"/>
        </w:rPr>
        <w:t xml:space="preserve"> </w:t>
      </w:r>
      <w:r w:rsidR="004109F3" w:rsidRPr="009072C0">
        <w:rPr>
          <w:rFonts w:ascii="Arial" w:hAnsi="Arial" w:cs="Arial"/>
          <w:sz w:val="22"/>
          <w:szCs w:val="22"/>
        </w:rPr>
        <w:t>doğrulanmadığına lütfen dikkat edi</w:t>
      </w:r>
      <w:r w:rsidR="00B07C35">
        <w:rPr>
          <w:rFonts w:ascii="Arial" w:hAnsi="Arial" w:cs="Arial"/>
          <w:sz w:val="22"/>
          <w:szCs w:val="22"/>
        </w:rPr>
        <w:t>niz</w:t>
      </w:r>
      <w:r w:rsidR="004109F3" w:rsidRPr="009072C0">
        <w:rPr>
          <w:rFonts w:ascii="Arial" w:hAnsi="Arial" w:cs="Arial"/>
          <w:sz w:val="22"/>
          <w:szCs w:val="22"/>
        </w:rPr>
        <w:t xml:space="preserve">. Eğer modelin çıktısı NM’ler için maruz kalmayı tahmin etmek üzere kullanılacaksa bu, tercihen ölçülmüş verilerle desteklenmelidir. </w:t>
      </w:r>
      <w:r w:rsidR="003E62DC">
        <w:rPr>
          <w:rFonts w:ascii="Arial" w:hAnsi="Arial" w:cs="Arial"/>
          <w:sz w:val="22"/>
          <w:szCs w:val="22"/>
        </w:rPr>
        <w:t>K</w:t>
      </w:r>
      <w:r w:rsidR="003F52CD">
        <w:rPr>
          <w:rFonts w:ascii="Arial" w:hAnsi="Arial" w:cs="Arial"/>
          <w:sz w:val="22"/>
          <w:szCs w:val="22"/>
        </w:rPr>
        <w:t xml:space="preserve">imyasal </w:t>
      </w:r>
      <w:r w:rsidR="003E62DC">
        <w:rPr>
          <w:rFonts w:ascii="Arial" w:hAnsi="Arial" w:cs="Arial"/>
          <w:sz w:val="22"/>
          <w:szCs w:val="22"/>
        </w:rPr>
        <w:t>G</w:t>
      </w:r>
      <w:r w:rsidR="003F52CD">
        <w:rPr>
          <w:rFonts w:ascii="Arial" w:hAnsi="Arial" w:cs="Arial"/>
          <w:sz w:val="22"/>
          <w:szCs w:val="22"/>
        </w:rPr>
        <w:t xml:space="preserve">ğvenlik </w:t>
      </w:r>
      <w:r w:rsidR="003E62DC">
        <w:rPr>
          <w:rFonts w:ascii="Arial" w:hAnsi="Arial" w:cs="Arial"/>
          <w:sz w:val="22"/>
          <w:szCs w:val="22"/>
        </w:rPr>
        <w:t>R</w:t>
      </w:r>
      <w:r w:rsidR="003F52CD">
        <w:rPr>
          <w:rFonts w:ascii="Arial" w:hAnsi="Arial" w:cs="Arial"/>
          <w:sz w:val="22"/>
          <w:szCs w:val="22"/>
        </w:rPr>
        <w:t>aporunda (KGR)</w:t>
      </w:r>
      <w:r w:rsidR="004109F3" w:rsidRPr="009072C0">
        <w:rPr>
          <w:rFonts w:ascii="Arial" w:hAnsi="Arial" w:cs="Arial"/>
          <w:sz w:val="22"/>
          <w:szCs w:val="22"/>
        </w:rPr>
        <w:t xml:space="preserve">, tahmin edilen değerlerle ilişkilendirilen belirsizlikler ve </w:t>
      </w:r>
      <w:r w:rsidR="001928F8" w:rsidRPr="009072C0">
        <w:rPr>
          <w:rFonts w:ascii="Arial" w:hAnsi="Arial" w:cs="Arial"/>
          <w:sz w:val="22"/>
          <w:szCs w:val="22"/>
        </w:rPr>
        <w:t xml:space="preserve">risk </w:t>
      </w:r>
      <w:r w:rsidR="003F52CD">
        <w:rPr>
          <w:rFonts w:ascii="Arial" w:hAnsi="Arial" w:cs="Arial"/>
          <w:sz w:val="22"/>
          <w:szCs w:val="22"/>
        </w:rPr>
        <w:t>karakterizasyonunun</w:t>
      </w:r>
      <w:r w:rsidR="001928F8" w:rsidRPr="009072C0">
        <w:rPr>
          <w:rFonts w:ascii="Arial" w:hAnsi="Arial" w:cs="Arial"/>
          <w:sz w:val="22"/>
          <w:szCs w:val="22"/>
        </w:rPr>
        <w:t xml:space="preserve"> sonuçları hakkında açık bir tarif bulunmalı</w:t>
      </w:r>
      <w:r w:rsidR="00B07C35">
        <w:rPr>
          <w:rFonts w:ascii="Arial" w:hAnsi="Arial" w:cs="Arial"/>
          <w:sz w:val="22"/>
          <w:szCs w:val="22"/>
        </w:rPr>
        <w:t>dır</w:t>
      </w:r>
      <w:r w:rsidR="001928F8" w:rsidRPr="009072C0">
        <w:rPr>
          <w:rFonts w:ascii="Arial" w:hAnsi="Arial" w:cs="Arial"/>
          <w:sz w:val="22"/>
          <w:szCs w:val="22"/>
        </w:rPr>
        <w:t>. Kullanılan iki temel parametre şunlardır:</w:t>
      </w:r>
    </w:p>
    <w:p w:rsidR="001928F8" w:rsidRPr="009072C0" w:rsidRDefault="001928F8" w:rsidP="00335138">
      <w:pPr>
        <w:numPr>
          <w:ilvl w:val="0"/>
          <w:numId w:val="15"/>
        </w:numPr>
        <w:overflowPunct w:val="0"/>
        <w:spacing w:line="251" w:lineRule="auto"/>
        <w:ind w:right="140"/>
        <w:jc w:val="both"/>
        <w:rPr>
          <w:rFonts w:ascii="Arial" w:hAnsi="Arial" w:cs="Arial"/>
          <w:sz w:val="22"/>
          <w:szCs w:val="22"/>
        </w:rPr>
      </w:pPr>
      <w:r w:rsidRPr="009072C0">
        <w:rPr>
          <w:rFonts w:ascii="Arial" w:hAnsi="Arial" w:cs="Arial"/>
          <w:sz w:val="22"/>
          <w:szCs w:val="22"/>
        </w:rPr>
        <w:t>Kullanılan ürün miktarı</w:t>
      </w:r>
    </w:p>
    <w:p w:rsidR="001928F8" w:rsidRPr="009072C0" w:rsidRDefault="001928F8" w:rsidP="00335138">
      <w:pPr>
        <w:numPr>
          <w:ilvl w:val="0"/>
          <w:numId w:val="15"/>
        </w:numPr>
        <w:overflowPunct w:val="0"/>
        <w:spacing w:line="251" w:lineRule="auto"/>
        <w:ind w:right="140"/>
        <w:jc w:val="both"/>
        <w:rPr>
          <w:rFonts w:ascii="Arial" w:hAnsi="Arial" w:cs="Arial"/>
          <w:sz w:val="22"/>
          <w:szCs w:val="22"/>
        </w:rPr>
      </w:pPr>
      <w:r w:rsidRPr="009072C0">
        <w:rPr>
          <w:rFonts w:ascii="Arial" w:hAnsi="Arial" w:cs="Arial"/>
          <w:sz w:val="22"/>
          <w:szCs w:val="22"/>
        </w:rPr>
        <w:t xml:space="preserve">Maddenin üründeki </w:t>
      </w:r>
      <w:r w:rsidR="00B07C35">
        <w:rPr>
          <w:rFonts w:ascii="Arial" w:hAnsi="Arial" w:cs="Arial"/>
          <w:sz w:val="22"/>
          <w:szCs w:val="22"/>
        </w:rPr>
        <w:t>derişim</w:t>
      </w:r>
      <w:r w:rsidR="003F52CD">
        <w:rPr>
          <w:rFonts w:ascii="Arial" w:hAnsi="Arial" w:cs="Arial"/>
          <w:sz w:val="22"/>
          <w:szCs w:val="22"/>
        </w:rPr>
        <w:t>i</w:t>
      </w:r>
    </w:p>
    <w:p w:rsidR="001928F8" w:rsidRPr="009072C0" w:rsidRDefault="001928F8" w:rsidP="001928F8">
      <w:pPr>
        <w:overflowPunct w:val="0"/>
        <w:spacing w:line="251" w:lineRule="auto"/>
        <w:ind w:right="140"/>
        <w:jc w:val="both"/>
        <w:rPr>
          <w:rFonts w:ascii="Arial" w:hAnsi="Arial" w:cs="Arial"/>
          <w:sz w:val="22"/>
          <w:szCs w:val="22"/>
        </w:rPr>
      </w:pPr>
      <w:r w:rsidRPr="009072C0">
        <w:rPr>
          <w:rFonts w:ascii="Arial" w:hAnsi="Arial" w:cs="Arial"/>
          <w:sz w:val="22"/>
          <w:szCs w:val="22"/>
        </w:rPr>
        <w:t xml:space="preserve">Ürünün </w:t>
      </w:r>
      <w:r w:rsidRPr="009072C0">
        <w:rPr>
          <w:rFonts w:ascii="Arial" w:hAnsi="Arial" w:cs="Arial"/>
          <w:i/>
          <w:iCs/>
          <w:sz w:val="22"/>
          <w:szCs w:val="22"/>
        </w:rPr>
        <w:t>Q</w:t>
      </w:r>
      <w:r w:rsidRPr="009072C0">
        <w:rPr>
          <w:rFonts w:ascii="Arial" w:hAnsi="Arial" w:cs="Arial"/>
          <w:i/>
          <w:iCs/>
          <w:sz w:val="28"/>
          <w:szCs w:val="28"/>
          <w:vertAlign w:val="subscript"/>
        </w:rPr>
        <w:t>prod</w:t>
      </w:r>
      <w:r w:rsidRPr="009072C0">
        <w:rPr>
          <w:rFonts w:ascii="Arial" w:hAnsi="Arial" w:cs="Arial"/>
          <w:sz w:val="22"/>
          <w:szCs w:val="22"/>
        </w:rPr>
        <w:t xml:space="preserve"> mikt</w:t>
      </w:r>
      <w:r w:rsidR="00945E96">
        <w:rPr>
          <w:rFonts w:ascii="Arial" w:hAnsi="Arial" w:cs="Arial"/>
          <w:sz w:val="22"/>
          <w:szCs w:val="22"/>
        </w:rPr>
        <w:t>a</w:t>
      </w:r>
      <w:r w:rsidRPr="009072C0">
        <w:rPr>
          <w:rFonts w:ascii="Arial" w:hAnsi="Arial" w:cs="Arial"/>
          <w:sz w:val="22"/>
          <w:szCs w:val="22"/>
        </w:rPr>
        <w:t xml:space="preserve">rının kullanımından sonra havadaki </w:t>
      </w:r>
      <w:r w:rsidR="00EF2CE4">
        <w:rPr>
          <w:rFonts w:ascii="Arial" w:hAnsi="Arial" w:cs="Arial"/>
          <w:sz w:val="22"/>
          <w:szCs w:val="22"/>
        </w:rPr>
        <w:t>derişim</w:t>
      </w:r>
      <w:r w:rsidRPr="009072C0">
        <w:rPr>
          <w:rFonts w:ascii="Arial" w:hAnsi="Arial" w:cs="Arial"/>
          <w:sz w:val="22"/>
          <w:szCs w:val="22"/>
        </w:rPr>
        <w:t xml:space="preserve"> şöyle olur:</w:t>
      </w:r>
    </w:p>
    <w:p w:rsidR="001928F8" w:rsidRPr="009072C0" w:rsidRDefault="001928F8" w:rsidP="001928F8">
      <w:pPr>
        <w:overflowPunct w:val="0"/>
        <w:spacing w:line="251" w:lineRule="auto"/>
        <w:ind w:right="140"/>
        <w:jc w:val="both"/>
        <w:rPr>
          <w:rFonts w:ascii="Arial" w:hAnsi="Arial" w:cs="Arial"/>
          <w:sz w:val="22"/>
          <w:szCs w:val="22"/>
        </w:rPr>
      </w:pPr>
    </w:p>
    <w:p w:rsidR="00704727" w:rsidRPr="009072C0" w:rsidRDefault="00704727">
      <w:pPr>
        <w:spacing w:line="230" w:lineRule="exact"/>
      </w:pPr>
    </w:p>
    <w:tbl>
      <w:tblPr>
        <w:tblW w:w="0" w:type="auto"/>
        <w:tblInd w:w="860" w:type="dxa"/>
        <w:tblLayout w:type="fixed"/>
        <w:tblCellMar>
          <w:left w:w="0" w:type="dxa"/>
          <w:right w:w="0" w:type="dxa"/>
        </w:tblCellMar>
        <w:tblLook w:val="0000" w:firstRow="0" w:lastRow="0" w:firstColumn="0" w:lastColumn="0" w:noHBand="0" w:noVBand="0"/>
      </w:tblPr>
      <w:tblGrid>
        <w:gridCol w:w="660"/>
        <w:gridCol w:w="1520"/>
        <w:gridCol w:w="2640"/>
        <w:gridCol w:w="3800"/>
        <w:gridCol w:w="20"/>
      </w:tblGrid>
      <w:tr w:rsidR="00704727" w:rsidRPr="009072C0">
        <w:trPr>
          <w:trHeight w:val="552"/>
        </w:trPr>
        <w:tc>
          <w:tcPr>
            <w:tcW w:w="660" w:type="dxa"/>
            <w:vMerge w:val="restart"/>
            <w:vAlign w:val="bottom"/>
          </w:tcPr>
          <w:p w:rsidR="00161405" w:rsidRPr="00161405" w:rsidRDefault="00704727">
            <w:pPr>
              <w:rPr>
                <w:i/>
                <w:iCs/>
              </w:rPr>
            </w:pPr>
            <w:r w:rsidRPr="009072C0">
              <w:rPr>
                <w:i/>
                <w:iCs/>
              </w:rPr>
              <w:t>Cinh =</w:t>
            </w:r>
          </w:p>
        </w:tc>
        <w:tc>
          <w:tcPr>
            <w:tcW w:w="1520" w:type="dxa"/>
            <w:vAlign w:val="bottom"/>
          </w:tcPr>
          <w:p w:rsidR="00704727" w:rsidRPr="009072C0" w:rsidRDefault="00DB1B2C">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3810</wp:posOffset>
                      </wp:positionH>
                      <wp:positionV relativeFrom="paragraph">
                        <wp:posOffset>331470</wp:posOffset>
                      </wp:positionV>
                      <wp:extent cx="99060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7236F"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6.1pt" to="78.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X1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"/>
                  </w:pict>
                </mc:Fallback>
              </mc:AlternateContent>
            </w:r>
            <w:r w:rsidR="00704727" w:rsidRPr="009072C0">
              <w:rPr>
                <w:i/>
                <w:iCs/>
                <w:w w:val="94"/>
                <w:sz w:val="48"/>
                <w:szCs w:val="48"/>
                <w:vertAlign w:val="superscript"/>
              </w:rPr>
              <w:t>Q</w:t>
            </w:r>
            <w:r w:rsidR="00704727" w:rsidRPr="009072C0">
              <w:rPr>
                <w:i/>
                <w:iCs/>
                <w:w w:val="94"/>
              </w:rPr>
              <w:t xml:space="preserve"> prod</w:t>
            </w:r>
            <w:r w:rsidR="00EF2CE4">
              <w:rPr>
                <w:i/>
                <w:iCs/>
                <w:w w:val="94"/>
              </w:rPr>
              <w:t xml:space="preserve"> . </w:t>
            </w:r>
            <w:r w:rsidR="00704727" w:rsidRPr="009072C0">
              <w:rPr>
                <w:i/>
                <w:iCs/>
                <w:w w:val="94"/>
                <w:sz w:val="48"/>
                <w:szCs w:val="48"/>
                <w:vertAlign w:val="superscript"/>
              </w:rPr>
              <w:t>Fc</w:t>
            </w:r>
            <w:r w:rsidR="00704727" w:rsidRPr="009072C0">
              <w:rPr>
                <w:i/>
                <w:iCs/>
                <w:w w:val="94"/>
              </w:rPr>
              <w:t xml:space="preserve"> prod</w:t>
            </w:r>
          </w:p>
        </w:tc>
        <w:tc>
          <w:tcPr>
            <w:tcW w:w="2640" w:type="dxa"/>
            <w:vMerge w:val="restart"/>
            <w:vAlign w:val="bottom"/>
          </w:tcPr>
          <w:p w:rsidR="00704727" w:rsidRPr="009072C0" w:rsidRDefault="00704727">
            <w:pPr>
              <w:ind w:right="1870"/>
              <w:jc w:val="right"/>
            </w:pPr>
            <w:r w:rsidRPr="009072C0">
              <w:rPr>
                <w:rFonts w:ascii="Arial" w:hAnsi="Arial" w:cs="Arial"/>
                <w:b/>
                <w:bCs/>
                <w:sz w:val="22"/>
                <w:szCs w:val="22"/>
              </w:rPr>
              <w:t>.1000</w:t>
            </w:r>
          </w:p>
        </w:tc>
        <w:tc>
          <w:tcPr>
            <w:tcW w:w="3800" w:type="dxa"/>
            <w:vMerge w:val="restart"/>
            <w:vAlign w:val="bottom"/>
          </w:tcPr>
          <w:p w:rsidR="00704727" w:rsidRPr="009072C0" w:rsidRDefault="00704727" w:rsidP="001928F8">
            <w:pPr>
              <w:ind w:left="1833"/>
            </w:pPr>
            <w:r w:rsidRPr="009072C0">
              <w:rPr>
                <w:rFonts w:ascii="Arial" w:hAnsi="Arial" w:cs="Arial"/>
                <w:b/>
                <w:bCs/>
                <w:color w:val="AF1432"/>
                <w:w w:val="98"/>
                <w:sz w:val="22"/>
                <w:szCs w:val="22"/>
              </w:rPr>
              <w:t>(</w:t>
            </w:r>
            <w:r w:rsidR="001928F8" w:rsidRPr="009072C0">
              <w:rPr>
                <w:rFonts w:ascii="Arial" w:hAnsi="Arial" w:cs="Arial"/>
                <w:b/>
                <w:bCs/>
                <w:color w:val="AF1432"/>
                <w:w w:val="98"/>
                <w:sz w:val="22"/>
                <w:szCs w:val="22"/>
              </w:rPr>
              <w:t xml:space="preserve">Denklem </w:t>
            </w:r>
            <w:r w:rsidRPr="009072C0">
              <w:rPr>
                <w:rFonts w:ascii="Arial" w:hAnsi="Arial" w:cs="Arial"/>
                <w:b/>
                <w:bCs/>
                <w:color w:val="AF1432"/>
                <w:w w:val="98"/>
                <w:sz w:val="22"/>
                <w:szCs w:val="22"/>
              </w:rPr>
              <w:t xml:space="preserve"> R.15-1)</w:t>
            </w:r>
          </w:p>
        </w:tc>
        <w:tc>
          <w:tcPr>
            <w:tcW w:w="0" w:type="dxa"/>
            <w:vAlign w:val="bottom"/>
          </w:tcPr>
          <w:p w:rsidR="00704727" w:rsidRPr="009072C0" w:rsidRDefault="00704727">
            <w:pPr>
              <w:rPr>
                <w:sz w:val="2"/>
                <w:szCs w:val="2"/>
              </w:rPr>
            </w:pPr>
          </w:p>
        </w:tc>
      </w:tr>
      <w:tr w:rsidR="00704727" w:rsidRPr="009072C0">
        <w:trPr>
          <w:trHeight w:val="165"/>
        </w:trPr>
        <w:tc>
          <w:tcPr>
            <w:tcW w:w="660" w:type="dxa"/>
            <w:vMerge/>
            <w:vAlign w:val="bottom"/>
          </w:tcPr>
          <w:p w:rsidR="00704727" w:rsidRPr="009072C0" w:rsidRDefault="00704727">
            <w:pPr>
              <w:rPr>
                <w:sz w:val="14"/>
                <w:szCs w:val="14"/>
              </w:rPr>
            </w:pPr>
          </w:p>
        </w:tc>
        <w:tc>
          <w:tcPr>
            <w:tcW w:w="1520" w:type="dxa"/>
            <w:vMerge w:val="restart"/>
            <w:vAlign w:val="bottom"/>
          </w:tcPr>
          <w:p w:rsidR="00704727" w:rsidRPr="009072C0" w:rsidRDefault="00704727">
            <w:pPr>
              <w:jc w:val="center"/>
            </w:pPr>
            <w:r w:rsidRPr="009072C0">
              <w:rPr>
                <w:i/>
                <w:iCs/>
                <w:w w:val="95"/>
              </w:rPr>
              <w:t>V room</w:t>
            </w:r>
          </w:p>
        </w:tc>
        <w:tc>
          <w:tcPr>
            <w:tcW w:w="2640" w:type="dxa"/>
            <w:vMerge/>
            <w:vAlign w:val="bottom"/>
          </w:tcPr>
          <w:p w:rsidR="00704727" w:rsidRPr="009072C0" w:rsidRDefault="00704727">
            <w:pPr>
              <w:rPr>
                <w:sz w:val="14"/>
                <w:szCs w:val="14"/>
              </w:rPr>
            </w:pPr>
          </w:p>
        </w:tc>
        <w:tc>
          <w:tcPr>
            <w:tcW w:w="3800" w:type="dxa"/>
            <w:vMerge/>
            <w:vAlign w:val="bottom"/>
          </w:tcPr>
          <w:p w:rsidR="00704727" w:rsidRPr="009072C0" w:rsidRDefault="00704727">
            <w:pPr>
              <w:rPr>
                <w:sz w:val="14"/>
                <w:szCs w:val="14"/>
              </w:rPr>
            </w:pPr>
          </w:p>
        </w:tc>
        <w:tc>
          <w:tcPr>
            <w:tcW w:w="0" w:type="dxa"/>
            <w:vAlign w:val="bottom"/>
          </w:tcPr>
          <w:p w:rsidR="00704727" w:rsidRPr="009072C0" w:rsidRDefault="00704727">
            <w:pPr>
              <w:rPr>
                <w:sz w:val="2"/>
                <w:szCs w:val="2"/>
              </w:rPr>
            </w:pPr>
          </w:p>
        </w:tc>
      </w:tr>
      <w:tr w:rsidR="00704727" w:rsidRPr="009072C0">
        <w:trPr>
          <w:trHeight w:val="80"/>
        </w:trPr>
        <w:tc>
          <w:tcPr>
            <w:tcW w:w="660" w:type="dxa"/>
            <w:vAlign w:val="bottom"/>
          </w:tcPr>
          <w:p w:rsidR="00704727" w:rsidRPr="009072C0" w:rsidRDefault="00704727">
            <w:pPr>
              <w:rPr>
                <w:sz w:val="16"/>
                <w:szCs w:val="16"/>
              </w:rPr>
            </w:pPr>
          </w:p>
        </w:tc>
        <w:tc>
          <w:tcPr>
            <w:tcW w:w="1520" w:type="dxa"/>
            <w:vMerge/>
            <w:vAlign w:val="bottom"/>
          </w:tcPr>
          <w:p w:rsidR="00704727" w:rsidRPr="009072C0" w:rsidRDefault="00704727">
            <w:pPr>
              <w:rPr>
                <w:sz w:val="16"/>
                <w:szCs w:val="16"/>
              </w:rPr>
            </w:pPr>
          </w:p>
        </w:tc>
        <w:tc>
          <w:tcPr>
            <w:tcW w:w="2640" w:type="dxa"/>
            <w:vAlign w:val="bottom"/>
          </w:tcPr>
          <w:p w:rsidR="00704727" w:rsidRPr="009072C0" w:rsidRDefault="00704727">
            <w:pPr>
              <w:rPr>
                <w:sz w:val="16"/>
                <w:szCs w:val="16"/>
              </w:rPr>
            </w:pPr>
          </w:p>
        </w:tc>
        <w:tc>
          <w:tcPr>
            <w:tcW w:w="3800" w:type="dxa"/>
            <w:vAlign w:val="bottom"/>
          </w:tcPr>
          <w:p w:rsidR="00704727" w:rsidRPr="009072C0" w:rsidRDefault="00704727">
            <w:pPr>
              <w:rPr>
                <w:sz w:val="16"/>
                <w:szCs w:val="16"/>
              </w:rPr>
            </w:pPr>
          </w:p>
        </w:tc>
        <w:tc>
          <w:tcPr>
            <w:tcW w:w="0" w:type="dxa"/>
            <w:vAlign w:val="bottom"/>
          </w:tcPr>
          <w:p w:rsidR="00704727" w:rsidRPr="009072C0" w:rsidRDefault="00704727">
            <w:pPr>
              <w:rPr>
                <w:sz w:val="2"/>
                <w:szCs w:val="2"/>
              </w:rPr>
            </w:pPr>
          </w:p>
        </w:tc>
      </w:tr>
    </w:tbl>
    <w:p w:rsidR="00704727" w:rsidRPr="009072C0" w:rsidRDefault="00704727">
      <w:pPr>
        <w:spacing w:line="66" w:lineRule="exact"/>
      </w:pPr>
    </w:p>
    <w:p w:rsidR="00161405" w:rsidRDefault="00161405" w:rsidP="002E7C6F">
      <w:pPr>
        <w:overflowPunct w:val="0"/>
        <w:spacing w:line="246" w:lineRule="auto"/>
        <w:ind w:left="120" w:right="140"/>
        <w:jc w:val="both"/>
        <w:rPr>
          <w:rFonts w:ascii="Arial" w:hAnsi="Arial" w:cs="Arial"/>
          <w:sz w:val="22"/>
          <w:szCs w:val="22"/>
        </w:rPr>
      </w:pPr>
    </w:p>
    <w:p w:rsidR="00704727" w:rsidRPr="009072C0" w:rsidRDefault="001928F8" w:rsidP="002E7C6F">
      <w:pPr>
        <w:overflowPunct w:val="0"/>
        <w:spacing w:line="246" w:lineRule="auto"/>
        <w:ind w:left="120" w:right="140"/>
        <w:jc w:val="both"/>
        <w:rPr>
          <w:rFonts w:ascii="Arial" w:hAnsi="Arial" w:cs="Arial"/>
          <w:sz w:val="22"/>
          <w:szCs w:val="22"/>
        </w:rPr>
      </w:pPr>
      <w:r w:rsidRPr="009072C0">
        <w:rPr>
          <w:rFonts w:ascii="Arial" w:hAnsi="Arial" w:cs="Arial"/>
          <w:sz w:val="22"/>
          <w:szCs w:val="22"/>
        </w:rPr>
        <w:t xml:space="preserve">Solunabilen ve/veya teneffüs edilebilen </w:t>
      </w:r>
      <w:r w:rsidR="00EF2CE4">
        <w:rPr>
          <w:rFonts w:ascii="Arial" w:hAnsi="Arial" w:cs="Arial"/>
          <w:sz w:val="22"/>
          <w:szCs w:val="22"/>
        </w:rPr>
        <w:t>kısım</w:t>
      </w:r>
      <w:r w:rsidRPr="009072C0">
        <w:rPr>
          <w:rFonts w:ascii="Arial" w:hAnsi="Arial" w:cs="Arial"/>
          <w:sz w:val="22"/>
          <w:szCs w:val="22"/>
        </w:rPr>
        <w:t xml:space="preserve"> bilindiğinde bu, hesaba katılmalıdır. Eğer ürün </w:t>
      </w:r>
      <w:r w:rsidR="004B13E7">
        <w:rPr>
          <w:rFonts w:ascii="Arial" w:hAnsi="Arial" w:cs="Arial"/>
          <w:sz w:val="22"/>
          <w:szCs w:val="22"/>
        </w:rPr>
        <w:t>salını</w:t>
      </w:r>
      <w:r w:rsidRPr="009072C0">
        <w:rPr>
          <w:rFonts w:ascii="Arial" w:hAnsi="Arial" w:cs="Arial"/>
          <w:sz w:val="22"/>
          <w:szCs w:val="22"/>
        </w:rPr>
        <w:t xml:space="preserve">mı olabilen nanomateryaller içeriyorsa, aksi bilinmediği sürece tamamının </w:t>
      </w:r>
      <w:r w:rsidR="00EF2CE4">
        <w:rPr>
          <w:rFonts w:ascii="Arial" w:hAnsi="Arial" w:cs="Arial"/>
          <w:sz w:val="22"/>
          <w:szCs w:val="22"/>
        </w:rPr>
        <w:t>solunabilen kısım</w:t>
      </w:r>
      <w:r w:rsidR="002E7C6F" w:rsidRPr="009072C0">
        <w:rPr>
          <w:rFonts w:ascii="Arial" w:hAnsi="Arial" w:cs="Arial"/>
          <w:sz w:val="22"/>
          <w:szCs w:val="22"/>
        </w:rPr>
        <w:t xml:space="preserve"> içinde bulunduğu </w:t>
      </w:r>
      <w:r w:rsidR="00B07C35">
        <w:rPr>
          <w:rFonts w:ascii="Arial" w:hAnsi="Arial" w:cs="Arial"/>
          <w:sz w:val="22"/>
          <w:szCs w:val="22"/>
        </w:rPr>
        <w:t>varsay</w:t>
      </w:r>
      <w:r w:rsidR="002E7C6F" w:rsidRPr="009072C0">
        <w:rPr>
          <w:rFonts w:ascii="Arial" w:hAnsi="Arial" w:cs="Arial"/>
          <w:sz w:val="22"/>
          <w:szCs w:val="22"/>
        </w:rPr>
        <w:t xml:space="preserve">ımı yapılmalıdır. </w:t>
      </w:r>
      <w:r w:rsidR="00EF2CE4">
        <w:rPr>
          <w:rFonts w:ascii="Arial" w:hAnsi="Arial" w:cs="Arial"/>
          <w:sz w:val="22"/>
          <w:szCs w:val="22"/>
        </w:rPr>
        <w:t>Solunamayan kısım</w:t>
      </w:r>
      <w:r w:rsidR="002E7C6F" w:rsidRPr="009072C0">
        <w:rPr>
          <w:rFonts w:ascii="Arial" w:hAnsi="Arial" w:cs="Arial"/>
          <w:sz w:val="22"/>
          <w:szCs w:val="22"/>
        </w:rPr>
        <w:t xml:space="preserve"> ise yutulab</w:t>
      </w:r>
      <w:r w:rsidR="00945E96">
        <w:rPr>
          <w:rFonts w:ascii="Arial" w:hAnsi="Arial" w:cs="Arial"/>
          <w:sz w:val="22"/>
          <w:szCs w:val="22"/>
        </w:rPr>
        <w:t>i</w:t>
      </w:r>
      <w:r w:rsidR="002E7C6F" w:rsidRPr="009072C0">
        <w:rPr>
          <w:rFonts w:ascii="Arial" w:hAnsi="Arial" w:cs="Arial"/>
          <w:sz w:val="22"/>
          <w:szCs w:val="22"/>
        </w:rPr>
        <w:t>lir ve dolay</w:t>
      </w:r>
      <w:r w:rsidR="003F52CD">
        <w:rPr>
          <w:rFonts w:ascii="Arial" w:hAnsi="Arial" w:cs="Arial"/>
          <w:sz w:val="22"/>
          <w:szCs w:val="22"/>
        </w:rPr>
        <w:t>ı</w:t>
      </w:r>
      <w:r w:rsidR="002E7C6F" w:rsidRPr="009072C0">
        <w:rPr>
          <w:rFonts w:ascii="Arial" w:hAnsi="Arial" w:cs="Arial"/>
          <w:sz w:val="22"/>
          <w:szCs w:val="22"/>
        </w:rPr>
        <w:t xml:space="preserve">sıyla ağız yoluyla maruz kalma da göz önünde bulundurulmalıdır (aşağıda Denklem R.15.10 ve Denklem R.15.11’e bakınız). Farklı maruz kalma yolları </w:t>
      </w:r>
      <w:r w:rsidR="00EF2CE4">
        <w:rPr>
          <w:rFonts w:ascii="Arial" w:hAnsi="Arial" w:cs="Arial"/>
          <w:sz w:val="22"/>
          <w:szCs w:val="22"/>
        </w:rPr>
        <w:t>aracılığıyla sistemli</w:t>
      </w:r>
      <w:r w:rsidR="002E7C6F" w:rsidRPr="009072C0">
        <w:rPr>
          <w:rFonts w:ascii="Arial" w:hAnsi="Arial" w:cs="Arial"/>
          <w:sz w:val="22"/>
          <w:szCs w:val="22"/>
        </w:rPr>
        <w:t xml:space="preserve"> maruz </w:t>
      </w:r>
      <w:r w:rsidR="002E7C6F" w:rsidRPr="009072C0">
        <w:rPr>
          <w:rFonts w:ascii="Arial" w:hAnsi="Arial" w:cs="Arial"/>
          <w:sz w:val="22"/>
          <w:szCs w:val="22"/>
        </w:rPr>
        <w:lastRenderedPageBreak/>
        <w:t xml:space="preserve">kalmanın toplamını hesaplamak amacıyla </w:t>
      </w:r>
      <w:r w:rsidR="00EF2CE4" w:rsidRPr="00EF2CE4">
        <w:rPr>
          <w:rFonts w:ascii="Arial" w:hAnsi="Arial" w:cs="Arial"/>
          <w:color w:val="0000FF"/>
          <w:sz w:val="22"/>
          <w:szCs w:val="22"/>
          <w:u w:val="single"/>
        </w:rPr>
        <w:t>Bölüm</w:t>
      </w:r>
      <w:r w:rsidR="002E7C6F" w:rsidRPr="00EF2CE4">
        <w:rPr>
          <w:rFonts w:ascii="Arial" w:hAnsi="Arial" w:cs="Arial"/>
          <w:color w:val="0000FF"/>
          <w:sz w:val="22"/>
          <w:szCs w:val="22"/>
          <w:u w:val="single"/>
        </w:rPr>
        <w:t xml:space="preserve"> R.15.2.6</w:t>
      </w:r>
      <w:r w:rsidR="002E7C6F" w:rsidRPr="009072C0">
        <w:rPr>
          <w:rFonts w:ascii="Arial" w:hAnsi="Arial" w:cs="Arial"/>
          <w:sz w:val="22"/>
          <w:szCs w:val="22"/>
        </w:rPr>
        <w:t>’ye bakınız.</w:t>
      </w:r>
    </w:p>
    <w:p w:rsidR="00704727" w:rsidRPr="009072C0" w:rsidRDefault="00704727">
      <w:pPr>
        <w:spacing w:line="274" w:lineRule="exact"/>
      </w:pPr>
    </w:p>
    <w:p w:rsidR="002E7C6F" w:rsidRPr="009072C0" w:rsidRDefault="002E7C6F">
      <w:pPr>
        <w:ind w:left="120"/>
        <w:rPr>
          <w:rFonts w:ascii="Arial" w:hAnsi="Arial" w:cs="Arial"/>
          <w:sz w:val="22"/>
          <w:szCs w:val="22"/>
        </w:rPr>
      </w:pPr>
      <w:r w:rsidRPr="009072C0">
        <w:rPr>
          <w:rFonts w:ascii="Arial" w:hAnsi="Arial" w:cs="Arial"/>
          <w:i/>
          <w:iCs/>
          <w:sz w:val="22"/>
          <w:szCs w:val="22"/>
        </w:rPr>
        <w:t>C</w:t>
      </w:r>
      <w:r w:rsidRPr="009072C0">
        <w:rPr>
          <w:rFonts w:ascii="Arial" w:hAnsi="Arial" w:cs="Arial"/>
          <w:i/>
          <w:iCs/>
          <w:sz w:val="28"/>
          <w:szCs w:val="28"/>
          <w:vertAlign w:val="subscript"/>
        </w:rPr>
        <w:t>inh</w:t>
      </w:r>
      <w:r w:rsidR="00721FA5" w:rsidRPr="009072C0">
        <w:rPr>
          <w:rFonts w:ascii="Arial" w:hAnsi="Arial" w:cs="Arial"/>
          <w:sz w:val="22"/>
          <w:szCs w:val="22"/>
        </w:rPr>
        <w:t xml:space="preserve"> hava </w:t>
      </w:r>
      <w:r w:rsidR="00EF2CE4">
        <w:rPr>
          <w:rFonts w:ascii="Arial" w:hAnsi="Arial" w:cs="Arial"/>
          <w:sz w:val="22"/>
          <w:szCs w:val="22"/>
        </w:rPr>
        <w:t>derişimi</w:t>
      </w:r>
      <w:r w:rsidR="00721FA5" w:rsidRPr="009072C0">
        <w:rPr>
          <w:rFonts w:ascii="Arial" w:hAnsi="Arial" w:cs="Arial"/>
          <w:sz w:val="22"/>
          <w:szCs w:val="22"/>
        </w:rPr>
        <w:t xml:space="preserve">, </w:t>
      </w:r>
      <w:r w:rsidR="00EF2CE4">
        <w:rPr>
          <w:rFonts w:ascii="Arial" w:hAnsi="Arial" w:cs="Arial"/>
          <w:sz w:val="22"/>
          <w:szCs w:val="22"/>
        </w:rPr>
        <w:t>aşağıdaki</w:t>
      </w:r>
      <w:r w:rsidR="00721FA5" w:rsidRPr="009072C0">
        <w:rPr>
          <w:rFonts w:ascii="Arial" w:hAnsi="Arial" w:cs="Arial"/>
          <w:sz w:val="22"/>
          <w:szCs w:val="22"/>
        </w:rPr>
        <w:t xml:space="preserve"> </w:t>
      </w:r>
      <w:r w:rsidR="00721FA5" w:rsidRPr="009072C0">
        <w:rPr>
          <w:rFonts w:ascii="Arial" w:hAnsi="Arial" w:cs="Arial"/>
          <w:i/>
          <w:iCs/>
          <w:sz w:val="22"/>
          <w:szCs w:val="22"/>
        </w:rPr>
        <w:t>D</w:t>
      </w:r>
      <w:r w:rsidR="00721FA5" w:rsidRPr="009072C0">
        <w:rPr>
          <w:rFonts w:ascii="Arial" w:hAnsi="Arial" w:cs="Arial"/>
          <w:i/>
          <w:iCs/>
          <w:sz w:val="28"/>
          <w:szCs w:val="28"/>
          <w:vertAlign w:val="subscript"/>
        </w:rPr>
        <w:t>inh</w:t>
      </w:r>
      <w:r w:rsidR="00721FA5" w:rsidRPr="009072C0">
        <w:rPr>
          <w:rFonts w:ascii="Arial" w:hAnsi="Arial" w:cs="Arial"/>
          <w:sz w:val="22"/>
          <w:szCs w:val="22"/>
        </w:rPr>
        <w:t xml:space="preserve"> solunum doz</w:t>
      </w:r>
      <w:r w:rsidR="00EF2CE4">
        <w:rPr>
          <w:rFonts w:ascii="Arial" w:hAnsi="Arial" w:cs="Arial"/>
          <w:sz w:val="22"/>
          <w:szCs w:val="22"/>
        </w:rPr>
        <w:t>uy</w:t>
      </w:r>
      <w:r w:rsidR="00721FA5" w:rsidRPr="009072C0">
        <w:rPr>
          <w:rFonts w:ascii="Arial" w:hAnsi="Arial" w:cs="Arial"/>
          <w:sz w:val="22"/>
          <w:szCs w:val="22"/>
        </w:rPr>
        <w:t>la sonuçlanır:</w:t>
      </w:r>
    </w:p>
    <w:p w:rsidR="00704727" w:rsidRPr="009072C0" w:rsidRDefault="00704727">
      <w:pPr>
        <w:spacing w:line="200" w:lineRule="exact"/>
      </w:pPr>
    </w:p>
    <w:p w:rsidR="00704727" w:rsidRPr="009072C0" w:rsidRDefault="00704727">
      <w:pPr>
        <w:spacing w:line="207" w:lineRule="exact"/>
      </w:pPr>
    </w:p>
    <w:tbl>
      <w:tblPr>
        <w:tblW w:w="0" w:type="auto"/>
        <w:tblCellMar>
          <w:left w:w="0" w:type="dxa"/>
          <w:right w:w="0" w:type="dxa"/>
        </w:tblCellMar>
        <w:tblLook w:val="0000" w:firstRow="0" w:lastRow="0" w:firstColumn="0" w:lastColumn="0" w:noHBand="0" w:noVBand="0"/>
      </w:tblPr>
      <w:tblGrid>
        <w:gridCol w:w="6"/>
        <w:gridCol w:w="1639"/>
        <w:gridCol w:w="10"/>
        <w:gridCol w:w="9"/>
        <w:gridCol w:w="3836"/>
        <w:gridCol w:w="1512"/>
        <w:gridCol w:w="19"/>
        <w:gridCol w:w="1401"/>
        <w:gridCol w:w="18"/>
        <w:gridCol w:w="18"/>
        <w:gridCol w:w="18"/>
        <w:gridCol w:w="18"/>
        <w:gridCol w:w="18"/>
        <w:gridCol w:w="18"/>
        <w:gridCol w:w="20"/>
        <w:gridCol w:w="646"/>
        <w:gridCol w:w="20"/>
      </w:tblGrid>
      <w:tr w:rsidR="007873D5" w:rsidRPr="009072C0" w:rsidTr="001079B1">
        <w:trPr>
          <w:trHeight w:val="376"/>
        </w:trPr>
        <w:tc>
          <w:tcPr>
            <w:tcW w:w="0" w:type="auto"/>
            <w:vAlign w:val="bottom"/>
          </w:tcPr>
          <w:p w:rsidR="00704727" w:rsidRPr="009072C0" w:rsidRDefault="00704727"/>
        </w:tc>
        <w:tc>
          <w:tcPr>
            <w:tcW w:w="0" w:type="auto"/>
            <w:vMerge w:val="restart"/>
            <w:vAlign w:val="bottom"/>
          </w:tcPr>
          <w:p w:rsidR="00704727" w:rsidRPr="009072C0" w:rsidRDefault="00704727">
            <w:pPr>
              <w:ind w:left="760"/>
            </w:pPr>
            <w:r w:rsidRPr="009072C0">
              <w:rPr>
                <w:i/>
                <w:iCs/>
              </w:rPr>
              <w:t>Dinh =</w:t>
            </w:r>
          </w:p>
        </w:tc>
        <w:tc>
          <w:tcPr>
            <w:tcW w:w="0" w:type="auto"/>
            <w:gridSpan w:val="3"/>
            <w:vAlign w:val="bottom"/>
          </w:tcPr>
          <w:p w:rsidR="00704727" w:rsidRPr="009072C0" w:rsidRDefault="00704727" w:rsidP="00161405">
            <w:pPr>
              <w:jc w:val="center"/>
            </w:pPr>
            <w:r w:rsidRPr="009072C0">
              <w:rPr>
                <w:i/>
                <w:iCs/>
              </w:rPr>
              <w:t>F resp</w:t>
            </w:r>
            <w:r w:rsidR="00EF2CE4">
              <w:rPr>
                <w:i/>
                <w:iCs/>
              </w:rPr>
              <w:t>.</w:t>
            </w:r>
            <w:r w:rsidRPr="009072C0">
              <w:rPr>
                <w:i/>
                <w:iCs/>
              </w:rPr>
              <w:t xml:space="preserve"> Cinh </w:t>
            </w:r>
            <w:r w:rsidR="00EF2CE4">
              <w:rPr>
                <w:i/>
                <w:iCs/>
              </w:rPr>
              <w:t>.</w:t>
            </w:r>
            <w:r w:rsidRPr="009072C0">
              <w:rPr>
                <w:i/>
                <w:iCs/>
              </w:rPr>
              <w:t xml:space="preserve"> IH air</w:t>
            </w:r>
            <w:r w:rsidR="00EF2CE4">
              <w:rPr>
                <w:i/>
                <w:iCs/>
              </w:rPr>
              <w:t>.</w:t>
            </w:r>
            <w:r w:rsidRPr="009072C0">
              <w:rPr>
                <w:i/>
                <w:iCs/>
              </w:rPr>
              <w:t xml:space="preserve"> T contact</w:t>
            </w:r>
          </w:p>
        </w:tc>
        <w:tc>
          <w:tcPr>
            <w:tcW w:w="0" w:type="auto"/>
            <w:vMerge w:val="restart"/>
            <w:vAlign w:val="bottom"/>
          </w:tcPr>
          <w:p w:rsidR="00704727" w:rsidRPr="009072C0" w:rsidRDefault="003F52CD">
            <w:pPr>
              <w:ind w:left="60"/>
            </w:pPr>
            <w:r w:rsidRPr="009072C0">
              <w:rPr>
                <w:i/>
                <w:iCs/>
              </w:rPr>
              <w:t>N</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rPr>
          <w:trHeight w:val="162"/>
        </w:trPr>
        <w:tc>
          <w:tcPr>
            <w:tcW w:w="0" w:type="auto"/>
            <w:vAlign w:val="bottom"/>
          </w:tcPr>
          <w:p w:rsidR="00704727" w:rsidRPr="009072C0" w:rsidRDefault="00704727">
            <w:pPr>
              <w:rPr>
                <w:sz w:val="14"/>
                <w:szCs w:val="14"/>
              </w:rPr>
            </w:pPr>
          </w:p>
        </w:tc>
        <w:tc>
          <w:tcPr>
            <w:tcW w:w="0" w:type="auto"/>
            <w:vMerge/>
            <w:vAlign w:val="bottom"/>
          </w:tcPr>
          <w:p w:rsidR="00704727" w:rsidRPr="009072C0" w:rsidRDefault="00704727">
            <w:pPr>
              <w:rPr>
                <w:sz w:val="14"/>
                <w:szCs w:val="14"/>
              </w:rPr>
            </w:pPr>
          </w:p>
        </w:tc>
        <w:tc>
          <w:tcPr>
            <w:tcW w:w="0" w:type="auto"/>
            <w:vAlign w:val="bottom"/>
          </w:tcPr>
          <w:p w:rsidR="00704727" w:rsidRPr="009072C0" w:rsidRDefault="00704727">
            <w:pPr>
              <w:rPr>
                <w:sz w:val="14"/>
                <w:szCs w:val="14"/>
              </w:rPr>
            </w:pPr>
          </w:p>
        </w:tc>
        <w:tc>
          <w:tcPr>
            <w:tcW w:w="0" w:type="auto"/>
            <w:vAlign w:val="bottom"/>
          </w:tcPr>
          <w:p w:rsidR="00704727" w:rsidRPr="009072C0" w:rsidRDefault="00704727">
            <w:pPr>
              <w:rPr>
                <w:sz w:val="14"/>
                <w:szCs w:val="14"/>
              </w:rPr>
            </w:pPr>
          </w:p>
        </w:tc>
        <w:tc>
          <w:tcPr>
            <w:tcW w:w="0" w:type="auto"/>
            <w:vMerge w:val="restart"/>
            <w:vAlign w:val="bottom"/>
          </w:tcPr>
          <w:p w:rsidR="00704727" w:rsidRPr="009072C0" w:rsidRDefault="00704727" w:rsidP="00161405">
            <w:pPr>
              <w:jc w:val="center"/>
            </w:pPr>
            <w:r w:rsidRPr="009072C0">
              <w:rPr>
                <w:i/>
                <w:iCs/>
              </w:rPr>
              <w:t>BW</w:t>
            </w:r>
          </w:p>
        </w:tc>
        <w:tc>
          <w:tcPr>
            <w:tcW w:w="0" w:type="auto"/>
            <w:vMerge/>
            <w:vAlign w:val="bottom"/>
          </w:tcPr>
          <w:p w:rsidR="00704727" w:rsidRPr="009072C0" w:rsidRDefault="00704727">
            <w:pPr>
              <w:rPr>
                <w:sz w:val="14"/>
                <w:szCs w:val="14"/>
              </w:rPr>
            </w:pPr>
          </w:p>
        </w:tc>
        <w:tc>
          <w:tcPr>
            <w:tcW w:w="2194" w:type="dxa"/>
            <w:gridSpan w:val="10"/>
            <w:vMerge w:val="restart"/>
            <w:vAlign w:val="bottom"/>
          </w:tcPr>
          <w:p w:rsidR="00704727" w:rsidRPr="009072C0" w:rsidRDefault="00704727">
            <w:pPr>
              <w:ind w:left="140"/>
            </w:pPr>
            <w:r w:rsidRPr="009072C0">
              <w:rPr>
                <w:rFonts w:ascii="Arial" w:hAnsi="Arial" w:cs="Arial"/>
                <w:b/>
                <w:bCs/>
                <w:color w:val="AF1432"/>
                <w:sz w:val="22"/>
                <w:szCs w:val="22"/>
              </w:rPr>
              <w:t>(</w:t>
            </w:r>
            <w:r w:rsidR="00721FA5" w:rsidRPr="009072C0">
              <w:rPr>
                <w:rFonts w:ascii="Arial" w:hAnsi="Arial" w:cs="Arial"/>
                <w:b/>
                <w:bCs/>
                <w:color w:val="AF1432"/>
                <w:sz w:val="22"/>
                <w:szCs w:val="22"/>
              </w:rPr>
              <w:t>Denklem</w:t>
            </w:r>
            <w:r w:rsidRPr="009072C0">
              <w:rPr>
                <w:rFonts w:ascii="Arial" w:hAnsi="Arial" w:cs="Arial"/>
                <w:b/>
                <w:bCs/>
                <w:color w:val="AF1432"/>
                <w:sz w:val="22"/>
                <w:szCs w:val="22"/>
              </w:rPr>
              <w:t xml:space="preserve"> R.15-2)</w:t>
            </w:r>
          </w:p>
        </w:tc>
        <w:tc>
          <w:tcPr>
            <w:tcW w:w="20" w:type="dxa"/>
            <w:vAlign w:val="bottom"/>
          </w:tcPr>
          <w:p w:rsidR="00704727" w:rsidRPr="009072C0" w:rsidRDefault="00704727">
            <w:pPr>
              <w:rPr>
                <w:sz w:val="2"/>
                <w:szCs w:val="2"/>
              </w:rPr>
            </w:pPr>
          </w:p>
        </w:tc>
      </w:tr>
      <w:tr w:rsidR="00784168" w:rsidRPr="009072C0" w:rsidTr="001079B1">
        <w:trPr>
          <w:trHeight w:val="204"/>
        </w:trPr>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0" w:type="auto"/>
            <w:vMerge/>
            <w:vAlign w:val="bottom"/>
          </w:tcPr>
          <w:p w:rsidR="00704727" w:rsidRPr="009072C0" w:rsidRDefault="00704727">
            <w:pPr>
              <w:rPr>
                <w:sz w:val="17"/>
                <w:szCs w:val="17"/>
              </w:rPr>
            </w:pPr>
          </w:p>
        </w:tc>
        <w:tc>
          <w:tcPr>
            <w:tcW w:w="0" w:type="auto"/>
            <w:vAlign w:val="bottom"/>
          </w:tcPr>
          <w:p w:rsidR="00704727" w:rsidRPr="009072C0" w:rsidRDefault="00704727">
            <w:pPr>
              <w:rPr>
                <w:sz w:val="17"/>
                <w:szCs w:val="17"/>
              </w:rPr>
            </w:pPr>
          </w:p>
        </w:tc>
        <w:tc>
          <w:tcPr>
            <w:tcW w:w="2194" w:type="dxa"/>
            <w:gridSpan w:val="10"/>
            <w:vMerge/>
            <w:vAlign w:val="bottom"/>
          </w:tcPr>
          <w:p w:rsidR="00704727" w:rsidRPr="009072C0" w:rsidRDefault="00704727">
            <w:pPr>
              <w:rPr>
                <w:sz w:val="17"/>
                <w:szCs w:val="17"/>
              </w:rPr>
            </w:pPr>
          </w:p>
        </w:tc>
        <w:tc>
          <w:tcPr>
            <w:tcW w:w="20" w:type="dxa"/>
            <w:vAlign w:val="bottom"/>
          </w:tcPr>
          <w:p w:rsidR="00704727" w:rsidRPr="009072C0" w:rsidRDefault="00704727">
            <w:pPr>
              <w:rPr>
                <w:sz w:val="2"/>
                <w:szCs w:val="2"/>
              </w:rPr>
            </w:pPr>
          </w:p>
        </w:tc>
      </w:tr>
      <w:tr w:rsidR="00784168" w:rsidRPr="009072C0" w:rsidTr="001079B1">
        <w:trPr>
          <w:trHeight w:val="950"/>
        </w:trPr>
        <w:tc>
          <w:tcPr>
            <w:tcW w:w="0" w:type="auto"/>
            <w:vAlign w:val="bottom"/>
          </w:tcPr>
          <w:p w:rsidR="00704727" w:rsidRPr="009072C0" w:rsidRDefault="00704727"/>
        </w:tc>
        <w:tc>
          <w:tcPr>
            <w:tcW w:w="0" w:type="auto"/>
            <w:gridSpan w:val="5"/>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rPr>
          <w:trHeight w:val="62"/>
        </w:trPr>
        <w:tc>
          <w:tcPr>
            <w:tcW w:w="0" w:type="auto"/>
            <w:vAlign w:val="bottom"/>
          </w:tcPr>
          <w:p w:rsidR="00704727" w:rsidRPr="009072C0" w:rsidRDefault="00704727">
            <w:pPr>
              <w:rPr>
                <w:sz w:val="5"/>
                <w:szCs w:val="5"/>
              </w:rPr>
            </w:pPr>
          </w:p>
        </w:tc>
        <w:tc>
          <w:tcPr>
            <w:tcW w:w="0" w:type="auto"/>
            <w:gridSpan w:val="2"/>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gridSpan w:val="3"/>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0" w:type="auto"/>
            <w:vAlign w:val="bottom"/>
          </w:tcPr>
          <w:p w:rsidR="00704727" w:rsidRPr="009072C0" w:rsidRDefault="00704727">
            <w:pPr>
              <w:rPr>
                <w:sz w:val="5"/>
                <w:szCs w:val="5"/>
              </w:rPr>
            </w:pPr>
          </w:p>
        </w:tc>
        <w:tc>
          <w:tcPr>
            <w:tcW w:w="359" w:type="dxa"/>
            <w:gridSpan w:val="2"/>
            <w:vAlign w:val="bottom"/>
          </w:tcPr>
          <w:p w:rsidR="00704727" w:rsidRPr="009072C0" w:rsidRDefault="00704727">
            <w:pPr>
              <w:rPr>
                <w:sz w:val="5"/>
                <w:szCs w:val="5"/>
              </w:rPr>
            </w:pPr>
          </w:p>
        </w:tc>
        <w:tc>
          <w:tcPr>
            <w:tcW w:w="20" w:type="dxa"/>
            <w:vAlign w:val="bottom"/>
          </w:tcPr>
          <w:p w:rsidR="00704727" w:rsidRPr="009072C0" w:rsidRDefault="00704727">
            <w:pPr>
              <w:rPr>
                <w:sz w:val="2"/>
                <w:szCs w:val="2"/>
              </w:rPr>
            </w:pPr>
          </w:p>
        </w:tc>
      </w:tr>
      <w:tr w:rsidR="007873D5" w:rsidRPr="009072C0" w:rsidTr="001079B1">
        <w:trPr>
          <w:trHeight w:val="266"/>
        </w:trPr>
        <w:tc>
          <w:tcPr>
            <w:tcW w:w="0" w:type="auto"/>
            <w:shd w:val="clear" w:color="auto" w:fill="E4202C"/>
            <w:vAlign w:val="bottom"/>
          </w:tcPr>
          <w:p w:rsidR="00721FA5" w:rsidRPr="009072C0" w:rsidRDefault="00721FA5">
            <w:pPr>
              <w:rPr>
                <w:sz w:val="23"/>
                <w:szCs w:val="23"/>
              </w:rPr>
            </w:pPr>
          </w:p>
        </w:tc>
        <w:tc>
          <w:tcPr>
            <w:tcW w:w="0" w:type="auto"/>
            <w:gridSpan w:val="3"/>
            <w:shd w:val="clear" w:color="auto" w:fill="E4202C"/>
            <w:vAlign w:val="bottom"/>
          </w:tcPr>
          <w:p w:rsidR="00721FA5" w:rsidRPr="009072C0" w:rsidRDefault="00721FA5">
            <w:pPr>
              <w:rPr>
                <w:sz w:val="23"/>
                <w:szCs w:val="23"/>
              </w:rPr>
            </w:pPr>
            <w:r w:rsidRPr="009072C0">
              <w:rPr>
                <w:rFonts w:ascii="Arial" w:hAnsi="Arial" w:cs="Arial"/>
                <w:b/>
                <w:bCs/>
                <w:color w:val="FFFFFF"/>
              </w:rPr>
              <w:t>Girdi parametresi</w:t>
            </w:r>
          </w:p>
        </w:tc>
        <w:tc>
          <w:tcPr>
            <w:tcW w:w="0" w:type="auto"/>
            <w:shd w:val="clear" w:color="auto" w:fill="E4202C"/>
            <w:vAlign w:val="bottom"/>
          </w:tcPr>
          <w:p w:rsidR="00721FA5" w:rsidRPr="009072C0" w:rsidRDefault="00721FA5">
            <w:pPr>
              <w:rPr>
                <w:sz w:val="23"/>
                <w:szCs w:val="23"/>
              </w:rPr>
            </w:pPr>
          </w:p>
        </w:tc>
        <w:tc>
          <w:tcPr>
            <w:tcW w:w="0" w:type="auto"/>
            <w:shd w:val="clear" w:color="auto" w:fill="E4202C"/>
            <w:vAlign w:val="bottom"/>
          </w:tcPr>
          <w:p w:rsidR="00721FA5" w:rsidRPr="009072C0" w:rsidRDefault="00721FA5">
            <w:pPr>
              <w:ind w:left="100"/>
            </w:pPr>
            <w:r w:rsidRPr="009072C0">
              <w:rPr>
                <w:rFonts w:ascii="Arial" w:hAnsi="Arial" w:cs="Arial"/>
                <w:b/>
                <w:bCs/>
                <w:color w:val="FFFFFF"/>
              </w:rPr>
              <w:t>Açıklama</w:t>
            </w:r>
          </w:p>
        </w:tc>
        <w:tc>
          <w:tcPr>
            <w:tcW w:w="0" w:type="auto"/>
            <w:shd w:val="clear" w:color="auto" w:fill="E4202C"/>
            <w:vAlign w:val="bottom"/>
          </w:tcPr>
          <w:p w:rsidR="00721FA5" w:rsidRPr="009072C0" w:rsidRDefault="00721FA5">
            <w:pPr>
              <w:rPr>
                <w:sz w:val="23"/>
                <w:szCs w:val="23"/>
              </w:rPr>
            </w:pPr>
          </w:p>
        </w:tc>
        <w:tc>
          <w:tcPr>
            <w:tcW w:w="0" w:type="auto"/>
            <w:gridSpan w:val="5"/>
            <w:shd w:val="clear" w:color="auto" w:fill="E4202C"/>
            <w:vAlign w:val="bottom"/>
          </w:tcPr>
          <w:p w:rsidR="00721FA5" w:rsidRPr="009072C0" w:rsidRDefault="00721FA5">
            <w:pPr>
              <w:ind w:left="20"/>
            </w:pPr>
            <w:r w:rsidRPr="009072C0">
              <w:rPr>
                <w:rFonts w:ascii="Arial" w:hAnsi="Arial" w:cs="Arial"/>
                <w:b/>
                <w:bCs/>
                <w:color w:val="FFFFFF"/>
              </w:rPr>
              <w:t>Birim</w:t>
            </w:r>
          </w:p>
        </w:tc>
        <w:tc>
          <w:tcPr>
            <w:tcW w:w="0" w:type="auto"/>
            <w:shd w:val="clear" w:color="auto" w:fill="E4202C"/>
            <w:vAlign w:val="bottom"/>
          </w:tcPr>
          <w:p w:rsidR="00721FA5" w:rsidRPr="009072C0" w:rsidRDefault="00721FA5">
            <w:pPr>
              <w:rPr>
                <w:sz w:val="23"/>
                <w:szCs w:val="23"/>
              </w:rPr>
            </w:pPr>
          </w:p>
        </w:tc>
        <w:tc>
          <w:tcPr>
            <w:tcW w:w="0" w:type="auto"/>
            <w:shd w:val="clear" w:color="auto" w:fill="E4202C"/>
            <w:vAlign w:val="bottom"/>
          </w:tcPr>
          <w:p w:rsidR="00721FA5" w:rsidRPr="009072C0" w:rsidRDefault="00721FA5">
            <w:pPr>
              <w:rPr>
                <w:sz w:val="23"/>
                <w:szCs w:val="23"/>
              </w:rPr>
            </w:pPr>
          </w:p>
        </w:tc>
        <w:tc>
          <w:tcPr>
            <w:tcW w:w="359" w:type="dxa"/>
            <w:gridSpan w:val="2"/>
            <w:shd w:val="clear" w:color="auto" w:fill="E4202C"/>
            <w:vAlign w:val="bottom"/>
          </w:tcPr>
          <w:p w:rsidR="00721FA5" w:rsidRPr="009072C0" w:rsidRDefault="00721FA5">
            <w:pPr>
              <w:rPr>
                <w:sz w:val="23"/>
                <w:szCs w:val="23"/>
              </w:rPr>
            </w:pPr>
          </w:p>
        </w:tc>
        <w:tc>
          <w:tcPr>
            <w:tcW w:w="20" w:type="dxa"/>
            <w:vAlign w:val="bottom"/>
          </w:tcPr>
          <w:p w:rsidR="00721FA5" w:rsidRPr="009072C0" w:rsidRDefault="00721FA5">
            <w:pPr>
              <w:rPr>
                <w:sz w:val="2"/>
                <w:szCs w:val="2"/>
              </w:rPr>
            </w:pPr>
          </w:p>
        </w:tc>
      </w:tr>
      <w:tr w:rsidR="00784168" w:rsidRPr="009072C0" w:rsidTr="001079B1">
        <w:trPr>
          <w:trHeight w:val="74"/>
        </w:trPr>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0" w:type="auto"/>
            <w:shd w:val="clear" w:color="auto" w:fill="E4202C"/>
            <w:vAlign w:val="bottom"/>
          </w:tcPr>
          <w:p w:rsidR="00704727" w:rsidRPr="009072C0" w:rsidRDefault="00704727">
            <w:pPr>
              <w:rPr>
                <w:sz w:val="6"/>
                <w:szCs w:val="6"/>
              </w:rPr>
            </w:pPr>
          </w:p>
        </w:tc>
        <w:tc>
          <w:tcPr>
            <w:tcW w:w="359" w:type="dxa"/>
            <w:gridSpan w:val="2"/>
            <w:shd w:val="clear" w:color="auto" w:fill="E4202C"/>
            <w:vAlign w:val="bottom"/>
          </w:tcPr>
          <w:p w:rsidR="00704727" w:rsidRPr="009072C0" w:rsidRDefault="00704727">
            <w:pPr>
              <w:rPr>
                <w:sz w:val="6"/>
                <w:szCs w:val="6"/>
              </w:rPr>
            </w:pPr>
          </w:p>
        </w:tc>
        <w:tc>
          <w:tcPr>
            <w:tcW w:w="20" w:type="dxa"/>
            <w:vAlign w:val="bottom"/>
          </w:tcPr>
          <w:p w:rsidR="00704727" w:rsidRPr="009072C0" w:rsidRDefault="00704727">
            <w:pPr>
              <w:rPr>
                <w:sz w:val="2"/>
                <w:szCs w:val="2"/>
              </w:rPr>
            </w:pPr>
          </w:p>
        </w:tc>
      </w:tr>
      <w:tr w:rsidR="00784168" w:rsidRPr="009072C0" w:rsidTr="001079B1">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Q</w:t>
            </w:r>
            <w:r w:rsidRPr="009072C0">
              <w:rPr>
                <w:rFonts w:ascii="Arial" w:hAnsi="Arial" w:cs="Arial"/>
                <w:sz w:val="12"/>
                <w:szCs w:val="12"/>
              </w:rPr>
              <w:t>prod</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21FA5">
            <w:r w:rsidRPr="009072C0">
              <w:rPr>
                <w:rFonts w:ascii="Arial" w:hAnsi="Arial" w:cs="Arial"/>
              </w:rPr>
              <w:t>Kullanılan ürün miktarı</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[g]</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73D5" w:rsidRPr="009072C0" w:rsidTr="001079B1">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4"/>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rPr>
          <w:trHeight w:val="400"/>
        </w:trPr>
        <w:tc>
          <w:tcPr>
            <w:tcW w:w="0" w:type="auto"/>
            <w:vAlign w:val="bottom"/>
          </w:tcPr>
          <w:p w:rsidR="00704727" w:rsidRPr="009072C0" w:rsidRDefault="00704727"/>
        </w:tc>
        <w:tc>
          <w:tcPr>
            <w:tcW w:w="0" w:type="auto"/>
            <w:vAlign w:val="bottom"/>
          </w:tcPr>
          <w:p w:rsidR="00704727" w:rsidRPr="009072C0" w:rsidRDefault="00704727">
            <w:r w:rsidRPr="009072C0">
              <w:rPr>
                <w:rFonts w:ascii="Arial" w:hAnsi="Arial" w:cs="Arial"/>
              </w:rPr>
              <w:t>Fc</w:t>
            </w:r>
            <w:r w:rsidRPr="009072C0">
              <w:rPr>
                <w:rFonts w:ascii="Arial" w:hAnsi="Arial" w:cs="Arial"/>
                <w:sz w:val="12"/>
                <w:szCs w:val="12"/>
              </w:rPr>
              <w:t>prod</w:t>
            </w:r>
          </w:p>
        </w:tc>
        <w:tc>
          <w:tcPr>
            <w:tcW w:w="0" w:type="auto"/>
            <w:vAlign w:val="bottom"/>
          </w:tcPr>
          <w:p w:rsidR="00704727" w:rsidRPr="009072C0" w:rsidRDefault="00704727"/>
        </w:tc>
        <w:tc>
          <w:tcPr>
            <w:tcW w:w="0" w:type="auto"/>
            <w:vAlign w:val="bottom"/>
          </w:tcPr>
          <w:p w:rsidR="00704727" w:rsidRPr="009072C0" w:rsidRDefault="00704727"/>
        </w:tc>
        <w:tc>
          <w:tcPr>
            <w:tcW w:w="0" w:type="auto"/>
            <w:gridSpan w:val="2"/>
            <w:vAlign w:val="bottom"/>
          </w:tcPr>
          <w:p w:rsidR="00704727" w:rsidRPr="009072C0" w:rsidRDefault="00721FA5">
            <w:r w:rsidRPr="009072C0">
              <w:rPr>
                <w:rFonts w:ascii="Arial" w:hAnsi="Arial" w:cs="Arial"/>
              </w:rPr>
              <w:t xml:space="preserve">Üründeki maddenin ağırlık </w:t>
            </w:r>
            <w:r w:rsidR="00EF2CE4">
              <w:rPr>
                <w:rFonts w:ascii="Arial" w:hAnsi="Arial" w:cs="Arial"/>
              </w:rPr>
              <w:t>kısmı</w:t>
            </w:r>
          </w:p>
        </w:tc>
        <w:tc>
          <w:tcPr>
            <w:tcW w:w="0" w:type="auto"/>
            <w:vAlign w:val="bottom"/>
          </w:tcPr>
          <w:p w:rsidR="00704727" w:rsidRPr="009072C0" w:rsidRDefault="00704727"/>
        </w:tc>
        <w:tc>
          <w:tcPr>
            <w:tcW w:w="0" w:type="auto"/>
            <w:gridSpan w:val="4"/>
            <w:vAlign w:val="bottom"/>
          </w:tcPr>
          <w:p w:rsidR="00704727" w:rsidRPr="009072C0" w:rsidRDefault="00721FA5">
            <w:pPr>
              <w:spacing w:line="399" w:lineRule="exact"/>
              <w:ind w:left="100"/>
              <w:rPr>
                <w:rFonts w:ascii="Arial" w:hAnsi="Arial" w:cs="Arial"/>
              </w:rPr>
            </w:pPr>
            <w:r w:rsidRPr="009072C0">
              <w:rPr>
                <w:rFonts w:ascii="Arial" w:hAnsi="Arial" w:cs="Arial"/>
              </w:rPr>
              <w:t>[g.g</w:t>
            </w:r>
            <w:r w:rsidRPr="009072C0">
              <w:rPr>
                <w:rFonts w:ascii="Arial" w:hAnsi="Arial" w:cs="Arial"/>
                <w:sz w:val="13"/>
                <w:szCs w:val="13"/>
              </w:rPr>
              <w:t>prod-1</w:t>
            </w:r>
            <w:r w:rsidRPr="009072C0">
              <w:rPr>
                <w:rFonts w:ascii="Arial" w:hAnsi="Arial" w:cs="Arial"/>
              </w:rPr>
              <w:t xml:space="preserve">] </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73D5" w:rsidRPr="009072C0" w:rsidTr="001079B1">
        <w:trPr>
          <w:trHeight w:val="340"/>
        </w:trPr>
        <w:tc>
          <w:tcPr>
            <w:tcW w:w="0" w:type="auto"/>
            <w:vAlign w:val="bottom"/>
          </w:tcPr>
          <w:p w:rsidR="00721FA5" w:rsidRPr="009072C0" w:rsidRDefault="00721FA5"/>
        </w:tc>
        <w:tc>
          <w:tcPr>
            <w:tcW w:w="0" w:type="auto"/>
            <w:vAlign w:val="bottom"/>
          </w:tcPr>
          <w:p w:rsidR="00721FA5" w:rsidRPr="009072C0" w:rsidRDefault="00721FA5">
            <w:r w:rsidRPr="009072C0">
              <w:rPr>
                <w:rFonts w:ascii="Arial" w:hAnsi="Arial" w:cs="Arial"/>
              </w:rPr>
              <w:t>V</w:t>
            </w:r>
            <w:r w:rsidRPr="009072C0">
              <w:rPr>
                <w:rFonts w:ascii="Arial" w:hAnsi="Arial" w:cs="Arial"/>
                <w:sz w:val="12"/>
                <w:szCs w:val="12"/>
              </w:rPr>
              <w:t>room</w:t>
            </w:r>
          </w:p>
        </w:tc>
        <w:tc>
          <w:tcPr>
            <w:tcW w:w="0" w:type="auto"/>
            <w:vAlign w:val="bottom"/>
          </w:tcPr>
          <w:p w:rsidR="00721FA5" w:rsidRPr="009072C0" w:rsidRDefault="00721FA5"/>
        </w:tc>
        <w:tc>
          <w:tcPr>
            <w:tcW w:w="0" w:type="auto"/>
            <w:vAlign w:val="bottom"/>
          </w:tcPr>
          <w:p w:rsidR="00721FA5" w:rsidRPr="009072C0" w:rsidRDefault="00721FA5"/>
        </w:tc>
        <w:tc>
          <w:tcPr>
            <w:tcW w:w="0" w:type="auto"/>
            <w:gridSpan w:val="2"/>
            <w:vAlign w:val="bottom"/>
          </w:tcPr>
          <w:p w:rsidR="00721FA5" w:rsidRPr="009072C0" w:rsidRDefault="00721FA5">
            <w:r w:rsidRPr="009072C0">
              <w:rPr>
                <w:rFonts w:ascii="Arial" w:hAnsi="Arial" w:cs="Arial"/>
              </w:rPr>
              <w:t>Oda boyutu  (</w:t>
            </w:r>
            <w:r w:rsidR="00B07C35">
              <w:rPr>
                <w:rFonts w:ascii="Arial" w:hAnsi="Arial" w:cs="Arial"/>
              </w:rPr>
              <w:t>varsay</w:t>
            </w:r>
            <w:r w:rsidRPr="009072C0">
              <w:rPr>
                <w:rFonts w:ascii="Arial" w:hAnsi="Arial" w:cs="Arial"/>
              </w:rPr>
              <w:t>ılan 20 m</w:t>
            </w:r>
            <w:r w:rsidRPr="009072C0">
              <w:rPr>
                <w:rFonts w:ascii="Arial" w:hAnsi="Arial" w:cs="Arial"/>
                <w:sz w:val="25"/>
                <w:szCs w:val="25"/>
                <w:vertAlign w:val="superscript"/>
              </w:rPr>
              <w:t>3</w:t>
            </w:r>
            <w:r w:rsidRPr="009072C0">
              <w:rPr>
                <w:rFonts w:ascii="Arial" w:hAnsi="Arial" w:cs="Arial"/>
              </w:rPr>
              <w:t>)</w:t>
            </w:r>
          </w:p>
        </w:tc>
        <w:tc>
          <w:tcPr>
            <w:tcW w:w="0" w:type="auto"/>
            <w:vAlign w:val="bottom"/>
          </w:tcPr>
          <w:p w:rsidR="00721FA5" w:rsidRPr="009072C0" w:rsidRDefault="00721FA5"/>
        </w:tc>
        <w:tc>
          <w:tcPr>
            <w:tcW w:w="0" w:type="auto"/>
            <w:vAlign w:val="bottom"/>
          </w:tcPr>
          <w:p w:rsidR="00721FA5" w:rsidRPr="009072C0" w:rsidRDefault="00721FA5">
            <w:pPr>
              <w:ind w:left="100"/>
            </w:pPr>
            <w:r w:rsidRPr="009072C0">
              <w:rPr>
                <w:rFonts w:ascii="Arial" w:hAnsi="Arial" w:cs="Arial"/>
              </w:rPr>
              <w:t>[m</w:t>
            </w:r>
            <w:r w:rsidRPr="009072C0">
              <w:rPr>
                <w:rFonts w:ascii="Arial" w:hAnsi="Arial" w:cs="Arial"/>
                <w:sz w:val="25"/>
                <w:szCs w:val="25"/>
                <w:vertAlign w:val="superscript"/>
              </w:rPr>
              <w:t>3</w:t>
            </w:r>
            <w:r w:rsidRPr="009072C0">
              <w:rPr>
                <w:rFonts w:ascii="Arial" w:hAnsi="Arial" w:cs="Arial"/>
              </w:rPr>
              <w:t>]</w:t>
            </w:r>
          </w:p>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359" w:type="dxa"/>
            <w:gridSpan w:val="2"/>
            <w:vAlign w:val="bottom"/>
          </w:tcPr>
          <w:p w:rsidR="00721FA5" w:rsidRPr="009072C0" w:rsidRDefault="00721FA5"/>
        </w:tc>
        <w:tc>
          <w:tcPr>
            <w:tcW w:w="20" w:type="dxa"/>
            <w:vAlign w:val="bottom"/>
          </w:tcPr>
          <w:p w:rsidR="00721FA5" w:rsidRPr="009072C0" w:rsidRDefault="00721FA5">
            <w:pPr>
              <w:rPr>
                <w:sz w:val="2"/>
                <w:szCs w:val="2"/>
              </w:rPr>
            </w:pPr>
          </w:p>
        </w:tc>
      </w:tr>
      <w:tr w:rsidR="007873D5" w:rsidRPr="009072C0" w:rsidTr="001079B1">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F</w:t>
            </w:r>
            <w:r w:rsidRPr="009072C0">
              <w:rPr>
                <w:rFonts w:ascii="Arial" w:hAnsi="Arial" w:cs="Arial"/>
                <w:sz w:val="12"/>
                <w:szCs w:val="12"/>
              </w:rPr>
              <w:t>resp</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gridSpan w:val="2"/>
            <w:vAlign w:val="bottom"/>
          </w:tcPr>
          <w:p w:rsidR="00704727" w:rsidRPr="009072C0" w:rsidRDefault="00721FA5">
            <w:r w:rsidRPr="009072C0">
              <w:rPr>
                <w:rFonts w:ascii="Arial" w:hAnsi="Arial" w:cs="Arial"/>
              </w:rPr>
              <w:t xml:space="preserve">Solunan maddenin teneffüs edilebilen </w:t>
            </w:r>
            <w:r w:rsidR="00EF2CE4">
              <w:rPr>
                <w:rFonts w:ascii="Arial" w:hAnsi="Arial" w:cs="Arial"/>
              </w:rPr>
              <w:t>kısmı</w:t>
            </w:r>
            <w:r w:rsidR="00704727" w:rsidRPr="009072C0">
              <w:rPr>
                <w:rFonts w:ascii="Arial" w:hAnsi="Arial" w:cs="Arial"/>
              </w:rPr>
              <w:t xml:space="preserve"> (</w:t>
            </w:r>
            <w:r w:rsidR="00B07C35">
              <w:rPr>
                <w:rFonts w:ascii="Arial" w:hAnsi="Arial" w:cs="Arial"/>
              </w:rPr>
              <w:t>varsay</w:t>
            </w:r>
            <w:r w:rsidRPr="009072C0">
              <w:rPr>
                <w:rFonts w:ascii="Arial" w:hAnsi="Arial" w:cs="Arial"/>
              </w:rPr>
              <w:t>ılan</w:t>
            </w:r>
            <w:r w:rsidR="00704727" w:rsidRPr="009072C0">
              <w:rPr>
                <w:rFonts w:ascii="Arial" w:hAnsi="Arial" w:cs="Arial"/>
              </w:rPr>
              <w:t xml:space="preserve"> 1)</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4168" w:rsidRPr="009072C0" w:rsidTr="001079B1">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4168" w:rsidRPr="009072C0" w:rsidTr="001079B1">
        <w:trPr>
          <w:trHeight w:val="174"/>
        </w:trPr>
        <w:tc>
          <w:tcPr>
            <w:tcW w:w="0" w:type="auto"/>
            <w:vAlign w:val="bottom"/>
          </w:tcPr>
          <w:p w:rsidR="00721FA5" w:rsidRPr="009072C0" w:rsidRDefault="00721FA5">
            <w:pPr>
              <w:rPr>
                <w:sz w:val="15"/>
                <w:szCs w:val="15"/>
              </w:rPr>
            </w:pPr>
          </w:p>
        </w:tc>
        <w:tc>
          <w:tcPr>
            <w:tcW w:w="0" w:type="auto"/>
            <w:vMerge w:val="restart"/>
            <w:vAlign w:val="bottom"/>
          </w:tcPr>
          <w:p w:rsidR="00721FA5" w:rsidRPr="009072C0" w:rsidRDefault="00721FA5">
            <w:pPr>
              <w:spacing w:line="173" w:lineRule="exact"/>
            </w:pPr>
            <w:r w:rsidRPr="009072C0">
              <w:rPr>
                <w:rFonts w:ascii="Arial" w:hAnsi="Arial" w:cs="Arial"/>
              </w:rPr>
              <w:t>IH</w:t>
            </w:r>
            <w:r w:rsidRPr="009072C0">
              <w:rPr>
                <w:rFonts w:ascii="Arial" w:hAnsi="Arial" w:cs="Arial"/>
                <w:sz w:val="12"/>
                <w:szCs w:val="12"/>
              </w:rPr>
              <w:t>air</w:t>
            </w:r>
          </w:p>
        </w:tc>
        <w:tc>
          <w:tcPr>
            <w:tcW w:w="0" w:type="auto"/>
            <w:vAlign w:val="bottom"/>
          </w:tcPr>
          <w:p w:rsidR="00721FA5" w:rsidRPr="009072C0" w:rsidRDefault="00721FA5">
            <w:pPr>
              <w:rPr>
                <w:sz w:val="15"/>
                <w:szCs w:val="15"/>
              </w:rPr>
            </w:pPr>
          </w:p>
        </w:tc>
        <w:tc>
          <w:tcPr>
            <w:tcW w:w="0" w:type="auto"/>
            <w:vAlign w:val="bottom"/>
          </w:tcPr>
          <w:p w:rsidR="00721FA5" w:rsidRPr="009072C0" w:rsidRDefault="00721FA5">
            <w:pPr>
              <w:rPr>
                <w:sz w:val="15"/>
                <w:szCs w:val="15"/>
              </w:rPr>
            </w:pPr>
          </w:p>
        </w:tc>
        <w:tc>
          <w:tcPr>
            <w:tcW w:w="0" w:type="auto"/>
            <w:gridSpan w:val="2"/>
            <w:vMerge w:val="restart"/>
            <w:vAlign w:val="bottom"/>
          </w:tcPr>
          <w:p w:rsidR="00721FA5" w:rsidRPr="009072C0" w:rsidRDefault="00721FA5">
            <w:pPr>
              <w:rPr>
                <w:sz w:val="15"/>
                <w:szCs w:val="15"/>
              </w:rPr>
            </w:pPr>
            <w:r w:rsidRPr="009072C0">
              <w:rPr>
                <w:rFonts w:ascii="Arial" w:hAnsi="Arial" w:cs="Arial"/>
              </w:rPr>
              <w:t>Kişi başı havalandırma oranı</w:t>
            </w:r>
          </w:p>
        </w:tc>
        <w:tc>
          <w:tcPr>
            <w:tcW w:w="0" w:type="auto"/>
            <w:vAlign w:val="bottom"/>
          </w:tcPr>
          <w:p w:rsidR="00721FA5" w:rsidRPr="009072C0" w:rsidRDefault="00721FA5">
            <w:pPr>
              <w:rPr>
                <w:sz w:val="15"/>
                <w:szCs w:val="15"/>
              </w:rPr>
            </w:pPr>
          </w:p>
        </w:tc>
        <w:tc>
          <w:tcPr>
            <w:tcW w:w="0" w:type="auto"/>
            <w:gridSpan w:val="7"/>
            <w:vMerge w:val="restart"/>
            <w:vAlign w:val="bottom"/>
          </w:tcPr>
          <w:p w:rsidR="00721FA5" w:rsidRPr="009072C0" w:rsidRDefault="00721FA5" w:rsidP="00FD44DF">
            <w:pPr>
              <w:rPr>
                <w:rFonts w:ascii="Arial" w:hAnsi="Arial" w:cs="Arial"/>
              </w:rPr>
            </w:pPr>
            <w:r w:rsidRPr="009072C0">
              <w:rPr>
                <w:rFonts w:ascii="Arial" w:hAnsi="Arial" w:cs="Arial"/>
              </w:rPr>
              <w:t>[m</w:t>
            </w:r>
            <w:r w:rsidRPr="009072C0">
              <w:rPr>
                <w:rFonts w:ascii="Arial" w:hAnsi="Arial" w:cs="Arial"/>
                <w:sz w:val="25"/>
                <w:szCs w:val="25"/>
                <w:vertAlign w:val="superscript"/>
              </w:rPr>
              <w:t>3</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59" w:type="dxa"/>
            <w:gridSpan w:val="2"/>
            <w:vAlign w:val="bottom"/>
          </w:tcPr>
          <w:p w:rsidR="00721FA5" w:rsidRPr="009072C0" w:rsidRDefault="00721FA5">
            <w:pPr>
              <w:rPr>
                <w:sz w:val="15"/>
                <w:szCs w:val="15"/>
              </w:rPr>
            </w:pPr>
          </w:p>
        </w:tc>
        <w:tc>
          <w:tcPr>
            <w:tcW w:w="20" w:type="dxa"/>
            <w:vAlign w:val="bottom"/>
          </w:tcPr>
          <w:p w:rsidR="00721FA5" w:rsidRPr="009072C0" w:rsidRDefault="00721FA5">
            <w:pPr>
              <w:rPr>
                <w:sz w:val="2"/>
                <w:szCs w:val="2"/>
              </w:rPr>
            </w:pPr>
          </w:p>
        </w:tc>
      </w:tr>
      <w:tr w:rsidR="00784168" w:rsidRPr="009072C0" w:rsidTr="001079B1">
        <w:trPr>
          <w:trHeight w:val="226"/>
        </w:trPr>
        <w:tc>
          <w:tcPr>
            <w:tcW w:w="0" w:type="auto"/>
            <w:vAlign w:val="bottom"/>
          </w:tcPr>
          <w:p w:rsidR="00721FA5" w:rsidRPr="009072C0" w:rsidRDefault="00721FA5">
            <w:pPr>
              <w:rPr>
                <w:sz w:val="19"/>
                <w:szCs w:val="19"/>
              </w:rPr>
            </w:pPr>
          </w:p>
        </w:tc>
        <w:tc>
          <w:tcPr>
            <w:tcW w:w="0" w:type="auto"/>
            <w:vMerge/>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gridSpan w:val="2"/>
            <w:vMerge/>
            <w:vAlign w:val="bottom"/>
          </w:tcPr>
          <w:p w:rsidR="00721FA5" w:rsidRPr="009072C0" w:rsidRDefault="00721FA5">
            <w:pPr>
              <w:rPr>
                <w:sz w:val="19"/>
                <w:szCs w:val="19"/>
              </w:rPr>
            </w:pPr>
          </w:p>
        </w:tc>
        <w:tc>
          <w:tcPr>
            <w:tcW w:w="0" w:type="auto"/>
            <w:vAlign w:val="bottom"/>
          </w:tcPr>
          <w:p w:rsidR="00721FA5" w:rsidRPr="009072C0" w:rsidRDefault="00721FA5">
            <w:pPr>
              <w:rPr>
                <w:sz w:val="19"/>
                <w:szCs w:val="19"/>
              </w:rPr>
            </w:pPr>
          </w:p>
        </w:tc>
        <w:tc>
          <w:tcPr>
            <w:tcW w:w="0" w:type="auto"/>
            <w:gridSpan w:val="7"/>
            <w:vMerge/>
            <w:vAlign w:val="bottom"/>
          </w:tcPr>
          <w:p w:rsidR="00721FA5" w:rsidRPr="009072C0" w:rsidRDefault="00721FA5">
            <w:pPr>
              <w:rPr>
                <w:sz w:val="19"/>
                <w:szCs w:val="19"/>
              </w:rPr>
            </w:pPr>
          </w:p>
        </w:tc>
        <w:tc>
          <w:tcPr>
            <w:tcW w:w="359" w:type="dxa"/>
            <w:gridSpan w:val="2"/>
            <w:vAlign w:val="bottom"/>
          </w:tcPr>
          <w:p w:rsidR="00721FA5" w:rsidRPr="009072C0" w:rsidRDefault="00721FA5">
            <w:pPr>
              <w:rPr>
                <w:sz w:val="19"/>
                <w:szCs w:val="19"/>
              </w:rPr>
            </w:pPr>
          </w:p>
        </w:tc>
        <w:tc>
          <w:tcPr>
            <w:tcW w:w="20" w:type="dxa"/>
            <w:vAlign w:val="bottom"/>
          </w:tcPr>
          <w:p w:rsidR="00721FA5" w:rsidRPr="009072C0" w:rsidRDefault="00721FA5">
            <w:pPr>
              <w:rPr>
                <w:sz w:val="2"/>
                <w:szCs w:val="2"/>
              </w:rPr>
            </w:pPr>
          </w:p>
        </w:tc>
      </w:tr>
      <w:tr w:rsidR="007873D5" w:rsidRPr="009072C0" w:rsidTr="001079B1">
        <w:trPr>
          <w:trHeight w:val="254"/>
        </w:trPr>
        <w:tc>
          <w:tcPr>
            <w:tcW w:w="0" w:type="auto"/>
            <w:vAlign w:val="bottom"/>
          </w:tcPr>
          <w:p w:rsidR="00704727" w:rsidRPr="009072C0" w:rsidRDefault="00704727">
            <w:pPr>
              <w:rPr>
                <w:sz w:val="22"/>
                <w:szCs w:val="22"/>
              </w:rPr>
            </w:pPr>
          </w:p>
        </w:tc>
        <w:tc>
          <w:tcPr>
            <w:tcW w:w="0" w:type="auto"/>
            <w:vAlign w:val="bottom"/>
          </w:tcPr>
          <w:p w:rsidR="00704727" w:rsidRPr="009072C0" w:rsidRDefault="00704727">
            <w:r w:rsidRPr="009072C0">
              <w:rPr>
                <w:rFonts w:ascii="Arial" w:hAnsi="Arial" w:cs="Arial"/>
              </w:rPr>
              <w:t>T</w:t>
            </w:r>
            <w:r w:rsidRPr="009072C0">
              <w:rPr>
                <w:rFonts w:ascii="Arial" w:hAnsi="Arial" w:cs="Arial"/>
                <w:sz w:val="12"/>
                <w:szCs w:val="12"/>
              </w:rPr>
              <w:t>contact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gridSpan w:val="2"/>
            <w:vAlign w:val="bottom"/>
          </w:tcPr>
          <w:p w:rsidR="00704727" w:rsidRPr="009072C0" w:rsidRDefault="00721FA5">
            <w:r w:rsidRPr="009072C0">
              <w:rPr>
                <w:rFonts w:ascii="Arial" w:hAnsi="Arial" w:cs="Arial"/>
              </w:rPr>
              <w:t>Olay başı temas süresi (</w:t>
            </w:r>
            <w:r w:rsidR="00B07C35">
              <w:rPr>
                <w:rFonts w:ascii="Arial" w:hAnsi="Arial" w:cs="Arial"/>
              </w:rPr>
              <w:t>varsay</w:t>
            </w:r>
            <w:r w:rsidRPr="009072C0">
              <w:rPr>
                <w:rFonts w:ascii="Arial" w:hAnsi="Arial" w:cs="Arial"/>
              </w:rPr>
              <w:t>ılan 1 gün</w:t>
            </w:r>
            <w:r w:rsidR="00704727" w:rsidRPr="009072C0">
              <w:rPr>
                <w:rFonts w:ascii="Arial" w:hAnsi="Arial" w:cs="Arial"/>
              </w:rPr>
              <w:t>)</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ind w:left="100"/>
            </w:pPr>
            <w:r w:rsidRPr="009072C0">
              <w:rPr>
                <w:rFonts w:ascii="Arial" w:hAnsi="Arial" w:cs="Arial"/>
              </w:rPr>
              <w:t>[d]</w:t>
            </w: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0" w:type="auto"/>
            <w:vAlign w:val="bottom"/>
          </w:tcPr>
          <w:p w:rsidR="00704727" w:rsidRPr="009072C0" w:rsidRDefault="00704727">
            <w:pPr>
              <w:rPr>
                <w:sz w:val="22"/>
                <w:szCs w:val="22"/>
              </w:rPr>
            </w:pPr>
          </w:p>
        </w:tc>
        <w:tc>
          <w:tcPr>
            <w:tcW w:w="359" w:type="dxa"/>
            <w:gridSpan w:val="2"/>
            <w:vAlign w:val="bottom"/>
          </w:tcPr>
          <w:p w:rsidR="00704727" w:rsidRPr="009072C0" w:rsidRDefault="00704727">
            <w:pPr>
              <w:rPr>
                <w:sz w:val="22"/>
                <w:szCs w:val="22"/>
              </w:rPr>
            </w:pPr>
          </w:p>
        </w:tc>
        <w:tc>
          <w:tcPr>
            <w:tcW w:w="20" w:type="dxa"/>
            <w:vAlign w:val="bottom"/>
          </w:tcPr>
          <w:p w:rsidR="00704727" w:rsidRPr="009072C0" w:rsidRDefault="00704727">
            <w:pPr>
              <w:rPr>
                <w:sz w:val="2"/>
                <w:szCs w:val="2"/>
              </w:rPr>
            </w:pPr>
          </w:p>
        </w:tc>
      </w:tr>
      <w:tr w:rsidR="00784168" w:rsidRPr="009072C0" w:rsidTr="001079B1">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rPr>
          <w:gridAfter w:val="1"/>
          <w:wAfter w:w="20" w:type="dxa"/>
          <w:trHeight w:val="254"/>
        </w:trPr>
        <w:tc>
          <w:tcPr>
            <w:tcW w:w="0" w:type="auto"/>
            <w:vAlign w:val="bottom"/>
          </w:tcPr>
          <w:p w:rsidR="00721FA5" w:rsidRPr="009072C0" w:rsidRDefault="00721FA5">
            <w:pPr>
              <w:rPr>
                <w:sz w:val="22"/>
                <w:szCs w:val="22"/>
              </w:rPr>
            </w:pPr>
          </w:p>
        </w:tc>
        <w:tc>
          <w:tcPr>
            <w:tcW w:w="0" w:type="auto"/>
            <w:vAlign w:val="bottom"/>
          </w:tcPr>
          <w:p w:rsidR="00721FA5" w:rsidRPr="009072C0" w:rsidRDefault="00721FA5">
            <w:r w:rsidRPr="009072C0">
              <w:rPr>
                <w:rFonts w:ascii="Arial" w:hAnsi="Arial" w:cs="Arial"/>
              </w:rPr>
              <w:t>BW</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gridSpan w:val="2"/>
            <w:vAlign w:val="bottom"/>
          </w:tcPr>
          <w:p w:rsidR="00721FA5" w:rsidRPr="009072C0" w:rsidRDefault="00721FA5">
            <w:pPr>
              <w:rPr>
                <w:sz w:val="22"/>
                <w:szCs w:val="22"/>
              </w:rPr>
            </w:pPr>
            <w:r w:rsidRPr="009072C0">
              <w:rPr>
                <w:rFonts w:ascii="Arial" w:hAnsi="Arial" w:cs="Arial"/>
              </w:rPr>
              <w:t>Vücut ağırlığı</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ind w:left="100"/>
            </w:pPr>
            <w:r w:rsidRPr="009072C0">
              <w:rPr>
                <w:rFonts w:ascii="Arial" w:hAnsi="Arial" w:cs="Arial"/>
              </w:rPr>
              <w:t>[kg]</w:t>
            </w: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0" w:type="auto"/>
            <w:vAlign w:val="bottom"/>
          </w:tcPr>
          <w:p w:rsidR="00721FA5" w:rsidRPr="009072C0" w:rsidRDefault="00721FA5">
            <w:pPr>
              <w:rPr>
                <w:sz w:val="22"/>
                <w:szCs w:val="22"/>
              </w:rPr>
            </w:pPr>
          </w:p>
        </w:tc>
        <w:tc>
          <w:tcPr>
            <w:tcW w:w="267" w:type="dxa"/>
            <w:vAlign w:val="bottom"/>
          </w:tcPr>
          <w:p w:rsidR="00721FA5" w:rsidRPr="009072C0" w:rsidRDefault="00721FA5">
            <w:pPr>
              <w:rPr>
                <w:sz w:val="2"/>
                <w:szCs w:val="2"/>
              </w:rPr>
            </w:pPr>
          </w:p>
        </w:tc>
      </w:tr>
      <w:tr w:rsidR="007873D5" w:rsidRPr="009072C0" w:rsidTr="001079B1">
        <w:trPr>
          <w:trHeight w:val="86"/>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3"/>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73D5" w:rsidRPr="009072C0" w:rsidTr="001079B1">
        <w:trPr>
          <w:trHeight w:val="340"/>
        </w:trPr>
        <w:tc>
          <w:tcPr>
            <w:tcW w:w="0" w:type="auto"/>
            <w:vAlign w:val="bottom"/>
          </w:tcPr>
          <w:p w:rsidR="00704727" w:rsidRPr="009072C0" w:rsidRDefault="00704727"/>
        </w:tc>
        <w:tc>
          <w:tcPr>
            <w:tcW w:w="0" w:type="auto"/>
            <w:vAlign w:val="bottom"/>
          </w:tcPr>
          <w:p w:rsidR="00704727" w:rsidRPr="009072C0" w:rsidRDefault="00704727">
            <w:r w:rsidRPr="009072C0">
              <w:rPr>
                <w:rFonts w:ascii="Arial" w:hAnsi="Arial" w:cs="Arial"/>
              </w:rPr>
              <w:t>N</w:t>
            </w:r>
          </w:p>
        </w:tc>
        <w:tc>
          <w:tcPr>
            <w:tcW w:w="0" w:type="auto"/>
            <w:vAlign w:val="bottom"/>
          </w:tcPr>
          <w:p w:rsidR="00704727" w:rsidRPr="009072C0" w:rsidRDefault="00704727"/>
        </w:tc>
        <w:tc>
          <w:tcPr>
            <w:tcW w:w="0" w:type="auto"/>
            <w:gridSpan w:val="3"/>
            <w:vAlign w:val="bottom"/>
          </w:tcPr>
          <w:p w:rsidR="00704727" w:rsidRPr="009072C0" w:rsidRDefault="00784168">
            <w:pPr>
              <w:ind w:left="100"/>
            </w:pPr>
            <w:r w:rsidRPr="009072C0">
              <w:rPr>
                <w:rFonts w:ascii="Arial" w:hAnsi="Arial" w:cs="Arial"/>
              </w:rPr>
              <w:t>Gün başı</w:t>
            </w:r>
            <w:r w:rsidR="00EF2CE4">
              <w:rPr>
                <w:rFonts w:ascii="Arial" w:hAnsi="Arial" w:cs="Arial"/>
              </w:rPr>
              <w:t>na</w:t>
            </w:r>
            <w:r w:rsidRPr="009072C0">
              <w:rPr>
                <w:rFonts w:ascii="Arial" w:hAnsi="Arial" w:cs="Arial"/>
              </w:rPr>
              <w:t xml:space="preserve"> olayların ortalama sayısı</w:t>
            </w:r>
          </w:p>
        </w:tc>
        <w:tc>
          <w:tcPr>
            <w:tcW w:w="0" w:type="auto"/>
            <w:vAlign w:val="bottom"/>
          </w:tcPr>
          <w:p w:rsidR="00704727" w:rsidRPr="009072C0" w:rsidRDefault="00704727"/>
        </w:tc>
        <w:tc>
          <w:tcPr>
            <w:tcW w:w="0" w:type="auto"/>
            <w:vAlign w:val="bottom"/>
          </w:tcPr>
          <w:p w:rsidR="00704727" w:rsidRPr="009072C0" w:rsidRDefault="00704727">
            <w:pPr>
              <w:ind w:left="10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0" w:type="auto"/>
            <w:vAlign w:val="bottom"/>
          </w:tcPr>
          <w:p w:rsidR="00704727" w:rsidRPr="009072C0" w:rsidRDefault="00704727"/>
        </w:tc>
        <w:tc>
          <w:tcPr>
            <w:tcW w:w="359" w:type="dxa"/>
            <w:gridSpan w:val="2"/>
            <w:vAlign w:val="bottom"/>
          </w:tcPr>
          <w:p w:rsidR="00704727" w:rsidRPr="009072C0" w:rsidRDefault="00704727"/>
        </w:tc>
        <w:tc>
          <w:tcPr>
            <w:tcW w:w="20" w:type="dxa"/>
            <w:vAlign w:val="bottom"/>
          </w:tcPr>
          <w:p w:rsidR="00704727" w:rsidRPr="009072C0" w:rsidRDefault="00704727">
            <w:pPr>
              <w:rPr>
                <w:sz w:val="2"/>
                <w:szCs w:val="2"/>
              </w:rPr>
            </w:pPr>
          </w:p>
        </w:tc>
      </w:tr>
      <w:tr w:rsidR="00784168" w:rsidRPr="009072C0" w:rsidTr="001079B1">
        <w:trPr>
          <w:trHeight w:val="202"/>
        </w:trPr>
        <w:tc>
          <w:tcPr>
            <w:tcW w:w="0" w:type="auto"/>
            <w:vAlign w:val="bottom"/>
          </w:tcPr>
          <w:p w:rsidR="00721FA5" w:rsidRPr="009072C0" w:rsidRDefault="00721FA5">
            <w:pPr>
              <w:rPr>
                <w:sz w:val="17"/>
                <w:szCs w:val="17"/>
              </w:rPr>
            </w:pPr>
          </w:p>
        </w:tc>
        <w:tc>
          <w:tcPr>
            <w:tcW w:w="0" w:type="auto"/>
            <w:gridSpan w:val="3"/>
            <w:vMerge w:val="restart"/>
            <w:vAlign w:val="bottom"/>
          </w:tcPr>
          <w:p w:rsidR="00721FA5" w:rsidRPr="009072C0" w:rsidRDefault="00721FA5">
            <w:pPr>
              <w:rPr>
                <w:sz w:val="17"/>
                <w:szCs w:val="17"/>
              </w:rPr>
            </w:pPr>
            <w:r w:rsidRPr="009072C0">
              <w:rPr>
                <w:rFonts w:ascii="Arial" w:hAnsi="Arial" w:cs="Arial"/>
                <w:b/>
                <w:bCs/>
              </w:rPr>
              <w:t>Çıktı parametresi</w:t>
            </w:r>
          </w:p>
        </w:tc>
        <w:tc>
          <w:tcPr>
            <w:tcW w:w="0" w:type="auto"/>
            <w:gridSpan w:val="2"/>
            <w:vMerge w:val="restart"/>
            <w:vAlign w:val="bottom"/>
          </w:tcPr>
          <w:p w:rsidR="00721FA5" w:rsidRPr="009072C0" w:rsidRDefault="00721FA5">
            <w:pPr>
              <w:rPr>
                <w:sz w:val="17"/>
                <w:szCs w:val="17"/>
              </w:rPr>
            </w:pPr>
            <w:r w:rsidRPr="009072C0">
              <w:rPr>
                <w:rFonts w:ascii="Arial" w:hAnsi="Arial" w:cs="Arial"/>
                <w:b/>
                <w:bCs/>
              </w:rPr>
              <w:t>Açıklama</w:t>
            </w:r>
          </w:p>
        </w:tc>
        <w:tc>
          <w:tcPr>
            <w:tcW w:w="0" w:type="auto"/>
            <w:vAlign w:val="bottom"/>
          </w:tcPr>
          <w:p w:rsidR="00721FA5" w:rsidRPr="009072C0" w:rsidRDefault="00721FA5">
            <w:pPr>
              <w:rPr>
                <w:sz w:val="17"/>
                <w:szCs w:val="17"/>
              </w:rPr>
            </w:pPr>
          </w:p>
        </w:tc>
        <w:tc>
          <w:tcPr>
            <w:tcW w:w="0" w:type="auto"/>
            <w:gridSpan w:val="4"/>
            <w:vMerge w:val="restart"/>
            <w:vAlign w:val="bottom"/>
          </w:tcPr>
          <w:p w:rsidR="00721FA5" w:rsidRPr="009072C0" w:rsidRDefault="00721FA5">
            <w:pPr>
              <w:rPr>
                <w:sz w:val="17"/>
                <w:szCs w:val="17"/>
              </w:rPr>
            </w:pPr>
            <w:r w:rsidRPr="009072C0">
              <w:rPr>
                <w:rFonts w:ascii="Arial" w:hAnsi="Arial" w:cs="Arial"/>
                <w:b/>
                <w:bCs/>
              </w:rPr>
              <w:t>Birim</w:t>
            </w:r>
          </w:p>
        </w:tc>
        <w:tc>
          <w:tcPr>
            <w:tcW w:w="0" w:type="auto"/>
            <w:vAlign w:val="bottom"/>
          </w:tcPr>
          <w:p w:rsidR="00721FA5" w:rsidRPr="009072C0" w:rsidRDefault="00721FA5">
            <w:pPr>
              <w:rPr>
                <w:sz w:val="17"/>
                <w:szCs w:val="17"/>
              </w:rPr>
            </w:pPr>
          </w:p>
        </w:tc>
        <w:tc>
          <w:tcPr>
            <w:tcW w:w="0" w:type="auto"/>
            <w:vAlign w:val="bottom"/>
          </w:tcPr>
          <w:p w:rsidR="00721FA5" w:rsidRPr="009072C0" w:rsidRDefault="00721FA5">
            <w:pPr>
              <w:rPr>
                <w:sz w:val="17"/>
                <w:szCs w:val="17"/>
              </w:rPr>
            </w:pPr>
          </w:p>
        </w:tc>
        <w:tc>
          <w:tcPr>
            <w:tcW w:w="0" w:type="auto"/>
            <w:vAlign w:val="bottom"/>
          </w:tcPr>
          <w:p w:rsidR="00721FA5" w:rsidRPr="009072C0" w:rsidRDefault="00721FA5">
            <w:pPr>
              <w:rPr>
                <w:sz w:val="17"/>
                <w:szCs w:val="17"/>
              </w:rPr>
            </w:pPr>
          </w:p>
        </w:tc>
        <w:tc>
          <w:tcPr>
            <w:tcW w:w="359" w:type="dxa"/>
            <w:gridSpan w:val="2"/>
            <w:vAlign w:val="bottom"/>
          </w:tcPr>
          <w:p w:rsidR="00721FA5" w:rsidRPr="009072C0" w:rsidRDefault="00721FA5">
            <w:pPr>
              <w:rPr>
                <w:sz w:val="17"/>
                <w:szCs w:val="17"/>
              </w:rPr>
            </w:pPr>
          </w:p>
        </w:tc>
        <w:tc>
          <w:tcPr>
            <w:tcW w:w="20" w:type="dxa"/>
            <w:vAlign w:val="bottom"/>
          </w:tcPr>
          <w:p w:rsidR="00721FA5" w:rsidRPr="009072C0" w:rsidRDefault="00721FA5">
            <w:pPr>
              <w:rPr>
                <w:sz w:val="2"/>
                <w:szCs w:val="2"/>
              </w:rPr>
            </w:pPr>
          </w:p>
        </w:tc>
      </w:tr>
      <w:tr w:rsidR="00784168" w:rsidRPr="009072C0" w:rsidTr="001079B1">
        <w:trPr>
          <w:trHeight w:val="276"/>
        </w:trPr>
        <w:tc>
          <w:tcPr>
            <w:tcW w:w="0" w:type="auto"/>
            <w:vAlign w:val="bottom"/>
          </w:tcPr>
          <w:p w:rsidR="00721FA5" w:rsidRPr="009072C0" w:rsidRDefault="00721FA5"/>
        </w:tc>
        <w:tc>
          <w:tcPr>
            <w:tcW w:w="0" w:type="auto"/>
            <w:gridSpan w:val="3"/>
            <w:vMerge/>
            <w:vAlign w:val="bottom"/>
          </w:tcPr>
          <w:p w:rsidR="00721FA5" w:rsidRPr="009072C0" w:rsidRDefault="00721FA5"/>
        </w:tc>
        <w:tc>
          <w:tcPr>
            <w:tcW w:w="0" w:type="auto"/>
            <w:gridSpan w:val="2"/>
            <w:vMerge/>
            <w:vAlign w:val="bottom"/>
          </w:tcPr>
          <w:p w:rsidR="00721FA5" w:rsidRPr="009072C0" w:rsidRDefault="00721FA5"/>
        </w:tc>
        <w:tc>
          <w:tcPr>
            <w:tcW w:w="0" w:type="auto"/>
            <w:vAlign w:val="bottom"/>
          </w:tcPr>
          <w:p w:rsidR="00721FA5" w:rsidRPr="009072C0" w:rsidRDefault="00721FA5"/>
        </w:tc>
        <w:tc>
          <w:tcPr>
            <w:tcW w:w="0" w:type="auto"/>
            <w:gridSpan w:val="4"/>
            <w:vMerge/>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0" w:type="auto"/>
            <w:vAlign w:val="bottom"/>
          </w:tcPr>
          <w:p w:rsidR="00721FA5" w:rsidRPr="009072C0" w:rsidRDefault="00721FA5"/>
        </w:tc>
        <w:tc>
          <w:tcPr>
            <w:tcW w:w="359" w:type="dxa"/>
            <w:gridSpan w:val="2"/>
            <w:vAlign w:val="bottom"/>
          </w:tcPr>
          <w:p w:rsidR="00721FA5" w:rsidRPr="009072C0" w:rsidRDefault="00721FA5"/>
        </w:tc>
        <w:tc>
          <w:tcPr>
            <w:tcW w:w="20" w:type="dxa"/>
            <w:vAlign w:val="bottom"/>
          </w:tcPr>
          <w:p w:rsidR="00721FA5" w:rsidRPr="009072C0" w:rsidRDefault="00721FA5">
            <w:pPr>
              <w:rPr>
                <w:sz w:val="2"/>
                <w:szCs w:val="2"/>
              </w:rPr>
            </w:pPr>
          </w:p>
        </w:tc>
      </w:tr>
      <w:tr w:rsidR="007873D5" w:rsidRPr="009072C0" w:rsidTr="001079B1">
        <w:trPr>
          <w:trHeight w:val="90"/>
        </w:trPr>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gridSpan w:val="2"/>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0" w:type="auto"/>
            <w:vAlign w:val="bottom"/>
          </w:tcPr>
          <w:p w:rsidR="00704727" w:rsidRPr="009072C0" w:rsidRDefault="00704727">
            <w:pPr>
              <w:rPr>
                <w:sz w:val="7"/>
                <w:szCs w:val="7"/>
              </w:rPr>
            </w:pPr>
          </w:p>
        </w:tc>
        <w:tc>
          <w:tcPr>
            <w:tcW w:w="359" w:type="dxa"/>
            <w:gridSpan w:val="2"/>
            <w:vAlign w:val="bottom"/>
          </w:tcPr>
          <w:p w:rsidR="00704727" w:rsidRPr="009072C0" w:rsidRDefault="00704727">
            <w:pPr>
              <w:rPr>
                <w:sz w:val="7"/>
                <w:szCs w:val="7"/>
              </w:rPr>
            </w:pPr>
          </w:p>
        </w:tc>
        <w:tc>
          <w:tcPr>
            <w:tcW w:w="20" w:type="dxa"/>
            <w:vAlign w:val="bottom"/>
          </w:tcPr>
          <w:p w:rsidR="00704727" w:rsidRPr="009072C0" w:rsidRDefault="00704727">
            <w:pPr>
              <w:rPr>
                <w:sz w:val="2"/>
                <w:szCs w:val="2"/>
              </w:rPr>
            </w:pPr>
          </w:p>
        </w:tc>
      </w:tr>
      <w:tr w:rsidR="00784168" w:rsidRPr="009072C0" w:rsidTr="001079B1">
        <w:trPr>
          <w:trHeight w:val="174"/>
        </w:trPr>
        <w:tc>
          <w:tcPr>
            <w:tcW w:w="0" w:type="auto"/>
            <w:vAlign w:val="bottom"/>
          </w:tcPr>
          <w:p w:rsidR="00784168" w:rsidRPr="009072C0" w:rsidRDefault="00784168">
            <w:pPr>
              <w:rPr>
                <w:sz w:val="15"/>
                <w:szCs w:val="15"/>
              </w:rPr>
            </w:pPr>
          </w:p>
        </w:tc>
        <w:tc>
          <w:tcPr>
            <w:tcW w:w="0" w:type="auto"/>
            <w:gridSpan w:val="3"/>
            <w:vMerge w:val="restart"/>
            <w:vAlign w:val="bottom"/>
          </w:tcPr>
          <w:p w:rsidR="00784168" w:rsidRPr="009072C0" w:rsidRDefault="00784168">
            <w:pPr>
              <w:rPr>
                <w:sz w:val="15"/>
                <w:szCs w:val="15"/>
              </w:rPr>
            </w:pPr>
            <w:r w:rsidRPr="009072C0">
              <w:rPr>
                <w:rFonts w:ascii="Arial" w:hAnsi="Arial" w:cs="Arial"/>
              </w:rPr>
              <w:t>C</w:t>
            </w:r>
            <w:r w:rsidRPr="009072C0">
              <w:rPr>
                <w:rFonts w:ascii="Arial" w:hAnsi="Arial" w:cs="Arial"/>
                <w:sz w:val="12"/>
                <w:szCs w:val="12"/>
              </w:rPr>
              <w:t>inh</w:t>
            </w:r>
          </w:p>
        </w:tc>
        <w:tc>
          <w:tcPr>
            <w:tcW w:w="0" w:type="auto"/>
            <w:gridSpan w:val="2"/>
            <w:vMerge w:val="restart"/>
            <w:vAlign w:val="bottom"/>
          </w:tcPr>
          <w:p w:rsidR="00784168" w:rsidRPr="009072C0" w:rsidRDefault="00EF2CE4">
            <w:pPr>
              <w:spacing w:line="173" w:lineRule="exact"/>
            </w:pPr>
            <w:r>
              <w:rPr>
                <w:rFonts w:ascii="Arial" w:hAnsi="Arial" w:cs="Arial"/>
              </w:rPr>
              <w:t>Oda</w:t>
            </w:r>
            <w:r w:rsidR="00784168" w:rsidRPr="009072C0">
              <w:rPr>
                <w:rFonts w:ascii="Arial" w:hAnsi="Arial" w:cs="Arial"/>
              </w:rPr>
              <w:t xml:space="preserve"> havasındaki madde </w:t>
            </w:r>
            <w:r>
              <w:rPr>
                <w:rFonts w:ascii="Arial" w:hAnsi="Arial" w:cs="Arial"/>
              </w:rPr>
              <w:t>derişimi</w:t>
            </w:r>
          </w:p>
        </w:tc>
        <w:tc>
          <w:tcPr>
            <w:tcW w:w="2194" w:type="dxa"/>
            <w:gridSpan w:val="10"/>
            <w:vMerge w:val="restart"/>
            <w:vAlign w:val="bottom"/>
          </w:tcPr>
          <w:p w:rsidR="00784168" w:rsidRPr="009072C0" w:rsidRDefault="00784168" w:rsidP="00784168">
            <w:pPr>
              <w:rPr>
                <w:rFonts w:ascii="Arial" w:hAnsi="Arial" w:cs="Arial"/>
                <w:sz w:val="13"/>
                <w:szCs w:val="13"/>
              </w:rPr>
            </w:pPr>
            <w:r w:rsidRPr="009072C0">
              <w:rPr>
                <w:rFonts w:ascii="Arial" w:hAnsi="Arial" w:cs="Arial"/>
              </w:rPr>
              <w:t>[mg.m</w:t>
            </w:r>
            <w:r w:rsidRPr="009072C0">
              <w:rPr>
                <w:rFonts w:ascii="Arial" w:hAnsi="Arial" w:cs="Arial"/>
                <w:sz w:val="25"/>
                <w:szCs w:val="25"/>
                <w:vertAlign w:val="superscript"/>
              </w:rPr>
              <w:t>-3</w:t>
            </w:r>
            <w:r w:rsidRPr="009072C0">
              <w:rPr>
                <w:rFonts w:ascii="Arial" w:hAnsi="Arial" w:cs="Arial"/>
              </w:rPr>
              <w:t>]</w:t>
            </w:r>
          </w:p>
        </w:tc>
        <w:tc>
          <w:tcPr>
            <w:tcW w:w="20" w:type="dxa"/>
            <w:vMerge w:val="restart"/>
          </w:tcPr>
          <w:p w:rsidR="00784168" w:rsidRPr="009072C0" w:rsidRDefault="00784168" w:rsidP="00FD44DF"/>
        </w:tc>
      </w:tr>
      <w:tr w:rsidR="00784168" w:rsidRPr="009072C0" w:rsidTr="001079B1">
        <w:trPr>
          <w:trHeight w:val="226"/>
        </w:trPr>
        <w:tc>
          <w:tcPr>
            <w:tcW w:w="0" w:type="auto"/>
            <w:vAlign w:val="bottom"/>
          </w:tcPr>
          <w:p w:rsidR="00784168" w:rsidRPr="009072C0" w:rsidRDefault="00784168">
            <w:pPr>
              <w:rPr>
                <w:sz w:val="19"/>
                <w:szCs w:val="19"/>
              </w:rPr>
            </w:pPr>
          </w:p>
        </w:tc>
        <w:tc>
          <w:tcPr>
            <w:tcW w:w="0" w:type="auto"/>
            <w:gridSpan w:val="3"/>
            <w:vMerge/>
            <w:vAlign w:val="bottom"/>
          </w:tcPr>
          <w:p w:rsidR="00784168" w:rsidRPr="009072C0" w:rsidRDefault="00784168">
            <w:pPr>
              <w:rPr>
                <w:sz w:val="19"/>
                <w:szCs w:val="19"/>
              </w:rPr>
            </w:pPr>
          </w:p>
        </w:tc>
        <w:tc>
          <w:tcPr>
            <w:tcW w:w="0" w:type="auto"/>
            <w:gridSpan w:val="2"/>
            <w:vMerge/>
            <w:vAlign w:val="bottom"/>
          </w:tcPr>
          <w:p w:rsidR="00784168" w:rsidRPr="009072C0" w:rsidRDefault="00784168">
            <w:pPr>
              <w:rPr>
                <w:sz w:val="19"/>
                <w:szCs w:val="19"/>
              </w:rPr>
            </w:pPr>
          </w:p>
        </w:tc>
        <w:tc>
          <w:tcPr>
            <w:tcW w:w="2194" w:type="dxa"/>
            <w:gridSpan w:val="10"/>
            <w:vMerge/>
          </w:tcPr>
          <w:p w:rsidR="00784168" w:rsidRPr="009072C0" w:rsidRDefault="00784168">
            <w:pPr>
              <w:rPr>
                <w:sz w:val="19"/>
                <w:szCs w:val="19"/>
              </w:rPr>
            </w:pPr>
          </w:p>
        </w:tc>
        <w:tc>
          <w:tcPr>
            <w:tcW w:w="20" w:type="dxa"/>
            <w:vMerge/>
          </w:tcPr>
          <w:p w:rsidR="00784168" w:rsidRPr="009072C0" w:rsidRDefault="00784168">
            <w:pPr>
              <w:rPr>
                <w:sz w:val="2"/>
                <w:szCs w:val="2"/>
              </w:rPr>
            </w:pPr>
          </w:p>
        </w:tc>
      </w:tr>
      <w:tr w:rsidR="00784168" w:rsidRPr="009072C0" w:rsidTr="001079B1">
        <w:trPr>
          <w:trHeight w:val="174"/>
        </w:trPr>
        <w:tc>
          <w:tcPr>
            <w:tcW w:w="0" w:type="auto"/>
            <w:vAlign w:val="bottom"/>
          </w:tcPr>
          <w:p w:rsidR="00784168" w:rsidRPr="009072C0" w:rsidRDefault="00784168">
            <w:pPr>
              <w:rPr>
                <w:sz w:val="15"/>
                <w:szCs w:val="15"/>
              </w:rPr>
            </w:pPr>
          </w:p>
        </w:tc>
        <w:tc>
          <w:tcPr>
            <w:tcW w:w="0" w:type="auto"/>
            <w:gridSpan w:val="3"/>
            <w:vMerge w:val="restart"/>
            <w:vAlign w:val="bottom"/>
          </w:tcPr>
          <w:p w:rsidR="00784168" w:rsidRPr="009072C0" w:rsidRDefault="00784168">
            <w:pPr>
              <w:rPr>
                <w:sz w:val="15"/>
                <w:szCs w:val="15"/>
              </w:rPr>
            </w:pPr>
            <w:r w:rsidRPr="009072C0">
              <w:rPr>
                <w:rFonts w:ascii="Arial" w:hAnsi="Arial" w:cs="Arial"/>
              </w:rPr>
              <w:t>D</w:t>
            </w:r>
            <w:r w:rsidRPr="009072C0">
              <w:rPr>
                <w:rFonts w:ascii="Arial" w:hAnsi="Arial" w:cs="Arial"/>
                <w:sz w:val="12"/>
                <w:szCs w:val="12"/>
              </w:rPr>
              <w:t>inh</w:t>
            </w:r>
          </w:p>
        </w:tc>
        <w:tc>
          <w:tcPr>
            <w:tcW w:w="0" w:type="auto"/>
            <w:gridSpan w:val="2"/>
            <w:vMerge w:val="restart"/>
            <w:vAlign w:val="bottom"/>
          </w:tcPr>
          <w:p w:rsidR="00784168" w:rsidRPr="009072C0" w:rsidRDefault="00784168">
            <w:pPr>
              <w:spacing w:line="173" w:lineRule="exact"/>
            </w:pPr>
            <w:r w:rsidRPr="009072C0">
              <w:rPr>
                <w:rFonts w:ascii="Arial" w:hAnsi="Arial" w:cs="Arial"/>
              </w:rPr>
              <w:t xml:space="preserve">Gün ve vücut ağırlığı başına </w:t>
            </w:r>
            <w:r w:rsidR="007873D5" w:rsidRPr="009072C0">
              <w:rPr>
                <w:rFonts w:ascii="Arial" w:hAnsi="Arial" w:cs="Arial"/>
              </w:rPr>
              <w:t>m</w:t>
            </w:r>
            <w:r w:rsidRPr="009072C0">
              <w:rPr>
                <w:rFonts w:ascii="Arial" w:hAnsi="Arial" w:cs="Arial"/>
              </w:rPr>
              <w:t>addenin solunuml doz</w:t>
            </w:r>
            <w:r w:rsidR="007873D5" w:rsidRPr="009072C0">
              <w:rPr>
                <w:rFonts w:ascii="Arial" w:hAnsi="Arial" w:cs="Arial"/>
              </w:rPr>
              <w:t>u (alım)</w:t>
            </w:r>
          </w:p>
        </w:tc>
        <w:tc>
          <w:tcPr>
            <w:tcW w:w="2194" w:type="dxa"/>
            <w:gridSpan w:val="10"/>
            <w:vMerge w:val="restart"/>
            <w:vAlign w:val="bottom"/>
          </w:tcPr>
          <w:p w:rsidR="00784168" w:rsidRPr="009072C0" w:rsidRDefault="00784168">
            <w:pPr>
              <w:rPr>
                <w:rFonts w:ascii="Arial" w:hAnsi="Arial" w:cs="Arial"/>
                <w:sz w:val="15"/>
                <w:szCs w:val="15"/>
              </w:rPr>
            </w:pPr>
            <w:r w:rsidRPr="009072C0">
              <w:rPr>
                <w:rFonts w:ascii="Arial" w:hAnsi="Arial" w:cs="Arial"/>
              </w:rPr>
              <w:t>[mg.kg</w:t>
            </w:r>
            <w:r w:rsidRPr="009072C0">
              <w:rPr>
                <w:rFonts w:ascii="Arial" w:hAnsi="Arial" w:cs="Arial"/>
                <w:sz w:val="13"/>
                <w:szCs w:val="13"/>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0" w:type="dxa"/>
            <w:vAlign w:val="bottom"/>
          </w:tcPr>
          <w:p w:rsidR="00784168" w:rsidRPr="009072C0" w:rsidRDefault="00784168">
            <w:pPr>
              <w:rPr>
                <w:sz w:val="2"/>
                <w:szCs w:val="2"/>
              </w:rPr>
            </w:pPr>
          </w:p>
        </w:tc>
      </w:tr>
      <w:tr w:rsidR="00784168" w:rsidRPr="009072C0" w:rsidTr="001079B1">
        <w:trPr>
          <w:trHeight w:val="227"/>
        </w:trPr>
        <w:tc>
          <w:tcPr>
            <w:tcW w:w="0" w:type="auto"/>
            <w:vAlign w:val="bottom"/>
          </w:tcPr>
          <w:p w:rsidR="00784168" w:rsidRPr="009072C0" w:rsidRDefault="00784168">
            <w:pPr>
              <w:rPr>
                <w:sz w:val="19"/>
                <w:szCs w:val="19"/>
              </w:rPr>
            </w:pPr>
          </w:p>
        </w:tc>
        <w:tc>
          <w:tcPr>
            <w:tcW w:w="0" w:type="auto"/>
            <w:gridSpan w:val="3"/>
            <w:vMerge/>
            <w:vAlign w:val="bottom"/>
          </w:tcPr>
          <w:p w:rsidR="00784168" w:rsidRPr="009072C0" w:rsidRDefault="00784168">
            <w:pPr>
              <w:rPr>
                <w:sz w:val="19"/>
                <w:szCs w:val="19"/>
              </w:rPr>
            </w:pPr>
          </w:p>
        </w:tc>
        <w:tc>
          <w:tcPr>
            <w:tcW w:w="0" w:type="auto"/>
            <w:gridSpan w:val="2"/>
            <w:vMerge/>
            <w:vAlign w:val="bottom"/>
          </w:tcPr>
          <w:p w:rsidR="00784168" w:rsidRPr="009072C0" w:rsidRDefault="00784168">
            <w:pPr>
              <w:rPr>
                <w:sz w:val="19"/>
                <w:szCs w:val="19"/>
              </w:rPr>
            </w:pPr>
          </w:p>
        </w:tc>
        <w:tc>
          <w:tcPr>
            <w:tcW w:w="2194" w:type="dxa"/>
            <w:gridSpan w:val="10"/>
            <w:vMerge/>
            <w:vAlign w:val="bottom"/>
          </w:tcPr>
          <w:p w:rsidR="00784168" w:rsidRPr="009072C0" w:rsidRDefault="00784168">
            <w:pPr>
              <w:rPr>
                <w:sz w:val="19"/>
                <w:szCs w:val="19"/>
              </w:rPr>
            </w:pPr>
          </w:p>
        </w:tc>
        <w:tc>
          <w:tcPr>
            <w:tcW w:w="20" w:type="dxa"/>
            <w:vAlign w:val="bottom"/>
          </w:tcPr>
          <w:p w:rsidR="00784168" w:rsidRPr="009072C0" w:rsidRDefault="00784168" w:rsidP="001079B1">
            <w:pPr>
              <w:keepNext/>
              <w:rPr>
                <w:sz w:val="2"/>
                <w:szCs w:val="2"/>
              </w:rPr>
            </w:pPr>
          </w:p>
        </w:tc>
      </w:tr>
    </w:tbl>
    <w:p w:rsidR="001079B1" w:rsidRDefault="001079B1" w:rsidP="001079B1">
      <w:pPr>
        <w:pStyle w:val="ResimYazs"/>
        <w:rPr>
          <w:sz w:val="24"/>
        </w:rPr>
      </w:pPr>
    </w:p>
    <w:p w:rsidR="001079B1" w:rsidRDefault="001079B1" w:rsidP="001079B1">
      <w:pPr>
        <w:pStyle w:val="ResimYazs"/>
        <w:rPr>
          <w:sz w:val="24"/>
        </w:rPr>
      </w:pPr>
      <w:bookmarkStart w:id="21" w:name="_Toc437505275"/>
      <w:r w:rsidRPr="001079B1">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1</w:t>
      </w:r>
      <w:r w:rsidR="00282E84">
        <w:rPr>
          <w:sz w:val="24"/>
        </w:rPr>
        <w:fldChar w:fldCharType="end"/>
      </w:r>
      <w:r w:rsidRPr="001079B1">
        <w:rPr>
          <w:sz w:val="24"/>
        </w:rPr>
        <w:t xml:space="preserve"> </w:t>
      </w:r>
      <w:r w:rsidRPr="001079B1">
        <w:rPr>
          <w:b w:val="0"/>
          <w:sz w:val="24"/>
        </w:rPr>
        <w:t>Solunum yoluyla maruz kalma için sembol açıklamaları</w:t>
      </w:r>
      <w:bookmarkEnd w:id="21"/>
    </w:p>
    <w:p w:rsidR="001079B1" w:rsidRDefault="001079B1" w:rsidP="001079B1"/>
    <w:p w:rsidR="007873D5" w:rsidRDefault="007873D5">
      <w:pPr>
        <w:overflowPunct w:val="0"/>
        <w:spacing w:line="226" w:lineRule="auto"/>
        <w:jc w:val="both"/>
        <w:rPr>
          <w:rFonts w:ascii="Arial" w:hAnsi="Arial" w:cs="Arial"/>
          <w:sz w:val="22"/>
          <w:szCs w:val="22"/>
        </w:rPr>
      </w:pPr>
      <w:r w:rsidRPr="00945E96">
        <w:rPr>
          <w:rFonts w:ascii="Arial" w:hAnsi="Arial" w:cs="Arial"/>
          <w:sz w:val="22"/>
          <w:szCs w:val="22"/>
        </w:rPr>
        <w:t xml:space="preserve">Kısa süreli </w:t>
      </w:r>
      <w:r w:rsidR="00EF2CE4" w:rsidRPr="00945E96">
        <w:rPr>
          <w:rFonts w:ascii="Arial" w:hAnsi="Arial" w:cs="Arial"/>
          <w:sz w:val="22"/>
          <w:szCs w:val="22"/>
        </w:rPr>
        <w:t>yerel</w:t>
      </w:r>
      <w:r w:rsidRPr="00945E96">
        <w:rPr>
          <w:rFonts w:ascii="Arial" w:hAnsi="Arial" w:cs="Arial"/>
          <w:sz w:val="22"/>
          <w:szCs w:val="22"/>
        </w:rPr>
        <w:t xml:space="preserve"> maruz kalmaya yönelik </w:t>
      </w:r>
      <w:r w:rsidR="00665C89">
        <w:rPr>
          <w:rFonts w:ascii="Arial" w:hAnsi="Arial" w:cs="Arial"/>
          <w:sz w:val="22"/>
          <w:szCs w:val="22"/>
        </w:rPr>
        <w:t>1.Aşama</w:t>
      </w:r>
      <w:r w:rsidRPr="00945E96">
        <w:rPr>
          <w:rFonts w:ascii="Arial" w:hAnsi="Arial" w:cs="Arial"/>
          <w:sz w:val="22"/>
          <w:szCs w:val="22"/>
        </w:rPr>
        <w:t xml:space="preserve"> değerlendirmesi için, kullanıcıyı do</w:t>
      </w:r>
      <w:r w:rsidR="00EF2CE4" w:rsidRPr="00945E96">
        <w:rPr>
          <w:rFonts w:ascii="Arial" w:hAnsi="Arial" w:cs="Arial"/>
          <w:sz w:val="22"/>
          <w:szCs w:val="22"/>
        </w:rPr>
        <w:t>ğrudan doğruya saran havanın (‘solunum</w:t>
      </w:r>
      <w:r w:rsidRPr="00945E96">
        <w:rPr>
          <w:rFonts w:ascii="Arial" w:hAnsi="Arial" w:cs="Arial"/>
          <w:sz w:val="22"/>
          <w:szCs w:val="22"/>
        </w:rPr>
        <w:t xml:space="preserve"> bölgesi’) hacmini temsil etmek üzere </w:t>
      </w:r>
      <w:r w:rsidRPr="00945E96">
        <w:rPr>
          <w:rFonts w:ascii="Arial" w:hAnsi="Arial" w:cs="Arial"/>
          <w:i/>
          <w:iCs/>
          <w:sz w:val="22"/>
          <w:szCs w:val="22"/>
        </w:rPr>
        <w:t>V</w:t>
      </w:r>
      <w:r w:rsidRPr="00945E96">
        <w:rPr>
          <w:rFonts w:ascii="Arial" w:hAnsi="Arial" w:cs="Arial"/>
          <w:i/>
          <w:iCs/>
          <w:sz w:val="28"/>
          <w:szCs w:val="28"/>
          <w:vertAlign w:val="subscript"/>
        </w:rPr>
        <w:t>room</w:t>
      </w:r>
      <w:r w:rsidRPr="00945E96">
        <w:rPr>
          <w:rFonts w:ascii="Arial" w:hAnsi="Arial" w:cs="Arial"/>
          <w:sz w:val="22"/>
          <w:szCs w:val="22"/>
        </w:rPr>
        <w:t xml:space="preserve"> değerinin (</w:t>
      </w:r>
      <w:r w:rsidR="00E86E8D" w:rsidRPr="00945E96">
        <w:rPr>
          <w:rFonts w:ascii="Arial" w:hAnsi="Arial" w:cs="Arial"/>
          <w:sz w:val="22"/>
          <w:szCs w:val="22"/>
        </w:rPr>
        <w:t>örneğin</w:t>
      </w:r>
      <w:r w:rsidRPr="00945E96">
        <w:rPr>
          <w:rFonts w:ascii="Arial" w:hAnsi="Arial" w:cs="Arial"/>
          <w:sz w:val="22"/>
          <w:szCs w:val="22"/>
        </w:rPr>
        <w:t xml:space="preserve"> 2 m</w:t>
      </w:r>
      <w:r w:rsidRPr="00945E96">
        <w:rPr>
          <w:rFonts w:ascii="Arial" w:hAnsi="Arial" w:cs="Arial"/>
          <w:sz w:val="28"/>
          <w:szCs w:val="28"/>
          <w:vertAlign w:val="superscript"/>
        </w:rPr>
        <w:t xml:space="preserve">3 </w:t>
      </w:r>
      <w:r w:rsidRPr="00945E96">
        <w:rPr>
          <w:rFonts w:ascii="Arial" w:hAnsi="Arial" w:cs="Arial"/>
          <w:sz w:val="22"/>
          <w:szCs w:val="22"/>
        </w:rPr>
        <w:t>‘e) indirilebildiği</w:t>
      </w:r>
      <w:r w:rsidR="00F1260A" w:rsidRPr="00945E96">
        <w:rPr>
          <w:rFonts w:ascii="Arial" w:hAnsi="Arial" w:cs="Arial"/>
          <w:sz w:val="22"/>
          <w:szCs w:val="22"/>
        </w:rPr>
        <w:t>ne dikkat edilmeli</w:t>
      </w:r>
      <w:r w:rsidR="00EF2CE4" w:rsidRPr="00945E96">
        <w:rPr>
          <w:rFonts w:ascii="Arial" w:hAnsi="Arial" w:cs="Arial"/>
          <w:sz w:val="22"/>
          <w:szCs w:val="22"/>
        </w:rPr>
        <w:t>dir</w:t>
      </w:r>
      <w:r w:rsidR="00F1260A" w:rsidRPr="00945E96">
        <w:rPr>
          <w:rFonts w:ascii="Arial" w:hAnsi="Arial" w:cs="Arial"/>
          <w:sz w:val="22"/>
          <w:szCs w:val="22"/>
        </w:rPr>
        <w:t xml:space="preserve">. Eğer bu yeterli değilse, daha yüksek katman modelleri daha uygun olabilir. Solunum yoluyla maruz kalma, bir katı veya </w:t>
      </w:r>
      <w:r w:rsidR="009A0699" w:rsidRPr="00945E96">
        <w:rPr>
          <w:rFonts w:ascii="Arial" w:hAnsi="Arial" w:cs="Arial"/>
          <w:sz w:val="22"/>
          <w:szCs w:val="22"/>
        </w:rPr>
        <w:t>sıvı</w:t>
      </w:r>
      <w:r w:rsidR="00F1260A" w:rsidRPr="00945E96">
        <w:rPr>
          <w:rFonts w:ascii="Arial" w:hAnsi="Arial" w:cs="Arial"/>
          <w:sz w:val="22"/>
          <w:szCs w:val="22"/>
        </w:rPr>
        <w:t xml:space="preserve"> </w:t>
      </w:r>
      <w:r w:rsidR="00AA7FFE">
        <w:rPr>
          <w:rFonts w:ascii="Arial" w:hAnsi="Arial" w:cs="Arial"/>
          <w:sz w:val="22"/>
          <w:szCs w:val="22"/>
        </w:rPr>
        <w:t>matriks</w:t>
      </w:r>
      <w:r w:rsidR="00F1260A" w:rsidRPr="00945E96">
        <w:rPr>
          <w:rFonts w:ascii="Arial" w:hAnsi="Arial" w:cs="Arial"/>
          <w:sz w:val="22"/>
          <w:szCs w:val="22"/>
        </w:rPr>
        <w:t xml:space="preserve">den görece yavaş </w:t>
      </w:r>
      <w:r w:rsidR="004B13E7">
        <w:rPr>
          <w:rFonts w:ascii="Arial" w:hAnsi="Arial" w:cs="Arial"/>
          <w:sz w:val="22"/>
          <w:szCs w:val="22"/>
        </w:rPr>
        <w:t>salını</w:t>
      </w:r>
      <w:r w:rsidR="00F1260A" w:rsidRPr="00945E96">
        <w:rPr>
          <w:rFonts w:ascii="Arial" w:hAnsi="Arial" w:cs="Arial"/>
          <w:sz w:val="22"/>
          <w:szCs w:val="22"/>
        </w:rPr>
        <w:t>mı olan bir maddeden (</w:t>
      </w:r>
      <w:r w:rsidR="00E86E8D" w:rsidRPr="00945E96">
        <w:rPr>
          <w:rFonts w:ascii="Arial" w:hAnsi="Arial" w:cs="Arial"/>
          <w:sz w:val="22"/>
          <w:szCs w:val="22"/>
        </w:rPr>
        <w:t>örneğin</w:t>
      </w:r>
      <w:r w:rsidR="00F1260A" w:rsidRPr="00945E96">
        <w:rPr>
          <w:rFonts w:ascii="Arial" w:hAnsi="Arial" w:cs="Arial"/>
          <w:sz w:val="22"/>
          <w:szCs w:val="22"/>
        </w:rPr>
        <w:t xml:space="preserve"> boyadaki solvent, polimerdeki yumuşatıcı ya da monomer, mobilya cilasındaki koku) meydana gelebilir. Böylesi durumlarda basit bir </w:t>
      </w:r>
      <w:r w:rsidR="00665C89">
        <w:rPr>
          <w:rFonts w:ascii="Arial" w:hAnsi="Arial" w:cs="Arial"/>
          <w:sz w:val="22"/>
          <w:szCs w:val="22"/>
        </w:rPr>
        <w:t>1.Aşama</w:t>
      </w:r>
      <w:r w:rsidR="00F1260A" w:rsidRPr="00945E96">
        <w:rPr>
          <w:rFonts w:ascii="Arial" w:hAnsi="Arial" w:cs="Arial"/>
          <w:sz w:val="22"/>
          <w:szCs w:val="22"/>
        </w:rPr>
        <w:t xml:space="preserve"> taram</w:t>
      </w:r>
      <w:r w:rsidR="00EF2CE4" w:rsidRPr="00945E96">
        <w:rPr>
          <w:rFonts w:ascii="Arial" w:hAnsi="Arial" w:cs="Arial"/>
          <w:sz w:val="22"/>
          <w:szCs w:val="22"/>
        </w:rPr>
        <w:t>a</w:t>
      </w:r>
      <w:r w:rsidR="00F1260A" w:rsidRPr="00945E96">
        <w:rPr>
          <w:rFonts w:ascii="Arial" w:hAnsi="Arial" w:cs="Arial"/>
          <w:sz w:val="22"/>
          <w:szCs w:val="22"/>
        </w:rPr>
        <w:t xml:space="preserve"> modeli gen</w:t>
      </w:r>
      <w:r w:rsidR="00EF2CE4" w:rsidRPr="00945E96">
        <w:rPr>
          <w:rFonts w:ascii="Arial" w:hAnsi="Arial" w:cs="Arial"/>
          <w:sz w:val="22"/>
          <w:szCs w:val="22"/>
        </w:rPr>
        <w:t>e</w:t>
      </w:r>
      <w:r w:rsidR="00F1260A" w:rsidRPr="00945E96">
        <w:rPr>
          <w:rFonts w:ascii="Arial" w:hAnsi="Arial" w:cs="Arial"/>
          <w:sz w:val="22"/>
          <w:szCs w:val="22"/>
        </w:rPr>
        <w:t>llikle maruz kalmayı</w:t>
      </w:r>
      <w:r w:rsidR="00F1260A" w:rsidRPr="009072C0">
        <w:rPr>
          <w:rFonts w:ascii="Arial" w:hAnsi="Arial" w:cs="Arial"/>
          <w:sz w:val="22"/>
          <w:szCs w:val="22"/>
        </w:rPr>
        <w:t xml:space="preserve"> abartacaktır. Geliştirilmiş tahmin modelleri </w:t>
      </w:r>
      <w:r w:rsidR="00EF2CE4" w:rsidRPr="00EF2CE4">
        <w:rPr>
          <w:rFonts w:ascii="Arial" w:hAnsi="Arial" w:cs="Arial"/>
          <w:color w:val="0000FF"/>
          <w:sz w:val="22"/>
          <w:szCs w:val="22"/>
          <w:u w:val="single"/>
        </w:rPr>
        <w:t>Bölüm</w:t>
      </w:r>
      <w:r w:rsidR="00F1260A" w:rsidRPr="00EF2CE4">
        <w:rPr>
          <w:rFonts w:ascii="Arial" w:hAnsi="Arial" w:cs="Arial"/>
          <w:color w:val="0000FF"/>
          <w:sz w:val="22"/>
          <w:szCs w:val="22"/>
          <w:u w:val="single"/>
        </w:rPr>
        <w:t xml:space="preserve"> R.15.6</w:t>
      </w:r>
      <w:r w:rsidR="00F1260A" w:rsidRPr="009072C0">
        <w:rPr>
          <w:rFonts w:ascii="Arial" w:hAnsi="Arial" w:cs="Arial"/>
          <w:sz w:val="22"/>
          <w:szCs w:val="22"/>
        </w:rPr>
        <w:t xml:space="preserve">’da </w:t>
      </w:r>
      <w:r w:rsidR="00EF2CE4">
        <w:rPr>
          <w:rFonts w:ascii="Arial" w:hAnsi="Arial" w:cs="Arial"/>
          <w:sz w:val="22"/>
          <w:szCs w:val="22"/>
        </w:rPr>
        <w:t>ileri şekilde</w:t>
      </w:r>
      <w:r w:rsidR="00F1260A" w:rsidRPr="009072C0">
        <w:rPr>
          <w:rFonts w:ascii="Arial" w:hAnsi="Arial" w:cs="Arial"/>
          <w:sz w:val="22"/>
          <w:szCs w:val="22"/>
        </w:rPr>
        <w:t xml:space="preserve"> açıklanmıştır.</w:t>
      </w:r>
    </w:p>
    <w:p w:rsidR="001079B1" w:rsidRPr="009072C0" w:rsidRDefault="001079B1">
      <w:pPr>
        <w:overflowPunct w:val="0"/>
        <w:spacing w:line="226" w:lineRule="auto"/>
        <w:jc w:val="both"/>
        <w:rPr>
          <w:rFonts w:ascii="Arial" w:hAnsi="Arial" w:cs="Arial"/>
          <w:sz w:val="22"/>
          <w:szCs w:val="22"/>
        </w:rPr>
      </w:pPr>
    </w:p>
    <w:p w:rsidR="00F1260A" w:rsidRPr="009072C0" w:rsidRDefault="00F1260A">
      <w:pPr>
        <w:overflowPunct w:val="0"/>
        <w:spacing w:line="226" w:lineRule="auto"/>
        <w:jc w:val="both"/>
        <w:rPr>
          <w:rFonts w:ascii="Arial" w:hAnsi="Arial" w:cs="Arial"/>
          <w:sz w:val="22"/>
          <w:szCs w:val="22"/>
        </w:rPr>
      </w:pPr>
      <w:r w:rsidRPr="009072C0">
        <w:rPr>
          <w:rFonts w:ascii="Arial" w:hAnsi="Arial" w:cs="Arial"/>
          <w:sz w:val="22"/>
          <w:szCs w:val="22"/>
        </w:rPr>
        <w:t>Hesaplanan dışsal maruz kalma gen</w:t>
      </w:r>
      <w:r w:rsidR="00945E96">
        <w:rPr>
          <w:rFonts w:ascii="Arial" w:hAnsi="Arial" w:cs="Arial"/>
          <w:sz w:val="22"/>
          <w:szCs w:val="22"/>
        </w:rPr>
        <w:t>e</w:t>
      </w:r>
      <w:r w:rsidRPr="009072C0">
        <w:rPr>
          <w:rFonts w:ascii="Arial" w:hAnsi="Arial" w:cs="Arial"/>
          <w:sz w:val="22"/>
          <w:szCs w:val="22"/>
        </w:rPr>
        <w:t>llikle</w:t>
      </w:r>
      <w:r w:rsidR="00593C7A" w:rsidRPr="009072C0">
        <w:rPr>
          <w:rFonts w:ascii="Arial" w:hAnsi="Arial" w:cs="Arial"/>
          <w:sz w:val="22"/>
          <w:szCs w:val="22"/>
        </w:rPr>
        <w:t xml:space="preserve"> (D</w:t>
      </w:r>
      <w:r w:rsidR="00593C7A" w:rsidRPr="009072C0">
        <w:rPr>
          <w:rFonts w:ascii="Arial" w:hAnsi="Arial" w:cs="Arial"/>
          <w:sz w:val="28"/>
          <w:szCs w:val="28"/>
          <w:vertAlign w:val="subscript"/>
        </w:rPr>
        <w:t>inh</w:t>
      </w:r>
      <w:r w:rsidR="00593C7A" w:rsidRPr="009072C0">
        <w:rPr>
          <w:rFonts w:ascii="Arial" w:hAnsi="Arial" w:cs="Arial"/>
          <w:sz w:val="22"/>
          <w:szCs w:val="22"/>
        </w:rPr>
        <w:t xml:space="preserve">’e yol açan) </w:t>
      </w:r>
      <w:r w:rsidRPr="009072C0">
        <w:rPr>
          <w:rFonts w:ascii="Arial" w:hAnsi="Arial" w:cs="Arial"/>
          <w:sz w:val="22"/>
          <w:szCs w:val="22"/>
        </w:rPr>
        <w:t>uzun süreli bir DNEL</w:t>
      </w:r>
      <w:r w:rsidR="00593C7A" w:rsidRPr="009072C0">
        <w:rPr>
          <w:rFonts w:ascii="Arial" w:hAnsi="Arial" w:cs="Arial"/>
          <w:sz w:val="22"/>
          <w:szCs w:val="22"/>
        </w:rPr>
        <w:t xml:space="preserve"> ile karşılaştırılacaktır;</w:t>
      </w:r>
      <w:r w:rsidRPr="009072C0">
        <w:rPr>
          <w:rFonts w:ascii="Arial" w:hAnsi="Arial" w:cs="Arial"/>
          <w:sz w:val="22"/>
          <w:szCs w:val="22"/>
        </w:rPr>
        <w:t xml:space="preserve"> </w:t>
      </w:r>
      <w:r w:rsidR="00313F9B">
        <w:rPr>
          <w:rFonts w:ascii="Arial" w:hAnsi="Arial" w:cs="Arial"/>
          <w:sz w:val="22"/>
          <w:szCs w:val="22"/>
        </w:rPr>
        <w:t xml:space="preserve">doruk </w:t>
      </w:r>
      <w:r w:rsidRPr="009072C0">
        <w:rPr>
          <w:rFonts w:ascii="Arial" w:hAnsi="Arial" w:cs="Arial"/>
          <w:sz w:val="22"/>
          <w:szCs w:val="22"/>
        </w:rPr>
        <w:t>maruz kalma durumlarında</w:t>
      </w:r>
      <w:r w:rsidR="00593C7A" w:rsidRPr="009072C0">
        <w:rPr>
          <w:rFonts w:ascii="Arial" w:hAnsi="Arial" w:cs="Arial"/>
          <w:sz w:val="22"/>
          <w:szCs w:val="22"/>
        </w:rPr>
        <w:t xml:space="preserve"> ise (C</w:t>
      </w:r>
      <w:r w:rsidR="00593C7A" w:rsidRPr="009072C0">
        <w:rPr>
          <w:rFonts w:ascii="Arial" w:hAnsi="Arial" w:cs="Arial"/>
          <w:sz w:val="28"/>
          <w:szCs w:val="28"/>
          <w:vertAlign w:val="subscript"/>
        </w:rPr>
        <w:t>inh</w:t>
      </w:r>
      <w:r w:rsidR="00593C7A" w:rsidRPr="009072C0">
        <w:rPr>
          <w:rFonts w:ascii="Arial" w:hAnsi="Arial" w:cs="Arial"/>
          <w:sz w:val="22"/>
          <w:szCs w:val="22"/>
        </w:rPr>
        <w:t>’e yol açan)</w:t>
      </w:r>
      <w:r w:rsidRPr="009072C0">
        <w:rPr>
          <w:rFonts w:ascii="Arial" w:hAnsi="Arial" w:cs="Arial"/>
          <w:sz w:val="22"/>
          <w:szCs w:val="22"/>
        </w:rPr>
        <w:t xml:space="preserve"> akut bir DNEL ile karşılaştırılacaktır</w:t>
      </w:r>
      <w:r w:rsidR="00593C7A" w:rsidRPr="009072C0">
        <w:rPr>
          <w:rFonts w:ascii="Arial" w:hAnsi="Arial" w:cs="Arial"/>
          <w:sz w:val="22"/>
          <w:szCs w:val="22"/>
        </w:rPr>
        <w:t xml:space="preserve"> (ilgili DNEL’i hesaplama ve seçmeye yönelik bilgi için </w:t>
      </w:r>
      <w:r w:rsidR="001079B1">
        <w:rPr>
          <w:rFonts w:ascii="Arial" w:hAnsi="Arial" w:cs="Arial"/>
          <w:sz w:val="22"/>
          <w:szCs w:val="22"/>
        </w:rPr>
        <w:t>Bölüm B</w:t>
      </w:r>
      <w:r w:rsidR="00593C7A" w:rsidRPr="009072C0">
        <w:rPr>
          <w:rFonts w:ascii="Arial" w:hAnsi="Arial" w:cs="Arial"/>
          <w:sz w:val="22"/>
          <w:szCs w:val="22"/>
        </w:rPr>
        <w:t xml:space="preserve"> ve Bölüm R.8’e bakınız).</w:t>
      </w:r>
    </w:p>
    <w:p w:rsidR="00704727" w:rsidRPr="009072C0" w:rsidRDefault="00704727">
      <w:pPr>
        <w:spacing w:line="36" w:lineRule="exact"/>
      </w:pPr>
    </w:p>
    <w:p w:rsidR="00704727" w:rsidRPr="009072C0" w:rsidRDefault="00704727">
      <w:pPr>
        <w:spacing w:line="202" w:lineRule="exact"/>
      </w:pPr>
    </w:p>
    <w:p w:rsidR="00704727" w:rsidRPr="001079B1" w:rsidRDefault="00C02FFF" w:rsidP="00335138">
      <w:pPr>
        <w:pStyle w:val="Balk1"/>
        <w:numPr>
          <w:ilvl w:val="2"/>
          <w:numId w:val="25"/>
        </w:numPr>
        <w:rPr>
          <w:sz w:val="24"/>
        </w:rPr>
      </w:pPr>
      <w:bookmarkStart w:id="22" w:name="_Toc437505249"/>
      <w:r w:rsidRPr="001079B1">
        <w:rPr>
          <w:sz w:val="24"/>
        </w:rPr>
        <w:t xml:space="preserve">Cilt </w:t>
      </w:r>
      <w:r w:rsidR="00593C7A" w:rsidRPr="001079B1">
        <w:rPr>
          <w:sz w:val="24"/>
        </w:rPr>
        <w:t>yoluyla maruz kalma</w:t>
      </w:r>
      <w:bookmarkEnd w:id="22"/>
    </w:p>
    <w:p w:rsidR="00704727" w:rsidRPr="009072C0" w:rsidRDefault="00704727">
      <w:pPr>
        <w:spacing w:line="222" w:lineRule="exact"/>
      </w:pPr>
    </w:p>
    <w:p w:rsidR="00593C7A" w:rsidRPr="009072C0" w:rsidRDefault="00EF2CE4">
      <w:pPr>
        <w:overflowPunct w:val="0"/>
        <w:spacing w:line="222" w:lineRule="auto"/>
        <w:jc w:val="both"/>
        <w:rPr>
          <w:rFonts w:ascii="Arial" w:hAnsi="Arial" w:cs="Arial"/>
          <w:sz w:val="22"/>
          <w:szCs w:val="22"/>
        </w:rPr>
      </w:pPr>
      <w:r>
        <w:rPr>
          <w:rFonts w:ascii="Arial" w:hAnsi="Arial" w:cs="Arial"/>
          <w:sz w:val="22"/>
          <w:szCs w:val="22"/>
        </w:rPr>
        <w:t>Yerel</w:t>
      </w:r>
      <w:r w:rsidR="00593C7A" w:rsidRPr="009072C0">
        <w:rPr>
          <w:rFonts w:ascii="Arial" w:hAnsi="Arial" w:cs="Arial"/>
          <w:sz w:val="22"/>
          <w:szCs w:val="22"/>
        </w:rPr>
        <w:t xml:space="preserve"> etkiler durumunda </w:t>
      </w:r>
      <w:r w:rsidR="00C02FFF">
        <w:rPr>
          <w:rFonts w:ascii="Arial" w:hAnsi="Arial" w:cs="Arial"/>
          <w:sz w:val="22"/>
          <w:szCs w:val="22"/>
        </w:rPr>
        <w:t xml:space="preserve">cilt </w:t>
      </w:r>
      <w:r w:rsidR="00593C7A" w:rsidRPr="009072C0">
        <w:rPr>
          <w:rFonts w:ascii="Arial" w:hAnsi="Arial" w:cs="Arial"/>
          <w:sz w:val="22"/>
          <w:szCs w:val="22"/>
        </w:rPr>
        <w:t>yoluyla maruz kalma mg/cm</w:t>
      </w:r>
      <w:r w:rsidR="00593C7A" w:rsidRPr="009072C0">
        <w:rPr>
          <w:rFonts w:ascii="Arial" w:hAnsi="Arial" w:cs="Arial"/>
          <w:sz w:val="28"/>
          <w:szCs w:val="28"/>
          <w:vertAlign w:val="superscript"/>
        </w:rPr>
        <w:t>2</w:t>
      </w:r>
      <w:r w:rsidR="00593C7A" w:rsidRPr="009072C0">
        <w:rPr>
          <w:rFonts w:ascii="Arial" w:hAnsi="Arial" w:cs="Arial"/>
          <w:sz w:val="22"/>
          <w:szCs w:val="22"/>
        </w:rPr>
        <w:t xml:space="preserve"> </w:t>
      </w:r>
      <w:r w:rsidR="00C02FFF">
        <w:rPr>
          <w:rFonts w:ascii="Arial" w:hAnsi="Arial" w:cs="Arial"/>
          <w:sz w:val="22"/>
          <w:szCs w:val="22"/>
        </w:rPr>
        <w:t xml:space="preserve">cilt </w:t>
      </w:r>
      <w:r w:rsidR="00593C7A" w:rsidRPr="009072C0">
        <w:rPr>
          <w:rFonts w:ascii="Arial" w:hAnsi="Arial" w:cs="Arial"/>
          <w:sz w:val="22"/>
          <w:szCs w:val="22"/>
        </w:rPr>
        <w:t>olarak ifade edilir ve cm</w:t>
      </w:r>
      <w:r w:rsidR="00593C7A" w:rsidRPr="009072C0">
        <w:rPr>
          <w:rFonts w:ascii="Arial" w:hAnsi="Arial" w:cs="Arial"/>
          <w:sz w:val="28"/>
          <w:szCs w:val="28"/>
          <w:vertAlign w:val="superscript"/>
        </w:rPr>
        <w:t>2</w:t>
      </w:r>
      <w:r w:rsidR="00593C7A" w:rsidRPr="009072C0">
        <w:rPr>
          <w:rFonts w:ascii="Arial" w:hAnsi="Arial" w:cs="Arial"/>
          <w:sz w:val="22"/>
          <w:szCs w:val="22"/>
        </w:rPr>
        <w:t xml:space="preserve"> başına biriken miktarın fiilen maruz kalan vücut yüzeyiyle çarpımına dayanarak hesaplanır. Buna der</w:t>
      </w:r>
      <w:r w:rsidR="00522A42" w:rsidRPr="009072C0">
        <w:rPr>
          <w:rFonts w:ascii="Arial" w:hAnsi="Arial" w:cs="Arial"/>
          <w:sz w:val="22"/>
          <w:szCs w:val="22"/>
        </w:rPr>
        <w:t>mal</w:t>
      </w:r>
      <w:r w:rsidR="00593C7A" w:rsidRPr="009072C0">
        <w:rPr>
          <w:rFonts w:ascii="Arial" w:hAnsi="Arial" w:cs="Arial"/>
          <w:sz w:val="22"/>
          <w:szCs w:val="22"/>
        </w:rPr>
        <w:t xml:space="preserve"> yük</w:t>
      </w:r>
      <w:r>
        <w:rPr>
          <w:rFonts w:ascii="Arial" w:hAnsi="Arial" w:cs="Arial"/>
          <w:sz w:val="22"/>
          <w:szCs w:val="22"/>
        </w:rPr>
        <w:t>/cilt yükü</w:t>
      </w:r>
      <w:r w:rsidR="00593C7A" w:rsidRPr="009072C0">
        <w:rPr>
          <w:rFonts w:ascii="Arial" w:hAnsi="Arial" w:cs="Arial"/>
          <w:sz w:val="22"/>
          <w:szCs w:val="22"/>
        </w:rPr>
        <w:t xml:space="preserve"> denir.</w:t>
      </w:r>
      <w:r>
        <w:rPr>
          <w:rFonts w:ascii="Arial" w:hAnsi="Arial" w:cs="Arial"/>
          <w:sz w:val="22"/>
          <w:szCs w:val="22"/>
        </w:rPr>
        <w:t xml:space="preserve"> Sistemli</w:t>
      </w:r>
      <w:r w:rsidR="009A0699" w:rsidRPr="009072C0">
        <w:rPr>
          <w:rFonts w:ascii="Arial" w:hAnsi="Arial" w:cs="Arial"/>
          <w:sz w:val="22"/>
          <w:szCs w:val="22"/>
        </w:rPr>
        <w:t xml:space="preserve"> etkiler durumunda ise </w:t>
      </w:r>
      <w:r w:rsidR="00C02FFF">
        <w:rPr>
          <w:rFonts w:ascii="Arial" w:hAnsi="Arial" w:cs="Arial"/>
          <w:sz w:val="22"/>
          <w:szCs w:val="22"/>
        </w:rPr>
        <w:t xml:space="preserve">cilt </w:t>
      </w:r>
      <w:r w:rsidR="009A0699" w:rsidRPr="009072C0">
        <w:rPr>
          <w:rFonts w:ascii="Arial" w:hAnsi="Arial" w:cs="Arial"/>
          <w:sz w:val="22"/>
          <w:szCs w:val="22"/>
        </w:rPr>
        <w:t>yoluyla maruz kalma, her bir gün için kg vücut ağırlığı başına mg cinsinden dışsal doz olarak ifade edilir (Bölüm R.8’e bakınız).</w:t>
      </w:r>
    </w:p>
    <w:p w:rsidR="00704727" w:rsidRPr="009072C0" w:rsidRDefault="00704727">
      <w:pPr>
        <w:spacing w:line="207" w:lineRule="exact"/>
      </w:pPr>
    </w:p>
    <w:p w:rsidR="00704727" w:rsidRPr="001079B1" w:rsidRDefault="00EF2CE4" w:rsidP="00335138">
      <w:pPr>
        <w:pStyle w:val="Balk1"/>
        <w:numPr>
          <w:ilvl w:val="3"/>
          <w:numId w:val="26"/>
        </w:numPr>
        <w:rPr>
          <w:sz w:val="24"/>
        </w:rPr>
      </w:pPr>
      <w:bookmarkStart w:id="23" w:name="_Toc437505250"/>
      <w:r w:rsidRPr="001079B1">
        <w:rPr>
          <w:sz w:val="24"/>
        </w:rPr>
        <w:t>C</w:t>
      </w:r>
      <w:r w:rsidR="00C02FFF" w:rsidRPr="001079B1">
        <w:rPr>
          <w:sz w:val="24"/>
        </w:rPr>
        <w:t xml:space="preserve">ilt </w:t>
      </w:r>
      <w:r w:rsidR="009A0699" w:rsidRPr="001079B1">
        <w:rPr>
          <w:sz w:val="24"/>
        </w:rPr>
        <w:t>yolu senaryosu</w:t>
      </w:r>
      <w:r w:rsidRPr="001079B1">
        <w:rPr>
          <w:sz w:val="24"/>
        </w:rPr>
        <w:t xml:space="preserve"> A</w:t>
      </w:r>
      <w:r w:rsidR="009A0699" w:rsidRPr="001079B1">
        <w:rPr>
          <w:sz w:val="24"/>
        </w:rPr>
        <w:t xml:space="preserve">: bir karışımda içerilen maddenin anlık </w:t>
      </w:r>
      <w:r w:rsidR="009A0699" w:rsidRPr="001079B1">
        <w:rPr>
          <w:sz w:val="24"/>
        </w:rPr>
        <w:lastRenderedPageBreak/>
        <w:t>uygulaması</w:t>
      </w:r>
      <w:bookmarkEnd w:id="23"/>
    </w:p>
    <w:p w:rsidR="00704727" w:rsidRPr="009072C0" w:rsidRDefault="00704727">
      <w:pPr>
        <w:spacing w:line="121" w:lineRule="exact"/>
      </w:pPr>
    </w:p>
    <w:p w:rsidR="001079B1" w:rsidRDefault="009A0699">
      <w:pPr>
        <w:overflowPunct w:val="0"/>
        <w:spacing w:line="235" w:lineRule="auto"/>
        <w:jc w:val="both"/>
        <w:rPr>
          <w:rFonts w:ascii="Arial" w:hAnsi="Arial" w:cs="Arial"/>
          <w:sz w:val="22"/>
          <w:szCs w:val="22"/>
        </w:rPr>
      </w:pPr>
      <w:r w:rsidRPr="009072C0">
        <w:rPr>
          <w:rFonts w:ascii="Arial" w:hAnsi="Arial" w:cs="Arial"/>
          <w:sz w:val="22"/>
          <w:szCs w:val="22"/>
        </w:rPr>
        <w:t xml:space="preserve">Anlık uygulama modeli, üründeki maddenin tümünün doğrudan deriye uygulandığını </w:t>
      </w:r>
      <w:r w:rsidR="00B07C35">
        <w:rPr>
          <w:rFonts w:ascii="Arial" w:hAnsi="Arial" w:cs="Arial"/>
          <w:sz w:val="22"/>
          <w:szCs w:val="22"/>
        </w:rPr>
        <w:t>varsay</w:t>
      </w:r>
      <w:r w:rsidRPr="009072C0">
        <w:rPr>
          <w:rFonts w:ascii="Arial" w:hAnsi="Arial" w:cs="Arial"/>
          <w:sz w:val="22"/>
          <w:szCs w:val="22"/>
        </w:rPr>
        <w:t>ar (</w:t>
      </w:r>
      <w:r w:rsidR="00E86E8D">
        <w:rPr>
          <w:rFonts w:ascii="Arial" w:hAnsi="Arial" w:cs="Arial"/>
          <w:sz w:val="22"/>
          <w:szCs w:val="22"/>
        </w:rPr>
        <w:t>örneğin</w:t>
      </w:r>
      <w:r w:rsidRPr="009072C0">
        <w:rPr>
          <w:rFonts w:ascii="Arial" w:hAnsi="Arial" w:cs="Arial"/>
          <w:sz w:val="22"/>
          <w:szCs w:val="22"/>
        </w:rPr>
        <w:t xml:space="preserve"> elleri yıkamak için kullanılan bir damla sıvı sabun). Eğer derinin bi</w:t>
      </w:r>
      <w:r w:rsidR="00EF2CE4">
        <w:rPr>
          <w:rFonts w:ascii="Arial" w:hAnsi="Arial" w:cs="Arial"/>
          <w:sz w:val="22"/>
          <w:szCs w:val="22"/>
        </w:rPr>
        <w:t>r</w:t>
      </w:r>
      <w:r w:rsidRPr="009072C0">
        <w:rPr>
          <w:rFonts w:ascii="Arial" w:hAnsi="Arial" w:cs="Arial"/>
          <w:sz w:val="22"/>
          <w:szCs w:val="22"/>
        </w:rPr>
        <w:t>l</w:t>
      </w:r>
      <w:r w:rsidR="001E6276" w:rsidRPr="009072C0">
        <w:rPr>
          <w:rFonts w:ascii="Arial" w:hAnsi="Arial" w:cs="Arial"/>
          <w:sz w:val="22"/>
          <w:szCs w:val="22"/>
        </w:rPr>
        <w:t>eşiğe nasıl maruz kaldığının detayları bilin</w:t>
      </w:r>
      <w:r w:rsidR="001079B1">
        <w:rPr>
          <w:rFonts w:ascii="Arial" w:hAnsi="Arial" w:cs="Arial"/>
          <w:sz w:val="22"/>
          <w:szCs w:val="22"/>
        </w:rPr>
        <w:t>miyorsa bu model, 1.Aşama</w:t>
      </w:r>
      <w:r w:rsidR="00806156">
        <w:rPr>
          <w:rFonts w:ascii="Arial" w:hAnsi="Arial" w:cs="Arial"/>
          <w:sz w:val="22"/>
          <w:szCs w:val="22"/>
        </w:rPr>
        <w:t xml:space="preserve"> (Tier 1)</w:t>
      </w:r>
      <w:r w:rsidR="001E6276" w:rsidRPr="009072C0">
        <w:rPr>
          <w:rFonts w:ascii="Arial" w:hAnsi="Arial" w:cs="Arial"/>
          <w:sz w:val="22"/>
          <w:szCs w:val="22"/>
        </w:rPr>
        <w:t xml:space="preserve"> en</w:t>
      </w:r>
      <w:r w:rsidR="00EF2CE4">
        <w:rPr>
          <w:rFonts w:ascii="Arial" w:hAnsi="Arial" w:cs="Arial"/>
          <w:sz w:val="22"/>
          <w:szCs w:val="22"/>
        </w:rPr>
        <w:t xml:space="preserve"> kötü </w:t>
      </w:r>
      <w:r w:rsidR="001E6276" w:rsidRPr="009072C0">
        <w:rPr>
          <w:rFonts w:ascii="Arial" w:hAnsi="Arial" w:cs="Arial"/>
          <w:sz w:val="22"/>
          <w:szCs w:val="22"/>
        </w:rPr>
        <w:t xml:space="preserve">durum yaklaşımı olarak kullanılır. </w:t>
      </w:r>
    </w:p>
    <w:p w:rsidR="001079B1" w:rsidRDefault="001079B1">
      <w:pPr>
        <w:overflowPunct w:val="0"/>
        <w:spacing w:line="235" w:lineRule="auto"/>
        <w:jc w:val="both"/>
        <w:rPr>
          <w:rFonts w:ascii="Arial" w:hAnsi="Arial" w:cs="Arial"/>
          <w:sz w:val="22"/>
          <w:szCs w:val="22"/>
        </w:rPr>
      </w:pPr>
    </w:p>
    <w:p w:rsidR="009A0699" w:rsidRDefault="001E6276">
      <w:pPr>
        <w:overflowPunct w:val="0"/>
        <w:spacing w:line="235" w:lineRule="auto"/>
        <w:jc w:val="both"/>
        <w:rPr>
          <w:rFonts w:ascii="Arial" w:hAnsi="Arial" w:cs="Arial"/>
          <w:sz w:val="22"/>
          <w:szCs w:val="22"/>
        </w:rPr>
      </w:pPr>
      <w:r w:rsidRPr="009072C0">
        <w:rPr>
          <w:rFonts w:ascii="Arial" w:hAnsi="Arial" w:cs="Arial"/>
          <w:sz w:val="22"/>
          <w:szCs w:val="22"/>
        </w:rPr>
        <w:t>Eğer daha kesin bilgi mevcut ise, gerçek kullanımı yansıtmak üzere ürünün miktarı değiştirilebilir. Der</w:t>
      </w:r>
      <w:r w:rsidR="00522A42" w:rsidRPr="009072C0">
        <w:rPr>
          <w:rFonts w:ascii="Arial" w:hAnsi="Arial" w:cs="Arial"/>
          <w:sz w:val="22"/>
          <w:szCs w:val="22"/>
        </w:rPr>
        <w:t>mal yük</w:t>
      </w:r>
      <w:r w:rsidRPr="009072C0">
        <w:rPr>
          <w:rFonts w:ascii="Arial" w:hAnsi="Arial" w:cs="Arial"/>
          <w:sz w:val="22"/>
          <w:szCs w:val="22"/>
        </w:rPr>
        <w:t xml:space="preserve"> </w:t>
      </w:r>
      <w:r w:rsidRPr="009072C0">
        <w:rPr>
          <w:rFonts w:ascii="Arial" w:hAnsi="Arial" w:cs="Arial"/>
          <w:i/>
          <w:iCs/>
          <w:sz w:val="22"/>
          <w:szCs w:val="22"/>
        </w:rPr>
        <w:t>L</w:t>
      </w:r>
      <w:r w:rsidRPr="009072C0">
        <w:rPr>
          <w:rFonts w:ascii="Arial" w:hAnsi="Arial" w:cs="Arial"/>
          <w:i/>
          <w:iCs/>
          <w:sz w:val="28"/>
          <w:szCs w:val="28"/>
          <w:vertAlign w:val="subscript"/>
        </w:rPr>
        <w:t>der</w:t>
      </w:r>
      <w:r w:rsidRPr="009072C0">
        <w:rPr>
          <w:rFonts w:ascii="Arial" w:hAnsi="Arial" w:cs="Arial"/>
          <w:sz w:val="22"/>
          <w:szCs w:val="22"/>
        </w:rPr>
        <w:t xml:space="preserve"> olarak ifade edilen maruz kalma, derinin yüzölçümü birimi başına ürünün miktarı olarak veya mg/kg vücut ağırlığı cinsinden dışsal doz olarak hesaplanır. Bu model içim kullanılan temel parametreler şunlardır:</w:t>
      </w:r>
    </w:p>
    <w:p w:rsidR="001079B1" w:rsidRPr="009072C0" w:rsidRDefault="001079B1">
      <w:pPr>
        <w:overflowPunct w:val="0"/>
        <w:spacing w:line="235" w:lineRule="auto"/>
        <w:jc w:val="both"/>
        <w:rPr>
          <w:rFonts w:ascii="Arial" w:hAnsi="Arial" w:cs="Arial"/>
          <w:sz w:val="22"/>
          <w:szCs w:val="22"/>
        </w:rPr>
      </w:pPr>
    </w:p>
    <w:p w:rsidR="001E6276" w:rsidRPr="009072C0" w:rsidRDefault="00E12851" w:rsidP="00335138">
      <w:pPr>
        <w:numPr>
          <w:ilvl w:val="0"/>
          <w:numId w:val="16"/>
        </w:numPr>
        <w:overflowPunct w:val="0"/>
        <w:spacing w:line="235" w:lineRule="auto"/>
        <w:jc w:val="both"/>
        <w:rPr>
          <w:rFonts w:ascii="Arial" w:hAnsi="Arial" w:cs="Arial"/>
          <w:sz w:val="22"/>
          <w:szCs w:val="22"/>
        </w:rPr>
      </w:pPr>
      <w:r>
        <w:rPr>
          <w:rFonts w:ascii="Arial" w:hAnsi="Arial" w:cs="Arial"/>
          <w:sz w:val="22"/>
          <w:szCs w:val="22"/>
        </w:rPr>
        <w:t>Birleşik</w:t>
      </w:r>
      <w:r w:rsidR="001E6276" w:rsidRPr="009072C0">
        <w:rPr>
          <w:rFonts w:ascii="Arial" w:hAnsi="Arial" w:cs="Arial"/>
          <w:sz w:val="22"/>
          <w:szCs w:val="22"/>
        </w:rPr>
        <w:t xml:space="preserve"> ağırlık </w:t>
      </w:r>
      <w:r w:rsidR="00EF2CE4">
        <w:rPr>
          <w:rFonts w:ascii="Arial" w:hAnsi="Arial" w:cs="Arial"/>
          <w:sz w:val="22"/>
          <w:szCs w:val="22"/>
        </w:rPr>
        <w:t>kısmı</w:t>
      </w:r>
      <w:r w:rsidR="001E6276" w:rsidRPr="009072C0">
        <w:rPr>
          <w:rFonts w:ascii="Arial" w:hAnsi="Arial" w:cs="Arial"/>
          <w:sz w:val="22"/>
          <w:szCs w:val="22"/>
        </w:rPr>
        <w:t>: ürün toplamındaki bi</w:t>
      </w:r>
      <w:r w:rsidR="00EF2CE4">
        <w:rPr>
          <w:rFonts w:ascii="Arial" w:hAnsi="Arial" w:cs="Arial"/>
          <w:sz w:val="22"/>
          <w:szCs w:val="22"/>
        </w:rPr>
        <w:t>rleşik</w:t>
      </w:r>
      <w:r w:rsidR="001E6276" w:rsidRPr="009072C0">
        <w:rPr>
          <w:rFonts w:ascii="Arial" w:hAnsi="Arial" w:cs="Arial"/>
          <w:sz w:val="22"/>
          <w:szCs w:val="22"/>
        </w:rPr>
        <w:t xml:space="preserve"> </w:t>
      </w:r>
      <w:r w:rsidR="00EF2CE4">
        <w:rPr>
          <w:rFonts w:ascii="Arial" w:hAnsi="Arial" w:cs="Arial"/>
          <w:sz w:val="22"/>
          <w:szCs w:val="22"/>
        </w:rPr>
        <w:t>kısmı</w:t>
      </w:r>
    </w:p>
    <w:p w:rsidR="001E6276" w:rsidRPr="009072C0" w:rsidRDefault="001E6276" w:rsidP="00335138">
      <w:pPr>
        <w:numPr>
          <w:ilvl w:val="0"/>
          <w:numId w:val="16"/>
        </w:numPr>
        <w:overflowPunct w:val="0"/>
        <w:spacing w:line="235" w:lineRule="auto"/>
        <w:jc w:val="both"/>
        <w:rPr>
          <w:rFonts w:ascii="Arial" w:hAnsi="Arial" w:cs="Arial"/>
          <w:sz w:val="22"/>
          <w:szCs w:val="22"/>
        </w:rPr>
      </w:pPr>
      <w:r w:rsidRPr="009072C0">
        <w:rPr>
          <w:rFonts w:ascii="Arial" w:hAnsi="Arial" w:cs="Arial"/>
          <w:sz w:val="22"/>
          <w:szCs w:val="22"/>
        </w:rPr>
        <w:t>Ürün miktarı: deriye uygulanan toplam ürün miktarı</w:t>
      </w:r>
    </w:p>
    <w:p w:rsidR="001E6276" w:rsidRPr="009072C0" w:rsidRDefault="001E6276" w:rsidP="00335138">
      <w:pPr>
        <w:numPr>
          <w:ilvl w:val="0"/>
          <w:numId w:val="16"/>
        </w:numPr>
        <w:overflowPunct w:val="0"/>
        <w:spacing w:line="235" w:lineRule="auto"/>
        <w:jc w:val="both"/>
        <w:rPr>
          <w:rFonts w:ascii="Arial" w:hAnsi="Arial" w:cs="Arial"/>
          <w:sz w:val="22"/>
          <w:szCs w:val="22"/>
        </w:rPr>
      </w:pPr>
      <w:r w:rsidRPr="009072C0">
        <w:rPr>
          <w:rFonts w:ascii="Arial" w:hAnsi="Arial" w:cs="Arial"/>
          <w:sz w:val="22"/>
          <w:szCs w:val="22"/>
        </w:rPr>
        <w:t>Maruz kalan derinin yüzölçümü</w:t>
      </w:r>
    </w:p>
    <w:p w:rsidR="001E6276" w:rsidRPr="009072C0" w:rsidRDefault="001E6276" w:rsidP="001E6276">
      <w:pPr>
        <w:overflowPunct w:val="0"/>
        <w:spacing w:line="235" w:lineRule="auto"/>
        <w:jc w:val="both"/>
        <w:rPr>
          <w:rFonts w:ascii="Arial" w:hAnsi="Arial" w:cs="Arial"/>
          <w:sz w:val="22"/>
          <w:szCs w:val="22"/>
        </w:rPr>
      </w:pPr>
    </w:p>
    <w:p w:rsidR="001E6276" w:rsidRPr="009072C0" w:rsidRDefault="00522A42" w:rsidP="001E6276">
      <w:pPr>
        <w:overflowPunct w:val="0"/>
        <w:spacing w:line="235" w:lineRule="auto"/>
        <w:jc w:val="both"/>
        <w:rPr>
          <w:rFonts w:ascii="Arial" w:hAnsi="Arial" w:cs="Arial"/>
          <w:sz w:val="22"/>
          <w:szCs w:val="22"/>
        </w:rPr>
      </w:pPr>
      <w:r w:rsidRPr="009072C0">
        <w:rPr>
          <w:rFonts w:ascii="Arial" w:hAnsi="Arial" w:cs="Arial"/>
          <w:sz w:val="22"/>
          <w:szCs w:val="22"/>
        </w:rPr>
        <w:t>Dermal yük</w:t>
      </w:r>
      <w:r w:rsidR="001E6276" w:rsidRPr="009072C0">
        <w:rPr>
          <w:rFonts w:ascii="Arial" w:hAnsi="Arial" w:cs="Arial"/>
          <w:sz w:val="22"/>
          <w:szCs w:val="22"/>
        </w:rPr>
        <w:t xml:space="preserve"> şöyle hesaplanır:</w:t>
      </w:r>
    </w:p>
    <w:tbl>
      <w:tblPr>
        <w:tblW w:w="0" w:type="auto"/>
        <w:tblLayout w:type="fixed"/>
        <w:tblCellMar>
          <w:left w:w="0" w:type="dxa"/>
          <w:right w:w="0" w:type="dxa"/>
        </w:tblCellMar>
        <w:tblLook w:val="0000" w:firstRow="0" w:lastRow="0" w:firstColumn="0" w:lastColumn="0" w:noHBand="0" w:noVBand="0"/>
      </w:tblPr>
      <w:tblGrid>
        <w:gridCol w:w="1260"/>
        <w:gridCol w:w="60"/>
        <w:gridCol w:w="1460"/>
        <w:gridCol w:w="80"/>
        <w:gridCol w:w="280"/>
        <w:gridCol w:w="2560"/>
        <w:gridCol w:w="3660"/>
      </w:tblGrid>
      <w:tr w:rsidR="001E6276" w:rsidRPr="009072C0">
        <w:trPr>
          <w:trHeight w:val="552"/>
        </w:trPr>
        <w:tc>
          <w:tcPr>
            <w:tcW w:w="1260" w:type="dxa"/>
            <w:vMerge w:val="restart"/>
            <w:tcBorders>
              <w:top w:val="nil"/>
              <w:left w:val="nil"/>
              <w:bottom w:val="nil"/>
              <w:right w:val="nil"/>
            </w:tcBorders>
            <w:vAlign w:val="bottom"/>
          </w:tcPr>
          <w:p w:rsidR="001E6276" w:rsidRPr="009072C0" w:rsidRDefault="001E6276" w:rsidP="00FD44DF">
            <w:pPr>
              <w:ind w:left="600"/>
            </w:pPr>
            <w:r w:rsidRPr="009072C0">
              <w:rPr>
                <w:i/>
                <w:iCs/>
              </w:rPr>
              <w:t>Lder =</w:t>
            </w:r>
          </w:p>
        </w:tc>
        <w:tc>
          <w:tcPr>
            <w:tcW w:w="1520" w:type="dxa"/>
            <w:gridSpan w:val="2"/>
            <w:tcBorders>
              <w:top w:val="nil"/>
              <w:left w:val="nil"/>
              <w:bottom w:val="single" w:sz="8" w:space="0" w:color="auto"/>
              <w:right w:val="nil"/>
            </w:tcBorders>
            <w:vAlign w:val="bottom"/>
          </w:tcPr>
          <w:p w:rsidR="001E6276" w:rsidRPr="009072C0" w:rsidRDefault="001E6276" w:rsidP="00FD44DF">
            <w:pPr>
              <w:jc w:val="center"/>
            </w:pPr>
            <w:r w:rsidRPr="009072C0">
              <w:rPr>
                <w:i/>
                <w:iCs/>
                <w:w w:val="94"/>
                <w:sz w:val="48"/>
                <w:szCs w:val="48"/>
                <w:vertAlign w:val="superscript"/>
              </w:rPr>
              <w:t>Q</w:t>
            </w:r>
            <w:r w:rsidRPr="009072C0">
              <w:rPr>
                <w:i/>
                <w:iCs/>
                <w:w w:val="94"/>
              </w:rPr>
              <w:t xml:space="preserve"> prod</w:t>
            </w:r>
            <w:r w:rsidR="00EF2CE4">
              <w:rPr>
                <w:i/>
                <w:iCs/>
                <w:w w:val="94"/>
              </w:rPr>
              <w:t xml:space="preserve"> . </w:t>
            </w:r>
            <w:r w:rsidRPr="009072C0">
              <w:rPr>
                <w:i/>
                <w:iCs/>
                <w:w w:val="94"/>
                <w:sz w:val="48"/>
                <w:szCs w:val="48"/>
                <w:vertAlign w:val="superscript"/>
              </w:rPr>
              <w:t>Fc</w:t>
            </w:r>
            <w:r w:rsidRPr="009072C0">
              <w:rPr>
                <w:i/>
                <w:iCs/>
                <w:w w:val="94"/>
              </w:rPr>
              <w:t xml:space="preserve"> prod</w:t>
            </w:r>
          </w:p>
        </w:tc>
        <w:tc>
          <w:tcPr>
            <w:tcW w:w="2920" w:type="dxa"/>
            <w:gridSpan w:val="3"/>
            <w:vMerge w:val="restart"/>
            <w:tcBorders>
              <w:top w:val="nil"/>
              <w:left w:val="nil"/>
              <w:bottom w:val="nil"/>
              <w:right w:val="nil"/>
            </w:tcBorders>
            <w:vAlign w:val="bottom"/>
          </w:tcPr>
          <w:p w:rsidR="001E6276" w:rsidRPr="009072C0" w:rsidRDefault="001E6276" w:rsidP="00FD44DF">
            <w:pPr>
              <w:ind w:right="2150"/>
              <w:jc w:val="right"/>
            </w:pPr>
            <w:r w:rsidRPr="009072C0">
              <w:rPr>
                <w:rFonts w:ascii="Arial" w:hAnsi="Arial" w:cs="Arial"/>
                <w:b/>
                <w:bCs/>
                <w:sz w:val="22"/>
                <w:szCs w:val="22"/>
              </w:rPr>
              <w:t>. 1000</w:t>
            </w:r>
          </w:p>
        </w:tc>
        <w:tc>
          <w:tcPr>
            <w:tcW w:w="3660" w:type="dxa"/>
            <w:vMerge w:val="restart"/>
            <w:tcBorders>
              <w:top w:val="nil"/>
              <w:left w:val="nil"/>
              <w:bottom w:val="nil"/>
              <w:right w:val="nil"/>
            </w:tcBorders>
            <w:vAlign w:val="bottom"/>
          </w:tcPr>
          <w:p w:rsidR="001E6276" w:rsidRPr="009072C0" w:rsidRDefault="001E6276" w:rsidP="00FD44DF">
            <w:pPr>
              <w:ind w:left="1860"/>
            </w:pPr>
            <w:r w:rsidRPr="009072C0">
              <w:rPr>
                <w:rFonts w:ascii="Arial" w:hAnsi="Arial" w:cs="Arial"/>
                <w:b/>
                <w:bCs/>
                <w:color w:val="AF1432"/>
                <w:w w:val="98"/>
                <w:sz w:val="22"/>
                <w:szCs w:val="22"/>
              </w:rPr>
              <w:t>(Denklem R.15-3)</w:t>
            </w:r>
          </w:p>
        </w:tc>
      </w:tr>
      <w:tr w:rsidR="001E6276" w:rsidRPr="009072C0">
        <w:trPr>
          <w:trHeight w:val="162"/>
        </w:trPr>
        <w:tc>
          <w:tcPr>
            <w:tcW w:w="1260" w:type="dxa"/>
            <w:vMerge/>
            <w:tcBorders>
              <w:top w:val="nil"/>
              <w:left w:val="nil"/>
              <w:bottom w:val="nil"/>
              <w:right w:val="nil"/>
            </w:tcBorders>
            <w:vAlign w:val="bottom"/>
          </w:tcPr>
          <w:p w:rsidR="001E6276" w:rsidRPr="009072C0" w:rsidRDefault="001E6276" w:rsidP="00FD44DF">
            <w:pPr>
              <w:rPr>
                <w:sz w:val="14"/>
                <w:szCs w:val="14"/>
              </w:rPr>
            </w:pPr>
          </w:p>
        </w:tc>
        <w:tc>
          <w:tcPr>
            <w:tcW w:w="60" w:type="dxa"/>
            <w:tcBorders>
              <w:top w:val="nil"/>
              <w:left w:val="nil"/>
              <w:bottom w:val="nil"/>
              <w:right w:val="nil"/>
            </w:tcBorders>
            <w:vAlign w:val="bottom"/>
          </w:tcPr>
          <w:p w:rsidR="001E6276" w:rsidRPr="009072C0" w:rsidRDefault="001E6276" w:rsidP="00FD44DF">
            <w:pPr>
              <w:rPr>
                <w:sz w:val="14"/>
                <w:szCs w:val="14"/>
              </w:rPr>
            </w:pPr>
          </w:p>
        </w:tc>
        <w:tc>
          <w:tcPr>
            <w:tcW w:w="1460" w:type="dxa"/>
            <w:vMerge w:val="restart"/>
            <w:tcBorders>
              <w:top w:val="nil"/>
              <w:left w:val="nil"/>
              <w:bottom w:val="nil"/>
              <w:right w:val="nil"/>
            </w:tcBorders>
            <w:vAlign w:val="bottom"/>
          </w:tcPr>
          <w:p w:rsidR="001E6276" w:rsidRPr="009072C0" w:rsidRDefault="001E6276" w:rsidP="00FD44DF">
            <w:pPr>
              <w:jc w:val="center"/>
            </w:pPr>
            <w:r w:rsidRPr="009072C0">
              <w:rPr>
                <w:i/>
                <w:iCs/>
                <w:w w:val="88"/>
                <w:sz w:val="48"/>
                <w:szCs w:val="48"/>
                <w:vertAlign w:val="superscript"/>
              </w:rPr>
              <w:t>A</w:t>
            </w:r>
            <w:r w:rsidRPr="009072C0">
              <w:rPr>
                <w:i/>
                <w:iCs/>
                <w:w w:val="88"/>
              </w:rPr>
              <w:t>skin</w:t>
            </w:r>
          </w:p>
        </w:tc>
        <w:tc>
          <w:tcPr>
            <w:tcW w:w="2920" w:type="dxa"/>
            <w:gridSpan w:val="3"/>
            <w:vMerge/>
            <w:tcBorders>
              <w:top w:val="nil"/>
              <w:left w:val="nil"/>
              <w:bottom w:val="nil"/>
              <w:right w:val="nil"/>
            </w:tcBorders>
            <w:vAlign w:val="bottom"/>
          </w:tcPr>
          <w:p w:rsidR="001E6276" w:rsidRPr="009072C0" w:rsidRDefault="001E6276" w:rsidP="00FD44DF">
            <w:pPr>
              <w:rPr>
                <w:sz w:val="14"/>
                <w:szCs w:val="14"/>
              </w:rPr>
            </w:pPr>
          </w:p>
        </w:tc>
        <w:tc>
          <w:tcPr>
            <w:tcW w:w="3660" w:type="dxa"/>
            <w:vMerge/>
            <w:tcBorders>
              <w:top w:val="nil"/>
              <w:left w:val="nil"/>
              <w:bottom w:val="nil"/>
              <w:right w:val="nil"/>
            </w:tcBorders>
            <w:vAlign w:val="bottom"/>
          </w:tcPr>
          <w:p w:rsidR="001E6276" w:rsidRPr="009072C0" w:rsidRDefault="001E6276" w:rsidP="00FD44DF">
            <w:pPr>
              <w:rPr>
                <w:sz w:val="14"/>
                <w:szCs w:val="14"/>
              </w:rPr>
            </w:pPr>
          </w:p>
        </w:tc>
      </w:tr>
      <w:tr w:rsidR="001E6276" w:rsidRPr="009072C0">
        <w:trPr>
          <w:trHeight w:val="504"/>
        </w:trPr>
        <w:tc>
          <w:tcPr>
            <w:tcW w:w="1260" w:type="dxa"/>
            <w:tcBorders>
              <w:top w:val="nil"/>
              <w:left w:val="nil"/>
              <w:bottom w:val="nil"/>
              <w:right w:val="nil"/>
            </w:tcBorders>
            <w:vAlign w:val="bottom"/>
          </w:tcPr>
          <w:p w:rsidR="001E6276" w:rsidRPr="009072C0" w:rsidRDefault="001E6276" w:rsidP="00FD44DF"/>
        </w:tc>
        <w:tc>
          <w:tcPr>
            <w:tcW w:w="60" w:type="dxa"/>
            <w:tcBorders>
              <w:top w:val="nil"/>
              <w:left w:val="nil"/>
              <w:bottom w:val="nil"/>
              <w:right w:val="nil"/>
            </w:tcBorders>
            <w:vAlign w:val="bottom"/>
          </w:tcPr>
          <w:p w:rsidR="001E6276" w:rsidRPr="009072C0" w:rsidRDefault="001E6276" w:rsidP="00FD44DF"/>
        </w:tc>
        <w:tc>
          <w:tcPr>
            <w:tcW w:w="1460" w:type="dxa"/>
            <w:vMerge/>
            <w:tcBorders>
              <w:top w:val="nil"/>
              <w:left w:val="nil"/>
              <w:bottom w:val="nil"/>
              <w:right w:val="nil"/>
            </w:tcBorders>
            <w:vAlign w:val="bottom"/>
          </w:tcPr>
          <w:p w:rsidR="001E6276" w:rsidRPr="009072C0" w:rsidRDefault="001E6276" w:rsidP="00FD44DF"/>
        </w:tc>
        <w:tc>
          <w:tcPr>
            <w:tcW w:w="80" w:type="dxa"/>
            <w:tcBorders>
              <w:top w:val="nil"/>
              <w:left w:val="nil"/>
              <w:bottom w:val="nil"/>
              <w:right w:val="nil"/>
            </w:tcBorders>
            <w:vAlign w:val="bottom"/>
          </w:tcPr>
          <w:p w:rsidR="001E6276" w:rsidRPr="009072C0" w:rsidRDefault="001E6276" w:rsidP="00FD44DF"/>
        </w:tc>
        <w:tc>
          <w:tcPr>
            <w:tcW w:w="280" w:type="dxa"/>
            <w:tcBorders>
              <w:top w:val="nil"/>
              <w:left w:val="nil"/>
              <w:bottom w:val="nil"/>
              <w:right w:val="nil"/>
            </w:tcBorders>
            <w:vAlign w:val="bottom"/>
          </w:tcPr>
          <w:p w:rsidR="001E6276" w:rsidRPr="009072C0" w:rsidRDefault="001E6276" w:rsidP="00FD44DF"/>
        </w:tc>
        <w:tc>
          <w:tcPr>
            <w:tcW w:w="2560" w:type="dxa"/>
            <w:tcBorders>
              <w:top w:val="nil"/>
              <w:left w:val="nil"/>
              <w:bottom w:val="nil"/>
              <w:right w:val="nil"/>
            </w:tcBorders>
            <w:vAlign w:val="bottom"/>
          </w:tcPr>
          <w:p w:rsidR="001E6276" w:rsidRPr="009072C0" w:rsidRDefault="001E6276" w:rsidP="00FD44DF"/>
        </w:tc>
        <w:tc>
          <w:tcPr>
            <w:tcW w:w="3660" w:type="dxa"/>
            <w:tcBorders>
              <w:top w:val="nil"/>
              <w:left w:val="nil"/>
              <w:bottom w:val="nil"/>
              <w:right w:val="nil"/>
            </w:tcBorders>
            <w:vAlign w:val="bottom"/>
          </w:tcPr>
          <w:p w:rsidR="001E6276" w:rsidRPr="009072C0" w:rsidRDefault="001E6276" w:rsidP="00FD44DF"/>
        </w:tc>
      </w:tr>
    </w:tbl>
    <w:p w:rsidR="001E6276" w:rsidRPr="009072C0" w:rsidRDefault="001E6276" w:rsidP="001E6276">
      <w:pPr>
        <w:overflowPunct w:val="0"/>
        <w:spacing w:line="235" w:lineRule="auto"/>
        <w:jc w:val="both"/>
        <w:rPr>
          <w:rFonts w:ascii="Arial" w:hAnsi="Arial" w:cs="Arial"/>
          <w:sz w:val="22"/>
          <w:szCs w:val="22"/>
        </w:rPr>
      </w:pPr>
    </w:p>
    <w:p w:rsidR="001E6276" w:rsidRPr="009072C0" w:rsidRDefault="001E6276" w:rsidP="001E6276">
      <w:pPr>
        <w:overflowPunct w:val="0"/>
        <w:spacing w:line="235" w:lineRule="auto"/>
        <w:jc w:val="both"/>
        <w:rPr>
          <w:rFonts w:ascii="Arial" w:hAnsi="Arial" w:cs="Arial"/>
          <w:sz w:val="22"/>
          <w:szCs w:val="22"/>
        </w:rPr>
      </w:pPr>
      <w:r w:rsidRPr="009072C0">
        <w:rPr>
          <w:rFonts w:ascii="Arial" w:hAnsi="Arial" w:cs="Arial"/>
          <w:w w:val="97"/>
          <w:sz w:val="22"/>
          <w:szCs w:val="22"/>
        </w:rPr>
        <w:t xml:space="preserve">Dışsal doz </w:t>
      </w:r>
      <w:r w:rsidRPr="009072C0">
        <w:rPr>
          <w:rFonts w:ascii="Arial" w:hAnsi="Arial" w:cs="Arial"/>
          <w:i/>
          <w:iCs/>
          <w:w w:val="97"/>
          <w:sz w:val="22"/>
          <w:szCs w:val="22"/>
        </w:rPr>
        <w:t>D</w:t>
      </w:r>
      <w:r w:rsidRPr="009072C0">
        <w:rPr>
          <w:rFonts w:ascii="Arial" w:hAnsi="Arial" w:cs="Arial"/>
          <w:i/>
          <w:iCs/>
          <w:w w:val="97"/>
          <w:sz w:val="28"/>
          <w:szCs w:val="28"/>
          <w:vertAlign w:val="subscript"/>
        </w:rPr>
        <w:t>der</w:t>
      </w:r>
      <w:r w:rsidRPr="009072C0">
        <w:rPr>
          <w:rFonts w:ascii="Arial" w:hAnsi="Arial" w:cs="Arial"/>
          <w:w w:val="97"/>
          <w:sz w:val="22"/>
          <w:szCs w:val="22"/>
        </w:rPr>
        <w:t xml:space="preserve"> olarak ise:</w:t>
      </w:r>
    </w:p>
    <w:tbl>
      <w:tblPr>
        <w:tblW w:w="0" w:type="auto"/>
        <w:tblLayout w:type="fixed"/>
        <w:tblCellMar>
          <w:left w:w="0" w:type="dxa"/>
          <w:right w:w="0" w:type="dxa"/>
        </w:tblCellMar>
        <w:tblLook w:val="0000" w:firstRow="0" w:lastRow="0" w:firstColumn="0" w:lastColumn="0" w:noHBand="0" w:noVBand="0"/>
      </w:tblPr>
      <w:tblGrid>
        <w:gridCol w:w="1260"/>
        <w:gridCol w:w="60"/>
        <w:gridCol w:w="1460"/>
        <w:gridCol w:w="80"/>
        <w:gridCol w:w="280"/>
        <w:gridCol w:w="2560"/>
        <w:gridCol w:w="3660"/>
        <w:gridCol w:w="20"/>
      </w:tblGrid>
      <w:tr w:rsidR="001E6276" w:rsidRPr="009072C0">
        <w:trPr>
          <w:trHeight w:val="634"/>
        </w:trPr>
        <w:tc>
          <w:tcPr>
            <w:tcW w:w="1260" w:type="dxa"/>
            <w:vMerge w:val="restart"/>
            <w:tcBorders>
              <w:top w:val="nil"/>
              <w:left w:val="nil"/>
              <w:bottom w:val="nil"/>
              <w:right w:val="nil"/>
            </w:tcBorders>
            <w:vAlign w:val="bottom"/>
          </w:tcPr>
          <w:p w:rsidR="001E6276" w:rsidRPr="009072C0" w:rsidRDefault="001E6276" w:rsidP="00FD44DF">
            <w:pPr>
              <w:ind w:left="600"/>
            </w:pPr>
            <w:r w:rsidRPr="009072C0">
              <w:rPr>
                <w:i/>
                <w:iCs/>
                <w:w w:val="96"/>
              </w:rPr>
              <w:t>Dder =</w:t>
            </w:r>
          </w:p>
        </w:tc>
        <w:tc>
          <w:tcPr>
            <w:tcW w:w="60" w:type="dxa"/>
            <w:tcBorders>
              <w:top w:val="nil"/>
              <w:left w:val="nil"/>
              <w:bottom w:val="nil"/>
              <w:right w:val="nil"/>
            </w:tcBorders>
            <w:vAlign w:val="bottom"/>
          </w:tcPr>
          <w:p w:rsidR="001E6276" w:rsidRPr="009072C0" w:rsidRDefault="001E6276" w:rsidP="00FD44DF"/>
        </w:tc>
        <w:tc>
          <w:tcPr>
            <w:tcW w:w="1540" w:type="dxa"/>
            <w:gridSpan w:val="2"/>
            <w:tcBorders>
              <w:top w:val="nil"/>
              <w:left w:val="nil"/>
              <w:bottom w:val="nil"/>
              <w:right w:val="nil"/>
            </w:tcBorders>
            <w:vAlign w:val="bottom"/>
          </w:tcPr>
          <w:p w:rsidR="001E6276" w:rsidRPr="009072C0" w:rsidRDefault="001E6276" w:rsidP="00FD44DF">
            <w:r w:rsidRPr="009072C0">
              <w:rPr>
                <w:i/>
                <w:iCs/>
                <w:w w:val="95"/>
                <w:sz w:val="48"/>
                <w:szCs w:val="48"/>
                <w:vertAlign w:val="superscript"/>
              </w:rPr>
              <w:t>Q</w:t>
            </w:r>
            <w:r w:rsidRPr="009072C0">
              <w:rPr>
                <w:i/>
                <w:iCs/>
                <w:w w:val="95"/>
              </w:rPr>
              <w:t xml:space="preserve"> prod</w:t>
            </w:r>
            <w:r w:rsidR="00246AD4">
              <w:rPr>
                <w:i/>
                <w:iCs/>
                <w:w w:val="95"/>
              </w:rPr>
              <w:t xml:space="preserve"> .</w:t>
            </w:r>
            <w:r w:rsidRPr="009072C0">
              <w:rPr>
                <w:i/>
                <w:iCs/>
                <w:w w:val="95"/>
                <w:sz w:val="48"/>
                <w:szCs w:val="48"/>
                <w:vertAlign w:val="superscript"/>
              </w:rPr>
              <w:t>FC</w:t>
            </w:r>
            <w:r w:rsidRPr="009072C0">
              <w:rPr>
                <w:i/>
                <w:iCs/>
                <w:w w:val="95"/>
              </w:rPr>
              <w:t xml:space="preserve"> prod</w:t>
            </w:r>
          </w:p>
        </w:tc>
        <w:tc>
          <w:tcPr>
            <w:tcW w:w="2840" w:type="dxa"/>
            <w:gridSpan w:val="2"/>
            <w:tcBorders>
              <w:top w:val="nil"/>
              <w:left w:val="nil"/>
              <w:bottom w:val="nil"/>
              <w:right w:val="nil"/>
            </w:tcBorders>
            <w:vAlign w:val="bottom"/>
          </w:tcPr>
          <w:p w:rsidR="001E6276" w:rsidRPr="009072C0" w:rsidRDefault="00246AD4" w:rsidP="00FD44DF">
            <w:pPr>
              <w:ind w:right="2470"/>
              <w:jc w:val="right"/>
            </w:pPr>
            <w:r>
              <w:rPr>
                <w:i/>
                <w:iCs/>
              </w:rPr>
              <w:t xml:space="preserve">. </w:t>
            </w:r>
            <w:r w:rsidR="001E6276" w:rsidRPr="009072C0">
              <w:rPr>
                <w:i/>
                <w:iCs/>
              </w:rPr>
              <w:t>n</w:t>
            </w:r>
          </w:p>
        </w:tc>
        <w:tc>
          <w:tcPr>
            <w:tcW w:w="3660" w:type="dxa"/>
            <w:tcBorders>
              <w:top w:val="nil"/>
              <w:left w:val="nil"/>
              <w:bottom w:val="nil"/>
              <w:right w:val="nil"/>
            </w:tcBorders>
            <w:vAlign w:val="bottom"/>
          </w:tcPr>
          <w:p w:rsidR="001E6276" w:rsidRPr="009072C0" w:rsidRDefault="001E6276" w:rsidP="00FD44DF"/>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rPr>
          <w:trHeight w:val="75"/>
        </w:trPr>
        <w:tc>
          <w:tcPr>
            <w:tcW w:w="1260" w:type="dxa"/>
            <w:vMerge/>
            <w:tcBorders>
              <w:top w:val="nil"/>
              <w:left w:val="nil"/>
              <w:bottom w:val="nil"/>
              <w:right w:val="nil"/>
            </w:tcBorders>
            <w:vAlign w:val="bottom"/>
          </w:tcPr>
          <w:p w:rsidR="001E6276" w:rsidRPr="009072C0" w:rsidRDefault="001E6276" w:rsidP="00FD44DF">
            <w:pPr>
              <w:rPr>
                <w:sz w:val="6"/>
                <w:szCs w:val="6"/>
              </w:rPr>
            </w:pPr>
          </w:p>
        </w:tc>
        <w:tc>
          <w:tcPr>
            <w:tcW w:w="60" w:type="dxa"/>
            <w:tcBorders>
              <w:top w:val="nil"/>
              <w:left w:val="nil"/>
              <w:bottom w:val="nil"/>
              <w:right w:val="nil"/>
            </w:tcBorders>
            <w:vAlign w:val="bottom"/>
          </w:tcPr>
          <w:p w:rsidR="001E6276" w:rsidRPr="009072C0" w:rsidRDefault="001E6276" w:rsidP="00FD44DF">
            <w:pPr>
              <w:rPr>
                <w:sz w:val="6"/>
                <w:szCs w:val="6"/>
              </w:rPr>
            </w:pPr>
          </w:p>
        </w:tc>
        <w:tc>
          <w:tcPr>
            <w:tcW w:w="146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8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280" w:type="dxa"/>
            <w:tcBorders>
              <w:top w:val="nil"/>
              <w:left w:val="nil"/>
              <w:bottom w:val="single" w:sz="8" w:space="0" w:color="auto"/>
              <w:right w:val="nil"/>
            </w:tcBorders>
            <w:vAlign w:val="bottom"/>
          </w:tcPr>
          <w:p w:rsidR="001E6276" w:rsidRPr="009072C0" w:rsidRDefault="001E6276" w:rsidP="00FD44DF">
            <w:pPr>
              <w:rPr>
                <w:sz w:val="6"/>
                <w:szCs w:val="6"/>
              </w:rPr>
            </w:pPr>
          </w:p>
        </w:tc>
        <w:tc>
          <w:tcPr>
            <w:tcW w:w="2560" w:type="dxa"/>
            <w:vMerge w:val="restart"/>
            <w:tcBorders>
              <w:top w:val="nil"/>
              <w:left w:val="nil"/>
              <w:bottom w:val="nil"/>
              <w:right w:val="nil"/>
            </w:tcBorders>
            <w:vAlign w:val="bottom"/>
          </w:tcPr>
          <w:p w:rsidR="001E6276" w:rsidRPr="009072C0" w:rsidRDefault="001E6276" w:rsidP="00FD44DF">
            <w:pPr>
              <w:ind w:right="1730"/>
              <w:jc w:val="right"/>
            </w:pPr>
            <w:r w:rsidRPr="009072C0">
              <w:rPr>
                <w:rFonts w:ascii="Arial" w:hAnsi="Arial" w:cs="Arial"/>
                <w:b/>
                <w:bCs/>
                <w:sz w:val="22"/>
                <w:szCs w:val="22"/>
              </w:rPr>
              <w:t>. 1000</w:t>
            </w:r>
          </w:p>
        </w:tc>
        <w:tc>
          <w:tcPr>
            <w:tcW w:w="3660" w:type="dxa"/>
            <w:vMerge w:val="restart"/>
            <w:tcBorders>
              <w:top w:val="nil"/>
              <w:left w:val="nil"/>
              <w:bottom w:val="nil"/>
              <w:right w:val="nil"/>
            </w:tcBorders>
            <w:vAlign w:val="bottom"/>
          </w:tcPr>
          <w:p w:rsidR="001E6276" w:rsidRPr="009072C0" w:rsidRDefault="001E6276" w:rsidP="00FD44DF">
            <w:pPr>
              <w:ind w:left="1860"/>
            </w:pPr>
            <w:r w:rsidRPr="009072C0">
              <w:rPr>
                <w:rFonts w:ascii="Arial" w:hAnsi="Arial" w:cs="Arial"/>
                <w:b/>
                <w:bCs/>
                <w:color w:val="AF1432"/>
                <w:w w:val="98"/>
                <w:sz w:val="22"/>
                <w:szCs w:val="22"/>
              </w:rPr>
              <w:t>(Denklem R.15-4)</w:t>
            </w:r>
          </w:p>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rPr>
          <w:trHeight w:val="208"/>
        </w:trPr>
        <w:tc>
          <w:tcPr>
            <w:tcW w:w="1260" w:type="dxa"/>
            <w:vMerge/>
            <w:tcBorders>
              <w:top w:val="nil"/>
              <w:left w:val="nil"/>
              <w:bottom w:val="nil"/>
              <w:right w:val="nil"/>
            </w:tcBorders>
            <w:vAlign w:val="bottom"/>
          </w:tcPr>
          <w:p w:rsidR="001E6276" w:rsidRPr="009072C0" w:rsidRDefault="001E6276" w:rsidP="00FD44DF">
            <w:pPr>
              <w:rPr>
                <w:sz w:val="18"/>
                <w:szCs w:val="18"/>
              </w:rPr>
            </w:pPr>
          </w:p>
        </w:tc>
        <w:tc>
          <w:tcPr>
            <w:tcW w:w="60" w:type="dxa"/>
            <w:tcBorders>
              <w:top w:val="nil"/>
              <w:left w:val="nil"/>
              <w:bottom w:val="nil"/>
              <w:right w:val="nil"/>
            </w:tcBorders>
            <w:vAlign w:val="bottom"/>
          </w:tcPr>
          <w:p w:rsidR="001E6276" w:rsidRPr="009072C0" w:rsidRDefault="001E6276" w:rsidP="00FD44DF">
            <w:pPr>
              <w:rPr>
                <w:sz w:val="18"/>
                <w:szCs w:val="18"/>
              </w:rPr>
            </w:pPr>
          </w:p>
        </w:tc>
        <w:tc>
          <w:tcPr>
            <w:tcW w:w="1460" w:type="dxa"/>
            <w:vMerge w:val="restart"/>
            <w:tcBorders>
              <w:top w:val="nil"/>
              <w:left w:val="nil"/>
              <w:bottom w:val="nil"/>
              <w:right w:val="nil"/>
            </w:tcBorders>
            <w:vAlign w:val="bottom"/>
          </w:tcPr>
          <w:p w:rsidR="001E6276" w:rsidRPr="009072C0" w:rsidRDefault="001E6276" w:rsidP="00FD44DF">
            <w:pPr>
              <w:ind w:left="720"/>
            </w:pPr>
            <w:r w:rsidRPr="009072C0">
              <w:rPr>
                <w:i/>
                <w:iCs/>
              </w:rPr>
              <w:t>BW</w:t>
            </w:r>
          </w:p>
        </w:tc>
        <w:tc>
          <w:tcPr>
            <w:tcW w:w="80" w:type="dxa"/>
            <w:tcBorders>
              <w:top w:val="nil"/>
              <w:left w:val="nil"/>
              <w:bottom w:val="nil"/>
              <w:right w:val="nil"/>
            </w:tcBorders>
            <w:vAlign w:val="bottom"/>
          </w:tcPr>
          <w:p w:rsidR="001E6276" w:rsidRPr="009072C0" w:rsidRDefault="001E6276" w:rsidP="00FD44DF">
            <w:pPr>
              <w:rPr>
                <w:sz w:val="18"/>
                <w:szCs w:val="18"/>
              </w:rPr>
            </w:pPr>
          </w:p>
        </w:tc>
        <w:tc>
          <w:tcPr>
            <w:tcW w:w="280" w:type="dxa"/>
            <w:tcBorders>
              <w:top w:val="nil"/>
              <w:left w:val="nil"/>
              <w:bottom w:val="nil"/>
              <w:right w:val="nil"/>
            </w:tcBorders>
            <w:vAlign w:val="bottom"/>
          </w:tcPr>
          <w:p w:rsidR="001E6276" w:rsidRPr="009072C0" w:rsidRDefault="001E6276" w:rsidP="00FD44DF">
            <w:pPr>
              <w:rPr>
                <w:sz w:val="18"/>
                <w:szCs w:val="18"/>
              </w:rPr>
            </w:pPr>
          </w:p>
        </w:tc>
        <w:tc>
          <w:tcPr>
            <w:tcW w:w="2560" w:type="dxa"/>
            <w:vMerge/>
            <w:tcBorders>
              <w:top w:val="nil"/>
              <w:left w:val="nil"/>
              <w:bottom w:val="nil"/>
              <w:right w:val="nil"/>
            </w:tcBorders>
            <w:vAlign w:val="bottom"/>
          </w:tcPr>
          <w:p w:rsidR="001E6276" w:rsidRPr="009072C0" w:rsidRDefault="001E6276" w:rsidP="00FD44DF">
            <w:pPr>
              <w:rPr>
                <w:sz w:val="18"/>
                <w:szCs w:val="18"/>
              </w:rPr>
            </w:pPr>
          </w:p>
        </w:tc>
        <w:tc>
          <w:tcPr>
            <w:tcW w:w="3660" w:type="dxa"/>
            <w:vMerge/>
            <w:tcBorders>
              <w:top w:val="nil"/>
              <w:left w:val="nil"/>
              <w:bottom w:val="nil"/>
              <w:right w:val="nil"/>
            </w:tcBorders>
            <w:vAlign w:val="bottom"/>
          </w:tcPr>
          <w:p w:rsidR="001E6276" w:rsidRPr="009072C0" w:rsidRDefault="001E6276" w:rsidP="00FD44DF">
            <w:pPr>
              <w:rPr>
                <w:sz w:val="18"/>
                <w:szCs w:val="18"/>
              </w:rPr>
            </w:pPr>
          </w:p>
        </w:tc>
        <w:tc>
          <w:tcPr>
            <w:tcW w:w="0" w:type="dxa"/>
            <w:tcBorders>
              <w:top w:val="nil"/>
              <w:left w:val="nil"/>
              <w:bottom w:val="nil"/>
              <w:right w:val="nil"/>
            </w:tcBorders>
            <w:vAlign w:val="bottom"/>
          </w:tcPr>
          <w:p w:rsidR="001E6276" w:rsidRPr="009072C0" w:rsidRDefault="001E6276" w:rsidP="00FD44DF">
            <w:pPr>
              <w:rPr>
                <w:sz w:val="2"/>
                <w:szCs w:val="2"/>
              </w:rPr>
            </w:pPr>
          </w:p>
        </w:tc>
      </w:tr>
      <w:tr w:rsidR="001E6276" w:rsidRPr="009072C0">
        <w:trPr>
          <w:trHeight w:val="98"/>
        </w:trPr>
        <w:tc>
          <w:tcPr>
            <w:tcW w:w="1260" w:type="dxa"/>
            <w:tcBorders>
              <w:top w:val="nil"/>
              <w:left w:val="nil"/>
              <w:bottom w:val="nil"/>
              <w:right w:val="nil"/>
            </w:tcBorders>
            <w:vAlign w:val="bottom"/>
          </w:tcPr>
          <w:p w:rsidR="001E6276" w:rsidRPr="009072C0" w:rsidRDefault="001E6276" w:rsidP="00FD44DF">
            <w:pPr>
              <w:rPr>
                <w:sz w:val="8"/>
                <w:szCs w:val="8"/>
              </w:rPr>
            </w:pPr>
          </w:p>
        </w:tc>
        <w:tc>
          <w:tcPr>
            <w:tcW w:w="60" w:type="dxa"/>
            <w:tcBorders>
              <w:top w:val="nil"/>
              <w:left w:val="nil"/>
              <w:bottom w:val="nil"/>
              <w:right w:val="nil"/>
            </w:tcBorders>
            <w:vAlign w:val="bottom"/>
          </w:tcPr>
          <w:p w:rsidR="001E6276" w:rsidRPr="009072C0" w:rsidRDefault="001E6276" w:rsidP="00FD44DF">
            <w:pPr>
              <w:rPr>
                <w:sz w:val="8"/>
                <w:szCs w:val="8"/>
              </w:rPr>
            </w:pPr>
          </w:p>
        </w:tc>
        <w:tc>
          <w:tcPr>
            <w:tcW w:w="1460" w:type="dxa"/>
            <w:vMerge/>
            <w:tcBorders>
              <w:top w:val="nil"/>
              <w:left w:val="nil"/>
              <w:bottom w:val="nil"/>
              <w:right w:val="nil"/>
            </w:tcBorders>
            <w:vAlign w:val="bottom"/>
          </w:tcPr>
          <w:p w:rsidR="001E6276" w:rsidRPr="009072C0" w:rsidRDefault="001E6276" w:rsidP="00FD44DF">
            <w:pPr>
              <w:rPr>
                <w:sz w:val="8"/>
                <w:szCs w:val="8"/>
              </w:rPr>
            </w:pPr>
          </w:p>
        </w:tc>
        <w:tc>
          <w:tcPr>
            <w:tcW w:w="80" w:type="dxa"/>
            <w:tcBorders>
              <w:top w:val="nil"/>
              <w:left w:val="nil"/>
              <w:bottom w:val="nil"/>
              <w:right w:val="nil"/>
            </w:tcBorders>
            <w:vAlign w:val="bottom"/>
          </w:tcPr>
          <w:p w:rsidR="001E6276" w:rsidRPr="009072C0" w:rsidRDefault="001E6276" w:rsidP="00FD44DF">
            <w:pPr>
              <w:rPr>
                <w:sz w:val="8"/>
                <w:szCs w:val="8"/>
              </w:rPr>
            </w:pPr>
          </w:p>
        </w:tc>
        <w:tc>
          <w:tcPr>
            <w:tcW w:w="280" w:type="dxa"/>
            <w:tcBorders>
              <w:top w:val="nil"/>
              <w:left w:val="nil"/>
              <w:bottom w:val="nil"/>
              <w:right w:val="nil"/>
            </w:tcBorders>
            <w:vAlign w:val="bottom"/>
          </w:tcPr>
          <w:p w:rsidR="001E6276" w:rsidRPr="009072C0" w:rsidRDefault="001E6276" w:rsidP="00FD44DF">
            <w:pPr>
              <w:rPr>
                <w:sz w:val="8"/>
                <w:szCs w:val="8"/>
              </w:rPr>
            </w:pPr>
          </w:p>
        </w:tc>
        <w:tc>
          <w:tcPr>
            <w:tcW w:w="2560" w:type="dxa"/>
            <w:tcBorders>
              <w:top w:val="nil"/>
              <w:left w:val="nil"/>
              <w:bottom w:val="nil"/>
              <w:right w:val="nil"/>
            </w:tcBorders>
            <w:vAlign w:val="bottom"/>
          </w:tcPr>
          <w:p w:rsidR="001E6276" w:rsidRPr="009072C0" w:rsidRDefault="001E6276" w:rsidP="00FD44DF">
            <w:pPr>
              <w:rPr>
                <w:sz w:val="8"/>
                <w:szCs w:val="8"/>
              </w:rPr>
            </w:pPr>
          </w:p>
        </w:tc>
        <w:tc>
          <w:tcPr>
            <w:tcW w:w="3660" w:type="dxa"/>
            <w:tcBorders>
              <w:top w:val="nil"/>
              <w:left w:val="nil"/>
              <w:bottom w:val="nil"/>
              <w:right w:val="nil"/>
            </w:tcBorders>
            <w:vAlign w:val="bottom"/>
          </w:tcPr>
          <w:p w:rsidR="001E6276" w:rsidRPr="009072C0" w:rsidRDefault="001E6276" w:rsidP="00FD44DF">
            <w:pPr>
              <w:rPr>
                <w:sz w:val="8"/>
                <w:szCs w:val="8"/>
              </w:rPr>
            </w:pPr>
          </w:p>
        </w:tc>
        <w:tc>
          <w:tcPr>
            <w:tcW w:w="0" w:type="dxa"/>
            <w:tcBorders>
              <w:top w:val="nil"/>
              <w:left w:val="nil"/>
              <w:bottom w:val="nil"/>
              <w:right w:val="nil"/>
            </w:tcBorders>
            <w:vAlign w:val="bottom"/>
          </w:tcPr>
          <w:p w:rsidR="001E6276" w:rsidRPr="009072C0" w:rsidRDefault="001E6276" w:rsidP="00FD44DF">
            <w:pPr>
              <w:rPr>
                <w:sz w:val="2"/>
                <w:szCs w:val="2"/>
              </w:rPr>
            </w:pPr>
          </w:p>
        </w:tc>
      </w:tr>
    </w:tbl>
    <w:p w:rsidR="001E6276" w:rsidRPr="009072C0" w:rsidRDefault="001E6276" w:rsidP="001E6276">
      <w:pPr>
        <w:spacing w:line="54" w:lineRule="exact"/>
      </w:pPr>
    </w:p>
    <w:p w:rsidR="00704727" w:rsidRPr="009072C0" w:rsidRDefault="00704727">
      <w:pPr>
        <w:spacing w:line="198" w:lineRule="exact"/>
      </w:pPr>
    </w:p>
    <w:p w:rsidR="00704727" w:rsidRPr="009072C0" w:rsidRDefault="00704727">
      <w:pPr>
        <w:spacing w:line="54" w:lineRule="exact"/>
      </w:pPr>
    </w:p>
    <w:p w:rsidR="001E6276" w:rsidRPr="00925153" w:rsidRDefault="00F648B5">
      <w:pPr>
        <w:overflowPunct w:val="0"/>
        <w:spacing w:line="234" w:lineRule="auto"/>
        <w:jc w:val="both"/>
        <w:rPr>
          <w:rFonts w:ascii="Arial" w:hAnsi="Arial" w:cs="Arial"/>
          <w:spacing w:val="4"/>
          <w:sz w:val="22"/>
          <w:szCs w:val="22"/>
        </w:rPr>
      </w:pPr>
      <w:r w:rsidRPr="00925153">
        <w:rPr>
          <w:rFonts w:ascii="Arial" w:hAnsi="Arial" w:cs="Arial"/>
          <w:spacing w:val="4"/>
          <w:sz w:val="22"/>
          <w:szCs w:val="22"/>
        </w:rPr>
        <w:t>Maddenin, vücudun belirli parçalarının içine battığı bir sıvıda içerildiği durumlarda denklem</w:t>
      </w:r>
      <w:r w:rsidR="00DA3C9D" w:rsidRPr="00925153">
        <w:rPr>
          <w:rFonts w:ascii="Arial" w:hAnsi="Arial" w:cs="Arial"/>
          <w:spacing w:val="4"/>
          <w:sz w:val="22"/>
          <w:szCs w:val="22"/>
        </w:rPr>
        <w:t xml:space="preserve">, derinin belirli bir yüzeyine uygulanan maddenin kütlesine dayanmaz, deriyle temas halinde olan karışımdaki maddenin </w:t>
      </w:r>
      <w:r w:rsidR="00246AD4" w:rsidRPr="00925153">
        <w:rPr>
          <w:rFonts w:ascii="Arial" w:hAnsi="Arial" w:cs="Arial"/>
          <w:spacing w:val="4"/>
          <w:sz w:val="22"/>
          <w:szCs w:val="22"/>
        </w:rPr>
        <w:t>derişimine</w:t>
      </w:r>
      <w:r w:rsidR="00DA3C9D" w:rsidRPr="00925153">
        <w:rPr>
          <w:rFonts w:ascii="Arial" w:hAnsi="Arial" w:cs="Arial"/>
          <w:spacing w:val="4"/>
          <w:sz w:val="22"/>
          <w:szCs w:val="22"/>
        </w:rPr>
        <w:t xml:space="preserve"> dayanır. </w:t>
      </w:r>
      <w:r w:rsidR="00246AD4" w:rsidRPr="00925153">
        <w:rPr>
          <w:rFonts w:ascii="Arial" w:hAnsi="Arial" w:cs="Arial"/>
          <w:spacing w:val="4"/>
          <w:sz w:val="22"/>
          <w:szCs w:val="22"/>
        </w:rPr>
        <w:t>Öncelikle</w:t>
      </w:r>
      <w:r w:rsidR="00DA3C9D" w:rsidRPr="00925153">
        <w:rPr>
          <w:rFonts w:ascii="Arial" w:hAnsi="Arial" w:cs="Arial"/>
          <w:spacing w:val="4"/>
          <w:sz w:val="22"/>
          <w:szCs w:val="22"/>
        </w:rPr>
        <w:t xml:space="preserve"> deriyle temas halinde olan maddenin </w:t>
      </w:r>
      <w:r w:rsidR="00DA3C9D" w:rsidRPr="00925153">
        <w:rPr>
          <w:rFonts w:ascii="Arial" w:hAnsi="Arial" w:cs="Arial"/>
          <w:i/>
          <w:iCs/>
          <w:spacing w:val="4"/>
          <w:sz w:val="22"/>
          <w:szCs w:val="22"/>
        </w:rPr>
        <w:t>C</w:t>
      </w:r>
      <w:r w:rsidR="00DA3C9D" w:rsidRPr="00925153">
        <w:rPr>
          <w:rFonts w:ascii="Arial" w:hAnsi="Arial" w:cs="Arial"/>
          <w:i/>
          <w:iCs/>
          <w:spacing w:val="4"/>
          <w:sz w:val="28"/>
          <w:szCs w:val="28"/>
          <w:vertAlign w:val="subscript"/>
        </w:rPr>
        <w:t>der</w:t>
      </w:r>
      <w:r w:rsidR="00DA3C9D" w:rsidRPr="00925153">
        <w:rPr>
          <w:rFonts w:ascii="Arial" w:hAnsi="Arial" w:cs="Arial"/>
          <w:spacing w:val="4"/>
          <w:sz w:val="22"/>
          <w:szCs w:val="22"/>
        </w:rPr>
        <w:t xml:space="preserve"> </w:t>
      </w:r>
      <w:r w:rsidR="00246AD4" w:rsidRPr="00925153">
        <w:rPr>
          <w:rFonts w:ascii="Arial" w:hAnsi="Arial" w:cs="Arial"/>
          <w:spacing w:val="4"/>
          <w:sz w:val="22"/>
          <w:szCs w:val="22"/>
        </w:rPr>
        <w:t>derişimi</w:t>
      </w:r>
      <w:r w:rsidR="00DA3C9D" w:rsidRPr="00925153">
        <w:rPr>
          <w:rFonts w:ascii="Arial" w:hAnsi="Arial" w:cs="Arial"/>
          <w:spacing w:val="4"/>
          <w:sz w:val="22"/>
          <w:szCs w:val="22"/>
        </w:rPr>
        <w:t xml:space="preserve"> hesaplanır. Parametrelerin nasıl sağlandığına bağlı olarak üç benzer hesaplama kullanılır:</w:t>
      </w:r>
    </w:p>
    <w:tbl>
      <w:tblPr>
        <w:tblW w:w="0" w:type="auto"/>
        <w:tblInd w:w="20" w:type="dxa"/>
        <w:tblLayout w:type="fixed"/>
        <w:tblCellMar>
          <w:left w:w="0" w:type="dxa"/>
          <w:right w:w="0" w:type="dxa"/>
        </w:tblCellMar>
        <w:tblLook w:val="0000" w:firstRow="0" w:lastRow="0" w:firstColumn="0" w:lastColumn="0" w:noHBand="0" w:noVBand="0"/>
      </w:tblPr>
      <w:tblGrid>
        <w:gridCol w:w="920"/>
        <w:gridCol w:w="1220"/>
        <w:gridCol w:w="240"/>
        <w:gridCol w:w="2400"/>
        <w:gridCol w:w="240"/>
        <w:gridCol w:w="1560"/>
        <w:gridCol w:w="580"/>
        <w:gridCol w:w="2100"/>
        <w:gridCol w:w="20"/>
      </w:tblGrid>
      <w:tr w:rsidR="00704727" w:rsidRPr="009072C0">
        <w:trPr>
          <w:trHeight w:val="482"/>
        </w:trPr>
        <w:tc>
          <w:tcPr>
            <w:tcW w:w="920" w:type="dxa"/>
            <w:vMerge w:val="restart"/>
            <w:tcBorders>
              <w:top w:val="nil"/>
              <w:left w:val="nil"/>
              <w:bottom w:val="nil"/>
              <w:right w:val="nil"/>
            </w:tcBorders>
            <w:vAlign w:val="bottom"/>
          </w:tcPr>
          <w:p w:rsidR="00704727" w:rsidRPr="009072C0" w:rsidRDefault="00704727">
            <w:r w:rsidRPr="009072C0">
              <w:rPr>
                <w:i/>
                <w:iCs/>
              </w:rPr>
              <w:t>C der =</w:t>
            </w:r>
          </w:p>
        </w:tc>
        <w:tc>
          <w:tcPr>
            <w:tcW w:w="1220" w:type="dxa"/>
            <w:tcBorders>
              <w:top w:val="nil"/>
              <w:left w:val="nil"/>
              <w:bottom w:val="nil"/>
              <w:right w:val="nil"/>
            </w:tcBorders>
            <w:vAlign w:val="bottom"/>
          </w:tcPr>
          <w:p w:rsidR="00704727" w:rsidRPr="009072C0" w:rsidRDefault="00704727">
            <w:pPr>
              <w:jc w:val="center"/>
            </w:pPr>
            <w:r w:rsidRPr="009072C0">
              <w:rPr>
                <w:i/>
                <w:iCs/>
                <w:w w:val="89"/>
              </w:rPr>
              <w:t xml:space="preserve">C </w:t>
            </w:r>
            <w:r w:rsidRPr="009072C0">
              <w:rPr>
                <w:i/>
                <w:iCs/>
                <w:w w:val="89"/>
                <w:sz w:val="40"/>
                <w:szCs w:val="40"/>
                <w:vertAlign w:val="subscript"/>
              </w:rPr>
              <w:t>prod</w:t>
            </w:r>
            <w:r w:rsidRPr="009072C0">
              <w:rPr>
                <w:i/>
                <w:iCs/>
                <w:w w:val="89"/>
              </w:rPr>
              <w:t xml:space="preserve"> </w:t>
            </w:r>
            <w:r w:rsidR="00246AD4">
              <w:rPr>
                <w:i/>
                <w:iCs/>
                <w:w w:val="89"/>
              </w:rPr>
              <w:t>.</w:t>
            </w:r>
            <w:r w:rsidRPr="009072C0">
              <w:rPr>
                <w:i/>
                <w:iCs/>
                <w:w w:val="89"/>
              </w:rPr>
              <w:t xml:space="preserve"> </w:t>
            </w:r>
            <w:r w:rsidRPr="009072C0">
              <w:rPr>
                <w:w w:val="89"/>
              </w:rPr>
              <w:t>1000</w:t>
            </w:r>
          </w:p>
        </w:tc>
        <w:tc>
          <w:tcPr>
            <w:tcW w:w="240" w:type="dxa"/>
            <w:vMerge w:val="restart"/>
            <w:tcBorders>
              <w:top w:val="nil"/>
              <w:left w:val="nil"/>
              <w:bottom w:val="nil"/>
              <w:right w:val="nil"/>
            </w:tcBorders>
            <w:vAlign w:val="bottom"/>
          </w:tcPr>
          <w:p w:rsidR="00704727" w:rsidRPr="009072C0" w:rsidRDefault="00704727"/>
        </w:tc>
        <w:tc>
          <w:tcPr>
            <w:tcW w:w="2400" w:type="dxa"/>
            <w:tcBorders>
              <w:top w:val="nil"/>
              <w:left w:val="nil"/>
              <w:bottom w:val="nil"/>
              <w:right w:val="nil"/>
            </w:tcBorders>
            <w:vAlign w:val="bottom"/>
          </w:tcPr>
          <w:p w:rsidR="00704727" w:rsidRPr="009072C0" w:rsidRDefault="00704727">
            <w:pPr>
              <w:jc w:val="center"/>
            </w:pPr>
            <w:r w:rsidRPr="009072C0">
              <w:rPr>
                <w:i/>
                <w:iCs/>
                <w:w w:val="99"/>
              </w:rPr>
              <w:t xml:space="preserve">RHO prod </w:t>
            </w:r>
            <w:r w:rsidR="00246AD4">
              <w:rPr>
                <w:i/>
                <w:iCs/>
                <w:w w:val="99"/>
              </w:rPr>
              <w:t>.</w:t>
            </w:r>
            <w:r w:rsidRPr="009072C0">
              <w:rPr>
                <w:i/>
                <w:iCs/>
                <w:w w:val="99"/>
              </w:rPr>
              <w:t xml:space="preserve"> Fc prod </w:t>
            </w:r>
            <w:r w:rsidR="00246AD4">
              <w:rPr>
                <w:i/>
                <w:iCs/>
                <w:w w:val="99"/>
              </w:rPr>
              <w:t>.</w:t>
            </w:r>
            <w:r w:rsidRPr="009072C0">
              <w:rPr>
                <w:i/>
                <w:iCs/>
                <w:w w:val="99"/>
              </w:rPr>
              <w:t xml:space="preserve"> </w:t>
            </w:r>
            <w:r w:rsidRPr="009072C0">
              <w:rPr>
                <w:w w:val="99"/>
              </w:rPr>
              <w:t>1000</w:t>
            </w:r>
          </w:p>
        </w:tc>
        <w:tc>
          <w:tcPr>
            <w:tcW w:w="240" w:type="dxa"/>
            <w:vMerge w:val="restart"/>
            <w:tcBorders>
              <w:top w:val="nil"/>
              <w:left w:val="nil"/>
              <w:bottom w:val="nil"/>
              <w:right w:val="nil"/>
            </w:tcBorders>
            <w:vAlign w:val="bottom"/>
          </w:tcPr>
          <w:p w:rsidR="00704727" w:rsidRPr="009072C0" w:rsidRDefault="00704727"/>
        </w:tc>
        <w:tc>
          <w:tcPr>
            <w:tcW w:w="1560" w:type="dxa"/>
            <w:tcBorders>
              <w:top w:val="nil"/>
              <w:left w:val="nil"/>
              <w:bottom w:val="nil"/>
              <w:right w:val="nil"/>
            </w:tcBorders>
            <w:vAlign w:val="bottom"/>
          </w:tcPr>
          <w:p w:rsidR="00704727" w:rsidRPr="009072C0" w:rsidRDefault="00704727">
            <w:pPr>
              <w:spacing w:line="481" w:lineRule="exact"/>
              <w:ind w:left="20"/>
            </w:pPr>
            <w:r w:rsidRPr="009072C0">
              <w:rPr>
                <w:i/>
                <w:iCs/>
                <w:w w:val="99"/>
                <w:sz w:val="48"/>
                <w:szCs w:val="48"/>
                <w:vertAlign w:val="superscript"/>
              </w:rPr>
              <w:t>Q</w:t>
            </w:r>
            <w:r w:rsidRPr="009072C0">
              <w:rPr>
                <w:i/>
                <w:iCs/>
                <w:w w:val="99"/>
              </w:rPr>
              <w:t xml:space="preserve"> prod</w:t>
            </w:r>
            <w:r w:rsidR="00246AD4">
              <w:rPr>
                <w:i/>
                <w:iCs/>
                <w:w w:val="99"/>
              </w:rPr>
              <w:t xml:space="preserve"> .</w:t>
            </w:r>
            <w:r w:rsidRPr="009072C0">
              <w:rPr>
                <w:i/>
                <w:iCs/>
                <w:w w:val="99"/>
                <w:sz w:val="48"/>
                <w:szCs w:val="48"/>
                <w:vertAlign w:val="superscript"/>
              </w:rPr>
              <w:t>Fc</w:t>
            </w:r>
            <w:r w:rsidRPr="009072C0">
              <w:rPr>
                <w:i/>
                <w:iCs/>
                <w:w w:val="99"/>
              </w:rPr>
              <w:t xml:space="preserve"> prod</w:t>
            </w:r>
          </w:p>
        </w:tc>
        <w:tc>
          <w:tcPr>
            <w:tcW w:w="2680" w:type="dxa"/>
            <w:gridSpan w:val="2"/>
            <w:tcBorders>
              <w:top w:val="nil"/>
              <w:left w:val="nil"/>
              <w:bottom w:val="nil"/>
              <w:right w:val="nil"/>
            </w:tcBorders>
            <w:vAlign w:val="bottom"/>
          </w:tcPr>
          <w:p w:rsidR="00704727" w:rsidRPr="009072C0" w:rsidRDefault="00704727">
            <w:pPr>
              <w:ind w:left="20"/>
            </w:pPr>
            <w:r w:rsidRPr="009072C0">
              <w:t>1000</w:t>
            </w: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72"/>
        </w:trPr>
        <w:tc>
          <w:tcPr>
            <w:tcW w:w="920" w:type="dxa"/>
            <w:vMerge/>
            <w:tcBorders>
              <w:top w:val="nil"/>
              <w:left w:val="nil"/>
              <w:bottom w:val="nil"/>
              <w:right w:val="nil"/>
            </w:tcBorders>
            <w:vAlign w:val="bottom"/>
          </w:tcPr>
          <w:p w:rsidR="00704727" w:rsidRPr="009072C0" w:rsidRDefault="00704727">
            <w:pPr>
              <w:rPr>
                <w:sz w:val="6"/>
                <w:szCs w:val="6"/>
              </w:rPr>
            </w:pPr>
          </w:p>
        </w:tc>
        <w:tc>
          <w:tcPr>
            <w:tcW w:w="122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240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1560" w:type="dxa"/>
            <w:tcBorders>
              <w:top w:val="nil"/>
              <w:left w:val="nil"/>
              <w:bottom w:val="single" w:sz="8" w:space="0" w:color="auto"/>
              <w:right w:val="nil"/>
            </w:tcBorders>
            <w:vAlign w:val="bottom"/>
          </w:tcPr>
          <w:p w:rsidR="00704727" w:rsidRPr="009072C0" w:rsidRDefault="00704727">
            <w:pPr>
              <w:rPr>
                <w:sz w:val="6"/>
                <w:szCs w:val="6"/>
              </w:rPr>
            </w:pPr>
          </w:p>
        </w:tc>
        <w:tc>
          <w:tcPr>
            <w:tcW w:w="580" w:type="dxa"/>
            <w:tcBorders>
              <w:top w:val="nil"/>
              <w:left w:val="nil"/>
              <w:bottom w:val="single" w:sz="8" w:space="0" w:color="auto"/>
              <w:right w:val="nil"/>
            </w:tcBorders>
            <w:vAlign w:val="bottom"/>
          </w:tcPr>
          <w:p w:rsidR="00704727" w:rsidRPr="009072C0" w:rsidRDefault="00704727">
            <w:pPr>
              <w:rPr>
                <w:sz w:val="6"/>
                <w:szCs w:val="6"/>
              </w:rPr>
            </w:pPr>
          </w:p>
        </w:tc>
        <w:tc>
          <w:tcPr>
            <w:tcW w:w="2100" w:type="dxa"/>
            <w:vMerge w:val="restart"/>
            <w:tcBorders>
              <w:top w:val="nil"/>
              <w:left w:val="nil"/>
              <w:bottom w:val="nil"/>
              <w:right w:val="nil"/>
            </w:tcBorders>
            <w:vAlign w:val="bottom"/>
          </w:tcPr>
          <w:p w:rsidR="00704727" w:rsidRPr="009072C0" w:rsidRDefault="00704727">
            <w:pPr>
              <w:ind w:left="300"/>
            </w:pPr>
            <w:r w:rsidRPr="009072C0">
              <w:rPr>
                <w:rFonts w:ascii="Arial" w:hAnsi="Arial" w:cs="Arial"/>
                <w:b/>
                <w:bCs/>
                <w:color w:val="AF1432"/>
                <w:w w:val="98"/>
                <w:sz w:val="22"/>
                <w:szCs w:val="22"/>
              </w:rPr>
              <w:t>(</w:t>
            </w:r>
            <w:r w:rsidR="007873D5"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R.15-5)</w:t>
            </w: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60"/>
        </w:trPr>
        <w:tc>
          <w:tcPr>
            <w:tcW w:w="920" w:type="dxa"/>
            <w:vMerge/>
            <w:tcBorders>
              <w:top w:val="nil"/>
              <w:left w:val="nil"/>
              <w:bottom w:val="nil"/>
              <w:right w:val="nil"/>
            </w:tcBorders>
            <w:vAlign w:val="bottom"/>
          </w:tcPr>
          <w:p w:rsidR="00704727" w:rsidRPr="009072C0" w:rsidRDefault="00704727">
            <w:pPr>
              <w:rPr>
                <w:sz w:val="18"/>
                <w:szCs w:val="18"/>
              </w:rPr>
            </w:pPr>
          </w:p>
        </w:tc>
        <w:tc>
          <w:tcPr>
            <w:tcW w:w="1220" w:type="dxa"/>
            <w:vMerge w:val="restart"/>
            <w:tcBorders>
              <w:top w:val="nil"/>
              <w:left w:val="nil"/>
              <w:bottom w:val="nil"/>
              <w:right w:val="nil"/>
            </w:tcBorders>
            <w:vAlign w:val="bottom"/>
          </w:tcPr>
          <w:p w:rsidR="00704727" w:rsidRPr="009072C0" w:rsidRDefault="00704727">
            <w:pPr>
              <w:jc w:val="center"/>
            </w:pPr>
            <w:r w:rsidRPr="009072C0">
              <w:rPr>
                <w:i/>
                <w:iCs/>
                <w:w w:val="92"/>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2400" w:type="dxa"/>
            <w:vMerge w:val="restart"/>
            <w:tcBorders>
              <w:top w:val="nil"/>
              <w:left w:val="nil"/>
              <w:bottom w:val="nil"/>
              <w:right w:val="nil"/>
            </w:tcBorders>
            <w:vAlign w:val="bottom"/>
          </w:tcPr>
          <w:p w:rsidR="00704727" w:rsidRPr="009072C0" w:rsidRDefault="00704727">
            <w:pPr>
              <w:jc w:val="center"/>
            </w:pPr>
            <w:r w:rsidRPr="009072C0">
              <w:rPr>
                <w:i/>
                <w:iCs/>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1560" w:type="dxa"/>
            <w:vMerge w:val="restart"/>
            <w:tcBorders>
              <w:top w:val="nil"/>
              <w:left w:val="nil"/>
              <w:bottom w:val="nil"/>
              <w:right w:val="nil"/>
            </w:tcBorders>
            <w:vAlign w:val="bottom"/>
          </w:tcPr>
          <w:p w:rsidR="00704727" w:rsidRPr="009072C0" w:rsidRDefault="00704727">
            <w:pPr>
              <w:ind w:left="620"/>
            </w:pPr>
            <w:r w:rsidRPr="009072C0">
              <w:rPr>
                <w:w w:val="97"/>
                <w:sz w:val="48"/>
                <w:szCs w:val="48"/>
                <w:vertAlign w:val="superscript"/>
              </w:rPr>
              <w:t>V</w:t>
            </w:r>
            <w:r w:rsidRPr="009072C0">
              <w:rPr>
                <w:i/>
                <w:iCs/>
                <w:w w:val="97"/>
              </w:rPr>
              <w:t>prod</w:t>
            </w:r>
            <w:r w:rsidR="00246AD4">
              <w:rPr>
                <w:i/>
                <w:iCs/>
                <w:w w:val="97"/>
              </w:rPr>
              <w:t>.</w:t>
            </w:r>
            <w:r w:rsidRPr="009072C0">
              <w:rPr>
                <w:i/>
                <w:iCs/>
                <w:w w:val="97"/>
              </w:rPr>
              <w:t xml:space="preserve"> </w:t>
            </w:r>
            <w:r w:rsidRPr="009072C0">
              <w:rPr>
                <w:i/>
                <w:iCs/>
                <w:w w:val="97"/>
                <w:sz w:val="48"/>
                <w:szCs w:val="48"/>
                <w:vertAlign w:val="superscript"/>
              </w:rPr>
              <w:t>D</w:t>
            </w:r>
          </w:p>
        </w:tc>
        <w:tc>
          <w:tcPr>
            <w:tcW w:w="580" w:type="dxa"/>
            <w:tcBorders>
              <w:top w:val="nil"/>
              <w:left w:val="nil"/>
              <w:bottom w:val="nil"/>
              <w:right w:val="nil"/>
            </w:tcBorders>
            <w:vAlign w:val="bottom"/>
          </w:tcPr>
          <w:p w:rsidR="00704727" w:rsidRPr="009072C0" w:rsidRDefault="00704727">
            <w:pPr>
              <w:rPr>
                <w:sz w:val="18"/>
                <w:szCs w:val="18"/>
              </w:rPr>
            </w:pPr>
          </w:p>
        </w:tc>
        <w:tc>
          <w:tcPr>
            <w:tcW w:w="2100" w:type="dxa"/>
            <w:vMerge/>
            <w:tcBorders>
              <w:top w:val="nil"/>
              <w:left w:val="nil"/>
              <w:bottom w:val="nil"/>
              <w:right w:val="nil"/>
            </w:tcBorders>
            <w:vAlign w:val="bottom"/>
          </w:tcPr>
          <w:p w:rsidR="00704727" w:rsidRPr="009072C0" w:rsidRDefault="00704727">
            <w:pPr>
              <w:rPr>
                <w:sz w:val="18"/>
                <w:szCs w:val="18"/>
              </w:rPr>
            </w:pPr>
          </w:p>
        </w:tc>
        <w:tc>
          <w:tcPr>
            <w:tcW w:w="2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4"/>
        </w:trPr>
        <w:tc>
          <w:tcPr>
            <w:tcW w:w="920" w:type="dxa"/>
            <w:tcBorders>
              <w:top w:val="nil"/>
              <w:left w:val="nil"/>
              <w:bottom w:val="nil"/>
              <w:right w:val="nil"/>
            </w:tcBorders>
            <w:vAlign w:val="bottom"/>
          </w:tcPr>
          <w:p w:rsidR="00704727" w:rsidRPr="009072C0" w:rsidRDefault="00704727"/>
        </w:tc>
        <w:tc>
          <w:tcPr>
            <w:tcW w:w="122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240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1560" w:type="dxa"/>
            <w:vMerge/>
            <w:tcBorders>
              <w:top w:val="nil"/>
              <w:left w:val="nil"/>
              <w:bottom w:val="nil"/>
              <w:right w:val="nil"/>
            </w:tcBorders>
            <w:vAlign w:val="bottom"/>
          </w:tcPr>
          <w:p w:rsidR="00704727" w:rsidRPr="009072C0" w:rsidRDefault="00704727"/>
        </w:tc>
        <w:tc>
          <w:tcPr>
            <w:tcW w:w="580" w:type="dxa"/>
            <w:tcBorders>
              <w:top w:val="nil"/>
              <w:left w:val="nil"/>
              <w:bottom w:val="nil"/>
              <w:right w:val="nil"/>
            </w:tcBorders>
            <w:vAlign w:val="bottom"/>
          </w:tcPr>
          <w:p w:rsidR="00704727" w:rsidRPr="009072C0" w:rsidRDefault="00704727"/>
        </w:tc>
        <w:tc>
          <w:tcPr>
            <w:tcW w:w="2100" w:type="dxa"/>
            <w:tcBorders>
              <w:top w:val="nil"/>
              <w:left w:val="nil"/>
              <w:bottom w:val="nil"/>
              <w:right w:val="nil"/>
            </w:tcBorders>
            <w:vAlign w:val="bottom"/>
          </w:tcPr>
          <w:p w:rsidR="00704727" w:rsidRPr="009072C0" w:rsidRDefault="00704727"/>
        </w:tc>
        <w:tc>
          <w:tcPr>
            <w:tcW w:w="2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360" w:lineRule="exact"/>
      </w:pPr>
    </w:p>
    <w:p w:rsidR="00704727" w:rsidRPr="009072C0" w:rsidRDefault="00550089">
      <w:pPr>
        <w:ind w:left="120"/>
      </w:pPr>
      <w:r w:rsidRPr="009072C0">
        <w:rPr>
          <w:rFonts w:ascii="Arial" w:hAnsi="Arial" w:cs="Arial"/>
          <w:sz w:val="22"/>
          <w:szCs w:val="22"/>
        </w:rPr>
        <w:t>Daha sonra toplam de</w:t>
      </w:r>
      <w:r w:rsidR="00522A42" w:rsidRPr="009072C0">
        <w:rPr>
          <w:rFonts w:ascii="Arial" w:hAnsi="Arial" w:cs="Arial"/>
          <w:sz w:val="22"/>
          <w:szCs w:val="22"/>
        </w:rPr>
        <w:t>rmal yük</w:t>
      </w:r>
      <w:r w:rsidR="00704727" w:rsidRPr="009072C0">
        <w:rPr>
          <w:rFonts w:ascii="Arial" w:hAnsi="Arial" w:cs="Arial"/>
          <w:sz w:val="22"/>
          <w:szCs w:val="22"/>
        </w:rPr>
        <w:t xml:space="preserve"> </w:t>
      </w:r>
      <w:r w:rsidR="00704727" w:rsidRPr="009072C0">
        <w:rPr>
          <w:rFonts w:ascii="Arial" w:hAnsi="Arial" w:cs="Arial"/>
          <w:i/>
          <w:iCs/>
          <w:sz w:val="22"/>
          <w:szCs w:val="22"/>
        </w:rPr>
        <w:t>L</w:t>
      </w:r>
      <w:r w:rsidR="00704727" w:rsidRPr="009072C0">
        <w:rPr>
          <w:rFonts w:ascii="Arial" w:hAnsi="Arial" w:cs="Arial"/>
          <w:i/>
          <w:iCs/>
          <w:sz w:val="28"/>
          <w:szCs w:val="28"/>
          <w:vertAlign w:val="subscript"/>
        </w:rPr>
        <w:t>der</w:t>
      </w:r>
      <w:r w:rsidR="00704727" w:rsidRPr="009072C0">
        <w:rPr>
          <w:rFonts w:ascii="Arial" w:hAnsi="Arial" w:cs="Arial"/>
          <w:sz w:val="22"/>
          <w:szCs w:val="22"/>
        </w:rPr>
        <w:t xml:space="preserve"> </w:t>
      </w:r>
      <w:r w:rsidRPr="009072C0">
        <w:rPr>
          <w:rFonts w:ascii="Arial" w:hAnsi="Arial" w:cs="Arial"/>
          <w:sz w:val="22"/>
          <w:szCs w:val="22"/>
        </w:rPr>
        <w:t>şöyle hesaplanır:</w:t>
      </w:r>
    </w:p>
    <w:p w:rsidR="00704727" w:rsidRPr="009072C0" w:rsidRDefault="00704727">
      <w:pPr>
        <w:spacing w:line="200" w:lineRule="exact"/>
      </w:pPr>
    </w:p>
    <w:p w:rsidR="00704727" w:rsidRPr="009072C0" w:rsidRDefault="00704727">
      <w:pPr>
        <w:spacing w:line="204" w:lineRule="exact"/>
      </w:pPr>
    </w:p>
    <w:p w:rsidR="00704727" w:rsidRPr="009072C0" w:rsidRDefault="00704727">
      <w:pPr>
        <w:tabs>
          <w:tab w:val="left" w:pos="7660"/>
        </w:tabs>
        <w:ind w:left="720"/>
      </w:pPr>
      <w:r w:rsidRPr="009072C0">
        <w:rPr>
          <w:i/>
          <w:iCs/>
        </w:rPr>
        <w:t>L</w:t>
      </w:r>
      <w:r w:rsidRPr="009072C0">
        <w:rPr>
          <w:i/>
          <w:iCs/>
          <w:sz w:val="19"/>
          <w:szCs w:val="19"/>
        </w:rPr>
        <w:t>der</w:t>
      </w:r>
      <w:r w:rsidRPr="009072C0">
        <w:rPr>
          <w:i/>
          <w:iCs/>
        </w:rPr>
        <w:t xml:space="preserve"> = C </w:t>
      </w:r>
      <w:r w:rsidRPr="009072C0">
        <w:rPr>
          <w:i/>
          <w:iCs/>
          <w:sz w:val="19"/>
          <w:szCs w:val="19"/>
        </w:rPr>
        <w:t>der</w:t>
      </w:r>
      <w:r w:rsidR="00246AD4">
        <w:rPr>
          <w:i/>
          <w:iCs/>
          <w:sz w:val="19"/>
          <w:szCs w:val="19"/>
        </w:rPr>
        <w:t>.</w:t>
      </w:r>
      <w:r w:rsidRPr="009072C0">
        <w:rPr>
          <w:i/>
          <w:iCs/>
        </w:rPr>
        <w:t xml:space="preserve"> TH </w:t>
      </w:r>
      <w:r w:rsidRPr="009072C0">
        <w:rPr>
          <w:i/>
          <w:iCs/>
          <w:sz w:val="19"/>
          <w:szCs w:val="19"/>
        </w:rPr>
        <w:t>der</w:t>
      </w:r>
      <w:r w:rsidR="00806156">
        <w:rPr>
          <w:i/>
          <w:iCs/>
          <w:sz w:val="19"/>
          <w:szCs w:val="19"/>
        </w:rPr>
        <w:t xml:space="preserve">                                                                                                          </w:t>
      </w:r>
      <w:r w:rsidRPr="009072C0">
        <w:rPr>
          <w:rFonts w:ascii="Arial" w:hAnsi="Arial" w:cs="Arial"/>
          <w:b/>
          <w:bCs/>
          <w:color w:val="AF1432"/>
          <w:sz w:val="21"/>
          <w:szCs w:val="21"/>
        </w:rPr>
        <w:t>(</w:t>
      </w:r>
      <w:r w:rsidR="007873D5" w:rsidRPr="009072C0">
        <w:rPr>
          <w:rFonts w:ascii="Arial" w:hAnsi="Arial" w:cs="Arial"/>
          <w:b/>
          <w:bCs/>
          <w:color w:val="AF1432"/>
          <w:sz w:val="21"/>
          <w:szCs w:val="21"/>
        </w:rPr>
        <w:t>Denklem</w:t>
      </w:r>
      <w:r w:rsidRPr="009072C0">
        <w:rPr>
          <w:rFonts w:ascii="Arial" w:hAnsi="Arial" w:cs="Arial"/>
          <w:b/>
          <w:bCs/>
          <w:color w:val="AF1432"/>
          <w:sz w:val="21"/>
          <w:szCs w:val="21"/>
        </w:rPr>
        <w:t xml:space="preserve"> R.15-6)</w:t>
      </w:r>
    </w:p>
    <w:p w:rsidR="00704727" w:rsidRPr="009072C0" w:rsidRDefault="00704727">
      <w:pPr>
        <w:spacing w:line="200" w:lineRule="exact"/>
      </w:pPr>
    </w:p>
    <w:p w:rsidR="00704727" w:rsidRPr="009072C0" w:rsidRDefault="00704727">
      <w:pPr>
        <w:spacing w:line="396" w:lineRule="exact"/>
      </w:pPr>
    </w:p>
    <w:p w:rsidR="00704727" w:rsidRPr="009072C0" w:rsidRDefault="00550089">
      <w:pPr>
        <w:ind w:left="120"/>
      </w:pPr>
      <w:r w:rsidRPr="009072C0">
        <w:rPr>
          <w:rFonts w:ascii="Arial" w:hAnsi="Arial" w:cs="Arial"/>
          <w:sz w:val="22"/>
          <w:szCs w:val="22"/>
        </w:rPr>
        <w:t xml:space="preserve">Daha sonra </w:t>
      </w:r>
      <w:r w:rsidR="00522A42" w:rsidRPr="009072C0">
        <w:rPr>
          <w:rFonts w:ascii="Arial" w:hAnsi="Arial" w:cs="Arial"/>
          <w:sz w:val="22"/>
          <w:szCs w:val="22"/>
        </w:rPr>
        <w:t>dermal</w:t>
      </w:r>
      <w:r w:rsidRPr="009072C0">
        <w:rPr>
          <w:rFonts w:ascii="Arial" w:hAnsi="Arial" w:cs="Arial"/>
          <w:sz w:val="22"/>
          <w:szCs w:val="22"/>
        </w:rPr>
        <w:t xml:space="preserve"> doz şöyle türetilir:</w:t>
      </w:r>
    </w:p>
    <w:p w:rsidR="00704727" w:rsidRPr="009072C0" w:rsidRDefault="00704727">
      <w:pPr>
        <w:spacing w:line="149" w:lineRule="exact"/>
      </w:pPr>
    </w:p>
    <w:tbl>
      <w:tblPr>
        <w:tblW w:w="9570" w:type="dxa"/>
        <w:tblLayout w:type="fixed"/>
        <w:tblCellMar>
          <w:left w:w="0" w:type="dxa"/>
          <w:right w:w="0" w:type="dxa"/>
        </w:tblCellMar>
        <w:tblLook w:val="0000" w:firstRow="0" w:lastRow="0" w:firstColumn="0" w:lastColumn="0" w:noHBand="0" w:noVBand="0"/>
      </w:tblPr>
      <w:tblGrid>
        <w:gridCol w:w="1520"/>
        <w:gridCol w:w="480"/>
        <w:gridCol w:w="100"/>
        <w:gridCol w:w="800"/>
        <w:gridCol w:w="4780"/>
        <w:gridCol w:w="860"/>
        <w:gridCol w:w="280"/>
        <w:gridCol w:w="120"/>
        <w:gridCol w:w="480"/>
        <w:gridCol w:w="120"/>
        <w:gridCol w:w="30"/>
      </w:tblGrid>
      <w:tr w:rsidR="00704727" w:rsidRPr="009072C0" w:rsidTr="001079B1">
        <w:trPr>
          <w:trHeight w:val="560"/>
        </w:trPr>
        <w:tc>
          <w:tcPr>
            <w:tcW w:w="1520" w:type="dxa"/>
            <w:vMerge w:val="restart"/>
            <w:tcBorders>
              <w:top w:val="nil"/>
              <w:left w:val="nil"/>
              <w:bottom w:val="nil"/>
              <w:right w:val="nil"/>
            </w:tcBorders>
            <w:vAlign w:val="bottom"/>
          </w:tcPr>
          <w:p w:rsidR="00704727" w:rsidRPr="009072C0" w:rsidRDefault="00704727">
            <w:pPr>
              <w:ind w:left="780"/>
            </w:pPr>
            <w:r w:rsidRPr="009072C0">
              <w:rPr>
                <w:i/>
                <w:iCs/>
                <w:w w:val="95"/>
                <w:sz w:val="47"/>
                <w:szCs w:val="47"/>
                <w:vertAlign w:val="superscript"/>
              </w:rPr>
              <w:t>D</w:t>
            </w:r>
            <w:r w:rsidRPr="009072C0">
              <w:rPr>
                <w:i/>
                <w:iCs/>
                <w:w w:val="95"/>
              </w:rPr>
              <w:t xml:space="preserve">der </w:t>
            </w:r>
            <w:r w:rsidRPr="009072C0">
              <w:rPr>
                <w:i/>
                <w:iCs/>
                <w:w w:val="95"/>
                <w:sz w:val="47"/>
                <w:szCs w:val="47"/>
                <w:vertAlign w:val="superscript"/>
              </w:rPr>
              <w:t>=</w:t>
            </w:r>
          </w:p>
        </w:tc>
        <w:tc>
          <w:tcPr>
            <w:tcW w:w="1380" w:type="dxa"/>
            <w:gridSpan w:val="3"/>
            <w:tcBorders>
              <w:top w:val="nil"/>
              <w:left w:val="nil"/>
              <w:bottom w:val="single" w:sz="8" w:space="0" w:color="auto"/>
              <w:right w:val="nil"/>
            </w:tcBorders>
            <w:vAlign w:val="bottom"/>
          </w:tcPr>
          <w:p w:rsidR="00704727" w:rsidRPr="009072C0" w:rsidRDefault="00704727">
            <w:pPr>
              <w:jc w:val="center"/>
            </w:pPr>
            <w:r w:rsidRPr="009072C0">
              <w:rPr>
                <w:i/>
                <w:iCs/>
                <w:sz w:val="47"/>
                <w:szCs w:val="47"/>
                <w:vertAlign w:val="superscript"/>
              </w:rPr>
              <w:t>L</w:t>
            </w:r>
            <w:r w:rsidRPr="009072C0">
              <w:rPr>
                <w:i/>
                <w:iCs/>
              </w:rPr>
              <w:t>der</w:t>
            </w:r>
            <w:r w:rsidR="00246AD4">
              <w:rPr>
                <w:i/>
                <w:iCs/>
              </w:rPr>
              <w:t>.</w:t>
            </w:r>
            <w:r w:rsidRPr="009072C0">
              <w:rPr>
                <w:i/>
                <w:iCs/>
              </w:rPr>
              <w:t xml:space="preserve"> </w:t>
            </w:r>
            <w:r w:rsidRPr="009072C0">
              <w:rPr>
                <w:i/>
                <w:iCs/>
                <w:sz w:val="47"/>
                <w:szCs w:val="47"/>
                <w:vertAlign w:val="superscript"/>
              </w:rPr>
              <w:t>A</w:t>
            </w:r>
            <w:r w:rsidR="00246AD4">
              <w:rPr>
                <w:i/>
                <w:iCs/>
              </w:rPr>
              <w:t xml:space="preserve">skin . </w:t>
            </w:r>
            <w:r w:rsidRPr="009072C0">
              <w:rPr>
                <w:i/>
                <w:iCs/>
                <w:sz w:val="47"/>
                <w:szCs w:val="47"/>
                <w:vertAlign w:val="superscript"/>
              </w:rPr>
              <w:t>n</w:t>
            </w:r>
          </w:p>
        </w:tc>
        <w:tc>
          <w:tcPr>
            <w:tcW w:w="4780" w:type="dxa"/>
            <w:tcBorders>
              <w:top w:val="nil"/>
              <w:left w:val="nil"/>
              <w:bottom w:val="nil"/>
              <w:right w:val="nil"/>
            </w:tcBorders>
            <w:vAlign w:val="bottom"/>
          </w:tcPr>
          <w:p w:rsidR="00704727" w:rsidRPr="009072C0" w:rsidRDefault="00704727"/>
        </w:tc>
        <w:tc>
          <w:tcPr>
            <w:tcW w:w="1860" w:type="dxa"/>
            <w:gridSpan w:val="5"/>
            <w:vMerge w:val="restart"/>
            <w:tcBorders>
              <w:top w:val="nil"/>
              <w:left w:val="nil"/>
              <w:bottom w:val="nil"/>
              <w:right w:val="nil"/>
            </w:tcBorders>
            <w:vAlign w:val="bottom"/>
          </w:tcPr>
          <w:p w:rsidR="00704727" w:rsidRPr="009072C0" w:rsidRDefault="00704727">
            <w:pPr>
              <w:ind w:right="60"/>
              <w:jc w:val="center"/>
            </w:pPr>
            <w:r w:rsidRPr="009072C0">
              <w:rPr>
                <w:rFonts w:ascii="Arial" w:hAnsi="Arial" w:cs="Arial"/>
                <w:b/>
                <w:bCs/>
                <w:color w:val="AF1432"/>
                <w:w w:val="99"/>
                <w:sz w:val="22"/>
                <w:szCs w:val="22"/>
              </w:rPr>
              <w:t>(</w:t>
            </w:r>
            <w:r w:rsidR="007873D5" w:rsidRPr="009072C0">
              <w:rPr>
                <w:rFonts w:ascii="Arial" w:hAnsi="Arial" w:cs="Arial"/>
                <w:b/>
                <w:bCs/>
                <w:color w:val="AF1432"/>
                <w:w w:val="99"/>
                <w:sz w:val="22"/>
                <w:szCs w:val="22"/>
              </w:rPr>
              <w:t>Denklem</w:t>
            </w:r>
            <w:r w:rsidRPr="009072C0">
              <w:rPr>
                <w:rFonts w:ascii="Arial" w:hAnsi="Arial" w:cs="Arial"/>
                <w:b/>
                <w:bCs/>
                <w:color w:val="AF1432"/>
                <w:w w:val="99"/>
                <w:sz w:val="22"/>
                <w:szCs w:val="22"/>
              </w:rPr>
              <w:t xml:space="preserve"> R.15-7)</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31"/>
        </w:trPr>
        <w:tc>
          <w:tcPr>
            <w:tcW w:w="1520" w:type="dxa"/>
            <w:vMerge/>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5680" w:type="dxa"/>
            <w:gridSpan w:val="3"/>
            <w:vMerge w:val="restart"/>
            <w:tcBorders>
              <w:top w:val="nil"/>
              <w:left w:val="nil"/>
              <w:bottom w:val="nil"/>
              <w:right w:val="nil"/>
            </w:tcBorders>
            <w:vAlign w:val="bottom"/>
          </w:tcPr>
          <w:p w:rsidR="00704727" w:rsidRPr="009072C0" w:rsidRDefault="00704727">
            <w:pPr>
              <w:ind w:right="5200"/>
              <w:jc w:val="center"/>
            </w:pPr>
            <w:r w:rsidRPr="009072C0">
              <w:rPr>
                <w:i/>
                <w:iCs/>
                <w:w w:val="97"/>
              </w:rPr>
              <w:t>BW</w:t>
            </w:r>
          </w:p>
        </w:tc>
        <w:tc>
          <w:tcPr>
            <w:tcW w:w="1860" w:type="dxa"/>
            <w:gridSpan w:val="5"/>
            <w:vMerge/>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74"/>
        </w:trPr>
        <w:tc>
          <w:tcPr>
            <w:tcW w:w="1520" w:type="dxa"/>
            <w:tcBorders>
              <w:top w:val="nil"/>
              <w:left w:val="nil"/>
              <w:bottom w:val="nil"/>
              <w:right w:val="nil"/>
            </w:tcBorders>
            <w:vAlign w:val="bottom"/>
          </w:tcPr>
          <w:p w:rsidR="00704727" w:rsidRPr="009072C0" w:rsidRDefault="00704727">
            <w:pPr>
              <w:rPr>
                <w:sz w:val="6"/>
                <w:szCs w:val="6"/>
              </w:rPr>
            </w:pPr>
          </w:p>
        </w:tc>
        <w:tc>
          <w:tcPr>
            <w:tcW w:w="480" w:type="dxa"/>
            <w:tcBorders>
              <w:top w:val="nil"/>
              <w:left w:val="nil"/>
              <w:bottom w:val="nil"/>
              <w:right w:val="nil"/>
            </w:tcBorders>
            <w:vAlign w:val="bottom"/>
          </w:tcPr>
          <w:p w:rsidR="00704727" w:rsidRPr="009072C0" w:rsidRDefault="00704727">
            <w:pPr>
              <w:rPr>
                <w:sz w:val="6"/>
                <w:szCs w:val="6"/>
              </w:rPr>
            </w:pPr>
          </w:p>
        </w:tc>
        <w:tc>
          <w:tcPr>
            <w:tcW w:w="5680" w:type="dxa"/>
            <w:gridSpan w:val="3"/>
            <w:vMerge/>
            <w:tcBorders>
              <w:top w:val="nil"/>
              <w:left w:val="nil"/>
              <w:bottom w:val="nil"/>
              <w:right w:val="nil"/>
            </w:tcBorders>
            <w:vAlign w:val="bottom"/>
          </w:tcPr>
          <w:p w:rsidR="00704727" w:rsidRPr="009072C0" w:rsidRDefault="00704727">
            <w:pPr>
              <w:rPr>
                <w:sz w:val="6"/>
                <w:szCs w:val="6"/>
              </w:rPr>
            </w:pPr>
          </w:p>
        </w:tc>
        <w:tc>
          <w:tcPr>
            <w:tcW w:w="860" w:type="dxa"/>
            <w:tcBorders>
              <w:top w:val="nil"/>
              <w:left w:val="nil"/>
              <w:bottom w:val="nil"/>
              <w:right w:val="nil"/>
            </w:tcBorders>
            <w:vAlign w:val="bottom"/>
          </w:tcPr>
          <w:p w:rsidR="00704727" w:rsidRPr="009072C0" w:rsidRDefault="00704727">
            <w:pPr>
              <w:rPr>
                <w:sz w:val="6"/>
                <w:szCs w:val="6"/>
              </w:rPr>
            </w:pPr>
          </w:p>
        </w:tc>
        <w:tc>
          <w:tcPr>
            <w:tcW w:w="280" w:type="dxa"/>
            <w:tcBorders>
              <w:top w:val="nil"/>
              <w:left w:val="nil"/>
              <w:bottom w:val="nil"/>
              <w:right w:val="nil"/>
            </w:tcBorders>
            <w:vAlign w:val="bottom"/>
          </w:tcPr>
          <w:p w:rsidR="00704727" w:rsidRPr="009072C0" w:rsidRDefault="00704727">
            <w:pPr>
              <w:rPr>
                <w:sz w:val="6"/>
                <w:szCs w:val="6"/>
              </w:rPr>
            </w:pPr>
          </w:p>
        </w:tc>
        <w:tc>
          <w:tcPr>
            <w:tcW w:w="120" w:type="dxa"/>
            <w:tcBorders>
              <w:top w:val="nil"/>
              <w:left w:val="nil"/>
              <w:bottom w:val="nil"/>
              <w:right w:val="nil"/>
            </w:tcBorders>
            <w:vAlign w:val="bottom"/>
          </w:tcPr>
          <w:p w:rsidR="00704727" w:rsidRPr="009072C0" w:rsidRDefault="00704727">
            <w:pPr>
              <w:rPr>
                <w:sz w:val="6"/>
                <w:szCs w:val="6"/>
              </w:rPr>
            </w:pPr>
          </w:p>
        </w:tc>
        <w:tc>
          <w:tcPr>
            <w:tcW w:w="480" w:type="dxa"/>
            <w:tcBorders>
              <w:top w:val="nil"/>
              <w:left w:val="nil"/>
              <w:bottom w:val="nil"/>
              <w:right w:val="nil"/>
            </w:tcBorders>
            <w:vAlign w:val="bottom"/>
          </w:tcPr>
          <w:p w:rsidR="00704727" w:rsidRPr="009072C0" w:rsidRDefault="00704727">
            <w:pPr>
              <w:rPr>
                <w:sz w:val="6"/>
                <w:szCs w:val="6"/>
              </w:rPr>
            </w:pPr>
          </w:p>
        </w:tc>
        <w:tc>
          <w:tcPr>
            <w:tcW w:w="120" w:type="dxa"/>
            <w:tcBorders>
              <w:top w:val="nil"/>
              <w:left w:val="nil"/>
              <w:bottom w:val="nil"/>
              <w:right w:val="nil"/>
            </w:tcBorders>
            <w:vAlign w:val="bottom"/>
          </w:tcPr>
          <w:p w:rsidR="00704727" w:rsidRPr="009072C0" w:rsidRDefault="00704727">
            <w:pPr>
              <w:rPr>
                <w:sz w:val="6"/>
                <w:szCs w:val="6"/>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62"/>
        </w:trPr>
        <w:tc>
          <w:tcPr>
            <w:tcW w:w="2000" w:type="dxa"/>
            <w:gridSpan w:val="2"/>
            <w:tcBorders>
              <w:top w:val="nil"/>
              <w:left w:val="nil"/>
              <w:bottom w:val="single" w:sz="8" w:space="0" w:color="C0C0C0"/>
              <w:right w:val="nil"/>
            </w:tcBorders>
            <w:vAlign w:val="bottom"/>
          </w:tcPr>
          <w:p w:rsidR="00704727" w:rsidRDefault="00704727">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Default="001079B1">
            <w:pPr>
              <w:rPr>
                <w:sz w:val="5"/>
                <w:szCs w:val="5"/>
              </w:rPr>
            </w:pPr>
          </w:p>
          <w:p w:rsidR="001079B1" w:rsidRPr="009072C0" w:rsidRDefault="001079B1">
            <w:pPr>
              <w:rPr>
                <w:sz w:val="5"/>
                <w:szCs w:val="5"/>
              </w:rPr>
            </w:pPr>
          </w:p>
        </w:tc>
        <w:tc>
          <w:tcPr>
            <w:tcW w:w="100" w:type="dxa"/>
            <w:tcBorders>
              <w:top w:val="nil"/>
              <w:left w:val="nil"/>
              <w:bottom w:val="single" w:sz="8" w:space="0" w:color="C0C0C0"/>
              <w:right w:val="nil"/>
            </w:tcBorders>
            <w:vAlign w:val="bottom"/>
          </w:tcPr>
          <w:p w:rsidR="00704727" w:rsidRPr="009072C0" w:rsidRDefault="00704727">
            <w:pPr>
              <w:rPr>
                <w:sz w:val="5"/>
                <w:szCs w:val="5"/>
              </w:rPr>
            </w:pPr>
          </w:p>
        </w:tc>
        <w:tc>
          <w:tcPr>
            <w:tcW w:w="800" w:type="dxa"/>
            <w:tcBorders>
              <w:top w:val="nil"/>
              <w:left w:val="nil"/>
              <w:bottom w:val="single" w:sz="8" w:space="0" w:color="C0C0C0"/>
              <w:right w:val="nil"/>
            </w:tcBorders>
            <w:vAlign w:val="bottom"/>
          </w:tcPr>
          <w:p w:rsidR="00704727" w:rsidRPr="009072C0" w:rsidRDefault="00704727">
            <w:pPr>
              <w:rPr>
                <w:sz w:val="5"/>
                <w:szCs w:val="5"/>
              </w:rPr>
            </w:pPr>
          </w:p>
        </w:tc>
        <w:tc>
          <w:tcPr>
            <w:tcW w:w="4780" w:type="dxa"/>
            <w:tcBorders>
              <w:top w:val="nil"/>
              <w:left w:val="nil"/>
              <w:bottom w:val="single" w:sz="8" w:space="0" w:color="C0C0C0"/>
              <w:right w:val="nil"/>
            </w:tcBorders>
            <w:vAlign w:val="bottom"/>
          </w:tcPr>
          <w:p w:rsidR="00704727" w:rsidRPr="009072C0" w:rsidRDefault="00704727">
            <w:pPr>
              <w:rPr>
                <w:sz w:val="5"/>
                <w:szCs w:val="5"/>
              </w:rPr>
            </w:pPr>
          </w:p>
        </w:tc>
        <w:tc>
          <w:tcPr>
            <w:tcW w:w="1140" w:type="dxa"/>
            <w:gridSpan w:val="2"/>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480" w:type="dxa"/>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33"/>
        </w:trPr>
        <w:tc>
          <w:tcPr>
            <w:tcW w:w="2000" w:type="dxa"/>
            <w:gridSpan w:val="2"/>
            <w:tcBorders>
              <w:top w:val="nil"/>
              <w:left w:val="single" w:sz="8" w:space="0" w:color="C0C0C0"/>
              <w:bottom w:val="single" w:sz="8" w:space="0" w:color="E4202C"/>
              <w:right w:val="single" w:sz="8" w:space="0" w:color="C0C0C0"/>
            </w:tcBorders>
            <w:shd w:val="clear" w:color="auto" w:fill="E4202C"/>
            <w:vAlign w:val="bottom"/>
          </w:tcPr>
          <w:p w:rsidR="00704727" w:rsidRPr="009072C0" w:rsidRDefault="007873D5">
            <w:pPr>
              <w:ind w:left="240"/>
            </w:pPr>
            <w:r w:rsidRPr="009072C0">
              <w:rPr>
                <w:rFonts w:ascii="Arial" w:hAnsi="Arial" w:cs="Arial"/>
                <w:b/>
                <w:bCs/>
                <w:color w:val="FFFFFF"/>
              </w:rPr>
              <w:lastRenderedPageBreak/>
              <w:t>Girdi parametresi</w:t>
            </w:r>
          </w:p>
        </w:tc>
        <w:tc>
          <w:tcPr>
            <w:tcW w:w="100" w:type="dxa"/>
            <w:tcBorders>
              <w:top w:val="nil"/>
              <w:left w:val="nil"/>
              <w:bottom w:val="single" w:sz="8" w:space="0" w:color="E4202C"/>
              <w:right w:val="nil"/>
            </w:tcBorders>
            <w:shd w:val="clear" w:color="auto" w:fill="E4202C"/>
            <w:vAlign w:val="bottom"/>
          </w:tcPr>
          <w:p w:rsidR="00704727" w:rsidRPr="009072C0" w:rsidRDefault="00704727"/>
        </w:tc>
        <w:tc>
          <w:tcPr>
            <w:tcW w:w="800" w:type="dxa"/>
            <w:tcBorders>
              <w:top w:val="nil"/>
              <w:left w:val="nil"/>
              <w:bottom w:val="single" w:sz="8" w:space="0" w:color="E4202C"/>
              <w:right w:val="nil"/>
            </w:tcBorders>
            <w:shd w:val="clear" w:color="auto" w:fill="E4202C"/>
            <w:vAlign w:val="bottom"/>
          </w:tcPr>
          <w:p w:rsidR="00704727" w:rsidRPr="009072C0" w:rsidRDefault="00704727"/>
        </w:tc>
        <w:tc>
          <w:tcPr>
            <w:tcW w:w="4780" w:type="dxa"/>
            <w:tcBorders>
              <w:top w:val="nil"/>
              <w:left w:val="nil"/>
              <w:bottom w:val="single" w:sz="8" w:space="0" w:color="E4202C"/>
              <w:right w:val="single" w:sz="8" w:space="0" w:color="C0C0C0"/>
            </w:tcBorders>
            <w:shd w:val="clear" w:color="auto" w:fill="E4202C"/>
            <w:vAlign w:val="bottom"/>
          </w:tcPr>
          <w:p w:rsidR="00704727" w:rsidRPr="009072C0" w:rsidRDefault="007873D5">
            <w:pPr>
              <w:ind w:left="1380"/>
            </w:pPr>
            <w:r w:rsidRPr="009072C0">
              <w:rPr>
                <w:rFonts w:ascii="Arial" w:hAnsi="Arial" w:cs="Arial"/>
                <w:b/>
                <w:bCs/>
                <w:color w:val="FFFFFF"/>
              </w:rPr>
              <w:t>Açıklama</w:t>
            </w:r>
          </w:p>
        </w:tc>
        <w:tc>
          <w:tcPr>
            <w:tcW w:w="1140" w:type="dxa"/>
            <w:gridSpan w:val="2"/>
            <w:tcBorders>
              <w:top w:val="nil"/>
              <w:left w:val="nil"/>
              <w:bottom w:val="single" w:sz="8" w:space="0" w:color="E4202C"/>
              <w:right w:val="nil"/>
            </w:tcBorders>
            <w:shd w:val="clear" w:color="auto" w:fill="E4202C"/>
            <w:vAlign w:val="bottom"/>
          </w:tcPr>
          <w:p w:rsidR="00704727" w:rsidRPr="009072C0" w:rsidRDefault="007873D5">
            <w:pPr>
              <w:ind w:left="599"/>
              <w:jc w:val="center"/>
            </w:pPr>
            <w:r w:rsidRPr="009072C0">
              <w:rPr>
                <w:rFonts w:ascii="Arial" w:hAnsi="Arial" w:cs="Arial"/>
                <w:b/>
                <w:bCs/>
                <w:color w:val="FFFFFF"/>
              </w:rPr>
              <w:t>Birim</w:t>
            </w:r>
          </w:p>
        </w:tc>
        <w:tc>
          <w:tcPr>
            <w:tcW w:w="120" w:type="dxa"/>
            <w:tcBorders>
              <w:top w:val="nil"/>
              <w:left w:val="nil"/>
              <w:bottom w:val="single" w:sz="8" w:space="0" w:color="E4202C"/>
              <w:right w:val="nil"/>
            </w:tcBorders>
            <w:shd w:val="clear" w:color="auto" w:fill="E4202C"/>
            <w:vAlign w:val="bottom"/>
          </w:tcPr>
          <w:p w:rsidR="00704727" w:rsidRPr="009072C0" w:rsidRDefault="00704727"/>
        </w:tc>
        <w:tc>
          <w:tcPr>
            <w:tcW w:w="480" w:type="dxa"/>
            <w:tcBorders>
              <w:top w:val="nil"/>
              <w:left w:val="nil"/>
              <w:bottom w:val="single" w:sz="8" w:space="0" w:color="E4202C"/>
              <w:right w:val="nil"/>
            </w:tcBorders>
            <w:shd w:val="clear" w:color="auto" w:fill="E4202C"/>
            <w:vAlign w:val="bottom"/>
          </w:tcPr>
          <w:p w:rsidR="00704727" w:rsidRPr="009072C0" w:rsidRDefault="00704727"/>
        </w:tc>
        <w:tc>
          <w:tcPr>
            <w:tcW w:w="120" w:type="dxa"/>
            <w:tcBorders>
              <w:top w:val="nil"/>
              <w:left w:val="nil"/>
              <w:bottom w:val="single" w:sz="8" w:space="0" w:color="E4202C"/>
              <w:right w:val="single" w:sz="8" w:space="0" w:color="C0C0C0"/>
            </w:tcBorders>
            <w:shd w:val="clear" w:color="auto" w:fill="E4202C"/>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88"/>
        </w:trPr>
        <w:tc>
          <w:tcPr>
            <w:tcW w:w="2000" w:type="dxa"/>
            <w:gridSpan w:val="2"/>
            <w:tcBorders>
              <w:top w:val="single" w:sz="8" w:space="0" w:color="C0C0C0"/>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prod</w:t>
            </w:r>
          </w:p>
        </w:tc>
        <w:tc>
          <w:tcPr>
            <w:tcW w:w="100" w:type="dxa"/>
            <w:tcBorders>
              <w:top w:val="single" w:sz="8" w:space="0" w:color="C0C0C0"/>
              <w:left w:val="nil"/>
              <w:bottom w:val="single" w:sz="8" w:space="0" w:color="C0C0C0"/>
              <w:right w:val="nil"/>
            </w:tcBorders>
            <w:vAlign w:val="bottom"/>
          </w:tcPr>
          <w:p w:rsidR="00704727" w:rsidRPr="009072C0" w:rsidRDefault="00704727"/>
        </w:tc>
        <w:tc>
          <w:tcPr>
            <w:tcW w:w="5580" w:type="dxa"/>
            <w:gridSpan w:val="2"/>
            <w:tcBorders>
              <w:top w:val="single" w:sz="8" w:space="0" w:color="C0C0C0"/>
              <w:left w:val="nil"/>
              <w:bottom w:val="single" w:sz="8" w:space="0" w:color="C0C0C0"/>
              <w:right w:val="single" w:sz="8" w:space="0" w:color="C0C0C0"/>
            </w:tcBorders>
            <w:vAlign w:val="bottom"/>
          </w:tcPr>
          <w:p w:rsidR="00704727" w:rsidRPr="009072C0" w:rsidRDefault="00550089">
            <w:r w:rsidRPr="009072C0">
              <w:rPr>
                <w:rFonts w:ascii="Arial" w:hAnsi="Arial" w:cs="Arial"/>
              </w:rPr>
              <w:t xml:space="preserve">Seyreltmeden önce üründeki maddenin </w:t>
            </w:r>
            <w:r w:rsidR="00246AD4">
              <w:rPr>
                <w:rFonts w:ascii="Arial" w:hAnsi="Arial" w:cs="Arial"/>
              </w:rPr>
              <w:t>derişimi</w:t>
            </w:r>
          </w:p>
        </w:tc>
        <w:tc>
          <w:tcPr>
            <w:tcW w:w="860" w:type="dxa"/>
            <w:tcBorders>
              <w:top w:val="single" w:sz="8" w:space="0" w:color="C0C0C0"/>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w w:val="88"/>
                <w:sz w:val="40"/>
                <w:szCs w:val="40"/>
                <w:vertAlign w:val="subscript"/>
              </w:rPr>
              <w:t>[g</w:t>
            </w:r>
            <w:r w:rsidRPr="009072C0">
              <w:rPr>
                <w:rFonts w:ascii="Arial" w:hAnsi="Arial" w:cs="Arial"/>
                <w:w w:val="88"/>
              </w:rPr>
              <w:t>.</w:t>
            </w:r>
            <w:r w:rsidRPr="009072C0">
              <w:rPr>
                <w:rFonts w:ascii="Arial" w:hAnsi="Arial" w:cs="Arial"/>
                <w:w w:val="88"/>
                <w:sz w:val="40"/>
                <w:szCs w:val="40"/>
                <w:vertAlign w:val="subscript"/>
              </w:rPr>
              <w:t>cm</w:t>
            </w:r>
            <w:r w:rsidRPr="009072C0">
              <w:rPr>
                <w:rFonts w:ascii="Arial" w:hAnsi="Arial" w:cs="Arial"/>
                <w:w w:val="88"/>
                <w:sz w:val="25"/>
                <w:szCs w:val="25"/>
                <w:vertAlign w:val="superscript"/>
              </w:rPr>
              <w:t>-3</w:t>
            </w:r>
            <w:r w:rsidRPr="009072C0">
              <w:rPr>
                <w:rFonts w:ascii="Arial" w:hAnsi="Arial" w:cs="Arial"/>
                <w:w w:val="88"/>
                <w:sz w:val="40"/>
                <w:szCs w:val="40"/>
                <w:vertAlign w:val="subscript"/>
              </w:rPr>
              <w:t>]</w:t>
            </w:r>
          </w:p>
        </w:tc>
        <w:tc>
          <w:tcPr>
            <w:tcW w:w="280" w:type="dxa"/>
            <w:tcBorders>
              <w:top w:val="single" w:sz="8" w:space="0" w:color="C0C0C0"/>
              <w:left w:val="nil"/>
              <w:bottom w:val="single" w:sz="8" w:space="0" w:color="C0C0C0"/>
              <w:right w:val="nil"/>
            </w:tcBorders>
            <w:vAlign w:val="bottom"/>
          </w:tcPr>
          <w:p w:rsidR="00704727" w:rsidRPr="009072C0" w:rsidRDefault="00704727"/>
        </w:tc>
        <w:tc>
          <w:tcPr>
            <w:tcW w:w="120" w:type="dxa"/>
            <w:tcBorders>
              <w:top w:val="single" w:sz="8" w:space="0" w:color="C0C0C0"/>
              <w:left w:val="nil"/>
              <w:bottom w:val="single" w:sz="8" w:space="0" w:color="C0C0C0"/>
              <w:right w:val="nil"/>
            </w:tcBorders>
            <w:vAlign w:val="bottom"/>
          </w:tcPr>
          <w:p w:rsidR="00704727" w:rsidRPr="009072C0" w:rsidRDefault="00704727"/>
        </w:tc>
        <w:tc>
          <w:tcPr>
            <w:tcW w:w="480" w:type="dxa"/>
            <w:tcBorders>
              <w:top w:val="single" w:sz="8" w:space="0" w:color="C0C0C0"/>
              <w:left w:val="nil"/>
              <w:bottom w:val="single" w:sz="8" w:space="0" w:color="C0C0C0"/>
              <w:right w:val="nil"/>
            </w:tcBorders>
            <w:vAlign w:val="bottom"/>
          </w:tcPr>
          <w:p w:rsidR="00704727" w:rsidRPr="009072C0" w:rsidRDefault="00704727"/>
        </w:tc>
        <w:tc>
          <w:tcPr>
            <w:tcW w:w="120" w:type="dxa"/>
            <w:tcBorders>
              <w:top w:val="single" w:sz="8" w:space="0" w:color="C0C0C0"/>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92"/>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D</w:t>
            </w:r>
          </w:p>
        </w:tc>
        <w:tc>
          <w:tcPr>
            <w:tcW w:w="5680" w:type="dxa"/>
            <w:gridSpan w:val="3"/>
            <w:tcBorders>
              <w:top w:val="nil"/>
              <w:left w:val="nil"/>
              <w:bottom w:val="nil"/>
              <w:right w:val="single" w:sz="8" w:space="0" w:color="C0C0C0"/>
            </w:tcBorders>
            <w:vAlign w:val="bottom"/>
          </w:tcPr>
          <w:p w:rsidR="00704727" w:rsidRPr="009072C0" w:rsidRDefault="00550089">
            <w:pPr>
              <w:ind w:left="100"/>
            </w:pPr>
            <w:r w:rsidRPr="009072C0">
              <w:rPr>
                <w:rFonts w:ascii="Arial" w:hAnsi="Arial" w:cs="Arial"/>
              </w:rPr>
              <w:t>Seyreltme katsayısı</w:t>
            </w:r>
            <w:r w:rsidR="00704727" w:rsidRPr="009072C0">
              <w:rPr>
                <w:rFonts w:ascii="Arial" w:hAnsi="Arial" w:cs="Arial"/>
              </w:rPr>
              <w:t xml:space="preserve"> (</w:t>
            </w:r>
            <w:r w:rsidRPr="009072C0">
              <w:rPr>
                <w:rFonts w:ascii="Arial" w:hAnsi="Arial" w:cs="Arial"/>
              </w:rPr>
              <w:t>seyreltilmediyse</w:t>
            </w:r>
            <w:r w:rsidR="00704727" w:rsidRPr="009072C0">
              <w:rPr>
                <w:rFonts w:ascii="Arial" w:hAnsi="Arial" w:cs="Arial"/>
              </w:rPr>
              <w:t>, D =1)</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6"/>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550089" w:rsidRPr="009072C0" w:rsidTr="001079B1">
        <w:trPr>
          <w:trHeight w:val="388"/>
        </w:trPr>
        <w:tc>
          <w:tcPr>
            <w:tcW w:w="2000" w:type="dxa"/>
            <w:gridSpan w:val="2"/>
            <w:tcBorders>
              <w:top w:val="nil"/>
              <w:left w:val="single" w:sz="8" w:space="0" w:color="C0C0C0"/>
              <w:bottom w:val="single" w:sz="8" w:space="0" w:color="C0C0C0"/>
              <w:right w:val="single" w:sz="8" w:space="0" w:color="C0C0C0"/>
            </w:tcBorders>
            <w:vAlign w:val="bottom"/>
          </w:tcPr>
          <w:p w:rsidR="00550089" w:rsidRPr="009072C0" w:rsidRDefault="00550089">
            <w:pPr>
              <w:ind w:left="120"/>
            </w:pPr>
            <w:r w:rsidRPr="009072C0">
              <w:rPr>
                <w:rFonts w:ascii="Arial" w:hAnsi="Arial" w:cs="Arial"/>
              </w:rPr>
              <w:t>RHO</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550089" w:rsidRPr="009072C0" w:rsidRDefault="00550089"/>
        </w:tc>
        <w:tc>
          <w:tcPr>
            <w:tcW w:w="5580" w:type="dxa"/>
            <w:gridSpan w:val="2"/>
            <w:tcBorders>
              <w:top w:val="nil"/>
              <w:left w:val="nil"/>
              <w:bottom w:val="single" w:sz="8" w:space="0" w:color="C0C0C0"/>
              <w:right w:val="single" w:sz="8" w:space="0" w:color="C0C0C0"/>
            </w:tcBorders>
            <w:vAlign w:val="bottom"/>
          </w:tcPr>
          <w:p w:rsidR="00550089" w:rsidRPr="009072C0" w:rsidRDefault="00550089">
            <w:r w:rsidRPr="009072C0">
              <w:rPr>
                <w:rFonts w:ascii="Arial" w:hAnsi="Arial" w:cs="Arial"/>
              </w:rPr>
              <w:t>Seyreltmeden önce ürünün yoğunluğu</w:t>
            </w:r>
          </w:p>
        </w:tc>
        <w:tc>
          <w:tcPr>
            <w:tcW w:w="1140" w:type="dxa"/>
            <w:gridSpan w:val="2"/>
            <w:tcBorders>
              <w:top w:val="nil"/>
              <w:left w:val="nil"/>
              <w:bottom w:val="single" w:sz="8" w:space="0" w:color="C0C0C0"/>
              <w:right w:val="nil"/>
            </w:tcBorders>
            <w:vAlign w:val="bottom"/>
          </w:tcPr>
          <w:p w:rsidR="00550089" w:rsidRPr="009072C0" w:rsidRDefault="00550089">
            <w:r w:rsidRPr="009072C0">
              <w:rPr>
                <w:rFonts w:ascii="Arial" w:hAnsi="Arial" w:cs="Arial"/>
                <w:w w:val="88"/>
                <w:sz w:val="40"/>
                <w:szCs w:val="40"/>
                <w:vertAlign w:val="subscript"/>
              </w:rPr>
              <w:t>[g</w:t>
            </w:r>
            <w:r w:rsidRPr="009072C0">
              <w:rPr>
                <w:rFonts w:ascii="Arial" w:hAnsi="Arial" w:cs="Arial"/>
                <w:w w:val="88"/>
              </w:rPr>
              <w:t>.</w:t>
            </w:r>
            <w:r w:rsidRPr="009072C0">
              <w:rPr>
                <w:rFonts w:ascii="Arial" w:hAnsi="Arial" w:cs="Arial"/>
                <w:w w:val="88"/>
                <w:sz w:val="40"/>
                <w:szCs w:val="40"/>
                <w:vertAlign w:val="subscript"/>
              </w:rPr>
              <w:t>cm</w:t>
            </w:r>
            <w:r w:rsidRPr="009072C0">
              <w:rPr>
                <w:rFonts w:ascii="Arial" w:hAnsi="Arial" w:cs="Arial"/>
                <w:w w:val="88"/>
                <w:sz w:val="25"/>
                <w:szCs w:val="25"/>
                <w:vertAlign w:val="superscript"/>
              </w:rPr>
              <w:t>-3</w:t>
            </w:r>
            <w:r w:rsidRPr="009072C0">
              <w:rPr>
                <w:rFonts w:ascii="Arial" w:hAnsi="Arial" w:cs="Arial"/>
                <w:w w:val="88"/>
                <w:sz w:val="40"/>
                <w:szCs w:val="40"/>
                <w:vertAlign w:val="subscript"/>
              </w:rPr>
              <w:t>] ]</w:t>
            </w:r>
          </w:p>
        </w:tc>
        <w:tc>
          <w:tcPr>
            <w:tcW w:w="120" w:type="dxa"/>
            <w:tcBorders>
              <w:top w:val="nil"/>
              <w:left w:val="nil"/>
              <w:bottom w:val="single" w:sz="8" w:space="0" w:color="C0C0C0"/>
              <w:right w:val="nil"/>
            </w:tcBorders>
            <w:vAlign w:val="bottom"/>
          </w:tcPr>
          <w:p w:rsidR="00550089" w:rsidRPr="009072C0" w:rsidRDefault="00550089"/>
        </w:tc>
        <w:tc>
          <w:tcPr>
            <w:tcW w:w="480" w:type="dxa"/>
            <w:tcBorders>
              <w:top w:val="nil"/>
              <w:left w:val="nil"/>
              <w:bottom w:val="single" w:sz="8" w:space="0" w:color="C0C0C0"/>
              <w:right w:val="nil"/>
            </w:tcBorders>
            <w:vAlign w:val="bottom"/>
          </w:tcPr>
          <w:p w:rsidR="00550089" w:rsidRPr="009072C0" w:rsidRDefault="00550089"/>
        </w:tc>
        <w:tc>
          <w:tcPr>
            <w:tcW w:w="120" w:type="dxa"/>
            <w:tcBorders>
              <w:top w:val="nil"/>
              <w:left w:val="nil"/>
              <w:bottom w:val="single" w:sz="8" w:space="0" w:color="C0C0C0"/>
              <w:right w:val="single" w:sz="8" w:space="0" w:color="C0C0C0"/>
            </w:tcBorders>
            <w:vAlign w:val="bottom"/>
          </w:tcPr>
          <w:p w:rsidR="00550089" w:rsidRPr="009072C0" w:rsidRDefault="00550089"/>
        </w:tc>
        <w:tc>
          <w:tcPr>
            <w:tcW w:w="30" w:type="dxa"/>
            <w:tcBorders>
              <w:top w:val="nil"/>
              <w:left w:val="nil"/>
              <w:bottom w:val="nil"/>
              <w:right w:val="nil"/>
            </w:tcBorders>
            <w:vAlign w:val="bottom"/>
          </w:tcPr>
          <w:p w:rsidR="00550089" w:rsidRPr="009072C0" w:rsidRDefault="00550089">
            <w:pPr>
              <w:rPr>
                <w:sz w:val="2"/>
                <w:szCs w:val="2"/>
              </w:rPr>
            </w:pPr>
          </w:p>
        </w:tc>
      </w:tr>
      <w:tr w:rsidR="00704727" w:rsidRPr="009072C0" w:rsidTr="001079B1">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Q</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550089">
            <w:r w:rsidRPr="009072C0">
              <w:rPr>
                <w:rFonts w:ascii="Arial" w:hAnsi="Arial" w:cs="Arial"/>
              </w:rPr>
              <w:t>Kullanılan ürünün miktarı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[g]</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Fc</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FD44DF">
            <w:r w:rsidRPr="009072C0">
              <w:rPr>
                <w:rFonts w:ascii="Arial" w:hAnsi="Arial" w:cs="Arial"/>
              </w:rPr>
              <w:t xml:space="preserve">Seyreltmeden önce üründeki maddenin ağırlık </w:t>
            </w:r>
            <w:r w:rsidR="00246AD4">
              <w:rPr>
                <w:rFonts w:ascii="Arial" w:hAnsi="Arial" w:cs="Arial"/>
              </w:rPr>
              <w:t>kısmı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V</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FD44DF">
            <w:r w:rsidRPr="009072C0">
              <w:rPr>
                <w:rFonts w:ascii="Arial" w:hAnsi="Arial" w:cs="Arial"/>
              </w:rPr>
              <w:t>Seyreltmeden önce kullanılan ürünün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V</w:t>
            </w:r>
            <w:r w:rsidRPr="009072C0">
              <w:rPr>
                <w:rFonts w:ascii="Arial" w:hAnsi="Arial" w:cs="Arial"/>
                <w:sz w:val="12"/>
                <w:szCs w:val="12"/>
              </w:rPr>
              <w:t>appl</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FD44DF">
            <w:r w:rsidRPr="009072C0">
              <w:rPr>
                <w:rFonts w:ascii="Arial" w:hAnsi="Arial" w:cs="Arial"/>
              </w:rPr>
              <w:t>Fiili olarak deriye temas eden seyreltilmiş ürün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TH</w:t>
            </w:r>
            <w:r w:rsidRPr="009072C0">
              <w:rPr>
                <w:rFonts w:ascii="Arial" w:hAnsi="Arial" w:cs="Arial"/>
                <w:sz w:val="12"/>
                <w:szCs w:val="12"/>
              </w:rPr>
              <w:t>der</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C02FFF">
            <w:r>
              <w:rPr>
                <w:rFonts w:ascii="Arial" w:hAnsi="Arial" w:cs="Arial"/>
              </w:rPr>
              <w:t xml:space="preserve">Cilt </w:t>
            </w:r>
            <w:r w:rsidR="00FD44DF" w:rsidRPr="009072C0">
              <w:rPr>
                <w:rFonts w:ascii="Arial" w:hAnsi="Arial" w:cs="Arial"/>
              </w:rPr>
              <w:t>üzerindeki ürün katmanının kalınlığı</w:t>
            </w:r>
            <w:r w:rsidR="00704727" w:rsidRPr="009072C0">
              <w:rPr>
                <w:rFonts w:ascii="Arial" w:hAnsi="Arial" w:cs="Arial"/>
              </w:rPr>
              <w:t xml:space="preserve"> (</w:t>
            </w:r>
            <w:r w:rsidR="00B07C35">
              <w:rPr>
                <w:rFonts w:ascii="Arial" w:hAnsi="Arial" w:cs="Arial"/>
              </w:rPr>
              <w:t>varsay</w:t>
            </w:r>
            <w:r w:rsidR="00FD44DF" w:rsidRPr="009072C0">
              <w:rPr>
                <w:rFonts w:ascii="Arial" w:hAnsi="Arial" w:cs="Arial"/>
              </w:rPr>
              <w:t>ılan</w:t>
            </w:r>
            <w:r w:rsidR="00704727" w:rsidRPr="009072C0">
              <w:rPr>
                <w:rFonts w:ascii="Arial" w:hAnsi="Arial" w:cs="Arial"/>
              </w:rPr>
              <w:t xml:space="preserve"> 0.01 cm)</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[cm]</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A</w:t>
            </w:r>
            <w:r w:rsidRPr="009072C0">
              <w:rPr>
                <w:rFonts w:ascii="Arial" w:hAnsi="Arial" w:cs="Arial"/>
                <w:sz w:val="12"/>
                <w:szCs w:val="12"/>
              </w:rPr>
              <w:t>skin</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Maruz kalan derinin yüzölçümü</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92"/>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BW</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D73DE6">
            <w:r w:rsidRPr="009072C0">
              <w:rPr>
                <w:rFonts w:ascii="Arial" w:hAnsi="Arial" w:cs="Arial"/>
              </w:rPr>
              <w:t>Vücut ağırlığı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[kg]</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6"/>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n</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Gün b</w:t>
            </w:r>
            <w:r w:rsidR="00246AD4">
              <w:rPr>
                <w:rFonts w:ascii="Arial" w:hAnsi="Arial" w:cs="Arial"/>
              </w:rPr>
              <w:t>a</w:t>
            </w:r>
            <w:r w:rsidRPr="009072C0">
              <w:rPr>
                <w:rFonts w:ascii="Arial" w:hAnsi="Arial" w:cs="Arial"/>
              </w:rPr>
              <w:t>şına olayların ortalama sayısı</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04"/>
        </w:trPr>
        <w:tc>
          <w:tcPr>
            <w:tcW w:w="2000" w:type="dxa"/>
            <w:gridSpan w:val="2"/>
            <w:tcBorders>
              <w:top w:val="nil"/>
              <w:left w:val="single" w:sz="8" w:space="0" w:color="C0C0C0"/>
              <w:bottom w:val="nil"/>
              <w:right w:val="single" w:sz="8" w:space="0" w:color="C0C0C0"/>
            </w:tcBorders>
            <w:vAlign w:val="bottom"/>
          </w:tcPr>
          <w:p w:rsidR="00704727" w:rsidRPr="009072C0" w:rsidRDefault="007873D5">
            <w:pPr>
              <w:ind w:left="120"/>
            </w:pPr>
            <w:r w:rsidRPr="009072C0">
              <w:rPr>
                <w:rFonts w:ascii="Arial" w:hAnsi="Arial" w:cs="Arial"/>
                <w:b/>
                <w:bCs/>
              </w:rPr>
              <w:t>Çıktı</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7873D5">
            <w:r w:rsidRPr="009072C0">
              <w:rPr>
                <w:rFonts w:ascii="Arial" w:hAnsi="Arial" w:cs="Arial"/>
                <w:b/>
                <w:bCs/>
              </w:rPr>
              <w:t>Açıklama</w:t>
            </w:r>
          </w:p>
        </w:tc>
        <w:tc>
          <w:tcPr>
            <w:tcW w:w="860" w:type="dxa"/>
            <w:tcBorders>
              <w:top w:val="nil"/>
              <w:left w:val="nil"/>
              <w:bottom w:val="nil"/>
              <w:right w:val="nil"/>
            </w:tcBorders>
            <w:vAlign w:val="bottom"/>
          </w:tcPr>
          <w:p w:rsidR="00704727" w:rsidRPr="009072C0" w:rsidRDefault="007873D5">
            <w:pPr>
              <w:ind w:left="80"/>
            </w:pPr>
            <w:r w:rsidRPr="009072C0">
              <w:rPr>
                <w:rFonts w:ascii="Arial" w:hAnsi="Arial" w:cs="Arial"/>
                <w:b/>
                <w:bCs/>
              </w:rPr>
              <w:t>Birim</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4"/>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140" w:type="dxa"/>
            <w:gridSpan w:val="2"/>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8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der</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C02FFF">
            <w:r>
              <w:rPr>
                <w:rFonts w:ascii="Arial" w:hAnsi="Arial" w:cs="Arial"/>
              </w:rPr>
              <w:t xml:space="preserve">Cilt </w:t>
            </w:r>
            <w:r w:rsidR="00D73DE6" w:rsidRPr="009072C0">
              <w:rPr>
                <w:rFonts w:ascii="Arial" w:hAnsi="Arial" w:cs="Arial"/>
              </w:rPr>
              <w:t xml:space="preserve">üzerindeki maddenin </w:t>
            </w:r>
            <w:r w:rsidR="00246AD4">
              <w:rPr>
                <w:rFonts w:ascii="Arial" w:hAnsi="Arial" w:cs="Arial"/>
              </w:rPr>
              <w:t>cilt derişimi</w:t>
            </w:r>
          </w:p>
        </w:tc>
        <w:tc>
          <w:tcPr>
            <w:tcW w:w="1140" w:type="dxa"/>
            <w:gridSpan w:val="2"/>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rPr>
              <w:t>L</w:t>
            </w:r>
            <w:r w:rsidRPr="009072C0">
              <w:rPr>
                <w:rFonts w:ascii="Arial" w:hAnsi="Arial" w:cs="Arial"/>
                <w:sz w:val="12"/>
                <w:szCs w:val="12"/>
              </w:rPr>
              <w:t>der</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D73DE6">
            <w:r w:rsidRPr="009072C0">
              <w:rPr>
                <w:rFonts w:ascii="Arial" w:hAnsi="Arial" w:cs="Arial"/>
              </w:rPr>
              <w:t xml:space="preserve">Olay başına </w:t>
            </w:r>
            <w:r w:rsidR="00C02FFF">
              <w:rPr>
                <w:rFonts w:ascii="Arial" w:hAnsi="Arial" w:cs="Arial"/>
              </w:rPr>
              <w:t xml:space="preserve">cilt </w:t>
            </w:r>
            <w:r w:rsidRPr="009072C0">
              <w:rPr>
                <w:rFonts w:ascii="Arial" w:hAnsi="Arial" w:cs="Arial"/>
              </w:rPr>
              <w:t>yüzeyi üzerindeki madde miktarı</w:t>
            </w:r>
          </w:p>
        </w:tc>
        <w:tc>
          <w:tcPr>
            <w:tcW w:w="114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[mg.cm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C91AA3" w:rsidRPr="009072C0" w:rsidTr="001079B1">
        <w:trPr>
          <w:trHeight w:val="228"/>
        </w:trPr>
        <w:tc>
          <w:tcPr>
            <w:tcW w:w="2000" w:type="dxa"/>
            <w:gridSpan w:val="2"/>
            <w:tcBorders>
              <w:top w:val="nil"/>
              <w:left w:val="single" w:sz="8" w:space="0" w:color="C0C0C0"/>
              <w:bottom w:val="nil"/>
              <w:right w:val="single" w:sz="8" w:space="0" w:color="C0C0C0"/>
            </w:tcBorders>
            <w:vAlign w:val="bottom"/>
          </w:tcPr>
          <w:p w:rsidR="00C91AA3" w:rsidRPr="009072C0" w:rsidRDefault="00C91AA3">
            <w:pPr>
              <w:spacing w:line="228" w:lineRule="exact"/>
              <w:ind w:left="120"/>
            </w:pPr>
            <w:r w:rsidRPr="009072C0">
              <w:rPr>
                <w:rFonts w:ascii="Arial" w:hAnsi="Arial" w:cs="Arial"/>
              </w:rPr>
              <w:t>D</w:t>
            </w:r>
            <w:r w:rsidRPr="009072C0">
              <w:rPr>
                <w:rFonts w:ascii="Arial" w:hAnsi="Arial" w:cs="Arial"/>
                <w:sz w:val="12"/>
                <w:szCs w:val="12"/>
              </w:rPr>
              <w:t>der</w:t>
            </w:r>
          </w:p>
        </w:tc>
        <w:tc>
          <w:tcPr>
            <w:tcW w:w="100" w:type="dxa"/>
            <w:tcBorders>
              <w:top w:val="nil"/>
              <w:left w:val="nil"/>
              <w:bottom w:val="nil"/>
              <w:right w:val="nil"/>
            </w:tcBorders>
            <w:vAlign w:val="bottom"/>
          </w:tcPr>
          <w:p w:rsidR="00C91AA3" w:rsidRPr="009072C0" w:rsidRDefault="00C91AA3">
            <w:pPr>
              <w:rPr>
                <w:sz w:val="19"/>
                <w:szCs w:val="19"/>
              </w:rPr>
            </w:pPr>
          </w:p>
        </w:tc>
        <w:tc>
          <w:tcPr>
            <w:tcW w:w="5580" w:type="dxa"/>
            <w:gridSpan w:val="2"/>
            <w:vMerge w:val="restart"/>
            <w:tcBorders>
              <w:top w:val="nil"/>
              <w:left w:val="nil"/>
              <w:right w:val="single" w:sz="8" w:space="0" w:color="C0C0C0"/>
            </w:tcBorders>
            <w:vAlign w:val="bottom"/>
          </w:tcPr>
          <w:p w:rsidR="00C91AA3" w:rsidRPr="009072C0" w:rsidRDefault="00C91AA3" w:rsidP="00960879">
            <w:r w:rsidRPr="009072C0">
              <w:rPr>
                <w:rFonts w:ascii="Arial" w:hAnsi="Arial" w:cs="Arial"/>
              </w:rPr>
              <w:t>Vücut ağırlığı başına alınması olası (fiili</w:t>
            </w:r>
            <w:r w:rsidR="00522A42" w:rsidRPr="009072C0">
              <w:rPr>
                <w:rFonts w:ascii="Arial" w:hAnsi="Arial" w:cs="Arial"/>
              </w:rPr>
              <w:t xml:space="preserve"> dermal</w:t>
            </w:r>
            <w:r w:rsidRPr="009072C0">
              <w:rPr>
                <w:rFonts w:ascii="Arial" w:hAnsi="Arial" w:cs="Arial"/>
              </w:rPr>
              <w:t xml:space="preserve"> em</w:t>
            </w:r>
            <w:r w:rsidR="00522A42" w:rsidRPr="009072C0">
              <w:rPr>
                <w:rFonts w:ascii="Arial" w:hAnsi="Arial" w:cs="Arial"/>
              </w:rPr>
              <w:t>ilme</w:t>
            </w:r>
            <w:r w:rsidRPr="009072C0">
              <w:rPr>
                <w:rFonts w:ascii="Arial" w:hAnsi="Arial" w:cs="Arial"/>
              </w:rPr>
              <w:t>nin nedenini sonradan açıklayan) madde miktarı (dışsal doz)</w:t>
            </w:r>
          </w:p>
        </w:tc>
        <w:tc>
          <w:tcPr>
            <w:tcW w:w="1740" w:type="dxa"/>
            <w:gridSpan w:val="4"/>
            <w:vMerge w:val="restart"/>
            <w:tcBorders>
              <w:top w:val="nil"/>
              <w:left w:val="nil"/>
              <w:right w:val="nil"/>
            </w:tcBorders>
            <w:vAlign w:val="bottom"/>
          </w:tcPr>
          <w:p w:rsidR="00C91AA3" w:rsidRPr="009072C0" w:rsidRDefault="00C91AA3" w:rsidP="00960879">
            <w:pPr>
              <w:rPr>
                <w:rFonts w:ascii="Arial" w:hAnsi="Arial" w:cs="Arial"/>
              </w:rPr>
            </w:pPr>
            <w:r w:rsidRPr="009072C0">
              <w:rPr>
                <w:rFonts w:ascii="Arial" w:hAnsi="Arial" w:cs="Arial"/>
              </w:rPr>
              <w:t>[mg.kg</w:t>
            </w:r>
            <w:r w:rsidRPr="009072C0">
              <w:rPr>
                <w:rFonts w:ascii="Arial" w:hAnsi="Arial" w:cs="Arial"/>
                <w:sz w:val="13"/>
                <w:szCs w:val="13"/>
              </w:rPr>
              <w:t>bw</w:t>
            </w:r>
            <w:r w:rsidR="00307B11" w:rsidRPr="009072C0">
              <w:rPr>
                <w:rFonts w:ascii="Arial" w:hAnsi="Arial" w:cs="Arial"/>
                <w:sz w:val="25"/>
                <w:szCs w:val="25"/>
                <w:vertAlign w:val="superscript"/>
              </w:rPr>
              <w:t>-1</w:t>
            </w:r>
            <w:r w:rsidRPr="009072C0">
              <w:rPr>
                <w:rFonts w:ascii="Arial" w:hAnsi="Arial" w:cs="Arial"/>
              </w:rPr>
              <w:t>.d</w:t>
            </w:r>
            <w:r w:rsidR="00307B11" w:rsidRPr="009072C0">
              <w:rPr>
                <w:rFonts w:ascii="Arial" w:hAnsi="Arial" w:cs="Arial"/>
                <w:sz w:val="25"/>
                <w:szCs w:val="25"/>
                <w:vertAlign w:val="superscript"/>
              </w:rPr>
              <w:t>-1</w:t>
            </w:r>
            <w:r w:rsidRPr="009072C0">
              <w:rPr>
                <w:rFonts w:ascii="Arial" w:hAnsi="Arial" w:cs="Arial"/>
              </w:rPr>
              <w:t>]</w:t>
            </w:r>
          </w:p>
        </w:tc>
        <w:tc>
          <w:tcPr>
            <w:tcW w:w="120" w:type="dxa"/>
            <w:tcBorders>
              <w:top w:val="nil"/>
              <w:left w:val="nil"/>
              <w:bottom w:val="nil"/>
              <w:right w:val="single" w:sz="8" w:space="0" w:color="C0C0C0"/>
            </w:tcBorders>
            <w:vAlign w:val="bottom"/>
          </w:tcPr>
          <w:p w:rsidR="00C91AA3" w:rsidRPr="009072C0" w:rsidRDefault="00C91AA3">
            <w:pPr>
              <w:rPr>
                <w:sz w:val="19"/>
                <w:szCs w:val="19"/>
              </w:rPr>
            </w:pPr>
          </w:p>
        </w:tc>
        <w:tc>
          <w:tcPr>
            <w:tcW w:w="30" w:type="dxa"/>
            <w:tcBorders>
              <w:top w:val="nil"/>
              <w:left w:val="nil"/>
              <w:bottom w:val="nil"/>
              <w:right w:val="nil"/>
            </w:tcBorders>
            <w:vAlign w:val="bottom"/>
          </w:tcPr>
          <w:p w:rsidR="00C91AA3" w:rsidRPr="009072C0" w:rsidRDefault="00C91AA3">
            <w:pPr>
              <w:rPr>
                <w:sz w:val="2"/>
                <w:szCs w:val="2"/>
              </w:rPr>
            </w:pPr>
          </w:p>
        </w:tc>
      </w:tr>
      <w:tr w:rsidR="00C91AA3" w:rsidRPr="009072C0" w:rsidTr="001079B1">
        <w:trPr>
          <w:trHeight w:val="229"/>
        </w:trPr>
        <w:tc>
          <w:tcPr>
            <w:tcW w:w="1520" w:type="dxa"/>
            <w:tcBorders>
              <w:top w:val="nil"/>
              <w:left w:val="single" w:sz="8" w:space="0" w:color="C0C0C0"/>
              <w:bottom w:val="nil"/>
              <w:right w:val="nil"/>
            </w:tcBorders>
            <w:vAlign w:val="bottom"/>
          </w:tcPr>
          <w:p w:rsidR="00C91AA3" w:rsidRPr="009072C0" w:rsidRDefault="00C91AA3">
            <w:pPr>
              <w:rPr>
                <w:sz w:val="19"/>
                <w:szCs w:val="19"/>
              </w:rPr>
            </w:pPr>
          </w:p>
        </w:tc>
        <w:tc>
          <w:tcPr>
            <w:tcW w:w="480" w:type="dxa"/>
            <w:tcBorders>
              <w:top w:val="nil"/>
              <w:left w:val="nil"/>
              <w:bottom w:val="nil"/>
              <w:right w:val="single" w:sz="8" w:space="0" w:color="C0C0C0"/>
            </w:tcBorders>
            <w:vAlign w:val="bottom"/>
          </w:tcPr>
          <w:p w:rsidR="00C91AA3" w:rsidRPr="009072C0" w:rsidRDefault="00C91AA3">
            <w:pPr>
              <w:rPr>
                <w:sz w:val="19"/>
                <w:szCs w:val="19"/>
              </w:rPr>
            </w:pPr>
          </w:p>
        </w:tc>
        <w:tc>
          <w:tcPr>
            <w:tcW w:w="100" w:type="dxa"/>
            <w:tcBorders>
              <w:top w:val="nil"/>
              <w:left w:val="nil"/>
              <w:bottom w:val="nil"/>
              <w:right w:val="nil"/>
            </w:tcBorders>
            <w:vAlign w:val="bottom"/>
          </w:tcPr>
          <w:p w:rsidR="00C91AA3" w:rsidRPr="009072C0" w:rsidRDefault="00C91AA3">
            <w:pPr>
              <w:rPr>
                <w:sz w:val="19"/>
                <w:szCs w:val="19"/>
              </w:rPr>
            </w:pPr>
          </w:p>
        </w:tc>
        <w:tc>
          <w:tcPr>
            <w:tcW w:w="5580" w:type="dxa"/>
            <w:gridSpan w:val="2"/>
            <w:vMerge/>
            <w:tcBorders>
              <w:left w:val="nil"/>
              <w:right w:val="single" w:sz="8" w:space="0" w:color="C0C0C0"/>
            </w:tcBorders>
            <w:vAlign w:val="bottom"/>
          </w:tcPr>
          <w:p w:rsidR="00C91AA3" w:rsidRPr="009072C0" w:rsidRDefault="00C91AA3" w:rsidP="00960879"/>
        </w:tc>
        <w:tc>
          <w:tcPr>
            <w:tcW w:w="1740" w:type="dxa"/>
            <w:gridSpan w:val="4"/>
            <w:vMerge/>
            <w:tcBorders>
              <w:left w:val="nil"/>
              <w:right w:val="nil"/>
            </w:tcBorders>
            <w:vAlign w:val="bottom"/>
          </w:tcPr>
          <w:p w:rsidR="00C91AA3" w:rsidRPr="009072C0" w:rsidRDefault="00C91AA3">
            <w:pPr>
              <w:rPr>
                <w:sz w:val="19"/>
                <w:szCs w:val="19"/>
              </w:rPr>
            </w:pPr>
          </w:p>
        </w:tc>
        <w:tc>
          <w:tcPr>
            <w:tcW w:w="120" w:type="dxa"/>
            <w:tcBorders>
              <w:top w:val="nil"/>
              <w:left w:val="nil"/>
              <w:bottom w:val="nil"/>
              <w:right w:val="single" w:sz="8" w:space="0" w:color="C0C0C0"/>
            </w:tcBorders>
            <w:vAlign w:val="bottom"/>
          </w:tcPr>
          <w:p w:rsidR="00C91AA3" w:rsidRPr="009072C0" w:rsidRDefault="00C91AA3">
            <w:pPr>
              <w:rPr>
                <w:sz w:val="19"/>
                <w:szCs w:val="19"/>
              </w:rPr>
            </w:pPr>
          </w:p>
        </w:tc>
        <w:tc>
          <w:tcPr>
            <w:tcW w:w="30" w:type="dxa"/>
            <w:tcBorders>
              <w:top w:val="nil"/>
              <w:left w:val="nil"/>
              <w:bottom w:val="nil"/>
              <w:right w:val="nil"/>
            </w:tcBorders>
            <w:vAlign w:val="bottom"/>
          </w:tcPr>
          <w:p w:rsidR="00C91AA3" w:rsidRPr="009072C0" w:rsidRDefault="00C91AA3">
            <w:pPr>
              <w:rPr>
                <w:sz w:val="2"/>
                <w:szCs w:val="2"/>
              </w:rPr>
            </w:pPr>
          </w:p>
        </w:tc>
      </w:tr>
      <w:tr w:rsidR="00C91AA3" w:rsidRPr="009072C0" w:rsidTr="001079B1">
        <w:trPr>
          <w:trHeight w:val="30"/>
        </w:trPr>
        <w:tc>
          <w:tcPr>
            <w:tcW w:w="1520" w:type="dxa"/>
            <w:tcBorders>
              <w:top w:val="nil"/>
              <w:left w:val="single" w:sz="8" w:space="0" w:color="C0C0C0"/>
              <w:bottom w:val="nil"/>
              <w:right w:val="nil"/>
            </w:tcBorders>
            <w:vAlign w:val="bottom"/>
          </w:tcPr>
          <w:p w:rsidR="00C91AA3" w:rsidRPr="009072C0" w:rsidRDefault="00C91AA3">
            <w:pPr>
              <w:rPr>
                <w:sz w:val="2"/>
                <w:szCs w:val="2"/>
              </w:rPr>
            </w:pPr>
          </w:p>
        </w:tc>
        <w:tc>
          <w:tcPr>
            <w:tcW w:w="480" w:type="dxa"/>
            <w:tcBorders>
              <w:top w:val="nil"/>
              <w:left w:val="nil"/>
              <w:bottom w:val="nil"/>
              <w:right w:val="single" w:sz="8" w:space="0" w:color="C0C0C0"/>
            </w:tcBorders>
            <w:vAlign w:val="bottom"/>
          </w:tcPr>
          <w:p w:rsidR="00C91AA3" w:rsidRPr="009072C0" w:rsidRDefault="00C91AA3">
            <w:pPr>
              <w:rPr>
                <w:sz w:val="2"/>
                <w:szCs w:val="2"/>
              </w:rPr>
            </w:pPr>
          </w:p>
        </w:tc>
        <w:tc>
          <w:tcPr>
            <w:tcW w:w="100" w:type="dxa"/>
            <w:tcBorders>
              <w:top w:val="nil"/>
              <w:left w:val="nil"/>
              <w:bottom w:val="nil"/>
              <w:right w:val="nil"/>
            </w:tcBorders>
            <w:vAlign w:val="bottom"/>
          </w:tcPr>
          <w:p w:rsidR="00C91AA3" w:rsidRPr="009072C0" w:rsidRDefault="00C91AA3">
            <w:pPr>
              <w:rPr>
                <w:sz w:val="2"/>
                <w:szCs w:val="2"/>
              </w:rPr>
            </w:pPr>
          </w:p>
        </w:tc>
        <w:tc>
          <w:tcPr>
            <w:tcW w:w="5580" w:type="dxa"/>
            <w:gridSpan w:val="2"/>
            <w:vMerge/>
            <w:tcBorders>
              <w:left w:val="nil"/>
              <w:right w:val="single" w:sz="8" w:space="0" w:color="C0C0C0"/>
            </w:tcBorders>
            <w:vAlign w:val="bottom"/>
          </w:tcPr>
          <w:p w:rsidR="00C91AA3" w:rsidRPr="009072C0" w:rsidRDefault="00C91AA3" w:rsidP="00960879">
            <w:pPr>
              <w:rPr>
                <w:sz w:val="2"/>
                <w:szCs w:val="2"/>
              </w:rPr>
            </w:pPr>
          </w:p>
        </w:tc>
        <w:tc>
          <w:tcPr>
            <w:tcW w:w="1740" w:type="dxa"/>
            <w:gridSpan w:val="4"/>
            <w:vMerge/>
            <w:tcBorders>
              <w:left w:val="nil"/>
              <w:right w:val="nil"/>
            </w:tcBorders>
            <w:vAlign w:val="bottom"/>
          </w:tcPr>
          <w:p w:rsidR="00C91AA3" w:rsidRPr="009072C0" w:rsidRDefault="00C91AA3">
            <w:pPr>
              <w:rPr>
                <w:sz w:val="2"/>
                <w:szCs w:val="2"/>
              </w:rPr>
            </w:pPr>
          </w:p>
        </w:tc>
        <w:tc>
          <w:tcPr>
            <w:tcW w:w="120" w:type="dxa"/>
            <w:tcBorders>
              <w:top w:val="nil"/>
              <w:left w:val="nil"/>
              <w:bottom w:val="nil"/>
              <w:right w:val="single" w:sz="8" w:space="0" w:color="C0C0C0"/>
            </w:tcBorders>
            <w:vAlign w:val="bottom"/>
          </w:tcPr>
          <w:p w:rsidR="00C91AA3" w:rsidRPr="009072C0" w:rsidRDefault="00C91AA3">
            <w:pPr>
              <w:rPr>
                <w:sz w:val="2"/>
                <w:szCs w:val="2"/>
              </w:rPr>
            </w:pPr>
          </w:p>
        </w:tc>
        <w:tc>
          <w:tcPr>
            <w:tcW w:w="30" w:type="dxa"/>
            <w:tcBorders>
              <w:top w:val="nil"/>
              <w:left w:val="nil"/>
              <w:bottom w:val="nil"/>
              <w:right w:val="nil"/>
            </w:tcBorders>
            <w:vAlign w:val="bottom"/>
          </w:tcPr>
          <w:p w:rsidR="00C91AA3" w:rsidRPr="009072C0" w:rsidRDefault="00C91AA3">
            <w:pPr>
              <w:spacing w:line="20" w:lineRule="exact"/>
              <w:rPr>
                <w:sz w:val="2"/>
                <w:szCs w:val="2"/>
              </w:rPr>
            </w:pPr>
          </w:p>
        </w:tc>
      </w:tr>
      <w:tr w:rsidR="00C91AA3" w:rsidRPr="009072C0" w:rsidTr="001079B1">
        <w:trPr>
          <w:trHeight w:val="264"/>
        </w:trPr>
        <w:tc>
          <w:tcPr>
            <w:tcW w:w="1520" w:type="dxa"/>
            <w:tcBorders>
              <w:top w:val="nil"/>
              <w:left w:val="single" w:sz="8" w:space="0" w:color="C0C0C0"/>
              <w:bottom w:val="nil"/>
              <w:right w:val="nil"/>
            </w:tcBorders>
            <w:vAlign w:val="bottom"/>
          </w:tcPr>
          <w:p w:rsidR="00C91AA3" w:rsidRPr="009072C0" w:rsidRDefault="00C91AA3">
            <w:pPr>
              <w:rPr>
                <w:sz w:val="22"/>
                <w:szCs w:val="22"/>
              </w:rPr>
            </w:pPr>
          </w:p>
        </w:tc>
        <w:tc>
          <w:tcPr>
            <w:tcW w:w="480" w:type="dxa"/>
            <w:tcBorders>
              <w:top w:val="nil"/>
              <w:left w:val="nil"/>
              <w:bottom w:val="nil"/>
              <w:right w:val="single" w:sz="8" w:space="0" w:color="C0C0C0"/>
            </w:tcBorders>
            <w:vAlign w:val="bottom"/>
          </w:tcPr>
          <w:p w:rsidR="00C91AA3" w:rsidRPr="009072C0" w:rsidRDefault="00C91AA3">
            <w:pPr>
              <w:rPr>
                <w:sz w:val="22"/>
                <w:szCs w:val="22"/>
              </w:rPr>
            </w:pPr>
          </w:p>
        </w:tc>
        <w:tc>
          <w:tcPr>
            <w:tcW w:w="100" w:type="dxa"/>
            <w:tcBorders>
              <w:top w:val="nil"/>
              <w:left w:val="nil"/>
              <w:bottom w:val="nil"/>
              <w:right w:val="nil"/>
            </w:tcBorders>
            <w:vAlign w:val="bottom"/>
          </w:tcPr>
          <w:p w:rsidR="00C91AA3" w:rsidRPr="009072C0" w:rsidRDefault="00C91AA3">
            <w:pPr>
              <w:rPr>
                <w:sz w:val="22"/>
                <w:szCs w:val="22"/>
              </w:rPr>
            </w:pPr>
          </w:p>
        </w:tc>
        <w:tc>
          <w:tcPr>
            <w:tcW w:w="5580" w:type="dxa"/>
            <w:gridSpan w:val="2"/>
            <w:vMerge/>
            <w:tcBorders>
              <w:left w:val="nil"/>
              <w:bottom w:val="nil"/>
              <w:right w:val="single" w:sz="8" w:space="0" w:color="C0C0C0"/>
            </w:tcBorders>
            <w:vAlign w:val="bottom"/>
          </w:tcPr>
          <w:p w:rsidR="00C91AA3" w:rsidRPr="009072C0" w:rsidRDefault="00C91AA3"/>
        </w:tc>
        <w:tc>
          <w:tcPr>
            <w:tcW w:w="1740" w:type="dxa"/>
            <w:gridSpan w:val="4"/>
            <w:vMerge/>
            <w:tcBorders>
              <w:left w:val="nil"/>
              <w:bottom w:val="nil"/>
              <w:right w:val="nil"/>
            </w:tcBorders>
            <w:vAlign w:val="bottom"/>
          </w:tcPr>
          <w:p w:rsidR="00C91AA3" w:rsidRPr="009072C0" w:rsidRDefault="00C91AA3">
            <w:pPr>
              <w:rPr>
                <w:sz w:val="22"/>
                <w:szCs w:val="22"/>
              </w:rPr>
            </w:pPr>
          </w:p>
        </w:tc>
        <w:tc>
          <w:tcPr>
            <w:tcW w:w="120" w:type="dxa"/>
            <w:tcBorders>
              <w:top w:val="nil"/>
              <w:left w:val="nil"/>
              <w:bottom w:val="nil"/>
              <w:right w:val="single" w:sz="8" w:space="0" w:color="C0C0C0"/>
            </w:tcBorders>
            <w:vAlign w:val="bottom"/>
          </w:tcPr>
          <w:p w:rsidR="00C91AA3" w:rsidRPr="009072C0" w:rsidRDefault="00C91AA3">
            <w:pPr>
              <w:rPr>
                <w:sz w:val="22"/>
                <w:szCs w:val="22"/>
              </w:rPr>
            </w:pPr>
          </w:p>
        </w:tc>
        <w:tc>
          <w:tcPr>
            <w:tcW w:w="30" w:type="dxa"/>
            <w:tcBorders>
              <w:top w:val="nil"/>
              <w:left w:val="nil"/>
              <w:bottom w:val="nil"/>
              <w:right w:val="nil"/>
            </w:tcBorders>
            <w:vAlign w:val="bottom"/>
          </w:tcPr>
          <w:p w:rsidR="00C91AA3" w:rsidRPr="009072C0" w:rsidRDefault="00C91AA3">
            <w:pPr>
              <w:rPr>
                <w:sz w:val="2"/>
                <w:szCs w:val="2"/>
              </w:rPr>
            </w:pPr>
          </w:p>
        </w:tc>
      </w:tr>
      <w:tr w:rsidR="00704727" w:rsidRPr="009072C0" w:rsidTr="001079B1">
        <w:trPr>
          <w:trHeight w:val="35"/>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60" w:type="dxa"/>
            <w:tcBorders>
              <w:top w:val="nil"/>
              <w:left w:val="nil"/>
              <w:bottom w:val="single" w:sz="8" w:space="0" w:color="C0C0C0"/>
              <w:right w:val="nil"/>
            </w:tcBorders>
            <w:vAlign w:val="bottom"/>
          </w:tcPr>
          <w:p w:rsidR="00704727" w:rsidRPr="009072C0" w:rsidRDefault="00704727">
            <w:pPr>
              <w:rPr>
                <w:sz w:val="3"/>
                <w:szCs w:val="3"/>
              </w:rPr>
            </w:pPr>
          </w:p>
        </w:tc>
        <w:tc>
          <w:tcPr>
            <w:tcW w:w="2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48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873D5" w:rsidRPr="009072C0" w:rsidTr="001079B1">
        <w:trPr>
          <w:trHeight w:val="258"/>
        </w:trPr>
        <w:tc>
          <w:tcPr>
            <w:tcW w:w="2000" w:type="dxa"/>
            <w:gridSpan w:val="2"/>
            <w:vMerge w:val="restart"/>
            <w:tcBorders>
              <w:top w:val="nil"/>
              <w:left w:val="single" w:sz="8" w:space="0" w:color="C0C0C0"/>
              <w:right w:val="single" w:sz="8" w:space="0" w:color="C0C0C0"/>
            </w:tcBorders>
            <w:vAlign w:val="bottom"/>
          </w:tcPr>
          <w:p w:rsidR="007873D5" w:rsidRPr="009072C0" w:rsidRDefault="007873D5" w:rsidP="00FD44DF">
            <w:pPr>
              <w:ind w:left="120"/>
            </w:pPr>
            <w:r w:rsidRPr="009072C0">
              <w:rPr>
                <w:rFonts w:ascii="Arial" w:hAnsi="Arial" w:cs="Arial"/>
                <w:b/>
                <w:bCs/>
              </w:rPr>
              <w:t>Daha ileri uygulamalar</w:t>
            </w:r>
          </w:p>
        </w:tc>
        <w:tc>
          <w:tcPr>
            <w:tcW w:w="100" w:type="dxa"/>
            <w:tcBorders>
              <w:top w:val="nil"/>
              <w:left w:val="nil"/>
              <w:bottom w:val="nil"/>
              <w:right w:val="nil"/>
            </w:tcBorders>
            <w:vAlign w:val="bottom"/>
          </w:tcPr>
          <w:p w:rsidR="007873D5" w:rsidRPr="009072C0" w:rsidRDefault="007873D5">
            <w:pPr>
              <w:rPr>
                <w:sz w:val="22"/>
                <w:szCs w:val="22"/>
              </w:rPr>
            </w:pPr>
          </w:p>
        </w:tc>
        <w:tc>
          <w:tcPr>
            <w:tcW w:w="5580" w:type="dxa"/>
            <w:gridSpan w:val="2"/>
            <w:tcBorders>
              <w:top w:val="nil"/>
              <w:left w:val="nil"/>
              <w:bottom w:val="nil"/>
              <w:right w:val="single" w:sz="8" w:space="0" w:color="C0C0C0"/>
            </w:tcBorders>
            <w:vAlign w:val="bottom"/>
          </w:tcPr>
          <w:p w:rsidR="007873D5" w:rsidRPr="009072C0" w:rsidRDefault="007873D5">
            <w:r w:rsidRPr="009072C0">
              <w:rPr>
                <w:rFonts w:ascii="Arial" w:hAnsi="Arial" w:cs="Arial"/>
                <w:b/>
                <w:bCs/>
              </w:rPr>
              <w:t>Açıklama (aşağıdaki metne bakınız)</w:t>
            </w:r>
          </w:p>
        </w:tc>
        <w:tc>
          <w:tcPr>
            <w:tcW w:w="860" w:type="dxa"/>
            <w:tcBorders>
              <w:top w:val="nil"/>
              <w:left w:val="nil"/>
              <w:bottom w:val="nil"/>
              <w:right w:val="nil"/>
            </w:tcBorders>
            <w:vAlign w:val="bottom"/>
          </w:tcPr>
          <w:p w:rsidR="007873D5" w:rsidRPr="009072C0" w:rsidRDefault="007873D5">
            <w:pPr>
              <w:rPr>
                <w:sz w:val="22"/>
                <w:szCs w:val="22"/>
              </w:rPr>
            </w:pPr>
          </w:p>
        </w:tc>
        <w:tc>
          <w:tcPr>
            <w:tcW w:w="280" w:type="dxa"/>
            <w:tcBorders>
              <w:top w:val="nil"/>
              <w:left w:val="nil"/>
              <w:bottom w:val="nil"/>
              <w:right w:val="nil"/>
            </w:tcBorders>
            <w:vAlign w:val="bottom"/>
          </w:tcPr>
          <w:p w:rsidR="007873D5" w:rsidRPr="009072C0" w:rsidRDefault="007873D5">
            <w:pPr>
              <w:rPr>
                <w:sz w:val="22"/>
                <w:szCs w:val="22"/>
              </w:rPr>
            </w:pPr>
          </w:p>
        </w:tc>
        <w:tc>
          <w:tcPr>
            <w:tcW w:w="120" w:type="dxa"/>
            <w:tcBorders>
              <w:top w:val="nil"/>
              <w:left w:val="nil"/>
              <w:bottom w:val="nil"/>
              <w:right w:val="nil"/>
            </w:tcBorders>
            <w:vAlign w:val="bottom"/>
          </w:tcPr>
          <w:p w:rsidR="007873D5" w:rsidRPr="009072C0" w:rsidRDefault="007873D5">
            <w:pPr>
              <w:rPr>
                <w:sz w:val="22"/>
                <w:szCs w:val="22"/>
              </w:rPr>
            </w:pPr>
          </w:p>
        </w:tc>
        <w:tc>
          <w:tcPr>
            <w:tcW w:w="480" w:type="dxa"/>
            <w:tcBorders>
              <w:top w:val="nil"/>
              <w:left w:val="nil"/>
              <w:bottom w:val="nil"/>
              <w:right w:val="nil"/>
            </w:tcBorders>
            <w:vAlign w:val="bottom"/>
          </w:tcPr>
          <w:p w:rsidR="007873D5" w:rsidRPr="009072C0" w:rsidRDefault="007873D5">
            <w:pPr>
              <w:rPr>
                <w:sz w:val="22"/>
                <w:szCs w:val="22"/>
              </w:rPr>
            </w:pPr>
          </w:p>
        </w:tc>
        <w:tc>
          <w:tcPr>
            <w:tcW w:w="120" w:type="dxa"/>
            <w:tcBorders>
              <w:top w:val="nil"/>
              <w:left w:val="nil"/>
              <w:bottom w:val="nil"/>
              <w:right w:val="single" w:sz="8" w:space="0" w:color="C0C0C0"/>
            </w:tcBorders>
            <w:vAlign w:val="bottom"/>
          </w:tcPr>
          <w:p w:rsidR="007873D5" w:rsidRPr="009072C0" w:rsidRDefault="007873D5">
            <w:pPr>
              <w:rPr>
                <w:sz w:val="22"/>
                <w:szCs w:val="22"/>
              </w:rPr>
            </w:pPr>
          </w:p>
        </w:tc>
        <w:tc>
          <w:tcPr>
            <w:tcW w:w="30" w:type="dxa"/>
            <w:tcBorders>
              <w:top w:val="nil"/>
              <w:left w:val="nil"/>
              <w:bottom w:val="nil"/>
              <w:right w:val="nil"/>
            </w:tcBorders>
            <w:vAlign w:val="bottom"/>
          </w:tcPr>
          <w:p w:rsidR="007873D5" w:rsidRPr="009072C0" w:rsidRDefault="007873D5">
            <w:pPr>
              <w:rPr>
                <w:sz w:val="2"/>
                <w:szCs w:val="2"/>
              </w:rPr>
            </w:pPr>
          </w:p>
        </w:tc>
      </w:tr>
      <w:tr w:rsidR="007873D5" w:rsidRPr="009072C0" w:rsidTr="001079B1">
        <w:trPr>
          <w:trHeight w:val="276"/>
        </w:trPr>
        <w:tc>
          <w:tcPr>
            <w:tcW w:w="2000" w:type="dxa"/>
            <w:gridSpan w:val="2"/>
            <w:vMerge/>
            <w:tcBorders>
              <w:left w:val="single" w:sz="8" w:space="0" w:color="C0C0C0"/>
              <w:bottom w:val="nil"/>
              <w:right w:val="single" w:sz="8" w:space="0" w:color="C0C0C0"/>
            </w:tcBorders>
            <w:vAlign w:val="bottom"/>
          </w:tcPr>
          <w:p w:rsidR="007873D5" w:rsidRPr="009072C0" w:rsidRDefault="007873D5">
            <w:pPr>
              <w:ind w:left="120"/>
            </w:pPr>
          </w:p>
        </w:tc>
        <w:tc>
          <w:tcPr>
            <w:tcW w:w="100" w:type="dxa"/>
            <w:tcBorders>
              <w:top w:val="nil"/>
              <w:left w:val="nil"/>
              <w:bottom w:val="nil"/>
              <w:right w:val="nil"/>
            </w:tcBorders>
            <w:vAlign w:val="bottom"/>
          </w:tcPr>
          <w:p w:rsidR="007873D5" w:rsidRPr="009072C0" w:rsidRDefault="007873D5"/>
        </w:tc>
        <w:tc>
          <w:tcPr>
            <w:tcW w:w="800" w:type="dxa"/>
            <w:tcBorders>
              <w:top w:val="nil"/>
              <w:left w:val="nil"/>
              <w:bottom w:val="nil"/>
              <w:right w:val="nil"/>
            </w:tcBorders>
            <w:vAlign w:val="bottom"/>
          </w:tcPr>
          <w:p w:rsidR="007873D5" w:rsidRPr="009072C0" w:rsidRDefault="007873D5"/>
        </w:tc>
        <w:tc>
          <w:tcPr>
            <w:tcW w:w="4780" w:type="dxa"/>
            <w:tcBorders>
              <w:top w:val="nil"/>
              <w:left w:val="nil"/>
              <w:bottom w:val="nil"/>
              <w:right w:val="single" w:sz="8" w:space="0" w:color="C0C0C0"/>
            </w:tcBorders>
            <w:vAlign w:val="bottom"/>
          </w:tcPr>
          <w:p w:rsidR="007873D5" w:rsidRPr="009072C0" w:rsidRDefault="007873D5"/>
        </w:tc>
        <w:tc>
          <w:tcPr>
            <w:tcW w:w="860" w:type="dxa"/>
            <w:tcBorders>
              <w:top w:val="nil"/>
              <w:left w:val="nil"/>
              <w:bottom w:val="nil"/>
              <w:right w:val="nil"/>
            </w:tcBorders>
            <w:vAlign w:val="bottom"/>
          </w:tcPr>
          <w:p w:rsidR="007873D5" w:rsidRPr="009072C0" w:rsidRDefault="007873D5"/>
        </w:tc>
        <w:tc>
          <w:tcPr>
            <w:tcW w:w="280" w:type="dxa"/>
            <w:tcBorders>
              <w:top w:val="nil"/>
              <w:left w:val="nil"/>
              <w:bottom w:val="nil"/>
              <w:right w:val="nil"/>
            </w:tcBorders>
            <w:vAlign w:val="bottom"/>
          </w:tcPr>
          <w:p w:rsidR="007873D5" w:rsidRPr="009072C0" w:rsidRDefault="007873D5"/>
        </w:tc>
        <w:tc>
          <w:tcPr>
            <w:tcW w:w="120" w:type="dxa"/>
            <w:tcBorders>
              <w:top w:val="nil"/>
              <w:left w:val="nil"/>
              <w:bottom w:val="nil"/>
              <w:right w:val="nil"/>
            </w:tcBorders>
            <w:vAlign w:val="bottom"/>
          </w:tcPr>
          <w:p w:rsidR="007873D5" w:rsidRPr="009072C0" w:rsidRDefault="007873D5"/>
        </w:tc>
        <w:tc>
          <w:tcPr>
            <w:tcW w:w="480" w:type="dxa"/>
            <w:tcBorders>
              <w:top w:val="nil"/>
              <w:left w:val="nil"/>
              <w:bottom w:val="nil"/>
              <w:right w:val="nil"/>
            </w:tcBorders>
            <w:vAlign w:val="bottom"/>
          </w:tcPr>
          <w:p w:rsidR="007873D5" w:rsidRPr="009072C0" w:rsidRDefault="007873D5"/>
        </w:tc>
        <w:tc>
          <w:tcPr>
            <w:tcW w:w="120" w:type="dxa"/>
            <w:tcBorders>
              <w:top w:val="nil"/>
              <w:left w:val="nil"/>
              <w:bottom w:val="nil"/>
              <w:right w:val="single" w:sz="8" w:space="0" w:color="C0C0C0"/>
            </w:tcBorders>
            <w:vAlign w:val="bottom"/>
          </w:tcPr>
          <w:p w:rsidR="007873D5" w:rsidRPr="009072C0" w:rsidRDefault="007873D5"/>
        </w:tc>
        <w:tc>
          <w:tcPr>
            <w:tcW w:w="30" w:type="dxa"/>
            <w:tcBorders>
              <w:top w:val="nil"/>
              <w:left w:val="nil"/>
              <w:bottom w:val="nil"/>
              <w:right w:val="nil"/>
            </w:tcBorders>
            <w:vAlign w:val="bottom"/>
          </w:tcPr>
          <w:p w:rsidR="007873D5" w:rsidRPr="009072C0" w:rsidRDefault="007873D5">
            <w:pPr>
              <w:rPr>
                <w:sz w:val="2"/>
                <w:szCs w:val="2"/>
              </w:rPr>
            </w:pPr>
          </w:p>
        </w:tc>
      </w:tr>
      <w:tr w:rsidR="00704727" w:rsidRPr="009072C0" w:rsidTr="001079B1">
        <w:trPr>
          <w:trHeight w:val="24"/>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5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28"/>
        </w:trPr>
        <w:tc>
          <w:tcPr>
            <w:tcW w:w="2000" w:type="dxa"/>
            <w:gridSpan w:val="2"/>
            <w:tcBorders>
              <w:top w:val="nil"/>
              <w:left w:val="single" w:sz="8" w:space="0" w:color="C0C0C0"/>
              <w:bottom w:val="single" w:sz="8" w:space="0" w:color="C0C0C0"/>
              <w:right w:val="single" w:sz="8" w:space="0" w:color="C0C0C0"/>
            </w:tcBorders>
            <w:vAlign w:val="bottom"/>
          </w:tcPr>
          <w:p w:rsidR="00704727" w:rsidRPr="009072C0" w:rsidRDefault="00704727">
            <w:pPr>
              <w:ind w:left="120"/>
            </w:pPr>
            <w:r w:rsidRPr="009072C0">
              <w:rPr>
                <w:rFonts w:ascii="Arial" w:hAnsi="Arial" w:cs="Arial"/>
                <w:i/>
                <w:iCs/>
              </w:rPr>
              <w:t>V</w:t>
            </w:r>
            <w:r w:rsidRPr="009072C0">
              <w:rPr>
                <w:rFonts w:ascii="Arial" w:hAnsi="Arial" w:cs="Arial"/>
                <w:i/>
                <w:iCs/>
                <w:sz w:val="25"/>
                <w:szCs w:val="25"/>
                <w:vertAlign w:val="superscript"/>
              </w:rPr>
              <w:t>*</w:t>
            </w:r>
            <w:r w:rsidRPr="009072C0">
              <w:rPr>
                <w:rFonts w:ascii="Arial" w:hAnsi="Arial" w:cs="Arial"/>
                <w:sz w:val="25"/>
                <w:szCs w:val="25"/>
                <w:vertAlign w:val="subscript"/>
              </w:rPr>
              <w:t>appl</w:t>
            </w:r>
          </w:p>
        </w:tc>
        <w:tc>
          <w:tcPr>
            <w:tcW w:w="100" w:type="dxa"/>
            <w:tcBorders>
              <w:top w:val="nil"/>
              <w:left w:val="nil"/>
              <w:bottom w:val="single" w:sz="8" w:space="0" w:color="C0C0C0"/>
              <w:right w:val="nil"/>
            </w:tcBorders>
            <w:vAlign w:val="bottom"/>
          </w:tcPr>
          <w:p w:rsidR="00704727" w:rsidRPr="009072C0" w:rsidRDefault="00704727"/>
        </w:tc>
        <w:tc>
          <w:tcPr>
            <w:tcW w:w="5580" w:type="dxa"/>
            <w:gridSpan w:val="2"/>
            <w:tcBorders>
              <w:top w:val="nil"/>
              <w:left w:val="nil"/>
              <w:bottom w:val="single" w:sz="8" w:space="0" w:color="C0C0C0"/>
              <w:right w:val="single" w:sz="8" w:space="0" w:color="C0C0C0"/>
            </w:tcBorders>
            <w:vAlign w:val="bottom"/>
          </w:tcPr>
          <w:p w:rsidR="00704727" w:rsidRPr="009072C0" w:rsidRDefault="00307B11">
            <w:r w:rsidRPr="009072C0">
              <w:rPr>
                <w:rFonts w:ascii="Arial" w:hAnsi="Arial" w:cs="Arial"/>
              </w:rPr>
              <w:t xml:space="preserve">Fiili olarak </w:t>
            </w:r>
            <w:r w:rsidR="00C02FFF">
              <w:rPr>
                <w:rFonts w:ascii="Arial" w:hAnsi="Arial" w:cs="Arial"/>
              </w:rPr>
              <w:t xml:space="preserve">cilt </w:t>
            </w:r>
            <w:r w:rsidRPr="009072C0">
              <w:rPr>
                <w:rFonts w:ascii="Arial" w:hAnsi="Arial" w:cs="Arial"/>
              </w:rPr>
              <w:t>üzerinde geriye kalan seyre</w:t>
            </w:r>
            <w:r w:rsidR="00945E96">
              <w:rPr>
                <w:rFonts w:ascii="Arial" w:hAnsi="Arial" w:cs="Arial"/>
              </w:rPr>
              <w:t>l</w:t>
            </w:r>
            <w:r w:rsidRPr="009072C0">
              <w:rPr>
                <w:rFonts w:ascii="Arial" w:hAnsi="Arial" w:cs="Arial"/>
              </w:rPr>
              <w:t>tilmiş ürün hacmi</w:t>
            </w:r>
          </w:p>
        </w:tc>
        <w:tc>
          <w:tcPr>
            <w:tcW w:w="860" w:type="dxa"/>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2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48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300"/>
        </w:trPr>
        <w:tc>
          <w:tcPr>
            <w:tcW w:w="2000" w:type="dxa"/>
            <w:gridSpan w:val="2"/>
            <w:tcBorders>
              <w:top w:val="nil"/>
              <w:left w:val="single" w:sz="8" w:space="0" w:color="C0C0C0"/>
              <w:bottom w:val="nil"/>
              <w:right w:val="single" w:sz="8" w:space="0" w:color="C0C0C0"/>
            </w:tcBorders>
            <w:vAlign w:val="bottom"/>
          </w:tcPr>
          <w:p w:rsidR="00704727" w:rsidRPr="009072C0" w:rsidRDefault="00704727">
            <w:pPr>
              <w:ind w:left="120"/>
            </w:pPr>
            <w:r w:rsidRPr="009072C0">
              <w:rPr>
                <w:rFonts w:ascii="Arial" w:hAnsi="Arial" w:cs="Arial"/>
              </w:rPr>
              <w:t>Fc</w:t>
            </w:r>
            <w:r w:rsidRPr="009072C0">
              <w:rPr>
                <w:rFonts w:ascii="Arial" w:hAnsi="Arial" w:cs="Arial"/>
                <w:i/>
                <w:iCs/>
                <w:sz w:val="12"/>
                <w:szCs w:val="12"/>
              </w:rPr>
              <w:t>der</w:t>
            </w:r>
          </w:p>
        </w:tc>
        <w:tc>
          <w:tcPr>
            <w:tcW w:w="100" w:type="dxa"/>
            <w:tcBorders>
              <w:top w:val="nil"/>
              <w:left w:val="nil"/>
              <w:bottom w:val="nil"/>
              <w:right w:val="nil"/>
            </w:tcBorders>
            <w:vAlign w:val="bottom"/>
          </w:tcPr>
          <w:p w:rsidR="00704727" w:rsidRPr="009072C0" w:rsidRDefault="00704727"/>
        </w:tc>
        <w:tc>
          <w:tcPr>
            <w:tcW w:w="5580" w:type="dxa"/>
            <w:gridSpan w:val="2"/>
            <w:tcBorders>
              <w:top w:val="nil"/>
              <w:left w:val="nil"/>
              <w:bottom w:val="nil"/>
              <w:right w:val="single" w:sz="8" w:space="0" w:color="C0C0C0"/>
            </w:tcBorders>
            <w:vAlign w:val="bottom"/>
          </w:tcPr>
          <w:p w:rsidR="00704727" w:rsidRPr="009072C0" w:rsidRDefault="00C02FFF">
            <w:r>
              <w:rPr>
                <w:rFonts w:ascii="Arial" w:hAnsi="Arial" w:cs="Arial"/>
              </w:rPr>
              <w:t xml:space="preserve">Cilt </w:t>
            </w:r>
            <w:r w:rsidR="00307B11" w:rsidRPr="009072C0">
              <w:rPr>
                <w:rFonts w:ascii="Arial" w:hAnsi="Arial" w:cs="Arial"/>
              </w:rPr>
              <w:t xml:space="preserve">üzerinde geriye kalan uygulanmış ürünün </w:t>
            </w:r>
            <w:r w:rsidR="00246AD4">
              <w:rPr>
                <w:rFonts w:ascii="Arial" w:hAnsi="Arial" w:cs="Arial"/>
              </w:rPr>
              <w:t>kısmı</w:t>
            </w:r>
          </w:p>
        </w:tc>
        <w:tc>
          <w:tcPr>
            <w:tcW w:w="860" w:type="dxa"/>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28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48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rsidTr="001079B1">
        <w:trPr>
          <w:trHeight w:val="28"/>
        </w:trPr>
        <w:tc>
          <w:tcPr>
            <w:tcW w:w="15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800" w:type="dxa"/>
            <w:tcBorders>
              <w:top w:val="nil"/>
              <w:left w:val="nil"/>
              <w:bottom w:val="single" w:sz="8" w:space="0" w:color="C0C0C0"/>
              <w:right w:val="nil"/>
            </w:tcBorders>
            <w:vAlign w:val="bottom"/>
          </w:tcPr>
          <w:p w:rsidR="00704727" w:rsidRPr="009072C0" w:rsidRDefault="00704727">
            <w:pPr>
              <w:rPr>
                <w:sz w:val="2"/>
                <w:szCs w:val="2"/>
              </w:rPr>
            </w:pPr>
          </w:p>
        </w:tc>
        <w:tc>
          <w:tcPr>
            <w:tcW w:w="47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60" w:type="dxa"/>
            <w:tcBorders>
              <w:top w:val="nil"/>
              <w:left w:val="nil"/>
              <w:bottom w:val="single" w:sz="8" w:space="0" w:color="C0C0C0"/>
              <w:right w:val="nil"/>
            </w:tcBorders>
            <w:vAlign w:val="bottom"/>
          </w:tcPr>
          <w:p w:rsidR="00704727" w:rsidRPr="009072C0" w:rsidRDefault="00704727">
            <w:pPr>
              <w:rPr>
                <w:sz w:val="2"/>
                <w:szCs w:val="2"/>
              </w:rPr>
            </w:pPr>
          </w:p>
        </w:tc>
        <w:tc>
          <w:tcPr>
            <w:tcW w:w="2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48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rsidP="001079B1">
            <w:pPr>
              <w:keepNext/>
              <w:rPr>
                <w:sz w:val="2"/>
                <w:szCs w:val="2"/>
              </w:rPr>
            </w:pPr>
          </w:p>
        </w:tc>
      </w:tr>
    </w:tbl>
    <w:p w:rsidR="00704727" w:rsidRPr="001079B1" w:rsidRDefault="001079B1" w:rsidP="001079B1">
      <w:pPr>
        <w:pStyle w:val="ResimYazs"/>
        <w:rPr>
          <w:sz w:val="24"/>
        </w:rPr>
      </w:pPr>
      <w:bookmarkStart w:id="24" w:name="_Toc437505276"/>
      <w:r w:rsidRPr="001079B1">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2</w:t>
      </w:r>
      <w:r w:rsidR="00282E84">
        <w:rPr>
          <w:sz w:val="24"/>
        </w:rPr>
        <w:fldChar w:fldCharType="end"/>
      </w:r>
      <w:r w:rsidRPr="001079B1">
        <w:rPr>
          <w:sz w:val="24"/>
        </w:rPr>
        <w:t xml:space="preserve"> </w:t>
      </w:r>
      <w:r w:rsidRPr="001079B1">
        <w:rPr>
          <w:b w:val="0"/>
          <w:sz w:val="24"/>
        </w:rPr>
        <w:t>Dermal senaryo A için sembollerin açıklaması</w:t>
      </w:r>
      <w:bookmarkEnd w:id="24"/>
    </w:p>
    <w:p w:rsidR="001079B1" w:rsidRDefault="001079B1" w:rsidP="001079B1"/>
    <w:p w:rsidR="001079B1" w:rsidRPr="001079B1" w:rsidRDefault="001079B1" w:rsidP="001079B1"/>
    <w:p w:rsidR="00307B11" w:rsidRPr="009072C0" w:rsidRDefault="00307B11">
      <w:pPr>
        <w:ind w:left="120"/>
        <w:rPr>
          <w:rFonts w:ascii="Arial" w:hAnsi="Arial" w:cs="Arial"/>
          <w:sz w:val="22"/>
          <w:szCs w:val="22"/>
        </w:rPr>
      </w:pPr>
      <w:r w:rsidRPr="009072C0">
        <w:rPr>
          <w:rFonts w:ascii="Arial" w:hAnsi="Arial" w:cs="Arial"/>
          <w:sz w:val="22"/>
          <w:szCs w:val="22"/>
        </w:rPr>
        <w:t xml:space="preserve">Yukarıdaki </w:t>
      </w:r>
      <w:r w:rsidR="00F71EDD" w:rsidRPr="009072C0">
        <w:rPr>
          <w:rFonts w:ascii="Arial" w:hAnsi="Arial" w:cs="Arial"/>
          <w:sz w:val="22"/>
          <w:szCs w:val="22"/>
        </w:rPr>
        <w:t>dermal</w:t>
      </w:r>
      <w:r w:rsidRPr="009072C0">
        <w:rPr>
          <w:rFonts w:ascii="Arial" w:hAnsi="Arial" w:cs="Arial"/>
          <w:sz w:val="22"/>
          <w:szCs w:val="22"/>
        </w:rPr>
        <w:t xml:space="preserve"> denklem</w:t>
      </w:r>
      <w:r w:rsidR="00F71EDD" w:rsidRPr="009072C0">
        <w:rPr>
          <w:rFonts w:ascii="Arial" w:hAnsi="Arial" w:cs="Arial"/>
          <w:sz w:val="22"/>
          <w:szCs w:val="22"/>
        </w:rPr>
        <w:t>ler</w:t>
      </w:r>
      <w:r w:rsidRPr="009072C0">
        <w:rPr>
          <w:rFonts w:ascii="Arial" w:hAnsi="Arial" w:cs="Arial"/>
          <w:sz w:val="22"/>
          <w:szCs w:val="22"/>
        </w:rPr>
        <w:t xml:space="preserve"> şunlara da uygulanır:</w:t>
      </w:r>
    </w:p>
    <w:p w:rsidR="00925153" w:rsidRDefault="00307B11" w:rsidP="00335138">
      <w:pPr>
        <w:numPr>
          <w:ilvl w:val="0"/>
          <w:numId w:val="17"/>
        </w:numPr>
        <w:rPr>
          <w:rFonts w:ascii="Arial" w:hAnsi="Arial" w:cs="Arial"/>
          <w:sz w:val="22"/>
          <w:szCs w:val="22"/>
        </w:rPr>
      </w:pPr>
      <w:r w:rsidRPr="009072C0">
        <w:rPr>
          <w:rFonts w:ascii="Arial" w:hAnsi="Arial" w:cs="Arial"/>
          <w:sz w:val="22"/>
          <w:szCs w:val="22"/>
        </w:rPr>
        <w:t xml:space="preserve">Daha fazla seyreltilmeden kullanılan bir </w:t>
      </w:r>
      <w:r w:rsidR="00347AA3">
        <w:rPr>
          <w:rFonts w:ascii="Arial" w:hAnsi="Arial" w:cs="Arial"/>
          <w:sz w:val="22"/>
          <w:szCs w:val="22"/>
        </w:rPr>
        <w:t>ortamdaki</w:t>
      </w:r>
      <w:r w:rsidRPr="009072C0">
        <w:rPr>
          <w:rFonts w:ascii="Arial" w:hAnsi="Arial" w:cs="Arial"/>
          <w:sz w:val="22"/>
          <w:szCs w:val="22"/>
        </w:rPr>
        <w:t xml:space="preserve"> uçucu olmayan madde. Bu durumda seyreltme katsayısı (D) 1 olarak alınır;</w:t>
      </w:r>
    </w:p>
    <w:p w:rsidR="00704727" w:rsidRPr="009072C0" w:rsidRDefault="00307B11" w:rsidP="00335138">
      <w:pPr>
        <w:numPr>
          <w:ilvl w:val="0"/>
          <w:numId w:val="17"/>
        </w:numPr>
        <w:rPr>
          <w:rFonts w:ascii="Arial" w:hAnsi="Arial" w:cs="Arial"/>
          <w:sz w:val="22"/>
          <w:szCs w:val="22"/>
        </w:rPr>
      </w:pPr>
      <w:r w:rsidRPr="009072C0">
        <w:rPr>
          <w:rFonts w:ascii="Arial" w:hAnsi="Arial" w:cs="Arial"/>
          <w:sz w:val="22"/>
          <w:szCs w:val="22"/>
        </w:rPr>
        <w:t>Örneğin silme veya durulama ve kurulama yoluyla deriden kaldırılan (</w:t>
      </w:r>
      <w:r w:rsidR="00E86E8D">
        <w:rPr>
          <w:rFonts w:ascii="Arial" w:hAnsi="Arial" w:cs="Arial"/>
          <w:sz w:val="22"/>
          <w:szCs w:val="22"/>
        </w:rPr>
        <w:t>örneğin</w:t>
      </w:r>
      <w:r w:rsidRPr="009072C0">
        <w:rPr>
          <w:rFonts w:ascii="Arial" w:hAnsi="Arial" w:cs="Arial"/>
          <w:sz w:val="22"/>
          <w:szCs w:val="22"/>
        </w:rPr>
        <w:t xml:space="preserve"> sıvı sabun) seyre</w:t>
      </w:r>
      <w:r w:rsidR="00945E96">
        <w:rPr>
          <w:rFonts w:ascii="Arial" w:hAnsi="Arial" w:cs="Arial"/>
          <w:sz w:val="22"/>
          <w:szCs w:val="22"/>
        </w:rPr>
        <w:t>l</w:t>
      </w:r>
      <w:r w:rsidRPr="009072C0">
        <w:rPr>
          <w:rFonts w:ascii="Arial" w:hAnsi="Arial" w:cs="Arial"/>
          <w:sz w:val="22"/>
          <w:szCs w:val="22"/>
        </w:rPr>
        <w:t>tilmemiş</w:t>
      </w:r>
      <w:r w:rsidR="00347AA3">
        <w:rPr>
          <w:rFonts w:ascii="Arial" w:hAnsi="Arial" w:cs="Arial"/>
          <w:sz w:val="22"/>
          <w:szCs w:val="22"/>
        </w:rPr>
        <w:t xml:space="preserve"> bir</w:t>
      </w:r>
      <w:r w:rsidRPr="009072C0">
        <w:rPr>
          <w:rFonts w:ascii="Arial" w:hAnsi="Arial" w:cs="Arial"/>
          <w:sz w:val="22"/>
          <w:szCs w:val="22"/>
        </w:rPr>
        <w:t xml:space="preserve"> </w:t>
      </w:r>
      <w:r w:rsidR="00347AA3">
        <w:rPr>
          <w:rFonts w:ascii="Arial" w:hAnsi="Arial" w:cs="Arial"/>
          <w:sz w:val="22"/>
          <w:szCs w:val="22"/>
        </w:rPr>
        <w:t>ortamda</w:t>
      </w:r>
      <w:r w:rsidRPr="009072C0">
        <w:rPr>
          <w:rFonts w:ascii="Arial" w:hAnsi="Arial" w:cs="Arial"/>
          <w:sz w:val="22"/>
          <w:szCs w:val="22"/>
        </w:rPr>
        <w:t xml:space="preserve"> </w:t>
      </w:r>
      <w:r w:rsidR="00246AD4">
        <w:rPr>
          <w:rFonts w:ascii="Arial" w:hAnsi="Arial" w:cs="Arial"/>
          <w:sz w:val="22"/>
          <w:szCs w:val="22"/>
        </w:rPr>
        <w:t>bulunan</w:t>
      </w:r>
      <w:r w:rsidRPr="009072C0">
        <w:rPr>
          <w:rFonts w:ascii="Arial" w:hAnsi="Arial" w:cs="Arial"/>
          <w:sz w:val="22"/>
          <w:szCs w:val="22"/>
        </w:rPr>
        <w:t xml:space="preserve"> uçucu olmayan madde. </w:t>
      </w:r>
      <w:r w:rsidR="0019674B" w:rsidRPr="009072C0">
        <w:rPr>
          <w:rFonts w:ascii="Arial" w:hAnsi="Arial" w:cs="Arial"/>
          <w:sz w:val="22"/>
          <w:szCs w:val="22"/>
        </w:rPr>
        <w:t>U</w:t>
      </w:r>
      <w:r w:rsidRPr="009072C0">
        <w:rPr>
          <w:rFonts w:ascii="Arial" w:hAnsi="Arial" w:cs="Arial"/>
          <w:sz w:val="22"/>
          <w:szCs w:val="22"/>
        </w:rPr>
        <w:t>ygulama hacmine</w:t>
      </w:r>
      <w:r w:rsidR="0019674B" w:rsidRPr="009072C0">
        <w:rPr>
          <w:rFonts w:ascii="Arial" w:hAnsi="Arial" w:cs="Arial"/>
          <w:sz w:val="22"/>
          <w:szCs w:val="22"/>
        </w:rPr>
        <w:t xml:space="preserve"> (</w:t>
      </w:r>
      <w:r w:rsidR="0019674B" w:rsidRPr="009072C0">
        <w:rPr>
          <w:rFonts w:ascii="Arial" w:hAnsi="Arial" w:cs="Arial"/>
          <w:i/>
          <w:iCs/>
          <w:sz w:val="22"/>
          <w:szCs w:val="22"/>
        </w:rPr>
        <w:t>V</w:t>
      </w:r>
      <w:r w:rsidR="0019674B" w:rsidRPr="009072C0">
        <w:rPr>
          <w:rFonts w:ascii="Arial" w:hAnsi="Arial" w:cs="Arial"/>
          <w:i/>
          <w:iCs/>
          <w:sz w:val="28"/>
          <w:szCs w:val="28"/>
          <w:vertAlign w:val="subscript"/>
        </w:rPr>
        <w:t>appl)</w:t>
      </w:r>
      <w:r w:rsidRPr="009072C0">
        <w:rPr>
          <w:rFonts w:ascii="Arial" w:hAnsi="Arial" w:cs="Arial"/>
          <w:sz w:val="22"/>
          <w:szCs w:val="22"/>
        </w:rPr>
        <w:t xml:space="preserve"> daya</w:t>
      </w:r>
      <w:r w:rsidR="0019674B" w:rsidRPr="009072C0">
        <w:rPr>
          <w:rFonts w:ascii="Arial" w:hAnsi="Arial" w:cs="Arial"/>
          <w:sz w:val="22"/>
          <w:szCs w:val="22"/>
        </w:rPr>
        <w:t xml:space="preserve">narak </w:t>
      </w:r>
      <w:r w:rsidRPr="009072C0">
        <w:rPr>
          <w:rFonts w:ascii="Arial" w:hAnsi="Arial" w:cs="Arial"/>
          <w:sz w:val="22"/>
          <w:szCs w:val="22"/>
        </w:rPr>
        <w:t>ürünün</w:t>
      </w:r>
      <w:r w:rsidR="00704727" w:rsidRPr="009072C0">
        <w:rPr>
          <w:rFonts w:ascii="Arial" w:hAnsi="Arial" w:cs="Arial"/>
          <w:sz w:val="21"/>
          <w:szCs w:val="21"/>
        </w:rPr>
        <w:t xml:space="preserve"> </w:t>
      </w:r>
      <w:r w:rsidR="00704727" w:rsidRPr="009072C0">
        <w:rPr>
          <w:rFonts w:ascii="Arial" w:hAnsi="Arial" w:cs="Arial"/>
          <w:i/>
          <w:iCs/>
          <w:sz w:val="21"/>
          <w:szCs w:val="21"/>
        </w:rPr>
        <w:t>V</w:t>
      </w:r>
      <w:r w:rsidR="00704727" w:rsidRPr="009072C0">
        <w:rPr>
          <w:rFonts w:ascii="Arial" w:hAnsi="Arial" w:cs="Arial"/>
          <w:i/>
          <w:iCs/>
          <w:sz w:val="27"/>
          <w:szCs w:val="27"/>
          <w:vertAlign w:val="superscript"/>
        </w:rPr>
        <w:t>*</w:t>
      </w:r>
      <w:r w:rsidR="00704727" w:rsidRPr="009072C0">
        <w:rPr>
          <w:rFonts w:ascii="Arial" w:hAnsi="Arial" w:cs="Arial"/>
          <w:i/>
          <w:iCs/>
          <w:sz w:val="27"/>
          <w:szCs w:val="27"/>
          <w:vertAlign w:val="subscript"/>
        </w:rPr>
        <w:t>appl</w:t>
      </w:r>
      <w:r w:rsidR="00704727" w:rsidRPr="009072C0">
        <w:rPr>
          <w:rFonts w:ascii="Arial" w:hAnsi="Arial" w:cs="Arial"/>
          <w:sz w:val="21"/>
          <w:szCs w:val="21"/>
        </w:rPr>
        <w:t xml:space="preserve"> “</w:t>
      </w:r>
      <w:r w:rsidRPr="009072C0">
        <w:rPr>
          <w:rFonts w:ascii="Arial" w:hAnsi="Arial" w:cs="Arial"/>
          <w:sz w:val="21"/>
          <w:szCs w:val="21"/>
        </w:rPr>
        <w:t>gerçek</w:t>
      </w:r>
      <w:r w:rsidR="00704727" w:rsidRPr="009072C0">
        <w:rPr>
          <w:rFonts w:ascii="Arial" w:hAnsi="Arial" w:cs="Arial"/>
          <w:sz w:val="21"/>
          <w:szCs w:val="21"/>
        </w:rPr>
        <w:t xml:space="preserve">” </w:t>
      </w:r>
      <w:r w:rsidRPr="009072C0">
        <w:rPr>
          <w:rFonts w:ascii="Arial" w:hAnsi="Arial" w:cs="Arial"/>
          <w:sz w:val="21"/>
          <w:szCs w:val="21"/>
        </w:rPr>
        <w:t>hacmi</w:t>
      </w:r>
      <w:r w:rsidR="0019674B" w:rsidRPr="009072C0">
        <w:rPr>
          <w:rFonts w:ascii="Arial" w:hAnsi="Arial" w:cs="Arial"/>
          <w:sz w:val="21"/>
          <w:szCs w:val="21"/>
        </w:rPr>
        <w:t xml:space="preserve">, </w:t>
      </w:r>
      <w:r w:rsidR="0019674B" w:rsidRPr="009072C0">
        <w:rPr>
          <w:rFonts w:ascii="Arial" w:hAnsi="Arial" w:cs="Arial"/>
          <w:i/>
          <w:iCs/>
          <w:sz w:val="22"/>
          <w:szCs w:val="22"/>
        </w:rPr>
        <w:t>V</w:t>
      </w:r>
      <w:r w:rsidR="0019674B" w:rsidRPr="009072C0">
        <w:rPr>
          <w:rFonts w:ascii="Arial" w:hAnsi="Arial" w:cs="Arial"/>
          <w:i/>
          <w:iCs/>
          <w:sz w:val="28"/>
          <w:szCs w:val="28"/>
          <w:vertAlign w:val="superscript"/>
        </w:rPr>
        <w:t>*</w:t>
      </w:r>
      <w:r w:rsidR="0019674B" w:rsidRPr="009072C0">
        <w:rPr>
          <w:rFonts w:ascii="Arial" w:hAnsi="Arial" w:cs="Arial"/>
          <w:i/>
          <w:iCs/>
          <w:sz w:val="28"/>
          <w:szCs w:val="28"/>
          <w:vertAlign w:val="subscript"/>
        </w:rPr>
        <w:t>appl</w:t>
      </w:r>
      <w:r w:rsidR="0019674B" w:rsidRPr="009072C0">
        <w:rPr>
          <w:rFonts w:ascii="Arial" w:hAnsi="Arial" w:cs="Arial"/>
          <w:i/>
          <w:iCs/>
          <w:sz w:val="22"/>
          <w:szCs w:val="22"/>
        </w:rPr>
        <w:t>=V</w:t>
      </w:r>
      <w:r w:rsidR="0019674B" w:rsidRPr="009072C0">
        <w:rPr>
          <w:rFonts w:ascii="Arial" w:hAnsi="Arial" w:cs="Arial"/>
          <w:i/>
          <w:iCs/>
          <w:sz w:val="28"/>
          <w:szCs w:val="28"/>
          <w:vertAlign w:val="subscript"/>
        </w:rPr>
        <w:t>appl</w:t>
      </w:r>
      <w:r w:rsidR="0019674B" w:rsidRPr="009072C0">
        <w:rPr>
          <w:rFonts w:ascii="Arial" w:hAnsi="Arial" w:cs="Arial"/>
          <w:sz w:val="43"/>
          <w:szCs w:val="43"/>
          <w:vertAlign w:val="superscript"/>
        </w:rPr>
        <w:t>.</w:t>
      </w:r>
      <w:r w:rsidR="0019674B" w:rsidRPr="009072C0">
        <w:rPr>
          <w:rFonts w:ascii="Arial" w:hAnsi="Arial" w:cs="Arial"/>
          <w:i/>
          <w:iCs/>
          <w:sz w:val="22"/>
          <w:szCs w:val="22"/>
        </w:rPr>
        <w:t>Fc</w:t>
      </w:r>
      <w:r w:rsidR="0019674B" w:rsidRPr="009072C0">
        <w:rPr>
          <w:rFonts w:ascii="Arial" w:hAnsi="Arial" w:cs="Arial"/>
          <w:i/>
          <w:iCs/>
          <w:sz w:val="28"/>
          <w:szCs w:val="28"/>
          <w:vertAlign w:val="subscript"/>
        </w:rPr>
        <w:t>der</w:t>
      </w:r>
      <w:r w:rsidR="0019674B" w:rsidRPr="009072C0">
        <w:rPr>
          <w:rFonts w:ascii="Arial" w:hAnsi="Arial" w:cs="Arial"/>
          <w:sz w:val="22"/>
          <w:szCs w:val="22"/>
        </w:rPr>
        <w:t xml:space="preserve"> olarak yeniden hesaplanır; burada </w:t>
      </w:r>
      <w:r w:rsidR="0019674B" w:rsidRPr="009072C0">
        <w:rPr>
          <w:rFonts w:ascii="Arial" w:hAnsi="Arial" w:cs="Arial"/>
          <w:i/>
          <w:iCs/>
          <w:sz w:val="22"/>
          <w:szCs w:val="22"/>
        </w:rPr>
        <w:t>Fc</w:t>
      </w:r>
      <w:r w:rsidR="0019674B" w:rsidRPr="009072C0">
        <w:rPr>
          <w:rFonts w:ascii="Arial" w:hAnsi="Arial" w:cs="Arial"/>
          <w:i/>
          <w:iCs/>
          <w:sz w:val="28"/>
          <w:szCs w:val="28"/>
          <w:vertAlign w:val="subscript"/>
        </w:rPr>
        <w:t>der</w:t>
      </w:r>
      <w:r w:rsidR="0019674B" w:rsidRPr="009072C0">
        <w:rPr>
          <w:rFonts w:ascii="Arial" w:hAnsi="Arial" w:cs="Arial"/>
          <w:sz w:val="22"/>
          <w:szCs w:val="22"/>
        </w:rPr>
        <w:t xml:space="preserve">, </w:t>
      </w:r>
      <w:r w:rsidR="00C02FFF">
        <w:rPr>
          <w:rFonts w:ascii="Arial" w:hAnsi="Arial" w:cs="Arial"/>
          <w:sz w:val="22"/>
          <w:szCs w:val="22"/>
        </w:rPr>
        <w:t xml:space="preserve">cilt </w:t>
      </w:r>
      <w:r w:rsidR="0019674B" w:rsidRPr="009072C0">
        <w:rPr>
          <w:rFonts w:ascii="Arial" w:hAnsi="Arial" w:cs="Arial"/>
          <w:sz w:val="22"/>
          <w:szCs w:val="22"/>
        </w:rPr>
        <w:t xml:space="preserve">üzerinde geriye kalan ürün </w:t>
      </w:r>
      <w:r w:rsidR="00246AD4">
        <w:rPr>
          <w:rFonts w:ascii="Arial" w:hAnsi="Arial" w:cs="Arial"/>
          <w:sz w:val="22"/>
          <w:szCs w:val="22"/>
        </w:rPr>
        <w:t>kısmıdır;</w:t>
      </w:r>
    </w:p>
    <w:p w:rsidR="0019674B" w:rsidRPr="009072C0" w:rsidRDefault="0019674B" w:rsidP="00335138">
      <w:pPr>
        <w:numPr>
          <w:ilvl w:val="0"/>
          <w:numId w:val="17"/>
        </w:numPr>
        <w:overflowPunct w:val="0"/>
        <w:spacing w:line="241" w:lineRule="auto"/>
        <w:jc w:val="both"/>
        <w:rPr>
          <w:rFonts w:ascii="Arial" w:hAnsi="Arial" w:cs="Arial"/>
          <w:sz w:val="22"/>
          <w:szCs w:val="22"/>
        </w:rPr>
      </w:pPr>
      <w:r w:rsidRPr="009072C0">
        <w:rPr>
          <w:rFonts w:ascii="Arial" w:hAnsi="Arial" w:cs="Arial"/>
          <w:sz w:val="22"/>
          <w:szCs w:val="22"/>
        </w:rPr>
        <w:t xml:space="preserve">Uçucu bir </w:t>
      </w:r>
      <w:r w:rsidR="00347AA3">
        <w:rPr>
          <w:rFonts w:ascii="Arial" w:hAnsi="Arial" w:cs="Arial"/>
          <w:sz w:val="22"/>
          <w:szCs w:val="22"/>
        </w:rPr>
        <w:t>ortamdaki</w:t>
      </w:r>
      <w:r w:rsidRPr="009072C0">
        <w:rPr>
          <w:rFonts w:ascii="Arial" w:hAnsi="Arial" w:cs="Arial"/>
          <w:sz w:val="22"/>
          <w:szCs w:val="22"/>
        </w:rPr>
        <w:t xml:space="preserve"> uçucu olmayan madde. </w:t>
      </w:r>
      <w:r w:rsidRPr="009072C0">
        <w:rPr>
          <w:rFonts w:ascii="Arial" w:hAnsi="Arial" w:cs="Arial"/>
          <w:i/>
          <w:iCs/>
          <w:sz w:val="22"/>
          <w:szCs w:val="22"/>
        </w:rPr>
        <w:t>C</w:t>
      </w:r>
      <w:r w:rsidRPr="009072C0">
        <w:rPr>
          <w:rFonts w:ascii="Arial" w:hAnsi="Arial" w:cs="Arial"/>
          <w:i/>
          <w:iCs/>
          <w:sz w:val="28"/>
          <w:szCs w:val="28"/>
          <w:vertAlign w:val="subscript"/>
        </w:rPr>
        <w:t>der</w:t>
      </w:r>
      <w:r w:rsidRPr="009072C0">
        <w:rPr>
          <w:rFonts w:ascii="Arial" w:hAnsi="Arial" w:cs="Arial"/>
          <w:sz w:val="22"/>
          <w:szCs w:val="22"/>
        </w:rPr>
        <w:t xml:space="preserve"> konsantrasyonu (Denklem R.15-5) sadece maruz kalmanın başlangıcında geçerlidir. Ancak bu </w:t>
      </w:r>
      <w:r w:rsidR="00347AA3">
        <w:rPr>
          <w:rFonts w:ascii="Arial" w:hAnsi="Arial" w:cs="Arial"/>
          <w:sz w:val="22"/>
          <w:szCs w:val="22"/>
        </w:rPr>
        <w:t>derişim</w:t>
      </w:r>
      <w:r w:rsidRPr="009072C0">
        <w:rPr>
          <w:rFonts w:ascii="Arial" w:hAnsi="Arial" w:cs="Arial"/>
          <w:sz w:val="22"/>
          <w:szCs w:val="22"/>
        </w:rPr>
        <w:t xml:space="preserve"> yine de </w:t>
      </w:r>
      <w:r w:rsidRPr="009072C0">
        <w:rPr>
          <w:rFonts w:ascii="Arial" w:hAnsi="Arial" w:cs="Arial"/>
          <w:i/>
          <w:iCs/>
          <w:sz w:val="22"/>
          <w:szCs w:val="22"/>
        </w:rPr>
        <w:t>L</w:t>
      </w:r>
      <w:r w:rsidRPr="009072C0">
        <w:rPr>
          <w:rFonts w:ascii="Arial" w:hAnsi="Arial" w:cs="Arial"/>
          <w:i/>
          <w:iCs/>
          <w:sz w:val="28"/>
          <w:szCs w:val="28"/>
          <w:vertAlign w:val="subscript"/>
        </w:rPr>
        <w:t>der</w:t>
      </w:r>
      <w:r w:rsidRPr="009072C0">
        <w:rPr>
          <w:rFonts w:ascii="Arial" w:hAnsi="Arial" w:cs="Arial"/>
          <w:sz w:val="22"/>
          <w:szCs w:val="22"/>
        </w:rPr>
        <w:t>’i hesaplamak (Denklem R.15-8) için kullanılabilir, çünkü madde uçucu değildir.</w:t>
      </w:r>
    </w:p>
    <w:p w:rsidR="00704727" w:rsidRPr="009072C0" w:rsidRDefault="00704727">
      <w:pPr>
        <w:spacing w:line="317" w:lineRule="exact"/>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1079B1" w:rsidRDefault="001079B1">
      <w:pPr>
        <w:ind w:left="40"/>
        <w:rPr>
          <w:rFonts w:ascii="Arial" w:hAnsi="Arial" w:cs="Arial"/>
          <w:b/>
          <w:bCs/>
          <w:color w:val="AF1432"/>
          <w:sz w:val="22"/>
          <w:szCs w:val="22"/>
        </w:rPr>
      </w:pPr>
    </w:p>
    <w:p w:rsidR="00704727" w:rsidRPr="009072C0" w:rsidRDefault="007873D5">
      <w:pPr>
        <w:ind w:left="40"/>
      </w:pPr>
      <w:r w:rsidRPr="009072C0">
        <w:rPr>
          <w:rFonts w:ascii="Arial" w:hAnsi="Arial" w:cs="Arial"/>
          <w:b/>
          <w:bCs/>
          <w:color w:val="AF1432"/>
          <w:sz w:val="22"/>
          <w:szCs w:val="22"/>
        </w:rPr>
        <w:t>Örnek</w:t>
      </w:r>
      <w:r w:rsidR="00704727" w:rsidRPr="009072C0">
        <w:rPr>
          <w:rFonts w:ascii="Arial" w:hAnsi="Arial" w:cs="Arial"/>
          <w:b/>
          <w:bCs/>
          <w:color w:val="AF1432"/>
          <w:sz w:val="22"/>
          <w:szCs w:val="22"/>
        </w:rPr>
        <w:t xml:space="preserve"> R.15-2</w:t>
      </w:r>
      <w:r w:rsidR="00704727" w:rsidRPr="009072C0">
        <w:rPr>
          <w:rFonts w:ascii="Arial" w:hAnsi="Arial" w:cs="Arial"/>
          <w:sz w:val="22"/>
          <w:szCs w:val="22"/>
        </w:rPr>
        <w:t>:</w:t>
      </w:r>
      <w:r w:rsidR="00704727" w:rsidRPr="009072C0">
        <w:rPr>
          <w:rFonts w:ascii="Arial" w:hAnsi="Arial" w:cs="Arial"/>
          <w:b/>
          <w:bCs/>
          <w:color w:val="AF1432"/>
          <w:sz w:val="22"/>
          <w:szCs w:val="22"/>
        </w:rPr>
        <w:t xml:space="preserve"> </w:t>
      </w:r>
      <w:r w:rsidR="0019674B" w:rsidRPr="009072C0">
        <w:rPr>
          <w:rFonts w:ascii="Arial" w:hAnsi="Arial" w:cs="Arial"/>
          <w:b/>
          <w:bCs/>
          <w:sz w:val="22"/>
          <w:szCs w:val="22"/>
        </w:rPr>
        <w:t xml:space="preserve">Solüsyondaki bir maddeye </w:t>
      </w:r>
      <w:r w:rsidR="00C02FFF">
        <w:rPr>
          <w:rFonts w:ascii="Arial" w:hAnsi="Arial" w:cs="Arial"/>
          <w:b/>
          <w:bCs/>
          <w:sz w:val="22"/>
          <w:szCs w:val="22"/>
        </w:rPr>
        <w:t xml:space="preserve">cilt </w:t>
      </w:r>
      <w:r w:rsidR="0019674B" w:rsidRPr="009072C0">
        <w:rPr>
          <w:rFonts w:ascii="Arial" w:hAnsi="Arial" w:cs="Arial"/>
          <w:b/>
          <w:bCs/>
          <w:sz w:val="22"/>
          <w:szCs w:val="22"/>
        </w:rPr>
        <w:t>yoluyla maruz kalmanın hesaplanması</w:t>
      </w:r>
    </w:p>
    <w:p w:rsidR="00704727" w:rsidRPr="009072C0" w:rsidRDefault="00DB1B2C">
      <w:pPr>
        <w:spacing w:line="200" w:lineRule="exact"/>
      </w:pPr>
      <w:r>
        <w:rPr>
          <w:noProof/>
        </w:rPr>
        <w:lastRenderedPageBreak/>
        <mc:AlternateContent>
          <mc:Choice Requires="wps">
            <w:drawing>
              <wp:anchor distT="0" distB="0" distL="114300" distR="114300" simplePos="0" relativeHeight="251656704" behindDoc="1" locked="0" layoutInCell="0" allowOverlap="1">
                <wp:simplePos x="0" y="0"/>
                <wp:positionH relativeFrom="column">
                  <wp:posOffset>-22225</wp:posOffset>
                </wp:positionH>
                <wp:positionV relativeFrom="paragraph">
                  <wp:posOffset>68580</wp:posOffset>
                </wp:positionV>
                <wp:extent cx="6158865" cy="5311140"/>
                <wp:effectExtent l="0" t="0" r="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531114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2CB69" id="Rectangle 37" o:spid="_x0000_s1026" style="position:absolute;margin-left:-1.75pt;margin-top:5.4pt;width:484.95pt;height:41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" o:allowincell="f" fillcolor="#e0e0e0" stroked="f"/>
            </w:pict>
          </mc:Fallback>
        </mc:AlternateContent>
      </w:r>
    </w:p>
    <w:p w:rsidR="00704727" w:rsidRPr="009072C0" w:rsidRDefault="00704727">
      <w:pPr>
        <w:spacing w:line="326" w:lineRule="exact"/>
      </w:pPr>
    </w:p>
    <w:p w:rsidR="0019674B" w:rsidRPr="009072C0" w:rsidRDefault="00806156">
      <w:pPr>
        <w:rPr>
          <w:rFonts w:ascii="Arial" w:hAnsi="Arial" w:cs="Arial"/>
          <w:sz w:val="22"/>
          <w:szCs w:val="22"/>
        </w:rPr>
      </w:pPr>
      <w:r>
        <w:rPr>
          <w:rFonts w:ascii="Arial" w:hAnsi="Arial" w:cs="Arial"/>
          <w:sz w:val="22"/>
          <w:szCs w:val="22"/>
        </w:rPr>
        <w:t>Belirlenmiş</w:t>
      </w:r>
      <w:r w:rsidR="0019674B" w:rsidRPr="009072C0">
        <w:rPr>
          <w:rFonts w:ascii="Arial" w:hAnsi="Arial" w:cs="Arial"/>
          <w:sz w:val="22"/>
          <w:szCs w:val="22"/>
        </w:rPr>
        <w:t xml:space="preserve"> kullanım</w:t>
      </w:r>
      <w:r w:rsidR="000F1679" w:rsidRPr="009072C0">
        <w:rPr>
          <w:rFonts w:ascii="Arial" w:hAnsi="Arial" w:cs="Arial"/>
          <w:sz w:val="22"/>
          <w:szCs w:val="22"/>
        </w:rPr>
        <w:t>, “yıkama ve temizleme ürünü”dir</w:t>
      </w:r>
    </w:p>
    <w:p w:rsidR="000F1679" w:rsidRPr="009072C0" w:rsidRDefault="000F1679">
      <w:pPr>
        <w:rPr>
          <w:rFonts w:ascii="Arial" w:hAnsi="Arial" w:cs="Arial"/>
          <w:sz w:val="22"/>
          <w:szCs w:val="22"/>
        </w:rPr>
      </w:pPr>
    </w:p>
    <w:p w:rsidR="000F1679" w:rsidRPr="009072C0" w:rsidRDefault="000F1679">
      <w:pPr>
        <w:rPr>
          <w:rFonts w:ascii="Arial" w:hAnsi="Arial" w:cs="Arial"/>
          <w:sz w:val="22"/>
          <w:szCs w:val="22"/>
        </w:rPr>
      </w:pPr>
      <w:r w:rsidRPr="009072C0">
        <w:rPr>
          <w:rFonts w:ascii="Arial" w:hAnsi="Arial" w:cs="Arial"/>
          <w:sz w:val="22"/>
          <w:szCs w:val="22"/>
        </w:rPr>
        <w:t xml:space="preserve">Bu örnekte seyreltilmemiş temizlik ürünü, </w:t>
      </w:r>
      <w:r w:rsidR="00347AA3">
        <w:rPr>
          <w:rFonts w:ascii="Arial" w:hAnsi="Arial" w:cs="Arial"/>
          <w:sz w:val="22"/>
          <w:szCs w:val="22"/>
        </w:rPr>
        <w:t>surfaktan</w:t>
      </w:r>
      <w:r w:rsidRPr="009072C0">
        <w:rPr>
          <w:rFonts w:ascii="Arial" w:hAnsi="Arial" w:cs="Arial"/>
          <w:sz w:val="22"/>
          <w:szCs w:val="22"/>
        </w:rPr>
        <w:t xml:space="preserve"> ağırlık </w:t>
      </w:r>
      <w:r w:rsidR="00347AA3">
        <w:rPr>
          <w:rFonts w:ascii="Arial" w:hAnsi="Arial" w:cs="Arial"/>
          <w:sz w:val="22"/>
          <w:szCs w:val="22"/>
        </w:rPr>
        <w:t>kısmının</w:t>
      </w:r>
      <w:r w:rsidRPr="009072C0">
        <w:rPr>
          <w:rFonts w:ascii="Arial" w:hAnsi="Arial" w:cs="Arial"/>
          <w:sz w:val="22"/>
          <w:szCs w:val="22"/>
        </w:rPr>
        <w:t xml:space="preserve"> (Denklem R.15-5’teki Fc</w:t>
      </w:r>
      <w:r w:rsidRPr="009072C0">
        <w:rPr>
          <w:rFonts w:ascii="Arial" w:hAnsi="Arial" w:cs="Arial"/>
          <w:i/>
          <w:iCs/>
          <w:sz w:val="28"/>
          <w:szCs w:val="28"/>
          <w:vertAlign w:val="subscript"/>
        </w:rPr>
        <w:t>prod</w:t>
      </w:r>
      <w:r w:rsidRPr="009072C0">
        <w:rPr>
          <w:rFonts w:ascii="Arial" w:hAnsi="Arial" w:cs="Arial"/>
          <w:sz w:val="22"/>
          <w:szCs w:val="22"/>
        </w:rPr>
        <w:t xml:space="preserve">) 0.1 (=10%) olduğu bir </w:t>
      </w:r>
      <w:r w:rsidR="00347AA3">
        <w:rPr>
          <w:rFonts w:ascii="Arial" w:hAnsi="Arial" w:cs="Arial"/>
          <w:sz w:val="22"/>
          <w:szCs w:val="22"/>
        </w:rPr>
        <w:t>surfaktan</w:t>
      </w:r>
      <w:r w:rsidRPr="009072C0">
        <w:rPr>
          <w:rFonts w:ascii="Arial" w:hAnsi="Arial" w:cs="Arial"/>
          <w:sz w:val="22"/>
          <w:szCs w:val="22"/>
        </w:rPr>
        <w:t xml:space="preserve">-su karışımıdır. Bu ürünün yoğunluğunun 1’e ayarlanabildiği (Denklem .15-5’teki RHO = 1) ve böylece seyreltilmemiş üründeki madde </w:t>
      </w:r>
      <w:r w:rsidR="00347AA3">
        <w:rPr>
          <w:rFonts w:ascii="Arial" w:hAnsi="Arial" w:cs="Arial"/>
          <w:sz w:val="22"/>
          <w:szCs w:val="22"/>
        </w:rPr>
        <w:t>derişiminin</w:t>
      </w:r>
      <w:r w:rsidRPr="009072C0">
        <w:rPr>
          <w:rFonts w:ascii="Arial" w:hAnsi="Arial" w:cs="Arial"/>
          <w:sz w:val="22"/>
          <w:szCs w:val="22"/>
        </w:rPr>
        <w:t xml:space="preserve"> 0.1 g/cm</w:t>
      </w:r>
      <w:r w:rsidRPr="009072C0">
        <w:rPr>
          <w:rFonts w:ascii="Arial" w:hAnsi="Arial" w:cs="Arial"/>
          <w:sz w:val="28"/>
          <w:szCs w:val="28"/>
          <w:vertAlign w:val="superscript"/>
        </w:rPr>
        <w:t>3</w:t>
      </w:r>
      <w:r w:rsidRPr="009072C0">
        <w:rPr>
          <w:rFonts w:ascii="Arial" w:hAnsi="Arial" w:cs="Arial"/>
          <w:sz w:val="22"/>
          <w:szCs w:val="22"/>
        </w:rPr>
        <w:t xml:space="preserve"> ya da 100 g/L (Denklem R.15-5’teki C</w:t>
      </w:r>
      <w:r w:rsidRPr="009072C0">
        <w:rPr>
          <w:rFonts w:ascii="Arial" w:hAnsi="Arial" w:cs="Arial"/>
          <w:i/>
          <w:iCs/>
          <w:sz w:val="22"/>
          <w:szCs w:val="22"/>
        </w:rPr>
        <w:t>prod</w:t>
      </w:r>
      <w:r w:rsidRPr="009072C0">
        <w:rPr>
          <w:rFonts w:ascii="Arial" w:hAnsi="Arial" w:cs="Arial"/>
          <w:sz w:val="22"/>
          <w:szCs w:val="22"/>
        </w:rPr>
        <w:t xml:space="preserve"> = 0.1) olduğu </w:t>
      </w:r>
      <w:r w:rsidR="00B07C35">
        <w:rPr>
          <w:rFonts w:ascii="Arial" w:hAnsi="Arial" w:cs="Arial"/>
          <w:sz w:val="22"/>
          <w:szCs w:val="22"/>
        </w:rPr>
        <w:t>varsay</w:t>
      </w:r>
      <w:r w:rsidRPr="009072C0">
        <w:rPr>
          <w:rFonts w:ascii="Arial" w:hAnsi="Arial" w:cs="Arial"/>
          <w:sz w:val="22"/>
          <w:szCs w:val="22"/>
        </w:rPr>
        <w:t>ılmıştır.</w:t>
      </w:r>
    </w:p>
    <w:p w:rsidR="000F1679" w:rsidRPr="009072C0" w:rsidRDefault="000F1679">
      <w:pPr>
        <w:rPr>
          <w:rFonts w:ascii="Arial" w:hAnsi="Arial" w:cs="Arial"/>
          <w:sz w:val="22"/>
          <w:szCs w:val="22"/>
        </w:rPr>
      </w:pPr>
      <w:r w:rsidRPr="009072C0">
        <w:rPr>
          <w:rFonts w:ascii="Arial" w:hAnsi="Arial" w:cs="Arial"/>
          <w:sz w:val="22"/>
          <w:szCs w:val="22"/>
        </w:rPr>
        <w:t>Maruz kalma, ellerin seyreltilmiş ürünün içerisine batırıldığı bir durum için hesaplanmıştır. Seyreltmeden sonraki maddenin konsantrasyonu (seyreltme katsayısı D = 40) 0.0025 g/cm</w:t>
      </w:r>
      <w:r w:rsidRPr="009072C0">
        <w:rPr>
          <w:rFonts w:ascii="Arial" w:hAnsi="Arial" w:cs="Arial"/>
          <w:sz w:val="28"/>
          <w:szCs w:val="28"/>
          <w:vertAlign w:val="superscript"/>
        </w:rPr>
        <w:t>3</w:t>
      </w:r>
      <w:r w:rsidRPr="009072C0">
        <w:rPr>
          <w:rFonts w:ascii="Arial" w:hAnsi="Arial" w:cs="Arial"/>
          <w:sz w:val="22"/>
          <w:szCs w:val="22"/>
        </w:rPr>
        <w:t>‘dir.</w:t>
      </w:r>
      <w:r w:rsidR="00522A42" w:rsidRPr="009072C0">
        <w:rPr>
          <w:rFonts w:ascii="Arial" w:hAnsi="Arial" w:cs="Arial"/>
          <w:sz w:val="22"/>
          <w:szCs w:val="22"/>
        </w:rPr>
        <w:t xml:space="preserve"> </w:t>
      </w:r>
      <w:r w:rsidR="00C02FFF">
        <w:rPr>
          <w:rFonts w:ascii="Arial" w:hAnsi="Arial" w:cs="Arial"/>
          <w:sz w:val="22"/>
          <w:szCs w:val="22"/>
        </w:rPr>
        <w:t xml:space="preserve">Cilt </w:t>
      </w:r>
      <w:r w:rsidR="00522A42" w:rsidRPr="009072C0">
        <w:rPr>
          <w:rFonts w:ascii="Arial" w:hAnsi="Arial" w:cs="Arial"/>
          <w:sz w:val="22"/>
          <w:szCs w:val="22"/>
        </w:rPr>
        <w:t xml:space="preserve">üzerindeki maddenin </w:t>
      </w:r>
      <w:r w:rsidR="00F71EDD" w:rsidRPr="009072C0">
        <w:rPr>
          <w:rFonts w:ascii="Arial" w:hAnsi="Arial" w:cs="Arial"/>
          <w:sz w:val="22"/>
          <w:szCs w:val="22"/>
        </w:rPr>
        <w:t>dermal</w:t>
      </w:r>
      <w:r w:rsidR="00522A42" w:rsidRPr="009072C0">
        <w:rPr>
          <w:rFonts w:ascii="Arial" w:hAnsi="Arial" w:cs="Arial"/>
          <w:sz w:val="22"/>
          <w:szCs w:val="22"/>
        </w:rPr>
        <w:t xml:space="preserve"> konsantrasyonu (C</w:t>
      </w:r>
      <w:r w:rsidR="00522A42" w:rsidRPr="009072C0">
        <w:rPr>
          <w:rFonts w:ascii="Arial" w:hAnsi="Arial" w:cs="Arial"/>
          <w:i/>
          <w:iCs/>
          <w:sz w:val="28"/>
          <w:szCs w:val="28"/>
          <w:vertAlign w:val="subscript"/>
        </w:rPr>
        <w:t>der</w:t>
      </w:r>
      <w:r w:rsidR="00522A42" w:rsidRPr="009072C0">
        <w:rPr>
          <w:rFonts w:ascii="Arial" w:hAnsi="Arial" w:cs="Arial"/>
          <w:sz w:val="22"/>
          <w:szCs w:val="22"/>
        </w:rPr>
        <w:t>) 2.5 mg/cm</w:t>
      </w:r>
      <w:r w:rsidR="00522A42" w:rsidRPr="009072C0">
        <w:rPr>
          <w:rFonts w:ascii="Arial" w:hAnsi="Arial" w:cs="Arial"/>
          <w:sz w:val="28"/>
          <w:szCs w:val="28"/>
          <w:vertAlign w:val="superscript"/>
        </w:rPr>
        <w:t>3</w:t>
      </w:r>
      <w:r w:rsidR="00522A42" w:rsidRPr="009072C0">
        <w:rPr>
          <w:rFonts w:ascii="Arial" w:hAnsi="Arial" w:cs="Arial"/>
          <w:sz w:val="22"/>
          <w:szCs w:val="22"/>
        </w:rPr>
        <w:t>’dir.</w:t>
      </w:r>
    </w:p>
    <w:p w:rsidR="00522A42" w:rsidRPr="009072C0" w:rsidRDefault="00522A42">
      <w:pPr>
        <w:rPr>
          <w:rFonts w:ascii="Arial" w:hAnsi="Arial" w:cs="Arial"/>
          <w:sz w:val="22"/>
          <w:szCs w:val="22"/>
        </w:rPr>
      </w:pPr>
      <w:r w:rsidRPr="009072C0">
        <w:rPr>
          <w:rFonts w:ascii="Arial" w:hAnsi="Arial" w:cs="Arial"/>
          <w:sz w:val="22"/>
          <w:szCs w:val="22"/>
        </w:rPr>
        <w:t>C</w:t>
      </w:r>
      <w:r w:rsidRPr="009072C0">
        <w:rPr>
          <w:rFonts w:ascii="Arial" w:hAnsi="Arial" w:cs="Arial"/>
          <w:i/>
          <w:iCs/>
          <w:sz w:val="28"/>
          <w:szCs w:val="28"/>
          <w:vertAlign w:val="subscript"/>
        </w:rPr>
        <w:t>der</w:t>
      </w:r>
      <w:r w:rsidRPr="009072C0">
        <w:rPr>
          <w:rFonts w:ascii="Arial" w:hAnsi="Arial" w:cs="Arial"/>
          <w:sz w:val="22"/>
          <w:szCs w:val="22"/>
        </w:rPr>
        <w:t>’in katman kalınlığıyla (TH</w:t>
      </w:r>
      <w:r w:rsidRPr="009072C0">
        <w:rPr>
          <w:rFonts w:ascii="Arial" w:hAnsi="Arial" w:cs="Arial"/>
          <w:i/>
          <w:iCs/>
          <w:sz w:val="28"/>
          <w:szCs w:val="28"/>
          <w:vertAlign w:val="subscript"/>
        </w:rPr>
        <w:t>der</w:t>
      </w:r>
      <w:r w:rsidR="00F71EDD" w:rsidRPr="009072C0">
        <w:rPr>
          <w:rFonts w:ascii="Arial" w:hAnsi="Arial" w:cs="Arial"/>
          <w:sz w:val="22"/>
          <w:szCs w:val="22"/>
        </w:rPr>
        <w:t xml:space="preserve">) çarpımını kullanarak </w:t>
      </w:r>
      <w:r w:rsidR="00C02FFF">
        <w:rPr>
          <w:rFonts w:ascii="Arial" w:hAnsi="Arial" w:cs="Arial"/>
          <w:sz w:val="22"/>
          <w:szCs w:val="22"/>
        </w:rPr>
        <w:t xml:space="preserve">cilt </w:t>
      </w:r>
      <w:r w:rsidR="00F71EDD" w:rsidRPr="009072C0">
        <w:rPr>
          <w:rFonts w:ascii="Arial" w:hAnsi="Arial" w:cs="Arial"/>
          <w:sz w:val="22"/>
          <w:szCs w:val="22"/>
        </w:rPr>
        <w:t>için dermal yükü (L</w:t>
      </w:r>
      <w:r w:rsidR="00F71EDD" w:rsidRPr="009072C0">
        <w:rPr>
          <w:rFonts w:ascii="Arial" w:hAnsi="Arial" w:cs="Arial"/>
          <w:i/>
          <w:iCs/>
          <w:sz w:val="28"/>
          <w:szCs w:val="28"/>
          <w:vertAlign w:val="subscript"/>
        </w:rPr>
        <w:t>der</w:t>
      </w:r>
      <w:r w:rsidR="00F71EDD" w:rsidRPr="009072C0">
        <w:rPr>
          <w:rFonts w:ascii="Arial" w:hAnsi="Arial" w:cs="Arial"/>
          <w:sz w:val="22"/>
          <w:szCs w:val="22"/>
        </w:rPr>
        <w:t xml:space="preserve">) türetmek üzere Denklem R.15-6 uygulanır. Deriyle doğrudan temas halinde olan katmanın kalınlığının </w:t>
      </w:r>
      <w:r w:rsidR="00B07C35">
        <w:rPr>
          <w:rFonts w:ascii="Arial" w:hAnsi="Arial" w:cs="Arial"/>
          <w:sz w:val="22"/>
          <w:szCs w:val="22"/>
        </w:rPr>
        <w:t>varsay</w:t>
      </w:r>
      <w:r w:rsidR="00F71EDD" w:rsidRPr="009072C0">
        <w:rPr>
          <w:rFonts w:ascii="Arial" w:hAnsi="Arial" w:cs="Arial"/>
          <w:sz w:val="22"/>
          <w:szCs w:val="22"/>
        </w:rPr>
        <w:t>ılan olarak 0.01 cm olduğu kabul edil</w:t>
      </w:r>
      <w:r w:rsidR="00347AA3">
        <w:rPr>
          <w:rFonts w:ascii="Arial" w:hAnsi="Arial" w:cs="Arial"/>
          <w:sz w:val="22"/>
          <w:szCs w:val="22"/>
        </w:rPr>
        <w:t>miştir</w:t>
      </w:r>
      <w:r w:rsidR="00F71EDD" w:rsidRPr="009072C0">
        <w:rPr>
          <w:rFonts w:ascii="Arial" w:hAnsi="Arial" w:cs="Arial"/>
          <w:sz w:val="22"/>
          <w:szCs w:val="22"/>
        </w:rPr>
        <w:t xml:space="preserve"> (</w:t>
      </w:r>
      <w:r w:rsidR="00F71EDD" w:rsidRPr="00347AA3">
        <w:rPr>
          <w:rFonts w:ascii="Arial" w:hAnsi="Arial" w:cs="Arial"/>
          <w:color w:val="0000FF"/>
          <w:sz w:val="22"/>
          <w:szCs w:val="22"/>
          <w:u w:val="single"/>
        </w:rPr>
        <w:t>Tablo R.15.2</w:t>
      </w:r>
      <w:r w:rsidR="00F71EDD" w:rsidRPr="009072C0">
        <w:rPr>
          <w:rFonts w:ascii="Arial" w:hAnsi="Arial" w:cs="Arial"/>
          <w:sz w:val="22"/>
          <w:szCs w:val="22"/>
        </w:rPr>
        <w:t>’ye bakınız).</w:t>
      </w:r>
    </w:p>
    <w:p w:rsidR="00F71EDD" w:rsidRPr="009072C0" w:rsidRDefault="00F71EDD" w:rsidP="00F71EDD">
      <w:pPr>
        <w:ind w:left="40"/>
      </w:pPr>
      <w:r w:rsidRPr="009072C0">
        <w:rPr>
          <w:i/>
          <w:iCs/>
        </w:rPr>
        <w:t>L</w:t>
      </w:r>
      <w:r w:rsidRPr="009072C0">
        <w:rPr>
          <w:i/>
          <w:iCs/>
          <w:sz w:val="39"/>
          <w:szCs w:val="39"/>
          <w:vertAlign w:val="subscript"/>
        </w:rPr>
        <w:t>der</w:t>
      </w:r>
      <w:r w:rsidRPr="009072C0">
        <w:rPr>
          <w:i/>
          <w:iCs/>
        </w:rPr>
        <w:t xml:space="preserve"> = C </w:t>
      </w:r>
      <w:r w:rsidRPr="009072C0">
        <w:rPr>
          <w:i/>
          <w:iCs/>
          <w:sz w:val="39"/>
          <w:szCs w:val="39"/>
          <w:vertAlign w:val="subscript"/>
        </w:rPr>
        <w:t>der</w:t>
      </w:r>
      <w:r w:rsidRPr="009072C0">
        <w:rPr>
          <w:i/>
          <w:iCs/>
        </w:rPr>
        <w:t xml:space="preserve"> </w:t>
      </w:r>
      <w:r w:rsidR="00347AA3">
        <w:rPr>
          <w:i/>
          <w:iCs/>
        </w:rPr>
        <w:t xml:space="preserve">. </w:t>
      </w:r>
      <w:r w:rsidRPr="009072C0">
        <w:rPr>
          <w:i/>
          <w:iCs/>
        </w:rPr>
        <w:t xml:space="preserve">TH </w:t>
      </w:r>
      <w:r w:rsidRPr="009072C0">
        <w:rPr>
          <w:i/>
          <w:iCs/>
          <w:sz w:val="39"/>
          <w:szCs w:val="39"/>
          <w:vertAlign w:val="subscript"/>
        </w:rPr>
        <w:t>der</w:t>
      </w:r>
      <w:r w:rsidRPr="009072C0">
        <w:rPr>
          <w:i/>
          <w:iCs/>
        </w:rPr>
        <w:t xml:space="preserve"> </w:t>
      </w:r>
      <w:r w:rsidRPr="009072C0">
        <w:rPr>
          <w:rFonts w:ascii="Arial" w:hAnsi="Arial" w:cs="Arial"/>
          <w:sz w:val="21"/>
          <w:szCs w:val="21"/>
        </w:rPr>
        <w:t>= 2,5 mg/cm</w:t>
      </w:r>
      <w:r w:rsidRPr="009072C0">
        <w:rPr>
          <w:rFonts w:ascii="Arial" w:hAnsi="Arial" w:cs="Arial"/>
          <w:sz w:val="28"/>
          <w:szCs w:val="28"/>
          <w:vertAlign w:val="superscript"/>
        </w:rPr>
        <w:t>3</w:t>
      </w:r>
      <w:r w:rsidRPr="009072C0">
        <w:rPr>
          <w:i/>
          <w:iCs/>
        </w:rPr>
        <w:t xml:space="preserve"> </w:t>
      </w:r>
      <w:r w:rsidRPr="009072C0">
        <w:rPr>
          <w:rFonts w:ascii="Arial" w:hAnsi="Arial" w:cs="Arial"/>
          <w:sz w:val="21"/>
          <w:szCs w:val="21"/>
        </w:rPr>
        <w:t>* 0.01 cm = 0.025 mg/cm</w:t>
      </w:r>
      <w:r w:rsidRPr="009072C0">
        <w:rPr>
          <w:rFonts w:ascii="Arial" w:hAnsi="Arial" w:cs="Arial"/>
          <w:sz w:val="28"/>
          <w:szCs w:val="28"/>
          <w:vertAlign w:val="superscript"/>
        </w:rPr>
        <w:t>2</w:t>
      </w:r>
      <w:r w:rsidRPr="009072C0">
        <w:rPr>
          <w:rFonts w:ascii="Arial" w:hAnsi="Arial" w:cs="Arial"/>
          <w:sz w:val="21"/>
          <w:szCs w:val="21"/>
        </w:rPr>
        <w:t>.</w:t>
      </w:r>
    </w:p>
    <w:p w:rsidR="00F71EDD" w:rsidRPr="009072C0" w:rsidRDefault="00347AA3">
      <w:pPr>
        <w:rPr>
          <w:rFonts w:ascii="Arial" w:hAnsi="Arial" w:cs="Arial"/>
          <w:sz w:val="22"/>
          <w:szCs w:val="22"/>
        </w:rPr>
      </w:pPr>
      <w:r>
        <w:rPr>
          <w:rFonts w:ascii="Arial" w:hAnsi="Arial" w:cs="Arial"/>
          <w:sz w:val="22"/>
          <w:szCs w:val="22"/>
        </w:rPr>
        <w:t xml:space="preserve">Bir </w:t>
      </w:r>
      <w:r w:rsidR="00665C89">
        <w:rPr>
          <w:rFonts w:ascii="Arial" w:hAnsi="Arial" w:cs="Arial"/>
          <w:sz w:val="22"/>
          <w:szCs w:val="22"/>
        </w:rPr>
        <w:t>1.Aşama</w:t>
      </w:r>
      <w:r>
        <w:rPr>
          <w:rFonts w:ascii="Arial" w:hAnsi="Arial" w:cs="Arial"/>
          <w:sz w:val="22"/>
          <w:szCs w:val="22"/>
        </w:rPr>
        <w:t xml:space="preserve"> senaryosunda en </w:t>
      </w:r>
      <w:r w:rsidR="00F71EDD" w:rsidRPr="009072C0">
        <w:rPr>
          <w:rFonts w:ascii="Arial" w:hAnsi="Arial" w:cs="Arial"/>
          <w:sz w:val="22"/>
          <w:szCs w:val="22"/>
        </w:rPr>
        <w:t>kötü</w:t>
      </w:r>
      <w:r>
        <w:rPr>
          <w:rFonts w:ascii="Arial" w:hAnsi="Arial" w:cs="Arial"/>
          <w:sz w:val="22"/>
          <w:szCs w:val="22"/>
        </w:rPr>
        <w:t xml:space="preserve"> </w:t>
      </w:r>
      <w:r w:rsidR="00F71EDD" w:rsidRPr="009072C0">
        <w:rPr>
          <w:rFonts w:ascii="Arial" w:hAnsi="Arial" w:cs="Arial"/>
          <w:sz w:val="22"/>
          <w:szCs w:val="22"/>
        </w:rPr>
        <w:t xml:space="preserve">durum değerlendirmesine yol açan </w:t>
      </w:r>
      <w:r w:rsidR="00B07C35">
        <w:rPr>
          <w:rFonts w:ascii="Arial" w:hAnsi="Arial" w:cs="Arial"/>
          <w:sz w:val="22"/>
          <w:szCs w:val="22"/>
        </w:rPr>
        <w:t>varsay</w:t>
      </w:r>
      <w:r w:rsidR="00F71EDD" w:rsidRPr="009072C0">
        <w:rPr>
          <w:rFonts w:ascii="Arial" w:hAnsi="Arial" w:cs="Arial"/>
          <w:sz w:val="22"/>
          <w:szCs w:val="22"/>
        </w:rPr>
        <w:t xml:space="preserve">ılan parametreler uygulanır. Bu doğrultuda erkeklerin vücut yüzölçümü </w:t>
      </w:r>
      <w:r w:rsidR="00B07C35">
        <w:rPr>
          <w:rFonts w:ascii="Arial" w:hAnsi="Arial" w:cs="Arial"/>
          <w:sz w:val="22"/>
          <w:szCs w:val="22"/>
        </w:rPr>
        <w:t>varsay</w:t>
      </w:r>
      <w:r w:rsidR="00F71EDD" w:rsidRPr="009072C0">
        <w:rPr>
          <w:rFonts w:ascii="Arial" w:hAnsi="Arial" w:cs="Arial"/>
          <w:sz w:val="22"/>
          <w:szCs w:val="22"/>
        </w:rPr>
        <w:t xml:space="preserve">ılmış ancak kadınların vücut ağırlığı (60 kg, </w:t>
      </w:r>
      <w:r w:rsidR="00F71EDD" w:rsidRPr="00347AA3">
        <w:rPr>
          <w:rFonts w:ascii="Arial" w:hAnsi="Arial" w:cs="Arial"/>
          <w:color w:val="0000FF"/>
          <w:sz w:val="22"/>
          <w:szCs w:val="22"/>
          <w:u w:val="single"/>
        </w:rPr>
        <w:t>Ek R.15-5</w:t>
      </w:r>
      <w:r w:rsidR="00F71EDD" w:rsidRPr="009072C0">
        <w:rPr>
          <w:rFonts w:ascii="Arial" w:hAnsi="Arial" w:cs="Arial"/>
          <w:sz w:val="22"/>
          <w:szCs w:val="22"/>
        </w:rPr>
        <w:t>) uygulanmıştır</w:t>
      </w:r>
      <w:r w:rsidR="0000130D" w:rsidRPr="009072C0">
        <w:rPr>
          <w:rFonts w:ascii="Arial" w:hAnsi="Arial" w:cs="Arial"/>
          <w:sz w:val="22"/>
          <w:szCs w:val="22"/>
        </w:rPr>
        <w:t xml:space="preserve">. </w:t>
      </w:r>
      <w:r w:rsidR="0000130D" w:rsidRPr="00347AA3">
        <w:rPr>
          <w:rFonts w:ascii="Arial" w:hAnsi="Arial" w:cs="Arial"/>
          <w:color w:val="0000FF"/>
          <w:sz w:val="22"/>
          <w:szCs w:val="22"/>
          <w:u w:val="single"/>
        </w:rPr>
        <w:t>Ek R.15-5</w:t>
      </w:r>
      <w:r w:rsidR="0000130D" w:rsidRPr="009072C0">
        <w:rPr>
          <w:rFonts w:ascii="Arial" w:hAnsi="Arial" w:cs="Arial"/>
          <w:sz w:val="22"/>
          <w:szCs w:val="22"/>
        </w:rPr>
        <w:t xml:space="preserve">’teki </w:t>
      </w:r>
      <w:r w:rsidR="0000130D" w:rsidRPr="00347AA3">
        <w:rPr>
          <w:rFonts w:ascii="Arial" w:hAnsi="Arial" w:cs="Arial"/>
          <w:color w:val="0000FF"/>
          <w:sz w:val="22"/>
          <w:szCs w:val="22"/>
          <w:u w:val="single"/>
        </w:rPr>
        <w:t>Tablo R.15-3</w:t>
      </w:r>
      <w:r w:rsidR="0000130D" w:rsidRPr="009072C0">
        <w:rPr>
          <w:rFonts w:ascii="Arial" w:hAnsi="Arial" w:cs="Arial"/>
          <w:sz w:val="22"/>
          <w:szCs w:val="22"/>
        </w:rPr>
        <w:t xml:space="preserve"> A</w:t>
      </w:r>
      <w:r w:rsidR="0000130D" w:rsidRPr="009072C0">
        <w:rPr>
          <w:rFonts w:ascii="Arial" w:hAnsi="Arial" w:cs="Arial"/>
          <w:sz w:val="28"/>
          <w:szCs w:val="28"/>
          <w:vertAlign w:val="subscript"/>
        </w:rPr>
        <w:t>skin</w:t>
      </w:r>
      <w:r w:rsidR="0000130D" w:rsidRPr="009072C0">
        <w:rPr>
          <w:rFonts w:ascii="Arial" w:hAnsi="Arial" w:cs="Arial"/>
          <w:sz w:val="22"/>
          <w:szCs w:val="22"/>
        </w:rPr>
        <w:t xml:space="preserve"> temas yüzeyini verir: erkekler için (önü ve arkası olmak üzere) eller 840 cm².</w:t>
      </w:r>
    </w:p>
    <w:p w:rsidR="0000130D" w:rsidRPr="009072C0" w:rsidRDefault="0000130D">
      <w:pPr>
        <w:rPr>
          <w:rFonts w:ascii="Arial" w:hAnsi="Arial" w:cs="Arial"/>
          <w:sz w:val="22"/>
          <w:szCs w:val="22"/>
        </w:rPr>
      </w:pPr>
      <w:r w:rsidRPr="009072C0">
        <w:rPr>
          <w:rFonts w:ascii="Arial" w:hAnsi="Arial" w:cs="Arial"/>
          <w:sz w:val="22"/>
          <w:szCs w:val="22"/>
        </w:rPr>
        <w:t>Denklem R.15-7’yi kullanarak dışsal dermal doz (kg vücut ağırlığı başına mg cinsinden) hesaplanabilir.</w:t>
      </w:r>
    </w:p>
    <w:p w:rsidR="00704727" w:rsidRPr="009072C0" w:rsidRDefault="00704727">
      <w:pPr>
        <w:spacing w:line="2" w:lineRule="exact"/>
      </w:pPr>
    </w:p>
    <w:p w:rsidR="00704727" w:rsidRPr="009072C0" w:rsidRDefault="00704727">
      <w:pPr>
        <w:ind w:left="100"/>
      </w:pPr>
      <w:r w:rsidRPr="009072C0">
        <w:rPr>
          <w:i/>
          <w:iCs/>
        </w:rPr>
        <w:t>D</w:t>
      </w:r>
      <w:r w:rsidRPr="009072C0">
        <w:rPr>
          <w:i/>
          <w:iCs/>
          <w:sz w:val="39"/>
          <w:szCs w:val="39"/>
          <w:vertAlign w:val="subscript"/>
        </w:rPr>
        <w:t>der</w:t>
      </w:r>
      <w:r w:rsidRPr="009072C0">
        <w:rPr>
          <w:i/>
          <w:iCs/>
        </w:rPr>
        <w:t xml:space="preserve"> = </w:t>
      </w:r>
      <w:r w:rsidRPr="009072C0">
        <w:rPr>
          <w:i/>
          <w:iCs/>
          <w:sz w:val="47"/>
          <w:szCs w:val="47"/>
          <w:vertAlign w:val="superscript"/>
        </w:rPr>
        <w:t>L</w:t>
      </w:r>
      <w:r w:rsidRPr="009072C0">
        <w:rPr>
          <w:i/>
          <w:iCs/>
          <w:sz w:val="39"/>
          <w:szCs w:val="39"/>
          <w:vertAlign w:val="superscript"/>
        </w:rPr>
        <w:t>der</w:t>
      </w:r>
      <w:r w:rsidR="00347AA3">
        <w:rPr>
          <w:i/>
          <w:iCs/>
          <w:sz w:val="39"/>
          <w:szCs w:val="39"/>
          <w:vertAlign w:val="superscript"/>
        </w:rPr>
        <w:t>.</w:t>
      </w:r>
      <w:r w:rsidRPr="009072C0">
        <w:rPr>
          <w:i/>
          <w:iCs/>
        </w:rPr>
        <w:t xml:space="preserve">  </w:t>
      </w:r>
      <w:r w:rsidRPr="009072C0">
        <w:rPr>
          <w:i/>
          <w:iCs/>
          <w:sz w:val="47"/>
          <w:szCs w:val="47"/>
          <w:vertAlign w:val="superscript"/>
        </w:rPr>
        <w:t>A</w:t>
      </w:r>
      <w:r w:rsidRPr="009072C0">
        <w:rPr>
          <w:i/>
          <w:iCs/>
          <w:sz w:val="39"/>
          <w:szCs w:val="39"/>
          <w:vertAlign w:val="superscript"/>
        </w:rPr>
        <w:t>skin</w:t>
      </w:r>
      <w:r w:rsidR="00347AA3">
        <w:rPr>
          <w:i/>
          <w:iCs/>
          <w:sz w:val="39"/>
          <w:szCs w:val="39"/>
          <w:vertAlign w:val="superscript"/>
        </w:rPr>
        <w:t xml:space="preserve"> .</w:t>
      </w:r>
      <w:r w:rsidRPr="009072C0">
        <w:rPr>
          <w:i/>
          <w:iCs/>
        </w:rPr>
        <w:t xml:space="preserve">  </w:t>
      </w:r>
      <w:r w:rsidRPr="009072C0">
        <w:rPr>
          <w:i/>
          <w:iCs/>
          <w:sz w:val="47"/>
          <w:szCs w:val="47"/>
          <w:vertAlign w:val="superscript"/>
        </w:rPr>
        <w:t>n</w:t>
      </w:r>
      <w:r w:rsidRPr="009072C0">
        <w:rPr>
          <w:i/>
          <w:iCs/>
        </w:rPr>
        <w:t xml:space="preserve"> </w:t>
      </w:r>
      <w:r w:rsidRPr="009072C0">
        <w:rPr>
          <w:rFonts w:ascii="Arial" w:hAnsi="Arial" w:cs="Arial"/>
          <w:sz w:val="21"/>
          <w:szCs w:val="21"/>
        </w:rPr>
        <w:t>= 0.025 mg/cm</w:t>
      </w:r>
      <w:r w:rsidRPr="009072C0">
        <w:rPr>
          <w:rFonts w:ascii="Arial" w:hAnsi="Arial" w:cs="Arial"/>
          <w:sz w:val="28"/>
          <w:szCs w:val="28"/>
          <w:vertAlign w:val="superscript"/>
        </w:rPr>
        <w:t>2</w:t>
      </w:r>
      <w:r w:rsidRPr="009072C0">
        <w:rPr>
          <w:i/>
          <w:iCs/>
        </w:rPr>
        <w:t xml:space="preserve"> </w:t>
      </w:r>
      <w:r w:rsidRPr="009072C0">
        <w:rPr>
          <w:rFonts w:ascii="Arial" w:hAnsi="Arial" w:cs="Arial"/>
          <w:sz w:val="21"/>
          <w:szCs w:val="21"/>
        </w:rPr>
        <w:t>*840 cm²* 1/60 kg = 0.35 mg/kg bw</w:t>
      </w:r>
    </w:p>
    <w:p w:rsidR="00704727" w:rsidRPr="009072C0" w:rsidRDefault="00DB1B2C">
      <w:pPr>
        <w:ind w:left="1340"/>
      </w:pPr>
      <w:r>
        <w:rPr>
          <w:noProof/>
        </w:rPr>
        <mc:AlternateContent>
          <mc:Choice Requires="wps">
            <w:drawing>
              <wp:anchor distT="0" distB="0" distL="114300" distR="114300" simplePos="0" relativeHeight="251657728" behindDoc="1" locked="0" layoutInCell="0" allowOverlap="1">
                <wp:simplePos x="0" y="0"/>
                <wp:positionH relativeFrom="column">
                  <wp:posOffset>527050</wp:posOffset>
                </wp:positionH>
                <wp:positionV relativeFrom="paragraph">
                  <wp:posOffset>-3810</wp:posOffset>
                </wp:positionV>
                <wp:extent cx="87503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63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86904"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3pt" to="110.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lvEw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" o:allowincell="f" strokeweight=".17603mm"/>
            </w:pict>
          </mc:Fallback>
        </mc:AlternateContent>
      </w:r>
      <w:r w:rsidR="00704727" w:rsidRPr="009072C0">
        <w:rPr>
          <w:i/>
          <w:iCs/>
        </w:rPr>
        <w:t>BW</w:t>
      </w:r>
    </w:p>
    <w:p w:rsidR="00704727" w:rsidRPr="009072C0" w:rsidRDefault="00704727">
      <w:pPr>
        <w:spacing w:line="181" w:lineRule="exact"/>
      </w:pPr>
    </w:p>
    <w:p w:rsidR="0000130D" w:rsidRPr="009072C0" w:rsidRDefault="00806156">
      <w:pPr>
        <w:overflowPunct w:val="0"/>
        <w:spacing w:line="251" w:lineRule="auto"/>
        <w:jc w:val="both"/>
        <w:rPr>
          <w:rFonts w:ascii="Arial" w:hAnsi="Arial" w:cs="Arial"/>
          <w:sz w:val="22"/>
          <w:szCs w:val="22"/>
        </w:rPr>
      </w:pPr>
      <w:r>
        <w:rPr>
          <w:rFonts w:ascii="Arial" w:hAnsi="Arial" w:cs="Arial"/>
          <w:sz w:val="22"/>
          <w:szCs w:val="22"/>
        </w:rPr>
        <w:t>Nicel maruz kalma tahmininde RYÖ</w:t>
      </w:r>
      <w:r w:rsidR="0000130D" w:rsidRPr="009072C0">
        <w:rPr>
          <w:rFonts w:ascii="Arial" w:hAnsi="Arial" w:cs="Arial"/>
          <w:sz w:val="22"/>
          <w:szCs w:val="22"/>
        </w:rPr>
        <w:t>’ler dikkate alınmamıştır çünkü tüketicinin ‘temizlik sırasında eldiven giyiniz’ talimatına uyduğu</w:t>
      </w:r>
      <w:r w:rsidR="00B451EC" w:rsidRPr="009072C0">
        <w:rPr>
          <w:rFonts w:ascii="Arial" w:hAnsi="Arial" w:cs="Arial"/>
          <w:sz w:val="22"/>
          <w:szCs w:val="22"/>
        </w:rPr>
        <w:t xml:space="preserve"> kesin olarak</w:t>
      </w:r>
      <w:r w:rsidR="0000130D" w:rsidRPr="009072C0">
        <w:rPr>
          <w:rFonts w:ascii="Arial" w:hAnsi="Arial" w:cs="Arial"/>
          <w:sz w:val="22"/>
          <w:szCs w:val="22"/>
        </w:rPr>
        <w:t xml:space="preserve"> </w:t>
      </w:r>
      <w:r w:rsidR="00347AA3">
        <w:rPr>
          <w:rFonts w:ascii="Arial" w:hAnsi="Arial" w:cs="Arial"/>
          <w:sz w:val="22"/>
          <w:szCs w:val="22"/>
        </w:rPr>
        <w:t>saptanamaz</w:t>
      </w:r>
      <w:r w:rsidR="0000130D" w:rsidRPr="009072C0">
        <w:rPr>
          <w:rFonts w:ascii="Arial" w:hAnsi="Arial" w:cs="Arial"/>
          <w:sz w:val="22"/>
          <w:szCs w:val="22"/>
        </w:rPr>
        <w:t xml:space="preserve">. Ancak </w:t>
      </w:r>
      <w:r w:rsidR="00B451EC" w:rsidRPr="009072C0">
        <w:rPr>
          <w:rFonts w:ascii="Arial" w:hAnsi="Arial" w:cs="Arial"/>
          <w:sz w:val="22"/>
          <w:szCs w:val="22"/>
        </w:rPr>
        <w:t xml:space="preserve">tüketici kullanımı için bunu etiket talimatı olarak eklemek iyi bir uygulama olarak kabul edilir. </w:t>
      </w:r>
      <w:r w:rsidR="00665C89">
        <w:rPr>
          <w:rFonts w:ascii="Arial" w:hAnsi="Arial" w:cs="Arial"/>
          <w:sz w:val="22"/>
          <w:szCs w:val="22"/>
        </w:rPr>
        <w:t>1.Aşama</w:t>
      </w:r>
      <w:r w:rsidR="00B451EC" w:rsidRPr="009072C0">
        <w:rPr>
          <w:rFonts w:ascii="Arial" w:hAnsi="Arial" w:cs="Arial"/>
          <w:sz w:val="22"/>
          <w:szCs w:val="22"/>
        </w:rPr>
        <w:t xml:space="preserve"> değerlendirmelerinde maruz kalma süreleri hesaba katılmaz. </w:t>
      </w:r>
    </w:p>
    <w:p w:rsidR="00704727" w:rsidRPr="009072C0" w:rsidRDefault="00704727">
      <w:pPr>
        <w:spacing w:line="200" w:lineRule="exact"/>
        <w:rPr>
          <w:rFonts w:ascii="Arial" w:hAnsi="Arial" w:cs="Arial"/>
          <w:sz w:val="22"/>
          <w:szCs w:val="22"/>
        </w:rPr>
      </w:pPr>
    </w:p>
    <w:p w:rsidR="00B451EC" w:rsidRPr="009072C0" w:rsidRDefault="00B451EC">
      <w:pPr>
        <w:spacing w:line="200" w:lineRule="exact"/>
      </w:pPr>
    </w:p>
    <w:p w:rsidR="00704727" w:rsidRPr="009072C0" w:rsidRDefault="00704727">
      <w:pPr>
        <w:spacing w:line="366" w:lineRule="exact"/>
      </w:pPr>
    </w:p>
    <w:p w:rsidR="00704727" w:rsidRPr="00806156" w:rsidRDefault="00EB2464" w:rsidP="00806156">
      <w:pPr>
        <w:pStyle w:val="Balk1"/>
        <w:numPr>
          <w:ilvl w:val="3"/>
          <w:numId w:val="26"/>
        </w:numPr>
        <w:rPr>
          <w:sz w:val="24"/>
        </w:rPr>
      </w:pPr>
      <w:bookmarkStart w:id="25" w:name="_Toc437505251"/>
      <w:r w:rsidRPr="00806156">
        <w:rPr>
          <w:sz w:val="24"/>
        </w:rPr>
        <w:t>C</w:t>
      </w:r>
      <w:r w:rsidR="00C02FFF" w:rsidRPr="00806156">
        <w:rPr>
          <w:sz w:val="24"/>
        </w:rPr>
        <w:t xml:space="preserve">ilt </w:t>
      </w:r>
      <w:r w:rsidR="00B451EC" w:rsidRPr="00806156">
        <w:rPr>
          <w:sz w:val="24"/>
        </w:rPr>
        <w:t>yolu senaryosu</w:t>
      </w:r>
      <w:r w:rsidRPr="00806156">
        <w:rPr>
          <w:sz w:val="24"/>
        </w:rPr>
        <w:t xml:space="preserve"> B</w:t>
      </w:r>
      <w:r w:rsidR="00B451EC" w:rsidRPr="00806156">
        <w:rPr>
          <w:sz w:val="24"/>
        </w:rPr>
        <w:t>: bir eşyadan göç eden uçucu olmayan madde</w:t>
      </w:r>
      <w:bookmarkEnd w:id="25"/>
    </w:p>
    <w:p w:rsidR="00704727" w:rsidRPr="009072C0" w:rsidRDefault="00704727">
      <w:pPr>
        <w:spacing w:line="121" w:lineRule="exact"/>
      </w:pPr>
    </w:p>
    <w:p w:rsidR="00B451EC" w:rsidRPr="009072C0" w:rsidRDefault="00B451EC">
      <w:pPr>
        <w:overflowPunct w:val="0"/>
        <w:spacing w:line="257" w:lineRule="auto"/>
        <w:jc w:val="both"/>
        <w:rPr>
          <w:rFonts w:ascii="Arial" w:hAnsi="Arial" w:cs="Arial"/>
          <w:sz w:val="22"/>
          <w:szCs w:val="22"/>
        </w:rPr>
      </w:pPr>
      <w:r w:rsidRPr="009072C0">
        <w:rPr>
          <w:rFonts w:ascii="Arial" w:hAnsi="Arial" w:cs="Arial"/>
          <w:sz w:val="22"/>
          <w:szCs w:val="22"/>
        </w:rPr>
        <w:t>Maruz kalma hesaplaması, temas süresi boyunca de</w:t>
      </w:r>
      <w:r w:rsidR="00EB2464">
        <w:rPr>
          <w:rFonts w:ascii="Arial" w:hAnsi="Arial" w:cs="Arial"/>
          <w:sz w:val="22"/>
          <w:szCs w:val="22"/>
        </w:rPr>
        <w:t>riyle temas halinde olan eşya</w:t>
      </w:r>
      <w:r w:rsidRPr="009072C0">
        <w:rPr>
          <w:rFonts w:ascii="Arial" w:hAnsi="Arial" w:cs="Arial"/>
          <w:sz w:val="22"/>
          <w:szCs w:val="22"/>
        </w:rPr>
        <w:t xml:space="preserve"> yüzeyinden göç eden maddenin miktarının tahminini içerir (tarama</w:t>
      </w:r>
      <w:r w:rsidR="0037226D" w:rsidRPr="009072C0">
        <w:rPr>
          <w:rFonts w:ascii="Arial" w:hAnsi="Arial" w:cs="Arial"/>
          <w:sz w:val="22"/>
          <w:szCs w:val="22"/>
        </w:rPr>
        <w:t xml:space="preserve"> </w:t>
      </w:r>
      <w:r w:rsidR="00B07C35">
        <w:rPr>
          <w:rFonts w:ascii="Arial" w:hAnsi="Arial" w:cs="Arial"/>
          <w:sz w:val="22"/>
          <w:szCs w:val="22"/>
        </w:rPr>
        <w:t>varsay</w:t>
      </w:r>
      <w:r w:rsidR="0037226D" w:rsidRPr="009072C0">
        <w:rPr>
          <w:rFonts w:ascii="Arial" w:hAnsi="Arial" w:cs="Arial"/>
          <w:sz w:val="22"/>
          <w:szCs w:val="22"/>
        </w:rPr>
        <w:t>ımı için 24 saat kabul edil</w:t>
      </w:r>
      <w:r w:rsidR="00EB2464">
        <w:rPr>
          <w:rFonts w:ascii="Arial" w:hAnsi="Arial" w:cs="Arial"/>
          <w:sz w:val="22"/>
          <w:szCs w:val="22"/>
        </w:rPr>
        <w:t>ir</w:t>
      </w:r>
      <w:r w:rsidR="0037226D" w:rsidRPr="009072C0">
        <w:rPr>
          <w:rFonts w:ascii="Arial" w:hAnsi="Arial" w:cs="Arial"/>
          <w:sz w:val="22"/>
          <w:szCs w:val="22"/>
        </w:rPr>
        <w:t>).</w:t>
      </w:r>
      <w:r w:rsidR="00EB2464">
        <w:rPr>
          <w:rFonts w:ascii="Arial" w:hAnsi="Arial" w:cs="Arial"/>
          <w:sz w:val="22"/>
          <w:szCs w:val="22"/>
        </w:rPr>
        <w:t xml:space="preserve"> B</w:t>
      </w:r>
      <w:r w:rsidR="0037226D" w:rsidRPr="009072C0">
        <w:rPr>
          <w:rFonts w:ascii="Arial" w:hAnsi="Arial" w:cs="Arial"/>
          <w:sz w:val="22"/>
          <w:szCs w:val="22"/>
        </w:rPr>
        <w:t>u model için kullanılan temel parametreler şunlardır:</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 xml:space="preserve">Ağırlık </w:t>
      </w:r>
      <w:r w:rsidR="00EB2464">
        <w:rPr>
          <w:rFonts w:ascii="Arial" w:hAnsi="Arial" w:cs="Arial"/>
          <w:sz w:val="22"/>
          <w:szCs w:val="22"/>
        </w:rPr>
        <w:t>kısmı</w:t>
      </w:r>
      <w:r w:rsidRPr="009072C0">
        <w:rPr>
          <w:rFonts w:ascii="Arial" w:hAnsi="Arial" w:cs="Arial"/>
          <w:sz w:val="22"/>
          <w:szCs w:val="22"/>
        </w:rPr>
        <w:t xml:space="preserve"> bi</w:t>
      </w:r>
      <w:r w:rsidR="00EB2464">
        <w:rPr>
          <w:rFonts w:ascii="Arial" w:hAnsi="Arial" w:cs="Arial"/>
          <w:sz w:val="22"/>
          <w:szCs w:val="22"/>
        </w:rPr>
        <w:t>r</w:t>
      </w:r>
      <w:r w:rsidRPr="009072C0">
        <w:rPr>
          <w:rFonts w:ascii="Arial" w:hAnsi="Arial" w:cs="Arial"/>
          <w:sz w:val="22"/>
          <w:szCs w:val="22"/>
        </w:rPr>
        <w:t>leşimi: ürünün toplamında bileşimin kesiri</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Ürünün miktarı: deriye uygulanan ürünün toplam miktarı</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Maruz kalan derinin yüzölçümü</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w:t>
      </w:r>
      <w:r w:rsidR="00EB2464">
        <w:rPr>
          <w:rFonts w:ascii="Arial" w:hAnsi="Arial" w:cs="Arial"/>
          <w:sz w:val="22"/>
          <w:szCs w:val="22"/>
        </w:rPr>
        <w:t>a</w:t>
      </w:r>
      <w:r w:rsidRPr="009072C0">
        <w:rPr>
          <w:rFonts w:ascii="Arial" w:hAnsi="Arial" w:cs="Arial"/>
          <w:sz w:val="22"/>
          <w:szCs w:val="22"/>
        </w:rPr>
        <w:t>ddenin göç oranı</w:t>
      </w:r>
    </w:p>
    <w:p w:rsidR="0037226D" w:rsidRPr="009072C0" w:rsidRDefault="0037226D" w:rsidP="00335138">
      <w:pPr>
        <w:numPr>
          <w:ilvl w:val="0"/>
          <w:numId w:val="17"/>
        </w:numPr>
        <w:overflowPunct w:val="0"/>
        <w:spacing w:line="257" w:lineRule="auto"/>
        <w:jc w:val="both"/>
        <w:rPr>
          <w:rFonts w:ascii="Arial" w:hAnsi="Arial" w:cs="Arial"/>
          <w:sz w:val="22"/>
          <w:szCs w:val="22"/>
        </w:rPr>
      </w:pPr>
      <w:r w:rsidRPr="009072C0">
        <w:rPr>
          <w:rFonts w:ascii="Arial" w:hAnsi="Arial" w:cs="Arial"/>
          <w:sz w:val="22"/>
          <w:szCs w:val="22"/>
        </w:rPr>
        <w:t>Maddenin temas süresi</w:t>
      </w:r>
    </w:p>
    <w:p w:rsidR="0037226D" w:rsidRDefault="00C02FFF" w:rsidP="00335138">
      <w:pPr>
        <w:numPr>
          <w:ilvl w:val="0"/>
          <w:numId w:val="17"/>
        </w:numPr>
        <w:overflowPunct w:val="0"/>
        <w:spacing w:line="257" w:lineRule="auto"/>
        <w:jc w:val="both"/>
        <w:rPr>
          <w:rFonts w:ascii="Arial" w:hAnsi="Arial" w:cs="Arial"/>
          <w:sz w:val="22"/>
          <w:szCs w:val="22"/>
        </w:rPr>
      </w:pPr>
      <w:r>
        <w:rPr>
          <w:rFonts w:ascii="Arial" w:hAnsi="Arial" w:cs="Arial"/>
          <w:sz w:val="22"/>
          <w:szCs w:val="22"/>
        </w:rPr>
        <w:t xml:space="preserve">Cilt </w:t>
      </w:r>
      <w:r w:rsidR="0037226D" w:rsidRPr="009072C0">
        <w:rPr>
          <w:rFonts w:ascii="Arial" w:hAnsi="Arial" w:cs="Arial"/>
          <w:sz w:val="22"/>
          <w:szCs w:val="22"/>
        </w:rPr>
        <w:t>temas katsayısı (varsayılan olarak 1’e ayarlanmıştır), ürünün sadece kısmen deriyle temas halinde olduğu olgusunu açıklamak üzere kullanılabilecek bir katsayı.</w:t>
      </w:r>
    </w:p>
    <w:p w:rsidR="000702EF" w:rsidRPr="009072C0" w:rsidRDefault="000702EF" w:rsidP="00566842">
      <w:pPr>
        <w:overflowPunct w:val="0"/>
        <w:spacing w:line="257" w:lineRule="auto"/>
        <w:ind w:left="480"/>
        <w:jc w:val="both"/>
        <w:rPr>
          <w:rFonts w:ascii="Arial" w:hAnsi="Arial" w:cs="Arial"/>
          <w:sz w:val="22"/>
          <w:szCs w:val="22"/>
        </w:rPr>
      </w:pPr>
    </w:p>
    <w:p w:rsidR="00704727" w:rsidRPr="00EB2464" w:rsidRDefault="0037226D" w:rsidP="00EB2464">
      <w:pPr>
        <w:overflowPunct w:val="0"/>
        <w:spacing w:line="257" w:lineRule="auto"/>
        <w:jc w:val="both"/>
        <w:rPr>
          <w:rFonts w:ascii="Arial" w:hAnsi="Arial" w:cs="Arial"/>
          <w:sz w:val="22"/>
          <w:szCs w:val="22"/>
        </w:rPr>
        <w:sectPr w:rsidR="00704727" w:rsidRPr="00EB2464" w:rsidSect="00FB4A82">
          <w:pgSz w:w="11900" w:h="16840"/>
          <w:pgMar w:top="1417" w:right="1417" w:bottom="1417" w:left="1417" w:header="708" w:footer="708" w:gutter="0"/>
          <w:cols w:space="708" w:equalWidth="0">
            <w:col w:w="9343"/>
          </w:cols>
          <w:noEndnote/>
          <w:docGrid w:linePitch="272"/>
        </w:sectPr>
      </w:pPr>
      <w:r w:rsidRPr="009072C0">
        <w:rPr>
          <w:rFonts w:ascii="Arial" w:hAnsi="Arial" w:cs="Arial"/>
          <w:sz w:val="22"/>
          <w:szCs w:val="22"/>
        </w:rPr>
        <w:t xml:space="preserve">Böyle olası maruz kalma durumlarının örnekleri, tekstil mamullerindeki maddelerin (detaylar için Krätke </w:t>
      </w:r>
      <w:r w:rsidR="00EB2464">
        <w:rPr>
          <w:rFonts w:ascii="Arial" w:hAnsi="Arial" w:cs="Arial"/>
          <w:sz w:val="22"/>
          <w:szCs w:val="22"/>
        </w:rPr>
        <w:t>ve</w:t>
      </w:r>
      <w:r w:rsidRPr="009072C0">
        <w:rPr>
          <w:rFonts w:ascii="Arial" w:hAnsi="Arial" w:cs="Arial"/>
          <w:sz w:val="22"/>
          <w:szCs w:val="22"/>
        </w:rPr>
        <w:t xml:space="preserve"> Platzek, 2004’e bakınız) veya gazete ya da derginin baskı mürekkebinin deriyle temasıdır. Göç eden maddeler için</w:t>
      </w:r>
      <w:r w:rsidR="00A648E3" w:rsidRPr="009072C0">
        <w:rPr>
          <w:rFonts w:ascii="Arial" w:hAnsi="Arial" w:cs="Arial"/>
          <w:sz w:val="22"/>
          <w:szCs w:val="22"/>
        </w:rPr>
        <w:t xml:space="preserve"> </w:t>
      </w:r>
      <w:r w:rsidR="00C02FFF">
        <w:rPr>
          <w:rFonts w:ascii="Arial" w:hAnsi="Arial" w:cs="Arial"/>
          <w:sz w:val="22"/>
          <w:szCs w:val="22"/>
        </w:rPr>
        <w:t xml:space="preserve">cilt </w:t>
      </w:r>
      <w:r w:rsidR="00A648E3" w:rsidRPr="009072C0">
        <w:rPr>
          <w:rFonts w:ascii="Arial" w:hAnsi="Arial" w:cs="Arial"/>
          <w:sz w:val="22"/>
          <w:szCs w:val="22"/>
        </w:rPr>
        <w:t xml:space="preserve">üzerindeki maddenin toplam miktarının sadece bir </w:t>
      </w:r>
      <w:r w:rsidR="00EB2464">
        <w:rPr>
          <w:rFonts w:ascii="Arial" w:hAnsi="Arial" w:cs="Arial"/>
          <w:sz w:val="22"/>
          <w:szCs w:val="22"/>
        </w:rPr>
        <w:t>kısmı</w:t>
      </w:r>
      <w:r w:rsidR="00A648E3" w:rsidRPr="009072C0">
        <w:rPr>
          <w:rFonts w:ascii="Arial" w:hAnsi="Arial" w:cs="Arial"/>
          <w:sz w:val="22"/>
          <w:szCs w:val="22"/>
        </w:rPr>
        <w:t xml:space="preserve"> deriye ulaşabilir.</w:t>
      </w:r>
      <w:r w:rsidR="00EB2464">
        <w:rPr>
          <w:rFonts w:ascii="Arial" w:hAnsi="Arial" w:cs="Arial"/>
          <w:sz w:val="22"/>
          <w:szCs w:val="22"/>
        </w:rPr>
        <w:t xml:space="preserve"> </w:t>
      </w:r>
      <w:r w:rsidR="00EB2464" w:rsidRPr="009072C0">
        <w:rPr>
          <w:rFonts w:ascii="Arial" w:hAnsi="Arial" w:cs="Arial"/>
          <w:sz w:val="22"/>
          <w:szCs w:val="22"/>
        </w:rPr>
        <w:t>Tahmin edilen günlük alımın kuramsal azami değeri geçip geçmediğini</w:t>
      </w:r>
      <w:r w:rsidR="00EB2464">
        <w:rPr>
          <w:rFonts w:ascii="Arial" w:hAnsi="Arial" w:cs="Arial"/>
          <w:sz w:val="22"/>
          <w:szCs w:val="22"/>
        </w:rPr>
        <w:t xml:space="preserve">n </w:t>
      </w:r>
    </w:p>
    <w:p w:rsidR="00A648E3" w:rsidRPr="009072C0" w:rsidRDefault="00A648E3" w:rsidP="00A648E3">
      <w:pPr>
        <w:tabs>
          <w:tab w:val="left" w:pos="6800"/>
        </w:tabs>
      </w:pPr>
      <w:bookmarkStart w:id="26" w:name="page24"/>
      <w:bookmarkEnd w:id="26"/>
      <w:r w:rsidRPr="009072C0">
        <w:rPr>
          <w:rFonts w:ascii="Arial" w:hAnsi="Arial" w:cs="Arial"/>
          <w:b/>
          <w:bCs/>
          <w:color w:val="AF1432"/>
          <w:sz w:val="22"/>
          <w:szCs w:val="22"/>
        </w:rPr>
        <w:lastRenderedPageBreak/>
        <w:t>Bölüm R.15: Tüketici Maruz Kalması Tahmini</w:t>
      </w:r>
      <w:r w:rsidRPr="009072C0">
        <w:tab/>
      </w:r>
      <w:r w:rsidR="00D53B0D">
        <w:rPr>
          <w:rFonts w:ascii="Arial" w:hAnsi="Arial" w:cs="Arial"/>
          <w:b/>
          <w:bCs/>
          <w:color w:val="AF1432"/>
          <w:sz w:val="22"/>
          <w:szCs w:val="22"/>
        </w:rPr>
        <w:t>Versiyon</w:t>
      </w:r>
      <w:r w:rsidRPr="009072C0">
        <w:rPr>
          <w:rFonts w:ascii="Arial" w:hAnsi="Arial" w:cs="Arial"/>
          <w:b/>
          <w:bCs/>
          <w:color w:val="AF1432"/>
          <w:sz w:val="22"/>
          <w:szCs w:val="22"/>
        </w:rPr>
        <w:t xml:space="preserve"> 2.1 – Ekim 2012</w:t>
      </w:r>
    </w:p>
    <w:p w:rsidR="00704727" w:rsidRPr="009072C0" w:rsidRDefault="00704727">
      <w:pPr>
        <w:spacing w:line="200" w:lineRule="exact"/>
      </w:pPr>
    </w:p>
    <w:p w:rsidR="00A648E3" w:rsidRPr="009072C0" w:rsidRDefault="00EB2464">
      <w:pPr>
        <w:overflowPunct w:val="0"/>
        <w:spacing w:line="234" w:lineRule="auto"/>
        <w:ind w:left="120"/>
        <w:jc w:val="both"/>
        <w:rPr>
          <w:rFonts w:ascii="Arial" w:hAnsi="Arial" w:cs="Arial"/>
          <w:sz w:val="22"/>
          <w:szCs w:val="22"/>
        </w:rPr>
      </w:pPr>
      <w:r>
        <w:rPr>
          <w:rFonts w:ascii="Arial" w:hAnsi="Arial" w:cs="Arial"/>
          <w:sz w:val="22"/>
          <w:szCs w:val="22"/>
        </w:rPr>
        <w:t>kontrolüne</w:t>
      </w:r>
      <w:r w:rsidRPr="009072C0">
        <w:rPr>
          <w:rFonts w:ascii="Arial" w:hAnsi="Arial" w:cs="Arial"/>
          <w:sz w:val="22"/>
          <w:szCs w:val="22"/>
        </w:rPr>
        <w:t xml:space="preserve"> </w:t>
      </w:r>
      <w:r w:rsidR="00A648E3" w:rsidRPr="009072C0">
        <w:rPr>
          <w:rFonts w:ascii="Arial" w:hAnsi="Arial" w:cs="Arial"/>
          <w:sz w:val="22"/>
          <w:szCs w:val="22"/>
        </w:rPr>
        <w:t xml:space="preserve">dikkat edilmelidir. Bu azami değer kullanılan ürün miktarından (g), üründeki madde </w:t>
      </w:r>
      <w:r>
        <w:rPr>
          <w:rFonts w:ascii="Arial" w:hAnsi="Arial" w:cs="Arial"/>
          <w:sz w:val="22"/>
          <w:szCs w:val="22"/>
        </w:rPr>
        <w:t>derişiminden</w:t>
      </w:r>
      <w:r w:rsidR="00A648E3" w:rsidRPr="009072C0">
        <w:rPr>
          <w:rFonts w:ascii="Arial" w:hAnsi="Arial" w:cs="Arial"/>
          <w:sz w:val="22"/>
          <w:szCs w:val="22"/>
        </w:rPr>
        <w:t xml:space="preserve"> (g.g</w:t>
      </w:r>
      <w:r w:rsidR="00A648E3" w:rsidRPr="009072C0">
        <w:rPr>
          <w:rFonts w:ascii="Arial" w:hAnsi="Arial" w:cs="Arial"/>
          <w:sz w:val="28"/>
          <w:szCs w:val="28"/>
          <w:vertAlign w:val="superscript"/>
        </w:rPr>
        <w:t>-1</w:t>
      </w:r>
      <w:r w:rsidR="00A648E3" w:rsidRPr="009072C0">
        <w:rPr>
          <w:rFonts w:ascii="Arial" w:hAnsi="Arial" w:cs="Arial"/>
          <w:sz w:val="22"/>
          <w:szCs w:val="22"/>
        </w:rPr>
        <w:t>) ve kullanım sıklığından (d</w:t>
      </w:r>
      <w:r w:rsidR="00A648E3" w:rsidRPr="009072C0">
        <w:rPr>
          <w:rFonts w:ascii="Arial" w:hAnsi="Arial" w:cs="Arial"/>
          <w:sz w:val="28"/>
          <w:szCs w:val="28"/>
          <w:vertAlign w:val="superscript"/>
        </w:rPr>
        <w:t>-1</w:t>
      </w:r>
      <w:r w:rsidR="00A648E3" w:rsidRPr="009072C0">
        <w:rPr>
          <w:rFonts w:ascii="Arial" w:hAnsi="Arial" w:cs="Arial"/>
          <w:sz w:val="22"/>
          <w:szCs w:val="22"/>
        </w:rPr>
        <w:t xml:space="preserve">) türetilebilir. </w:t>
      </w:r>
      <w:r w:rsidR="00031893" w:rsidRPr="009072C0">
        <w:rPr>
          <w:rFonts w:ascii="Arial" w:hAnsi="Arial" w:cs="Arial"/>
          <w:sz w:val="22"/>
          <w:szCs w:val="22"/>
        </w:rPr>
        <w:t>Değişik</w:t>
      </w:r>
      <w:r w:rsidR="003E0B5B" w:rsidRPr="009072C0">
        <w:rPr>
          <w:rFonts w:ascii="Arial" w:hAnsi="Arial" w:cs="Arial"/>
          <w:sz w:val="22"/>
          <w:szCs w:val="22"/>
        </w:rPr>
        <w:t xml:space="preserve"> boya maddesi çeşitleri ve farklı kumaş cinsleri için </w:t>
      </w:r>
      <w:r>
        <w:rPr>
          <w:rFonts w:ascii="Arial" w:hAnsi="Arial" w:cs="Arial"/>
          <w:sz w:val="22"/>
          <w:szCs w:val="22"/>
        </w:rPr>
        <w:t>temsili vücut sıvılarında</w:t>
      </w:r>
      <w:r w:rsidR="00031893" w:rsidRPr="009072C0">
        <w:rPr>
          <w:rFonts w:ascii="Arial" w:hAnsi="Arial" w:cs="Arial"/>
          <w:sz w:val="22"/>
          <w:szCs w:val="22"/>
        </w:rPr>
        <w:t xml:space="preserve"> çıkartılabilirlilikleri ETAD tarafından değerlendirilmiştir (1983).</w:t>
      </w:r>
    </w:p>
    <w:p w:rsidR="00704727" w:rsidRPr="009072C0" w:rsidRDefault="00704727">
      <w:pPr>
        <w:spacing w:line="144" w:lineRule="exact"/>
      </w:pPr>
    </w:p>
    <w:p w:rsidR="00704727" w:rsidRPr="009072C0" w:rsidRDefault="00031893">
      <w:pPr>
        <w:ind w:left="120"/>
      </w:pPr>
      <w:r w:rsidRPr="009072C0">
        <w:rPr>
          <w:rFonts w:ascii="Arial" w:hAnsi="Arial" w:cs="Arial"/>
          <w:sz w:val="22"/>
          <w:szCs w:val="22"/>
        </w:rPr>
        <w:t>Dermal yük şöyle hesaplanır:</w:t>
      </w:r>
    </w:p>
    <w:p w:rsidR="00704727" w:rsidRPr="009072C0" w:rsidRDefault="00704727">
      <w:pPr>
        <w:spacing w:line="178" w:lineRule="exact"/>
      </w:pPr>
    </w:p>
    <w:tbl>
      <w:tblPr>
        <w:tblW w:w="0" w:type="auto"/>
        <w:tblInd w:w="720" w:type="dxa"/>
        <w:tblLayout w:type="fixed"/>
        <w:tblCellMar>
          <w:left w:w="0" w:type="dxa"/>
          <w:right w:w="0" w:type="dxa"/>
        </w:tblCellMar>
        <w:tblLook w:val="0000" w:firstRow="0" w:lastRow="0" w:firstColumn="0" w:lastColumn="0" w:noHBand="0" w:noVBand="0"/>
      </w:tblPr>
      <w:tblGrid>
        <w:gridCol w:w="680"/>
        <w:gridCol w:w="4680"/>
        <w:gridCol w:w="3400"/>
        <w:gridCol w:w="20"/>
      </w:tblGrid>
      <w:tr w:rsidR="00704727" w:rsidRPr="009072C0">
        <w:trPr>
          <w:trHeight w:val="572"/>
        </w:trPr>
        <w:tc>
          <w:tcPr>
            <w:tcW w:w="680" w:type="dxa"/>
            <w:vMerge w:val="restart"/>
            <w:tcBorders>
              <w:top w:val="nil"/>
              <w:left w:val="nil"/>
              <w:bottom w:val="nil"/>
              <w:right w:val="nil"/>
            </w:tcBorders>
            <w:vAlign w:val="bottom"/>
          </w:tcPr>
          <w:p w:rsidR="00704727" w:rsidRPr="009072C0" w:rsidRDefault="00704727">
            <w:r w:rsidRPr="009072C0">
              <w:rPr>
                <w:i/>
                <w:iCs/>
              </w:rPr>
              <w:t>Lder =</w:t>
            </w:r>
          </w:p>
        </w:tc>
        <w:tc>
          <w:tcPr>
            <w:tcW w:w="4680" w:type="dxa"/>
            <w:tcBorders>
              <w:top w:val="nil"/>
              <w:left w:val="nil"/>
              <w:bottom w:val="single" w:sz="8" w:space="0" w:color="auto"/>
              <w:right w:val="nil"/>
            </w:tcBorders>
            <w:vAlign w:val="bottom"/>
          </w:tcPr>
          <w:p w:rsidR="00704727" w:rsidRPr="009072C0" w:rsidRDefault="00704727">
            <w:pPr>
              <w:jc w:val="center"/>
            </w:pPr>
            <w:r w:rsidRPr="009072C0">
              <w:rPr>
                <w:i/>
                <w:iCs/>
                <w:w w:val="97"/>
                <w:sz w:val="48"/>
                <w:szCs w:val="48"/>
                <w:vertAlign w:val="superscript"/>
              </w:rPr>
              <w:t>Q</w:t>
            </w:r>
            <w:r w:rsidRPr="009072C0">
              <w:rPr>
                <w:i/>
                <w:iCs/>
                <w:w w:val="97"/>
              </w:rPr>
              <w:t>prod</w:t>
            </w:r>
            <w:r w:rsidR="00EB2464">
              <w:rPr>
                <w:i/>
                <w:iCs/>
                <w:w w:val="97"/>
              </w:rPr>
              <w:t>.</w:t>
            </w:r>
            <w:r w:rsidRPr="009072C0">
              <w:rPr>
                <w:i/>
                <w:iCs/>
                <w:w w:val="97"/>
              </w:rPr>
              <w:t xml:space="preserve"> </w:t>
            </w:r>
            <w:r w:rsidRPr="009072C0">
              <w:rPr>
                <w:i/>
                <w:iCs/>
                <w:w w:val="97"/>
                <w:sz w:val="48"/>
                <w:szCs w:val="48"/>
                <w:vertAlign w:val="superscript"/>
              </w:rPr>
              <w:t>Fc</w:t>
            </w:r>
            <w:r w:rsidRPr="009072C0">
              <w:rPr>
                <w:i/>
                <w:iCs/>
                <w:w w:val="97"/>
              </w:rPr>
              <w:t xml:space="preserve"> prod</w:t>
            </w:r>
            <w:r w:rsidR="00EB2464">
              <w:rPr>
                <w:i/>
                <w:iCs/>
                <w:w w:val="97"/>
              </w:rPr>
              <w:t>.</w:t>
            </w:r>
            <w:r w:rsidRPr="009072C0">
              <w:rPr>
                <w:i/>
                <w:iCs/>
                <w:w w:val="97"/>
              </w:rPr>
              <w:t xml:space="preserve"> </w:t>
            </w:r>
            <w:r w:rsidRPr="009072C0">
              <w:rPr>
                <w:i/>
                <w:iCs/>
                <w:w w:val="97"/>
                <w:sz w:val="48"/>
                <w:szCs w:val="48"/>
                <w:vertAlign w:val="superscript"/>
              </w:rPr>
              <w:t>Fc</w:t>
            </w:r>
            <w:r w:rsidRPr="009072C0">
              <w:rPr>
                <w:i/>
                <w:iCs/>
                <w:w w:val="97"/>
              </w:rPr>
              <w:t>migr</w:t>
            </w:r>
            <w:r w:rsidR="00EB2464">
              <w:rPr>
                <w:i/>
                <w:iCs/>
                <w:w w:val="97"/>
              </w:rPr>
              <w:t>.</w:t>
            </w:r>
            <w:r w:rsidRPr="009072C0">
              <w:rPr>
                <w:i/>
                <w:iCs/>
                <w:w w:val="97"/>
              </w:rPr>
              <w:t xml:space="preserve"> </w:t>
            </w:r>
            <w:r w:rsidRPr="009072C0">
              <w:rPr>
                <w:i/>
                <w:iCs/>
                <w:w w:val="97"/>
                <w:sz w:val="48"/>
                <w:szCs w:val="48"/>
                <w:vertAlign w:val="superscript"/>
              </w:rPr>
              <w:t>F</w:t>
            </w:r>
            <w:r w:rsidR="00EB2464">
              <w:rPr>
                <w:i/>
                <w:iCs/>
                <w:w w:val="97"/>
              </w:rPr>
              <w:t>contact.</w:t>
            </w:r>
            <w:r w:rsidRPr="009072C0">
              <w:rPr>
                <w:i/>
                <w:iCs/>
                <w:w w:val="97"/>
              </w:rPr>
              <w:t xml:space="preserve"> </w:t>
            </w:r>
            <w:r w:rsidRPr="009072C0">
              <w:rPr>
                <w:i/>
                <w:iCs/>
                <w:w w:val="97"/>
                <w:sz w:val="48"/>
                <w:szCs w:val="48"/>
                <w:vertAlign w:val="superscript"/>
              </w:rPr>
              <w:t>T</w:t>
            </w:r>
            <w:r w:rsidRPr="009072C0">
              <w:rPr>
                <w:i/>
                <w:iCs/>
                <w:w w:val="97"/>
              </w:rPr>
              <w:t>contact</w:t>
            </w:r>
            <w:r w:rsidR="00EB2464">
              <w:rPr>
                <w:i/>
                <w:iCs/>
                <w:w w:val="97"/>
              </w:rPr>
              <w:t xml:space="preserve">. </w:t>
            </w:r>
            <w:r w:rsidRPr="009072C0">
              <w:rPr>
                <w:w w:val="97"/>
                <w:sz w:val="48"/>
                <w:szCs w:val="48"/>
                <w:vertAlign w:val="superscript"/>
              </w:rPr>
              <w:t>1000</w:t>
            </w:r>
          </w:p>
        </w:tc>
        <w:tc>
          <w:tcPr>
            <w:tcW w:w="3400" w:type="dxa"/>
            <w:vMerge w:val="restart"/>
            <w:tcBorders>
              <w:top w:val="nil"/>
              <w:left w:val="nil"/>
              <w:bottom w:val="nil"/>
              <w:right w:val="nil"/>
            </w:tcBorders>
            <w:vAlign w:val="bottom"/>
          </w:tcPr>
          <w:p w:rsidR="00704727" w:rsidRPr="009072C0" w:rsidRDefault="00704727">
            <w:pPr>
              <w:ind w:left="1600"/>
            </w:pPr>
            <w:r w:rsidRPr="009072C0">
              <w:rPr>
                <w:rFonts w:ascii="Arial" w:hAnsi="Arial" w:cs="Arial"/>
                <w:b/>
                <w:bCs/>
                <w:color w:val="AF1432"/>
                <w:w w:val="98"/>
                <w:sz w:val="22"/>
                <w:szCs w:val="22"/>
              </w:rPr>
              <w:t>(</w:t>
            </w:r>
            <w:r w:rsidR="00031893"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R.15-8)</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164"/>
        </w:trPr>
        <w:tc>
          <w:tcPr>
            <w:tcW w:w="680" w:type="dxa"/>
            <w:vMerge/>
            <w:tcBorders>
              <w:top w:val="nil"/>
              <w:left w:val="nil"/>
              <w:bottom w:val="nil"/>
              <w:right w:val="nil"/>
            </w:tcBorders>
            <w:vAlign w:val="bottom"/>
          </w:tcPr>
          <w:p w:rsidR="00704727" w:rsidRPr="009072C0" w:rsidRDefault="00704727">
            <w:pPr>
              <w:rPr>
                <w:sz w:val="14"/>
                <w:szCs w:val="14"/>
              </w:rPr>
            </w:pPr>
          </w:p>
        </w:tc>
        <w:tc>
          <w:tcPr>
            <w:tcW w:w="4680" w:type="dxa"/>
            <w:vMerge w:val="restart"/>
            <w:tcBorders>
              <w:top w:val="nil"/>
              <w:left w:val="nil"/>
              <w:bottom w:val="nil"/>
              <w:right w:val="nil"/>
            </w:tcBorders>
            <w:vAlign w:val="bottom"/>
          </w:tcPr>
          <w:p w:rsidR="00704727" w:rsidRPr="009072C0" w:rsidRDefault="00704727">
            <w:pPr>
              <w:jc w:val="center"/>
            </w:pPr>
            <w:r w:rsidRPr="009072C0">
              <w:rPr>
                <w:i/>
                <w:iCs/>
                <w:w w:val="88"/>
                <w:sz w:val="48"/>
                <w:szCs w:val="48"/>
                <w:vertAlign w:val="superscript"/>
              </w:rPr>
              <w:t>A</w:t>
            </w:r>
            <w:r w:rsidRPr="009072C0">
              <w:rPr>
                <w:i/>
                <w:iCs/>
                <w:w w:val="88"/>
              </w:rPr>
              <w:t>skin</w:t>
            </w:r>
          </w:p>
        </w:tc>
        <w:tc>
          <w:tcPr>
            <w:tcW w:w="3400" w:type="dxa"/>
            <w:vMerge/>
            <w:tcBorders>
              <w:top w:val="nil"/>
              <w:left w:val="nil"/>
              <w:bottom w:val="nil"/>
              <w:right w:val="nil"/>
            </w:tcBorders>
            <w:vAlign w:val="bottom"/>
          </w:tcPr>
          <w:p w:rsidR="00704727" w:rsidRPr="009072C0" w:rsidRDefault="00704727">
            <w:pPr>
              <w:rPr>
                <w:sz w:val="14"/>
                <w:szCs w:val="14"/>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503"/>
        </w:trPr>
        <w:tc>
          <w:tcPr>
            <w:tcW w:w="680" w:type="dxa"/>
            <w:tcBorders>
              <w:top w:val="nil"/>
              <w:left w:val="nil"/>
              <w:bottom w:val="nil"/>
              <w:right w:val="nil"/>
            </w:tcBorders>
            <w:vAlign w:val="bottom"/>
          </w:tcPr>
          <w:p w:rsidR="00704727" w:rsidRPr="009072C0" w:rsidRDefault="00704727"/>
        </w:tc>
        <w:tc>
          <w:tcPr>
            <w:tcW w:w="4680" w:type="dxa"/>
            <w:vMerge/>
            <w:tcBorders>
              <w:top w:val="nil"/>
              <w:left w:val="nil"/>
              <w:bottom w:val="nil"/>
              <w:right w:val="nil"/>
            </w:tcBorders>
            <w:vAlign w:val="bottom"/>
          </w:tcPr>
          <w:p w:rsidR="00704727" w:rsidRPr="009072C0" w:rsidRDefault="00704727"/>
        </w:tc>
        <w:tc>
          <w:tcPr>
            <w:tcW w:w="3400" w:type="dxa"/>
            <w:tcBorders>
              <w:top w:val="nil"/>
              <w:left w:val="nil"/>
              <w:bottom w:val="nil"/>
              <w:right w:val="nil"/>
            </w:tcBorders>
            <w:vAlign w:val="bottom"/>
          </w:tcPr>
          <w:p w:rsidR="00704727" w:rsidRPr="009072C0" w:rsidRDefault="00704727"/>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84" w:lineRule="exact"/>
      </w:pPr>
    </w:p>
    <w:p w:rsidR="00704727" w:rsidRPr="009072C0" w:rsidRDefault="00031893">
      <w:pPr>
        <w:overflowPunct w:val="0"/>
        <w:spacing w:line="305" w:lineRule="auto"/>
        <w:ind w:left="120"/>
      </w:pPr>
      <w:r w:rsidRPr="009072C0">
        <w:rPr>
          <w:rFonts w:ascii="Arial" w:hAnsi="Arial" w:cs="Arial"/>
          <w:sz w:val="22"/>
          <w:szCs w:val="22"/>
        </w:rPr>
        <w:t xml:space="preserve">Bir eşya için (yüzey birimi başına kütle cinsinden) </w:t>
      </w:r>
      <w:r w:rsidR="00704727" w:rsidRPr="009072C0">
        <w:rPr>
          <w:rFonts w:ascii="Arial" w:hAnsi="Arial" w:cs="Arial"/>
          <w:i/>
          <w:iCs/>
          <w:sz w:val="22"/>
          <w:szCs w:val="22"/>
        </w:rPr>
        <w:t>Sd</w:t>
      </w:r>
      <w:r w:rsidR="00704727" w:rsidRPr="009072C0">
        <w:rPr>
          <w:rFonts w:ascii="Arial" w:hAnsi="Arial" w:cs="Arial"/>
          <w:i/>
          <w:iCs/>
          <w:sz w:val="28"/>
          <w:szCs w:val="28"/>
          <w:vertAlign w:val="subscript"/>
        </w:rPr>
        <w:t>prod</w:t>
      </w:r>
      <w:r w:rsidRPr="009072C0">
        <w:rPr>
          <w:rFonts w:ascii="Arial" w:hAnsi="Arial" w:cs="Arial"/>
          <w:sz w:val="22"/>
          <w:szCs w:val="22"/>
        </w:rPr>
        <w:t xml:space="preserve"> yüzey yoğunluğunun mevcut olması durumunda</w:t>
      </w:r>
      <w:r w:rsidR="00704727" w:rsidRPr="009072C0">
        <w:rPr>
          <w:rFonts w:ascii="Arial" w:hAnsi="Arial" w:cs="Arial"/>
          <w:sz w:val="22"/>
          <w:szCs w:val="22"/>
        </w:rPr>
        <w:t xml:space="preserve">, </w:t>
      </w:r>
      <w:r w:rsidRPr="009072C0">
        <w:rPr>
          <w:rFonts w:ascii="Arial" w:hAnsi="Arial" w:cs="Arial"/>
          <w:sz w:val="22"/>
          <w:szCs w:val="22"/>
        </w:rPr>
        <w:t>denklem şuna dönüşür</w:t>
      </w:r>
      <w:r w:rsidR="00704727" w:rsidRPr="009072C0">
        <w:rPr>
          <w:rFonts w:ascii="Arial" w:hAnsi="Arial" w:cs="Arial"/>
          <w:sz w:val="22"/>
          <w:szCs w:val="22"/>
        </w:rPr>
        <w:t>:</w:t>
      </w:r>
    </w:p>
    <w:p w:rsidR="00704727" w:rsidRPr="009072C0" w:rsidRDefault="00704727">
      <w:pPr>
        <w:spacing w:line="200" w:lineRule="exact"/>
      </w:pPr>
    </w:p>
    <w:p w:rsidR="00704727" w:rsidRPr="009072C0" w:rsidRDefault="00704727">
      <w:pPr>
        <w:spacing w:line="299" w:lineRule="exact"/>
      </w:pPr>
    </w:p>
    <w:p w:rsidR="00704727" w:rsidRPr="009072C0" w:rsidRDefault="00704727">
      <w:pPr>
        <w:tabs>
          <w:tab w:val="left" w:pos="7660"/>
        </w:tabs>
        <w:ind w:left="720"/>
      </w:pPr>
      <w:r w:rsidRPr="009072C0">
        <w:rPr>
          <w:i/>
          <w:iCs/>
        </w:rPr>
        <w:t>L</w:t>
      </w:r>
      <w:r w:rsidRPr="009072C0">
        <w:rPr>
          <w:i/>
          <w:iCs/>
          <w:sz w:val="14"/>
          <w:szCs w:val="14"/>
        </w:rPr>
        <w:t>der</w:t>
      </w:r>
      <w:r w:rsidRPr="009072C0">
        <w:rPr>
          <w:i/>
          <w:iCs/>
        </w:rPr>
        <w:t xml:space="preserve"> = SD</w:t>
      </w:r>
      <w:r w:rsidRPr="009072C0">
        <w:rPr>
          <w:i/>
          <w:iCs/>
          <w:sz w:val="14"/>
          <w:szCs w:val="14"/>
        </w:rPr>
        <w:t>prod</w:t>
      </w:r>
      <w:r w:rsidRPr="009072C0">
        <w:rPr>
          <w:i/>
          <w:iCs/>
        </w:rPr>
        <w:t xml:space="preserve"> </w:t>
      </w:r>
      <w:r w:rsidR="00EB2464">
        <w:rPr>
          <w:i/>
          <w:iCs/>
        </w:rPr>
        <w:t>.</w:t>
      </w:r>
      <w:r w:rsidRPr="009072C0">
        <w:rPr>
          <w:i/>
          <w:iCs/>
        </w:rPr>
        <w:t xml:space="preserve">  Fc</w:t>
      </w:r>
      <w:r w:rsidRPr="009072C0">
        <w:rPr>
          <w:i/>
          <w:iCs/>
          <w:sz w:val="14"/>
          <w:szCs w:val="14"/>
        </w:rPr>
        <w:t>prod</w:t>
      </w:r>
      <w:r w:rsidRPr="009072C0">
        <w:rPr>
          <w:i/>
          <w:iCs/>
        </w:rPr>
        <w:t xml:space="preserve"> </w:t>
      </w:r>
      <w:r w:rsidR="00EB2464">
        <w:rPr>
          <w:i/>
          <w:iCs/>
        </w:rPr>
        <w:t>.</w:t>
      </w:r>
      <w:r w:rsidRPr="009072C0">
        <w:rPr>
          <w:i/>
          <w:iCs/>
        </w:rPr>
        <w:t xml:space="preserve">  Fc</w:t>
      </w:r>
      <w:r w:rsidRPr="009072C0">
        <w:rPr>
          <w:i/>
          <w:iCs/>
          <w:sz w:val="14"/>
          <w:szCs w:val="14"/>
        </w:rPr>
        <w:t>migr</w:t>
      </w:r>
      <w:r w:rsidRPr="009072C0">
        <w:rPr>
          <w:i/>
          <w:iCs/>
        </w:rPr>
        <w:t xml:space="preserve"> </w:t>
      </w:r>
      <w:r w:rsidR="00EB2464">
        <w:rPr>
          <w:i/>
          <w:iCs/>
        </w:rPr>
        <w:t>.</w:t>
      </w:r>
      <w:r w:rsidRPr="009072C0">
        <w:rPr>
          <w:i/>
          <w:iCs/>
        </w:rPr>
        <w:t xml:space="preserve">  F</w:t>
      </w:r>
      <w:r w:rsidRPr="009072C0">
        <w:rPr>
          <w:i/>
          <w:iCs/>
          <w:sz w:val="14"/>
          <w:szCs w:val="14"/>
        </w:rPr>
        <w:t>contact</w:t>
      </w:r>
      <w:r w:rsidRPr="009072C0">
        <w:rPr>
          <w:i/>
          <w:iCs/>
        </w:rPr>
        <w:t xml:space="preserve"> </w:t>
      </w:r>
      <w:r w:rsidR="00EB2464">
        <w:rPr>
          <w:i/>
          <w:iCs/>
        </w:rPr>
        <w:t>.</w:t>
      </w:r>
      <w:r w:rsidRPr="009072C0">
        <w:rPr>
          <w:i/>
          <w:iCs/>
        </w:rPr>
        <w:t xml:space="preserve"> T</w:t>
      </w:r>
      <w:r w:rsidRPr="009072C0">
        <w:rPr>
          <w:i/>
          <w:iCs/>
          <w:sz w:val="14"/>
          <w:szCs w:val="14"/>
        </w:rPr>
        <w:t>contact</w:t>
      </w:r>
      <w:r w:rsidRPr="009072C0">
        <w:tab/>
      </w:r>
      <w:r w:rsidRPr="009072C0">
        <w:rPr>
          <w:rFonts w:ascii="Arial" w:hAnsi="Arial" w:cs="Arial"/>
          <w:b/>
          <w:bCs/>
          <w:color w:val="AF1432"/>
          <w:sz w:val="21"/>
          <w:szCs w:val="21"/>
        </w:rPr>
        <w:t>(</w:t>
      </w:r>
      <w:r w:rsidR="00031893" w:rsidRPr="009072C0">
        <w:rPr>
          <w:rFonts w:ascii="Arial" w:hAnsi="Arial" w:cs="Arial"/>
          <w:b/>
          <w:bCs/>
          <w:color w:val="AF1432"/>
          <w:sz w:val="21"/>
          <w:szCs w:val="21"/>
        </w:rPr>
        <w:t>Denklem</w:t>
      </w:r>
      <w:r w:rsidRPr="009072C0">
        <w:rPr>
          <w:rFonts w:ascii="Arial" w:hAnsi="Arial" w:cs="Arial"/>
          <w:b/>
          <w:bCs/>
          <w:color w:val="AF1432"/>
          <w:sz w:val="21"/>
          <w:szCs w:val="21"/>
        </w:rPr>
        <w:t xml:space="preserve"> R.15-9)</w:t>
      </w:r>
    </w:p>
    <w:p w:rsidR="00704727" w:rsidRPr="009072C0" w:rsidRDefault="00704727">
      <w:pPr>
        <w:spacing w:line="276" w:lineRule="exact"/>
      </w:pPr>
    </w:p>
    <w:p w:rsidR="00704727" w:rsidRDefault="00031893">
      <w:pPr>
        <w:ind w:left="120"/>
        <w:rPr>
          <w:rFonts w:ascii="Arial" w:hAnsi="Arial" w:cs="Arial"/>
          <w:b/>
          <w:bCs/>
          <w:color w:val="AF1432"/>
          <w:sz w:val="22"/>
          <w:szCs w:val="22"/>
        </w:rPr>
      </w:pPr>
      <w:r w:rsidRPr="009072C0">
        <w:rPr>
          <w:rFonts w:ascii="Arial" w:hAnsi="Arial" w:cs="Arial"/>
          <w:sz w:val="22"/>
          <w:szCs w:val="22"/>
        </w:rPr>
        <w:t>Bundan sonra kg vücut ağırlığı başına mg cinsinden dışsal dermal doz şöyle hesaplanır</w:t>
      </w:r>
      <w:r w:rsidR="00704727" w:rsidRPr="009072C0">
        <w:rPr>
          <w:rFonts w:ascii="Arial" w:hAnsi="Arial" w:cs="Arial"/>
          <w:sz w:val="22"/>
          <w:szCs w:val="22"/>
        </w:rPr>
        <w:t xml:space="preserve"> </w:t>
      </w:r>
      <w:r w:rsidR="00704727" w:rsidRPr="009072C0">
        <w:rPr>
          <w:rFonts w:ascii="Arial" w:hAnsi="Arial" w:cs="Arial"/>
          <w:b/>
          <w:bCs/>
          <w:color w:val="AF1432"/>
          <w:sz w:val="22"/>
          <w:szCs w:val="22"/>
        </w:rPr>
        <w:t>(</w:t>
      </w:r>
      <w:r w:rsidRPr="009072C0">
        <w:rPr>
          <w:rFonts w:ascii="Arial" w:hAnsi="Arial" w:cs="Arial"/>
          <w:b/>
          <w:bCs/>
          <w:color w:val="AF1432"/>
          <w:sz w:val="22"/>
          <w:szCs w:val="22"/>
        </w:rPr>
        <w:t>Denklem</w:t>
      </w:r>
      <w:r w:rsidR="00704727" w:rsidRPr="009072C0">
        <w:rPr>
          <w:rFonts w:ascii="Arial" w:hAnsi="Arial" w:cs="Arial"/>
          <w:b/>
          <w:bCs/>
          <w:color w:val="AF1432"/>
          <w:sz w:val="22"/>
          <w:szCs w:val="22"/>
        </w:rPr>
        <w:t xml:space="preserve"> R.15-7):</w:t>
      </w:r>
    </w:p>
    <w:p w:rsidR="00BA372D" w:rsidRDefault="00BA372D">
      <w:pPr>
        <w:ind w:left="120"/>
        <w:rPr>
          <w:rFonts w:ascii="Arial" w:hAnsi="Arial" w:cs="Arial"/>
          <w:b/>
          <w:bCs/>
          <w:color w:val="AF1432"/>
          <w:sz w:val="22"/>
          <w:szCs w:val="22"/>
        </w:rPr>
      </w:pPr>
    </w:p>
    <w:tbl>
      <w:tblPr>
        <w:tblW w:w="0" w:type="auto"/>
        <w:tblLayout w:type="fixed"/>
        <w:tblCellMar>
          <w:left w:w="0" w:type="dxa"/>
          <w:right w:w="0" w:type="dxa"/>
        </w:tblCellMar>
        <w:tblLook w:val="0000" w:firstRow="0" w:lastRow="0" w:firstColumn="0" w:lastColumn="0" w:noHBand="0" w:noVBand="0"/>
      </w:tblPr>
      <w:tblGrid>
        <w:gridCol w:w="660"/>
        <w:gridCol w:w="200"/>
        <w:gridCol w:w="1180"/>
        <w:gridCol w:w="200"/>
        <w:gridCol w:w="5940"/>
        <w:gridCol w:w="420"/>
        <w:gridCol w:w="340"/>
        <w:gridCol w:w="260"/>
        <w:gridCol w:w="120"/>
        <w:gridCol w:w="100"/>
        <w:gridCol w:w="140"/>
        <w:gridCol w:w="120"/>
        <w:gridCol w:w="30"/>
      </w:tblGrid>
      <w:tr w:rsidR="00704727" w:rsidRPr="009072C0">
        <w:trPr>
          <w:trHeight w:val="351"/>
        </w:trPr>
        <w:tc>
          <w:tcPr>
            <w:tcW w:w="660" w:type="dxa"/>
            <w:vMerge w:val="restart"/>
            <w:tcBorders>
              <w:top w:val="nil"/>
              <w:left w:val="nil"/>
              <w:bottom w:val="nil"/>
              <w:right w:val="nil"/>
            </w:tcBorders>
            <w:vAlign w:val="bottom"/>
          </w:tcPr>
          <w:p w:rsidR="00704727" w:rsidRPr="009072C0" w:rsidRDefault="00704727">
            <w:pPr>
              <w:ind w:left="160"/>
            </w:pPr>
            <w:r w:rsidRPr="009072C0">
              <w:rPr>
                <w:i/>
                <w:iCs/>
              </w:rPr>
              <w:t>D</w:t>
            </w:r>
            <w:r w:rsidRPr="009072C0">
              <w:rPr>
                <w:i/>
                <w:iCs/>
                <w:sz w:val="19"/>
                <w:szCs w:val="19"/>
              </w:rPr>
              <w:t>der</w:t>
            </w:r>
          </w:p>
        </w:tc>
        <w:tc>
          <w:tcPr>
            <w:tcW w:w="200" w:type="dxa"/>
            <w:vMerge w:val="restart"/>
            <w:tcBorders>
              <w:top w:val="nil"/>
              <w:left w:val="nil"/>
              <w:bottom w:val="nil"/>
              <w:right w:val="nil"/>
            </w:tcBorders>
            <w:vAlign w:val="bottom"/>
          </w:tcPr>
          <w:p w:rsidR="00704727" w:rsidRPr="009072C0" w:rsidRDefault="00704727">
            <w:pPr>
              <w:jc w:val="right"/>
            </w:pPr>
            <w:r w:rsidRPr="009072C0">
              <w:rPr>
                <w:i/>
                <w:iCs/>
                <w:w w:val="86"/>
              </w:rPr>
              <w:t>=</w:t>
            </w:r>
          </w:p>
        </w:tc>
        <w:tc>
          <w:tcPr>
            <w:tcW w:w="1380" w:type="dxa"/>
            <w:gridSpan w:val="2"/>
            <w:tcBorders>
              <w:top w:val="nil"/>
              <w:left w:val="nil"/>
              <w:bottom w:val="single" w:sz="8" w:space="0" w:color="auto"/>
              <w:right w:val="nil"/>
            </w:tcBorders>
            <w:vAlign w:val="bottom"/>
          </w:tcPr>
          <w:p w:rsidR="00704727" w:rsidRPr="009072C0" w:rsidRDefault="00704727">
            <w:pPr>
              <w:spacing w:line="330" w:lineRule="exact"/>
              <w:jc w:val="center"/>
            </w:pPr>
            <w:r w:rsidRPr="009072C0">
              <w:rPr>
                <w:i/>
                <w:iCs/>
                <w:sz w:val="38"/>
                <w:szCs w:val="38"/>
                <w:vertAlign w:val="superscript"/>
              </w:rPr>
              <w:t>L</w:t>
            </w:r>
            <w:r w:rsidRPr="009072C0">
              <w:rPr>
                <w:i/>
                <w:iCs/>
                <w:sz w:val="18"/>
                <w:szCs w:val="18"/>
              </w:rPr>
              <w:t xml:space="preserve">der </w:t>
            </w:r>
            <w:r w:rsidR="00A612C8">
              <w:rPr>
                <w:i/>
                <w:iCs/>
                <w:sz w:val="18"/>
                <w:szCs w:val="18"/>
              </w:rPr>
              <w:t>.</w:t>
            </w:r>
            <w:r w:rsidRPr="009072C0">
              <w:rPr>
                <w:i/>
                <w:iCs/>
                <w:sz w:val="18"/>
                <w:szCs w:val="18"/>
              </w:rPr>
              <w:t xml:space="preserve"> </w:t>
            </w:r>
            <w:r w:rsidRPr="009072C0">
              <w:rPr>
                <w:i/>
                <w:iCs/>
                <w:sz w:val="38"/>
                <w:szCs w:val="38"/>
                <w:vertAlign w:val="superscript"/>
              </w:rPr>
              <w:t>A</w:t>
            </w:r>
            <w:r w:rsidRPr="009072C0">
              <w:rPr>
                <w:i/>
                <w:iCs/>
                <w:sz w:val="18"/>
                <w:szCs w:val="18"/>
              </w:rPr>
              <w:t>skin</w:t>
            </w:r>
            <w:r w:rsidR="00A612C8">
              <w:rPr>
                <w:i/>
                <w:iCs/>
                <w:sz w:val="18"/>
                <w:szCs w:val="18"/>
              </w:rPr>
              <w:t xml:space="preserve"> .</w:t>
            </w:r>
            <w:r w:rsidRPr="009072C0">
              <w:rPr>
                <w:i/>
                <w:iCs/>
                <w:sz w:val="18"/>
                <w:szCs w:val="18"/>
              </w:rPr>
              <w:t xml:space="preserve">  </w:t>
            </w:r>
            <w:r w:rsidRPr="009072C0">
              <w:rPr>
                <w:i/>
                <w:iCs/>
                <w:sz w:val="38"/>
                <w:szCs w:val="38"/>
                <w:vertAlign w:val="superscript"/>
              </w:rPr>
              <w:t>n</w:t>
            </w:r>
          </w:p>
        </w:tc>
        <w:tc>
          <w:tcPr>
            <w:tcW w:w="5940" w:type="dxa"/>
            <w:vMerge w:val="restart"/>
            <w:tcBorders>
              <w:top w:val="nil"/>
              <w:left w:val="nil"/>
              <w:bottom w:val="nil"/>
              <w:right w:val="nil"/>
            </w:tcBorders>
            <w:vAlign w:val="bottom"/>
          </w:tcPr>
          <w:p w:rsidR="00704727" w:rsidRPr="009072C0" w:rsidRDefault="00704727"/>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103"/>
        </w:trPr>
        <w:tc>
          <w:tcPr>
            <w:tcW w:w="660" w:type="dxa"/>
            <w:vMerge/>
            <w:tcBorders>
              <w:top w:val="nil"/>
              <w:left w:val="nil"/>
              <w:bottom w:val="nil"/>
              <w:right w:val="nil"/>
            </w:tcBorders>
            <w:vAlign w:val="bottom"/>
          </w:tcPr>
          <w:p w:rsidR="00704727" w:rsidRPr="009072C0" w:rsidRDefault="00704727">
            <w:pPr>
              <w:rPr>
                <w:sz w:val="8"/>
                <w:szCs w:val="8"/>
              </w:rPr>
            </w:pPr>
          </w:p>
        </w:tc>
        <w:tc>
          <w:tcPr>
            <w:tcW w:w="200" w:type="dxa"/>
            <w:vMerge/>
            <w:tcBorders>
              <w:top w:val="nil"/>
              <w:left w:val="nil"/>
              <w:bottom w:val="nil"/>
              <w:right w:val="nil"/>
            </w:tcBorders>
            <w:vAlign w:val="bottom"/>
          </w:tcPr>
          <w:p w:rsidR="00704727" w:rsidRPr="009072C0" w:rsidRDefault="00704727">
            <w:pPr>
              <w:rPr>
                <w:sz w:val="8"/>
                <w:szCs w:val="8"/>
              </w:rPr>
            </w:pPr>
          </w:p>
        </w:tc>
        <w:tc>
          <w:tcPr>
            <w:tcW w:w="1180" w:type="dxa"/>
            <w:tcBorders>
              <w:top w:val="nil"/>
              <w:left w:val="nil"/>
              <w:bottom w:val="nil"/>
              <w:right w:val="nil"/>
            </w:tcBorders>
            <w:vAlign w:val="bottom"/>
          </w:tcPr>
          <w:p w:rsidR="00704727" w:rsidRPr="009072C0" w:rsidRDefault="00704727">
            <w:pPr>
              <w:rPr>
                <w:sz w:val="8"/>
                <w:szCs w:val="8"/>
              </w:rPr>
            </w:pPr>
          </w:p>
        </w:tc>
        <w:tc>
          <w:tcPr>
            <w:tcW w:w="200" w:type="dxa"/>
            <w:tcBorders>
              <w:top w:val="nil"/>
              <w:left w:val="nil"/>
              <w:bottom w:val="nil"/>
              <w:right w:val="nil"/>
            </w:tcBorders>
            <w:vAlign w:val="bottom"/>
          </w:tcPr>
          <w:p w:rsidR="00704727" w:rsidRPr="009072C0" w:rsidRDefault="00704727">
            <w:pPr>
              <w:rPr>
                <w:sz w:val="8"/>
                <w:szCs w:val="8"/>
              </w:rPr>
            </w:pPr>
          </w:p>
        </w:tc>
        <w:tc>
          <w:tcPr>
            <w:tcW w:w="5940" w:type="dxa"/>
            <w:vMerge/>
            <w:tcBorders>
              <w:top w:val="nil"/>
              <w:left w:val="nil"/>
              <w:bottom w:val="nil"/>
              <w:right w:val="nil"/>
            </w:tcBorders>
            <w:vAlign w:val="bottom"/>
          </w:tcPr>
          <w:p w:rsidR="00704727" w:rsidRPr="009072C0" w:rsidRDefault="00704727">
            <w:pPr>
              <w:rPr>
                <w:sz w:val="8"/>
                <w:szCs w:val="8"/>
              </w:rPr>
            </w:pPr>
          </w:p>
        </w:tc>
        <w:tc>
          <w:tcPr>
            <w:tcW w:w="420" w:type="dxa"/>
            <w:tcBorders>
              <w:top w:val="nil"/>
              <w:left w:val="nil"/>
              <w:bottom w:val="nil"/>
              <w:right w:val="nil"/>
            </w:tcBorders>
            <w:vAlign w:val="bottom"/>
          </w:tcPr>
          <w:p w:rsidR="00704727" w:rsidRPr="009072C0" w:rsidRDefault="00704727">
            <w:pPr>
              <w:rPr>
                <w:sz w:val="8"/>
                <w:szCs w:val="8"/>
              </w:rPr>
            </w:pPr>
          </w:p>
        </w:tc>
        <w:tc>
          <w:tcPr>
            <w:tcW w:w="340" w:type="dxa"/>
            <w:tcBorders>
              <w:top w:val="nil"/>
              <w:left w:val="nil"/>
              <w:bottom w:val="nil"/>
              <w:right w:val="nil"/>
            </w:tcBorders>
            <w:vAlign w:val="bottom"/>
          </w:tcPr>
          <w:p w:rsidR="00704727" w:rsidRPr="009072C0" w:rsidRDefault="00704727">
            <w:pPr>
              <w:rPr>
                <w:sz w:val="8"/>
                <w:szCs w:val="8"/>
              </w:rPr>
            </w:pPr>
          </w:p>
        </w:tc>
        <w:tc>
          <w:tcPr>
            <w:tcW w:w="260" w:type="dxa"/>
            <w:tcBorders>
              <w:top w:val="nil"/>
              <w:left w:val="nil"/>
              <w:bottom w:val="nil"/>
              <w:right w:val="nil"/>
            </w:tcBorders>
            <w:vAlign w:val="bottom"/>
          </w:tcPr>
          <w:p w:rsidR="00704727" w:rsidRPr="009072C0" w:rsidRDefault="00704727">
            <w:pPr>
              <w:rPr>
                <w:sz w:val="8"/>
                <w:szCs w:val="8"/>
              </w:rPr>
            </w:pPr>
          </w:p>
        </w:tc>
        <w:tc>
          <w:tcPr>
            <w:tcW w:w="120" w:type="dxa"/>
            <w:tcBorders>
              <w:top w:val="nil"/>
              <w:left w:val="nil"/>
              <w:bottom w:val="nil"/>
              <w:right w:val="nil"/>
            </w:tcBorders>
            <w:vAlign w:val="bottom"/>
          </w:tcPr>
          <w:p w:rsidR="00704727" w:rsidRPr="009072C0" w:rsidRDefault="00704727">
            <w:pPr>
              <w:rPr>
                <w:sz w:val="8"/>
                <w:szCs w:val="8"/>
              </w:rPr>
            </w:pPr>
          </w:p>
        </w:tc>
        <w:tc>
          <w:tcPr>
            <w:tcW w:w="100" w:type="dxa"/>
            <w:tcBorders>
              <w:top w:val="nil"/>
              <w:left w:val="nil"/>
              <w:bottom w:val="nil"/>
              <w:right w:val="nil"/>
            </w:tcBorders>
            <w:vAlign w:val="bottom"/>
          </w:tcPr>
          <w:p w:rsidR="00704727" w:rsidRPr="009072C0" w:rsidRDefault="00704727">
            <w:pPr>
              <w:rPr>
                <w:sz w:val="8"/>
                <w:szCs w:val="8"/>
              </w:rPr>
            </w:pPr>
          </w:p>
        </w:tc>
        <w:tc>
          <w:tcPr>
            <w:tcW w:w="140" w:type="dxa"/>
            <w:tcBorders>
              <w:top w:val="nil"/>
              <w:left w:val="nil"/>
              <w:bottom w:val="nil"/>
              <w:right w:val="nil"/>
            </w:tcBorders>
            <w:vAlign w:val="bottom"/>
          </w:tcPr>
          <w:p w:rsidR="00704727" w:rsidRPr="009072C0" w:rsidRDefault="00704727">
            <w:pPr>
              <w:rPr>
                <w:sz w:val="8"/>
                <w:szCs w:val="8"/>
              </w:rPr>
            </w:pPr>
          </w:p>
        </w:tc>
        <w:tc>
          <w:tcPr>
            <w:tcW w:w="120" w:type="dxa"/>
            <w:tcBorders>
              <w:top w:val="nil"/>
              <w:left w:val="nil"/>
              <w:bottom w:val="nil"/>
              <w:right w:val="nil"/>
            </w:tcBorders>
            <w:vAlign w:val="bottom"/>
          </w:tcPr>
          <w:p w:rsidR="00704727" w:rsidRPr="009072C0" w:rsidRDefault="00704727">
            <w:pPr>
              <w:rPr>
                <w:sz w:val="8"/>
                <w:szCs w:val="8"/>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15"/>
        </w:trPr>
        <w:tc>
          <w:tcPr>
            <w:tcW w:w="660" w:type="dxa"/>
            <w:tcBorders>
              <w:top w:val="nil"/>
              <w:left w:val="nil"/>
              <w:bottom w:val="nil"/>
              <w:right w:val="nil"/>
            </w:tcBorders>
            <w:vAlign w:val="bottom"/>
          </w:tcPr>
          <w:p w:rsidR="00704727" w:rsidRPr="009072C0" w:rsidRDefault="00704727"/>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nil"/>
            </w:tcBorders>
            <w:vAlign w:val="bottom"/>
          </w:tcPr>
          <w:p w:rsidR="00704727" w:rsidRPr="009072C0" w:rsidRDefault="00704727">
            <w:pPr>
              <w:ind w:left="96"/>
              <w:jc w:val="center"/>
            </w:pPr>
            <w:r w:rsidRPr="009072C0">
              <w:rPr>
                <w:i/>
                <w:iCs/>
                <w:w w:val="97"/>
              </w:rPr>
              <w:t>BW</w:t>
            </w:r>
          </w:p>
        </w:tc>
        <w:tc>
          <w:tcPr>
            <w:tcW w:w="200" w:type="dxa"/>
            <w:tcBorders>
              <w:top w:val="nil"/>
              <w:left w:val="nil"/>
              <w:bottom w:val="nil"/>
              <w:right w:val="nil"/>
            </w:tcBorders>
            <w:vAlign w:val="bottom"/>
          </w:tcPr>
          <w:p w:rsidR="00704727" w:rsidRPr="009072C0" w:rsidRDefault="00704727"/>
        </w:tc>
        <w:tc>
          <w:tcPr>
            <w:tcW w:w="5940" w:type="dxa"/>
            <w:tcBorders>
              <w:top w:val="nil"/>
              <w:left w:val="nil"/>
              <w:bottom w:val="nil"/>
              <w:right w:val="nil"/>
            </w:tcBorders>
            <w:vAlign w:val="bottom"/>
          </w:tcPr>
          <w:p w:rsidR="00704727" w:rsidRPr="009072C0" w:rsidRDefault="00704727"/>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486"/>
        </w:trPr>
        <w:tc>
          <w:tcPr>
            <w:tcW w:w="8180" w:type="dxa"/>
            <w:gridSpan w:val="5"/>
            <w:tcBorders>
              <w:top w:val="nil"/>
              <w:left w:val="nil"/>
              <w:bottom w:val="nil"/>
              <w:right w:val="nil"/>
            </w:tcBorders>
            <w:vAlign w:val="bottom"/>
          </w:tcPr>
          <w:p w:rsidR="00BA372D" w:rsidRDefault="00BA372D">
            <w:pPr>
              <w:ind w:left="120"/>
              <w:rPr>
                <w:rFonts w:ascii="Arial" w:hAnsi="Arial" w:cs="Arial"/>
                <w:b/>
                <w:bCs/>
                <w:color w:val="AF1432"/>
              </w:rPr>
            </w:pPr>
          </w:p>
          <w:p w:rsidR="00BA372D" w:rsidRDefault="00BA372D">
            <w:pPr>
              <w:ind w:left="120"/>
              <w:rPr>
                <w:rFonts w:ascii="Arial" w:hAnsi="Arial" w:cs="Arial"/>
                <w:b/>
                <w:bCs/>
                <w:color w:val="AF1432"/>
              </w:rPr>
            </w:pPr>
          </w:p>
          <w:p w:rsidR="00BA372D" w:rsidRDefault="00BA372D">
            <w:pPr>
              <w:ind w:left="120"/>
              <w:rPr>
                <w:rFonts w:ascii="Arial" w:hAnsi="Arial" w:cs="Arial"/>
                <w:b/>
                <w:bCs/>
                <w:color w:val="AF1432"/>
              </w:rPr>
            </w:pPr>
          </w:p>
          <w:p w:rsidR="00704727" w:rsidRPr="009072C0" w:rsidRDefault="00704727">
            <w:pPr>
              <w:ind w:left="120"/>
            </w:pPr>
          </w:p>
        </w:tc>
        <w:tc>
          <w:tcPr>
            <w:tcW w:w="420" w:type="dxa"/>
            <w:tcBorders>
              <w:top w:val="nil"/>
              <w:left w:val="nil"/>
              <w:bottom w:val="nil"/>
              <w:right w:val="nil"/>
            </w:tcBorders>
            <w:vAlign w:val="bottom"/>
          </w:tcPr>
          <w:p w:rsidR="00704727" w:rsidRPr="009072C0" w:rsidRDefault="00704727"/>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62"/>
        </w:trPr>
        <w:tc>
          <w:tcPr>
            <w:tcW w:w="2040" w:type="dxa"/>
            <w:gridSpan w:val="3"/>
            <w:tcBorders>
              <w:top w:val="nil"/>
              <w:left w:val="nil"/>
              <w:bottom w:val="single" w:sz="8" w:space="0" w:color="C0C0C0"/>
              <w:right w:val="nil"/>
            </w:tcBorders>
            <w:vAlign w:val="bottom"/>
          </w:tcPr>
          <w:p w:rsidR="00704727" w:rsidRPr="009072C0" w:rsidRDefault="00704727">
            <w:pPr>
              <w:rPr>
                <w:sz w:val="5"/>
                <w:szCs w:val="5"/>
              </w:rPr>
            </w:pPr>
          </w:p>
        </w:tc>
        <w:tc>
          <w:tcPr>
            <w:tcW w:w="200" w:type="dxa"/>
            <w:tcBorders>
              <w:top w:val="nil"/>
              <w:left w:val="nil"/>
              <w:bottom w:val="single" w:sz="8" w:space="0" w:color="C0C0C0"/>
              <w:right w:val="nil"/>
            </w:tcBorders>
            <w:vAlign w:val="bottom"/>
          </w:tcPr>
          <w:p w:rsidR="00704727" w:rsidRPr="009072C0" w:rsidRDefault="00704727">
            <w:pPr>
              <w:rPr>
                <w:sz w:val="5"/>
                <w:szCs w:val="5"/>
              </w:rPr>
            </w:pPr>
          </w:p>
        </w:tc>
        <w:tc>
          <w:tcPr>
            <w:tcW w:w="5940" w:type="dxa"/>
            <w:tcBorders>
              <w:top w:val="nil"/>
              <w:left w:val="nil"/>
              <w:bottom w:val="single" w:sz="8" w:space="0" w:color="C0C0C0"/>
              <w:right w:val="nil"/>
            </w:tcBorders>
            <w:vAlign w:val="bottom"/>
          </w:tcPr>
          <w:p w:rsidR="00704727" w:rsidRPr="009072C0" w:rsidRDefault="00704727">
            <w:pPr>
              <w:rPr>
                <w:sz w:val="5"/>
                <w:szCs w:val="5"/>
              </w:rPr>
            </w:pPr>
          </w:p>
        </w:tc>
        <w:tc>
          <w:tcPr>
            <w:tcW w:w="420" w:type="dxa"/>
            <w:tcBorders>
              <w:top w:val="nil"/>
              <w:left w:val="nil"/>
              <w:bottom w:val="single" w:sz="8" w:space="0" w:color="C0C0C0"/>
              <w:right w:val="nil"/>
            </w:tcBorders>
            <w:vAlign w:val="bottom"/>
          </w:tcPr>
          <w:p w:rsidR="00704727" w:rsidRPr="009072C0" w:rsidRDefault="00704727">
            <w:pPr>
              <w:rPr>
                <w:sz w:val="5"/>
                <w:szCs w:val="5"/>
              </w:rPr>
            </w:pPr>
          </w:p>
        </w:tc>
        <w:tc>
          <w:tcPr>
            <w:tcW w:w="600" w:type="dxa"/>
            <w:gridSpan w:val="2"/>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100" w:type="dxa"/>
            <w:tcBorders>
              <w:top w:val="nil"/>
              <w:left w:val="nil"/>
              <w:bottom w:val="single" w:sz="8" w:space="0" w:color="C0C0C0"/>
              <w:right w:val="nil"/>
            </w:tcBorders>
            <w:vAlign w:val="bottom"/>
          </w:tcPr>
          <w:p w:rsidR="00704727" w:rsidRPr="009072C0" w:rsidRDefault="00704727">
            <w:pPr>
              <w:rPr>
                <w:sz w:val="5"/>
                <w:szCs w:val="5"/>
              </w:rPr>
            </w:pPr>
          </w:p>
        </w:tc>
        <w:tc>
          <w:tcPr>
            <w:tcW w:w="140" w:type="dxa"/>
            <w:tcBorders>
              <w:top w:val="nil"/>
              <w:left w:val="nil"/>
              <w:bottom w:val="single" w:sz="8" w:space="0" w:color="C0C0C0"/>
              <w:right w:val="nil"/>
            </w:tcBorders>
            <w:vAlign w:val="bottom"/>
          </w:tcPr>
          <w:p w:rsidR="00704727" w:rsidRPr="009072C0" w:rsidRDefault="00704727">
            <w:pPr>
              <w:rPr>
                <w:sz w:val="5"/>
                <w:szCs w:val="5"/>
              </w:rPr>
            </w:pPr>
          </w:p>
        </w:tc>
        <w:tc>
          <w:tcPr>
            <w:tcW w:w="120" w:type="dxa"/>
            <w:tcBorders>
              <w:top w:val="nil"/>
              <w:left w:val="nil"/>
              <w:bottom w:val="single" w:sz="8" w:space="0" w:color="C0C0C0"/>
              <w:right w:val="nil"/>
            </w:tcBorders>
            <w:vAlign w:val="bottom"/>
          </w:tcPr>
          <w:p w:rsidR="00704727" w:rsidRPr="009072C0" w:rsidRDefault="00704727">
            <w:pPr>
              <w:rPr>
                <w:sz w:val="5"/>
                <w:szCs w:val="5"/>
              </w:rPr>
            </w:pPr>
          </w:p>
        </w:tc>
        <w:tc>
          <w:tcPr>
            <w:tcW w:w="30" w:type="dxa"/>
            <w:tcBorders>
              <w:top w:val="nil"/>
              <w:left w:val="nil"/>
              <w:bottom w:val="nil"/>
              <w:right w:val="nil"/>
            </w:tcBorders>
            <w:vAlign w:val="bottom"/>
          </w:tcPr>
          <w:p w:rsidR="00704727" w:rsidRPr="009072C0" w:rsidRDefault="00704727">
            <w:pPr>
              <w:rPr>
                <w:sz w:val="2"/>
                <w:szCs w:val="2"/>
              </w:rPr>
            </w:pPr>
          </w:p>
        </w:tc>
      </w:tr>
      <w:tr w:rsidR="00031893" w:rsidRPr="009072C0">
        <w:trPr>
          <w:trHeight w:val="333"/>
        </w:trPr>
        <w:tc>
          <w:tcPr>
            <w:tcW w:w="2040" w:type="dxa"/>
            <w:gridSpan w:val="3"/>
            <w:tcBorders>
              <w:top w:val="nil"/>
              <w:left w:val="single" w:sz="8" w:space="0" w:color="C0C0C0"/>
              <w:bottom w:val="single" w:sz="8" w:space="0" w:color="EE202C"/>
              <w:right w:val="single" w:sz="8" w:space="0" w:color="C0C0C0"/>
            </w:tcBorders>
            <w:shd w:val="clear" w:color="auto" w:fill="EE202C"/>
            <w:vAlign w:val="bottom"/>
          </w:tcPr>
          <w:p w:rsidR="00031893" w:rsidRPr="009072C0" w:rsidRDefault="00031893">
            <w:pPr>
              <w:ind w:left="260"/>
            </w:pPr>
            <w:r w:rsidRPr="009072C0">
              <w:rPr>
                <w:rFonts w:ascii="Arial" w:hAnsi="Arial" w:cs="Arial"/>
                <w:b/>
                <w:bCs/>
                <w:color w:val="FFFFFF"/>
              </w:rPr>
              <w:t>Girdi parametresi</w:t>
            </w:r>
          </w:p>
        </w:tc>
        <w:tc>
          <w:tcPr>
            <w:tcW w:w="200" w:type="dxa"/>
            <w:tcBorders>
              <w:top w:val="nil"/>
              <w:left w:val="nil"/>
              <w:bottom w:val="single" w:sz="8" w:space="0" w:color="EE202C"/>
              <w:right w:val="nil"/>
            </w:tcBorders>
            <w:shd w:val="clear" w:color="auto" w:fill="EE202C"/>
            <w:vAlign w:val="bottom"/>
          </w:tcPr>
          <w:p w:rsidR="00031893" w:rsidRPr="009072C0" w:rsidRDefault="00031893"/>
        </w:tc>
        <w:tc>
          <w:tcPr>
            <w:tcW w:w="5940" w:type="dxa"/>
            <w:tcBorders>
              <w:top w:val="nil"/>
              <w:left w:val="nil"/>
              <w:bottom w:val="single" w:sz="8" w:space="0" w:color="EE202C"/>
              <w:right w:val="single" w:sz="8" w:space="0" w:color="C0C0C0"/>
            </w:tcBorders>
            <w:shd w:val="clear" w:color="auto" w:fill="EE202C"/>
            <w:vAlign w:val="bottom"/>
          </w:tcPr>
          <w:p w:rsidR="00031893" w:rsidRPr="009072C0" w:rsidRDefault="00031893">
            <w:pPr>
              <w:ind w:left="2300"/>
            </w:pPr>
            <w:r w:rsidRPr="009072C0">
              <w:rPr>
                <w:rFonts w:ascii="Arial" w:hAnsi="Arial" w:cs="Arial"/>
                <w:b/>
                <w:bCs/>
                <w:color w:val="FFFFFF"/>
              </w:rPr>
              <w:t>Açıklama</w:t>
            </w:r>
          </w:p>
        </w:tc>
        <w:tc>
          <w:tcPr>
            <w:tcW w:w="1020" w:type="dxa"/>
            <w:gridSpan w:val="3"/>
            <w:tcBorders>
              <w:top w:val="nil"/>
              <w:left w:val="nil"/>
              <w:bottom w:val="single" w:sz="8" w:space="0" w:color="EE202C"/>
              <w:right w:val="nil"/>
            </w:tcBorders>
            <w:shd w:val="clear" w:color="auto" w:fill="EE202C"/>
            <w:vAlign w:val="bottom"/>
          </w:tcPr>
          <w:p w:rsidR="00031893" w:rsidRPr="009072C0" w:rsidRDefault="00031893">
            <w:pPr>
              <w:ind w:left="120"/>
            </w:pPr>
            <w:r w:rsidRPr="009072C0">
              <w:rPr>
                <w:rFonts w:ascii="Arial" w:hAnsi="Arial" w:cs="Arial"/>
                <w:b/>
                <w:bCs/>
                <w:color w:val="FFFFFF"/>
              </w:rPr>
              <w:t>Birim</w:t>
            </w:r>
          </w:p>
        </w:tc>
        <w:tc>
          <w:tcPr>
            <w:tcW w:w="120" w:type="dxa"/>
            <w:tcBorders>
              <w:top w:val="nil"/>
              <w:left w:val="nil"/>
              <w:bottom w:val="single" w:sz="8" w:space="0" w:color="EE202C"/>
              <w:right w:val="nil"/>
            </w:tcBorders>
            <w:shd w:val="clear" w:color="auto" w:fill="EE202C"/>
            <w:vAlign w:val="bottom"/>
          </w:tcPr>
          <w:p w:rsidR="00031893" w:rsidRPr="009072C0" w:rsidRDefault="00031893"/>
        </w:tc>
        <w:tc>
          <w:tcPr>
            <w:tcW w:w="100" w:type="dxa"/>
            <w:tcBorders>
              <w:top w:val="nil"/>
              <w:left w:val="nil"/>
              <w:bottom w:val="single" w:sz="8" w:space="0" w:color="EE202C"/>
              <w:right w:val="nil"/>
            </w:tcBorders>
            <w:shd w:val="clear" w:color="auto" w:fill="EE202C"/>
            <w:vAlign w:val="bottom"/>
          </w:tcPr>
          <w:p w:rsidR="00031893" w:rsidRPr="009072C0" w:rsidRDefault="00031893"/>
        </w:tc>
        <w:tc>
          <w:tcPr>
            <w:tcW w:w="140" w:type="dxa"/>
            <w:tcBorders>
              <w:top w:val="nil"/>
              <w:left w:val="nil"/>
              <w:bottom w:val="single" w:sz="8" w:space="0" w:color="EE202C"/>
              <w:right w:val="nil"/>
            </w:tcBorders>
            <w:shd w:val="clear" w:color="auto" w:fill="EE202C"/>
            <w:vAlign w:val="bottom"/>
          </w:tcPr>
          <w:p w:rsidR="00031893" w:rsidRPr="009072C0" w:rsidRDefault="00031893"/>
        </w:tc>
        <w:tc>
          <w:tcPr>
            <w:tcW w:w="120" w:type="dxa"/>
            <w:tcBorders>
              <w:top w:val="nil"/>
              <w:left w:val="nil"/>
              <w:bottom w:val="single" w:sz="8" w:space="0" w:color="EE202C"/>
              <w:right w:val="single" w:sz="8" w:space="0" w:color="C0C0C0"/>
            </w:tcBorders>
            <w:shd w:val="clear" w:color="auto" w:fill="EE202C"/>
            <w:vAlign w:val="bottom"/>
          </w:tcPr>
          <w:p w:rsidR="00031893" w:rsidRPr="009072C0" w:rsidRDefault="00031893"/>
        </w:tc>
        <w:tc>
          <w:tcPr>
            <w:tcW w:w="30" w:type="dxa"/>
            <w:tcBorders>
              <w:top w:val="nil"/>
              <w:left w:val="nil"/>
              <w:bottom w:val="nil"/>
              <w:right w:val="nil"/>
            </w:tcBorders>
            <w:vAlign w:val="bottom"/>
          </w:tcPr>
          <w:p w:rsidR="00031893" w:rsidRPr="009072C0" w:rsidRDefault="00031893">
            <w:pPr>
              <w:rPr>
                <w:sz w:val="2"/>
                <w:szCs w:val="2"/>
              </w:rPr>
            </w:pPr>
          </w:p>
        </w:tc>
      </w:tr>
      <w:tr w:rsidR="00704727" w:rsidRPr="009072C0">
        <w:trPr>
          <w:trHeight w:val="300"/>
        </w:trPr>
        <w:tc>
          <w:tcPr>
            <w:tcW w:w="660" w:type="dxa"/>
            <w:tcBorders>
              <w:top w:val="single" w:sz="8" w:space="0" w:color="C0C0C0"/>
              <w:left w:val="single" w:sz="8" w:space="0" w:color="C0C0C0"/>
              <w:bottom w:val="nil"/>
              <w:right w:val="nil"/>
            </w:tcBorders>
            <w:vAlign w:val="bottom"/>
          </w:tcPr>
          <w:p w:rsidR="00704727" w:rsidRPr="009072C0" w:rsidRDefault="00704727">
            <w:pPr>
              <w:ind w:left="120"/>
            </w:pPr>
            <w:r w:rsidRPr="009072C0">
              <w:rPr>
                <w:rFonts w:ascii="Arial" w:hAnsi="Arial" w:cs="Arial"/>
              </w:rPr>
              <w:t>Q</w:t>
            </w:r>
            <w:r w:rsidRPr="009072C0">
              <w:rPr>
                <w:rFonts w:ascii="Arial" w:hAnsi="Arial" w:cs="Arial"/>
                <w:sz w:val="12"/>
                <w:szCs w:val="12"/>
              </w:rPr>
              <w:t>prod</w:t>
            </w:r>
          </w:p>
        </w:tc>
        <w:tc>
          <w:tcPr>
            <w:tcW w:w="200" w:type="dxa"/>
            <w:tcBorders>
              <w:top w:val="single" w:sz="8" w:space="0" w:color="C0C0C0"/>
              <w:left w:val="nil"/>
              <w:bottom w:val="nil"/>
              <w:right w:val="nil"/>
            </w:tcBorders>
            <w:vAlign w:val="bottom"/>
          </w:tcPr>
          <w:p w:rsidR="00704727" w:rsidRPr="009072C0" w:rsidRDefault="00704727"/>
        </w:tc>
        <w:tc>
          <w:tcPr>
            <w:tcW w:w="1180" w:type="dxa"/>
            <w:tcBorders>
              <w:top w:val="single" w:sz="8" w:space="0" w:color="C0C0C0"/>
              <w:left w:val="nil"/>
              <w:bottom w:val="nil"/>
              <w:right w:val="single" w:sz="8" w:space="0" w:color="C0C0C0"/>
            </w:tcBorders>
            <w:vAlign w:val="bottom"/>
          </w:tcPr>
          <w:p w:rsidR="00704727" w:rsidRPr="009072C0" w:rsidRDefault="00704727"/>
        </w:tc>
        <w:tc>
          <w:tcPr>
            <w:tcW w:w="6140" w:type="dxa"/>
            <w:gridSpan w:val="2"/>
            <w:tcBorders>
              <w:top w:val="single" w:sz="8" w:space="0" w:color="C0C0C0"/>
              <w:left w:val="nil"/>
              <w:bottom w:val="nil"/>
              <w:right w:val="single" w:sz="8" w:space="0" w:color="C0C0C0"/>
            </w:tcBorders>
            <w:vAlign w:val="bottom"/>
          </w:tcPr>
          <w:p w:rsidR="00704727" w:rsidRPr="009072C0" w:rsidRDefault="00031893">
            <w:pPr>
              <w:ind w:left="100"/>
            </w:pPr>
            <w:r w:rsidRPr="009072C0">
              <w:rPr>
                <w:rFonts w:ascii="Arial" w:hAnsi="Arial" w:cs="Arial"/>
              </w:rPr>
              <w:t>Kullanılan ürün miktarı</w:t>
            </w:r>
          </w:p>
        </w:tc>
        <w:tc>
          <w:tcPr>
            <w:tcW w:w="420" w:type="dxa"/>
            <w:tcBorders>
              <w:top w:val="single" w:sz="8" w:space="0" w:color="C0C0C0"/>
              <w:left w:val="nil"/>
              <w:bottom w:val="nil"/>
              <w:right w:val="nil"/>
            </w:tcBorders>
            <w:vAlign w:val="bottom"/>
          </w:tcPr>
          <w:p w:rsidR="00704727" w:rsidRPr="009072C0" w:rsidRDefault="00704727">
            <w:pPr>
              <w:ind w:left="80"/>
            </w:pPr>
            <w:r w:rsidRPr="009072C0">
              <w:rPr>
                <w:rFonts w:ascii="Arial" w:hAnsi="Arial" w:cs="Arial"/>
              </w:rPr>
              <w:t>[g]</w:t>
            </w:r>
          </w:p>
        </w:tc>
        <w:tc>
          <w:tcPr>
            <w:tcW w:w="340" w:type="dxa"/>
            <w:tcBorders>
              <w:top w:val="single" w:sz="8" w:space="0" w:color="C0C0C0"/>
              <w:left w:val="nil"/>
              <w:bottom w:val="nil"/>
              <w:right w:val="nil"/>
            </w:tcBorders>
            <w:vAlign w:val="bottom"/>
          </w:tcPr>
          <w:p w:rsidR="00704727" w:rsidRPr="009072C0" w:rsidRDefault="00704727"/>
        </w:tc>
        <w:tc>
          <w:tcPr>
            <w:tcW w:w="260" w:type="dxa"/>
            <w:tcBorders>
              <w:top w:val="single" w:sz="8" w:space="0" w:color="C0C0C0"/>
              <w:left w:val="nil"/>
              <w:bottom w:val="nil"/>
              <w:right w:val="nil"/>
            </w:tcBorders>
            <w:vAlign w:val="bottom"/>
          </w:tcPr>
          <w:p w:rsidR="00704727" w:rsidRPr="009072C0" w:rsidRDefault="00704727"/>
        </w:tc>
        <w:tc>
          <w:tcPr>
            <w:tcW w:w="120" w:type="dxa"/>
            <w:tcBorders>
              <w:top w:val="single" w:sz="8" w:space="0" w:color="C0C0C0"/>
              <w:left w:val="nil"/>
              <w:bottom w:val="nil"/>
              <w:right w:val="nil"/>
            </w:tcBorders>
            <w:vAlign w:val="bottom"/>
          </w:tcPr>
          <w:p w:rsidR="00704727" w:rsidRPr="009072C0" w:rsidRDefault="00704727"/>
        </w:tc>
        <w:tc>
          <w:tcPr>
            <w:tcW w:w="100" w:type="dxa"/>
            <w:tcBorders>
              <w:top w:val="single" w:sz="8" w:space="0" w:color="C0C0C0"/>
              <w:left w:val="nil"/>
              <w:bottom w:val="nil"/>
              <w:right w:val="nil"/>
            </w:tcBorders>
            <w:vAlign w:val="bottom"/>
          </w:tcPr>
          <w:p w:rsidR="00704727" w:rsidRPr="009072C0" w:rsidRDefault="00704727"/>
        </w:tc>
        <w:tc>
          <w:tcPr>
            <w:tcW w:w="140" w:type="dxa"/>
            <w:tcBorders>
              <w:top w:val="single" w:sz="8" w:space="0" w:color="C0C0C0"/>
              <w:left w:val="nil"/>
              <w:bottom w:val="nil"/>
              <w:right w:val="nil"/>
            </w:tcBorders>
            <w:vAlign w:val="bottom"/>
          </w:tcPr>
          <w:p w:rsidR="00704727" w:rsidRPr="009072C0" w:rsidRDefault="00704727"/>
        </w:tc>
        <w:tc>
          <w:tcPr>
            <w:tcW w:w="120" w:type="dxa"/>
            <w:tcBorders>
              <w:top w:val="single" w:sz="8" w:space="0" w:color="C0C0C0"/>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8"/>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Fc</w:t>
            </w:r>
            <w:r w:rsidRPr="009072C0">
              <w:rPr>
                <w:rFonts w:ascii="Arial" w:hAnsi="Arial" w:cs="Arial"/>
                <w:sz w:val="12"/>
                <w:szCs w:val="12"/>
              </w:rPr>
              <w:t>prod</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031893">
            <w:pPr>
              <w:ind w:left="100"/>
            </w:pPr>
            <w:r w:rsidRPr="009072C0">
              <w:rPr>
                <w:rFonts w:ascii="Arial" w:hAnsi="Arial" w:cs="Arial"/>
              </w:rPr>
              <w:t xml:space="preserve">Üründeki maddenin ağırlık </w:t>
            </w:r>
            <w:r w:rsidR="00A612C8">
              <w:rPr>
                <w:rFonts w:ascii="Arial" w:hAnsi="Arial" w:cs="Arial"/>
              </w:rPr>
              <w:t>kısmı</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[g</w:t>
            </w:r>
            <w:r w:rsidRPr="009072C0">
              <w:rPr>
                <w:rFonts w:ascii="Arial" w:hAnsi="Arial" w:cs="Arial"/>
                <w:sz w:val="40"/>
                <w:szCs w:val="40"/>
                <w:vertAlign w:val="superscript"/>
              </w:rPr>
              <w:t>.</w:t>
            </w:r>
            <w:r w:rsidRPr="009072C0">
              <w:rPr>
                <w:rFonts w:ascii="Arial" w:hAnsi="Arial" w:cs="Arial"/>
              </w:rPr>
              <w:t>g</w:t>
            </w:r>
            <w:r w:rsidRPr="009072C0">
              <w:rPr>
                <w:rFonts w:ascii="Arial" w:hAnsi="Arial" w:cs="Arial"/>
                <w:sz w:val="25"/>
                <w:szCs w:val="25"/>
                <w:vertAlign w:val="subscript"/>
              </w:rPr>
              <w:t>prod</w:t>
            </w:r>
            <w:r w:rsidRPr="009072C0">
              <w:rPr>
                <w:rFonts w:ascii="Arial" w:hAnsi="Arial" w:cs="Arial"/>
                <w:sz w:val="25"/>
                <w:szCs w:val="25"/>
                <w:vertAlign w:val="superscript"/>
              </w:rPr>
              <w:t>-1</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A13945" w:rsidRPr="009072C0">
        <w:trPr>
          <w:trHeight w:val="258"/>
        </w:trPr>
        <w:tc>
          <w:tcPr>
            <w:tcW w:w="660" w:type="dxa"/>
            <w:tcBorders>
              <w:top w:val="nil"/>
              <w:left w:val="single" w:sz="8" w:space="0" w:color="C0C0C0"/>
              <w:bottom w:val="nil"/>
              <w:right w:val="nil"/>
            </w:tcBorders>
            <w:vAlign w:val="bottom"/>
          </w:tcPr>
          <w:p w:rsidR="00A13945" w:rsidRPr="009072C0" w:rsidRDefault="00A13945">
            <w:pPr>
              <w:ind w:left="120"/>
            </w:pPr>
            <w:r w:rsidRPr="009072C0">
              <w:rPr>
                <w:rFonts w:ascii="Arial" w:hAnsi="Arial" w:cs="Arial"/>
              </w:rPr>
              <w:t>Fc</w:t>
            </w:r>
            <w:r w:rsidRPr="009072C0">
              <w:rPr>
                <w:rFonts w:ascii="Arial" w:hAnsi="Arial" w:cs="Arial"/>
                <w:sz w:val="12"/>
                <w:szCs w:val="12"/>
              </w:rPr>
              <w:t>migr</w:t>
            </w:r>
          </w:p>
        </w:tc>
        <w:tc>
          <w:tcPr>
            <w:tcW w:w="200" w:type="dxa"/>
            <w:tcBorders>
              <w:top w:val="nil"/>
              <w:left w:val="nil"/>
              <w:bottom w:val="nil"/>
              <w:right w:val="nil"/>
            </w:tcBorders>
            <w:vAlign w:val="bottom"/>
          </w:tcPr>
          <w:p w:rsidR="00A13945" w:rsidRPr="009072C0" w:rsidRDefault="00A13945">
            <w:pPr>
              <w:rPr>
                <w:sz w:val="22"/>
                <w:szCs w:val="22"/>
              </w:rPr>
            </w:pPr>
          </w:p>
        </w:tc>
        <w:tc>
          <w:tcPr>
            <w:tcW w:w="1180" w:type="dxa"/>
            <w:tcBorders>
              <w:top w:val="nil"/>
              <w:left w:val="nil"/>
              <w:bottom w:val="nil"/>
              <w:right w:val="single" w:sz="8" w:space="0" w:color="C0C0C0"/>
            </w:tcBorders>
            <w:vAlign w:val="bottom"/>
          </w:tcPr>
          <w:p w:rsidR="00A13945" w:rsidRPr="009072C0" w:rsidRDefault="00A13945">
            <w:pPr>
              <w:rPr>
                <w:sz w:val="22"/>
                <w:szCs w:val="22"/>
              </w:rPr>
            </w:pPr>
          </w:p>
        </w:tc>
        <w:tc>
          <w:tcPr>
            <w:tcW w:w="6140" w:type="dxa"/>
            <w:gridSpan w:val="2"/>
            <w:tcBorders>
              <w:top w:val="nil"/>
              <w:left w:val="nil"/>
              <w:bottom w:val="nil"/>
              <w:right w:val="single" w:sz="8" w:space="0" w:color="C0C0C0"/>
            </w:tcBorders>
            <w:vAlign w:val="bottom"/>
          </w:tcPr>
          <w:p w:rsidR="00A13945" w:rsidRPr="009072C0" w:rsidRDefault="00A13945">
            <w:pPr>
              <w:ind w:left="100"/>
            </w:pPr>
            <w:r w:rsidRPr="009072C0">
              <w:rPr>
                <w:rFonts w:ascii="Arial" w:hAnsi="Arial" w:cs="Arial"/>
              </w:rPr>
              <w:t>Maddenin deriye göçünün birim zaman başına oranı (</w:t>
            </w:r>
            <w:r w:rsidR="00A612C8">
              <w:rPr>
                <w:rFonts w:ascii="Arial" w:hAnsi="Arial" w:cs="Arial"/>
              </w:rPr>
              <w:t>kısım</w:t>
            </w:r>
            <w:r w:rsidRPr="009072C0">
              <w:rPr>
                <w:rFonts w:ascii="Arial" w:hAnsi="Arial" w:cs="Arial"/>
              </w:rPr>
              <w:t>)</w:t>
            </w:r>
          </w:p>
        </w:tc>
        <w:tc>
          <w:tcPr>
            <w:tcW w:w="1240" w:type="dxa"/>
            <w:gridSpan w:val="5"/>
            <w:vMerge w:val="restart"/>
            <w:tcBorders>
              <w:top w:val="nil"/>
              <w:left w:val="nil"/>
              <w:right w:val="nil"/>
            </w:tcBorders>
            <w:vAlign w:val="bottom"/>
          </w:tcPr>
          <w:p w:rsidR="00A13945" w:rsidRPr="009072C0" w:rsidRDefault="00A13945" w:rsidP="00960879">
            <w:pPr>
              <w:rPr>
                <w:rFonts w:ascii="Arial" w:hAnsi="Arial" w:cs="Arial"/>
                <w:sz w:val="22"/>
                <w:szCs w:val="22"/>
              </w:rPr>
            </w:pPr>
            <w:r w:rsidRPr="009072C0">
              <w:rPr>
                <w:rFonts w:ascii="Arial" w:hAnsi="Arial" w:cs="Arial"/>
              </w:rPr>
              <w:t>[g.g</w:t>
            </w:r>
            <w:r w:rsidRPr="009072C0">
              <w:rPr>
                <w:rFonts w:ascii="Arial" w:hAnsi="Arial" w:cs="Arial"/>
                <w:sz w:val="25"/>
                <w:szCs w:val="25"/>
                <w:vertAlign w:val="superscript"/>
              </w:rPr>
              <w:t>-1</w:t>
            </w:r>
            <w:r w:rsidRPr="009072C0">
              <w:rPr>
                <w:rFonts w:ascii="Arial" w:hAnsi="Arial" w:cs="Arial"/>
              </w:rPr>
              <w:t>.t</w:t>
            </w:r>
            <w:r w:rsidRPr="009072C0">
              <w:rPr>
                <w:rFonts w:ascii="Arial" w:hAnsi="Arial" w:cs="Arial"/>
                <w:sz w:val="25"/>
                <w:szCs w:val="25"/>
                <w:vertAlign w:val="superscript"/>
              </w:rPr>
              <w:t>-1</w:t>
            </w:r>
            <w:r w:rsidRPr="009072C0">
              <w:rPr>
                <w:rFonts w:ascii="Arial" w:hAnsi="Arial" w:cs="Arial"/>
              </w:rPr>
              <w:t>]</w:t>
            </w:r>
          </w:p>
        </w:tc>
        <w:tc>
          <w:tcPr>
            <w:tcW w:w="140" w:type="dxa"/>
            <w:tcBorders>
              <w:top w:val="nil"/>
              <w:left w:val="nil"/>
              <w:bottom w:val="nil"/>
              <w:right w:val="nil"/>
            </w:tcBorders>
            <w:vAlign w:val="bottom"/>
          </w:tcPr>
          <w:p w:rsidR="00A13945" w:rsidRPr="009072C0" w:rsidRDefault="00A13945">
            <w:pPr>
              <w:rPr>
                <w:sz w:val="22"/>
                <w:szCs w:val="22"/>
              </w:rPr>
            </w:pPr>
          </w:p>
        </w:tc>
        <w:tc>
          <w:tcPr>
            <w:tcW w:w="120" w:type="dxa"/>
            <w:tcBorders>
              <w:top w:val="nil"/>
              <w:left w:val="nil"/>
              <w:bottom w:val="nil"/>
              <w:right w:val="single" w:sz="8" w:space="0" w:color="C0C0C0"/>
            </w:tcBorders>
            <w:vAlign w:val="bottom"/>
          </w:tcPr>
          <w:p w:rsidR="00A13945" w:rsidRPr="009072C0" w:rsidRDefault="00A13945">
            <w:pPr>
              <w:rPr>
                <w:sz w:val="22"/>
                <w:szCs w:val="22"/>
              </w:rPr>
            </w:pPr>
          </w:p>
        </w:tc>
        <w:tc>
          <w:tcPr>
            <w:tcW w:w="30" w:type="dxa"/>
            <w:tcBorders>
              <w:top w:val="nil"/>
              <w:left w:val="nil"/>
              <w:bottom w:val="nil"/>
              <w:right w:val="nil"/>
            </w:tcBorders>
            <w:vAlign w:val="bottom"/>
          </w:tcPr>
          <w:p w:rsidR="00A13945" w:rsidRPr="009072C0" w:rsidRDefault="00A13945">
            <w:pPr>
              <w:rPr>
                <w:sz w:val="2"/>
                <w:szCs w:val="2"/>
              </w:rPr>
            </w:pPr>
          </w:p>
        </w:tc>
      </w:tr>
      <w:tr w:rsidR="00A13945" w:rsidRPr="009072C0">
        <w:trPr>
          <w:trHeight w:val="130"/>
        </w:trPr>
        <w:tc>
          <w:tcPr>
            <w:tcW w:w="660" w:type="dxa"/>
            <w:tcBorders>
              <w:top w:val="nil"/>
              <w:left w:val="single" w:sz="8" w:space="0" w:color="C0C0C0"/>
              <w:bottom w:val="single" w:sz="8" w:space="0" w:color="C0C0C0"/>
              <w:right w:val="nil"/>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118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594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1240" w:type="dxa"/>
            <w:gridSpan w:val="5"/>
            <w:vMerge/>
            <w:tcBorders>
              <w:left w:val="nil"/>
              <w:bottom w:val="single" w:sz="8" w:space="0" w:color="C0C0C0"/>
              <w:right w:val="nil"/>
            </w:tcBorders>
            <w:vAlign w:val="bottom"/>
          </w:tcPr>
          <w:p w:rsidR="00A13945" w:rsidRPr="009072C0" w:rsidRDefault="00A13945">
            <w:pPr>
              <w:rPr>
                <w:sz w:val="11"/>
                <w:szCs w:val="11"/>
              </w:rPr>
            </w:pPr>
          </w:p>
        </w:tc>
        <w:tc>
          <w:tcPr>
            <w:tcW w:w="140" w:type="dxa"/>
            <w:tcBorders>
              <w:top w:val="nil"/>
              <w:left w:val="nil"/>
              <w:bottom w:val="single" w:sz="8" w:space="0" w:color="C0C0C0"/>
              <w:right w:val="nil"/>
            </w:tcBorders>
            <w:vAlign w:val="bottom"/>
          </w:tcPr>
          <w:p w:rsidR="00A13945" w:rsidRPr="009072C0" w:rsidRDefault="00A13945">
            <w:pPr>
              <w:rPr>
                <w:sz w:val="11"/>
                <w:szCs w:val="11"/>
              </w:rPr>
            </w:pPr>
          </w:p>
        </w:tc>
        <w:tc>
          <w:tcPr>
            <w:tcW w:w="12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30" w:type="dxa"/>
            <w:tcBorders>
              <w:top w:val="nil"/>
              <w:left w:val="nil"/>
              <w:bottom w:val="nil"/>
              <w:right w:val="nil"/>
            </w:tcBorders>
            <w:vAlign w:val="bottom"/>
          </w:tcPr>
          <w:p w:rsidR="00A13945" w:rsidRPr="009072C0" w:rsidRDefault="00A13945">
            <w:pPr>
              <w:rPr>
                <w:sz w:val="2"/>
                <w:szCs w:val="2"/>
              </w:rPr>
            </w:pPr>
          </w:p>
        </w:tc>
      </w:tr>
      <w:tr w:rsidR="00031893" w:rsidRPr="009072C0">
        <w:trPr>
          <w:trHeight w:val="258"/>
        </w:trPr>
        <w:tc>
          <w:tcPr>
            <w:tcW w:w="660" w:type="dxa"/>
            <w:tcBorders>
              <w:top w:val="nil"/>
              <w:left w:val="single" w:sz="8" w:space="0" w:color="C0C0C0"/>
              <w:bottom w:val="nil"/>
              <w:right w:val="nil"/>
            </w:tcBorders>
            <w:vAlign w:val="bottom"/>
          </w:tcPr>
          <w:p w:rsidR="00031893" w:rsidRPr="009072C0" w:rsidRDefault="00031893">
            <w:pPr>
              <w:ind w:left="120"/>
            </w:pPr>
            <w:r w:rsidRPr="009072C0">
              <w:rPr>
                <w:rFonts w:ascii="Arial" w:hAnsi="Arial" w:cs="Arial"/>
              </w:rPr>
              <w:t>F</w:t>
            </w:r>
            <w:r w:rsidRPr="009072C0">
              <w:rPr>
                <w:rFonts w:ascii="Arial" w:hAnsi="Arial" w:cs="Arial"/>
                <w:sz w:val="12"/>
                <w:szCs w:val="12"/>
              </w:rPr>
              <w:t>contact</w:t>
            </w:r>
          </w:p>
        </w:tc>
        <w:tc>
          <w:tcPr>
            <w:tcW w:w="200" w:type="dxa"/>
            <w:tcBorders>
              <w:top w:val="nil"/>
              <w:left w:val="nil"/>
              <w:bottom w:val="nil"/>
              <w:right w:val="nil"/>
            </w:tcBorders>
            <w:vAlign w:val="bottom"/>
          </w:tcPr>
          <w:p w:rsidR="00031893" w:rsidRPr="009072C0" w:rsidRDefault="00031893">
            <w:pPr>
              <w:rPr>
                <w:sz w:val="22"/>
                <w:szCs w:val="22"/>
              </w:rPr>
            </w:pPr>
          </w:p>
        </w:tc>
        <w:tc>
          <w:tcPr>
            <w:tcW w:w="1180" w:type="dxa"/>
            <w:tcBorders>
              <w:top w:val="nil"/>
              <w:left w:val="nil"/>
              <w:bottom w:val="nil"/>
              <w:right w:val="single" w:sz="8" w:space="0" w:color="C0C0C0"/>
            </w:tcBorders>
            <w:vAlign w:val="bottom"/>
          </w:tcPr>
          <w:p w:rsidR="00031893" w:rsidRPr="009072C0" w:rsidRDefault="00031893">
            <w:pPr>
              <w:rPr>
                <w:sz w:val="22"/>
                <w:szCs w:val="22"/>
              </w:rPr>
            </w:pPr>
          </w:p>
        </w:tc>
        <w:tc>
          <w:tcPr>
            <w:tcW w:w="6140" w:type="dxa"/>
            <w:gridSpan w:val="2"/>
            <w:vMerge w:val="restart"/>
            <w:tcBorders>
              <w:top w:val="nil"/>
              <w:left w:val="nil"/>
              <w:right w:val="single" w:sz="8" w:space="0" w:color="C0C0C0"/>
            </w:tcBorders>
            <w:vAlign w:val="bottom"/>
          </w:tcPr>
          <w:p w:rsidR="00031893" w:rsidRPr="009072C0" w:rsidRDefault="00A13945" w:rsidP="00960879">
            <w:pPr>
              <w:ind w:left="100"/>
            </w:pPr>
            <w:r w:rsidRPr="009072C0">
              <w:rPr>
                <w:rFonts w:ascii="Arial" w:hAnsi="Arial" w:cs="Arial"/>
              </w:rPr>
              <w:t>Ürünün sadece kısmen deriyle temas halinde olduğu olgusunu açıklamak üzere, derinin temas yüzeyi</w:t>
            </w:r>
            <w:r w:rsidR="00A612C8">
              <w:rPr>
                <w:rFonts w:ascii="Arial" w:hAnsi="Arial" w:cs="Arial"/>
              </w:rPr>
              <w:t xml:space="preserve"> kısmı</w:t>
            </w:r>
            <w:r w:rsidRPr="009072C0">
              <w:rPr>
                <w:rFonts w:ascii="Arial" w:hAnsi="Arial" w:cs="Arial"/>
              </w:rPr>
              <w:t xml:space="preserve"> (</w:t>
            </w:r>
            <w:r w:rsidR="00B07C35">
              <w:rPr>
                <w:rFonts w:ascii="Arial" w:hAnsi="Arial" w:cs="Arial"/>
              </w:rPr>
              <w:t>varsay</w:t>
            </w:r>
            <w:r w:rsidRPr="009072C0">
              <w:rPr>
                <w:rFonts w:ascii="Arial" w:hAnsi="Arial" w:cs="Arial"/>
              </w:rPr>
              <w:t>ılan = 1)</w:t>
            </w:r>
          </w:p>
        </w:tc>
        <w:tc>
          <w:tcPr>
            <w:tcW w:w="1020" w:type="dxa"/>
            <w:gridSpan w:val="3"/>
            <w:tcBorders>
              <w:top w:val="nil"/>
              <w:left w:val="nil"/>
              <w:bottom w:val="nil"/>
              <w:right w:val="nil"/>
            </w:tcBorders>
            <w:vAlign w:val="bottom"/>
          </w:tcPr>
          <w:p w:rsidR="00031893" w:rsidRPr="009072C0" w:rsidRDefault="00031893">
            <w:pPr>
              <w:spacing w:line="258" w:lineRule="exact"/>
              <w:ind w:left="80"/>
            </w:pPr>
            <w:r w:rsidRPr="009072C0">
              <w:rPr>
                <w:rFonts w:ascii="Arial" w:hAnsi="Arial" w:cs="Arial"/>
                <w:w w:val="97"/>
              </w:rPr>
              <w:t>[cm</w:t>
            </w:r>
            <w:r w:rsidRPr="009072C0">
              <w:rPr>
                <w:rFonts w:ascii="Arial" w:hAnsi="Arial" w:cs="Arial"/>
                <w:w w:val="97"/>
                <w:sz w:val="25"/>
                <w:szCs w:val="25"/>
                <w:vertAlign w:val="superscript"/>
              </w:rPr>
              <w:t>2</w:t>
            </w:r>
            <w:r w:rsidRPr="009072C0">
              <w:rPr>
                <w:rFonts w:ascii="Arial" w:hAnsi="Arial" w:cs="Arial"/>
                <w:w w:val="97"/>
              </w:rPr>
              <w:t>.cm</w:t>
            </w:r>
            <w:r w:rsidRPr="009072C0">
              <w:rPr>
                <w:rFonts w:ascii="Arial" w:hAnsi="Arial" w:cs="Arial"/>
                <w:w w:val="97"/>
                <w:sz w:val="25"/>
                <w:szCs w:val="25"/>
                <w:vertAlign w:val="superscript"/>
              </w:rPr>
              <w:t>-2</w:t>
            </w:r>
            <w:r w:rsidRPr="009072C0">
              <w:rPr>
                <w:rFonts w:ascii="Arial" w:hAnsi="Arial" w:cs="Arial"/>
                <w:w w:val="97"/>
              </w:rPr>
              <w:t>]</w:t>
            </w:r>
          </w:p>
        </w:tc>
        <w:tc>
          <w:tcPr>
            <w:tcW w:w="120" w:type="dxa"/>
            <w:tcBorders>
              <w:top w:val="nil"/>
              <w:left w:val="nil"/>
              <w:bottom w:val="nil"/>
              <w:right w:val="nil"/>
            </w:tcBorders>
            <w:vAlign w:val="bottom"/>
          </w:tcPr>
          <w:p w:rsidR="00031893" w:rsidRPr="009072C0" w:rsidRDefault="00031893">
            <w:pPr>
              <w:rPr>
                <w:sz w:val="22"/>
                <w:szCs w:val="22"/>
              </w:rPr>
            </w:pPr>
          </w:p>
        </w:tc>
        <w:tc>
          <w:tcPr>
            <w:tcW w:w="100" w:type="dxa"/>
            <w:tcBorders>
              <w:top w:val="nil"/>
              <w:left w:val="nil"/>
              <w:bottom w:val="nil"/>
              <w:right w:val="nil"/>
            </w:tcBorders>
            <w:vAlign w:val="bottom"/>
          </w:tcPr>
          <w:p w:rsidR="00031893" w:rsidRPr="009072C0" w:rsidRDefault="00031893">
            <w:pPr>
              <w:rPr>
                <w:sz w:val="22"/>
                <w:szCs w:val="22"/>
              </w:rPr>
            </w:pPr>
          </w:p>
        </w:tc>
        <w:tc>
          <w:tcPr>
            <w:tcW w:w="14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single" w:sz="8" w:space="0" w:color="C0C0C0"/>
            </w:tcBorders>
            <w:vAlign w:val="bottom"/>
          </w:tcPr>
          <w:p w:rsidR="00031893" w:rsidRPr="009072C0" w:rsidRDefault="00031893">
            <w:pPr>
              <w:rPr>
                <w:sz w:val="22"/>
                <w:szCs w:val="22"/>
              </w:rPr>
            </w:pPr>
          </w:p>
        </w:tc>
        <w:tc>
          <w:tcPr>
            <w:tcW w:w="30" w:type="dxa"/>
            <w:tcBorders>
              <w:top w:val="nil"/>
              <w:left w:val="nil"/>
              <w:bottom w:val="nil"/>
              <w:right w:val="nil"/>
            </w:tcBorders>
            <w:vAlign w:val="bottom"/>
          </w:tcPr>
          <w:p w:rsidR="00031893" w:rsidRPr="009072C0" w:rsidRDefault="00031893">
            <w:pPr>
              <w:rPr>
                <w:sz w:val="2"/>
                <w:szCs w:val="2"/>
              </w:rPr>
            </w:pPr>
          </w:p>
        </w:tc>
      </w:tr>
      <w:tr w:rsidR="00031893" w:rsidRPr="009072C0">
        <w:trPr>
          <w:trHeight w:val="264"/>
        </w:trPr>
        <w:tc>
          <w:tcPr>
            <w:tcW w:w="660" w:type="dxa"/>
            <w:tcBorders>
              <w:top w:val="nil"/>
              <w:left w:val="single" w:sz="8" w:space="0" w:color="C0C0C0"/>
              <w:bottom w:val="nil"/>
              <w:right w:val="nil"/>
            </w:tcBorders>
            <w:vAlign w:val="bottom"/>
          </w:tcPr>
          <w:p w:rsidR="00031893" w:rsidRPr="009072C0" w:rsidRDefault="00031893">
            <w:pPr>
              <w:rPr>
                <w:sz w:val="22"/>
                <w:szCs w:val="22"/>
              </w:rPr>
            </w:pPr>
          </w:p>
        </w:tc>
        <w:tc>
          <w:tcPr>
            <w:tcW w:w="200" w:type="dxa"/>
            <w:tcBorders>
              <w:top w:val="nil"/>
              <w:left w:val="nil"/>
              <w:bottom w:val="nil"/>
              <w:right w:val="nil"/>
            </w:tcBorders>
            <w:vAlign w:val="bottom"/>
          </w:tcPr>
          <w:p w:rsidR="00031893" w:rsidRPr="009072C0" w:rsidRDefault="00031893">
            <w:pPr>
              <w:rPr>
                <w:sz w:val="22"/>
                <w:szCs w:val="22"/>
              </w:rPr>
            </w:pPr>
          </w:p>
        </w:tc>
        <w:tc>
          <w:tcPr>
            <w:tcW w:w="1180" w:type="dxa"/>
            <w:tcBorders>
              <w:top w:val="nil"/>
              <w:left w:val="nil"/>
              <w:bottom w:val="nil"/>
              <w:right w:val="single" w:sz="8" w:space="0" w:color="C0C0C0"/>
            </w:tcBorders>
            <w:vAlign w:val="bottom"/>
          </w:tcPr>
          <w:p w:rsidR="00031893" w:rsidRPr="009072C0" w:rsidRDefault="00031893">
            <w:pPr>
              <w:rPr>
                <w:sz w:val="22"/>
                <w:szCs w:val="22"/>
              </w:rPr>
            </w:pPr>
          </w:p>
        </w:tc>
        <w:tc>
          <w:tcPr>
            <w:tcW w:w="6140" w:type="dxa"/>
            <w:gridSpan w:val="2"/>
            <w:vMerge/>
            <w:tcBorders>
              <w:left w:val="nil"/>
              <w:bottom w:val="nil"/>
              <w:right w:val="single" w:sz="8" w:space="0" w:color="C0C0C0"/>
            </w:tcBorders>
            <w:vAlign w:val="bottom"/>
          </w:tcPr>
          <w:p w:rsidR="00031893" w:rsidRPr="009072C0" w:rsidRDefault="00031893">
            <w:pPr>
              <w:ind w:left="100"/>
            </w:pPr>
          </w:p>
        </w:tc>
        <w:tc>
          <w:tcPr>
            <w:tcW w:w="420" w:type="dxa"/>
            <w:tcBorders>
              <w:top w:val="nil"/>
              <w:left w:val="nil"/>
              <w:bottom w:val="nil"/>
              <w:right w:val="nil"/>
            </w:tcBorders>
            <w:vAlign w:val="bottom"/>
          </w:tcPr>
          <w:p w:rsidR="00031893" w:rsidRPr="009072C0" w:rsidRDefault="00031893">
            <w:pPr>
              <w:rPr>
                <w:sz w:val="22"/>
                <w:szCs w:val="22"/>
              </w:rPr>
            </w:pPr>
          </w:p>
        </w:tc>
        <w:tc>
          <w:tcPr>
            <w:tcW w:w="340" w:type="dxa"/>
            <w:tcBorders>
              <w:top w:val="nil"/>
              <w:left w:val="nil"/>
              <w:bottom w:val="nil"/>
              <w:right w:val="nil"/>
            </w:tcBorders>
            <w:vAlign w:val="bottom"/>
          </w:tcPr>
          <w:p w:rsidR="00031893" w:rsidRPr="009072C0" w:rsidRDefault="00031893">
            <w:pPr>
              <w:rPr>
                <w:sz w:val="22"/>
                <w:szCs w:val="22"/>
              </w:rPr>
            </w:pPr>
          </w:p>
        </w:tc>
        <w:tc>
          <w:tcPr>
            <w:tcW w:w="26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nil"/>
            </w:tcBorders>
            <w:vAlign w:val="bottom"/>
          </w:tcPr>
          <w:p w:rsidR="00031893" w:rsidRPr="009072C0" w:rsidRDefault="00031893">
            <w:pPr>
              <w:rPr>
                <w:sz w:val="22"/>
                <w:szCs w:val="22"/>
              </w:rPr>
            </w:pPr>
          </w:p>
        </w:tc>
        <w:tc>
          <w:tcPr>
            <w:tcW w:w="100" w:type="dxa"/>
            <w:tcBorders>
              <w:top w:val="nil"/>
              <w:left w:val="nil"/>
              <w:bottom w:val="nil"/>
              <w:right w:val="nil"/>
            </w:tcBorders>
            <w:vAlign w:val="bottom"/>
          </w:tcPr>
          <w:p w:rsidR="00031893" w:rsidRPr="009072C0" w:rsidRDefault="00031893">
            <w:pPr>
              <w:rPr>
                <w:sz w:val="22"/>
                <w:szCs w:val="22"/>
              </w:rPr>
            </w:pPr>
          </w:p>
        </w:tc>
        <w:tc>
          <w:tcPr>
            <w:tcW w:w="140" w:type="dxa"/>
            <w:tcBorders>
              <w:top w:val="nil"/>
              <w:left w:val="nil"/>
              <w:bottom w:val="nil"/>
              <w:right w:val="nil"/>
            </w:tcBorders>
            <w:vAlign w:val="bottom"/>
          </w:tcPr>
          <w:p w:rsidR="00031893" w:rsidRPr="009072C0" w:rsidRDefault="00031893">
            <w:pPr>
              <w:rPr>
                <w:sz w:val="22"/>
                <w:szCs w:val="22"/>
              </w:rPr>
            </w:pPr>
          </w:p>
        </w:tc>
        <w:tc>
          <w:tcPr>
            <w:tcW w:w="120" w:type="dxa"/>
            <w:tcBorders>
              <w:top w:val="nil"/>
              <w:left w:val="nil"/>
              <w:bottom w:val="nil"/>
              <w:right w:val="single" w:sz="8" w:space="0" w:color="C0C0C0"/>
            </w:tcBorders>
            <w:vAlign w:val="bottom"/>
          </w:tcPr>
          <w:p w:rsidR="00031893" w:rsidRPr="009072C0" w:rsidRDefault="00031893">
            <w:pPr>
              <w:rPr>
                <w:sz w:val="22"/>
                <w:szCs w:val="22"/>
              </w:rPr>
            </w:pPr>
          </w:p>
        </w:tc>
        <w:tc>
          <w:tcPr>
            <w:tcW w:w="30" w:type="dxa"/>
            <w:tcBorders>
              <w:top w:val="nil"/>
              <w:left w:val="nil"/>
              <w:bottom w:val="nil"/>
              <w:right w:val="nil"/>
            </w:tcBorders>
            <w:vAlign w:val="bottom"/>
          </w:tcPr>
          <w:p w:rsidR="00031893" w:rsidRPr="009072C0" w:rsidRDefault="00031893">
            <w:pPr>
              <w:rPr>
                <w:sz w:val="2"/>
                <w:szCs w:val="2"/>
              </w:rPr>
            </w:pPr>
          </w:p>
        </w:tc>
      </w:tr>
      <w:tr w:rsidR="00704727" w:rsidRPr="009072C0">
        <w:trPr>
          <w:trHeight w:val="34"/>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420" w:type="dxa"/>
            <w:tcBorders>
              <w:top w:val="nil"/>
              <w:left w:val="nil"/>
              <w:bottom w:val="single" w:sz="8" w:space="0" w:color="C0C0C0"/>
              <w:right w:val="nil"/>
            </w:tcBorders>
            <w:vAlign w:val="bottom"/>
          </w:tcPr>
          <w:p w:rsidR="00704727" w:rsidRPr="009072C0" w:rsidRDefault="00704727">
            <w:pPr>
              <w:rPr>
                <w:sz w:val="2"/>
                <w:szCs w:val="2"/>
              </w:rPr>
            </w:pPr>
          </w:p>
        </w:tc>
        <w:tc>
          <w:tcPr>
            <w:tcW w:w="340" w:type="dxa"/>
            <w:tcBorders>
              <w:top w:val="nil"/>
              <w:left w:val="nil"/>
              <w:bottom w:val="single" w:sz="8" w:space="0" w:color="C0C0C0"/>
              <w:right w:val="nil"/>
            </w:tcBorders>
            <w:vAlign w:val="bottom"/>
          </w:tcPr>
          <w:p w:rsidR="00704727" w:rsidRPr="009072C0" w:rsidRDefault="00704727">
            <w:pPr>
              <w:rPr>
                <w:sz w:val="2"/>
                <w:szCs w:val="2"/>
              </w:rPr>
            </w:pPr>
          </w:p>
        </w:tc>
        <w:tc>
          <w:tcPr>
            <w:tcW w:w="26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00"/>
        </w:trPr>
        <w:tc>
          <w:tcPr>
            <w:tcW w:w="660" w:type="dxa"/>
            <w:tcBorders>
              <w:top w:val="nil"/>
              <w:left w:val="single" w:sz="8" w:space="0" w:color="C0C0C0"/>
              <w:bottom w:val="nil"/>
              <w:right w:val="nil"/>
            </w:tcBorders>
            <w:vAlign w:val="bottom"/>
          </w:tcPr>
          <w:p w:rsidR="00704727" w:rsidRPr="009072C0" w:rsidRDefault="00704727">
            <w:pPr>
              <w:ind w:left="120"/>
            </w:pPr>
            <w:r w:rsidRPr="009072C0">
              <w:rPr>
                <w:rFonts w:ascii="Arial" w:hAnsi="Arial" w:cs="Arial"/>
              </w:rPr>
              <w:t>T</w:t>
            </w:r>
            <w:r w:rsidRPr="009072C0">
              <w:rPr>
                <w:rFonts w:ascii="Arial" w:hAnsi="Arial" w:cs="Arial"/>
                <w:sz w:val="12"/>
                <w:szCs w:val="12"/>
              </w:rPr>
              <w:t>contact</w:t>
            </w:r>
          </w:p>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single" w:sz="8" w:space="0" w:color="C0C0C0"/>
            </w:tcBorders>
            <w:vAlign w:val="bottom"/>
          </w:tcPr>
          <w:p w:rsidR="00704727" w:rsidRPr="009072C0" w:rsidRDefault="00704727"/>
        </w:tc>
        <w:tc>
          <w:tcPr>
            <w:tcW w:w="6140" w:type="dxa"/>
            <w:gridSpan w:val="2"/>
            <w:tcBorders>
              <w:top w:val="nil"/>
              <w:left w:val="nil"/>
              <w:bottom w:val="nil"/>
              <w:right w:val="single" w:sz="8" w:space="0" w:color="C0C0C0"/>
            </w:tcBorders>
            <w:vAlign w:val="bottom"/>
          </w:tcPr>
          <w:p w:rsidR="00704727" w:rsidRPr="009072C0" w:rsidRDefault="00A13945">
            <w:pPr>
              <w:ind w:left="100"/>
            </w:pPr>
            <w:r w:rsidRPr="009072C0">
              <w:rPr>
                <w:rFonts w:ascii="Arial" w:hAnsi="Arial" w:cs="Arial"/>
              </w:rPr>
              <w:t xml:space="preserve">Eşya ile </w:t>
            </w:r>
            <w:r w:rsidR="00C02FFF">
              <w:rPr>
                <w:rFonts w:ascii="Arial" w:hAnsi="Arial" w:cs="Arial"/>
              </w:rPr>
              <w:t xml:space="preserve">cilt </w:t>
            </w:r>
            <w:r w:rsidRPr="009072C0">
              <w:rPr>
                <w:rFonts w:ascii="Arial" w:hAnsi="Arial" w:cs="Arial"/>
              </w:rPr>
              <w:t>arasındaki temas süresi</w:t>
            </w:r>
          </w:p>
        </w:tc>
        <w:tc>
          <w:tcPr>
            <w:tcW w:w="420" w:type="dxa"/>
            <w:tcBorders>
              <w:top w:val="nil"/>
              <w:left w:val="nil"/>
              <w:bottom w:val="nil"/>
              <w:right w:val="nil"/>
            </w:tcBorders>
            <w:vAlign w:val="bottom"/>
          </w:tcPr>
          <w:p w:rsidR="00704727" w:rsidRPr="009072C0" w:rsidRDefault="00704727">
            <w:pPr>
              <w:ind w:left="80"/>
            </w:pPr>
            <w:r w:rsidRPr="009072C0">
              <w:rPr>
                <w:rFonts w:ascii="Arial" w:hAnsi="Arial" w:cs="Arial"/>
              </w:rPr>
              <w:t>[d]</w:t>
            </w:r>
          </w:p>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8"/>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SD</w:t>
            </w:r>
            <w:r w:rsidRPr="009072C0">
              <w:rPr>
                <w:rFonts w:ascii="Arial" w:hAnsi="Arial" w:cs="Arial"/>
                <w:sz w:val="12"/>
                <w:szCs w:val="12"/>
              </w:rPr>
              <w:t>prod</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Yüzey yoğunluğu </w:t>
            </w:r>
            <w:r w:rsidR="00704727" w:rsidRPr="009072C0">
              <w:rPr>
                <w:rFonts w:ascii="Arial" w:hAnsi="Arial" w:cs="Arial"/>
              </w:rPr>
              <w:t>(</w:t>
            </w:r>
            <w:r w:rsidRPr="009072C0">
              <w:rPr>
                <w:rFonts w:ascii="Arial" w:hAnsi="Arial" w:cs="Arial"/>
              </w:rPr>
              <w:t>yüzey birimi başına kütle</w:t>
            </w:r>
            <w:r w:rsidR="00704727" w:rsidRPr="009072C0">
              <w:rPr>
                <w:rFonts w:ascii="Arial" w:hAnsi="Arial" w:cs="Arial"/>
              </w:rPr>
              <w:t>)</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A</w:t>
            </w:r>
            <w:r w:rsidRPr="009072C0">
              <w:rPr>
                <w:rFonts w:ascii="Arial" w:hAnsi="Arial" w:cs="Arial"/>
                <w:sz w:val="12"/>
                <w:szCs w:val="12"/>
              </w:rPr>
              <w:t>skin</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Ürün ile </w:t>
            </w:r>
            <w:r w:rsidR="00C02FFF">
              <w:rPr>
                <w:rFonts w:ascii="Arial" w:hAnsi="Arial" w:cs="Arial"/>
              </w:rPr>
              <w:t xml:space="preserve">cilt </w:t>
            </w:r>
            <w:r w:rsidRPr="009072C0">
              <w:rPr>
                <w:rFonts w:ascii="Arial" w:hAnsi="Arial" w:cs="Arial"/>
              </w:rPr>
              <w:t>arasındaki temas yüzeyi</w:t>
            </w:r>
          </w:p>
        </w:tc>
        <w:tc>
          <w:tcPr>
            <w:tcW w:w="76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2</w:t>
            </w:r>
            <w:r w:rsidRPr="009072C0">
              <w:rPr>
                <w:rFonts w:ascii="Arial" w:hAnsi="Arial" w:cs="Arial"/>
              </w:rPr>
              <w:t>]</w:t>
            </w:r>
          </w:p>
        </w:tc>
        <w:tc>
          <w:tcPr>
            <w:tcW w:w="26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C</w:t>
            </w:r>
            <w:r w:rsidRPr="009072C0">
              <w:rPr>
                <w:rFonts w:ascii="Arial" w:hAnsi="Arial" w:cs="Arial"/>
                <w:sz w:val="12"/>
                <w:szCs w:val="12"/>
              </w:rPr>
              <w:t>der</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Maddenin </w:t>
            </w:r>
            <w:r w:rsidR="00C02FFF">
              <w:rPr>
                <w:rFonts w:ascii="Arial" w:hAnsi="Arial" w:cs="Arial"/>
              </w:rPr>
              <w:t xml:space="preserve">cilt </w:t>
            </w:r>
            <w:r w:rsidRPr="009072C0">
              <w:rPr>
                <w:rFonts w:ascii="Arial" w:hAnsi="Arial" w:cs="Arial"/>
              </w:rPr>
              <w:t>üzerindeki dermal yoğunluğu</w:t>
            </w:r>
          </w:p>
        </w:tc>
        <w:tc>
          <w:tcPr>
            <w:tcW w:w="1020" w:type="dxa"/>
            <w:gridSpan w:val="3"/>
            <w:tcBorders>
              <w:top w:val="nil"/>
              <w:left w:val="nil"/>
              <w:bottom w:val="single" w:sz="8" w:space="0" w:color="C0C0C0"/>
              <w:right w:val="nil"/>
            </w:tcBorders>
            <w:vAlign w:val="bottom"/>
          </w:tcPr>
          <w:p w:rsidR="00704727" w:rsidRPr="009072C0" w:rsidRDefault="00704727">
            <w:pPr>
              <w:spacing w:line="387" w:lineRule="exact"/>
              <w:ind w:left="80"/>
            </w:pPr>
            <w:r w:rsidRPr="009072C0">
              <w:rPr>
                <w:rFonts w:ascii="Arial" w:hAnsi="Arial" w:cs="Arial"/>
              </w:rPr>
              <w:t>[mg</w:t>
            </w:r>
            <w:r w:rsidRPr="009072C0">
              <w:rPr>
                <w:rFonts w:ascii="Arial" w:hAnsi="Arial" w:cs="Arial"/>
                <w:sz w:val="40"/>
                <w:szCs w:val="40"/>
                <w:vertAlign w:val="superscript"/>
              </w:rPr>
              <w:t>.</w:t>
            </w: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92"/>
        </w:trPr>
        <w:tc>
          <w:tcPr>
            <w:tcW w:w="660" w:type="dxa"/>
            <w:tcBorders>
              <w:top w:val="nil"/>
              <w:left w:val="single" w:sz="8" w:space="0" w:color="C0C0C0"/>
              <w:bottom w:val="nil"/>
              <w:right w:val="nil"/>
            </w:tcBorders>
            <w:vAlign w:val="bottom"/>
          </w:tcPr>
          <w:p w:rsidR="00704727" w:rsidRPr="009072C0" w:rsidRDefault="00704727">
            <w:pPr>
              <w:ind w:left="120"/>
            </w:pPr>
            <w:r w:rsidRPr="009072C0">
              <w:rPr>
                <w:rFonts w:ascii="Arial" w:hAnsi="Arial" w:cs="Arial"/>
              </w:rPr>
              <w:t>BW</w:t>
            </w:r>
          </w:p>
        </w:tc>
        <w:tc>
          <w:tcPr>
            <w:tcW w:w="200" w:type="dxa"/>
            <w:tcBorders>
              <w:top w:val="nil"/>
              <w:left w:val="nil"/>
              <w:bottom w:val="nil"/>
              <w:right w:val="nil"/>
            </w:tcBorders>
            <w:vAlign w:val="bottom"/>
          </w:tcPr>
          <w:p w:rsidR="00704727" w:rsidRPr="009072C0" w:rsidRDefault="00704727"/>
        </w:tc>
        <w:tc>
          <w:tcPr>
            <w:tcW w:w="1180" w:type="dxa"/>
            <w:tcBorders>
              <w:top w:val="nil"/>
              <w:left w:val="nil"/>
              <w:bottom w:val="nil"/>
              <w:right w:val="single" w:sz="8" w:space="0" w:color="C0C0C0"/>
            </w:tcBorders>
            <w:vAlign w:val="bottom"/>
          </w:tcPr>
          <w:p w:rsidR="00704727" w:rsidRPr="009072C0" w:rsidRDefault="00704727"/>
        </w:tc>
        <w:tc>
          <w:tcPr>
            <w:tcW w:w="6140" w:type="dxa"/>
            <w:gridSpan w:val="2"/>
            <w:tcBorders>
              <w:top w:val="nil"/>
              <w:left w:val="nil"/>
              <w:bottom w:val="nil"/>
              <w:right w:val="single" w:sz="8" w:space="0" w:color="C0C0C0"/>
            </w:tcBorders>
            <w:vAlign w:val="bottom"/>
          </w:tcPr>
          <w:p w:rsidR="00704727" w:rsidRPr="009072C0" w:rsidRDefault="00A13945">
            <w:pPr>
              <w:ind w:left="100"/>
            </w:pPr>
            <w:r w:rsidRPr="009072C0">
              <w:rPr>
                <w:rFonts w:ascii="Arial" w:hAnsi="Arial" w:cs="Arial"/>
              </w:rPr>
              <w:t>Vücut ağırlığı</w:t>
            </w:r>
          </w:p>
        </w:tc>
        <w:tc>
          <w:tcPr>
            <w:tcW w:w="420" w:type="dxa"/>
            <w:tcBorders>
              <w:top w:val="nil"/>
              <w:left w:val="nil"/>
              <w:bottom w:val="nil"/>
              <w:right w:val="nil"/>
            </w:tcBorders>
            <w:vAlign w:val="bottom"/>
          </w:tcPr>
          <w:p w:rsidR="00704727" w:rsidRPr="009072C0" w:rsidRDefault="00704727">
            <w:pPr>
              <w:ind w:left="80"/>
            </w:pPr>
            <w:r w:rsidRPr="009072C0">
              <w:rPr>
                <w:rFonts w:ascii="Arial" w:hAnsi="Arial" w:cs="Arial"/>
                <w:w w:val="99"/>
              </w:rPr>
              <w:t>[kg]</w:t>
            </w:r>
          </w:p>
        </w:tc>
        <w:tc>
          <w:tcPr>
            <w:tcW w:w="340" w:type="dxa"/>
            <w:tcBorders>
              <w:top w:val="nil"/>
              <w:left w:val="nil"/>
              <w:bottom w:val="nil"/>
              <w:right w:val="nil"/>
            </w:tcBorders>
            <w:vAlign w:val="bottom"/>
          </w:tcPr>
          <w:p w:rsidR="00704727" w:rsidRPr="009072C0" w:rsidRDefault="00704727"/>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6"/>
        </w:trPr>
        <w:tc>
          <w:tcPr>
            <w:tcW w:w="66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200" w:type="dxa"/>
            <w:tcBorders>
              <w:top w:val="nil"/>
              <w:left w:val="nil"/>
              <w:bottom w:val="single" w:sz="8" w:space="0" w:color="C0C0C0"/>
              <w:right w:val="nil"/>
            </w:tcBorders>
            <w:vAlign w:val="bottom"/>
          </w:tcPr>
          <w:p w:rsidR="00704727" w:rsidRPr="009072C0" w:rsidRDefault="00704727">
            <w:pPr>
              <w:rPr>
                <w:sz w:val="3"/>
                <w:szCs w:val="3"/>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760" w:type="dxa"/>
            <w:gridSpan w:val="2"/>
            <w:tcBorders>
              <w:top w:val="nil"/>
              <w:left w:val="nil"/>
              <w:bottom w:val="single" w:sz="8" w:space="0" w:color="C0C0C0"/>
              <w:right w:val="nil"/>
            </w:tcBorders>
            <w:vAlign w:val="bottom"/>
          </w:tcPr>
          <w:p w:rsidR="00704727" w:rsidRPr="009072C0" w:rsidRDefault="00704727">
            <w:pPr>
              <w:rPr>
                <w:sz w:val="3"/>
                <w:szCs w:val="3"/>
              </w:rPr>
            </w:pPr>
          </w:p>
        </w:tc>
        <w:tc>
          <w:tcPr>
            <w:tcW w:w="26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nil"/>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140" w:type="dxa"/>
            <w:tcBorders>
              <w:top w:val="nil"/>
              <w:left w:val="nil"/>
              <w:bottom w:val="single" w:sz="8" w:space="0" w:color="C0C0C0"/>
              <w:right w:val="nil"/>
            </w:tcBorders>
            <w:vAlign w:val="bottom"/>
          </w:tcPr>
          <w:p w:rsidR="00704727" w:rsidRPr="009072C0" w:rsidRDefault="00704727">
            <w:pPr>
              <w:rPr>
                <w:sz w:val="3"/>
                <w:szCs w:val="3"/>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n</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Gün başına olayların ortalama sayısı</w:t>
            </w:r>
          </w:p>
        </w:tc>
        <w:tc>
          <w:tcPr>
            <w:tcW w:w="76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26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04"/>
        </w:trPr>
        <w:tc>
          <w:tcPr>
            <w:tcW w:w="2040" w:type="dxa"/>
            <w:gridSpan w:val="3"/>
            <w:tcBorders>
              <w:top w:val="nil"/>
              <w:left w:val="single" w:sz="8" w:space="0" w:color="C0C0C0"/>
              <w:bottom w:val="nil"/>
              <w:right w:val="single" w:sz="8" w:space="0" w:color="C0C0C0"/>
            </w:tcBorders>
            <w:vAlign w:val="bottom"/>
          </w:tcPr>
          <w:p w:rsidR="00704727" w:rsidRPr="009072C0" w:rsidRDefault="00031893">
            <w:pPr>
              <w:ind w:left="120"/>
            </w:pPr>
            <w:r w:rsidRPr="009072C0">
              <w:rPr>
                <w:rFonts w:ascii="Arial" w:hAnsi="Arial" w:cs="Arial"/>
                <w:b/>
                <w:bCs/>
              </w:rPr>
              <w:t>Çıktı</w:t>
            </w:r>
          </w:p>
        </w:tc>
        <w:tc>
          <w:tcPr>
            <w:tcW w:w="6140" w:type="dxa"/>
            <w:gridSpan w:val="2"/>
            <w:tcBorders>
              <w:top w:val="nil"/>
              <w:left w:val="nil"/>
              <w:bottom w:val="nil"/>
              <w:right w:val="single" w:sz="8" w:space="0" w:color="C0C0C0"/>
            </w:tcBorders>
            <w:vAlign w:val="bottom"/>
          </w:tcPr>
          <w:p w:rsidR="00704727" w:rsidRPr="009072C0" w:rsidRDefault="00031893">
            <w:pPr>
              <w:ind w:left="100"/>
            </w:pPr>
            <w:r w:rsidRPr="009072C0">
              <w:rPr>
                <w:rFonts w:ascii="Arial" w:hAnsi="Arial" w:cs="Arial"/>
                <w:b/>
                <w:bCs/>
              </w:rPr>
              <w:t>Açıklama</w:t>
            </w:r>
          </w:p>
        </w:tc>
        <w:tc>
          <w:tcPr>
            <w:tcW w:w="760" w:type="dxa"/>
            <w:gridSpan w:val="2"/>
            <w:tcBorders>
              <w:top w:val="nil"/>
              <w:left w:val="nil"/>
              <w:bottom w:val="nil"/>
              <w:right w:val="nil"/>
            </w:tcBorders>
            <w:vAlign w:val="bottom"/>
          </w:tcPr>
          <w:p w:rsidR="00704727" w:rsidRPr="009072C0" w:rsidRDefault="00031893">
            <w:pPr>
              <w:ind w:left="80"/>
            </w:pPr>
            <w:r w:rsidRPr="009072C0">
              <w:rPr>
                <w:rFonts w:ascii="Arial" w:hAnsi="Arial" w:cs="Arial"/>
                <w:b/>
                <w:bCs/>
              </w:rPr>
              <w:t>Birim</w:t>
            </w:r>
          </w:p>
        </w:tc>
        <w:tc>
          <w:tcPr>
            <w:tcW w:w="260" w:type="dxa"/>
            <w:tcBorders>
              <w:top w:val="nil"/>
              <w:left w:val="nil"/>
              <w:bottom w:val="nil"/>
              <w:right w:val="nil"/>
            </w:tcBorders>
            <w:vAlign w:val="bottom"/>
          </w:tcPr>
          <w:p w:rsidR="00704727" w:rsidRPr="009072C0" w:rsidRDefault="00704727"/>
        </w:tc>
        <w:tc>
          <w:tcPr>
            <w:tcW w:w="120" w:type="dxa"/>
            <w:tcBorders>
              <w:top w:val="nil"/>
              <w:left w:val="nil"/>
              <w:bottom w:val="nil"/>
              <w:right w:val="nil"/>
            </w:tcBorders>
            <w:vAlign w:val="bottom"/>
          </w:tcPr>
          <w:p w:rsidR="00704727" w:rsidRPr="009072C0" w:rsidRDefault="00704727"/>
        </w:tc>
        <w:tc>
          <w:tcPr>
            <w:tcW w:w="100" w:type="dxa"/>
            <w:tcBorders>
              <w:top w:val="nil"/>
              <w:left w:val="nil"/>
              <w:bottom w:val="nil"/>
              <w:right w:val="nil"/>
            </w:tcBorders>
            <w:vAlign w:val="bottom"/>
          </w:tcPr>
          <w:p w:rsidR="00704727" w:rsidRPr="009072C0" w:rsidRDefault="00704727"/>
        </w:tc>
        <w:tc>
          <w:tcPr>
            <w:tcW w:w="140" w:type="dxa"/>
            <w:tcBorders>
              <w:top w:val="nil"/>
              <w:left w:val="nil"/>
              <w:bottom w:val="nil"/>
              <w:right w:val="nil"/>
            </w:tcBorders>
            <w:vAlign w:val="bottom"/>
          </w:tcPr>
          <w:p w:rsidR="00704727" w:rsidRPr="009072C0" w:rsidRDefault="00704727"/>
        </w:tc>
        <w:tc>
          <w:tcPr>
            <w:tcW w:w="12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4"/>
        </w:trPr>
        <w:tc>
          <w:tcPr>
            <w:tcW w:w="66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200" w:type="dxa"/>
            <w:tcBorders>
              <w:top w:val="nil"/>
              <w:left w:val="nil"/>
              <w:bottom w:val="single" w:sz="8" w:space="0" w:color="C0C0C0"/>
              <w:right w:val="nil"/>
            </w:tcBorders>
            <w:vAlign w:val="bottom"/>
          </w:tcPr>
          <w:p w:rsidR="00704727" w:rsidRPr="009072C0" w:rsidRDefault="00704727">
            <w:pPr>
              <w:rPr>
                <w:sz w:val="2"/>
                <w:szCs w:val="2"/>
              </w:rPr>
            </w:pPr>
          </w:p>
        </w:tc>
        <w:tc>
          <w:tcPr>
            <w:tcW w:w="118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614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20" w:type="dxa"/>
            <w:gridSpan w:val="3"/>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nil"/>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140" w:type="dxa"/>
            <w:tcBorders>
              <w:top w:val="nil"/>
              <w:left w:val="nil"/>
              <w:bottom w:val="single" w:sz="8" w:space="0" w:color="C0C0C0"/>
              <w:right w:val="nil"/>
            </w:tcBorders>
            <w:vAlign w:val="bottom"/>
          </w:tcPr>
          <w:p w:rsidR="00704727" w:rsidRPr="009072C0" w:rsidRDefault="00704727">
            <w:pPr>
              <w:rPr>
                <w:sz w:val="2"/>
                <w:szCs w:val="2"/>
              </w:rPr>
            </w:pPr>
          </w:p>
        </w:tc>
        <w:tc>
          <w:tcPr>
            <w:tcW w:w="120" w:type="dxa"/>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660" w:type="dxa"/>
            <w:tcBorders>
              <w:top w:val="nil"/>
              <w:left w:val="single" w:sz="8" w:space="0" w:color="C0C0C0"/>
              <w:bottom w:val="single" w:sz="8" w:space="0" w:color="C0C0C0"/>
              <w:right w:val="nil"/>
            </w:tcBorders>
            <w:vAlign w:val="bottom"/>
          </w:tcPr>
          <w:p w:rsidR="00704727" w:rsidRPr="009072C0" w:rsidRDefault="00704727">
            <w:pPr>
              <w:ind w:left="120"/>
            </w:pPr>
            <w:r w:rsidRPr="009072C0">
              <w:rPr>
                <w:rFonts w:ascii="Arial" w:hAnsi="Arial" w:cs="Arial"/>
              </w:rPr>
              <w:t>L</w:t>
            </w:r>
            <w:r w:rsidRPr="009072C0">
              <w:rPr>
                <w:rFonts w:ascii="Arial" w:hAnsi="Arial" w:cs="Arial"/>
                <w:sz w:val="12"/>
                <w:szCs w:val="12"/>
              </w:rPr>
              <w:t>der</w:t>
            </w:r>
          </w:p>
        </w:tc>
        <w:tc>
          <w:tcPr>
            <w:tcW w:w="200" w:type="dxa"/>
            <w:tcBorders>
              <w:top w:val="nil"/>
              <w:left w:val="nil"/>
              <w:bottom w:val="single" w:sz="8" w:space="0" w:color="C0C0C0"/>
              <w:right w:val="nil"/>
            </w:tcBorders>
            <w:vAlign w:val="bottom"/>
          </w:tcPr>
          <w:p w:rsidR="00704727" w:rsidRPr="009072C0" w:rsidRDefault="00704727"/>
        </w:tc>
        <w:tc>
          <w:tcPr>
            <w:tcW w:w="1180" w:type="dxa"/>
            <w:tcBorders>
              <w:top w:val="nil"/>
              <w:left w:val="nil"/>
              <w:bottom w:val="single" w:sz="8" w:space="0" w:color="C0C0C0"/>
              <w:right w:val="single" w:sz="8" w:space="0" w:color="C0C0C0"/>
            </w:tcBorders>
            <w:vAlign w:val="bottom"/>
          </w:tcPr>
          <w:p w:rsidR="00704727" w:rsidRPr="009072C0" w:rsidRDefault="00704727"/>
        </w:tc>
        <w:tc>
          <w:tcPr>
            <w:tcW w:w="6140" w:type="dxa"/>
            <w:gridSpan w:val="2"/>
            <w:tcBorders>
              <w:top w:val="nil"/>
              <w:left w:val="nil"/>
              <w:bottom w:val="single" w:sz="8" w:space="0" w:color="C0C0C0"/>
              <w:right w:val="single" w:sz="8" w:space="0" w:color="C0C0C0"/>
            </w:tcBorders>
            <w:vAlign w:val="bottom"/>
          </w:tcPr>
          <w:p w:rsidR="00704727" w:rsidRPr="009072C0" w:rsidRDefault="00A13945">
            <w:pPr>
              <w:ind w:left="100"/>
            </w:pPr>
            <w:r w:rsidRPr="009072C0">
              <w:rPr>
                <w:rFonts w:ascii="Arial" w:hAnsi="Arial" w:cs="Arial"/>
              </w:rPr>
              <w:t xml:space="preserve">Göçe bağlı olarak beklenen </w:t>
            </w:r>
            <w:r w:rsidR="00C02FFF">
              <w:rPr>
                <w:rFonts w:ascii="Arial" w:hAnsi="Arial" w:cs="Arial"/>
              </w:rPr>
              <w:t xml:space="preserve">cilt </w:t>
            </w:r>
            <w:r w:rsidRPr="009072C0">
              <w:rPr>
                <w:rFonts w:ascii="Arial" w:hAnsi="Arial" w:cs="Arial"/>
              </w:rPr>
              <w:t>üzerindeki dermal yük</w:t>
            </w:r>
          </w:p>
        </w:tc>
        <w:tc>
          <w:tcPr>
            <w:tcW w:w="1020" w:type="dxa"/>
            <w:gridSpan w:val="3"/>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[mg.cm</w:t>
            </w:r>
            <w:r w:rsidRPr="009072C0">
              <w:rPr>
                <w:rFonts w:ascii="Arial" w:hAnsi="Arial" w:cs="Arial"/>
                <w:sz w:val="25"/>
                <w:szCs w:val="25"/>
                <w:vertAlign w:val="superscript"/>
              </w:rPr>
              <w:t>-2</w:t>
            </w:r>
            <w:r w:rsidRPr="009072C0">
              <w:rPr>
                <w:rFonts w:ascii="Arial" w:hAnsi="Arial" w:cs="Arial"/>
              </w:rPr>
              <w:t>]</w:t>
            </w:r>
          </w:p>
        </w:tc>
        <w:tc>
          <w:tcPr>
            <w:tcW w:w="120" w:type="dxa"/>
            <w:tcBorders>
              <w:top w:val="nil"/>
              <w:left w:val="nil"/>
              <w:bottom w:val="single" w:sz="8" w:space="0" w:color="C0C0C0"/>
              <w:right w:val="nil"/>
            </w:tcBorders>
            <w:vAlign w:val="bottom"/>
          </w:tcPr>
          <w:p w:rsidR="00704727" w:rsidRPr="009072C0" w:rsidRDefault="00704727"/>
        </w:tc>
        <w:tc>
          <w:tcPr>
            <w:tcW w:w="100" w:type="dxa"/>
            <w:tcBorders>
              <w:top w:val="nil"/>
              <w:left w:val="nil"/>
              <w:bottom w:val="single" w:sz="8" w:space="0" w:color="C0C0C0"/>
              <w:right w:val="nil"/>
            </w:tcBorders>
            <w:vAlign w:val="bottom"/>
          </w:tcPr>
          <w:p w:rsidR="00704727" w:rsidRPr="009072C0" w:rsidRDefault="00704727"/>
        </w:tc>
        <w:tc>
          <w:tcPr>
            <w:tcW w:w="140" w:type="dxa"/>
            <w:tcBorders>
              <w:top w:val="nil"/>
              <w:left w:val="nil"/>
              <w:bottom w:val="single" w:sz="8" w:space="0" w:color="C0C0C0"/>
              <w:right w:val="nil"/>
            </w:tcBorders>
            <w:vAlign w:val="bottom"/>
          </w:tcPr>
          <w:p w:rsidR="00704727" w:rsidRPr="009072C0" w:rsidRDefault="00704727"/>
        </w:tc>
        <w:tc>
          <w:tcPr>
            <w:tcW w:w="12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A13945" w:rsidRPr="009072C0">
        <w:trPr>
          <w:trHeight w:val="258"/>
        </w:trPr>
        <w:tc>
          <w:tcPr>
            <w:tcW w:w="660" w:type="dxa"/>
            <w:tcBorders>
              <w:top w:val="nil"/>
              <w:left w:val="single" w:sz="8" w:space="0" w:color="C0C0C0"/>
              <w:bottom w:val="nil"/>
              <w:right w:val="nil"/>
            </w:tcBorders>
            <w:vAlign w:val="bottom"/>
          </w:tcPr>
          <w:p w:rsidR="00A13945" w:rsidRPr="009072C0" w:rsidRDefault="00A13945">
            <w:pPr>
              <w:ind w:left="120"/>
            </w:pPr>
            <w:r w:rsidRPr="009072C0">
              <w:rPr>
                <w:rFonts w:ascii="Arial" w:hAnsi="Arial" w:cs="Arial"/>
              </w:rPr>
              <w:t>D</w:t>
            </w:r>
            <w:r w:rsidRPr="009072C0">
              <w:rPr>
                <w:rFonts w:ascii="Arial" w:hAnsi="Arial" w:cs="Arial"/>
                <w:sz w:val="12"/>
                <w:szCs w:val="12"/>
              </w:rPr>
              <w:t>der</w:t>
            </w:r>
          </w:p>
        </w:tc>
        <w:tc>
          <w:tcPr>
            <w:tcW w:w="200" w:type="dxa"/>
            <w:tcBorders>
              <w:top w:val="nil"/>
              <w:left w:val="nil"/>
              <w:bottom w:val="nil"/>
              <w:right w:val="nil"/>
            </w:tcBorders>
            <w:vAlign w:val="bottom"/>
          </w:tcPr>
          <w:p w:rsidR="00A13945" w:rsidRPr="009072C0" w:rsidRDefault="00A13945">
            <w:pPr>
              <w:rPr>
                <w:sz w:val="22"/>
                <w:szCs w:val="22"/>
              </w:rPr>
            </w:pPr>
          </w:p>
        </w:tc>
        <w:tc>
          <w:tcPr>
            <w:tcW w:w="1180" w:type="dxa"/>
            <w:tcBorders>
              <w:top w:val="nil"/>
              <w:left w:val="nil"/>
              <w:bottom w:val="nil"/>
              <w:right w:val="single" w:sz="8" w:space="0" w:color="C0C0C0"/>
            </w:tcBorders>
            <w:vAlign w:val="bottom"/>
          </w:tcPr>
          <w:p w:rsidR="00A13945" w:rsidRPr="009072C0" w:rsidRDefault="00A13945">
            <w:pPr>
              <w:rPr>
                <w:sz w:val="22"/>
                <w:szCs w:val="22"/>
              </w:rPr>
            </w:pPr>
          </w:p>
        </w:tc>
        <w:tc>
          <w:tcPr>
            <w:tcW w:w="6140" w:type="dxa"/>
            <w:gridSpan w:val="2"/>
            <w:tcBorders>
              <w:top w:val="nil"/>
              <w:left w:val="nil"/>
              <w:bottom w:val="nil"/>
              <w:right w:val="single" w:sz="8" w:space="0" w:color="C0C0C0"/>
            </w:tcBorders>
            <w:vAlign w:val="bottom"/>
          </w:tcPr>
          <w:p w:rsidR="00A13945" w:rsidRPr="009072C0" w:rsidRDefault="00A13945">
            <w:pPr>
              <w:ind w:left="100"/>
            </w:pPr>
            <w:r w:rsidRPr="009072C0">
              <w:rPr>
                <w:rFonts w:ascii="Arial" w:hAnsi="Arial" w:cs="Arial"/>
              </w:rPr>
              <w:t>Gün ve vücut ağırlığı başına dermal doz</w:t>
            </w:r>
          </w:p>
        </w:tc>
        <w:tc>
          <w:tcPr>
            <w:tcW w:w="1500" w:type="dxa"/>
            <w:gridSpan w:val="7"/>
            <w:vMerge w:val="restart"/>
            <w:tcBorders>
              <w:top w:val="nil"/>
              <w:left w:val="nil"/>
              <w:right w:val="single" w:sz="8" w:space="0" w:color="C0C0C0"/>
            </w:tcBorders>
            <w:vAlign w:val="bottom"/>
          </w:tcPr>
          <w:p w:rsidR="00A13945" w:rsidRPr="009072C0" w:rsidRDefault="00A13945" w:rsidP="00960879">
            <w:pPr>
              <w:rPr>
                <w:rFonts w:ascii="Arial" w:hAnsi="Arial" w:cs="Arial"/>
                <w:sz w:val="22"/>
                <w:szCs w:val="22"/>
              </w:rPr>
            </w:pPr>
            <w:r w:rsidRPr="009072C0">
              <w:rPr>
                <w:rFonts w:ascii="Arial" w:hAnsi="Arial" w:cs="Arial"/>
              </w:rPr>
              <w:t>[mg.kg</w:t>
            </w:r>
            <w:r w:rsidRPr="009072C0">
              <w:rPr>
                <w:rFonts w:ascii="Arial" w:hAnsi="Arial" w:cs="Arial"/>
                <w:sz w:val="13"/>
                <w:szCs w:val="13"/>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single" w:sz="8" w:space="0" w:color="C0C0C0"/>
              <w:bottom w:val="nil"/>
              <w:right w:val="nil"/>
            </w:tcBorders>
            <w:vAlign w:val="bottom"/>
          </w:tcPr>
          <w:p w:rsidR="00A13945" w:rsidRPr="009072C0" w:rsidRDefault="00A13945">
            <w:pPr>
              <w:rPr>
                <w:sz w:val="2"/>
                <w:szCs w:val="2"/>
              </w:rPr>
            </w:pPr>
          </w:p>
        </w:tc>
      </w:tr>
      <w:tr w:rsidR="00A13945" w:rsidRPr="009072C0">
        <w:trPr>
          <w:trHeight w:val="131"/>
        </w:trPr>
        <w:tc>
          <w:tcPr>
            <w:tcW w:w="660" w:type="dxa"/>
            <w:tcBorders>
              <w:top w:val="nil"/>
              <w:left w:val="single" w:sz="8" w:space="0" w:color="C0C0C0"/>
              <w:bottom w:val="single" w:sz="8" w:space="0" w:color="C0C0C0"/>
              <w:right w:val="nil"/>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118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200" w:type="dxa"/>
            <w:tcBorders>
              <w:top w:val="nil"/>
              <w:left w:val="nil"/>
              <w:bottom w:val="single" w:sz="8" w:space="0" w:color="C0C0C0"/>
              <w:right w:val="nil"/>
            </w:tcBorders>
            <w:vAlign w:val="bottom"/>
          </w:tcPr>
          <w:p w:rsidR="00A13945" w:rsidRPr="009072C0" w:rsidRDefault="00A13945">
            <w:pPr>
              <w:rPr>
                <w:sz w:val="11"/>
                <w:szCs w:val="11"/>
              </w:rPr>
            </w:pPr>
          </w:p>
        </w:tc>
        <w:tc>
          <w:tcPr>
            <w:tcW w:w="5940" w:type="dxa"/>
            <w:tcBorders>
              <w:top w:val="nil"/>
              <w:left w:val="nil"/>
              <w:bottom w:val="single" w:sz="8" w:space="0" w:color="C0C0C0"/>
              <w:right w:val="single" w:sz="8" w:space="0" w:color="C0C0C0"/>
            </w:tcBorders>
            <w:vAlign w:val="bottom"/>
          </w:tcPr>
          <w:p w:rsidR="00A13945" w:rsidRPr="009072C0" w:rsidRDefault="00A13945">
            <w:pPr>
              <w:rPr>
                <w:sz w:val="11"/>
                <w:szCs w:val="11"/>
              </w:rPr>
            </w:pPr>
          </w:p>
        </w:tc>
        <w:tc>
          <w:tcPr>
            <w:tcW w:w="1500" w:type="dxa"/>
            <w:gridSpan w:val="7"/>
            <w:vMerge/>
            <w:tcBorders>
              <w:left w:val="nil"/>
              <w:bottom w:val="single" w:sz="8" w:space="0" w:color="C0C0C0"/>
              <w:right w:val="single" w:sz="8" w:space="0" w:color="C0C0C0"/>
            </w:tcBorders>
            <w:vAlign w:val="bottom"/>
          </w:tcPr>
          <w:p w:rsidR="00A13945" w:rsidRPr="009072C0" w:rsidRDefault="00A13945">
            <w:pPr>
              <w:rPr>
                <w:sz w:val="11"/>
                <w:szCs w:val="11"/>
              </w:rPr>
            </w:pPr>
          </w:p>
        </w:tc>
        <w:tc>
          <w:tcPr>
            <w:tcW w:w="30" w:type="dxa"/>
            <w:tcBorders>
              <w:top w:val="nil"/>
              <w:left w:val="single" w:sz="8" w:space="0" w:color="C0C0C0"/>
              <w:bottom w:val="nil"/>
              <w:right w:val="nil"/>
            </w:tcBorders>
            <w:vAlign w:val="bottom"/>
          </w:tcPr>
          <w:p w:rsidR="00A13945" w:rsidRPr="009072C0" w:rsidRDefault="00A13945" w:rsidP="00806156">
            <w:pPr>
              <w:keepNext/>
              <w:rPr>
                <w:sz w:val="2"/>
                <w:szCs w:val="2"/>
              </w:rPr>
            </w:pPr>
          </w:p>
        </w:tc>
      </w:tr>
    </w:tbl>
    <w:p w:rsidR="00704727" w:rsidRPr="00806156" w:rsidRDefault="00806156" w:rsidP="00806156">
      <w:pPr>
        <w:pStyle w:val="ResimYazs"/>
        <w:rPr>
          <w:b w:val="0"/>
          <w:sz w:val="24"/>
        </w:rPr>
      </w:pPr>
      <w:bookmarkStart w:id="27" w:name="_Toc437505277"/>
      <w:r w:rsidRPr="00806156">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3</w:t>
      </w:r>
      <w:r w:rsidR="00282E84">
        <w:rPr>
          <w:sz w:val="24"/>
        </w:rPr>
        <w:fldChar w:fldCharType="end"/>
      </w:r>
      <w:r w:rsidRPr="00806156">
        <w:rPr>
          <w:sz w:val="24"/>
        </w:rPr>
        <w:t xml:space="preserve">: </w:t>
      </w:r>
      <w:r w:rsidRPr="00806156">
        <w:rPr>
          <w:b w:val="0"/>
          <w:sz w:val="24"/>
        </w:rPr>
        <w:t>Cilt yolu senaryosu B için sembol açıklamaları</w:t>
      </w:r>
      <w:bookmarkEnd w:id="27"/>
    </w:p>
    <w:p w:rsidR="00704727" w:rsidRPr="00806156" w:rsidRDefault="00A13945" w:rsidP="00806156">
      <w:pPr>
        <w:pStyle w:val="Balk1"/>
        <w:numPr>
          <w:ilvl w:val="2"/>
          <w:numId w:val="25"/>
        </w:numPr>
        <w:rPr>
          <w:sz w:val="24"/>
        </w:rPr>
      </w:pPr>
      <w:bookmarkStart w:id="28" w:name="_Toc437505252"/>
      <w:r w:rsidRPr="00806156">
        <w:rPr>
          <w:sz w:val="24"/>
        </w:rPr>
        <w:lastRenderedPageBreak/>
        <w:t>Ağız yoluyla maruz kalma</w:t>
      </w:r>
      <w:bookmarkEnd w:id="28"/>
    </w:p>
    <w:p w:rsidR="00704727" w:rsidRPr="009072C0" w:rsidRDefault="00704727">
      <w:pPr>
        <w:spacing w:line="242" w:lineRule="exact"/>
      </w:pPr>
    </w:p>
    <w:p w:rsidR="00367AA9" w:rsidRPr="009072C0" w:rsidRDefault="00A13945" w:rsidP="00806156">
      <w:pPr>
        <w:ind w:left="120"/>
      </w:pPr>
      <w:r w:rsidRPr="009072C0">
        <w:rPr>
          <w:rFonts w:ascii="Arial" w:hAnsi="Arial" w:cs="Arial"/>
          <w:sz w:val="22"/>
          <w:szCs w:val="22"/>
        </w:rPr>
        <w:t xml:space="preserve">Ağız yoluyla maruz kalma dışsal doz olarak </w:t>
      </w:r>
      <w:r w:rsidR="00704727" w:rsidRPr="009072C0">
        <w:rPr>
          <w:rFonts w:ascii="Arial" w:hAnsi="Arial" w:cs="Arial"/>
          <w:sz w:val="22"/>
          <w:szCs w:val="22"/>
        </w:rPr>
        <w:t>(mg/kg bw)</w:t>
      </w:r>
      <w:r w:rsidRPr="009072C0">
        <w:rPr>
          <w:rFonts w:ascii="Arial" w:hAnsi="Arial" w:cs="Arial"/>
          <w:sz w:val="22"/>
          <w:szCs w:val="22"/>
        </w:rPr>
        <w:t xml:space="preserve"> ifade edilir</w:t>
      </w:r>
      <w:r w:rsidR="00704727" w:rsidRPr="009072C0">
        <w:rPr>
          <w:rFonts w:ascii="Arial" w:hAnsi="Arial" w:cs="Arial"/>
          <w:sz w:val="22"/>
          <w:szCs w:val="22"/>
        </w:rPr>
        <w:t xml:space="preserve">. </w:t>
      </w:r>
      <w:r w:rsidRPr="009072C0">
        <w:rPr>
          <w:rFonts w:ascii="Arial" w:hAnsi="Arial" w:cs="Arial"/>
          <w:sz w:val="22"/>
          <w:szCs w:val="22"/>
        </w:rPr>
        <w:t xml:space="preserve">Kullanılan parametreler </w:t>
      </w:r>
    </w:p>
    <w:p w:rsidR="00704727" w:rsidRPr="009072C0" w:rsidRDefault="00704727">
      <w:pPr>
        <w:sectPr w:rsidR="00704727" w:rsidRPr="009072C0" w:rsidSect="00FB4A82">
          <w:pgSz w:w="11900" w:h="16840"/>
          <w:pgMar w:top="1417" w:right="1417" w:bottom="1417" w:left="1417" w:header="708" w:footer="708" w:gutter="0"/>
          <w:cols w:space="708" w:equalWidth="0">
            <w:col w:w="9343"/>
          </w:cols>
          <w:noEndnote/>
          <w:docGrid w:linePitch="272"/>
        </w:sectPr>
      </w:pPr>
    </w:p>
    <w:p w:rsidR="00704727" w:rsidRPr="009072C0" w:rsidRDefault="00704727">
      <w:pPr>
        <w:spacing w:line="200" w:lineRule="exact"/>
      </w:pPr>
    </w:p>
    <w:p w:rsidR="00A13945" w:rsidRPr="009072C0" w:rsidRDefault="00A13945"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 xml:space="preserve">Ağırlık </w:t>
      </w:r>
      <w:r w:rsidR="00A612C8">
        <w:rPr>
          <w:rFonts w:ascii="Arial" w:hAnsi="Arial" w:cs="Arial"/>
          <w:sz w:val="22"/>
          <w:szCs w:val="22"/>
        </w:rPr>
        <w:t>kısmı</w:t>
      </w:r>
      <w:r w:rsidRPr="009072C0">
        <w:rPr>
          <w:rFonts w:ascii="Arial" w:hAnsi="Arial" w:cs="Arial"/>
          <w:sz w:val="22"/>
          <w:szCs w:val="22"/>
        </w:rPr>
        <w:t xml:space="preserve"> bi</w:t>
      </w:r>
      <w:r w:rsidR="00A612C8">
        <w:rPr>
          <w:rFonts w:ascii="Arial" w:hAnsi="Arial" w:cs="Arial"/>
          <w:sz w:val="22"/>
          <w:szCs w:val="22"/>
        </w:rPr>
        <w:t>r</w:t>
      </w:r>
      <w:r w:rsidRPr="009072C0">
        <w:rPr>
          <w:rFonts w:ascii="Arial" w:hAnsi="Arial" w:cs="Arial"/>
          <w:sz w:val="22"/>
          <w:szCs w:val="22"/>
        </w:rPr>
        <w:t>leşimi: üründeki bi</w:t>
      </w:r>
      <w:r w:rsidR="00A612C8">
        <w:rPr>
          <w:rFonts w:ascii="Arial" w:hAnsi="Arial" w:cs="Arial"/>
          <w:sz w:val="22"/>
          <w:szCs w:val="22"/>
        </w:rPr>
        <w:t>rleşim</w:t>
      </w:r>
      <w:r w:rsidRPr="009072C0">
        <w:rPr>
          <w:rFonts w:ascii="Arial" w:hAnsi="Arial" w:cs="Arial"/>
          <w:sz w:val="22"/>
          <w:szCs w:val="22"/>
        </w:rPr>
        <w:t xml:space="preserve"> </w:t>
      </w:r>
      <w:r w:rsidR="00A612C8">
        <w:rPr>
          <w:rFonts w:ascii="Arial" w:hAnsi="Arial" w:cs="Arial"/>
          <w:sz w:val="22"/>
          <w:szCs w:val="22"/>
        </w:rPr>
        <w:t>kısmı</w:t>
      </w:r>
    </w:p>
    <w:p w:rsidR="00A13945" w:rsidRPr="009072C0" w:rsidRDefault="00A13945"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(seyreltilmişse) ürün</w:t>
      </w:r>
      <w:r w:rsidR="002654B4" w:rsidRPr="009072C0">
        <w:rPr>
          <w:rFonts w:ascii="Arial" w:hAnsi="Arial" w:cs="Arial"/>
          <w:sz w:val="22"/>
          <w:szCs w:val="22"/>
        </w:rPr>
        <w:t xml:space="preserve">ün yutulma sırasındaki </w:t>
      </w:r>
      <w:r w:rsidR="00A612C8">
        <w:rPr>
          <w:rFonts w:ascii="Arial" w:hAnsi="Arial" w:cs="Arial"/>
          <w:sz w:val="22"/>
          <w:szCs w:val="22"/>
        </w:rPr>
        <w:t>derişimi</w:t>
      </w:r>
    </w:p>
    <w:p w:rsidR="00704727" w:rsidRPr="009072C0" w:rsidRDefault="002654B4" w:rsidP="00335138">
      <w:pPr>
        <w:numPr>
          <w:ilvl w:val="0"/>
          <w:numId w:val="18"/>
        </w:numPr>
        <w:overflowPunct w:val="0"/>
        <w:spacing w:line="239" w:lineRule="auto"/>
        <w:rPr>
          <w:rFonts w:ascii="Arial" w:hAnsi="Arial" w:cs="Arial"/>
          <w:sz w:val="22"/>
          <w:szCs w:val="22"/>
        </w:rPr>
      </w:pPr>
      <w:r w:rsidRPr="009072C0">
        <w:rPr>
          <w:rFonts w:ascii="Arial" w:hAnsi="Arial" w:cs="Arial"/>
          <w:sz w:val="22"/>
          <w:szCs w:val="22"/>
        </w:rPr>
        <w:t>Yutulan miktar: yutulan ürünün toplam miktarı</w:t>
      </w:r>
    </w:p>
    <w:p w:rsidR="00A13945" w:rsidRPr="009072C0" w:rsidRDefault="00A13945"/>
    <w:p w:rsidR="00A13945" w:rsidRPr="009072C0" w:rsidRDefault="00A13945">
      <w:pPr>
        <w:sectPr w:rsidR="00A13945" w:rsidRPr="009072C0" w:rsidSect="00FB4A82">
          <w:type w:val="continuous"/>
          <w:pgSz w:w="11900" w:h="16840"/>
          <w:pgMar w:top="1417" w:right="1417" w:bottom="1417" w:left="1417" w:header="708" w:footer="708" w:gutter="0"/>
          <w:cols w:space="708" w:equalWidth="0">
            <w:col w:w="8983"/>
          </w:cols>
          <w:noEndnote/>
          <w:docGrid w:linePitch="272"/>
        </w:sectPr>
      </w:pPr>
    </w:p>
    <w:p w:rsidR="00704727" w:rsidRPr="009072C0" w:rsidRDefault="00704727">
      <w:pPr>
        <w:spacing w:line="118" w:lineRule="exact"/>
      </w:pPr>
    </w:p>
    <w:p w:rsidR="00704727" w:rsidRPr="00E7060D" w:rsidRDefault="002654B4" w:rsidP="00E7060D">
      <w:pPr>
        <w:pStyle w:val="Balk1"/>
        <w:numPr>
          <w:ilvl w:val="3"/>
          <w:numId w:val="26"/>
        </w:numPr>
        <w:rPr>
          <w:sz w:val="24"/>
        </w:rPr>
      </w:pPr>
      <w:bookmarkStart w:id="29" w:name="_Toc437505253"/>
      <w:r w:rsidRPr="00E7060D">
        <w:rPr>
          <w:sz w:val="24"/>
        </w:rPr>
        <w:t>Olağan kullanımı sırasında üründeki bir maddenin istenmeden yutulması</w:t>
      </w:r>
      <w:bookmarkEnd w:id="29"/>
    </w:p>
    <w:p w:rsidR="00704727" w:rsidRPr="009072C0" w:rsidRDefault="00704727">
      <w:pPr>
        <w:spacing w:line="122" w:lineRule="exact"/>
      </w:pPr>
    </w:p>
    <w:p w:rsidR="00704727" w:rsidRPr="009072C0" w:rsidRDefault="002654B4">
      <w:pPr>
        <w:ind w:left="120"/>
      </w:pPr>
      <w:r w:rsidRPr="009072C0">
        <w:rPr>
          <w:rFonts w:ascii="Arial" w:hAnsi="Arial" w:cs="Arial"/>
          <w:sz w:val="22"/>
          <w:szCs w:val="22"/>
        </w:rPr>
        <w:t xml:space="preserve">Ürünün yutulma sırasındaki </w:t>
      </w:r>
      <w:r w:rsidR="00A612C8">
        <w:rPr>
          <w:rFonts w:ascii="Arial" w:hAnsi="Arial" w:cs="Arial"/>
          <w:sz w:val="22"/>
          <w:szCs w:val="22"/>
        </w:rPr>
        <w:t>derişimi</w:t>
      </w:r>
      <w:r w:rsidRPr="009072C0">
        <w:rPr>
          <w:rFonts w:ascii="Arial" w:hAnsi="Arial" w:cs="Arial"/>
          <w:sz w:val="22"/>
          <w:szCs w:val="22"/>
        </w:rPr>
        <w:t xml:space="preserve"> şöyle hesaplanır:</w:t>
      </w:r>
    </w:p>
    <w:p w:rsidR="00704727" w:rsidRPr="009072C0" w:rsidRDefault="00704727">
      <w:pPr>
        <w:spacing w:line="400" w:lineRule="exact"/>
      </w:pPr>
    </w:p>
    <w:tbl>
      <w:tblPr>
        <w:tblW w:w="0" w:type="auto"/>
        <w:tblInd w:w="720" w:type="dxa"/>
        <w:tblLayout w:type="fixed"/>
        <w:tblCellMar>
          <w:left w:w="0" w:type="dxa"/>
          <w:right w:w="0" w:type="dxa"/>
        </w:tblCellMar>
        <w:tblLook w:val="0000" w:firstRow="0" w:lastRow="0" w:firstColumn="0" w:lastColumn="0" w:noHBand="0" w:noVBand="0"/>
      </w:tblPr>
      <w:tblGrid>
        <w:gridCol w:w="980"/>
        <w:gridCol w:w="1220"/>
        <w:gridCol w:w="240"/>
        <w:gridCol w:w="2400"/>
        <w:gridCol w:w="240"/>
        <w:gridCol w:w="1540"/>
        <w:gridCol w:w="600"/>
        <w:gridCol w:w="2040"/>
        <w:gridCol w:w="20"/>
      </w:tblGrid>
      <w:tr w:rsidR="00704727" w:rsidRPr="009072C0">
        <w:trPr>
          <w:trHeight w:val="552"/>
        </w:trPr>
        <w:tc>
          <w:tcPr>
            <w:tcW w:w="980" w:type="dxa"/>
            <w:vMerge w:val="restart"/>
            <w:tcBorders>
              <w:top w:val="nil"/>
              <w:left w:val="nil"/>
              <w:bottom w:val="nil"/>
              <w:right w:val="nil"/>
            </w:tcBorders>
            <w:vAlign w:val="bottom"/>
          </w:tcPr>
          <w:p w:rsidR="00704727" w:rsidRPr="009072C0" w:rsidRDefault="00704727">
            <w:r w:rsidRPr="009072C0">
              <w:rPr>
                <w:i/>
                <w:iCs/>
              </w:rPr>
              <w:t>Coral =</w:t>
            </w:r>
          </w:p>
        </w:tc>
        <w:tc>
          <w:tcPr>
            <w:tcW w:w="1220" w:type="dxa"/>
            <w:tcBorders>
              <w:top w:val="nil"/>
              <w:left w:val="nil"/>
              <w:bottom w:val="nil"/>
              <w:right w:val="nil"/>
            </w:tcBorders>
            <w:vAlign w:val="bottom"/>
          </w:tcPr>
          <w:p w:rsidR="00704727" w:rsidRPr="009072C0" w:rsidRDefault="00704727">
            <w:pPr>
              <w:jc w:val="center"/>
            </w:pPr>
            <w:r w:rsidRPr="009072C0">
              <w:rPr>
                <w:i/>
                <w:iCs/>
                <w:w w:val="89"/>
              </w:rPr>
              <w:t xml:space="preserve">C </w:t>
            </w:r>
            <w:r w:rsidRPr="009072C0">
              <w:rPr>
                <w:i/>
                <w:iCs/>
                <w:w w:val="89"/>
                <w:sz w:val="40"/>
                <w:szCs w:val="40"/>
                <w:vertAlign w:val="subscript"/>
              </w:rPr>
              <w:t>prod</w:t>
            </w:r>
            <w:r w:rsidRPr="009072C0">
              <w:rPr>
                <w:i/>
                <w:iCs/>
                <w:w w:val="89"/>
              </w:rPr>
              <w:t xml:space="preserve"> </w:t>
            </w:r>
            <w:r w:rsidR="00A612C8">
              <w:rPr>
                <w:i/>
                <w:iCs/>
                <w:w w:val="89"/>
              </w:rPr>
              <w:t>.</w:t>
            </w:r>
            <w:r w:rsidRPr="009072C0">
              <w:rPr>
                <w:i/>
                <w:iCs/>
                <w:w w:val="89"/>
              </w:rPr>
              <w:t xml:space="preserve"> </w:t>
            </w:r>
            <w:r w:rsidRPr="009072C0">
              <w:rPr>
                <w:w w:val="89"/>
              </w:rPr>
              <w:t>1000</w:t>
            </w:r>
          </w:p>
        </w:tc>
        <w:tc>
          <w:tcPr>
            <w:tcW w:w="240" w:type="dxa"/>
            <w:vMerge w:val="restart"/>
            <w:tcBorders>
              <w:top w:val="nil"/>
              <w:left w:val="nil"/>
              <w:bottom w:val="nil"/>
              <w:right w:val="nil"/>
            </w:tcBorders>
            <w:vAlign w:val="bottom"/>
          </w:tcPr>
          <w:p w:rsidR="00704727" w:rsidRPr="009072C0" w:rsidRDefault="00704727"/>
        </w:tc>
        <w:tc>
          <w:tcPr>
            <w:tcW w:w="2400" w:type="dxa"/>
            <w:tcBorders>
              <w:top w:val="nil"/>
              <w:left w:val="nil"/>
              <w:bottom w:val="nil"/>
              <w:right w:val="nil"/>
            </w:tcBorders>
            <w:vAlign w:val="bottom"/>
          </w:tcPr>
          <w:p w:rsidR="00704727" w:rsidRPr="009072C0" w:rsidRDefault="00704727">
            <w:pPr>
              <w:jc w:val="center"/>
            </w:pPr>
            <w:r w:rsidRPr="009072C0">
              <w:rPr>
                <w:i/>
                <w:iCs/>
              </w:rPr>
              <w:t xml:space="preserve">RHO prod </w:t>
            </w:r>
            <w:r w:rsidR="00A612C8">
              <w:rPr>
                <w:i/>
                <w:iCs/>
              </w:rPr>
              <w:t>.</w:t>
            </w:r>
            <w:r w:rsidRPr="009072C0">
              <w:rPr>
                <w:i/>
                <w:iCs/>
              </w:rPr>
              <w:t xml:space="preserve"> Fc prod </w:t>
            </w:r>
            <w:r w:rsidR="00A612C8">
              <w:rPr>
                <w:i/>
                <w:iCs/>
              </w:rPr>
              <w:t>.</w:t>
            </w:r>
            <w:r w:rsidRPr="009072C0">
              <w:rPr>
                <w:i/>
                <w:iCs/>
              </w:rPr>
              <w:t xml:space="preserve"> </w:t>
            </w:r>
            <w:r w:rsidRPr="009072C0">
              <w:t>1000</w:t>
            </w:r>
          </w:p>
        </w:tc>
        <w:tc>
          <w:tcPr>
            <w:tcW w:w="240" w:type="dxa"/>
            <w:vMerge w:val="restart"/>
            <w:tcBorders>
              <w:top w:val="nil"/>
              <w:left w:val="nil"/>
              <w:bottom w:val="nil"/>
              <w:right w:val="nil"/>
            </w:tcBorders>
            <w:vAlign w:val="bottom"/>
          </w:tcPr>
          <w:p w:rsidR="00704727" w:rsidRPr="009072C0" w:rsidRDefault="00704727"/>
        </w:tc>
        <w:tc>
          <w:tcPr>
            <w:tcW w:w="1540" w:type="dxa"/>
            <w:tcBorders>
              <w:top w:val="nil"/>
              <w:left w:val="nil"/>
              <w:bottom w:val="nil"/>
              <w:right w:val="nil"/>
            </w:tcBorders>
            <w:vAlign w:val="bottom"/>
          </w:tcPr>
          <w:p w:rsidR="00704727" w:rsidRPr="009072C0" w:rsidRDefault="00704727">
            <w:pPr>
              <w:ind w:left="20"/>
            </w:pPr>
            <w:r w:rsidRPr="009072C0">
              <w:rPr>
                <w:i/>
                <w:iCs/>
                <w:w w:val="98"/>
                <w:sz w:val="48"/>
                <w:szCs w:val="48"/>
                <w:vertAlign w:val="superscript"/>
              </w:rPr>
              <w:t>Q</w:t>
            </w:r>
            <w:r w:rsidR="00A612C8">
              <w:rPr>
                <w:i/>
                <w:iCs/>
                <w:w w:val="98"/>
              </w:rPr>
              <w:t xml:space="preserve"> prod.</w:t>
            </w:r>
            <w:r w:rsidRPr="009072C0">
              <w:rPr>
                <w:i/>
                <w:iCs/>
                <w:w w:val="98"/>
              </w:rPr>
              <w:t xml:space="preserve"> </w:t>
            </w:r>
            <w:r w:rsidRPr="009072C0">
              <w:rPr>
                <w:i/>
                <w:iCs/>
                <w:w w:val="98"/>
                <w:sz w:val="48"/>
                <w:szCs w:val="48"/>
                <w:vertAlign w:val="superscript"/>
              </w:rPr>
              <w:t>Fc</w:t>
            </w:r>
            <w:r w:rsidRPr="009072C0">
              <w:rPr>
                <w:i/>
                <w:iCs/>
                <w:w w:val="98"/>
              </w:rPr>
              <w:t xml:space="preserve"> prod</w:t>
            </w:r>
          </w:p>
        </w:tc>
        <w:tc>
          <w:tcPr>
            <w:tcW w:w="2640" w:type="dxa"/>
            <w:gridSpan w:val="2"/>
            <w:tcBorders>
              <w:top w:val="nil"/>
              <w:left w:val="nil"/>
              <w:bottom w:val="nil"/>
              <w:right w:val="nil"/>
            </w:tcBorders>
            <w:vAlign w:val="bottom"/>
          </w:tcPr>
          <w:p w:rsidR="00704727" w:rsidRPr="009072C0" w:rsidRDefault="00A612C8">
            <w:pPr>
              <w:ind w:left="40"/>
            </w:pPr>
            <w:r>
              <w:t xml:space="preserve">. </w:t>
            </w:r>
            <w:r w:rsidR="00704727" w:rsidRPr="009072C0">
              <w:t>1000</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72"/>
        </w:trPr>
        <w:tc>
          <w:tcPr>
            <w:tcW w:w="980" w:type="dxa"/>
            <w:vMerge/>
            <w:tcBorders>
              <w:top w:val="nil"/>
              <w:left w:val="nil"/>
              <w:bottom w:val="nil"/>
              <w:right w:val="nil"/>
            </w:tcBorders>
            <w:vAlign w:val="bottom"/>
          </w:tcPr>
          <w:p w:rsidR="00704727" w:rsidRPr="009072C0" w:rsidRDefault="00704727">
            <w:pPr>
              <w:rPr>
                <w:sz w:val="6"/>
                <w:szCs w:val="6"/>
              </w:rPr>
            </w:pPr>
          </w:p>
        </w:tc>
        <w:tc>
          <w:tcPr>
            <w:tcW w:w="122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2400" w:type="dxa"/>
            <w:tcBorders>
              <w:top w:val="nil"/>
              <w:left w:val="nil"/>
              <w:bottom w:val="single" w:sz="8" w:space="0" w:color="auto"/>
              <w:right w:val="nil"/>
            </w:tcBorders>
            <w:vAlign w:val="bottom"/>
          </w:tcPr>
          <w:p w:rsidR="00704727" w:rsidRPr="009072C0" w:rsidRDefault="00704727">
            <w:pPr>
              <w:rPr>
                <w:sz w:val="6"/>
                <w:szCs w:val="6"/>
              </w:rPr>
            </w:pPr>
          </w:p>
        </w:tc>
        <w:tc>
          <w:tcPr>
            <w:tcW w:w="240" w:type="dxa"/>
            <w:vMerge/>
            <w:tcBorders>
              <w:top w:val="nil"/>
              <w:left w:val="nil"/>
              <w:bottom w:val="nil"/>
              <w:right w:val="nil"/>
            </w:tcBorders>
            <w:vAlign w:val="bottom"/>
          </w:tcPr>
          <w:p w:rsidR="00704727" w:rsidRPr="009072C0" w:rsidRDefault="00704727">
            <w:pPr>
              <w:rPr>
                <w:sz w:val="6"/>
                <w:szCs w:val="6"/>
              </w:rPr>
            </w:pPr>
          </w:p>
        </w:tc>
        <w:tc>
          <w:tcPr>
            <w:tcW w:w="1540" w:type="dxa"/>
            <w:tcBorders>
              <w:top w:val="nil"/>
              <w:left w:val="nil"/>
              <w:bottom w:val="single" w:sz="8" w:space="0" w:color="auto"/>
              <w:right w:val="nil"/>
            </w:tcBorders>
            <w:vAlign w:val="bottom"/>
          </w:tcPr>
          <w:p w:rsidR="00704727" w:rsidRPr="009072C0" w:rsidRDefault="00704727">
            <w:pPr>
              <w:rPr>
                <w:sz w:val="6"/>
                <w:szCs w:val="6"/>
              </w:rPr>
            </w:pPr>
          </w:p>
        </w:tc>
        <w:tc>
          <w:tcPr>
            <w:tcW w:w="600" w:type="dxa"/>
            <w:tcBorders>
              <w:top w:val="nil"/>
              <w:left w:val="nil"/>
              <w:bottom w:val="single" w:sz="8" w:space="0" w:color="auto"/>
              <w:right w:val="nil"/>
            </w:tcBorders>
            <w:vAlign w:val="bottom"/>
          </w:tcPr>
          <w:p w:rsidR="00704727" w:rsidRPr="009072C0" w:rsidRDefault="00704727">
            <w:pPr>
              <w:rPr>
                <w:sz w:val="6"/>
                <w:szCs w:val="6"/>
              </w:rPr>
            </w:pPr>
          </w:p>
        </w:tc>
        <w:tc>
          <w:tcPr>
            <w:tcW w:w="2040" w:type="dxa"/>
            <w:vMerge w:val="restart"/>
            <w:tcBorders>
              <w:top w:val="nil"/>
              <w:left w:val="nil"/>
              <w:bottom w:val="nil"/>
              <w:right w:val="nil"/>
            </w:tcBorders>
            <w:vAlign w:val="bottom"/>
          </w:tcPr>
          <w:p w:rsidR="00704727" w:rsidRPr="009072C0" w:rsidRDefault="00704727">
            <w:pPr>
              <w:ind w:left="40"/>
            </w:pPr>
            <w:r w:rsidRPr="009072C0">
              <w:rPr>
                <w:rFonts w:ascii="Arial" w:hAnsi="Arial" w:cs="Arial"/>
                <w:b/>
                <w:bCs/>
                <w:color w:val="AF1432"/>
                <w:w w:val="98"/>
                <w:sz w:val="22"/>
                <w:szCs w:val="22"/>
              </w:rPr>
              <w:t>(</w:t>
            </w:r>
            <w:r w:rsidR="002654B4"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(R.15-10)</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12"/>
        </w:trPr>
        <w:tc>
          <w:tcPr>
            <w:tcW w:w="980" w:type="dxa"/>
            <w:vMerge/>
            <w:tcBorders>
              <w:top w:val="nil"/>
              <w:left w:val="nil"/>
              <w:bottom w:val="nil"/>
              <w:right w:val="nil"/>
            </w:tcBorders>
            <w:vAlign w:val="bottom"/>
          </w:tcPr>
          <w:p w:rsidR="00704727" w:rsidRPr="009072C0" w:rsidRDefault="00704727">
            <w:pPr>
              <w:rPr>
                <w:sz w:val="18"/>
                <w:szCs w:val="18"/>
              </w:rPr>
            </w:pPr>
          </w:p>
        </w:tc>
        <w:tc>
          <w:tcPr>
            <w:tcW w:w="1220" w:type="dxa"/>
            <w:vMerge w:val="restart"/>
            <w:tcBorders>
              <w:top w:val="nil"/>
              <w:left w:val="nil"/>
              <w:bottom w:val="nil"/>
              <w:right w:val="nil"/>
            </w:tcBorders>
            <w:vAlign w:val="bottom"/>
          </w:tcPr>
          <w:p w:rsidR="00704727" w:rsidRPr="009072C0" w:rsidRDefault="00704727">
            <w:pPr>
              <w:jc w:val="center"/>
            </w:pPr>
            <w:r w:rsidRPr="009072C0">
              <w:rPr>
                <w:i/>
                <w:iCs/>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2400" w:type="dxa"/>
            <w:vMerge w:val="restart"/>
            <w:tcBorders>
              <w:top w:val="nil"/>
              <w:left w:val="nil"/>
              <w:bottom w:val="nil"/>
              <w:right w:val="nil"/>
            </w:tcBorders>
            <w:vAlign w:val="bottom"/>
          </w:tcPr>
          <w:p w:rsidR="00704727" w:rsidRPr="009072C0" w:rsidRDefault="00704727">
            <w:pPr>
              <w:jc w:val="center"/>
            </w:pPr>
            <w:r w:rsidRPr="009072C0">
              <w:rPr>
                <w:i/>
                <w:iCs/>
                <w:w w:val="92"/>
              </w:rPr>
              <w:t>D</w:t>
            </w:r>
          </w:p>
        </w:tc>
        <w:tc>
          <w:tcPr>
            <w:tcW w:w="240" w:type="dxa"/>
            <w:vMerge/>
            <w:tcBorders>
              <w:top w:val="nil"/>
              <w:left w:val="nil"/>
              <w:bottom w:val="nil"/>
              <w:right w:val="nil"/>
            </w:tcBorders>
            <w:vAlign w:val="bottom"/>
          </w:tcPr>
          <w:p w:rsidR="00704727" w:rsidRPr="009072C0" w:rsidRDefault="00704727">
            <w:pPr>
              <w:rPr>
                <w:sz w:val="18"/>
                <w:szCs w:val="18"/>
              </w:rPr>
            </w:pPr>
          </w:p>
        </w:tc>
        <w:tc>
          <w:tcPr>
            <w:tcW w:w="1540" w:type="dxa"/>
            <w:vMerge w:val="restart"/>
            <w:tcBorders>
              <w:top w:val="nil"/>
              <w:left w:val="nil"/>
              <w:bottom w:val="nil"/>
              <w:right w:val="nil"/>
            </w:tcBorders>
            <w:vAlign w:val="bottom"/>
          </w:tcPr>
          <w:p w:rsidR="00704727" w:rsidRPr="009072C0" w:rsidRDefault="00704727">
            <w:pPr>
              <w:ind w:left="620"/>
            </w:pPr>
            <w:r w:rsidRPr="009072C0">
              <w:rPr>
                <w:w w:val="95"/>
                <w:sz w:val="48"/>
                <w:szCs w:val="48"/>
                <w:vertAlign w:val="superscript"/>
              </w:rPr>
              <w:t>V</w:t>
            </w:r>
            <w:r w:rsidRPr="009072C0">
              <w:rPr>
                <w:i/>
                <w:iCs/>
                <w:w w:val="95"/>
              </w:rPr>
              <w:t>prod</w:t>
            </w:r>
            <w:r w:rsidR="00A612C8">
              <w:rPr>
                <w:i/>
                <w:iCs/>
                <w:w w:val="95"/>
              </w:rPr>
              <w:t>.</w:t>
            </w:r>
            <w:r w:rsidRPr="009072C0">
              <w:rPr>
                <w:i/>
                <w:iCs/>
                <w:w w:val="95"/>
              </w:rPr>
              <w:t xml:space="preserve"> </w:t>
            </w:r>
            <w:r w:rsidRPr="009072C0">
              <w:rPr>
                <w:i/>
                <w:iCs/>
                <w:w w:val="95"/>
                <w:sz w:val="48"/>
                <w:szCs w:val="48"/>
                <w:vertAlign w:val="superscript"/>
              </w:rPr>
              <w:t>D</w:t>
            </w:r>
          </w:p>
        </w:tc>
        <w:tc>
          <w:tcPr>
            <w:tcW w:w="600" w:type="dxa"/>
            <w:tcBorders>
              <w:top w:val="nil"/>
              <w:left w:val="nil"/>
              <w:bottom w:val="nil"/>
              <w:right w:val="nil"/>
            </w:tcBorders>
            <w:vAlign w:val="bottom"/>
          </w:tcPr>
          <w:p w:rsidR="00704727" w:rsidRPr="009072C0" w:rsidRDefault="00704727">
            <w:pPr>
              <w:rPr>
                <w:sz w:val="18"/>
                <w:szCs w:val="18"/>
              </w:rPr>
            </w:pPr>
          </w:p>
        </w:tc>
        <w:tc>
          <w:tcPr>
            <w:tcW w:w="2040" w:type="dxa"/>
            <w:vMerge/>
            <w:tcBorders>
              <w:top w:val="nil"/>
              <w:left w:val="nil"/>
              <w:bottom w:val="nil"/>
              <w:right w:val="nil"/>
            </w:tcBorders>
            <w:vAlign w:val="bottom"/>
          </w:tcPr>
          <w:p w:rsidR="00704727" w:rsidRPr="009072C0" w:rsidRDefault="00704727">
            <w:pPr>
              <w:rPr>
                <w:sz w:val="18"/>
                <w:szCs w:val="18"/>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97"/>
        </w:trPr>
        <w:tc>
          <w:tcPr>
            <w:tcW w:w="980" w:type="dxa"/>
            <w:tcBorders>
              <w:top w:val="nil"/>
              <w:left w:val="nil"/>
              <w:bottom w:val="nil"/>
              <w:right w:val="nil"/>
            </w:tcBorders>
            <w:vAlign w:val="bottom"/>
          </w:tcPr>
          <w:p w:rsidR="00704727" w:rsidRPr="009072C0" w:rsidRDefault="00704727"/>
        </w:tc>
        <w:tc>
          <w:tcPr>
            <w:tcW w:w="122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2400" w:type="dxa"/>
            <w:vMerge/>
            <w:tcBorders>
              <w:top w:val="nil"/>
              <w:left w:val="nil"/>
              <w:bottom w:val="nil"/>
              <w:right w:val="nil"/>
            </w:tcBorders>
            <w:vAlign w:val="bottom"/>
          </w:tcPr>
          <w:p w:rsidR="00704727" w:rsidRPr="009072C0" w:rsidRDefault="00704727"/>
        </w:tc>
        <w:tc>
          <w:tcPr>
            <w:tcW w:w="240" w:type="dxa"/>
            <w:tcBorders>
              <w:top w:val="nil"/>
              <w:left w:val="nil"/>
              <w:bottom w:val="nil"/>
              <w:right w:val="nil"/>
            </w:tcBorders>
            <w:vAlign w:val="bottom"/>
          </w:tcPr>
          <w:p w:rsidR="00704727" w:rsidRPr="009072C0" w:rsidRDefault="00704727"/>
        </w:tc>
        <w:tc>
          <w:tcPr>
            <w:tcW w:w="1540" w:type="dxa"/>
            <w:vMerge/>
            <w:tcBorders>
              <w:top w:val="nil"/>
              <w:left w:val="nil"/>
              <w:bottom w:val="nil"/>
              <w:right w:val="nil"/>
            </w:tcBorders>
            <w:vAlign w:val="bottom"/>
          </w:tcPr>
          <w:p w:rsidR="00704727" w:rsidRPr="009072C0" w:rsidRDefault="00704727"/>
        </w:tc>
        <w:tc>
          <w:tcPr>
            <w:tcW w:w="600" w:type="dxa"/>
            <w:tcBorders>
              <w:top w:val="nil"/>
              <w:left w:val="nil"/>
              <w:bottom w:val="nil"/>
              <w:right w:val="nil"/>
            </w:tcBorders>
            <w:vAlign w:val="bottom"/>
          </w:tcPr>
          <w:p w:rsidR="00704727" w:rsidRPr="009072C0" w:rsidRDefault="00704727"/>
        </w:tc>
        <w:tc>
          <w:tcPr>
            <w:tcW w:w="2040" w:type="dxa"/>
            <w:tcBorders>
              <w:top w:val="nil"/>
              <w:left w:val="nil"/>
              <w:bottom w:val="nil"/>
              <w:right w:val="nil"/>
            </w:tcBorders>
            <w:vAlign w:val="bottom"/>
          </w:tcPr>
          <w:p w:rsidR="00704727" w:rsidRPr="009072C0" w:rsidRDefault="00704727"/>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2654B4">
      <w:pPr>
        <w:ind w:left="120"/>
      </w:pPr>
      <w:r w:rsidRPr="009072C0">
        <w:rPr>
          <w:rFonts w:ascii="Arial" w:hAnsi="Arial" w:cs="Arial"/>
          <w:sz w:val="22"/>
          <w:szCs w:val="22"/>
        </w:rPr>
        <w:t>Ve sonra oral doz şu denklem tarafından verilir:</w:t>
      </w:r>
    </w:p>
    <w:p w:rsidR="00704727" w:rsidRPr="009072C0" w:rsidRDefault="00704727">
      <w:pPr>
        <w:spacing w:line="200" w:lineRule="exact"/>
      </w:pPr>
    </w:p>
    <w:p w:rsidR="00704727" w:rsidRPr="009072C0" w:rsidRDefault="00704727">
      <w:pPr>
        <w:spacing w:line="222" w:lineRule="exact"/>
      </w:pPr>
    </w:p>
    <w:tbl>
      <w:tblPr>
        <w:tblW w:w="0" w:type="auto"/>
        <w:tblInd w:w="720" w:type="dxa"/>
        <w:tblLayout w:type="fixed"/>
        <w:tblCellMar>
          <w:left w:w="0" w:type="dxa"/>
          <w:right w:w="0" w:type="dxa"/>
        </w:tblCellMar>
        <w:tblLook w:val="0000" w:firstRow="0" w:lastRow="0" w:firstColumn="0" w:lastColumn="0" w:noHBand="0" w:noVBand="0"/>
      </w:tblPr>
      <w:tblGrid>
        <w:gridCol w:w="780"/>
        <w:gridCol w:w="2740"/>
        <w:gridCol w:w="280"/>
        <w:gridCol w:w="2340"/>
        <w:gridCol w:w="2800"/>
        <w:gridCol w:w="20"/>
      </w:tblGrid>
      <w:tr w:rsidR="00704727" w:rsidRPr="009072C0">
        <w:trPr>
          <w:trHeight w:val="573"/>
        </w:trPr>
        <w:tc>
          <w:tcPr>
            <w:tcW w:w="780" w:type="dxa"/>
            <w:vMerge w:val="restart"/>
            <w:tcBorders>
              <w:top w:val="nil"/>
              <w:left w:val="nil"/>
              <w:bottom w:val="nil"/>
              <w:right w:val="nil"/>
            </w:tcBorders>
            <w:vAlign w:val="bottom"/>
          </w:tcPr>
          <w:p w:rsidR="00704727" w:rsidRPr="009072C0" w:rsidRDefault="00704727">
            <w:r w:rsidRPr="009072C0">
              <w:rPr>
                <w:i/>
                <w:iCs/>
              </w:rPr>
              <w:t>Doral =</w:t>
            </w:r>
          </w:p>
        </w:tc>
        <w:tc>
          <w:tcPr>
            <w:tcW w:w="2740" w:type="dxa"/>
            <w:tcBorders>
              <w:top w:val="nil"/>
              <w:left w:val="nil"/>
              <w:bottom w:val="single" w:sz="8" w:space="0" w:color="auto"/>
              <w:right w:val="nil"/>
            </w:tcBorders>
            <w:vAlign w:val="bottom"/>
          </w:tcPr>
          <w:p w:rsidR="00704727" w:rsidRPr="009072C0" w:rsidRDefault="00704727">
            <w:pPr>
              <w:jc w:val="center"/>
            </w:pPr>
            <w:r w:rsidRPr="009072C0">
              <w:rPr>
                <w:i/>
                <w:iCs/>
              </w:rPr>
              <w:t>F oral</w:t>
            </w:r>
            <w:r w:rsidR="00A612C8">
              <w:rPr>
                <w:i/>
                <w:iCs/>
              </w:rPr>
              <w:t>.</w:t>
            </w:r>
            <w:r w:rsidRPr="009072C0">
              <w:rPr>
                <w:i/>
                <w:iCs/>
              </w:rPr>
              <w:t xml:space="preserve"> V appl</w:t>
            </w:r>
            <w:r w:rsidR="00A612C8">
              <w:rPr>
                <w:i/>
                <w:iCs/>
              </w:rPr>
              <w:t>.</w:t>
            </w:r>
            <w:r w:rsidRPr="009072C0">
              <w:rPr>
                <w:i/>
                <w:iCs/>
              </w:rPr>
              <w:t xml:space="preserve">  C oral </w:t>
            </w:r>
            <w:r w:rsidR="00A612C8">
              <w:rPr>
                <w:i/>
                <w:iCs/>
              </w:rPr>
              <w:t>.</w:t>
            </w:r>
            <w:r w:rsidRPr="009072C0">
              <w:rPr>
                <w:i/>
                <w:iCs/>
              </w:rPr>
              <w:t xml:space="preserve"> n</w:t>
            </w:r>
            <w:r w:rsidR="00A612C8">
              <w:rPr>
                <w:i/>
                <w:iCs/>
              </w:rPr>
              <w:t xml:space="preserve"> .</w:t>
            </w:r>
            <w:r w:rsidRPr="009072C0">
              <w:rPr>
                <w:i/>
                <w:iCs/>
              </w:rPr>
              <w:t xml:space="preserve"> </w:t>
            </w:r>
            <w:r w:rsidRPr="009072C0">
              <w:t>1000</w:t>
            </w:r>
          </w:p>
        </w:tc>
        <w:tc>
          <w:tcPr>
            <w:tcW w:w="280" w:type="dxa"/>
            <w:vMerge w:val="restart"/>
            <w:tcBorders>
              <w:top w:val="nil"/>
              <w:left w:val="nil"/>
              <w:bottom w:val="nil"/>
              <w:right w:val="nil"/>
            </w:tcBorders>
            <w:vAlign w:val="bottom"/>
          </w:tcPr>
          <w:p w:rsidR="00704727" w:rsidRPr="009072C0" w:rsidRDefault="00704727"/>
        </w:tc>
        <w:tc>
          <w:tcPr>
            <w:tcW w:w="2340" w:type="dxa"/>
            <w:tcBorders>
              <w:top w:val="nil"/>
              <w:left w:val="nil"/>
              <w:bottom w:val="single" w:sz="8" w:space="0" w:color="auto"/>
              <w:right w:val="nil"/>
            </w:tcBorders>
            <w:vAlign w:val="bottom"/>
          </w:tcPr>
          <w:p w:rsidR="00704727" w:rsidRPr="009072C0" w:rsidRDefault="00704727">
            <w:pPr>
              <w:jc w:val="center"/>
            </w:pPr>
            <w:r w:rsidRPr="009072C0">
              <w:rPr>
                <w:i/>
                <w:iCs/>
                <w:w w:val="95"/>
              </w:rPr>
              <w:t xml:space="preserve">Q </w:t>
            </w:r>
            <w:r w:rsidRPr="009072C0">
              <w:rPr>
                <w:i/>
                <w:iCs/>
                <w:w w:val="95"/>
                <w:sz w:val="40"/>
                <w:szCs w:val="40"/>
                <w:vertAlign w:val="subscript"/>
              </w:rPr>
              <w:t>prod</w:t>
            </w:r>
            <w:r w:rsidRPr="009072C0">
              <w:rPr>
                <w:i/>
                <w:iCs/>
                <w:w w:val="95"/>
              </w:rPr>
              <w:t xml:space="preserve"> </w:t>
            </w:r>
            <w:r w:rsidR="00A612C8">
              <w:rPr>
                <w:i/>
                <w:iCs/>
                <w:w w:val="95"/>
              </w:rPr>
              <w:t>.</w:t>
            </w:r>
            <w:r w:rsidRPr="009072C0">
              <w:rPr>
                <w:i/>
                <w:iCs/>
                <w:w w:val="95"/>
              </w:rPr>
              <w:t xml:space="preserve"> Fc </w:t>
            </w:r>
            <w:r w:rsidRPr="009072C0">
              <w:rPr>
                <w:i/>
                <w:iCs/>
                <w:w w:val="95"/>
                <w:sz w:val="40"/>
                <w:szCs w:val="40"/>
                <w:vertAlign w:val="subscript"/>
              </w:rPr>
              <w:t>prod</w:t>
            </w:r>
            <w:r w:rsidRPr="009072C0">
              <w:rPr>
                <w:i/>
                <w:iCs/>
                <w:w w:val="95"/>
              </w:rPr>
              <w:t xml:space="preserve"> </w:t>
            </w:r>
            <w:r w:rsidR="00A612C8">
              <w:rPr>
                <w:i/>
                <w:iCs/>
                <w:w w:val="95"/>
              </w:rPr>
              <w:t>.</w:t>
            </w:r>
            <w:r w:rsidRPr="009072C0">
              <w:rPr>
                <w:i/>
                <w:iCs/>
                <w:w w:val="95"/>
              </w:rPr>
              <w:t xml:space="preserve"> n</w:t>
            </w:r>
            <w:r w:rsidR="00A612C8">
              <w:rPr>
                <w:i/>
                <w:iCs/>
                <w:w w:val="95"/>
              </w:rPr>
              <w:t>.</w:t>
            </w:r>
            <w:r w:rsidRPr="009072C0">
              <w:rPr>
                <w:i/>
                <w:iCs/>
                <w:w w:val="95"/>
              </w:rPr>
              <w:t xml:space="preserve"> </w:t>
            </w:r>
            <w:r w:rsidRPr="009072C0">
              <w:rPr>
                <w:w w:val="95"/>
              </w:rPr>
              <w:t>1000</w:t>
            </w:r>
          </w:p>
        </w:tc>
        <w:tc>
          <w:tcPr>
            <w:tcW w:w="2800" w:type="dxa"/>
            <w:vMerge w:val="restart"/>
            <w:tcBorders>
              <w:top w:val="nil"/>
              <w:left w:val="nil"/>
              <w:bottom w:val="nil"/>
              <w:right w:val="nil"/>
            </w:tcBorders>
            <w:vAlign w:val="bottom"/>
          </w:tcPr>
          <w:p w:rsidR="00704727" w:rsidRPr="009072C0" w:rsidRDefault="00704727">
            <w:pPr>
              <w:ind w:left="820"/>
            </w:pPr>
            <w:r w:rsidRPr="009072C0">
              <w:rPr>
                <w:rFonts w:ascii="Arial" w:hAnsi="Arial" w:cs="Arial"/>
                <w:b/>
                <w:bCs/>
                <w:color w:val="AF1432"/>
                <w:w w:val="98"/>
                <w:sz w:val="22"/>
                <w:szCs w:val="22"/>
              </w:rPr>
              <w:t>(</w:t>
            </w:r>
            <w:r w:rsidR="002654B4" w:rsidRPr="009072C0">
              <w:rPr>
                <w:rFonts w:ascii="Arial" w:hAnsi="Arial" w:cs="Arial"/>
                <w:b/>
                <w:bCs/>
                <w:color w:val="AF1432"/>
                <w:w w:val="98"/>
                <w:sz w:val="22"/>
                <w:szCs w:val="22"/>
              </w:rPr>
              <w:t>Denklem</w:t>
            </w:r>
            <w:r w:rsidRPr="009072C0">
              <w:rPr>
                <w:rFonts w:ascii="Arial" w:hAnsi="Arial" w:cs="Arial"/>
                <w:b/>
                <w:bCs/>
                <w:color w:val="AF1432"/>
                <w:w w:val="98"/>
                <w:sz w:val="22"/>
                <w:szCs w:val="22"/>
              </w:rPr>
              <w:t xml:space="preserve"> R. 15-11)</w:t>
            </w: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171"/>
        </w:trPr>
        <w:tc>
          <w:tcPr>
            <w:tcW w:w="780" w:type="dxa"/>
            <w:vMerge/>
            <w:tcBorders>
              <w:top w:val="nil"/>
              <w:left w:val="nil"/>
              <w:bottom w:val="nil"/>
              <w:right w:val="nil"/>
            </w:tcBorders>
            <w:vAlign w:val="bottom"/>
          </w:tcPr>
          <w:p w:rsidR="00704727" w:rsidRPr="009072C0" w:rsidRDefault="00704727">
            <w:pPr>
              <w:rPr>
                <w:sz w:val="14"/>
                <w:szCs w:val="14"/>
              </w:rPr>
            </w:pPr>
          </w:p>
        </w:tc>
        <w:tc>
          <w:tcPr>
            <w:tcW w:w="2740" w:type="dxa"/>
            <w:vMerge w:val="restart"/>
            <w:tcBorders>
              <w:top w:val="nil"/>
              <w:left w:val="nil"/>
              <w:bottom w:val="nil"/>
              <w:right w:val="nil"/>
            </w:tcBorders>
            <w:vAlign w:val="bottom"/>
          </w:tcPr>
          <w:p w:rsidR="00704727" w:rsidRPr="009072C0" w:rsidRDefault="00704727">
            <w:pPr>
              <w:jc w:val="center"/>
            </w:pPr>
            <w:r w:rsidRPr="009072C0">
              <w:rPr>
                <w:i/>
                <w:iCs/>
              </w:rPr>
              <w:t>BW</w:t>
            </w:r>
          </w:p>
        </w:tc>
        <w:tc>
          <w:tcPr>
            <w:tcW w:w="280" w:type="dxa"/>
            <w:vMerge/>
            <w:tcBorders>
              <w:top w:val="nil"/>
              <w:left w:val="nil"/>
              <w:bottom w:val="nil"/>
              <w:right w:val="nil"/>
            </w:tcBorders>
            <w:vAlign w:val="bottom"/>
          </w:tcPr>
          <w:p w:rsidR="00704727" w:rsidRPr="009072C0" w:rsidRDefault="00704727">
            <w:pPr>
              <w:rPr>
                <w:sz w:val="14"/>
                <w:szCs w:val="14"/>
              </w:rPr>
            </w:pPr>
          </w:p>
        </w:tc>
        <w:tc>
          <w:tcPr>
            <w:tcW w:w="2340" w:type="dxa"/>
            <w:vMerge w:val="restart"/>
            <w:tcBorders>
              <w:top w:val="nil"/>
              <w:left w:val="nil"/>
              <w:bottom w:val="nil"/>
              <w:right w:val="nil"/>
            </w:tcBorders>
            <w:vAlign w:val="bottom"/>
          </w:tcPr>
          <w:p w:rsidR="00704727" w:rsidRPr="009072C0" w:rsidRDefault="00704727">
            <w:pPr>
              <w:jc w:val="center"/>
            </w:pPr>
            <w:r w:rsidRPr="009072C0">
              <w:rPr>
                <w:i/>
                <w:iCs/>
              </w:rPr>
              <w:t>BW</w:t>
            </w:r>
          </w:p>
        </w:tc>
        <w:tc>
          <w:tcPr>
            <w:tcW w:w="2800" w:type="dxa"/>
            <w:vMerge/>
            <w:tcBorders>
              <w:top w:val="nil"/>
              <w:left w:val="nil"/>
              <w:bottom w:val="nil"/>
              <w:right w:val="nil"/>
            </w:tcBorders>
            <w:vAlign w:val="bottom"/>
          </w:tcPr>
          <w:p w:rsidR="00704727" w:rsidRPr="009072C0" w:rsidRDefault="00704727">
            <w:pPr>
              <w:rPr>
                <w:sz w:val="14"/>
                <w:szCs w:val="14"/>
              </w:rPr>
            </w:pPr>
          </w:p>
        </w:tc>
        <w:tc>
          <w:tcPr>
            <w:tcW w:w="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144"/>
        </w:trPr>
        <w:tc>
          <w:tcPr>
            <w:tcW w:w="780" w:type="dxa"/>
            <w:tcBorders>
              <w:top w:val="nil"/>
              <w:left w:val="nil"/>
              <w:bottom w:val="nil"/>
              <w:right w:val="nil"/>
            </w:tcBorders>
            <w:vAlign w:val="bottom"/>
          </w:tcPr>
          <w:p w:rsidR="00704727" w:rsidRPr="009072C0" w:rsidRDefault="00704727">
            <w:pPr>
              <w:rPr>
                <w:sz w:val="12"/>
                <w:szCs w:val="12"/>
              </w:rPr>
            </w:pPr>
          </w:p>
        </w:tc>
        <w:tc>
          <w:tcPr>
            <w:tcW w:w="2740" w:type="dxa"/>
            <w:vMerge/>
            <w:tcBorders>
              <w:top w:val="nil"/>
              <w:left w:val="nil"/>
              <w:bottom w:val="nil"/>
              <w:right w:val="nil"/>
            </w:tcBorders>
            <w:vAlign w:val="bottom"/>
          </w:tcPr>
          <w:p w:rsidR="00704727" w:rsidRPr="009072C0" w:rsidRDefault="00704727">
            <w:pPr>
              <w:rPr>
                <w:sz w:val="12"/>
                <w:szCs w:val="12"/>
              </w:rPr>
            </w:pPr>
          </w:p>
        </w:tc>
        <w:tc>
          <w:tcPr>
            <w:tcW w:w="280" w:type="dxa"/>
            <w:tcBorders>
              <w:top w:val="nil"/>
              <w:left w:val="nil"/>
              <w:bottom w:val="nil"/>
              <w:right w:val="nil"/>
            </w:tcBorders>
            <w:vAlign w:val="bottom"/>
          </w:tcPr>
          <w:p w:rsidR="00704727" w:rsidRPr="009072C0" w:rsidRDefault="00704727">
            <w:pPr>
              <w:rPr>
                <w:sz w:val="12"/>
                <w:szCs w:val="12"/>
              </w:rPr>
            </w:pPr>
          </w:p>
        </w:tc>
        <w:tc>
          <w:tcPr>
            <w:tcW w:w="2340" w:type="dxa"/>
            <w:vMerge/>
            <w:tcBorders>
              <w:top w:val="nil"/>
              <w:left w:val="nil"/>
              <w:bottom w:val="nil"/>
              <w:right w:val="nil"/>
            </w:tcBorders>
            <w:vAlign w:val="bottom"/>
          </w:tcPr>
          <w:p w:rsidR="00704727" w:rsidRPr="009072C0" w:rsidRDefault="00704727">
            <w:pPr>
              <w:rPr>
                <w:sz w:val="12"/>
                <w:szCs w:val="12"/>
              </w:rPr>
            </w:pPr>
          </w:p>
        </w:tc>
        <w:tc>
          <w:tcPr>
            <w:tcW w:w="2800" w:type="dxa"/>
            <w:tcBorders>
              <w:top w:val="nil"/>
              <w:left w:val="nil"/>
              <w:bottom w:val="nil"/>
              <w:right w:val="nil"/>
            </w:tcBorders>
            <w:vAlign w:val="bottom"/>
          </w:tcPr>
          <w:p w:rsidR="00704727" w:rsidRPr="009072C0" w:rsidRDefault="00704727">
            <w:pPr>
              <w:rPr>
                <w:sz w:val="12"/>
                <w:szCs w:val="12"/>
              </w:rPr>
            </w:pPr>
          </w:p>
        </w:tc>
        <w:tc>
          <w:tcPr>
            <w:tcW w:w="0" w:type="dxa"/>
            <w:tcBorders>
              <w:top w:val="nil"/>
              <w:left w:val="nil"/>
              <w:bottom w:val="nil"/>
              <w:right w:val="nil"/>
            </w:tcBorders>
            <w:vAlign w:val="bottom"/>
          </w:tcPr>
          <w:p w:rsidR="00704727" w:rsidRPr="009072C0" w:rsidRDefault="00704727">
            <w:pPr>
              <w:rPr>
                <w:sz w:val="2"/>
                <w:szCs w:val="2"/>
              </w:rPr>
            </w:pPr>
          </w:p>
        </w:tc>
      </w:tr>
    </w:tbl>
    <w:p w:rsidR="00704727" w:rsidRPr="009072C0" w:rsidRDefault="00704727">
      <w:pPr>
        <w:spacing w:line="204" w:lineRule="exact"/>
      </w:pPr>
    </w:p>
    <w:p w:rsidR="00704727" w:rsidRPr="009072C0" w:rsidRDefault="002654B4">
      <w:pPr>
        <w:ind w:left="120"/>
      </w:pPr>
      <w:r w:rsidRPr="009072C0">
        <w:rPr>
          <w:rFonts w:ascii="Arial" w:hAnsi="Arial" w:cs="Arial"/>
          <w:sz w:val="22"/>
          <w:szCs w:val="22"/>
        </w:rPr>
        <w:t>Eğer seyreltilmemiş bir ürün yutulduysa,</w:t>
      </w:r>
      <w:r w:rsidR="00704727" w:rsidRPr="009072C0">
        <w:rPr>
          <w:rFonts w:ascii="Arial" w:hAnsi="Arial" w:cs="Arial"/>
          <w:sz w:val="22"/>
          <w:szCs w:val="22"/>
        </w:rPr>
        <w:t xml:space="preserve"> </w:t>
      </w:r>
      <w:r w:rsidR="00704727" w:rsidRPr="009072C0">
        <w:rPr>
          <w:rFonts w:ascii="Arial" w:hAnsi="Arial" w:cs="Arial"/>
          <w:i/>
          <w:iCs/>
          <w:sz w:val="22"/>
          <w:szCs w:val="22"/>
        </w:rPr>
        <w:t>D</w:t>
      </w:r>
      <w:r w:rsidR="00704727" w:rsidRPr="009072C0">
        <w:rPr>
          <w:rFonts w:ascii="Arial" w:hAnsi="Arial" w:cs="Arial"/>
          <w:sz w:val="22"/>
          <w:szCs w:val="22"/>
        </w:rPr>
        <w:t xml:space="preserve"> = 1.</w:t>
      </w:r>
    </w:p>
    <w:p w:rsidR="00704727" w:rsidRPr="009072C0" w:rsidRDefault="00704727">
      <w:pPr>
        <w:spacing w:line="358" w:lineRule="exact"/>
      </w:pPr>
    </w:p>
    <w:p w:rsidR="00704727" w:rsidRPr="009072C0" w:rsidRDefault="00704727">
      <w:pPr>
        <w:spacing w:line="10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680"/>
        <w:gridCol w:w="120"/>
        <w:gridCol w:w="100"/>
        <w:gridCol w:w="5080"/>
        <w:gridCol w:w="140"/>
        <w:gridCol w:w="80"/>
        <w:gridCol w:w="1540"/>
        <w:gridCol w:w="140"/>
        <w:gridCol w:w="30"/>
      </w:tblGrid>
      <w:tr w:rsidR="00704727" w:rsidRPr="009072C0">
        <w:trPr>
          <w:trHeight w:val="20"/>
        </w:trPr>
        <w:tc>
          <w:tcPr>
            <w:tcW w:w="120" w:type="dxa"/>
            <w:tcBorders>
              <w:top w:val="nil"/>
              <w:left w:val="single" w:sz="8" w:space="0" w:color="C0C0C0"/>
              <w:bottom w:val="nil"/>
              <w:right w:val="nil"/>
            </w:tcBorders>
            <w:shd w:val="clear" w:color="auto" w:fill="EE202C"/>
            <w:vAlign w:val="bottom"/>
          </w:tcPr>
          <w:p w:rsidR="00704727" w:rsidRPr="009072C0" w:rsidRDefault="00704727">
            <w:pPr>
              <w:spacing w:line="20" w:lineRule="exact"/>
              <w:rPr>
                <w:sz w:val="2"/>
                <w:szCs w:val="2"/>
              </w:rPr>
            </w:pPr>
          </w:p>
        </w:tc>
        <w:tc>
          <w:tcPr>
            <w:tcW w:w="1680" w:type="dxa"/>
            <w:vMerge w:val="restart"/>
            <w:tcBorders>
              <w:top w:val="nil"/>
              <w:left w:val="nil"/>
              <w:bottom w:val="nil"/>
              <w:right w:val="nil"/>
            </w:tcBorders>
            <w:shd w:val="clear" w:color="auto" w:fill="EE202C"/>
            <w:vAlign w:val="bottom"/>
          </w:tcPr>
          <w:p w:rsidR="00704727" w:rsidRPr="009072C0" w:rsidRDefault="002654B4">
            <w:pPr>
              <w:ind w:left="80"/>
            </w:pPr>
            <w:r w:rsidRPr="009072C0">
              <w:rPr>
                <w:rFonts w:ascii="Arial" w:hAnsi="Arial" w:cs="Arial"/>
                <w:b/>
                <w:bCs/>
              </w:rPr>
              <w:t>Girdi parametresi</w:t>
            </w:r>
          </w:p>
        </w:tc>
        <w:tc>
          <w:tcPr>
            <w:tcW w:w="12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100" w:type="dxa"/>
            <w:tcBorders>
              <w:top w:val="nil"/>
              <w:left w:val="nil"/>
              <w:bottom w:val="nil"/>
              <w:right w:val="nil"/>
            </w:tcBorders>
            <w:shd w:val="clear" w:color="auto" w:fill="EE202C"/>
            <w:vAlign w:val="bottom"/>
          </w:tcPr>
          <w:p w:rsidR="00704727" w:rsidRPr="009072C0" w:rsidRDefault="00704727">
            <w:pPr>
              <w:spacing w:line="20" w:lineRule="exact"/>
              <w:rPr>
                <w:sz w:val="2"/>
                <w:szCs w:val="2"/>
              </w:rPr>
            </w:pPr>
          </w:p>
        </w:tc>
        <w:tc>
          <w:tcPr>
            <w:tcW w:w="5080" w:type="dxa"/>
            <w:vMerge w:val="restart"/>
            <w:tcBorders>
              <w:top w:val="nil"/>
              <w:left w:val="nil"/>
              <w:bottom w:val="nil"/>
              <w:right w:val="nil"/>
            </w:tcBorders>
            <w:shd w:val="clear" w:color="auto" w:fill="EE202C"/>
            <w:vAlign w:val="bottom"/>
          </w:tcPr>
          <w:p w:rsidR="00704727" w:rsidRPr="009072C0" w:rsidRDefault="002654B4">
            <w:pPr>
              <w:ind w:left="2000"/>
            </w:pPr>
            <w:r w:rsidRPr="009072C0">
              <w:rPr>
                <w:rFonts w:ascii="Arial" w:hAnsi="Arial" w:cs="Arial"/>
                <w:b/>
                <w:bCs/>
              </w:rPr>
              <w:t>Açıklama</w:t>
            </w:r>
          </w:p>
        </w:tc>
        <w:tc>
          <w:tcPr>
            <w:tcW w:w="14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80" w:type="dxa"/>
            <w:tcBorders>
              <w:top w:val="nil"/>
              <w:left w:val="nil"/>
              <w:bottom w:val="nil"/>
              <w:right w:val="nil"/>
            </w:tcBorders>
            <w:shd w:val="clear" w:color="auto" w:fill="EE202C"/>
            <w:vAlign w:val="bottom"/>
          </w:tcPr>
          <w:p w:rsidR="00704727" w:rsidRPr="009072C0" w:rsidRDefault="00704727">
            <w:pPr>
              <w:spacing w:line="20" w:lineRule="exact"/>
              <w:rPr>
                <w:sz w:val="2"/>
                <w:szCs w:val="2"/>
              </w:rPr>
            </w:pPr>
          </w:p>
        </w:tc>
        <w:tc>
          <w:tcPr>
            <w:tcW w:w="1540" w:type="dxa"/>
            <w:vMerge w:val="restart"/>
            <w:tcBorders>
              <w:top w:val="nil"/>
              <w:left w:val="nil"/>
              <w:bottom w:val="nil"/>
              <w:right w:val="nil"/>
            </w:tcBorders>
            <w:shd w:val="clear" w:color="auto" w:fill="EE202C"/>
            <w:vAlign w:val="bottom"/>
          </w:tcPr>
          <w:p w:rsidR="00704727" w:rsidRPr="009072C0" w:rsidRDefault="002654B4">
            <w:pPr>
              <w:ind w:left="580"/>
            </w:pPr>
            <w:r w:rsidRPr="009072C0">
              <w:rPr>
                <w:rFonts w:ascii="Arial" w:hAnsi="Arial" w:cs="Arial"/>
                <w:b/>
                <w:bCs/>
              </w:rPr>
              <w:t>Birim</w:t>
            </w:r>
          </w:p>
        </w:tc>
        <w:tc>
          <w:tcPr>
            <w:tcW w:w="140" w:type="dxa"/>
            <w:tcBorders>
              <w:top w:val="nil"/>
              <w:left w:val="nil"/>
              <w:bottom w:val="nil"/>
              <w:right w:val="single" w:sz="8" w:space="0" w:color="C0C0C0"/>
            </w:tcBorders>
            <w:shd w:val="clear" w:color="auto" w:fill="EE202C"/>
            <w:vAlign w:val="bottom"/>
          </w:tcPr>
          <w:p w:rsidR="00704727" w:rsidRPr="009072C0" w:rsidRDefault="00704727">
            <w:pPr>
              <w:spacing w:line="20" w:lineRule="exact"/>
              <w:rPr>
                <w:sz w:val="2"/>
                <w:szCs w:val="2"/>
              </w:rPr>
            </w:pPr>
          </w:p>
        </w:tc>
        <w:tc>
          <w:tcPr>
            <w:tcW w:w="30" w:type="dxa"/>
            <w:tcBorders>
              <w:top w:val="nil"/>
              <w:left w:val="nil"/>
              <w:bottom w:val="nil"/>
              <w:right w:val="nil"/>
            </w:tcBorders>
            <w:vAlign w:val="bottom"/>
          </w:tcPr>
          <w:p w:rsidR="00704727" w:rsidRPr="009072C0" w:rsidRDefault="00704727">
            <w:pPr>
              <w:spacing w:line="20" w:lineRule="exact"/>
              <w:rPr>
                <w:sz w:val="2"/>
                <w:szCs w:val="2"/>
              </w:rPr>
            </w:pPr>
          </w:p>
        </w:tc>
      </w:tr>
      <w:tr w:rsidR="00704727" w:rsidRPr="009072C0">
        <w:trPr>
          <w:trHeight w:val="328"/>
        </w:trPr>
        <w:tc>
          <w:tcPr>
            <w:tcW w:w="120" w:type="dxa"/>
            <w:tcBorders>
              <w:top w:val="nil"/>
              <w:left w:val="single" w:sz="8" w:space="0" w:color="C0C0C0"/>
              <w:bottom w:val="single" w:sz="8" w:space="0" w:color="EE202C"/>
              <w:right w:val="nil"/>
            </w:tcBorders>
            <w:shd w:val="clear" w:color="auto" w:fill="EE202C"/>
            <w:vAlign w:val="bottom"/>
          </w:tcPr>
          <w:p w:rsidR="00704727" w:rsidRPr="009072C0" w:rsidRDefault="00704727"/>
        </w:tc>
        <w:tc>
          <w:tcPr>
            <w:tcW w:w="1680" w:type="dxa"/>
            <w:vMerge/>
            <w:tcBorders>
              <w:top w:val="nil"/>
              <w:left w:val="nil"/>
              <w:bottom w:val="single" w:sz="8" w:space="0" w:color="EE202C"/>
              <w:right w:val="nil"/>
            </w:tcBorders>
            <w:shd w:val="clear" w:color="auto" w:fill="EE202C"/>
            <w:vAlign w:val="bottom"/>
          </w:tcPr>
          <w:p w:rsidR="00704727" w:rsidRPr="009072C0" w:rsidRDefault="00704727"/>
        </w:tc>
        <w:tc>
          <w:tcPr>
            <w:tcW w:w="12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100" w:type="dxa"/>
            <w:tcBorders>
              <w:top w:val="nil"/>
              <w:left w:val="nil"/>
              <w:bottom w:val="single" w:sz="8" w:space="0" w:color="EE202C"/>
              <w:right w:val="nil"/>
            </w:tcBorders>
            <w:shd w:val="clear" w:color="auto" w:fill="EE202C"/>
            <w:vAlign w:val="bottom"/>
          </w:tcPr>
          <w:p w:rsidR="00704727" w:rsidRPr="009072C0" w:rsidRDefault="00704727"/>
        </w:tc>
        <w:tc>
          <w:tcPr>
            <w:tcW w:w="5080" w:type="dxa"/>
            <w:vMerge/>
            <w:tcBorders>
              <w:top w:val="nil"/>
              <w:left w:val="nil"/>
              <w:bottom w:val="single" w:sz="8" w:space="0" w:color="EE202C"/>
              <w:right w:val="nil"/>
            </w:tcBorders>
            <w:shd w:val="clear" w:color="auto" w:fill="EE202C"/>
            <w:vAlign w:val="bottom"/>
          </w:tcPr>
          <w:p w:rsidR="00704727" w:rsidRPr="009072C0" w:rsidRDefault="00704727"/>
        </w:tc>
        <w:tc>
          <w:tcPr>
            <w:tcW w:w="14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80" w:type="dxa"/>
            <w:tcBorders>
              <w:top w:val="nil"/>
              <w:left w:val="nil"/>
              <w:bottom w:val="single" w:sz="8" w:space="0" w:color="EE202C"/>
              <w:right w:val="nil"/>
            </w:tcBorders>
            <w:shd w:val="clear" w:color="auto" w:fill="EE202C"/>
            <w:vAlign w:val="bottom"/>
          </w:tcPr>
          <w:p w:rsidR="00704727" w:rsidRPr="009072C0" w:rsidRDefault="00704727"/>
        </w:tc>
        <w:tc>
          <w:tcPr>
            <w:tcW w:w="1540" w:type="dxa"/>
            <w:vMerge/>
            <w:tcBorders>
              <w:top w:val="nil"/>
              <w:left w:val="nil"/>
              <w:bottom w:val="single" w:sz="8" w:space="0" w:color="EE202C"/>
              <w:right w:val="nil"/>
            </w:tcBorders>
            <w:shd w:val="clear" w:color="auto" w:fill="EE202C"/>
            <w:vAlign w:val="bottom"/>
          </w:tcPr>
          <w:p w:rsidR="00704727" w:rsidRPr="009072C0" w:rsidRDefault="00704727"/>
        </w:tc>
        <w:tc>
          <w:tcPr>
            <w:tcW w:w="140" w:type="dxa"/>
            <w:tcBorders>
              <w:top w:val="nil"/>
              <w:left w:val="nil"/>
              <w:bottom w:val="single" w:sz="8" w:space="0" w:color="EE202C"/>
              <w:right w:val="single" w:sz="8" w:space="0" w:color="C0C0C0"/>
            </w:tcBorders>
            <w:shd w:val="clear" w:color="auto" w:fill="EE202C"/>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120" w:type="dxa"/>
            <w:tcBorders>
              <w:top w:val="single" w:sz="8" w:space="0" w:color="C0C0C0"/>
              <w:left w:val="single" w:sz="8" w:space="0" w:color="C0C0C0"/>
              <w:bottom w:val="single" w:sz="8" w:space="0" w:color="C0C0C0"/>
              <w:right w:val="nil"/>
            </w:tcBorders>
            <w:vAlign w:val="bottom"/>
          </w:tcPr>
          <w:p w:rsidR="00704727" w:rsidRPr="009072C0" w:rsidRDefault="00704727"/>
        </w:tc>
        <w:tc>
          <w:tcPr>
            <w:tcW w:w="1800" w:type="dxa"/>
            <w:gridSpan w:val="2"/>
            <w:tcBorders>
              <w:top w:val="single" w:sz="8" w:space="0" w:color="C0C0C0"/>
              <w:left w:val="nil"/>
              <w:bottom w:val="single" w:sz="8" w:space="0" w:color="C0C0C0"/>
              <w:right w:val="single" w:sz="8" w:space="0" w:color="C0C0C0"/>
            </w:tcBorders>
            <w:vAlign w:val="bottom"/>
          </w:tcPr>
          <w:p w:rsidR="00704727" w:rsidRPr="009072C0" w:rsidRDefault="00704727">
            <w:r w:rsidRPr="009072C0">
              <w:rPr>
                <w:rFonts w:ascii="Arial" w:hAnsi="Arial" w:cs="Arial"/>
              </w:rPr>
              <w:t>C</w:t>
            </w:r>
            <w:r w:rsidRPr="009072C0">
              <w:rPr>
                <w:rFonts w:ascii="Arial" w:hAnsi="Arial" w:cs="Arial"/>
                <w:sz w:val="12"/>
                <w:szCs w:val="12"/>
              </w:rPr>
              <w:t>prod</w:t>
            </w:r>
          </w:p>
        </w:tc>
        <w:tc>
          <w:tcPr>
            <w:tcW w:w="100" w:type="dxa"/>
            <w:tcBorders>
              <w:top w:val="single" w:sz="8" w:space="0" w:color="C0C0C0"/>
              <w:left w:val="nil"/>
              <w:bottom w:val="single" w:sz="8" w:space="0" w:color="C0C0C0"/>
              <w:right w:val="nil"/>
            </w:tcBorders>
            <w:vAlign w:val="bottom"/>
          </w:tcPr>
          <w:p w:rsidR="00704727" w:rsidRPr="009072C0" w:rsidRDefault="00704727"/>
        </w:tc>
        <w:tc>
          <w:tcPr>
            <w:tcW w:w="5220" w:type="dxa"/>
            <w:gridSpan w:val="2"/>
            <w:tcBorders>
              <w:top w:val="single" w:sz="8" w:space="0" w:color="C0C0C0"/>
              <w:left w:val="nil"/>
              <w:bottom w:val="single" w:sz="8" w:space="0" w:color="C0C0C0"/>
              <w:right w:val="single" w:sz="8" w:space="0" w:color="C0C0C0"/>
            </w:tcBorders>
            <w:vAlign w:val="bottom"/>
          </w:tcPr>
          <w:p w:rsidR="00704727" w:rsidRPr="009072C0" w:rsidRDefault="002654B4">
            <w:r w:rsidRPr="009072C0">
              <w:rPr>
                <w:rFonts w:ascii="Arial" w:hAnsi="Arial" w:cs="Arial"/>
              </w:rPr>
              <w:t xml:space="preserve">Seyreltmeden önce üründeki madde </w:t>
            </w:r>
            <w:r w:rsidR="00A612C8">
              <w:rPr>
                <w:rFonts w:ascii="Arial" w:hAnsi="Arial" w:cs="Arial"/>
              </w:rPr>
              <w:t>derişimi</w:t>
            </w:r>
          </w:p>
        </w:tc>
        <w:tc>
          <w:tcPr>
            <w:tcW w:w="80" w:type="dxa"/>
            <w:tcBorders>
              <w:top w:val="single" w:sz="8" w:space="0" w:color="C0C0C0"/>
              <w:left w:val="nil"/>
              <w:bottom w:val="single" w:sz="8" w:space="0" w:color="C0C0C0"/>
              <w:right w:val="nil"/>
            </w:tcBorders>
            <w:vAlign w:val="bottom"/>
          </w:tcPr>
          <w:p w:rsidR="00704727" w:rsidRPr="009072C0" w:rsidRDefault="00704727"/>
        </w:tc>
        <w:tc>
          <w:tcPr>
            <w:tcW w:w="1680" w:type="dxa"/>
            <w:gridSpan w:val="2"/>
            <w:tcBorders>
              <w:top w:val="single" w:sz="8" w:space="0" w:color="C0C0C0"/>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sz w:val="40"/>
                <w:szCs w:val="40"/>
                <w:vertAlign w:val="subscript"/>
              </w:rPr>
              <w:t>[g</w:t>
            </w:r>
            <w:r w:rsidRPr="009072C0">
              <w:rPr>
                <w:rFonts w:ascii="Arial" w:hAnsi="Arial" w:cs="Arial"/>
              </w:rPr>
              <w:t>.</w:t>
            </w:r>
            <w:r w:rsidRPr="009072C0">
              <w:rPr>
                <w:rFonts w:ascii="Arial" w:hAnsi="Arial" w:cs="Arial"/>
                <w:sz w:val="40"/>
                <w:szCs w:val="40"/>
                <w:vertAlign w:val="subscript"/>
              </w:rPr>
              <w:t>cm</w:t>
            </w:r>
            <w:r w:rsidRPr="009072C0">
              <w:rPr>
                <w:rFonts w:ascii="Arial" w:hAnsi="Arial" w:cs="Arial"/>
                <w:sz w:val="25"/>
                <w:szCs w:val="25"/>
                <w:vertAlign w:val="superscript"/>
              </w:rPr>
              <w:t>-3</w:t>
            </w:r>
            <w:r w:rsidRPr="009072C0">
              <w:rPr>
                <w:rFonts w:ascii="Arial" w:hAnsi="Arial" w:cs="Arial"/>
                <w:sz w:val="40"/>
                <w:szCs w:val="40"/>
                <w:vertAlign w:val="subscript"/>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92"/>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D</w:t>
            </w:r>
          </w:p>
        </w:tc>
        <w:tc>
          <w:tcPr>
            <w:tcW w:w="5320" w:type="dxa"/>
            <w:gridSpan w:val="3"/>
            <w:tcBorders>
              <w:top w:val="nil"/>
              <w:left w:val="nil"/>
              <w:bottom w:val="nil"/>
              <w:right w:val="single" w:sz="8" w:space="0" w:color="C0C0C0"/>
            </w:tcBorders>
            <w:vAlign w:val="bottom"/>
          </w:tcPr>
          <w:p w:rsidR="00704727" w:rsidRPr="009072C0" w:rsidRDefault="002654B4">
            <w:pPr>
              <w:ind w:left="100"/>
            </w:pPr>
            <w:r w:rsidRPr="009072C0">
              <w:rPr>
                <w:rFonts w:ascii="Arial" w:hAnsi="Arial" w:cs="Arial"/>
              </w:rPr>
              <w:t>Seyreltme katsayısı</w:t>
            </w:r>
          </w:p>
        </w:tc>
        <w:tc>
          <w:tcPr>
            <w:tcW w:w="1620" w:type="dxa"/>
            <w:gridSpan w:val="2"/>
            <w:tcBorders>
              <w:top w:val="nil"/>
              <w:left w:val="nil"/>
              <w:bottom w:val="nil"/>
              <w:right w:val="nil"/>
            </w:tcBorders>
            <w:vAlign w:val="bottom"/>
          </w:tcPr>
          <w:p w:rsidR="00704727" w:rsidRPr="009072C0" w:rsidRDefault="00704727">
            <w:pPr>
              <w:ind w:left="80"/>
            </w:pPr>
            <w:r w:rsidRPr="009072C0">
              <w:rPr>
                <w:rFonts w:ascii="Arial" w:hAnsi="Arial" w:cs="Arial"/>
              </w:rPr>
              <w:t>[-]</w:t>
            </w:r>
          </w:p>
        </w:tc>
        <w:tc>
          <w:tcPr>
            <w:tcW w:w="14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80" w:type="dxa"/>
            <w:tcBorders>
              <w:top w:val="nil"/>
              <w:left w:val="nil"/>
              <w:bottom w:val="single" w:sz="8" w:space="0" w:color="C0C0C0"/>
              <w:right w:val="nil"/>
            </w:tcBorders>
            <w:vAlign w:val="bottom"/>
          </w:tcPr>
          <w:p w:rsidR="00704727" w:rsidRPr="009072C0" w:rsidRDefault="00704727">
            <w:pPr>
              <w:rPr>
                <w:sz w:val="3"/>
                <w:szCs w:val="3"/>
              </w:rPr>
            </w:pPr>
          </w:p>
        </w:tc>
        <w:tc>
          <w:tcPr>
            <w:tcW w:w="168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RHO</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Seyreltmeden önce ürünün yoğunluğu</w:t>
            </w:r>
          </w:p>
        </w:tc>
        <w:tc>
          <w:tcPr>
            <w:tcW w:w="80" w:type="dxa"/>
            <w:tcBorders>
              <w:top w:val="nil"/>
              <w:left w:val="nil"/>
              <w:bottom w:val="single" w:sz="8" w:space="0" w:color="C0C0C0"/>
              <w:right w:val="nil"/>
            </w:tcBorders>
            <w:vAlign w:val="bottom"/>
          </w:tcPr>
          <w:p w:rsidR="00704727" w:rsidRPr="009072C0" w:rsidRDefault="00704727"/>
        </w:tc>
        <w:tc>
          <w:tcPr>
            <w:tcW w:w="1680" w:type="dxa"/>
            <w:gridSpan w:val="2"/>
            <w:tcBorders>
              <w:top w:val="nil"/>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sz w:val="40"/>
                <w:szCs w:val="40"/>
                <w:vertAlign w:val="subscript"/>
              </w:rPr>
              <w:t>[g</w:t>
            </w:r>
            <w:r w:rsidRPr="009072C0">
              <w:rPr>
                <w:rFonts w:ascii="Arial" w:hAnsi="Arial" w:cs="Arial"/>
              </w:rPr>
              <w:t>.</w:t>
            </w:r>
            <w:r w:rsidRPr="009072C0">
              <w:rPr>
                <w:rFonts w:ascii="Arial" w:hAnsi="Arial" w:cs="Arial"/>
                <w:sz w:val="40"/>
                <w:szCs w:val="40"/>
                <w:vertAlign w:val="subscript"/>
              </w:rPr>
              <w:t>cm</w:t>
            </w:r>
            <w:r w:rsidRPr="009072C0">
              <w:rPr>
                <w:rFonts w:ascii="Arial" w:hAnsi="Arial" w:cs="Arial"/>
                <w:sz w:val="25"/>
                <w:szCs w:val="25"/>
                <w:vertAlign w:val="superscript"/>
              </w:rPr>
              <w:t>-3</w:t>
            </w:r>
            <w:r w:rsidRPr="009072C0">
              <w:rPr>
                <w:rFonts w:ascii="Arial" w:hAnsi="Arial" w:cs="Arial"/>
                <w:sz w:val="40"/>
                <w:szCs w:val="40"/>
                <w:vertAlign w:val="subscript"/>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00"/>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Q</w:t>
            </w:r>
            <w:r w:rsidRPr="009072C0">
              <w:rPr>
                <w:rFonts w:ascii="Arial" w:hAnsi="Arial" w:cs="Arial"/>
                <w:sz w:val="12"/>
                <w:szCs w:val="12"/>
              </w:rPr>
              <w:t>prod</w:t>
            </w:r>
          </w:p>
        </w:tc>
        <w:tc>
          <w:tcPr>
            <w:tcW w:w="100" w:type="dxa"/>
            <w:tcBorders>
              <w:top w:val="nil"/>
              <w:left w:val="nil"/>
              <w:bottom w:val="nil"/>
              <w:right w:val="nil"/>
            </w:tcBorders>
            <w:vAlign w:val="bottom"/>
          </w:tcPr>
          <w:p w:rsidR="00704727" w:rsidRPr="009072C0" w:rsidRDefault="00704727"/>
        </w:tc>
        <w:tc>
          <w:tcPr>
            <w:tcW w:w="5220" w:type="dxa"/>
            <w:gridSpan w:val="2"/>
            <w:tcBorders>
              <w:top w:val="nil"/>
              <w:left w:val="nil"/>
              <w:bottom w:val="nil"/>
              <w:right w:val="single" w:sz="8" w:space="0" w:color="C0C0C0"/>
            </w:tcBorders>
            <w:vAlign w:val="bottom"/>
          </w:tcPr>
          <w:p w:rsidR="00704727" w:rsidRPr="009072C0" w:rsidRDefault="002654B4">
            <w:r w:rsidRPr="009072C0">
              <w:rPr>
                <w:rFonts w:ascii="Arial" w:hAnsi="Arial" w:cs="Arial"/>
              </w:rPr>
              <w:t>Seyreltmeden önce ürünün miktarı</w:t>
            </w:r>
          </w:p>
        </w:tc>
        <w:tc>
          <w:tcPr>
            <w:tcW w:w="1760" w:type="dxa"/>
            <w:gridSpan w:val="3"/>
            <w:tcBorders>
              <w:top w:val="nil"/>
              <w:left w:val="nil"/>
              <w:bottom w:val="nil"/>
              <w:right w:val="single" w:sz="8" w:space="0" w:color="C0C0C0"/>
            </w:tcBorders>
            <w:vAlign w:val="bottom"/>
          </w:tcPr>
          <w:p w:rsidR="00704727" w:rsidRPr="009072C0" w:rsidRDefault="00704727">
            <w:pPr>
              <w:ind w:left="80"/>
            </w:pPr>
            <w:r w:rsidRPr="009072C0">
              <w:rPr>
                <w:rFonts w:ascii="Arial" w:hAnsi="Arial" w:cs="Arial"/>
              </w:rPr>
              <w:t>[g]</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8"/>
        </w:trPr>
        <w:tc>
          <w:tcPr>
            <w:tcW w:w="1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80" w:type="dxa"/>
            <w:tcBorders>
              <w:top w:val="nil"/>
              <w:left w:val="nil"/>
              <w:bottom w:val="single" w:sz="8" w:space="0" w:color="C0C0C0"/>
              <w:right w:val="nil"/>
            </w:tcBorders>
            <w:vAlign w:val="bottom"/>
          </w:tcPr>
          <w:p w:rsidR="00704727" w:rsidRPr="009072C0" w:rsidRDefault="00704727">
            <w:pPr>
              <w:rPr>
                <w:sz w:val="2"/>
                <w:szCs w:val="2"/>
              </w:rPr>
            </w:pPr>
          </w:p>
        </w:tc>
        <w:tc>
          <w:tcPr>
            <w:tcW w:w="168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8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Fc</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 xml:space="preserve">Seyreltmeden önce üründeki maddenin ağırlık </w:t>
            </w:r>
            <w:r w:rsidR="00A612C8">
              <w:rPr>
                <w:rFonts w:ascii="Arial" w:hAnsi="Arial" w:cs="Arial"/>
              </w:rPr>
              <w:t>kısmı</w:t>
            </w:r>
          </w:p>
        </w:tc>
        <w:tc>
          <w:tcPr>
            <w:tcW w:w="80" w:type="dxa"/>
            <w:tcBorders>
              <w:top w:val="nil"/>
              <w:left w:val="nil"/>
              <w:bottom w:val="single" w:sz="8" w:space="0" w:color="C0C0C0"/>
              <w:right w:val="nil"/>
            </w:tcBorders>
            <w:vAlign w:val="bottom"/>
          </w:tcPr>
          <w:p w:rsidR="00704727" w:rsidRPr="009072C0" w:rsidRDefault="00704727"/>
        </w:tc>
        <w:tc>
          <w:tcPr>
            <w:tcW w:w="1680" w:type="dxa"/>
            <w:gridSpan w:val="2"/>
            <w:tcBorders>
              <w:top w:val="nil"/>
              <w:left w:val="nil"/>
              <w:bottom w:val="single" w:sz="8" w:space="0" w:color="C0C0C0"/>
              <w:right w:val="single" w:sz="8" w:space="0" w:color="C0C0C0"/>
            </w:tcBorders>
            <w:vAlign w:val="bottom"/>
          </w:tcPr>
          <w:p w:rsidR="00704727" w:rsidRPr="009072C0" w:rsidRDefault="00704727">
            <w:pPr>
              <w:spacing w:line="387" w:lineRule="exact"/>
            </w:pPr>
            <w:r w:rsidRPr="009072C0">
              <w:rPr>
                <w:rFonts w:ascii="Arial" w:hAnsi="Arial" w:cs="Arial"/>
              </w:rPr>
              <w:t>[g</w:t>
            </w:r>
            <w:r w:rsidRPr="009072C0">
              <w:rPr>
                <w:rFonts w:ascii="Arial" w:hAnsi="Arial" w:cs="Arial"/>
                <w:sz w:val="40"/>
                <w:szCs w:val="40"/>
                <w:vertAlign w:val="superscript"/>
              </w:rPr>
              <w:t>.</w:t>
            </w:r>
            <w:r w:rsidRPr="009072C0">
              <w:rPr>
                <w:rFonts w:ascii="Arial" w:hAnsi="Arial" w:cs="Arial"/>
              </w:rPr>
              <w:t>g</w:t>
            </w:r>
            <w:r w:rsidRPr="009072C0">
              <w:rPr>
                <w:rFonts w:ascii="Arial" w:hAnsi="Arial" w:cs="Arial"/>
                <w:sz w:val="25"/>
                <w:szCs w:val="25"/>
                <w:vertAlign w:val="subscript"/>
              </w:rPr>
              <w:t>prod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V</w:t>
            </w:r>
            <w:r w:rsidRPr="009072C0">
              <w:rPr>
                <w:rFonts w:ascii="Arial" w:hAnsi="Arial" w:cs="Arial"/>
                <w:sz w:val="12"/>
                <w:szCs w:val="12"/>
              </w:rPr>
              <w:t>prod</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2654B4">
            <w:r w:rsidRPr="009072C0">
              <w:rPr>
                <w:rFonts w:ascii="Arial" w:hAnsi="Arial" w:cs="Arial"/>
              </w:rPr>
              <w:t>Seyreltmeden önce ürünün hacmi</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2654B4" w:rsidRPr="009072C0">
        <w:trPr>
          <w:trHeight w:val="258"/>
        </w:trPr>
        <w:tc>
          <w:tcPr>
            <w:tcW w:w="120" w:type="dxa"/>
            <w:tcBorders>
              <w:top w:val="nil"/>
              <w:left w:val="single" w:sz="8" w:space="0" w:color="C0C0C0"/>
              <w:bottom w:val="nil"/>
              <w:right w:val="nil"/>
            </w:tcBorders>
            <w:vAlign w:val="bottom"/>
          </w:tcPr>
          <w:p w:rsidR="002654B4" w:rsidRPr="009072C0" w:rsidRDefault="002654B4">
            <w:pPr>
              <w:rPr>
                <w:sz w:val="22"/>
                <w:szCs w:val="22"/>
              </w:rPr>
            </w:pPr>
          </w:p>
        </w:tc>
        <w:tc>
          <w:tcPr>
            <w:tcW w:w="1800" w:type="dxa"/>
            <w:gridSpan w:val="2"/>
            <w:tcBorders>
              <w:top w:val="nil"/>
              <w:left w:val="nil"/>
              <w:bottom w:val="nil"/>
              <w:right w:val="single" w:sz="8" w:space="0" w:color="C0C0C0"/>
            </w:tcBorders>
            <w:vAlign w:val="bottom"/>
          </w:tcPr>
          <w:p w:rsidR="002654B4" w:rsidRPr="009072C0" w:rsidRDefault="002654B4">
            <w:r w:rsidRPr="009072C0">
              <w:rPr>
                <w:rFonts w:ascii="Arial" w:hAnsi="Arial" w:cs="Arial"/>
              </w:rPr>
              <w:t>V</w:t>
            </w:r>
            <w:r w:rsidRPr="009072C0">
              <w:rPr>
                <w:rFonts w:ascii="Arial" w:hAnsi="Arial" w:cs="Arial"/>
                <w:sz w:val="12"/>
                <w:szCs w:val="12"/>
              </w:rPr>
              <w:t>appl</w:t>
            </w:r>
          </w:p>
        </w:tc>
        <w:tc>
          <w:tcPr>
            <w:tcW w:w="100" w:type="dxa"/>
            <w:tcBorders>
              <w:top w:val="nil"/>
              <w:left w:val="nil"/>
              <w:bottom w:val="nil"/>
              <w:right w:val="nil"/>
            </w:tcBorders>
            <w:vAlign w:val="bottom"/>
          </w:tcPr>
          <w:p w:rsidR="002654B4" w:rsidRPr="009072C0" w:rsidRDefault="002654B4">
            <w:pPr>
              <w:rPr>
                <w:sz w:val="22"/>
                <w:szCs w:val="22"/>
              </w:rPr>
            </w:pPr>
          </w:p>
        </w:tc>
        <w:tc>
          <w:tcPr>
            <w:tcW w:w="5220" w:type="dxa"/>
            <w:gridSpan w:val="2"/>
            <w:vMerge w:val="restart"/>
            <w:tcBorders>
              <w:top w:val="nil"/>
              <w:left w:val="nil"/>
              <w:right w:val="single" w:sz="8" w:space="0" w:color="C0C0C0"/>
            </w:tcBorders>
            <w:vAlign w:val="bottom"/>
          </w:tcPr>
          <w:p w:rsidR="002654B4" w:rsidRPr="009072C0" w:rsidRDefault="002654B4" w:rsidP="00960879">
            <w:r w:rsidRPr="009072C0">
              <w:rPr>
                <w:rFonts w:ascii="Arial" w:hAnsi="Arial" w:cs="Arial"/>
              </w:rPr>
              <w:t>Olay başına ağızla temas eden seyreltilmiş ürünün hacmi</w:t>
            </w:r>
          </w:p>
        </w:tc>
        <w:tc>
          <w:tcPr>
            <w:tcW w:w="80" w:type="dxa"/>
            <w:tcBorders>
              <w:top w:val="nil"/>
              <w:left w:val="nil"/>
              <w:bottom w:val="nil"/>
              <w:right w:val="nil"/>
            </w:tcBorders>
            <w:vAlign w:val="bottom"/>
          </w:tcPr>
          <w:p w:rsidR="002654B4" w:rsidRPr="009072C0" w:rsidRDefault="002654B4">
            <w:pPr>
              <w:rPr>
                <w:sz w:val="22"/>
                <w:szCs w:val="22"/>
              </w:rPr>
            </w:pPr>
          </w:p>
        </w:tc>
        <w:tc>
          <w:tcPr>
            <w:tcW w:w="1680" w:type="dxa"/>
            <w:gridSpan w:val="2"/>
            <w:tcBorders>
              <w:top w:val="nil"/>
              <w:left w:val="nil"/>
              <w:bottom w:val="nil"/>
              <w:right w:val="single" w:sz="8" w:space="0" w:color="C0C0C0"/>
            </w:tcBorders>
            <w:vAlign w:val="bottom"/>
          </w:tcPr>
          <w:p w:rsidR="002654B4" w:rsidRPr="009072C0" w:rsidRDefault="002654B4">
            <w:pPr>
              <w:spacing w:line="258" w:lineRule="exact"/>
            </w:pPr>
            <w:r w:rsidRPr="009072C0">
              <w:rPr>
                <w:rFonts w:ascii="Arial" w:hAnsi="Arial" w:cs="Arial"/>
              </w:rPr>
              <w:t>[cm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2654B4" w:rsidRPr="009072C0" w:rsidRDefault="002654B4">
            <w:pPr>
              <w:rPr>
                <w:sz w:val="2"/>
                <w:szCs w:val="2"/>
              </w:rPr>
            </w:pPr>
          </w:p>
        </w:tc>
      </w:tr>
      <w:tr w:rsidR="002654B4" w:rsidRPr="009072C0">
        <w:trPr>
          <w:trHeight w:val="264"/>
        </w:trPr>
        <w:tc>
          <w:tcPr>
            <w:tcW w:w="120" w:type="dxa"/>
            <w:tcBorders>
              <w:top w:val="nil"/>
              <w:left w:val="single" w:sz="8" w:space="0" w:color="C0C0C0"/>
              <w:bottom w:val="nil"/>
              <w:right w:val="nil"/>
            </w:tcBorders>
            <w:vAlign w:val="bottom"/>
          </w:tcPr>
          <w:p w:rsidR="002654B4" w:rsidRPr="009072C0" w:rsidRDefault="002654B4">
            <w:pPr>
              <w:rPr>
                <w:sz w:val="22"/>
                <w:szCs w:val="22"/>
              </w:rPr>
            </w:pPr>
          </w:p>
        </w:tc>
        <w:tc>
          <w:tcPr>
            <w:tcW w:w="1680" w:type="dxa"/>
            <w:tcBorders>
              <w:top w:val="nil"/>
              <w:left w:val="nil"/>
              <w:bottom w:val="nil"/>
              <w:right w:val="nil"/>
            </w:tcBorders>
            <w:vAlign w:val="bottom"/>
          </w:tcPr>
          <w:p w:rsidR="002654B4" w:rsidRPr="009072C0" w:rsidRDefault="002654B4">
            <w:pPr>
              <w:rPr>
                <w:sz w:val="22"/>
                <w:szCs w:val="22"/>
              </w:rPr>
            </w:pPr>
          </w:p>
        </w:tc>
        <w:tc>
          <w:tcPr>
            <w:tcW w:w="120" w:type="dxa"/>
            <w:tcBorders>
              <w:top w:val="nil"/>
              <w:left w:val="nil"/>
              <w:bottom w:val="nil"/>
              <w:right w:val="single" w:sz="8" w:space="0" w:color="C0C0C0"/>
            </w:tcBorders>
            <w:vAlign w:val="bottom"/>
          </w:tcPr>
          <w:p w:rsidR="002654B4" w:rsidRPr="009072C0" w:rsidRDefault="002654B4">
            <w:pPr>
              <w:rPr>
                <w:sz w:val="22"/>
                <w:szCs w:val="22"/>
              </w:rPr>
            </w:pPr>
          </w:p>
        </w:tc>
        <w:tc>
          <w:tcPr>
            <w:tcW w:w="100" w:type="dxa"/>
            <w:tcBorders>
              <w:top w:val="nil"/>
              <w:left w:val="nil"/>
              <w:bottom w:val="nil"/>
              <w:right w:val="nil"/>
            </w:tcBorders>
            <w:vAlign w:val="bottom"/>
          </w:tcPr>
          <w:p w:rsidR="002654B4" w:rsidRPr="009072C0" w:rsidRDefault="002654B4">
            <w:pPr>
              <w:rPr>
                <w:sz w:val="22"/>
                <w:szCs w:val="22"/>
              </w:rPr>
            </w:pPr>
          </w:p>
        </w:tc>
        <w:tc>
          <w:tcPr>
            <w:tcW w:w="5220" w:type="dxa"/>
            <w:gridSpan w:val="2"/>
            <w:vMerge/>
            <w:tcBorders>
              <w:left w:val="nil"/>
              <w:bottom w:val="nil"/>
              <w:right w:val="single" w:sz="8" w:space="0" w:color="C0C0C0"/>
            </w:tcBorders>
            <w:vAlign w:val="bottom"/>
          </w:tcPr>
          <w:p w:rsidR="002654B4" w:rsidRPr="009072C0" w:rsidRDefault="002654B4"/>
        </w:tc>
        <w:tc>
          <w:tcPr>
            <w:tcW w:w="80" w:type="dxa"/>
            <w:tcBorders>
              <w:top w:val="nil"/>
              <w:left w:val="nil"/>
              <w:bottom w:val="nil"/>
              <w:right w:val="nil"/>
            </w:tcBorders>
            <w:vAlign w:val="bottom"/>
          </w:tcPr>
          <w:p w:rsidR="002654B4" w:rsidRPr="009072C0" w:rsidRDefault="002654B4">
            <w:pPr>
              <w:rPr>
                <w:sz w:val="22"/>
                <w:szCs w:val="22"/>
              </w:rPr>
            </w:pPr>
          </w:p>
        </w:tc>
        <w:tc>
          <w:tcPr>
            <w:tcW w:w="1540" w:type="dxa"/>
            <w:tcBorders>
              <w:top w:val="nil"/>
              <w:left w:val="nil"/>
              <w:bottom w:val="nil"/>
              <w:right w:val="nil"/>
            </w:tcBorders>
            <w:vAlign w:val="bottom"/>
          </w:tcPr>
          <w:p w:rsidR="002654B4" w:rsidRPr="009072C0" w:rsidRDefault="002654B4">
            <w:pPr>
              <w:rPr>
                <w:sz w:val="22"/>
                <w:szCs w:val="22"/>
              </w:rPr>
            </w:pPr>
          </w:p>
        </w:tc>
        <w:tc>
          <w:tcPr>
            <w:tcW w:w="140" w:type="dxa"/>
            <w:tcBorders>
              <w:top w:val="nil"/>
              <w:left w:val="nil"/>
              <w:bottom w:val="nil"/>
              <w:right w:val="single" w:sz="8" w:space="0" w:color="C0C0C0"/>
            </w:tcBorders>
            <w:vAlign w:val="bottom"/>
          </w:tcPr>
          <w:p w:rsidR="002654B4" w:rsidRPr="009072C0" w:rsidRDefault="002654B4">
            <w:pPr>
              <w:rPr>
                <w:sz w:val="22"/>
                <w:szCs w:val="22"/>
              </w:rPr>
            </w:pPr>
          </w:p>
        </w:tc>
        <w:tc>
          <w:tcPr>
            <w:tcW w:w="30" w:type="dxa"/>
            <w:tcBorders>
              <w:top w:val="nil"/>
              <w:left w:val="nil"/>
              <w:bottom w:val="nil"/>
              <w:right w:val="nil"/>
            </w:tcBorders>
            <w:vAlign w:val="bottom"/>
          </w:tcPr>
          <w:p w:rsidR="002654B4" w:rsidRPr="009072C0" w:rsidRDefault="002654B4">
            <w:pPr>
              <w:rPr>
                <w:sz w:val="2"/>
                <w:szCs w:val="2"/>
              </w:rPr>
            </w:pPr>
          </w:p>
        </w:tc>
      </w:tr>
      <w:tr w:rsidR="00704727" w:rsidRPr="009072C0">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00" w:type="dxa"/>
            <w:tcBorders>
              <w:top w:val="nil"/>
              <w:left w:val="nil"/>
              <w:bottom w:val="single" w:sz="8" w:space="0" w:color="C0C0C0"/>
              <w:right w:val="nil"/>
            </w:tcBorders>
            <w:vAlign w:val="bottom"/>
          </w:tcPr>
          <w:p w:rsidR="00704727" w:rsidRPr="009072C0" w:rsidRDefault="00704727">
            <w:pPr>
              <w:rPr>
                <w:sz w:val="3"/>
                <w:szCs w:val="3"/>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620" w:type="dxa"/>
            <w:gridSpan w:val="2"/>
            <w:tcBorders>
              <w:top w:val="nil"/>
              <w:left w:val="nil"/>
              <w:bottom w:val="single" w:sz="8" w:space="0" w:color="C0C0C0"/>
              <w:right w:val="nil"/>
            </w:tcBorders>
            <w:vAlign w:val="bottom"/>
          </w:tcPr>
          <w:p w:rsidR="00704727" w:rsidRPr="009072C0" w:rsidRDefault="00704727">
            <w:pPr>
              <w:rPr>
                <w:sz w:val="3"/>
                <w:szCs w:val="3"/>
              </w:rPr>
            </w:pPr>
          </w:p>
        </w:tc>
        <w:tc>
          <w:tcPr>
            <w:tcW w:w="140" w:type="dxa"/>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F</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Yutulan</w:t>
            </w:r>
            <w:r w:rsidR="00704727" w:rsidRPr="009072C0">
              <w:rPr>
                <w:rFonts w:ascii="Arial" w:hAnsi="Arial" w:cs="Arial"/>
              </w:rPr>
              <w:t xml:space="preserve"> V</w:t>
            </w:r>
            <w:r w:rsidR="00704727" w:rsidRPr="009072C0">
              <w:rPr>
                <w:rFonts w:ascii="Arial" w:hAnsi="Arial" w:cs="Arial"/>
                <w:sz w:val="25"/>
                <w:szCs w:val="25"/>
                <w:vertAlign w:val="subscript"/>
              </w:rPr>
              <w:t>appl</w:t>
            </w:r>
            <w:r w:rsidR="00704727" w:rsidRPr="009072C0">
              <w:rPr>
                <w:rFonts w:ascii="Arial" w:hAnsi="Arial" w:cs="Arial"/>
              </w:rPr>
              <w:t xml:space="preserve"> </w:t>
            </w:r>
            <w:r w:rsidR="00A612C8">
              <w:rPr>
                <w:rFonts w:ascii="Arial" w:hAnsi="Arial" w:cs="Arial"/>
              </w:rPr>
              <w:t xml:space="preserve">kısım </w:t>
            </w:r>
            <w:r w:rsidR="00704727" w:rsidRPr="009072C0">
              <w:rPr>
                <w:rFonts w:ascii="Arial" w:hAnsi="Arial" w:cs="Arial"/>
              </w:rPr>
              <w:t>(</w:t>
            </w:r>
            <w:r w:rsidR="00B07C35">
              <w:rPr>
                <w:rFonts w:ascii="Arial" w:hAnsi="Arial" w:cs="Arial"/>
              </w:rPr>
              <w:t>varsay</w:t>
            </w:r>
            <w:r w:rsidRPr="009072C0">
              <w:rPr>
                <w:rFonts w:ascii="Arial" w:hAnsi="Arial" w:cs="Arial"/>
              </w:rPr>
              <w:t>ılan</w:t>
            </w:r>
            <w:r w:rsidR="00704727" w:rsidRPr="009072C0">
              <w:rPr>
                <w:rFonts w:ascii="Arial" w:hAnsi="Arial" w:cs="Arial"/>
              </w:rPr>
              <w:t xml:space="preserve"> = 1)</w:t>
            </w:r>
          </w:p>
        </w:tc>
        <w:tc>
          <w:tcPr>
            <w:tcW w:w="1620" w:type="dxa"/>
            <w:gridSpan w:val="2"/>
            <w:tcBorders>
              <w:top w:val="nil"/>
              <w:left w:val="nil"/>
              <w:bottom w:val="single" w:sz="8" w:space="0" w:color="C0C0C0"/>
              <w:right w:val="nil"/>
            </w:tcBorders>
            <w:vAlign w:val="bottom"/>
          </w:tcPr>
          <w:p w:rsidR="00704727" w:rsidRPr="009072C0" w:rsidRDefault="00704727">
            <w:pPr>
              <w:ind w:left="80"/>
            </w:pPr>
            <w:r w:rsidRPr="009072C0">
              <w:rPr>
                <w:rFonts w:ascii="Arial" w:hAnsi="Arial" w:cs="Arial"/>
              </w:rPr>
              <w:t>[-]</w:t>
            </w:r>
          </w:p>
        </w:tc>
        <w:tc>
          <w:tcPr>
            <w:tcW w:w="140" w:type="dxa"/>
            <w:tcBorders>
              <w:top w:val="nil"/>
              <w:left w:val="nil"/>
              <w:bottom w:val="single" w:sz="8" w:space="0" w:color="C0C0C0"/>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92"/>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704727">
            <w:r w:rsidRPr="009072C0">
              <w:rPr>
                <w:rFonts w:ascii="Arial" w:hAnsi="Arial" w:cs="Arial"/>
              </w:rPr>
              <w:t>BW</w:t>
            </w:r>
          </w:p>
        </w:tc>
        <w:tc>
          <w:tcPr>
            <w:tcW w:w="100" w:type="dxa"/>
            <w:tcBorders>
              <w:top w:val="nil"/>
              <w:left w:val="nil"/>
              <w:bottom w:val="nil"/>
              <w:right w:val="nil"/>
            </w:tcBorders>
            <w:vAlign w:val="bottom"/>
          </w:tcPr>
          <w:p w:rsidR="00704727" w:rsidRPr="009072C0" w:rsidRDefault="00704727"/>
        </w:tc>
        <w:tc>
          <w:tcPr>
            <w:tcW w:w="5220" w:type="dxa"/>
            <w:gridSpan w:val="2"/>
            <w:tcBorders>
              <w:top w:val="nil"/>
              <w:left w:val="nil"/>
              <w:bottom w:val="nil"/>
              <w:right w:val="single" w:sz="8" w:space="0" w:color="C0C0C0"/>
            </w:tcBorders>
            <w:vAlign w:val="bottom"/>
          </w:tcPr>
          <w:p w:rsidR="00704727" w:rsidRPr="009072C0" w:rsidRDefault="00367AA9">
            <w:r w:rsidRPr="009072C0">
              <w:rPr>
                <w:rFonts w:ascii="Arial" w:hAnsi="Arial" w:cs="Arial"/>
              </w:rPr>
              <w:t>Vücut ağırlığı</w:t>
            </w:r>
          </w:p>
        </w:tc>
        <w:tc>
          <w:tcPr>
            <w:tcW w:w="1760" w:type="dxa"/>
            <w:gridSpan w:val="3"/>
            <w:tcBorders>
              <w:top w:val="nil"/>
              <w:left w:val="nil"/>
              <w:bottom w:val="nil"/>
              <w:right w:val="single" w:sz="8" w:space="0" w:color="C0C0C0"/>
            </w:tcBorders>
            <w:vAlign w:val="bottom"/>
          </w:tcPr>
          <w:p w:rsidR="00704727" w:rsidRPr="009072C0" w:rsidRDefault="00704727">
            <w:pPr>
              <w:ind w:left="80"/>
            </w:pPr>
            <w:r w:rsidRPr="009072C0">
              <w:rPr>
                <w:rFonts w:ascii="Arial" w:hAnsi="Arial" w:cs="Arial"/>
              </w:rPr>
              <w:t>[kg]</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6"/>
        </w:trPr>
        <w:tc>
          <w:tcPr>
            <w:tcW w:w="120" w:type="dxa"/>
            <w:tcBorders>
              <w:top w:val="nil"/>
              <w:left w:val="single" w:sz="8" w:space="0" w:color="C0C0C0"/>
              <w:bottom w:val="single" w:sz="8" w:space="0" w:color="C0C0C0"/>
              <w:right w:val="nil"/>
            </w:tcBorders>
            <w:vAlign w:val="bottom"/>
          </w:tcPr>
          <w:p w:rsidR="00704727" w:rsidRPr="009072C0" w:rsidRDefault="00704727">
            <w:pPr>
              <w:rPr>
                <w:sz w:val="3"/>
                <w:szCs w:val="3"/>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5320" w:type="dxa"/>
            <w:gridSpan w:val="3"/>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rPr>
                <w:sz w:val="3"/>
                <w:szCs w:val="3"/>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n</w:t>
            </w:r>
          </w:p>
        </w:tc>
        <w:tc>
          <w:tcPr>
            <w:tcW w:w="5320" w:type="dxa"/>
            <w:gridSpan w:val="3"/>
            <w:tcBorders>
              <w:top w:val="nil"/>
              <w:left w:val="nil"/>
              <w:bottom w:val="single" w:sz="8" w:space="0" w:color="C0C0C0"/>
              <w:right w:val="single" w:sz="8" w:space="0" w:color="C0C0C0"/>
            </w:tcBorders>
            <w:vAlign w:val="bottom"/>
          </w:tcPr>
          <w:p w:rsidR="00704727" w:rsidRPr="009072C0" w:rsidRDefault="00367AA9">
            <w:pPr>
              <w:ind w:left="100"/>
            </w:pPr>
            <w:r w:rsidRPr="009072C0">
              <w:rPr>
                <w:rFonts w:ascii="Arial" w:hAnsi="Arial" w:cs="Arial"/>
              </w:rPr>
              <w:t>Gün başına olayların ortalama sayısı</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04"/>
        </w:trPr>
        <w:tc>
          <w:tcPr>
            <w:tcW w:w="120" w:type="dxa"/>
            <w:tcBorders>
              <w:top w:val="nil"/>
              <w:left w:val="single" w:sz="8" w:space="0" w:color="C0C0C0"/>
              <w:bottom w:val="nil"/>
              <w:right w:val="nil"/>
            </w:tcBorders>
            <w:vAlign w:val="bottom"/>
          </w:tcPr>
          <w:p w:rsidR="00704727" w:rsidRPr="009072C0" w:rsidRDefault="00704727"/>
        </w:tc>
        <w:tc>
          <w:tcPr>
            <w:tcW w:w="1800" w:type="dxa"/>
            <w:gridSpan w:val="2"/>
            <w:tcBorders>
              <w:top w:val="nil"/>
              <w:left w:val="nil"/>
              <w:bottom w:val="nil"/>
              <w:right w:val="single" w:sz="8" w:space="0" w:color="C0C0C0"/>
            </w:tcBorders>
            <w:vAlign w:val="bottom"/>
          </w:tcPr>
          <w:p w:rsidR="00704727" w:rsidRPr="009072C0" w:rsidRDefault="002654B4">
            <w:r w:rsidRPr="009072C0">
              <w:rPr>
                <w:rFonts w:ascii="Arial" w:hAnsi="Arial" w:cs="Arial"/>
                <w:b/>
                <w:bCs/>
              </w:rPr>
              <w:t>Çıktı</w:t>
            </w:r>
          </w:p>
        </w:tc>
        <w:tc>
          <w:tcPr>
            <w:tcW w:w="100" w:type="dxa"/>
            <w:tcBorders>
              <w:top w:val="nil"/>
              <w:left w:val="nil"/>
              <w:bottom w:val="nil"/>
              <w:right w:val="nil"/>
            </w:tcBorders>
            <w:vAlign w:val="bottom"/>
          </w:tcPr>
          <w:p w:rsidR="00704727" w:rsidRPr="009072C0" w:rsidRDefault="00704727"/>
        </w:tc>
        <w:tc>
          <w:tcPr>
            <w:tcW w:w="5080" w:type="dxa"/>
            <w:tcBorders>
              <w:top w:val="nil"/>
              <w:left w:val="nil"/>
              <w:bottom w:val="nil"/>
              <w:right w:val="nil"/>
            </w:tcBorders>
            <w:vAlign w:val="bottom"/>
          </w:tcPr>
          <w:p w:rsidR="00704727" w:rsidRPr="009072C0" w:rsidRDefault="00704727"/>
        </w:tc>
        <w:tc>
          <w:tcPr>
            <w:tcW w:w="140" w:type="dxa"/>
            <w:tcBorders>
              <w:top w:val="nil"/>
              <w:left w:val="nil"/>
              <w:bottom w:val="nil"/>
              <w:right w:val="single" w:sz="8" w:space="0" w:color="C0C0C0"/>
            </w:tcBorders>
            <w:vAlign w:val="bottom"/>
          </w:tcPr>
          <w:p w:rsidR="00704727" w:rsidRPr="009072C0" w:rsidRDefault="00704727"/>
        </w:tc>
        <w:tc>
          <w:tcPr>
            <w:tcW w:w="80" w:type="dxa"/>
            <w:tcBorders>
              <w:top w:val="nil"/>
              <w:left w:val="nil"/>
              <w:bottom w:val="nil"/>
              <w:right w:val="nil"/>
            </w:tcBorders>
            <w:vAlign w:val="bottom"/>
          </w:tcPr>
          <w:p w:rsidR="00704727" w:rsidRPr="009072C0" w:rsidRDefault="00704727"/>
        </w:tc>
        <w:tc>
          <w:tcPr>
            <w:tcW w:w="1540" w:type="dxa"/>
            <w:tcBorders>
              <w:top w:val="nil"/>
              <w:left w:val="nil"/>
              <w:bottom w:val="nil"/>
              <w:right w:val="nil"/>
            </w:tcBorders>
            <w:vAlign w:val="bottom"/>
          </w:tcPr>
          <w:p w:rsidR="00704727" w:rsidRPr="009072C0" w:rsidRDefault="00704727"/>
        </w:tc>
        <w:tc>
          <w:tcPr>
            <w:tcW w:w="140" w:type="dxa"/>
            <w:tcBorders>
              <w:top w:val="nil"/>
              <w:left w:val="nil"/>
              <w:bottom w:val="nil"/>
              <w:right w:val="single" w:sz="8" w:space="0" w:color="C0C0C0"/>
            </w:tcBorders>
            <w:vAlign w:val="bottom"/>
          </w:tcPr>
          <w:p w:rsidR="00704727" w:rsidRPr="009072C0" w:rsidRDefault="00704727"/>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24"/>
        </w:trPr>
        <w:tc>
          <w:tcPr>
            <w:tcW w:w="120" w:type="dxa"/>
            <w:tcBorders>
              <w:top w:val="nil"/>
              <w:left w:val="single" w:sz="8" w:space="0" w:color="C0C0C0"/>
              <w:bottom w:val="single" w:sz="8" w:space="0" w:color="C0C0C0"/>
              <w:right w:val="nil"/>
            </w:tcBorders>
            <w:vAlign w:val="bottom"/>
          </w:tcPr>
          <w:p w:rsidR="00704727" w:rsidRPr="009072C0" w:rsidRDefault="00704727">
            <w:pPr>
              <w:rPr>
                <w:sz w:val="2"/>
                <w:szCs w:val="2"/>
              </w:rPr>
            </w:pPr>
          </w:p>
        </w:tc>
        <w:tc>
          <w:tcPr>
            <w:tcW w:w="180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00" w:type="dxa"/>
            <w:tcBorders>
              <w:top w:val="nil"/>
              <w:left w:val="nil"/>
              <w:bottom w:val="single" w:sz="8" w:space="0" w:color="C0C0C0"/>
              <w:right w:val="nil"/>
            </w:tcBorders>
            <w:vAlign w:val="bottom"/>
          </w:tcPr>
          <w:p w:rsidR="00704727" w:rsidRPr="009072C0" w:rsidRDefault="00704727">
            <w:pPr>
              <w:rPr>
                <w:sz w:val="2"/>
                <w:szCs w:val="2"/>
              </w:rPr>
            </w:pPr>
          </w:p>
        </w:tc>
        <w:tc>
          <w:tcPr>
            <w:tcW w:w="5220" w:type="dxa"/>
            <w:gridSpan w:val="2"/>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rPr>
                <w:sz w:val="2"/>
                <w:szCs w:val="2"/>
              </w:rPr>
            </w:pP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C</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 xml:space="preserve">Yutulan üründeki </w:t>
            </w:r>
            <w:r w:rsidR="00A612C8">
              <w:rPr>
                <w:rFonts w:ascii="Arial" w:hAnsi="Arial" w:cs="Arial"/>
              </w:rPr>
              <w:t>derişim</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[mg.m</w:t>
            </w:r>
            <w:r w:rsidRPr="009072C0">
              <w:rPr>
                <w:rFonts w:ascii="Arial" w:hAnsi="Arial" w:cs="Arial"/>
                <w:sz w:val="25"/>
                <w:szCs w:val="25"/>
                <w:vertAlign w:val="superscript"/>
              </w:rPr>
              <w:t>-3</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pPr>
              <w:rPr>
                <w:sz w:val="2"/>
                <w:szCs w:val="2"/>
              </w:rPr>
            </w:pPr>
          </w:p>
        </w:tc>
      </w:tr>
      <w:tr w:rsidR="00704727" w:rsidRPr="009072C0">
        <w:trPr>
          <w:trHeight w:val="328"/>
        </w:trPr>
        <w:tc>
          <w:tcPr>
            <w:tcW w:w="120" w:type="dxa"/>
            <w:tcBorders>
              <w:top w:val="nil"/>
              <w:left w:val="single" w:sz="8" w:space="0" w:color="C0C0C0"/>
              <w:bottom w:val="single" w:sz="8" w:space="0" w:color="C0C0C0"/>
              <w:right w:val="nil"/>
            </w:tcBorders>
            <w:vAlign w:val="bottom"/>
          </w:tcPr>
          <w:p w:rsidR="00704727" w:rsidRPr="009072C0" w:rsidRDefault="00704727"/>
        </w:tc>
        <w:tc>
          <w:tcPr>
            <w:tcW w:w="1800" w:type="dxa"/>
            <w:gridSpan w:val="2"/>
            <w:tcBorders>
              <w:top w:val="nil"/>
              <w:left w:val="nil"/>
              <w:bottom w:val="single" w:sz="8" w:space="0" w:color="C0C0C0"/>
              <w:right w:val="single" w:sz="8" w:space="0" w:color="C0C0C0"/>
            </w:tcBorders>
            <w:vAlign w:val="bottom"/>
          </w:tcPr>
          <w:p w:rsidR="00704727" w:rsidRPr="009072C0" w:rsidRDefault="00704727">
            <w:r w:rsidRPr="009072C0">
              <w:rPr>
                <w:rFonts w:ascii="Arial" w:hAnsi="Arial" w:cs="Arial"/>
              </w:rPr>
              <w:t>D</w:t>
            </w:r>
            <w:r w:rsidRPr="009072C0">
              <w:rPr>
                <w:rFonts w:ascii="Arial" w:hAnsi="Arial" w:cs="Arial"/>
                <w:sz w:val="12"/>
                <w:szCs w:val="12"/>
              </w:rPr>
              <w:t>oral</w:t>
            </w:r>
          </w:p>
        </w:tc>
        <w:tc>
          <w:tcPr>
            <w:tcW w:w="100" w:type="dxa"/>
            <w:tcBorders>
              <w:top w:val="nil"/>
              <w:left w:val="nil"/>
              <w:bottom w:val="single" w:sz="8" w:space="0" w:color="C0C0C0"/>
              <w:right w:val="nil"/>
            </w:tcBorders>
            <w:vAlign w:val="bottom"/>
          </w:tcPr>
          <w:p w:rsidR="00704727" w:rsidRPr="009072C0" w:rsidRDefault="00704727"/>
        </w:tc>
        <w:tc>
          <w:tcPr>
            <w:tcW w:w="5220" w:type="dxa"/>
            <w:gridSpan w:val="2"/>
            <w:tcBorders>
              <w:top w:val="nil"/>
              <w:left w:val="nil"/>
              <w:bottom w:val="single" w:sz="8" w:space="0" w:color="C0C0C0"/>
              <w:right w:val="single" w:sz="8" w:space="0" w:color="C0C0C0"/>
            </w:tcBorders>
            <w:vAlign w:val="bottom"/>
          </w:tcPr>
          <w:p w:rsidR="00704727" w:rsidRPr="009072C0" w:rsidRDefault="00367AA9">
            <w:r w:rsidRPr="009072C0">
              <w:rPr>
                <w:rFonts w:ascii="Arial" w:hAnsi="Arial" w:cs="Arial"/>
              </w:rPr>
              <w:t>Gün başına alım ve vücut ağırlığı</w:t>
            </w:r>
          </w:p>
        </w:tc>
        <w:tc>
          <w:tcPr>
            <w:tcW w:w="1760" w:type="dxa"/>
            <w:gridSpan w:val="3"/>
            <w:tcBorders>
              <w:top w:val="nil"/>
              <w:left w:val="nil"/>
              <w:bottom w:val="single" w:sz="8" w:space="0" w:color="C0C0C0"/>
              <w:right w:val="single" w:sz="8" w:space="0" w:color="C0C0C0"/>
            </w:tcBorders>
            <w:vAlign w:val="bottom"/>
          </w:tcPr>
          <w:p w:rsidR="00704727" w:rsidRPr="009072C0" w:rsidRDefault="00704727">
            <w:pPr>
              <w:ind w:left="80"/>
            </w:pPr>
            <w:r w:rsidRPr="009072C0">
              <w:rPr>
                <w:rFonts w:ascii="Arial" w:hAnsi="Arial" w:cs="Arial"/>
              </w:rPr>
              <w:t>[mg.kg</w:t>
            </w:r>
            <w:r w:rsidRPr="009072C0">
              <w:rPr>
                <w:rFonts w:ascii="Arial" w:hAnsi="Arial" w:cs="Arial"/>
                <w:sz w:val="25"/>
                <w:szCs w:val="25"/>
                <w:vertAlign w:val="subscript"/>
              </w:rPr>
              <w:t>bw</w:t>
            </w:r>
            <w:r w:rsidRPr="009072C0">
              <w:rPr>
                <w:rFonts w:ascii="Arial" w:hAnsi="Arial" w:cs="Arial"/>
                <w:sz w:val="25"/>
                <w:szCs w:val="25"/>
                <w:vertAlign w:val="superscript"/>
              </w:rPr>
              <w:t>-1</w:t>
            </w:r>
            <w:r w:rsidRPr="009072C0">
              <w:rPr>
                <w:rFonts w:ascii="Arial" w:hAnsi="Arial" w:cs="Arial"/>
              </w:rPr>
              <w:t>.d</w:t>
            </w:r>
            <w:r w:rsidRPr="009072C0">
              <w:rPr>
                <w:rFonts w:ascii="Arial" w:hAnsi="Arial" w:cs="Arial"/>
                <w:sz w:val="25"/>
                <w:szCs w:val="25"/>
                <w:vertAlign w:val="superscript"/>
              </w:rPr>
              <w:t>-1</w:t>
            </w:r>
            <w:r w:rsidRPr="009072C0">
              <w:rPr>
                <w:rFonts w:ascii="Arial" w:hAnsi="Arial" w:cs="Arial"/>
              </w:rPr>
              <w:t>]</w:t>
            </w:r>
          </w:p>
        </w:tc>
        <w:tc>
          <w:tcPr>
            <w:tcW w:w="30" w:type="dxa"/>
            <w:tcBorders>
              <w:top w:val="nil"/>
              <w:left w:val="nil"/>
              <w:bottom w:val="nil"/>
              <w:right w:val="nil"/>
            </w:tcBorders>
            <w:vAlign w:val="bottom"/>
          </w:tcPr>
          <w:p w:rsidR="00704727" w:rsidRPr="009072C0" w:rsidRDefault="00704727" w:rsidP="00E7060D">
            <w:pPr>
              <w:keepNext/>
              <w:rPr>
                <w:sz w:val="2"/>
                <w:szCs w:val="2"/>
              </w:rPr>
            </w:pPr>
          </w:p>
        </w:tc>
      </w:tr>
    </w:tbl>
    <w:p w:rsidR="00704727" w:rsidRPr="00E7060D" w:rsidRDefault="00E7060D" w:rsidP="00E7060D">
      <w:pPr>
        <w:pStyle w:val="ResimYazs"/>
        <w:rPr>
          <w:sz w:val="24"/>
        </w:rPr>
      </w:pPr>
      <w:bookmarkStart w:id="30" w:name="_Toc437505278"/>
      <w:r w:rsidRPr="00E7060D">
        <w:rPr>
          <w:sz w:val="24"/>
        </w:rPr>
        <w:t xml:space="preserve">Tablo R.15- </w:t>
      </w:r>
      <w:r w:rsidR="00282E84">
        <w:rPr>
          <w:sz w:val="24"/>
        </w:rPr>
        <w:fldChar w:fldCharType="begin"/>
      </w:r>
      <w:r w:rsidR="00282E84">
        <w:rPr>
          <w:sz w:val="24"/>
        </w:rPr>
        <w:instrText xml:space="preserve"> SEQ Tablo_R.15- \* ARABIC </w:instrText>
      </w:r>
      <w:r w:rsidR="00282E84">
        <w:rPr>
          <w:sz w:val="24"/>
        </w:rPr>
        <w:fldChar w:fldCharType="separate"/>
      </w:r>
      <w:r w:rsidR="00282E84">
        <w:rPr>
          <w:noProof/>
          <w:sz w:val="24"/>
        </w:rPr>
        <w:t>4</w:t>
      </w:r>
      <w:r w:rsidR="00282E84">
        <w:rPr>
          <w:sz w:val="24"/>
        </w:rPr>
        <w:fldChar w:fldCharType="end"/>
      </w:r>
      <w:r w:rsidRPr="00E7060D">
        <w:rPr>
          <w:sz w:val="24"/>
        </w:rPr>
        <w:t xml:space="preserve"> </w:t>
      </w:r>
      <w:r w:rsidRPr="00E7060D">
        <w:rPr>
          <w:b w:val="0"/>
          <w:sz w:val="24"/>
        </w:rPr>
        <w:t>Ağız yolu senaryosu A için sembol açıklamaları</w:t>
      </w:r>
      <w:bookmarkEnd w:id="30"/>
    </w:p>
    <w:p w:rsidR="00E7060D" w:rsidRDefault="00E7060D">
      <w:pPr>
        <w:overflowPunct w:val="0"/>
        <w:spacing w:line="274" w:lineRule="auto"/>
        <w:ind w:left="120" w:right="220"/>
        <w:jc w:val="both"/>
        <w:rPr>
          <w:rFonts w:ascii="Arial" w:hAnsi="Arial" w:cs="Arial"/>
          <w:sz w:val="22"/>
          <w:szCs w:val="22"/>
        </w:rPr>
      </w:pPr>
    </w:p>
    <w:p w:rsidR="00704727" w:rsidRPr="009072C0" w:rsidRDefault="00367AA9">
      <w:pPr>
        <w:overflowPunct w:val="0"/>
        <w:spacing w:line="274" w:lineRule="auto"/>
        <w:ind w:left="120" w:right="220"/>
        <w:jc w:val="both"/>
      </w:pPr>
      <w:r w:rsidRPr="009072C0">
        <w:rPr>
          <w:rFonts w:ascii="Arial" w:hAnsi="Arial" w:cs="Arial"/>
          <w:sz w:val="22"/>
          <w:szCs w:val="22"/>
        </w:rPr>
        <w:t xml:space="preserve">Bu denklemler, solunan </w:t>
      </w:r>
      <w:r w:rsidR="00A612C8">
        <w:rPr>
          <w:rFonts w:ascii="Arial" w:hAnsi="Arial" w:cs="Arial"/>
          <w:sz w:val="22"/>
          <w:szCs w:val="22"/>
        </w:rPr>
        <w:t>havadaki</w:t>
      </w:r>
      <w:r w:rsidRPr="009072C0">
        <w:rPr>
          <w:rFonts w:ascii="Arial" w:hAnsi="Arial" w:cs="Arial"/>
          <w:sz w:val="22"/>
          <w:szCs w:val="22"/>
        </w:rPr>
        <w:t xml:space="preserve"> parçacıkların teneffüs edilmeyen </w:t>
      </w:r>
      <w:r w:rsidR="00A612C8">
        <w:rPr>
          <w:rFonts w:ascii="Arial" w:hAnsi="Arial" w:cs="Arial"/>
          <w:sz w:val="22"/>
          <w:szCs w:val="22"/>
        </w:rPr>
        <w:t>kısmının</w:t>
      </w:r>
      <w:r w:rsidRPr="009072C0">
        <w:rPr>
          <w:rFonts w:ascii="Arial" w:hAnsi="Arial" w:cs="Arial"/>
          <w:sz w:val="22"/>
          <w:szCs w:val="22"/>
        </w:rPr>
        <w:t xml:space="preserve"> yutulmasından doğan maruz kalmaları tahmin etmek için de kullanılabilir.</w:t>
      </w:r>
    </w:p>
    <w:p w:rsidR="00704727" w:rsidRPr="009072C0" w:rsidRDefault="00704727">
      <w:pPr>
        <w:spacing w:line="68" w:lineRule="exact"/>
      </w:pPr>
    </w:p>
    <w:p w:rsidR="00704727" w:rsidRPr="009072C0" w:rsidRDefault="00367AA9" w:rsidP="00367AA9">
      <w:pPr>
        <w:overflowPunct w:val="0"/>
        <w:spacing w:line="251" w:lineRule="auto"/>
        <w:ind w:left="120" w:right="220"/>
        <w:jc w:val="both"/>
        <w:rPr>
          <w:rFonts w:ascii="Arial" w:hAnsi="Arial" w:cs="Arial"/>
          <w:sz w:val="22"/>
          <w:szCs w:val="22"/>
        </w:rPr>
      </w:pPr>
      <w:r w:rsidRPr="009072C0">
        <w:rPr>
          <w:rFonts w:ascii="Arial" w:hAnsi="Arial" w:cs="Arial"/>
          <w:sz w:val="22"/>
          <w:szCs w:val="22"/>
        </w:rPr>
        <w:t xml:space="preserve">Tüketici maruz kalma tahmininde </w:t>
      </w:r>
      <w:r w:rsidR="00A612C8">
        <w:rPr>
          <w:rFonts w:ascii="Arial" w:hAnsi="Arial" w:cs="Arial"/>
          <w:sz w:val="22"/>
          <w:szCs w:val="22"/>
        </w:rPr>
        <w:t>Bölümler</w:t>
      </w:r>
      <w:r w:rsidR="00313CBD">
        <w:rPr>
          <w:rFonts w:ascii="Arial" w:hAnsi="Arial" w:cs="Arial"/>
          <w:sz w:val="22"/>
          <w:szCs w:val="22"/>
        </w:rPr>
        <w:t xml:space="preserve"> </w:t>
      </w:r>
      <w:r w:rsidR="00313CBD" w:rsidRPr="00313CBD">
        <w:rPr>
          <w:rFonts w:ascii="Arial" w:hAnsi="Arial" w:cs="Arial"/>
          <w:color w:val="0000FF"/>
          <w:sz w:val="22"/>
          <w:szCs w:val="22"/>
          <w:u w:val="single"/>
        </w:rPr>
        <w:t>R.15.3.1-</w:t>
      </w:r>
      <w:r w:rsidRPr="00313CBD">
        <w:rPr>
          <w:rFonts w:ascii="Arial" w:hAnsi="Arial" w:cs="Arial"/>
          <w:color w:val="0000FF"/>
          <w:sz w:val="22"/>
          <w:szCs w:val="22"/>
          <w:u w:val="single"/>
        </w:rPr>
        <w:t>R.15.3.3</w:t>
      </w:r>
      <w:r w:rsidRPr="009072C0">
        <w:rPr>
          <w:rFonts w:ascii="Arial" w:hAnsi="Arial" w:cs="Arial"/>
          <w:sz w:val="22"/>
          <w:szCs w:val="22"/>
        </w:rPr>
        <w:t>’te sunulan algoritmaların nasıl kullanılacağıyla ilgili kimi örnekler referans veritabanlarında bulunabilir (</w:t>
      </w:r>
      <w:r w:rsidRPr="00313CBD">
        <w:rPr>
          <w:rFonts w:ascii="Arial" w:hAnsi="Arial" w:cs="Arial"/>
          <w:color w:val="0000FF"/>
          <w:sz w:val="22"/>
          <w:szCs w:val="22"/>
          <w:u w:val="single"/>
        </w:rPr>
        <w:t>Ek R.15-3</w:t>
      </w:r>
      <w:r w:rsidRPr="009072C0">
        <w:rPr>
          <w:rFonts w:ascii="Arial" w:hAnsi="Arial" w:cs="Arial"/>
          <w:sz w:val="22"/>
          <w:szCs w:val="22"/>
        </w:rPr>
        <w:t>)</w:t>
      </w:r>
      <w:r w:rsidR="00E7060D">
        <w:rPr>
          <w:rFonts w:ascii="Arial" w:hAnsi="Arial" w:cs="Arial"/>
          <w:sz w:val="22"/>
          <w:szCs w:val="22"/>
        </w:rPr>
        <w:t>. Ö</w:t>
      </w:r>
      <w:r w:rsidRPr="009072C0">
        <w:rPr>
          <w:rFonts w:ascii="Arial" w:hAnsi="Arial" w:cs="Arial"/>
          <w:sz w:val="22"/>
          <w:szCs w:val="22"/>
        </w:rPr>
        <w:t>rneğin okul çantası, oyuncak çantası, silgi ve kalem kutusu kullanımı sırasında okul çocukları için kimyasal maruz kalma tahmini (çeşitli kimyasalların değerlendirmesini kapsar (Miljoministeriet 2007)).</w:t>
      </w:r>
    </w:p>
    <w:p w:rsidR="00367AA9" w:rsidRDefault="00367AA9" w:rsidP="00367AA9">
      <w:pPr>
        <w:overflowPunct w:val="0"/>
        <w:spacing w:line="251" w:lineRule="auto"/>
        <w:ind w:left="120" w:right="220"/>
        <w:jc w:val="both"/>
        <w:rPr>
          <w:rFonts w:ascii="Arial" w:hAnsi="Arial" w:cs="Arial"/>
          <w:sz w:val="22"/>
          <w:szCs w:val="22"/>
        </w:rPr>
      </w:pPr>
    </w:p>
    <w:p w:rsidR="00E7060D" w:rsidRDefault="00E7060D" w:rsidP="00367AA9">
      <w:pPr>
        <w:overflowPunct w:val="0"/>
        <w:spacing w:line="251" w:lineRule="auto"/>
        <w:ind w:left="120" w:right="220"/>
        <w:jc w:val="both"/>
        <w:rPr>
          <w:rFonts w:ascii="Arial" w:hAnsi="Arial" w:cs="Arial"/>
          <w:sz w:val="22"/>
          <w:szCs w:val="22"/>
        </w:rPr>
      </w:pPr>
    </w:p>
    <w:p w:rsidR="00E7060D" w:rsidRPr="009072C0" w:rsidRDefault="00E7060D" w:rsidP="00367AA9">
      <w:pPr>
        <w:overflowPunct w:val="0"/>
        <w:spacing w:line="251" w:lineRule="auto"/>
        <w:ind w:left="120" w:right="220"/>
        <w:jc w:val="both"/>
        <w:rPr>
          <w:rFonts w:ascii="Arial" w:hAnsi="Arial" w:cs="Arial"/>
          <w:sz w:val="22"/>
          <w:szCs w:val="22"/>
        </w:rPr>
      </w:pPr>
    </w:p>
    <w:p w:rsidR="00E7060D" w:rsidRPr="00E7060D" w:rsidRDefault="00367AA9" w:rsidP="00E7060D">
      <w:pPr>
        <w:pStyle w:val="Balk1"/>
        <w:numPr>
          <w:ilvl w:val="2"/>
          <w:numId w:val="25"/>
        </w:numPr>
        <w:overflowPunct w:val="0"/>
        <w:spacing w:line="246" w:lineRule="auto"/>
        <w:jc w:val="both"/>
        <w:rPr>
          <w:sz w:val="22"/>
          <w:szCs w:val="22"/>
        </w:rPr>
      </w:pPr>
      <w:bookmarkStart w:id="31" w:name="_Toc437505254"/>
      <w:r w:rsidRPr="00E7060D">
        <w:rPr>
          <w:sz w:val="24"/>
        </w:rPr>
        <w:lastRenderedPageBreak/>
        <w:t>Uçucu olmayan maddelere maruz kalma</w:t>
      </w:r>
      <w:bookmarkStart w:id="32" w:name="page26"/>
      <w:bookmarkEnd w:id="31"/>
      <w:bookmarkEnd w:id="32"/>
    </w:p>
    <w:p w:rsidR="00E7060D" w:rsidRDefault="00E7060D" w:rsidP="00E7060D">
      <w:pPr>
        <w:overflowPunct w:val="0"/>
        <w:spacing w:line="246" w:lineRule="auto"/>
        <w:jc w:val="both"/>
        <w:rPr>
          <w:rFonts w:ascii="Arial" w:hAnsi="Arial" w:cs="Arial"/>
          <w:sz w:val="22"/>
          <w:szCs w:val="22"/>
        </w:rPr>
      </w:pPr>
    </w:p>
    <w:p w:rsidR="00367AA9" w:rsidRDefault="00367AA9" w:rsidP="00E7060D">
      <w:pPr>
        <w:overflowPunct w:val="0"/>
        <w:spacing w:line="246" w:lineRule="auto"/>
        <w:jc w:val="both"/>
        <w:rPr>
          <w:rFonts w:ascii="Arial" w:hAnsi="Arial" w:cs="Arial"/>
          <w:sz w:val="22"/>
          <w:szCs w:val="22"/>
        </w:rPr>
      </w:pPr>
      <w:r w:rsidRPr="00E7060D">
        <w:rPr>
          <w:rFonts w:ascii="Arial" w:hAnsi="Arial" w:cs="Arial"/>
          <w:sz w:val="22"/>
          <w:szCs w:val="22"/>
        </w:rPr>
        <w:t>Düşük buhar basıncı olan uçucu olmayan maddeler</w:t>
      </w:r>
      <w:r w:rsidR="008329FE" w:rsidRPr="00E7060D">
        <w:rPr>
          <w:rFonts w:ascii="Arial" w:hAnsi="Arial" w:cs="Arial"/>
          <w:sz w:val="22"/>
          <w:szCs w:val="22"/>
        </w:rPr>
        <w:t>in</w:t>
      </w:r>
      <w:r w:rsidRPr="00E7060D">
        <w:rPr>
          <w:rFonts w:ascii="Arial" w:hAnsi="Arial" w:cs="Arial"/>
          <w:sz w:val="22"/>
          <w:szCs w:val="22"/>
        </w:rPr>
        <w:t>, göç (</w:t>
      </w:r>
      <w:r w:rsidR="00E86E8D" w:rsidRPr="00E7060D">
        <w:rPr>
          <w:rFonts w:ascii="Arial" w:hAnsi="Arial" w:cs="Arial"/>
          <w:sz w:val="22"/>
          <w:szCs w:val="22"/>
        </w:rPr>
        <w:t>örneğin</w:t>
      </w:r>
      <w:r w:rsidRPr="00E7060D">
        <w:rPr>
          <w:rFonts w:ascii="Arial" w:hAnsi="Arial" w:cs="Arial"/>
          <w:sz w:val="22"/>
          <w:szCs w:val="22"/>
        </w:rPr>
        <w:t xml:space="preserve"> yumuşatıcılar) veya mekanik </w:t>
      </w:r>
      <w:r w:rsidR="008329FE" w:rsidRPr="00E7060D">
        <w:rPr>
          <w:rFonts w:ascii="Arial" w:hAnsi="Arial" w:cs="Arial"/>
          <w:sz w:val="22"/>
          <w:szCs w:val="22"/>
        </w:rPr>
        <w:t>aşınma</w:t>
      </w:r>
      <w:r w:rsidRPr="00E7060D">
        <w:rPr>
          <w:rFonts w:ascii="Arial" w:hAnsi="Arial" w:cs="Arial"/>
          <w:sz w:val="22"/>
          <w:szCs w:val="22"/>
        </w:rPr>
        <w:t xml:space="preserve"> (</w:t>
      </w:r>
      <w:r w:rsidR="00E86E8D" w:rsidRPr="00E7060D">
        <w:rPr>
          <w:rFonts w:ascii="Arial" w:hAnsi="Arial" w:cs="Arial"/>
          <w:sz w:val="22"/>
          <w:szCs w:val="22"/>
        </w:rPr>
        <w:t>örneğin</w:t>
      </w:r>
      <w:r w:rsidRPr="00E7060D">
        <w:rPr>
          <w:rFonts w:ascii="Arial" w:hAnsi="Arial" w:cs="Arial"/>
          <w:sz w:val="22"/>
          <w:szCs w:val="22"/>
        </w:rPr>
        <w:t xml:space="preserve"> </w:t>
      </w:r>
      <w:r w:rsidR="00313CBD" w:rsidRPr="00E7060D">
        <w:rPr>
          <w:rFonts w:ascii="Arial" w:hAnsi="Arial" w:cs="Arial"/>
          <w:sz w:val="22"/>
          <w:szCs w:val="22"/>
        </w:rPr>
        <w:t>elementler,</w:t>
      </w:r>
      <w:r w:rsidR="008329FE" w:rsidRPr="00E7060D">
        <w:rPr>
          <w:rFonts w:ascii="Arial" w:hAnsi="Arial" w:cs="Arial"/>
          <w:sz w:val="22"/>
          <w:szCs w:val="22"/>
        </w:rPr>
        <w:t xml:space="preserve"> böcek ilaçları, yangın geciktirici) yoluyla ürünlerden </w:t>
      </w:r>
      <w:r w:rsidR="004B13E7" w:rsidRPr="00E7060D">
        <w:rPr>
          <w:rFonts w:ascii="Arial" w:hAnsi="Arial" w:cs="Arial"/>
          <w:sz w:val="22"/>
          <w:szCs w:val="22"/>
        </w:rPr>
        <w:t>salını</w:t>
      </w:r>
      <w:r w:rsidR="008329FE" w:rsidRPr="00E7060D">
        <w:rPr>
          <w:rFonts w:ascii="Arial" w:hAnsi="Arial" w:cs="Arial"/>
          <w:sz w:val="22"/>
          <w:szCs w:val="22"/>
        </w:rPr>
        <w:t xml:space="preserve">mı gerçekleşebilir. Bu maddeler ev tozunda bulunabildiği için ev tozu, uçucu olmayan maddelere maruz kalma için önemli bir yol ortaya koyabilir. Küçük çocuklarda ev tozu yoluyla maruz kalma, toplam maruz kalmaların %50’sını açıklayabilir Wormuth, 2006). Dolaysıyla </w:t>
      </w:r>
      <w:r w:rsidR="0064598A" w:rsidRPr="00E7060D">
        <w:rPr>
          <w:rFonts w:ascii="Arial" w:hAnsi="Arial" w:cs="Arial"/>
          <w:sz w:val="22"/>
          <w:szCs w:val="22"/>
        </w:rPr>
        <w:t>KKDİK</w:t>
      </w:r>
      <w:r w:rsidR="008329FE" w:rsidRPr="00E7060D">
        <w:rPr>
          <w:rFonts w:ascii="Arial" w:hAnsi="Arial" w:cs="Arial"/>
          <w:sz w:val="22"/>
          <w:szCs w:val="22"/>
        </w:rPr>
        <w:t xml:space="preserve"> için kimyasal güvenlik değerlendirmesi</w:t>
      </w:r>
      <w:r w:rsidR="00E7060D">
        <w:rPr>
          <w:rFonts w:ascii="Arial" w:hAnsi="Arial" w:cs="Arial"/>
          <w:sz w:val="22"/>
          <w:szCs w:val="22"/>
        </w:rPr>
        <w:t xml:space="preserve"> (KGD)</w:t>
      </w:r>
      <w:r w:rsidR="008329FE" w:rsidRPr="00E7060D">
        <w:rPr>
          <w:rFonts w:ascii="Arial" w:hAnsi="Arial" w:cs="Arial"/>
          <w:sz w:val="22"/>
          <w:szCs w:val="22"/>
        </w:rPr>
        <w:t xml:space="preserve"> hazırlarken ev tozu yoluyla maruz kalmayı göz önünde bulundurmak gerekli olabilir.</w:t>
      </w:r>
    </w:p>
    <w:p w:rsidR="00E7060D" w:rsidRPr="00E7060D" w:rsidRDefault="00E7060D" w:rsidP="00E7060D">
      <w:pPr>
        <w:overflowPunct w:val="0"/>
        <w:spacing w:line="246" w:lineRule="auto"/>
        <w:jc w:val="both"/>
        <w:rPr>
          <w:rFonts w:ascii="Arial" w:hAnsi="Arial" w:cs="Arial"/>
          <w:sz w:val="22"/>
          <w:szCs w:val="22"/>
        </w:rPr>
      </w:pPr>
    </w:p>
    <w:p w:rsidR="008329FE" w:rsidRDefault="008329FE">
      <w:pPr>
        <w:overflowPunct w:val="0"/>
        <w:spacing w:line="246" w:lineRule="auto"/>
        <w:jc w:val="both"/>
        <w:rPr>
          <w:rFonts w:ascii="Arial" w:hAnsi="Arial" w:cs="Arial"/>
          <w:sz w:val="22"/>
          <w:szCs w:val="22"/>
        </w:rPr>
      </w:pPr>
      <w:r w:rsidRPr="009072C0">
        <w:rPr>
          <w:rFonts w:ascii="Arial" w:hAnsi="Arial" w:cs="Arial"/>
          <w:sz w:val="22"/>
          <w:szCs w:val="22"/>
        </w:rPr>
        <w:t xml:space="preserve">Şahsi evlerde kullanılan ürünlerde görülen uçucu olmayan maddelerin ev tozu birikimine katkıda bulunabileceği beklenen bir durumdur. Ev tozunun kendisi </w:t>
      </w:r>
      <w:r w:rsidR="00C02FFF">
        <w:rPr>
          <w:rFonts w:ascii="Arial" w:hAnsi="Arial" w:cs="Arial"/>
          <w:sz w:val="22"/>
          <w:szCs w:val="22"/>
        </w:rPr>
        <w:t xml:space="preserve">cilt </w:t>
      </w:r>
      <w:r w:rsidRPr="009072C0">
        <w:rPr>
          <w:rFonts w:ascii="Arial" w:hAnsi="Arial" w:cs="Arial"/>
          <w:sz w:val="22"/>
          <w:szCs w:val="22"/>
        </w:rPr>
        <w:t>yoluyla maruz kalmaya ve ağza götürme davranışları yüzünden</w:t>
      </w:r>
      <w:r w:rsidR="008224BC" w:rsidRPr="009072C0">
        <w:rPr>
          <w:rFonts w:ascii="Arial" w:hAnsi="Arial" w:cs="Arial"/>
          <w:sz w:val="22"/>
          <w:szCs w:val="22"/>
        </w:rPr>
        <w:t xml:space="preserve"> küçük çocuklarda ağız yoluyla maruz kalmaya yol açabilir. Çocukların ev tozu alımı için tutucu bir tahmin olarak 100 mg önerilmiştir</w:t>
      </w:r>
      <w:r w:rsidRPr="009072C0">
        <w:rPr>
          <w:rFonts w:ascii="Arial" w:hAnsi="Arial" w:cs="Arial"/>
          <w:sz w:val="22"/>
          <w:szCs w:val="22"/>
        </w:rPr>
        <w:t xml:space="preserve"> </w:t>
      </w:r>
      <w:r w:rsidR="008224BC" w:rsidRPr="009072C0">
        <w:rPr>
          <w:rFonts w:ascii="Arial" w:hAnsi="Arial" w:cs="Arial"/>
          <w:sz w:val="22"/>
          <w:szCs w:val="22"/>
        </w:rPr>
        <w:t>(Oomen, 2008).</w:t>
      </w:r>
    </w:p>
    <w:p w:rsidR="00E7060D" w:rsidRPr="009072C0" w:rsidRDefault="00E7060D">
      <w:pPr>
        <w:overflowPunct w:val="0"/>
        <w:spacing w:line="246" w:lineRule="auto"/>
        <w:jc w:val="both"/>
        <w:rPr>
          <w:rFonts w:ascii="Arial" w:hAnsi="Arial" w:cs="Arial"/>
          <w:sz w:val="22"/>
          <w:szCs w:val="22"/>
        </w:rPr>
      </w:pPr>
    </w:p>
    <w:p w:rsidR="008224BC" w:rsidRPr="009072C0" w:rsidRDefault="00665C89">
      <w:pPr>
        <w:overflowPunct w:val="0"/>
        <w:spacing w:line="246" w:lineRule="auto"/>
        <w:jc w:val="both"/>
        <w:rPr>
          <w:rFonts w:ascii="Arial" w:hAnsi="Arial" w:cs="Arial"/>
          <w:sz w:val="22"/>
          <w:szCs w:val="22"/>
        </w:rPr>
      </w:pPr>
      <w:r>
        <w:rPr>
          <w:rFonts w:ascii="Arial" w:hAnsi="Arial" w:cs="Arial"/>
          <w:sz w:val="22"/>
          <w:szCs w:val="22"/>
        </w:rPr>
        <w:t>1.Aşama</w:t>
      </w:r>
      <w:r w:rsidR="00E7060D">
        <w:rPr>
          <w:rFonts w:ascii="Arial" w:hAnsi="Arial" w:cs="Arial"/>
          <w:sz w:val="22"/>
          <w:szCs w:val="22"/>
        </w:rPr>
        <w:t xml:space="preserve"> (Tier 1)</w:t>
      </w:r>
      <w:r w:rsidR="008224BC" w:rsidRPr="009072C0">
        <w:rPr>
          <w:rFonts w:ascii="Arial" w:hAnsi="Arial" w:cs="Arial"/>
          <w:sz w:val="22"/>
          <w:szCs w:val="22"/>
        </w:rPr>
        <w:t xml:space="preserve"> değerlendirmelerinde ECETOC TRA gibi araçlar, ev tozundaki uçucu olmayan maddelere maruz kalma değerlendirmesine olanak verir (</w:t>
      </w:r>
      <w:r w:rsidR="00313CBD" w:rsidRPr="00313CBD">
        <w:rPr>
          <w:rFonts w:ascii="Arial" w:hAnsi="Arial" w:cs="Arial"/>
          <w:color w:val="0000FF"/>
          <w:sz w:val="22"/>
          <w:szCs w:val="22"/>
          <w:u w:val="single"/>
        </w:rPr>
        <w:t>Bölüm</w:t>
      </w:r>
      <w:r w:rsidR="008224BC" w:rsidRPr="00313CBD">
        <w:rPr>
          <w:rFonts w:ascii="Arial" w:hAnsi="Arial" w:cs="Arial"/>
          <w:color w:val="0000FF"/>
          <w:sz w:val="22"/>
          <w:szCs w:val="22"/>
          <w:u w:val="single"/>
        </w:rPr>
        <w:t xml:space="preserve"> R.15.4.3</w:t>
      </w:r>
      <w:r w:rsidR="008224BC" w:rsidRPr="009072C0">
        <w:rPr>
          <w:rFonts w:ascii="Arial" w:hAnsi="Arial" w:cs="Arial"/>
          <w:sz w:val="22"/>
          <w:szCs w:val="22"/>
        </w:rPr>
        <w:t xml:space="preserve">). Daha yüksek </w:t>
      </w:r>
      <w:r w:rsidR="00E7060D">
        <w:rPr>
          <w:rFonts w:ascii="Arial" w:hAnsi="Arial" w:cs="Arial"/>
          <w:sz w:val="22"/>
          <w:szCs w:val="22"/>
        </w:rPr>
        <w:t>aşamalar</w:t>
      </w:r>
      <w:r w:rsidR="008224BC" w:rsidRPr="009072C0">
        <w:rPr>
          <w:rFonts w:ascii="Arial" w:hAnsi="Arial" w:cs="Arial"/>
          <w:sz w:val="22"/>
          <w:szCs w:val="22"/>
        </w:rPr>
        <w:t xml:space="preserve"> için ev tozundaki ilgili maddenin </w:t>
      </w:r>
      <w:r w:rsidR="00313CBD">
        <w:rPr>
          <w:rFonts w:ascii="Arial" w:hAnsi="Arial" w:cs="Arial"/>
          <w:sz w:val="22"/>
          <w:szCs w:val="22"/>
        </w:rPr>
        <w:t>derişimi</w:t>
      </w:r>
      <w:r w:rsidR="008224BC" w:rsidRPr="009072C0">
        <w:rPr>
          <w:rFonts w:ascii="Arial" w:hAnsi="Arial" w:cs="Arial"/>
          <w:sz w:val="22"/>
          <w:szCs w:val="22"/>
        </w:rPr>
        <w:t xml:space="preserve"> değerlendirilebilir veya ölçülebilir ve yukarıda anılan alım değeriyle çarpılır. Örneğin eğer ev tozundaki bir maddenin konsantrasyonu 1 μg/g ise maddenin alımı 0.1 μg/gün olacaktır.</w:t>
      </w:r>
    </w:p>
    <w:p w:rsidR="00E7060D" w:rsidRDefault="00E7060D">
      <w:pPr>
        <w:rPr>
          <w:rFonts w:ascii="Arial" w:hAnsi="Arial" w:cs="Arial"/>
          <w:b/>
          <w:bCs/>
          <w:color w:val="AF1432"/>
          <w:sz w:val="28"/>
          <w:szCs w:val="28"/>
        </w:rPr>
      </w:pPr>
      <w:bookmarkStart w:id="33" w:name="page27"/>
      <w:bookmarkEnd w:id="33"/>
    </w:p>
    <w:p w:rsidR="00704727" w:rsidRPr="009072C0" w:rsidRDefault="00665C89" w:rsidP="00E7060D">
      <w:pPr>
        <w:pStyle w:val="Balk1"/>
        <w:numPr>
          <w:ilvl w:val="1"/>
          <w:numId w:val="24"/>
        </w:numPr>
      </w:pPr>
      <w:bookmarkStart w:id="34" w:name="_Toc437505255"/>
      <w:r w:rsidRPr="00E7060D">
        <w:t>1.Aşama</w:t>
      </w:r>
      <w:r w:rsidR="00960879" w:rsidRPr="00E7060D">
        <w:t xml:space="preserve"> – maruz kalma tahmini için </w:t>
      </w:r>
      <w:r w:rsidR="00704727" w:rsidRPr="00E7060D">
        <w:t xml:space="preserve">ECETOC TRA </w:t>
      </w:r>
      <w:r w:rsidR="00960879" w:rsidRPr="00E7060D">
        <w:t>tüketici aracı</w:t>
      </w:r>
      <w:bookmarkEnd w:id="34"/>
    </w:p>
    <w:p w:rsidR="00704727" w:rsidRPr="009072C0" w:rsidRDefault="00704727">
      <w:pPr>
        <w:spacing w:line="243" w:lineRule="exact"/>
      </w:pPr>
    </w:p>
    <w:p w:rsidR="00704727" w:rsidRPr="009072C0" w:rsidRDefault="00960879" w:rsidP="00E7060D">
      <w:pPr>
        <w:pStyle w:val="Balk1"/>
        <w:numPr>
          <w:ilvl w:val="2"/>
          <w:numId w:val="25"/>
        </w:numPr>
      </w:pPr>
      <w:bookmarkStart w:id="35" w:name="_Toc437505256"/>
      <w:r w:rsidRPr="00E7060D">
        <w:rPr>
          <w:sz w:val="24"/>
        </w:rPr>
        <w:t>Aracın geliştirilmesi</w:t>
      </w:r>
      <w:bookmarkEnd w:id="35"/>
    </w:p>
    <w:p w:rsidR="00704727" w:rsidRPr="009072C0" w:rsidRDefault="00704727">
      <w:pPr>
        <w:spacing w:line="242" w:lineRule="exact"/>
      </w:pPr>
    </w:p>
    <w:p w:rsidR="00482B6C" w:rsidRPr="009072C0" w:rsidRDefault="00482B6C">
      <w:pPr>
        <w:overflowPunct w:val="0"/>
        <w:spacing w:line="259" w:lineRule="auto"/>
        <w:jc w:val="both"/>
        <w:rPr>
          <w:rFonts w:ascii="Arial" w:hAnsi="Arial" w:cs="Arial"/>
          <w:sz w:val="21"/>
          <w:szCs w:val="21"/>
        </w:rPr>
      </w:pPr>
      <w:r w:rsidRPr="009072C0">
        <w:rPr>
          <w:rFonts w:ascii="Arial" w:hAnsi="Arial" w:cs="Arial"/>
          <w:sz w:val="21"/>
          <w:szCs w:val="21"/>
        </w:rPr>
        <w:t xml:space="preserve">Yeni ECETOC TRA tüketici aracı, önceki TR 93 sürümünün önemli bir </w:t>
      </w:r>
      <w:r w:rsidR="00067477" w:rsidRPr="009072C0">
        <w:rPr>
          <w:rFonts w:ascii="Arial" w:hAnsi="Arial" w:cs="Arial"/>
          <w:sz w:val="21"/>
          <w:szCs w:val="21"/>
        </w:rPr>
        <w:t>gözden geçirilmesi</w:t>
      </w:r>
      <w:r w:rsidRPr="009072C0">
        <w:rPr>
          <w:rFonts w:ascii="Arial" w:hAnsi="Arial" w:cs="Arial"/>
          <w:sz w:val="21"/>
          <w:szCs w:val="21"/>
        </w:rPr>
        <w:t xml:space="preserve"> </w:t>
      </w:r>
      <w:r w:rsidR="00313CBD">
        <w:rPr>
          <w:rFonts w:ascii="Arial" w:hAnsi="Arial" w:cs="Arial"/>
          <w:sz w:val="21"/>
          <w:szCs w:val="21"/>
        </w:rPr>
        <w:t>sonucunda ortaya konmuştur</w:t>
      </w:r>
      <w:r w:rsidRPr="009072C0">
        <w:rPr>
          <w:rFonts w:ascii="Arial" w:hAnsi="Arial" w:cs="Arial"/>
          <w:sz w:val="21"/>
          <w:szCs w:val="21"/>
        </w:rPr>
        <w:t xml:space="preserve"> (ECETOC, 2004). </w:t>
      </w:r>
      <w:r w:rsidR="00067477" w:rsidRPr="009072C0">
        <w:rPr>
          <w:rFonts w:ascii="Arial" w:hAnsi="Arial" w:cs="Arial"/>
          <w:sz w:val="21"/>
          <w:szCs w:val="21"/>
        </w:rPr>
        <w:t>Gözden geçirilen</w:t>
      </w:r>
      <w:r w:rsidRPr="009072C0">
        <w:rPr>
          <w:rFonts w:ascii="Arial" w:hAnsi="Arial" w:cs="Arial"/>
          <w:sz w:val="21"/>
          <w:szCs w:val="21"/>
        </w:rPr>
        <w:t xml:space="preserve"> TRA, </w:t>
      </w:r>
      <w:r w:rsidR="00E7060D">
        <w:rPr>
          <w:rFonts w:ascii="Arial" w:hAnsi="Arial" w:cs="Arial"/>
          <w:sz w:val="21"/>
          <w:szCs w:val="21"/>
        </w:rPr>
        <w:t>1.Aşama (Tier 1)</w:t>
      </w:r>
      <w:r w:rsidRPr="009072C0">
        <w:rPr>
          <w:rFonts w:ascii="Arial" w:hAnsi="Arial" w:cs="Arial"/>
          <w:sz w:val="21"/>
          <w:szCs w:val="21"/>
        </w:rPr>
        <w:t xml:space="preserve"> değerlendirme aracının </w:t>
      </w:r>
      <w:r w:rsidR="00313CBD">
        <w:rPr>
          <w:rFonts w:ascii="Arial" w:hAnsi="Arial" w:cs="Arial"/>
          <w:sz w:val="21"/>
          <w:szCs w:val="21"/>
        </w:rPr>
        <w:t>gelenekselliğini</w:t>
      </w:r>
      <w:r w:rsidRPr="009072C0">
        <w:rPr>
          <w:rFonts w:ascii="Arial" w:hAnsi="Arial" w:cs="Arial"/>
          <w:sz w:val="21"/>
          <w:szCs w:val="21"/>
        </w:rPr>
        <w:t xml:space="preserve"> ConsExpo bilgi formlarında belgelenen uzman bilgiyle birleştirir (Bremmer </w:t>
      </w:r>
      <w:r w:rsidR="00313CBD">
        <w:rPr>
          <w:rFonts w:ascii="Arial" w:hAnsi="Arial" w:cs="Arial"/>
          <w:sz w:val="21"/>
          <w:szCs w:val="21"/>
        </w:rPr>
        <w:t>ve arkadaşları</w:t>
      </w:r>
      <w:r w:rsidRPr="009072C0">
        <w:rPr>
          <w:rFonts w:ascii="Arial" w:hAnsi="Arial" w:cs="Arial"/>
          <w:sz w:val="21"/>
          <w:szCs w:val="21"/>
        </w:rPr>
        <w:t xml:space="preserve">, RIVM, </w:t>
      </w:r>
      <w:hyperlink r:id="rId11" w:anchor="Fact_sheets" w:history="1">
        <w:r w:rsidR="003F52CD" w:rsidRPr="00DF53A9">
          <w:rPr>
            <w:rStyle w:val="Kpr"/>
            <w:rFonts w:ascii="Arial" w:hAnsi="Arial" w:cs="Arial"/>
            <w:sz w:val="21"/>
            <w:szCs w:val="21"/>
          </w:rPr>
          <w:t>http://www.rivm.nl/en/healthanddisease/productsafety/ConsExpo.jsp#Fact_sheets</w:t>
        </w:r>
      </w:hyperlink>
      <w:r w:rsidRPr="009072C0">
        <w:rPr>
          <w:rFonts w:ascii="Arial" w:hAnsi="Arial" w:cs="Arial"/>
          <w:sz w:val="21"/>
          <w:szCs w:val="21"/>
        </w:rPr>
        <w:t xml:space="preserve"> ve </w:t>
      </w:r>
      <w:r w:rsidR="00313CBD">
        <w:rPr>
          <w:rFonts w:ascii="Arial" w:hAnsi="Arial" w:cs="Arial"/>
          <w:sz w:val="21"/>
          <w:szCs w:val="21"/>
        </w:rPr>
        <w:t>Bölüm</w:t>
      </w:r>
      <w:r w:rsidRPr="009072C0">
        <w:rPr>
          <w:rFonts w:ascii="Arial" w:hAnsi="Arial" w:cs="Arial"/>
          <w:sz w:val="21"/>
          <w:szCs w:val="21"/>
        </w:rPr>
        <w:t xml:space="preserve"> R.15.4.5’e bakınız). Bu, ConsExpo bilgi formlarından alınan </w:t>
      </w:r>
      <w:r w:rsidR="00B07C35">
        <w:rPr>
          <w:rFonts w:ascii="Arial" w:hAnsi="Arial" w:cs="Arial"/>
          <w:sz w:val="21"/>
          <w:szCs w:val="21"/>
        </w:rPr>
        <w:t>varsay</w:t>
      </w:r>
      <w:r w:rsidRPr="009072C0">
        <w:rPr>
          <w:rFonts w:ascii="Arial" w:hAnsi="Arial" w:cs="Arial"/>
          <w:sz w:val="21"/>
          <w:szCs w:val="21"/>
        </w:rPr>
        <w:t>ılan değerleri kullanır (böyle bir değer</w:t>
      </w:r>
      <w:r w:rsidR="00313CBD">
        <w:rPr>
          <w:rFonts w:ascii="Arial" w:hAnsi="Arial" w:cs="Arial"/>
          <w:sz w:val="21"/>
          <w:szCs w:val="21"/>
        </w:rPr>
        <w:t>in</w:t>
      </w:r>
      <w:r w:rsidRPr="009072C0">
        <w:rPr>
          <w:rFonts w:ascii="Arial" w:hAnsi="Arial" w:cs="Arial"/>
          <w:sz w:val="21"/>
          <w:szCs w:val="21"/>
        </w:rPr>
        <w:t xml:space="preserve"> mevcut </w:t>
      </w:r>
      <w:r w:rsidR="00313CBD">
        <w:rPr>
          <w:rFonts w:ascii="Arial" w:hAnsi="Arial" w:cs="Arial"/>
          <w:sz w:val="21"/>
          <w:szCs w:val="21"/>
        </w:rPr>
        <w:t>olmadığı durumlar hariç</w:t>
      </w:r>
      <w:r w:rsidRPr="009072C0">
        <w:rPr>
          <w:rFonts w:ascii="Arial" w:hAnsi="Arial" w:cs="Arial"/>
          <w:sz w:val="21"/>
          <w:szCs w:val="21"/>
        </w:rPr>
        <w:t xml:space="preserve">) ve aşağıdaki istisnalar hariç büyük ölçüde </w:t>
      </w:r>
      <w:r w:rsidR="00313CBD" w:rsidRPr="00313CBD">
        <w:rPr>
          <w:rFonts w:ascii="Arial" w:hAnsi="Arial" w:cs="Arial"/>
          <w:color w:val="0000FF"/>
          <w:sz w:val="21"/>
          <w:szCs w:val="21"/>
          <w:u w:val="single"/>
        </w:rPr>
        <w:t>Bölüm</w:t>
      </w:r>
      <w:r w:rsidRPr="00313CBD">
        <w:rPr>
          <w:rFonts w:ascii="Arial" w:hAnsi="Arial" w:cs="Arial"/>
          <w:color w:val="0000FF"/>
          <w:sz w:val="21"/>
          <w:szCs w:val="21"/>
          <w:u w:val="single"/>
        </w:rPr>
        <w:t xml:space="preserve"> R.15.3</w:t>
      </w:r>
      <w:r w:rsidRPr="009072C0">
        <w:rPr>
          <w:rFonts w:ascii="Arial" w:hAnsi="Arial" w:cs="Arial"/>
          <w:sz w:val="21"/>
          <w:szCs w:val="21"/>
        </w:rPr>
        <w:t xml:space="preserve">’te belgelenen </w:t>
      </w:r>
      <w:r w:rsidR="00665C89">
        <w:rPr>
          <w:rFonts w:ascii="Arial" w:hAnsi="Arial" w:cs="Arial"/>
          <w:sz w:val="21"/>
          <w:szCs w:val="21"/>
        </w:rPr>
        <w:t>1.Aşama</w:t>
      </w:r>
      <w:r w:rsidRPr="009072C0">
        <w:rPr>
          <w:rFonts w:ascii="Arial" w:hAnsi="Arial" w:cs="Arial"/>
          <w:sz w:val="21"/>
          <w:szCs w:val="21"/>
        </w:rPr>
        <w:t xml:space="preserve"> algoritmalarına dayanır:</w:t>
      </w:r>
    </w:p>
    <w:p w:rsidR="00482B6C" w:rsidRPr="009072C0" w:rsidRDefault="00482B6C" w:rsidP="00335138">
      <w:pPr>
        <w:numPr>
          <w:ilvl w:val="0"/>
          <w:numId w:val="19"/>
        </w:numPr>
        <w:overflowPunct w:val="0"/>
        <w:spacing w:line="259" w:lineRule="auto"/>
        <w:jc w:val="both"/>
        <w:rPr>
          <w:rFonts w:ascii="Arial" w:hAnsi="Arial" w:cs="Arial"/>
          <w:sz w:val="21"/>
          <w:szCs w:val="21"/>
        </w:rPr>
      </w:pPr>
      <w:r w:rsidRPr="009072C0">
        <w:rPr>
          <w:rFonts w:ascii="Arial" w:hAnsi="Arial" w:cs="Arial"/>
          <w:sz w:val="21"/>
          <w:szCs w:val="21"/>
        </w:rPr>
        <w:t xml:space="preserve">Solunum yolu için ECETOC algoritması, </w:t>
      </w:r>
      <w:r w:rsidR="00044386" w:rsidRPr="009072C0">
        <w:rPr>
          <w:rFonts w:ascii="Arial" w:hAnsi="Arial" w:cs="Arial"/>
          <w:sz w:val="21"/>
          <w:szCs w:val="21"/>
        </w:rPr>
        <w:t xml:space="preserve">sprey olmayan uygulamalarda 10 Pa &gt;buhar basıncı olan maddeler için maddenin havaya </w:t>
      </w:r>
      <w:r w:rsidR="004B13E7">
        <w:rPr>
          <w:rFonts w:ascii="Arial" w:hAnsi="Arial" w:cs="Arial"/>
          <w:sz w:val="21"/>
          <w:szCs w:val="21"/>
        </w:rPr>
        <w:t>salını</w:t>
      </w:r>
      <w:r w:rsidR="00044386" w:rsidRPr="009072C0">
        <w:rPr>
          <w:rFonts w:ascii="Arial" w:hAnsi="Arial" w:cs="Arial"/>
          <w:sz w:val="21"/>
          <w:szCs w:val="21"/>
        </w:rPr>
        <w:t xml:space="preserve">m </w:t>
      </w:r>
      <w:r w:rsidR="00313CBD">
        <w:rPr>
          <w:rFonts w:ascii="Arial" w:hAnsi="Arial" w:cs="Arial"/>
          <w:sz w:val="21"/>
          <w:szCs w:val="21"/>
        </w:rPr>
        <w:t>kısmını</w:t>
      </w:r>
      <w:r w:rsidR="00044386" w:rsidRPr="009072C0">
        <w:rPr>
          <w:rFonts w:ascii="Arial" w:hAnsi="Arial" w:cs="Arial"/>
          <w:sz w:val="21"/>
          <w:szCs w:val="21"/>
        </w:rPr>
        <w:t xml:space="preserve"> değiştirme</w:t>
      </w:r>
      <w:r w:rsidR="00313CBD">
        <w:rPr>
          <w:rFonts w:ascii="Arial" w:hAnsi="Arial" w:cs="Arial"/>
          <w:sz w:val="21"/>
          <w:szCs w:val="21"/>
        </w:rPr>
        <w:t>ye yönelik</w:t>
      </w:r>
      <w:r w:rsidR="00044386" w:rsidRPr="009072C0">
        <w:rPr>
          <w:rFonts w:ascii="Arial" w:hAnsi="Arial" w:cs="Arial"/>
          <w:sz w:val="21"/>
          <w:szCs w:val="21"/>
        </w:rPr>
        <w:t xml:space="preserve"> bir parametre içerir</w:t>
      </w:r>
    </w:p>
    <w:p w:rsidR="00044386" w:rsidRDefault="00C02FFF" w:rsidP="00335138">
      <w:pPr>
        <w:numPr>
          <w:ilvl w:val="0"/>
          <w:numId w:val="19"/>
        </w:numPr>
        <w:overflowPunct w:val="0"/>
        <w:spacing w:line="259" w:lineRule="auto"/>
        <w:jc w:val="both"/>
        <w:rPr>
          <w:rFonts w:ascii="Arial" w:hAnsi="Arial" w:cs="Arial"/>
          <w:sz w:val="21"/>
          <w:szCs w:val="21"/>
        </w:rPr>
      </w:pPr>
      <w:r>
        <w:rPr>
          <w:rFonts w:ascii="Arial" w:hAnsi="Arial" w:cs="Arial"/>
          <w:sz w:val="21"/>
          <w:szCs w:val="21"/>
        </w:rPr>
        <w:t xml:space="preserve">Cilt </w:t>
      </w:r>
      <w:r w:rsidR="00044386" w:rsidRPr="009072C0">
        <w:rPr>
          <w:rFonts w:ascii="Arial" w:hAnsi="Arial" w:cs="Arial"/>
          <w:sz w:val="21"/>
          <w:szCs w:val="21"/>
        </w:rPr>
        <w:t xml:space="preserve">yoluyla parçacıklara maruz kalmaya yönelik, bir eşya </w:t>
      </w:r>
      <w:r w:rsidR="00AA7FFE">
        <w:rPr>
          <w:rFonts w:ascii="Arial" w:hAnsi="Arial" w:cs="Arial"/>
          <w:sz w:val="21"/>
          <w:szCs w:val="21"/>
        </w:rPr>
        <w:t>matriks</w:t>
      </w:r>
      <w:r w:rsidR="00044386" w:rsidRPr="009072C0">
        <w:rPr>
          <w:rFonts w:ascii="Arial" w:hAnsi="Arial" w:cs="Arial"/>
          <w:sz w:val="21"/>
          <w:szCs w:val="21"/>
        </w:rPr>
        <w:t xml:space="preserve">indeki maddelerin azaltılmış hareketliliğini hesaba katmak üzere, deriyle temas halinde olan tabakanın </w:t>
      </w:r>
      <w:r w:rsidR="00B07C35">
        <w:rPr>
          <w:rFonts w:ascii="Arial" w:hAnsi="Arial" w:cs="Arial"/>
          <w:sz w:val="21"/>
          <w:szCs w:val="21"/>
        </w:rPr>
        <w:t>varsay</w:t>
      </w:r>
      <w:r w:rsidR="00044386" w:rsidRPr="009072C0">
        <w:rPr>
          <w:rFonts w:ascii="Arial" w:hAnsi="Arial" w:cs="Arial"/>
          <w:sz w:val="21"/>
          <w:szCs w:val="21"/>
        </w:rPr>
        <w:t xml:space="preserve">ılan kalınlığı (karışımlar için geniş kabul gören </w:t>
      </w:r>
      <w:r w:rsidR="00B07C35">
        <w:rPr>
          <w:rFonts w:ascii="Arial" w:hAnsi="Arial" w:cs="Arial"/>
          <w:sz w:val="21"/>
          <w:szCs w:val="21"/>
        </w:rPr>
        <w:t>varsay</w:t>
      </w:r>
      <w:r w:rsidR="00044386" w:rsidRPr="009072C0">
        <w:rPr>
          <w:rFonts w:ascii="Arial" w:hAnsi="Arial" w:cs="Arial"/>
          <w:sz w:val="21"/>
          <w:szCs w:val="21"/>
        </w:rPr>
        <w:t xml:space="preserve">ılan değer ve </w:t>
      </w:r>
      <w:r w:rsidR="00E7060D">
        <w:rPr>
          <w:rFonts w:ascii="Arial" w:hAnsi="Arial" w:cs="Arial"/>
          <w:sz w:val="21"/>
          <w:szCs w:val="21"/>
        </w:rPr>
        <w:t>Avrupa Birliğinde</w:t>
      </w:r>
      <w:r w:rsidR="00044386" w:rsidRPr="009072C0">
        <w:rPr>
          <w:rFonts w:ascii="Arial" w:hAnsi="Arial" w:cs="Arial"/>
          <w:sz w:val="21"/>
          <w:szCs w:val="21"/>
        </w:rPr>
        <w:t xml:space="preserve"> mevcut kimyasal risk değerlendirme </w:t>
      </w:r>
      <w:r w:rsidR="00313CBD">
        <w:rPr>
          <w:rFonts w:ascii="Arial" w:hAnsi="Arial" w:cs="Arial"/>
          <w:sz w:val="21"/>
          <w:szCs w:val="21"/>
        </w:rPr>
        <w:t>işlemlerinde</w:t>
      </w:r>
      <w:r w:rsidR="00044386" w:rsidRPr="009072C0">
        <w:rPr>
          <w:rFonts w:ascii="Arial" w:hAnsi="Arial" w:cs="Arial"/>
          <w:sz w:val="21"/>
          <w:szCs w:val="21"/>
        </w:rPr>
        <w:t xml:space="preserve"> kullanılan) 0.01 cm’den 0.001 cm’ye indirgenmiştir. 0.001 cm değeri, hiçbir bilimsel veri mevcut olmadığından uzman </w:t>
      </w:r>
      <w:r w:rsidR="0036359E" w:rsidRPr="009072C0">
        <w:rPr>
          <w:rFonts w:ascii="Arial" w:hAnsi="Arial" w:cs="Arial"/>
          <w:sz w:val="21"/>
          <w:szCs w:val="21"/>
        </w:rPr>
        <w:t>yargı</w:t>
      </w:r>
      <w:r w:rsidR="00313CBD">
        <w:rPr>
          <w:rFonts w:ascii="Arial" w:hAnsi="Arial" w:cs="Arial"/>
          <w:sz w:val="21"/>
          <w:szCs w:val="21"/>
        </w:rPr>
        <w:t>sın</w:t>
      </w:r>
      <w:r w:rsidR="0036359E" w:rsidRPr="009072C0">
        <w:rPr>
          <w:rFonts w:ascii="Arial" w:hAnsi="Arial" w:cs="Arial"/>
          <w:sz w:val="21"/>
          <w:szCs w:val="21"/>
        </w:rPr>
        <w:t>a dayanarak seçilmiştir.</w:t>
      </w:r>
    </w:p>
    <w:p w:rsidR="00E7060D" w:rsidRPr="009072C0" w:rsidRDefault="00E7060D" w:rsidP="00E7060D">
      <w:pPr>
        <w:overflowPunct w:val="0"/>
        <w:spacing w:line="259" w:lineRule="auto"/>
        <w:ind w:left="720"/>
        <w:jc w:val="both"/>
        <w:rPr>
          <w:rFonts w:ascii="Arial" w:hAnsi="Arial" w:cs="Arial"/>
          <w:sz w:val="21"/>
          <w:szCs w:val="21"/>
        </w:rPr>
      </w:pPr>
    </w:p>
    <w:p w:rsidR="0036359E" w:rsidRDefault="0036359E" w:rsidP="0036359E">
      <w:pPr>
        <w:overflowPunct w:val="0"/>
        <w:spacing w:line="259" w:lineRule="auto"/>
        <w:jc w:val="both"/>
        <w:rPr>
          <w:rFonts w:ascii="Arial" w:hAnsi="Arial" w:cs="Arial"/>
          <w:sz w:val="21"/>
          <w:szCs w:val="21"/>
        </w:rPr>
      </w:pPr>
      <w:r w:rsidRPr="009072C0">
        <w:rPr>
          <w:rFonts w:ascii="Arial" w:hAnsi="Arial" w:cs="Arial"/>
          <w:sz w:val="21"/>
          <w:szCs w:val="21"/>
        </w:rPr>
        <w:t xml:space="preserve">Yeni ECETOC TRA tüketici aracı, </w:t>
      </w:r>
      <w:r w:rsidR="00665C89">
        <w:rPr>
          <w:rFonts w:ascii="Arial" w:hAnsi="Arial" w:cs="Arial"/>
          <w:sz w:val="21"/>
          <w:szCs w:val="21"/>
        </w:rPr>
        <w:t>1.Aşama</w:t>
      </w:r>
      <w:r w:rsidRPr="009072C0">
        <w:rPr>
          <w:rFonts w:ascii="Arial" w:hAnsi="Arial" w:cs="Arial"/>
          <w:sz w:val="21"/>
          <w:szCs w:val="21"/>
        </w:rPr>
        <w:t xml:space="preserve"> </w:t>
      </w:r>
      <w:r w:rsidR="00B07C35">
        <w:rPr>
          <w:rFonts w:ascii="Arial" w:hAnsi="Arial" w:cs="Arial"/>
          <w:sz w:val="21"/>
          <w:szCs w:val="21"/>
        </w:rPr>
        <w:t>varsay</w:t>
      </w:r>
      <w:r w:rsidRPr="009072C0">
        <w:rPr>
          <w:rFonts w:ascii="Arial" w:hAnsi="Arial" w:cs="Arial"/>
          <w:sz w:val="21"/>
          <w:szCs w:val="21"/>
        </w:rPr>
        <w:t xml:space="preserve">ımlarını ile makul sonuçlar vermek üzere geniş bir ürün kategorisi yelpazesine genel uygulanabilirliği dengelemeyi amaçlar. Aracın şeffaflığı geliştirilmiştir; her bir ürün kullanım kategorisi için </w:t>
      </w:r>
      <w:r w:rsidR="00B07C35">
        <w:rPr>
          <w:rFonts w:ascii="Arial" w:hAnsi="Arial" w:cs="Arial"/>
          <w:sz w:val="21"/>
          <w:szCs w:val="21"/>
        </w:rPr>
        <w:t>varsay</w:t>
      </w:r>
      <w:r w:rsidRPr="009072C0">
        <w:rPr>
          <w:rFonts w:ascii="Arial" w:hAnsi="Arial" w:cs="Arial"/>
          <w:sz w:val="21"/>
          <w:szCs w:val="21"/>
        </w:rPr>
        <w:t xml:space="preserve">ılan değerlerin ve kabullerin temelini haklı çıkaran bir gerekçe mevcuttur. TRA için kullanılan kabuller, eğer böyle bir </w:t>
      </w:r>
      <w:r w:rsidR="00313CBD">
        <w:rPr>
          <w:rFonts w:ascii="Arial" w:hAnsi="Arial" w:cs="Arial"/>
          <w:sz w:val="21"/>
          <w:szCs w:val="21"/>
        </w:rPr>
        <w:t>düzenlemeyi</w:t>
      </w:r>
      <w:r w:rsidRPr="009072C0">
        <w:rPr>
          <w:rFonts w:ascii="Arial" w:hAnsi="Arial" w:cs="Arial"/>
          <w:sz w:val="21"/>
          <w:szCs w:val="21"/>
        </w:rPr>
        <w:t xml:space="preserve"> haklı çıkaracak veriler mevcut olursa gelecekte </w:t>
      </w:r>
      <w:r w:rsidR="00313CBD">
        <w:rPr>
          <w:rFonts w:ascii="Arial" w:hAnsi="Arial" w:cs="Arial"/>
          <w:sz w:val="21"/>
          <w:szCs w:val="21"/>
        </w:rPr>
        <w:t>düzenlenebilir</w:t>
      </w:r>
      <w:r w:rsidRPr="009072C0">
        <w:rPr>
          <w:rFonts w:ascii="Arial" w:hAnsi="Arial" w:cs="Arial"/>
          <w:sz w:val="21"/>
          <w:szCs w:val="21"/>
        </w:rPr>
        <w:t>.</w:t>
      </w:r>
    </w:p>
    <w:p w:rsidR="00E47BEE" w:rsidRPr="009072C0" w:rsidRDefault="00E47BEE" w:rsidP="0036359E">
      <w:pPr>
        <w:overflowPunct w:val="0"/>
        <w:spacing w:line="259" w:lineRule="auto"/>
        <w:jc w:val="both"/>
        <w:rPr>
          <w:rFonts w:ascii="Arial" w:hAnsi="Arial" w:cs="Arial"/>
          <w:sz w:val="21"/>
          <w:szCs w:val="21"/>
        </w:rPr>
      </w:pPr>
    </w:p>
    <w:p w:rsidR="00704727" w:rsidRPr="00E7060D" w:rsidRDefault="0036359E" w:rsidP="00E7060D">
      <w:pPr>
        <w:pStyle w:val="Balk1"/>
        <w:numPr>
          <w:ilvl w:val="2"/>
          <w:numId w:val="25"/>
        </w:numPr>
        <w:rPr>
          <w:sz w:val="24"/>
        </w:rPr>
      </w:pPr>
      <w:bookmarkStart w:id="36" w:name="_Toc437505257"/>
      <w:r w:rsidRPr="00E7060D">
        <w:rPr>
          <w:sz w:val="24"/>
        </w:rPr>
        <w:t>Tü</w:t>
      </w:r>
      <w:r w:rsidR="00313CBD" w:rsidRPr="00E7060D">
        <w:rPr>
          <w:sz w:val="24"/>
        </w:rPr>
        <w:t>ketici Ürün ve Eşya K</w:t>
      </w:r>
      <w:r w:rsidRPr="00E7060D">
        <w:rPr>
          <w:sz w:val="24"/>
        </w:rPr>
        <w:t>ategorileri</w:t>
      </w:r>
      <w:bookmarkEnd w:id="36"/>
    </w:p>
    <w:p w:rsidR="00E47BEE" w:rsidRDefault="00E47BEE">
      <w:pPr>
        <w:overflowPunct w:val="0"/>
        <w:spacing w:line="242" w:lineRule="auto"/>
        <w:jc w:val="both"/>
        <w:rPr>
          <w:rFonts w:ascii="Arial" w:hAnsi="Arial" w:cs="Arial"/>
          <w:sz w:val="22"/>
          <w:szCs w:val="22"/>
        </w:rPr>
      </w:pPr>
    </w:p>
    <w:p w:rsidR="00652361" w:rsidRPr="009072C0" w:rsidRDefault="0036359E">
      <w:pPr>
        <w:overflowPunct w:val="0"/>
        <w:spacing w:line="242" w:lineRule="auto"/>
        <w:jc w:val="both"/>
        <w:rPr>
          <w:rFonts w:ascii="Arial" w:hAnsi="Arial" w:cs="Arial"/>
          <w:sz w:val="22"/>
          <w:szCs w:val="22"/>
        </w:rPr>
      </w:pPr>
      <w:r w:rsidRPr="009072C0">
        <w:rPr>
          <w:rFonts w:ascii="Arial" w:hAnsi="Arial" w:cs="Arial"/>
          <w:sz w:val="22"/>
          <w:szCs w:val="22"/>
        </w:rPr>
        <w:t xml:space="preserve">TRA aracının çekirdek </w:t>
      </w:r>
      <w:r w:rsidR="00313CBD">
        <w:rPr>
          <w:rFonts w:ascii="Arial" w:hAnsi="Arial" w:cs="Arial"/>
          <w:sz w:val="22"/>
          <w:szCs w:val="22"/>
        </w:rPr>
        <w:t>kavramı</w:t>
      </w:r>
      <w:r w:rsidRPr="009072C0">
        <w:rPr>
          <w:rFonts w:ascii="Arial" w:hAnsi="Arial" w:cs="Arial"/>
          <w:sz w:val="22"/>
          <w:szCs w:val="22"/>
        </w:rPr>
        <w:t xml:space="preserve">, </w:t>
      </w:r>
      <w:r w:rsidR="006F3674" w:rsidRPr="009072C0">
        <w:rPr>
          <w:rFonts w:ascii="Arial" w:hAnsi="Arial" w:cs="Arial"/>
          <w:sz w:val="22"/>
          <w:szCs w:val="22"/>
        </w:rPr>
        <w:t xml:space="preserve">tüketici kullanımıyla </w:t>
      </w:r>
      <w:r w:rsidR="00313CBD">
        <w:rPr>
          <w:rFonts w:ascii="Arial" w:hAnsi="Arial" w:cs="Arial"/>
          <w:sz w:val="22"/>
          <w:szCs w:val="22"/>
        </w:rPr>
        <w:t>ilgili</w:t>
      </w:r>
      <w:r w:rsidRPr="009072C0">
        <w:rPr>
          <w:rFonts w:ascii="Arial" w:hAnsi="Arial" w:cs="Arial"/>
          <w:sz w:val="22"/>
          <w:szCs w:val="22"/>
        </w:rPr>
        <w:t xml:space="preserve"> 46 belirli ürün ve eşya cinsi için </w:t>
      </w:r>
      <w:r w:rsidR="00B07C35">
        <w:rPr>
          <w:rFonts w:ascii="Arial" w:hAnsi="Arial" w:cs="Arial"/>
          <w:sz w:val="22"/>
          <w:szCs w:val="22"/>
        </w:rPr>
        <w:t>varsay</w:t>
      </w:r>
      <w:r w:rsidRPr="009072C0">
        <w:rPr>
          <w:rFonts w:ascii="Arial" w:hAnsi="Arial" w:cs="Arial"/>
          <w:sz w:val="22"/>
          <w:szCs w:val="22"/>
        </w:rPr>
        <w:t>ılan değer</w:t>
      </w:r>
      <w:r w:rsidR="006F3674" w:rsidRPr="009072C0">
        <w:rPr>
          <w:rFonts w:ascii="Arial" w:hAnsi="Arial" w:cs="Arial"/>
          <w:sz w:val="22"/>
          <w:szCs w:val="22"/>
        </w:rPr>
        <w:t xml:space="preserve"> </w:t>
      </w:r>
      <w:r w:rsidRPr="009072C0">
        <w:rPr>
          <w:rFonts w:ascii="Arial" w:hAnsi="Arial" w:cs="Arial"/>
          <w:sz w:val="22"/>
          <w:szCs w:val="22"/>
        </w:rPr>
        <w:t>düzenlemesi sağlamaktır</w:t>
      </w:r>
      <w:r w:rsidR="006F3674" w:rsidRPr="009072C0">
        <w:rPr>
          <w:rFonts w:ascii="Arial" w:hAnsi="Arial" w:cs="Arial"/>
          <w:sz w:val="22"/>
          <w:szCs w:val="22"/>
        </w:rPr>
        <w:t xml:space="preserve">. TRA’da maruz kalma tahminini şekillendiren ürün ve eşya cinsleri, Bölüm R.12’de sunulduğu biçimiyle kullanım </w:t>
      </w:r>
      <w:r w:rsidR="0053376B">
        <w:rPr>
          <w:rFonts w:ascii="Arial" w:hAnsi="Arial" w:cs="Arial"/>
          <w:sz w:val="22"/>
          <w:szCs w:val="22"/>
        </w:rPr>
        <w:t>tanımlama</w:t>
      </w:r>
      <w:r w:rsidR="006F3674" w:rsidRPr="009072C0">
        <w:rPr>
          <w:rFonts w:ascii="Arial" w:hAnsi="Arial" w:cs="Arial"/>
          <w:sz w:val="22"/>
          <w:szCs w:val="22"/>
        </w:rPr>
        <w:t xml:space="preserve"> sistem</w:t>
      </w:r>
      <w:r w:rsidR="0053376B">
        <w:rPr>
          <w:rFonts w:ascii="Arial" w:hAnsi="Arial" w:cs="Arial"/>
          <w:sz w:val="22"/>
          <w:szCs w:val="22"/>
        </w:rPr>
        <w:t>in</w:t>
      </w:r>
      <w:r w:rsidR="006F3674" w:rsidRPr="009072C0">
        <w:rPr>
          <w:rFonts w:ascii="Arial" w:hAnsi="Arial" w:cs="Arial"/>
          <w:sz w:val="22"/>
          <w:szCs w:val="22"/>
        </w:rPr>
        <w:t xml:space="preserve">de daha geniş </w:t>
      </w:r>
      <w:r w:rsidR="006F3674" w:rsidRPr="009072C0">
        <w:rPr>
          <w:rFonts w:ascii="Arial" w:hAnsi="Arial" w:cs="Arial"/>
          <w:sz w:val="22"/>
          <w:szCs w:val="22"/>
        </w:rPr>
        <w:lastRenderedPageBreak/>
        <w:t>ürün ve eşya kategorilerine ilişkindir. Başlangıç değerlendirmesinde TRA, daha belirli ürün alt</w:t>
      </w:r>
      <w:r w:rsidR="00885899">
        <w:rPr>
          <w:rFonts w:ascii="Arial" w:hAnsi="Arial" w:cs="Arial"/>
          <w:sz w:val="22"/>
          <w:szCs w:val="22"/>
        </w:rPr>
        <w:t xml:space="preserve"> </w:t>
      </w:r>
      <w:r w:rsidR="006F3674" w:rsidRPr="009072C0">
        <w:rPr>
          <w:rFonts w:ascii="Arial" w:hAnsi="Arial" w:cs="Arial"/>
          <w:sz w:val="22"/>
          <w:szCs w:val="22"/>
        </w:rPr>
        <w:t>kategorilerini içeren (ve öncül denilen) geniş ürün kategorileri için en</w:t>
      </w:r>
      <w:r w:rsidR="00885899">
        <w:rPr>
          <w:rFonts w:ascii="Arial" w:hAnsi="Arial" w:cs="Arial"/>
          <w:sz w:val="22"/>
          <w:szCs w:val="22"/>
        </w:rPr>
        <w:t xml:space="preserve"> </w:t>
      </w:r>
      <w:r w:rsidR="006F3674" w:rsidRPr="009072C0">
        <w:rPr>
          <w:rFonts w:ascii="Arial" w:hAnsi="Arial" w:cs="Arial"/>
          <w:sz w:val="22"/>
          <w:szCs w:val="22"/>
        </w:rPr>
        <w:t>kötü</w:t>
      </w:r>
      <w:r w:rsidR="00885899">
        <w:rPr>
          <w:rFonts w:ascii="Arial" w:hAnsi="Arial" w:cs="Arial"/>
          <w:sz w:val="22"/>
          <w:szCs w:val="22"/>
        </w:rPr>
        <w:t xml:space="preserve"> </w:t>
      </w:r>
      <w:r w:rsidR="006F3674" w:rsidRPr="009072C0">
        <w:rPr>
          <w:rFonts w:ascii="Arial" w:hAnsi="Arial" w:cs="Arial"/>
          <w:sz w:val="22"/>
          <w:szCs w:val="22"/>
        </w:rPr>
        <w:t>durum maruz kalma tahminlerini türetmeyi olanaklı kılar</w:t>
      </w:r>
      <w:r w:rsidR="00A7073C" w:rsidRPr="009072C0">
        <w:rPr>
          <w:rFonts w:ascii="Arial" w:hAnsi="Arial" w:cs="Arial"/>
          <w:sz w:val="22"/>
          <w:szCs w:val="22"/>
        </w:rPr>
        <w:t xml:space="preserve">. Bu temel üzerinde yeterli bir risk kontrolünün kanıtlanamayacağı ortaya çıkarsa, daha belirgin ürün cinsinin bir değerlendirmesi başlatılabilir. Eş zamanlı olarak birden fazla öncül ürün/eşya ve/veya ürün alt kategorisi değerlendirilebilir, ancak araç maruz kalma tahminlerini toplamayacaktır. TRA maruz kalma tahmininin türetilebileceği ürün/eşya kategorileri ve alt kategorileri </w:t>
      </w:r>
      <w:r w:rsidR="00A7073C" w:rsidRPr="00885899">
        <w:rPr>
          <w:rFonts w:ascii="Arial" w:hAnsi="Arial" w:cs="Arial"/>
          <w:color w:val="0000FF"/>
          <w:sz w:val="22"/>
          <w:szCs w:val="22"/>
          <w:u w:val="single"/>
        </w:rPr>
        <w:t>Ek R.15-1</w:t>
      </w:r>
      <w:r w:rsidR="00A7073C" w:rsidRPr="009072C0">
        <w:rPr>
          <w:rFonts w:ascii="Arial" w:hAnsi="Arial" w:cs="Arial"/>
          <w:sz w:val="22"/>
          <w:szCs w:val="22"/>
        </w:rPr>
        <w:t xml:space="preserve">’de listelenmiştir. </w:t>
      </w:r>
      <w:r w:rsidR="00885899">
        <w:rPr>
          <w:rFonts w:ascii="Arial" w:hAnsi="Arial" w:cs="Arial"/>
          <w:sz w:val="22"/>
          <w:szCs w:val="22"/>
        </w:rPr>
        <w:t>Günümüzde</w:t>
      </w:r>
      <w:r w:rsidR="00A7073C" w:rsidRPr="009072C0">
        <w:rPr>
          <w:rFonts w:ascii="Arial" w:hAnsi="Arial" w:cs="Arial"/>
          <w:sz w:val="22"/>
          <w:szCs w:val="22"/>
        </w:rPr>
        <w:t xml:space="preserve"> bu liste tüm tüketici ürün ve eşya cinslerini içerm</w:t>
      </w:r>
      <w:r w:rsidR="00885899">
        <w:rPr>
          <w:rFonts w:ascii="Arial" w:hAnsi="Arial" w:cs="Arial"/>
          <w:sz w:val="22"/>
          <w:szCs w:val="22"/>
        </w:rPr>
        <w:t>emektedir</w:t>
      </w:r>
      <w:r w:rsidR="00A7073C" w:rsidRPr="009072C0">
        <w:rPr>
          <w:rFonts w:ascii="Arial" w:hAnsi="Arial" w:cs="Arial"/>
          <w:sz w:val="22"/>
          <w:szCs w:val="22"/>
        </w:rPr>
        <w:t xml:space="preserve">. </w:t>
      </w:r>
      <w:r w:rsidR="0064598A">
        <w:rPr>
          <w:rFonts w:ascii="Arial" w:hAnsi="Arial" w:cs="Arial"/>
          <w:sz w:val="22"/>
          <w:szCs w:val="22"/>
        </w:rPr>
        <w:t>KKDİK</w:t>
      </w:r>
      <w:r w:rsidR="00A7073C" w:rsidRPr="009072C0">
        <w:rPr>
          <w:rFonts w:ascii="Arial" w:hAnsi="Arial" w:cs="Arial"/>
          <w:sz w:val="22"/>
          <w:szCs w:val="22"/>
        </w:rPr>
        <w:t xml:space="preserve"> kapsamında</w:t>
      </w:r>
      <w:r w:rsidR="00E7060D">
        <w:rPr>
          <w:rFonts w:ascii="Arial" w:hAnsi="Arial" w:cs="Arial"/>
          <w:sz w:val="22"/>
          <w:szCs w:val="22"/>
        </w:rPr>
        <w:t xml:space="preserve"> </w:t>
      </w:r>
      <w:r w:rsidR="00A7073C" w:rsidRPr="009072C0">
        <w:rPr>
          <w:rFonts w:ascii="Arial" w:hAnsi="Arial" w:cs="Arial"/>
          <w:sz w:val="22"/>
          <w:szCs w:val="22"/>
        </w:rPr>
        <w:t xml:space="preserve">kayıt </w:t>
      </w:r>
      <w:r w:rsidR="00E7060D">
        <w:rPr>
          <w:rFonts w:ascii="Arial" w:hAnsi="Arial" w:cs="Arial"/>
          <w:sz w:val="22"/>
          <w:szCs w:val="22"/>
        </w:rPr>
        <w:t>ettiren</w:t>
      </w:r>
      <w:r w:rsidR="00652361" w:rsidRPr="009072C0">
        <w:rPr>
          <w:rFonts w:ascii="Arial" w:hAnsi="Arial" w:cs="Arial"/>
          <w:sz w:val="22"/>
          <w:szCs w:val="22"/>
        </w:rPr>
        <w:t xml:space="preserve"> </w:t>
      </w:r>
      <w:r w:rsidR="00E7060D">
        <w:rPr>
          <w:rFonts w:ascii="Arial" w:hAnsi="Arial" w:cs="Arial"/>
          <w:sz w:val="22"/>
          <w:szCs w:val="22"/>
        </w:rPr>
        <w:t xml:space="preserve">kişi, </w:t>
      </w:r>
      <w:r w:rsidR="00652361" w:rsidRPr="009072C0">
        <w:rPr>
          <w:rFonts w:ascii="Arial" w:hAnsi="Arial" w:cs="Arial"/>
          <w:sz w:val="22"/>
          <w:szCs w:val="22"/>
        </w:rPr>
        <w:t xml:space="preserve">bu listenin, </w:t>
      </w:r>
      <w:r w:rsidR="004D37C9" w:rsidRPr="009072C0">
        <w:rPr>
          <w:rFonts w:ascii="Arial" w:hAnsi="Arial" w:cs="Arial"/>
          <w:sz w:val="22"/>
          <w:szCs w:val="22"/>
        </w:rPr>
        <w:t xml:space="preserve">muhtemelen değerlendireceği </w:t>
      </w:r>
      <w:r w:rsidR="00652361" w:rsidRPr="009072C0">
        <w:rPr>
          <w:rFonts w:ascii="Arial" w:hAnsi="Arial" w:cs="Arial"/>
          <w:sz w:val="22"/>
          <w:szCs w:val="22"/>
        </w:rPr>
        <w:t xml:space="preserve">maddenin tüketici kullanımları hakkında eksiksiz bir genel bakış sağladığına güvenemez. Eğer ilgili bir kategori TRA tarafından ele alınmadıysa kayıt </w:t>
      </w:r>
      <w:r w:rsidR="00885899">
        <w:rPr>
          <w:rFonts w:ascii="Arial" w:hAnsi="Arial" w:cs="Arial"/>
          <w:sz w:val="22"/>
          <w:szCs w:val="22"/>
        </w:rPr>
        <w:t>görevlisi</w:t>
      </w:r>
      <w:r w:rsidR="00652361" w:rsidRPr="009072C0">
        <w:rPr>
          <w:rFonts w:ascii="Arial" w:hAnsi="Arial" w:cs="Arial"/>
          <w:sz w:val="22"/>
          <w:szCs w:val="22"/>
        </w:rPr>
        <w:t xml:space="preserve">, </w:t>
      </w:r>
      <w:r w:rsidR="00A45A86" w:rsidRPr="009072C0">
        <w:rPr>
          <w:rFonts w:ascii="Arial" w:hAnsi="Arial" w:cs="Arial"/>
          <w:sz w:val="22"/>
          <w:szCs w:val="22"/>
        </w:rPr>
        <w:t>ü</w:t>
      </w:r>
      <w:r w:rsidR="00652361" w:rsidRPr="009072C0">
        <w:rPr>
          <w:rFonts w:ascii="Arial" w:hAnsi="Arial" w:cs="Arial"/>
          <w:sz w:val="22"/>
          <w:szCs w:val="22"/>
        </w:rPr>
        <w:t>rünün</w:t>
      </w:r>
      <w:r w:rsidR="00A45A86" w:rsidRPr="009072C0">
        <w:rPr>
          <w:rFonts w:ascii="Arial" w:hAnsi="Arial" w:cs="Arial"/>
          <w:sz w:val="22"/>
          <w:szCs w:val="22"/>
        </w:rPr>
        <w:t>e</w:t>
      </w:r>
      <w:r w:rsidR="00652361" w:rsidRPr="009072C0">
        <w:rPr>
          <w:rFonts w:ascii="Arial" w:hAnsi="Arial" w:cs="Arial"/>
          <w:sz w:val="22"/>
          <w:szCs w:val="22"/>
        </w:rPr>
        <w:t xml:space="preserve"> ve kullan</w:t>
      </w:r>
      <w:r w:rsidR="00A45A86" w:rsidRPr="009072C0">
        <w:rPr>
          <w:rFonts w:ascii="Arial" w:hAnsi="Arial" w:cs="Arial"/>
          <w:sz w:val="22"/>
          <w:szCs w:val="22"/>
        </w:rPr>
        <w:t>ı</w:t>
      </w:r>
      <w:r w:rsidR="00652361" w:rsidRPr="009072C0">
        <w:rPr>
          <w:rFonts w:ascii="Arial" w:hAnsi="Arial" w:cs="Arial"/>
          <w:sz w:val="22"/>
          <w:szCs w:val="22"/>
        </w:rPr>
        <w:t>m koşulların</w:t>
      </w:r>
      <w:r w:rsidR="00A45A86" w:rsidRPr="009072C0">
        <w:rPr>
          <w:rFonts w:ascii="Arial" w:hAnsi="Arial" w:cs="Arial"/>
          <w:sz w:val="22"/>
          <w:szCs w:val="22"/>
        </w:rPr>
        <w:t>a</w:t>
      </w:r>
      <w:r w:rsidR="00652361" w:rsidRPr="009072C0">
        <w:rPr>
          <w:rFonts w:ascii="Arial" w:hAnsi="Arial" w:cs="Arial"/>
          <w:sz w:val="22"/>
          <w:szCs w:val="22"/>
        </w:rPr>
        <w:t xml:space="preserve"> </w:t>
      </w:r>
      <w:r w:rsidR="00885899">
        <w:rPr>
          <w:rFonts w:ascii="Arial" w:hAnsi="Arial" w:cs="Arial"/>
          <w:sz w:val="22"/>
          <w:szCs w:val="22"/>
        </w:rPr>
        <w:t>bazı</w:t>
      </w:r>
      <w:r w:rsidR="00652361" w:rsidRPr="009072C0">
        <w:rPr>
          <w:rFonts w:ascii="Arial" w:hAnsi="Arial" w:cs="Arial"/>
          <w:sz w:val="22"/>
          <w:szCs w:val="22"/>
        </w:rPr>
        <w:t xml:space="preserve"> TRA kategor</w:t>
      </w:r>
      <w:r w:rsidR="00A45A86" w:rsidRPr="009072C0">
        <w:rPr>
          <w:rFonts w:ascii="Arial" w:hAnsi="Arial" w:cs="Arial"/>
          <w:sz w:val="22"/>
          <w:szCs w:val="22"/>
        </w:rPr>
        <w:t xml:space="preserve">ileri yoluyla yaklaşıp yaklaşamayacağını kontrol edebilir, eğer yaklaşıyorsa da her hangi bir sapma ve uyarlamadan bağımsız uygun gerekçeyle TRA’yı kullanabilir. Kayıt </w:t>
      </w:r>
      <w:r w:rsidR="00E7060D">
        <w:rPr>
          <w:rFonts w:ascii="Arial" w:hAnsi="Arial" w:cs="Arial"/>
          <w:sz w:val="22"/>
          <w:szCs w:val="22"/>
        </w:rPr>
        <w:t>ettiren,</w:t>
      </w:r>
      <w:r w:rsidR="00A45A86" w:rsidRPr="009072C0">
        <w:rPr>
          <w:rFonts w:ascii="Arial" w:hAnsi="Arial" w:cs="Arial"/>
          <w:sz w:val="22"/>
          <w:szCs w:val="22"/>
        </w:rPr>
        <w:t xml:space="preserve"> aynı zamanda maruz kalmayı, </w:t>
      </w:r>
      <w:r w:rsidR="00665C89">
        <w:rPr>
          <w:rFonts w:ascii="Arial" w:hAnsi="Arial" w:cs="Arial"/>
          <w:sz w:val="22"/>
          <w:szCs w:val="22"/>
        </w:rPr>
        <w:t>1.Aşama</w:t>
      </w:r>
      <w:r w:rsidR="00E7060D">
        <w:rPr>
          <w:rFonts w:ascii="Arial" w:hAnsi="Arial" w:cs="Arial"/>
          <w:sz w:val="22"/>
          <w:szCs w:val="22"/>
        </w:rPr>
        <w:t xml:space="preserve"> (Tier 1)</w:t>
      </w:r>
      <w:r w:rsidR="00A45A86" w:rsidRPr="009072C0">
        <w:rPr>
          <w:rFonts w:ascii="Arial" w:hAnsi="Arial" w:cs="Arial"/>
          <w:sz w:val="22"/>
          <w:szCs w:val="22"/>
        </w:rPr>
        <w:t xml:space="preserve"> algoritma hesaplamaları (</w:t>
      </w:r>
      <w:r w:rsidR="00885899" w:rsidRPr="00885899">
        <w:rPr>
          <w:rFonts w:ascii="Arial" w:hAnsi="Arial" w:cs="Arial"/>
          <w:color w:val="0000FF"/>
          <w:sz w:val="22"/>
          <w:szCs w:val="22"/>
          <w:u w:val="single"/>
        </w:rPr>
        <w:t>Bölüm</w:t>
      </w:r>
      <w:r w:rsidR="00A45A86" w:rsidRPr="00885899">
        <w:rPr>
          <w:rFonts w:ascii="Arial" w:hAnsi="Arial" w:cs="Arial"/>
          <w:color w:val="0000FF"/>
          <w:sz w:val="22"/>
          <w:szCs w:val="22"/>
          <w:u w:val="single"/>
        </w:rPr>
        <w:t xml:space="preserve"> R.15.3</w:t>
      </w:r>
      <w:r w:rsidR="00E7060D">
        <w:rPr>
          <w:rFonts w:ascii="Arial" w:hAnsi="Arial" w:cs="Arial"/>
          <w:sz w:val="22"/>
          <w:szCs w:val="22"/>
        </w:rPr>
        <w:t xml:space="preserve">) aracılığıyla </w:t>
      </w:r>
      <w:r w:rsidR="00A45A86" w:rsidRPr="009072C0">
        <w:rPr>
          <w:rFonts w:ascii="Arial" w:hAnsi="Arial" w:cs="Arial"/>
          <w:sz w:val="22"/>
          <w:szCs w:val="22"/>
        </w:rPr>
        <w:t xml:space="preserve">veya 2. </w:t>
      </w:r>
      <w:r w:rsidR="00E7060D">
        <w:rPr>
          <w:rFonts w:ascii="Arial" w:hAnsi="Arial" w:cs="Arial"/>
          <w:sz w:val="22"/>
          <w:szCs w:val="22"/>
        </w:rPr>
        <w:t>Aşama (Tier 2)</w:t>
      </w:r>
      <w:r w:rsidR="00A45A86" w:rsidRPr="009072C0">
        <w:rPr>
          <w:rFonts w:ascii="Arial" w:hAnsi="Arial" w:cs="Arial"/>
          <w:sz w:val="22"/>
          <w:szCs w:val="22"/>
        </w:rPr>
        <w:t xml:space="preserve"> araçları aracılığıyla değerlendirmeyi düşünebilir</w:t>
      </w:r>
    </w:p>
    <w:p w:rsidR="00704727" w:rsidRDefault="00704727">
      <w:pPr>
        <w:spacing w:line="203" w:lineRule="exact"/>
      </w:pPr>
    </w:p>
    <w:p w:rsidR="00704727" w:rsidRPr="00E7060D" w:rsidRDefault="00885899" w:rsidP="00E7060D">
      <w:pPr>
        <w:pStyle w:val="Balk1"/>
        <w:numPr>
          <w:ilvl w:val="2"/>
          <w:numId w:val="25"/>
        </w:numPr>
        <w:rPr>
          <w:sz w:val="24"/>
        </w:rPr>
      </w:pPr>
      <w:bookmarkStart w:id="37" w:name="_Toc437505258"/>
      <w:r w:rsidRPr="00E7060D">
        <w:rPr>
          <w:sz w:val="24"/>
        </w:rPr>
        <w:t>A</w:t>
      </w:r>
      <w:r w:rsidR="00A45A86" w:rsidRPr="00E7060D">
        <w:rPr>
          <w:sz w:val="24"/>
        </w:rPr>
        <w:t>lgoritmalar</w:t>
      </w:r>
      <w:bookmarkEnd w:id="37"/>
    </w:p>
    <w:p w:rsidR="00704727" w:rsidRPr="009072C0" w:rsidRDefault="00704727">
      <w:pPr>
        <w:spacing w:line="242" w:lineRule="exact"/>
      </w:pPr>
    </w:p>
    <w:p w:rsidR="001F4996" w:rsidRPr="009072C0" w:rsidRDefault="001F4996" w:rsidP="00553B27">
      <w:pPr>
        <w:overflowPunct w:val="0"/>
        <w:spacing w:line="273" w:lineRule="auto"/>
        <w:jc w:val="both"/>
        <w:rPr>
          <w:rFonts w:ascii="Arial" w:hAnsi="Arial" w:cs="Arial"/>
          <w:sz w:val="22"/>
          <w:szCs w:val="22"/>
        </w:rPr>
      </w:pPr>
      <w:r w:rsidRPr="009072C0">
        <w:rPr>
          <w:rFonts w:ascii="Arial" w:hAnsi="Arial" w:cs="Arial"/>
          <w:sz w:val="22"/>
          <w:szCs w:val="22"/>
        </w:rPr>
        <w:t xml:space="preserve">Tüm tüketici ürün ve eşya kategorilerine yönelik maruz kalmayı hesaplamak için, maruz kalma yolları (deri, ağız, solunum) başına, her birinin </w:t>
      </w:r>
      <w:r w:rsidR="00885899" w:rsidRPr="00885899">
        <w:rPr>
          <w:rFonts w:ascii="Arial" w:hAnsi="Arial" w:cs="Arial"/>
          <w:color w:val="0000FF"/>
          <w:sz w:val="22"/>
          <w:szCs w:val="22"/>
          <w:u w:val="single"/>
        </w:rPr>
        <w:t>Bölüm</w:t>
      </w:r>
      <w:r w:rsidRPr="00885899">
        <w:rPr>
          <w:rFonts w:ascii="Arial" w:hAnsi="Arial" w:cs="Arial"/>
          <w:color w:val="0000FF"/>
          <w:sz w:val="22"/>
          <w:szCs w:val="22"/>
          <w:u w:val="single"/>
        </w:rPr>
        <w:t xml:space="preserve"> R.15.3</w:t>
      </w:r>
      <w:r w:rsidRPr="009072C0">
        <w:rPr>
          <w:rFonts w:ascii="Arial" w:hAnsi="Arial" w:cs="Arial"/>
          <w:sz w:val="22"/>
          <w:szCs w:val="22"/>
        </w:rPr>
        <w:t>’te sunulan denklemlerle tutarlı olduğu bir algoritma kullanılır.</w:t>
      </w:r>
      <w:r w:rsidR="00885899">
        <w:rPr>
          <w:rFonts w:ascii="Arial" w:hAnsi="Arial" w:cs="Arial"/>
          <w:sz w:val="22"/>
          <w:szCs w:val="22"/>
        </w:rPr>
        <w:t xml:space="preserve"> </w:t>
      </w:r>
      <w:r w:rsidR="00885899" w:rsidRPr="009072C0">
        <w:rPr>
          <w:rFonts w:ascii="Arial" w:hAnsi="Arial" w:cs="Arial"/>
          <w:sz w:val="22"/>
          <w:szCs w:val="22"/>
        </w:rPr>
        <w:t>Öncül ürün/eşya için, her bir yolun maruz kalma tahmini</w:t>
      </w:r>
      <w:r w:rsidR="00885899">
        <w:rPr>
          <w:rFonts w:ascii="Arial" w:hAnsi="Arial" w:cs="Arial"/>
          <w:sz w:val="22"/>
          <w:szCs w:val="22"/>
        </w:rPr>
        <w:t xml:space="preserve"> öncül </w:t>
      </w:r>
      <w:r w:rsidR="00885899" w:rsidRPr="009072C0">
        <w:rPr>
          <w:rFonts w:ascii="Arial" w:hAnsi="Arial" w:cs="Arial"/>
          <w:sz w:val="22"/>
          <w:szCs w:val="22"/>
        </w:rPr>
        <w:t>içerisindeki</w:t>
      </w:r>
      <w:r w:rsidR="00553B27">
        <w:rPr>
          <w:rFonts w:ascii="Arial" w:hAnsi="Arial" w:cs="Arial"/>
          <w:sz w:val="22"/>
          <w:szCs w:val="22"/>
        </w:rPr>
        <w:t xml:space="preserve"> </w:t>
      </w:r>
      <w:bookmarkStart w:id="38" w:name="page28"/>
      <w:bookmarkEnd w:id="38"/>
      <w:r w:rsidRPr="009072C0">
        <w:rPr>
          <w:rFonts w:ascii="Arial" w:hAnsi="Arial" w:cs="Arial"/>
          <w:sz w:val="22"/>
          <w:szCs w:val="22"/>
        </w:rPr>
        <w:t xml:space="preserve">tekil ürün/eşya alt kategorilerinin en yüksek maruz kalma tahminine karşılık gelir. Algoritmaların </w:t>
      </w:r>
      <w:r w:rsidR="00E94233" w:rsidRPr="009072C0">
        <w:rPr>
          <w:rFonts w:ascii="Arial" w:hAnsi="Arial" w:cs="Arial"/>
          <w:sz w:val="22"/>
          <w:szCs w:val="22"/>
        </w:rPr>
        <w:t xml:space="preserve">sunumu, ECETOC 107 raporuyla ve araçla aynı terminolojiyi ve düzeni izler. </w:t>
      </w:r>
      <w:r w:rsidR="00E94233" w:rsidRPr="00885899">
        <w:rPr>
          <w:rFonts w:ascii="Arial" w:hAnsi="Arial" w:cs="Arial"/>
          <w:color w:val="0000FF"/>
          <w:sz w:val="22"/>
          <w:szCs w:val="22"/>
          <w:u w:val="single"/>
        </w:rPr>
        <w:t>Ek R.15.2</w:t>
      </w:r>
      <w:r w:rsidR="00E94233" w:rsidRPr="009072C0">
        <w:rPr>
          <w:rFonts w:ascii="Arial" w:hAnsi="Arial" w:cs="Arial"/>
          <w:sz w:val="22"/>
          <w:szCs w:val="22"/>
        </w:rPr>
        <w:t xml:space="preserve">’de, yöntemin şeffaflığını ve tutarlılığını geliştirmek üzere </w:t>
      </w:r>
      <w:r w:rsidR="00885899" w:rsidRPr="00885899">
        <w:rPr>
          <w:rFonts w:ascii="Arial" w:hAnsi="Arial" w:cs="Arial"/>
          <w:color w:val="0000FF"/>
          <w:sz w:val="22"/>
          <w:szCs w:val="22"/>
          <w:u w:val="single"/>
        </w:rPr>
        <w:t>Bölüm</w:t>
      </w:r>
      <w:r w:rsidR="00E94233" w:rsidRPr="00885899">
        <w:rPr>
          <w:rFonts w:ascii="Arial" w:hAnsi="Arial" w:cs="Arial"/>
          <w:color w:val="0000FF"/>
          <w:sz w:val="22"/>
          <w:szCs w:val="22"/>
          <w:u w:val="single"/>
        </w:rPr>
        <w:t xml:space="preserve"> R.15.3</w:t>
      </w:r>
      <w:r w:rsidR="00E94233" w:rsidRPr="009072C0">
        <w:rPr>
          <w:rFonts w:ascii="Arial" w:hAnsi="Arial" w:cs="Arial"/>
          <w:sz w:val="22"/>
          <w:szCs w:val="22"/>
        </w:rPr>
        <w:t xml:space="preserve">’te sunulan algoritmalar ile TRA’nın uyumluluğu her bir yol için gösterilir. </w:t>
      </w:r>
    </w:p>
    <w:p w:rsidR="00704727" w:rsidRPr="009072C0" w:rsidRDefault="00704727">
      <w:pPr>
        <w:spacing w:line="203" w:lineRule="exact"/>
      </w:pPr>
    </w:p>
    <w:p w:rsidR="00704727" w:rsidRPr="009072C0" w:rsidRDefault="00E94233">
      <w:pPr>
        <w:ind w:left="140"/>
      </w:pPr>
      <w:r w:rsidRPr="009072C0">
        <w:rPr>
          <w:rFonts w:ascii="Arial" w:hAnsi="Arial" w:cs="Arial"/>
          <w:b/>
          <w:bCs/>
          <w:i/>
          <w:iCs/>
          <w:sz w:val="22"/>
          <w:szCs w:val="22"/>
        </w:rPr>
        <w:t>Solunum yolu için</w:t>
      </w:r>
      <w:r w:rsidR="00704727" w:rsidRPr="009072C0">
        <w:rPr>
          <w:rFonts w:ascii="Arial" w:hAnsi="Arial" w:cs="Arial"/>
          <w:b/>
          <w:bCs/>
          <w:i/>
          <w:iCs/>
          <w:sz w:val="22"/>
          <w:szCs w:val="22"/>
        </w:rPr>
        <w:t>:</w:t>
      </w:r>
    </w:p>
    <w:p w:rsidR="00704727" w:rsidRPr="009072C0" w:rsidRDefault="00704727">
      <w:pPr>
        <w:spacing w:line="231" w:lineRule="exact"/>
      </w:pPr>
    </w:p>
    <w:p w:rsidR="00704727" w:rsidRPr="009072C0" w:rsidRDefault="00E94233">
      <w:pPr>
        <w:spacing w:line="239" w:lineRule="auto"/>
        <w:ind w:left="140"/>
        <w:rPr>
          <w:rFonts w:ascii="Arial" w:hAnsi="Arial" w:cs="Arial"/>
          <w:sz w:val="22"/>
          <w:szCs w:val="22"/>
        </w:rPr>
      </w:pPr>
      <w:r w:rsidRPr="009072C0">
        <w:rPr>
          <w:rFonts w:ascii="Arial" w:hAnsi="Arial" w:cs="Arial"/>
          <w:sz w:val="22"/>
          <w:szCs w:val="22"/>
        </w:rPr>
        <w:t>TRA solunum yoluyla maruz kalmayı şöyle hesaplar:</w:t>
      </w:r>
    </w:p>
    <w:p w:rsidR="00E94233" w:rsidRPr="009072C0" w:rsidRDefault="00E94233" w:rsidP="00335138">
      <w:pPr>
        <w:numPr>
          <w:ilvl w:val="0"/>
          <w:numId w:val="20"/>
        </w:numPr>
        <w:spacing w:line="239" w:lineRule="auto"/>
      </w:pPr>
      <w:r w:rsidRPr="009072C0">
        <w:rPr>
          <w:rFonts w:ascii="Arial" w:hAnsi="Arial" w:cs="Arial"/>
          <w:sz w:val="22"/>
          <w:szCs w:val="22"/>
        </w:rPr>
        <w:t xml:space="preserve">Ürün/eşya uygulamasının bir veya daha </w:t>
      </w:r>
      <w:r w:rsidR="00885899">
        <w:rPr>
          <w:rFonts w:ascii="Arial" w:hAnsi="Arial" w:cs="Arial"/>
          <w:sz w:val="22"/>
          <w:szCs w:val="22"/>
        </w:rPr>
        <w:t>fazla</w:t>
      </w:r>
      <w:r w:rsidRPr="009072C0">
        <w:rPr>
          <w:rFonts w:ascii="Arial" w:hAnsi="Arial" w:cs="Arial"/>
          <w:sz w:val="22"/>
          <w:szCs w:val="22"/>
        </w:rPr>
        <w:t xml:space="preserve"> olayından kaynaklanan, bir gün boyunca oda havasındaki </w:t>
      </w:r>
      <w:r w:rsidR="00885899">
        <w:rPr>
          <w:rFonts w:ascii="Arial" w:hAnsi="Arial" w:cs="Arial"/>
          <w:sz w:val="22"/>
          <w:szCs w:val="22"/>
        </w:rPr>
        <w:t>derişim</w:t>
      </w:r>
      <w:r w:rsidRPr="009072C0">
        <w:rPr>
          <w:rFonts w:ascii="Arial" w:hAnsi="Arial" w:cs="Arial"/>
          <w:sz w:val="22"/>
          <w:szCs w:val="22"/>
        </w:rPr>
        <w:t xml:space="preserve"> (mg/m</w:t>
      </w:r>
      <w:r w:rsidRPr="009072C0">
        <w:rPr>
          <w:rFonts w:ascii="Arial" w:hAnsi="Arial" w:cs="Arial"/>
          <w:sz w:val="28"/>
          <w:szCs w:val="28"/>
          <w:vertAlign w:val="superscript"/>
        </w:rPr>
        <w:t>3</w:t>
      </w:r>
      <w:r w:rsidRPr="009072C0">
        <w:rPr>
          <w:rFonts w:ascii="Arial" w:hAnsi="Arial" w:cs="Arial"/>
          <w:sz w:val="22"/>
          <w:szCs w:val="22"/>
        </w:rPr>
        <w:t xml:space="preserve">) </w:t>
      </w:r>
      <w:r w:rsidR="00B401F5" w:rsidRPr="009072C0">
        <w:rPr>
          <w:rFonts w:ascii="Arial" w:hAnsi="Arial" w:cs="Arial"/>
          <w:sz w:val="22"/>
          <w:szCs w:val="22"/>
        </w:rPr>
        <w:t>.</w:t>
      </w:r>
    </w:p>
    <w:p w:rsidR="00E94233" w:rsidRPr="009072C0" w:rsidRDefault="00E94233" w:rsidP="00335138">
      <w:pPr>
        <w:numPr>
          <w:ilvl w:val="0"/>
          <w:numId w:val="20"/>
        </w:numPr>
        <w:spacing w:line="239" w:lineRule="auto"/>
      </w:pPr>
      <w:r w:rsidRPr="009072C0">
        <w:rPr>
          <w:rFonts w:ascii="Arial" w:hAnsi="Arial" w:cs="Arial"/>
          <w:sz w:val="22"/>
          <w:szCs w:val="22"/>
        </w:rPr>
        <w:t>Olay süresince (ürün k</w:t>
      </w:r>
      <w:r w:rsidR="00945E96">
        <w:rPr>
          <w:rFonts w:ascii="Arial" w:hAnsi="Arial" w:cs="Arial"/>
          <w:sz w:val="22"/>
          <w:szCs w:val="22"/>
        </w:rPr>
        <w:t>ategorisine bağlı olarak 20 dak</w:t>
      </w:r>
      <w:r w:rsidRPr="009072C0">
        <w:rPr>
          <w:rFonts w:ascii="Arial" w:hAnsi="Arial" w:cs="Arial"/>
          <w:sz w:val="22"/>
          <w:szCs w:val="22"/>
        </w:rPr>
        <w:t>ikadan 8 saate kadar) solunan doz (kg vücut ağırlığı başına miktar)</w:t>
      </w:r>
      <w:r w:rsidR="00B401F5" w:rsidRPr="009072C0">
        <w:rPr>
          <w:rFonts w:ascii="Arial" w:hAnsi="Arial" w:cs="Arial"/>
          <w:sz w:val="22"/>
          <w:szCs w:val="22"/>
        </w:rPr>
        <w:t>.</w:t>
      </w:r>
    </w:p>
    <w:p w:rsidR="00704727" w:rsidRPr="009072C0" w:rsidRDefault="00704727">
      <w:pPr>
        <w:spacing w:line="204" w:lineRule="exact"/>
      </w:pPr>
    </w:p>
    <w:p w:rsidR="00704727" w:rsidRDefault="00553B27">
      <w:pPr>
        <w:ind w:left="140"/>
        <w:rPr>
          <w:rFonts w:ascii="Arial" w:hAnsi="Arial" w:cs="Arial"/>
          <w:b/>
          <w:bCs/>
          <w:sz w:val="22"/>
          <w:szCs w:val="22"/>
        </w:rPr>
      </w:pPr>
      <w:r>
        <w:rPr>
          <w:rFonts w:ascii="Arial" w:hAnsi="Arial" w:cs="Arial"/>
          <w:b/>
          <w:bCs/>
          <w:sz w:val="22"/>
          <w:szCs w:val="22"/>
        </w:rPr>
        <w:t>Konsantrasyon</w:t>
      </w:r>
      <w:r w:rsidR="00704727" w:rsidRPr="009072C0">
        <w:rPr>
          <w:rFonts w:ascii="Arial" w:hAnsi="Arial" w:cs="Arial"/>
          <w:b/>
          <w:bCs/>
          <w:sz w:val="22"/>
          <w:szCs w:val="22"/>
        </w:rPr>
        <w:t>:</w:t>
      </w:r>
    </w:p>
    <w:p w:rsidR="00553B27" w:rsidRDefault="00553B27">
      <w:pPr>
        <w:ind w:left="140"/>
        <w:rPr>
          <w:rFonts w:ascii="Arial" w:hAnsi="Arial" w:cs="Arial"/>
          <w:b/>
          <w:bCs/>
          <w:sz w:val="22"/>
          <w:szCs w:val="22"/>
        </w:rPr>
      </w:pPr>
    </w:p>
    <w:tbl>
      <w:tblPr>
        <w:tblStyle w:val="TabloKlavuzu"/>
        <w:tblW w:w="0" w:type="auto"/>
        <w:tblInd w:w="140" w:type="dxa"/>
        <w:tblLook w:val="04A0" w:firstRow="1" w:lastRow="0" w:firstColumn="1" w:lastColumn="0" w:noHBand="0" w:noVBand="1"/>
      </w:tblPr>
      <w:tblGrid>
        <w:gridCol w:w="1309"/>
        <w:gridCol w:w="788"/>
        <w:gridCol w:w="1409"/>
        <w:gridCol w:w="1421"/>
        <w:gridCol w:w="959"/>
        <w:gridCol w:w="909"/>
        <w:gridCol w:w="837"/>
        <w:gridCol w:w="1907"/>
      </w:tblGrid>
      <w:tr w:rsidR="00553B27" w:rsidTr="00553B27">
        <w:tc>
          <w:tcPr>
            <w:tcW w:w="1160" w:type="dxa"/>
          </w:tcPr>
          <w:p w:rsidR="00553B27" w:rsidRDefault="00553B27">
            <w:pPr>
              <w:rPr>
                <w:rFonts w:ascii="Arial" w:hAnsi="Arial" w:cs="Arial"/>
                <w:b/>
                <w:bCs/>
                <w:sz w:val="22"/>
                <w:szCs w:val="22"/>
              </w:rPr>
            </w:pPr>
            <w:r>
              <w:rPr>
                <w:rFonts w:ascii="Arial" w:hAnsi="Arial" w:cs="Arial"/>
                <w:b/>
                <w:bCs/>
                <w:sz w:val="22"/>
                <w:szCs w:val="22"/>
              </w:rPr>
              <w:t>Parametre</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Ürün içeriği</w:t>
            </w:r>
          </w:p>
          <w:p w:rsidR="00553B27" w:rsidRPr="00553B27" w:rsidRDefault="00553B27">
            <w:pPr>
              <w:rPr>
                <w:rFonts w:ascii="Arial" w:hAnsi="Arial" w:cs="Arial"/>
                <w:bCs/>
                <w:sz w:val="22"/>
                <w:szCs w:val="22"/>
              </w:rPr>
            </w:pPr>
            <w:r w:rsidRPr="00553B27">
              <w:rPr>
                <w:rFonts w:ascii="Arial" w:hAnsi="Arial" w:cs="Arial"/>
                <w:bCs/>
                <w:sz w:val="22"/>
                <w:szCs w:val="22"/>
              </w:rPr>
              <w:t>(g/g)</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Tek bir uygulamada kullanılan ürün miktarı</w:t>
            </w:r>
          </w:p>
          <w:p w:rsidR="00553B27" w:rsidRPr="00553B27" w:rsidRDefault="00553B27" w:rsidP="00553B27">
            <w:pPr>
              <w:rPr>
                <w:rFonts w:ascii="Arial" w:hAnsi="Arial" w:cs="Arial"/>
                <w:bCs/>
                <w:sz w:val="22"/>
                <w:szCs w:val="22"/>
              </w:rPr>
            </w:pPr>
            <w:r w:rsidRPr="00553B27">
              <w:rPr>
                <w:rFonts w:ascii="Arial" w:hAnsi="Arial" w:cs="Arial"/>
                <w:bCs/>
                <w:sz w:val="22"/>
                <w:szCs w:val="22"/>
              </w:rPr>
              <w:t>(g/event)</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Kullanım sıklığı</w:t>
            </w:r>
          </w:p>
          <w:p w:rsidR="00553B27" w:rsidRPr="00553B27" w:rsidRDefault="00553B27">
            <w:pPr>
              <w:rPr>
                <w:rFonts w:ascii="Arial" w:hAnsi="Arial" w:cs="Arial"/>
                <w:bCs/>
                <w:sz w:val="22"/>
                <w:szCs w:val="22"/>
              </w:rPr>
            </w:pPr>
            <w:r w:rsidRPr="00553B27">
              <w:rPr>
                <w:rFonts w:ascii="Arial" w:hAnsi="Arial" w:cs="Arial"/>
                <w:bCs/>
                <w:sz w:val="22"/>
                <w:szCs w:val="22"/>
              </w:rPr>
              <w:t>(events/day)</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Havaya Salınan bölümü</w:t>
            </w:r>
          </w:p>
          <w:p w:rsidR="00553B27" w:rsidRPr="00553B27" w:rsidRDefault="00553B27">
            <w:pPr>
              <w:rPr>
                <w:rFonts w:ascii="Arial" w:hAnsi="Arial" w:cs="Arial"/>
                <w:bCs/>
                <w:sz w:val="22"/>
                <w:szCs w:val="22"/>
              </w:rPr>
            </w:pPr>
            <w:r w:rsidRPr="00553B27">
              <w:rPr>
                <w:rFonts w:ascii="Arial" w:hAnsi="Arial" w:cs="Arial"/>
                <w:bCs/>
                <w:sz w:val="22"/>
                <w:szCs w:val="22"/>
              </w:rPr>
              <w:t>(g/g)</w:t>
            </w:r>
          </w:p>
        </w:tc>
        <w:tc>
          <w:tcPr>
            <w:tcW w:w="1160" w:type="dxa"/>
          </w:tcPr>
          <w:p w:rsidR="00553B27" w:rsidRPr="00553B27" w:rsidRDefault="00553B27">
            <w:pPr>
              <w:rPr>
                <w:rFonts w:ascii="Arial" w:hAnsi="Arial" w:cs="Arial"/>
                <w:bCs/>
                <w:sz w:val="22"/>
                <w:szCs w:val="22"/>
              </w:rPr>
            </w:pPr>
            <w:r w:rsidRPr="00553B27">
              <w:rPr>
                <w:rFonts w:ascii="Arial" w:hAnsi="Arial" w:cs="Arial"/>
                <w:bCs/>
                <w:sz w:val="22"/>
                <w:szCs w:val="22"/>
              </w:rPr>
              <w:t>Çevrim faktörü</w:t>
            </w:r>
          </w:p>
        </w:tc>
        <w:tc>
          <w:tcPr>
            <w:tcW w:w="1161" w:type="dxa"/>
          </w:tcPr>
          <w:p w:rsidR="00553B27" w:rsidRPr="00553B27" w:rsidRDefault="00553B27">
            <w:pPr>
              <w:rPr>
                <w:rFonts w:ascii="Arial" w:hAnsi="Arial" w:cs="Arial"/>
                <w:bCs/>
                <w:sz w:val="22"/>
                <w:szCs w:val="22"/>
              </w:rPr>
            </w:pPr>
            <w:r w:rsidRPr="00553B27">
              <w:rPr>
                <w:rFonts w:ascii="Arial" w:hAnsi="Arial" w:cs="Arial"/>
                <w:bCs/>
                <w:sz w:val="22"/>
                <w:szCs w:val="22"/>
              </w:rPr>
              <w:t>Oda Hacmi</w:t>
            </w:r>
          </w:p>
          <w:p w:rsidR="00553B27" w:rsidRPr="00553B27" w:rsidRDefault="00553B27">
            <w:pPr>
              <w:rPr>
                <w:rFonts w:ascii="Arial" w:hAnsi="Arial" w:cs="Arial"/>
                <w:bCs/>
                <w:sz w:val="22"/>
                <w:szCs w:val="22"/>
              </w:rPr>
            </w:pPr>
            <w:r w:rsidRPr="00553B27">
              <w:rPr>
                <w:rFonts w:ascii="Arial" w:hAnsi="Arial" w:cs="Arial"/>
                <w:bCs/>
                <w:sz w:val="22"/>
                <w:szCs w:val="22"/>
              </w:rPr>
              <w:t>(m</w:t>
            </w:r>
            <w:r w:rsidRPr="00553B27">
              <w:rPr>
                <w:rFonts w:ascii="Arial" w:hAnsi="Arial" w:cs="Arial"/>
                <w:bCs/>
                <w:sz w:val="22"/>
                <w:szCs w:val="22"/>
                <w:vertAlign w:val="superscript"/>
              </w:rPr>
              <w:t>3</w:t>
            </w:r>
            <w:r w:rsidRPr="00553B27">
              <w:rPr>
                <w:rFonts w:ascii="Arial" w:hAnsi="Arial" w:cs="Arial"/>
                <w:bCs/>
                <w:sz w:val="22"/>
                <w:szCs w:val="22"/>
              </w:rPr>
              <w:t>)</w:t>
            </w:r>
          </w:p>
        </w:tc>
        <w:tc>
          <w:tcPr>
            <w:tcW w:w="1161" w:type="dxa"/>
          </w:tcPr>
          <w:p w:rsidR="00553B27" w:rsidRPr="00553B27" w:rsidRDefault="00553B27" w:rsidP="00553B27">
            <w:pPr>
              <w:jc w:val="center"/>
              <w:rPr>
                <w:rFonts w:ascii="Arial" w:hAnsi="Arial" w:cs="Arial"/>
                <w:b/>
                <w:bCs/>
                <w:color w:val="1F497D" w:themeColor="text2"/>
                <w:sz w:val="22"/>
                <w:szCs w:val="22"/>
              </w:rPr>
            </w:pPr>
            <w:r w:rsidRPr="00553B27">
              <w:rPr>
                <w:rFonts w:ascii="Arial" w:hAnsi="Arial" w:cs="Arial"/>
                <w:b/>
                <w:bCs/>
                <w:color w:val="1F497D" w:themeColor="text2"/>
                <w:sz w:val="22"/>
                <w:szCs w:val="22"/>
              </w:rPr>
              <w:t>Maruz kalınan</w:t>
            </w:r>
          </w:p>
          <w:p w:rsidR="00553B27" w:rsidRPr="00553B27" w:rsidRDefault="00553B27" w:rsidP="00553B27">
            <w:pPr>
              <w:jc w:val="center"/>
              <w:rPr>
                <w:rFonts w:ascii="Arial" w:hAnsi="Arial" w:cs="Arial"/>
                <w:b/>
                <w:bCs/>
                <w:color w:val="1F497D" w:themeColor="text2"/>
                <w:sz w:val="22"/>
                <w:szCs w:val="22"/>
              </w:rPr>
            </w:pPr>
            <w:r w:rsidRPr="00553B27">
              <w:rPr>
                <w:rFonts w:ascii="Arial" w:hAnsi="Arial" w:cs="Arial"/>
                <w:b/>
                <w:bCs/>
                <w:color w:val="1F497D" w:themeColor="text2"/>
                <w:sz w:val="22"/>
                <w:szCs w:val="22"/>
              </w:rPr>
              <w:t>Hava konsantrasyonu</w:t>
            </w:r>
          </w:p>
          <w:p w:rsidR="00553B27" w:rsidRPr="00553B27" w:rsidRDefault="00553B27" w:rsidP="00553B27">
            <w:pPr>
              <w:jc w:val="center"/>
              <w:rPr>
                <w:rFonts w:ascii="Arial" w:hAnsi="Arial" w:cs="Arial"/>
                <w:bCs/>
                <w:sz w:val="22"/>
                <w:szCs w:val="22"/>
              </w:rPr>
            </w:pPr>
            <w:r w:rsidRPr="00553B27">
              <w:rPr>
                <w:rFonts w:ascii="Arial" w:hAnsi="Arial" w:cs="Arial"/>
                <w:b/>
                <w:bCs/>
                <w:color w:val="1F497D" w:themeColor="text2"/>
                <w:sz w:val="22"/>
                <w:szCs w:val="22"/>
              </w:rPr>
              <w:t>mg/m</w:t>
            </w:r>
            <w:r w:rsidRPr="00553B27">
              <w:rPr>
                <w:rFonts w:ascii="Arial" w:hAnsi="Arial" w:cs="Arial"/>
                <w:b/>
                <w:bCs/>
                <w:color w:val="1F497D" w:themeColor="text2"/>
                <w:sz w:val="22"/>
                <w:szCs w:val="22"/>
                <w:vertAlign w:val="superscript"/>
              </w:rPr>
              <w:t>3</w:t>
            </w:r>
          </w:p>
        </w:tc>
      </w:tr>
      <w:tr w:rsidR="00553B27" w:rsidRPr="00553B27" w:rsidTr="00553B27">
        <w:trPr>
          <w:trHeight w:val="352"/>
        </w:trPr>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Algoritma:</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(PI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A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FQ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F   x</w:t>
            </w:r>
          </w:p>
        </w:tc>
        <w:tc>
          <w:tcPr>
            <w:tcW w:w="1160"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1000)</w:t>
            </w:r>
          </w:p>
        </w:tc>
        <w:tc>
          <w:tcPr>
            <w:tcW w:w="1161" w:type="dxa"/>
            <w:shd w:val="clear" w:color="auto" w:fill="FF0000"/>
          </w:tcPr>
          <w:p w:rsidR="00553B27" w:rsidRPr="00553B27" w:rsidRDefault="00553B27">
            <w:pPr>
              <w:rPr>
                <w:rFonts w:ascii="Arial" w:hAnsi="Arial" w:cs="Arial"/>
                <w:b/>
                <w:bCs/>
                <w:color w:val="FFFFFF" w:themeColor="background1"/>
                <w:sz w:val="22"/>
                <w:szCs w:val="22"/>
              </w:rPr>
            </w:pPr>
            <w:r>
              <w:rPr>
                <w:rFonts w:ascii="Arial" w:hAnsi="Arial" w:cs="Arial"/>
                <w:b/>
                <w:bCs/>
                <w:color w:val="FFFFFF" w:themeColor="background1"/>
                <w:sz w:val="22"/>
                <w:szCs w:val="22"/>
              </w:rPr>
              <w:t>/V</w:t>
            </w:r>
          </w:p>
        </w:tc>
        <w:tc>
          <w:tcPr>
            <w:tcW w:w="1161" w:type="dxa"/>
            <w:shd w:val="clear" w:color="auto" w:fill="FF0000"/>
          </w:tcPr>
          <w:p w:rsidR="00553B27" w:rsidRPr="00553B27" w:rsidRDefault="00553B27" w:rsidP="00553B27">
            <w:pPr>
              <w:jc w:val="center"/>
              <w:rPr>
                <w:rFonts w:ascii="Arial" w:hAnsi="Arial" w:cs="Arial"/>
                <w:b/>
                <w:bCs/>
                <w:color w:val="FFFFFF" w:themeColor="background1"/>
                <w:sz w:val="22"/>
                <w:szCs w:val="22"/>
              </w:rPr>
            </w:pPr>
            <w:r>
              <w:rPr>
                <w:rFonts w:ascii="Arial" w:hAnsi="Arial" w:cs="Arial"/>
                <w:b/>
                <w:bCs/>
                <w:color w:val="FFFFFF" w:themeColor="background1"/>
                <w:sz w:val="22"/>
                <w:szCs w:val="22"/>
              </w:rPr>
              <w:t>C</w:t>
            </w:r>
            <w:r w:rsidRPr="00553B27">
              <w:rPr>
                <w:rFonts w:ascii="Arial" w:hAnsi="Arial" w:cs="Arial"/>
                <w:b/>
                <w:bCs/>
                <w:color w:val="FFFFFF" w:themeColor="background1"/>
                <w:sz w:val="22"/>
                <w:szCs w:val="22"/>
                <w:vertAlign w:val="subscript"/>
              </w:rPr>
              <w:t>inh</w:t>
            </w:r>
          </w:p>
        </w:tc>
      </w:tr>
    </w:tbl>
    <w:p w:rsidR="00553B27" w:rsidRPr="00553B27" w:rsidRDefault="00553B27" w:rsidP="00553B27">
      <w:pPr>
        <w:rPr>
          <w:rFonts w:ascii="Arial" w:hAnsi="Arial" w:cs="Arial"/>
          <w:b/>
          <w:bCs/>
          <w:color w:val="FFFFFF" w:themeColor="background1"/>
          <w:sz w:val="22"/>
          <w:szCs w:val="22"/>
        </w:rPr>
      </w:pPr>
    </w:p>
    <w:p w:rsidR="00553B27" w:rsidRDefault="00553B27">
      <w:pPr>
        <w:ind w:left="140"/>
        <w:rPr>
          <w:rFonts w:ascii="Arial" w:hAnsi="Arial" w:cs="Arial"/>
          <w:b/>
          <w:bCs/>
          <w:sz w:val="22"/>
          <w:szCs w:val="22"/>
        </w:rPr>
      </w:pPr>
    </w:p>
    <w:p w:rsidR="00704727" w:rsidRPr="009072C0" w:rsidRDefault="00704727">
      <w:pPr>
        <w:spacing w:line="213" w:lineRule="exact"/>
      </w:pPr>
    </w:p>
    <w:p w:rsidR="00704727" w:rsidRPr="009072C0" w:rsidRDefault="00704727">
      <w:pPr>
        <w:ind w:left="140"/>
      </w:pPr>
      <w:r w:rsidRPr="009072C0">
        <w:rPr>
          <w:rFonts w:ascii="Arial" w:hAnsi="Arial" w:cs="Arial"/>
          <w:b/>
          <w:bCs/>
          <w:sz w:val="22"/>
          <w:szCs w:val="22"/>
        </w:rPr>
        <w:t>Do</w:t>
      </w:r>
      <w:r w:rsidR="00B401F5" w:rsidRPr="009072C0">
        <w:rPr>
          <w:rFonts w:ascii="Arial" w:hAnsi="Arial" w:cs="Arial"/>
          <w:b/>
          <w:bCs/>
          <w:sz w:val="22"/>
          <w:szCs w:val="22"/>
        </w:rPr>
        <w:t>z</w:t>
      </w:r>
      <w:r w:rsidRPr="009072C0">
        <w:rPr>
          <w:rFonts w:ascii="Arial" w:hAnsi="Arial" w:cs="Arial"/>
          <w:b/>
          <w:bCs/>
          <w:sz w:val="22"/>
          <w:szCs w:val="22"/>
        </w:rPr>
        <w:t>:</w:t>
      </w:r>
    </w:p>
    <w:p w:rsidR="00704727" w:rsidRDefault="00704727">
      <w:pPr>
        <w:spacing w:line="260" w:lineRule="exact"/>
      </w:pPr>
    </w:p>
    <w:tbl>
      <w:tblPr>
        <w:tblStyle w:val="TabloKlavuzu"/>
        <w:tblW w:w="11286" w:type="dxa"/>
        <w:tblInd w:w="-830" w:type="dxa"/>
        <w:tblLayout w:type="fixed"/>
        <w:tblLook w:val="04A0" w:firstRow="1" w:lastRow="0" w:firstColumn="1" w:lastColumn="0" w:noHBand="0" w:noVBand="1"/>
      </w:tblPr>
      <w:tblGrid>
        <w:gridCol w:w="773"/>
        <w:gridCol w:w="827"/>
        <w:gridCol w:w="1240"/>
        <w:gridCol w:w="1102"/>
        <w:gridCol w:w="1102"/>
        <w:gridCol w:w="964"/>
        <w:gridCol w:w="1102"/>
        <w:gridCol w:w="964"/>
        <w:gridCol w:w="827"/>
        <w:gridCol w:w="826"/>
        <w:gridCol w:w="1559"/>
      </w:tblGrid>
      <w:tr w:rsidR="008B5707" w:rsidRPr="00553B27" w:rsidTr="008B5707">
        <w:trPr>
          <w:trHeight w:val="1592"/>
        </w:trPr>
        <w:tc>
          <w:tcPr>
            <w:tcW w:w="773" w:type="dxa"/>
          </w:tcPr>
          <w:p w:rsidR="00553B27" w:rsidRDefault="00553B27" w:rsidP="00496745">
            <w:pPr>
              <w:rPr>
                <w:rFonts w:ascii="Arial" w:hAnsi="Arial" w:cs="Arial"/>
                <w:b/>
                <w:bCs/>
                <w:sz w:val="22"/>
                <w:szCs w:val="22"/>
              </w:rPr>
            </w:pPr>
            <w:r>
              <w:rPr>
                <w:rFonts w:ascii="Arial" w:hAnsi="Arial" w:cs="Arial"/>
                <w:b/>
                <w:bCs/>
                <w:sz w:val="22"/>
                <w:szCs w:val="22"/>
              </w:rPr>
              <w:lastRenderedPageBreak/>
              <w:t>Parametre</w:t>
            </w:r>
          </w:p>
        </w:tc>
        <w:tc>
          <w:tcPr>
            <w:tcW w:w="827"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Ürün içeriği</w:t>
            </w:r>
          </w:p>
          <w:p w:rsidR="00553B27" w:rsidRPr="00553B27" w:rsidRDefault="00553B27" w:rsidP="00496745">
            <w:pPr>
              <w:rPr>
                <w:rFonts w:ascii="Arial" w:hAnsi="Arial" w:cs="Arial"/>
                <w:bCs/>
                <w:sz w:val="22"/>
                <w:szCs w:val="22"/>
              </w:rPr>
            </w:pPr>
            <w:r w:rsidRPr="00553B27">
              <w:rPr>
                <w:rFonts w:ascii="Arial" w:hAnsi="Arial" w:cs="Arial"/>
                <w:bCs/>
                <w:sz w:val="22"/>
                <w:szCs w:val="22"/>
              </w:rPr>
              <w:t>(g/g)</w:t>
            </w:r>
          </w:p>
        </w:tc>
        <w:tc>
          <w:tcPr>
            <w:tcW w:w="1240"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Tek bir uygulamada kullanılan ürün miktarı</w:t>
            </w:r>
          </w:p>
          <w:p w:rsidR="00553B27" w:rsidRPr="00553B27" w:rsidRDefault="00553B27" w:rsidP="00496745">
            <w:pPr>
              <w:rPr>
                <w:rFonts w:ascii="Arial" w:hAnsi="Arial" w:cs="Arial"/>
                <w:bCs/>
                <w:sz w:val="22"/>
                <w:szCs w:val="22"/>
              </w:rPr>
            </w:pPr>
            <w:r w:rsidRPr="00553B27">
              <w:rPr>
                <w:rFonts w:ascii="Arial" w:hAnsi="Arial" w:cs="Arial"/>
                <w:bCs/>
                <w:sz w:val="22"/>
                <w:szCs w:val="22"/>
              </w:rPr>
              <w:t>(g/event)</w:t>
            </w:r>
          </w:p>
        </w:tc>
        <w:tc>
          <w:tcPr>
            <w:tcW w:w="1102"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Kullanım sıklığı</w:t>
            </w:r>
          </w:p>
          <w:p w:rsidR="00553B27" w:rsidRPr="00553B27" w:rsidRDefault="00553B27" w:rsidP="00496745">
            <w:pPr>
              <w:rPr>
                <w:rFonts w:ascii="Arial" w:hAnsi="Arial" w:cs="Arial"/>
                <w:bCs/>
                <w:sz w:val="22"/>
                <w:szCs w:val="22"/>
              </w:rPr>
            </w:pPr>
            <w:r w:rsidRPr="00553B27">
              <w:rPr>
                <w:rFonts w:ascii="Arial" w:hAnsi="Arial" w:cs="Arial"/>
                <w:bCs/>
                <w:sz w:val="22"/>
                <w:szCs w:val="22"/>
              </w:rPr>
              <w:t>(events/day)</w:t>
            </w:r>
          </w:p>
        </w:tc>
        <w:tc>
          <w:tcPr>
            <w:tcW w:w="1102"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Havaya Salınan bölümü</w:t>
            </w:r>
          </w:p>
          <w:p w:rsidR="00553B27" w:rsidRPr="00553B27" w:rsidRDefault="00553B27" w:rsidP="00496745">
            <w:pPr>
              <w:rPr>
                <w:rFonts w:ascii="Arial" w:hAnsi="Arial" w:cs="Arial"/>
                <w:bCs/>
                <w:sz w:val="22"/>
                <w:szCs w:val="22"/>
              </w:rPr>
            </w:pPr>
            <w:r w:rsidRPr="00553B27">
              <w:rPr>
                <w:rFonts w:ascii="Arial" w:hAnsi="Arial" w:cs="Arial"/>
                <w:bCs/>
                <w:sz w:val="22"/>
                <w:szCs w:val="22"/>
              </w:rPr>
              <w:t>(g/g)</w:t>
            </w:r>
          </w:p>
        </w:tc>
        <w:tc>
          <w:tcPr>
            <w:tcW w:w="964" w:type="dxa"/>
          </w:tcPr>
          <w:p w:rsidR="00553B27" w:rsidRDefault="00553B27" w:rsidP="00553B27">
            <w:pPr>
              <w:rPr>
                <w:rFonts w:ascii="Arial" w:hAnsi="Arial" w:cs="Arial"/>
                <w:b/>
                <w:bCs/>
                <w:sz w:val="22"/>
                <w:szCs w:val="22"/>
              </w:rPr>
            </w:pPr>
            <w:r>
              <w:rPr>
                <w:rFonts w:ascii="Arial" w:hAnsi="Arial" w:cs="Arial"/>
                <w:b/>
                <w:bCs/>
                <w:sz w:val="22"/>
                <w:szCs w:val="22"/>
              </w:rPr>
              <w:t xml:space="preserve">Maruz kalma süresi </w:t>
            </w:r>
          </w:p>
          <w:p w:rsidR="00553B27" w:rsidRPr="00553B27" w:rsidRDefault="00553B27" w:rsidP="00553B27">
            <w:pPr>
              <w:rPr>
                <w:rFonts w:ascii="Arial" w:hAnsi="Arial" w:cs="Arial"/>
                <w:b/>
                <w:bCs/>
                <w:sz w:val="22"/>
                <w:szCs w:val="22"/>
              </w:rPr>
            </w:pPr>
            <w:r>
              <w:rPr>
                <w:rFonts w:ascii="Arial" w:hAnsi="Arial" w:cs="Arial"/>
                <w:b/>
                <w:bCs/>
                <w:sz w:val="22"/>
                <w:szCs w:val="22"/>
              </w:rPr>
              <w:t>(hr)</w:t>
            </w:r>
          </w:p>
        </w:tc>
        <w:tc>
          <w:tcPr>
            <w:tcW w:w="1102" w:type="dxa"/>
          </w:tcPr>
          <w:p w:rsidR="00553B27" w:rsidRDefault="00553B27" w:rsidP="00496745">
            <w:pPr>
              <w:rPr>
                <w:rFonts w:ascii="Arial" w:hAnsi="Arial" w:cs="Arial"/>
                <w:bCs/>
                <w:sz w:val="22"/>
                <w:szCs w:val="22"/>
              </w:rPr>
            </w:pPr>
            <w:r>
              <w:rPr>
                <w:rFonts w:ascii="Arial" w:hAnsi="Arial" w:cs="Arial"/>
                <w:bCs/>
                <w:sz w:val="22"/>
                <w:szCs w:val="22"/>
              </w:rPr>
              <w:t>Solunum hızı</w:t>
            </w:r>
          </w:p>
          <w:p w:rsidR="00553B27" w:rsidRPr="00553B27" w:rsidRDefault="00553B27" w:rsidP="00496745">
            <w:pPr>
              <w:rPr>
                <w:rFonts w:ascii="Arial" w:hAnsi="Arial" w:cs="Arial"/>
                <w:bCs/>
                <w:sz w:val="22"/>
                <w:szCs w:val="22"/>
              </w:rPr>
            </w:pPr>
            <w:r>
              <w:rPr>
                <w:rFonts w:ascii="Arial" w:hAnsi="Arial" w:cs="Arial"/>
                <w:bCs/>
                <w:sz w:val="22"/>
                <w:szCs w:val="22"/>
              </w:rPr>
              <w:t>(m</w:t>
            </w:r>
            <w:r w:rsidRPr="00553B27">
              <w:rPr>
                <w:rFonts w:ascii="Arial" w:hAnsi="Arial" w:cs="Arial"/>
                <w:bCs/>
                <w:sz w:val="22"/>
                <w:szCs w:val="22"/>
                <w:vertAlign w:val="superscript"/>
              </w:rPr>
              <w:t>3</w:t>
            </w:r>
            <w:r>
              <w:rPr>
                <w:rFonts w:ascii="Arial" w:hAnsi="Arial" w:cs="Arial"/>
                <w:bCs/>
                <w:sz w:val="22"/>
                <w:szCs w:val="22"/>
              </w:rPr>
              <w:t>/hr)</w:t>
            </w:r>
          </w:p>
        </w:tc>
        <w:tc>
          <w:tcPr>
            <w:tcW w:w="964"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Çevrim faktörü</w:t>
            </w:r>
          </w:p>
        </w:tc>
        <w:tc>
          <w:tcPr>
            <w:tcW w:w="827" w:type="dxa"/>
          </w:tcPr>
          <w:p w:rsidR="00553B27" w:rsidRPr="00553B27" w:rsidRDefault="00553B27" w:rsidP="00496745">
            <w:pPr>
              <w:rPr>
                <w:rFonts w:ascii="Arial" w:hAnsi="Arial" w:cs="Arial"/>
                <w:bCs/>
                <w:sz w:val="22"/>
                <w:szCs w:val="22"/>
              </w:rPr>
            </w:pPr>
            <w:r w:rsidRPr="00553B27">
              <w:rPr>
                <w:rFonts w:ascii="Arial" w:hAnsi="Arial" w:cs="Arial"/>
                <w:bCs/>
                <w:sz w:val="22"/>
                <w:szCs w:val="22"/>
              </w:rPr>
              <w:t>Oda Hacmi</w:t>
            </w:r>
          </w:p>
          <w:p w:rsidR="00553B27" w:rsidRPr="00553B27" w:rsidRDefault="00553B27" w:rsidP="00496745">
            <w:pPr>
              <w:rPr>
                <w:rFonts w:ascii="Arial" w:hAnsi="Arial" w:cs="Arial"/>
                <w:bCs/>
                <w:sz w:val="22"/>
                <w:szCs w:val="22"/>
              </w:rPr>
            </w:pPr>
            <w:r w:rsidRPr="00553B27">
              <w:rPr>
                <w:rFonts w:ascii="Arial" w:hAnsi="Arial" w:cs="Arial"/>
                <w:bCs/>
                <w:sz w:val="22"/>
                <w:szCs w:val="22"/>
              </w:rPr>
              <w:t>(m</w:t>
            </w:r>
            <w:r w:rsidRPr="00553B27">
              <w:rPr>
                <w:rFonts w:ascii="Arial" w:hAnsi="Arial" w:cs="Arial"/>
                <w:bCs/>
                <w:sz w:val="22"/>
                <w:szCs w:val="22"/>
                <w:vertAlign w:val="superscript"/>
              </w:rPr>
              <w:t>3</w:t>
            </w:r>
            <w:r w:rsidRPr="00553B27">
              <w:rPr>
                <w:rFonts w:ascii="Arial" w:hAnsi="Arial" w:cs="Arial"/>
                <w:bCs/>
                <w:sz w:val="22"/>
                <w:szCs w:val="22"/>
              </w:rPr>
              <w:t>)</w:t>
            </w:r>
          </w:p>
        </w:tc>
        <w:tc>
          <w:tcPr>
            <w:tcW w:w="826" w:type="dxa"/>
          </w:tcPr>
          <w:p w:rsidR="00553B27" w:rsidRDefault="00553B27" w:rsidP="00496745">
            <w:pPr>
              <w:rPr>
                <w:rFonts w:ascii="Arial" w:hAnsi="Arial" w:cs="Arial"/>
                <w:b/>
                <w:bCs/>
                <w:sz w:val="22"/>
                <w:szCs w:val="22"/>
              </w:rPr>
            </w:pPr>
            <w:r>
              <w:rPr>
                <w:rFonts w:ascii="Arial" w:hAnsi="Arial" w:cs="Arial"/>
                <w:b/>
                <w:bCs/>
                <w:sz w:val="22"/>
                <w:szCs w:val="22"/>
              </w:rPr>
              <w:t>Vücut ağırlığı</w:t>
            </w:r>
          </w:p>
          <w:p w:rsidR="00553B27" w:rsidRPr="00553B27" w:rsidRDefault="00553B27" w:rsidP="00496745">
            <w:pPr>
              <w:rPr>
                <w:rFonts w:ascii="Arial" w:hAnsi="Arial" w:cs="Arial"/>
                <w:b/>
                <w:bCs/>
                <w:sz w:val="22"/>
                <w:szCs w:val="22"/>
              </w:rPr>
            </w:pPr>
            <w:r>
              <w:rPr>
                <w:rFonts w:ascii="Arial" w:hAnsi="Arial" w:cs="Arial"/>
                <w:b/>
                <w:bCs/>
                <w:sz w:val="22"/>
                <w:szCs w:val="22"/>
              </w:rPr>
              <w:t>(kg)</w:t>
            </w:r>
          </w:p>
        </w:tc>
        <w:tc>
          <w:tcPr>
            <w:tcW w:w="1559" w:type="dxa"/>
          </w:tcPr>
          <w:p w:rsidR="00553B27" w:rsidRPr="008B5707" w:rsidRDefault="00553B27" w:rsidP="008B5707">
            <w:pPr>
              <w:jc w:val="center"/>
              <w:rPr>
                <w:rFonts w:ascii="Arial" w:hAnsi="Arial" w:cs="Arial"/>
                <w:b/>
                <w:bCs/>
                <w:color w:val="1F497D" w:themeColor="text2"/>
                <w:sz w:val="22"/>
                <w:szCs w:val="22"/>
              </w:rPr>
            </w:pPr>
            <w:r w:rsidRPr="008B5707">
              <w:rPr>
                <w:rFonts w:ascii="Arial" w:hAnsi="Arial" w:cs="Arial"/>
                <w:b/>
                <w:bCs/>
                <w:color w:val="1F497D" w:themeColor="text2"/>
                <w:sz w:val="22"/>
                <w:szCs w:val="22"/>
              </w:rPr>
              <w:t>Solunum</w:t>
            </w:r>
            <w:r w:rsidR="008B5707" w:rsidRPr="008B5707">
              <w:rPr>
                <w:rFonts w:ascii="Arial" w:hAnsi="Arial" w:cs="Arial"/>
                <w:b/>
                <w:bCs/>
                <w:color w:val="1F497D" w:themeColor="text2"/>
                <w:sz w:val="22"/>
                <w:szCs w:val="22"/>
              </w:rPr>
              <w:t>la maruz kalınan doz</w:t>
            </w:r>
          </w:p>
          <w:p w:rsidR="008B5707" w:rsidRPr="00553B27" w:rsidRDefault="008B5707" w:rsidP="008B5707">
            <w:pPr>
              <w:jc w:val="center"/>
              <w:rPr>
                <w:rFonts w:ascii="Arial" w:hAnsi="Arial" w:cs="Arial"/>
                <w:b/>
                <w:bCs/>
                <w:sz w:val="22"/>
                <w:szCs w:val="22"/>
              </w:rPr>
            </w:pPr>
            <w:r w:rsidRPr="008B5707">
              <w:rPr>
                <w:rFonts w:ascii="Arial" w:hAnsi="Arial" w:cs="Arial"/>
                <w:b/>
                <w:bCs/>
                <w:color w:val="1F497D" w:themeColor="text2"/>
                <w:sz w:val="22"/>
                <w:szCs w:val="22"/>
              </w:rPr>
              <w:t>Mg/kg/gün</w:t>
            </w:r>
          </w:p>
        </w:tc>
      </w:tr>
      <w:tr w:rsidR="008B5707" w:rsidRPr="00553B27" w:rsidTr="008B5707">
        <w:trPr>
          <w:trHeight w:val="322"/>
        </w:trPr>
        <w:tc>
          <w:tcPr>
            <w:tcW w:w="773"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Algoritma:</w:t>
            </w:r>
          </w:p>
        </w:tc>
        <w:tc>
          <w:tcPr>
            <w:tcW w:w="827"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(PI  x</w:t>
            </w:r>
          </w:p>
        </w:tc>
        <w:tc>
          <w:tcPr>
            <w:tcW w:w="1240"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A  x</w:t>
            </w:r>
          </w:p>
        </w:tc>
        <w:tc>
          <w:tcPr>
            <w:tcW w:w="1102"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FQ  x</w:t>
            </w:r>
          </w:p>
        </w:tc>
        <w:tc>
          <w:tcPr>
            <w:tcW w:w="1102"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F   x</w:t>
            </w:r>
          </w:p>
        </w:tc>
        <w:tc>
          <w:tcPr>
            <w:tcW w:w="964" w:type="dxa"/>
            <w:shd w:val="clear" w:color="auto" w:fill="FF0000"/>
          </w:tcPr>
          <w:p w:rsidR="008B5707" w:rsidRPr="00553B27" w:rsidRDefault="008B5707" w:rsidP="00496745">
            <w:pPr>
              <w:rPr>
                <w:rFonts w:ascii="Arial" w:hAnsi="Arial" w:cs="Arial"/>
                <w:b/>
                <w:bCs/>
                <w:color w:val="FFFFFF" w:themeColor="background1"/>
                <w:sz w:val="22"/>
                <w:szCs w:val="22"/>
              </w:rPr>
            </w:pPr>
            <w:r>
              <w:rPr>
                <w:rFonts w:ascii="Arial" w:hAnsi="Arial" w:cs="Arial"/>
                <w:b/>
                <w:bCs/>
                <w:color w:val="FFFFFF" w:themeColor="background1"/>
                <w:sz w:val="22"/>
                <w:szCs w:val="22"/>
              </w:rPr>
              <w:t>ET   x</w:t>
            </w:r>
          </w:p>
        </w:tc>
        <w:tc>
          <w:tcPr>
            <w:tcW w:w="1102" w:type="dxa"/>
            <w:shd w:val="clear" w:color="auto" w:fill="FF0000"/>
          </w:tcPr>
          <w:p w:rsidR="008B5707" w:rsidRPr="00553B27" w:rsidRDefault="008B5707" w:rsidP="008B5707">
            <w:pPr>
              <w:rPr>
                <w:rFonts w:ascii="Arial" w:hAnsi="Arial" w:cs="Arial"/>
                <w:b/>
                <w:bCs/>
                <w:color w:val="FFFFFF" w:themeColor="background1"/>
                <w:sz w:val="22"/>
                <w:szCs w:val="22"/>
              </w:rPr>
            </w:pPr>
            <w:r>
              <w:rPr>
                <w:rFonts w:ascii="Arial" w:hAnsi="Arial" w:cs="Arial"/>
                <w:b/>
                <w:bCs/>
                <w:color w:val="FFFFFF" w:themeColor="background1"/>
                <w:sz w:val="22"/>
                <w:szCs w:val="22"/>
              </w:rPr>
              <w:t>IR   x</w:t>
            </w:r>
          </w:p>
        </w:tc>
        <w:tc>
          <w:tcPr>
            <w:tcW w:w="964" w:type="dxa"/>
            <w:shd w:val="clear" w:color="auto" w:fill="FF0000"/>
          </w:tcPr>
          <w:p w:rsidR="008B5707" w:rsidRPr="00553B27" w:rsidRDefault="008B5707" w:rsidP="00496745">
            <w:pPr>
              <w:jc w:val="center"/>
              <w:rPr>
                <w:rFonts w:ascii="Arial" w:hAnsi="Arial" w:cs="Arial"/>
                <w:b/>
                <w:bCs/>
                <w:color w:val="FFFFFF" w:themeColor="background1"/>
                <w:sz w:val="22"/>
                <w:szCs w:val="22"/>
              </w:rPr>
            </w:pPr>
            <w:r>
              <w:rPr>
                <w:rFonts w:ascii="Arial" w:hAnsi="Arial" w:cs="Arial"/>
                <w:b/>
                <w:bCs/>
                <w:color w:val="FFFFFF" w:themeColor="background1"/>
                <w:sz w:val="22"/>
                <w:szCs w:val="22"/>
              </w:rPr>
              <w:t>1000)</w:t>
            </w:r>
          </w:p>
        </w:tc>
        <w:tc>
          <w:tcPr>
            <w:tcW w:w="827" w:type="dxa"/>
            <w:shd w:val="clear" w:color="auto" w:fill="FF0000"/>
          </w:tcPr>
          <w:p w:rsidR="008B5707" w:rsidRPr="008B5707" w:rsidRDefault="008B5707" w:rsidP="008B570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/(V  x</w:t>
            </w:r>
          </w:p>
        </w:tc>
        <w:tc>
          <w:tcPr>
            <w:tcW w:w="826" w:type="dxa"/>
            <w:shd w:val="clear" w:color="auto" w:fill="FF0000"/>
          </w:tcPr>
          <w:p w:rsidR="008B5707" w:rsidRPr="008B5707" w:rsidRDefault="008B5707" w:rsidP="00553B2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BW)</w:t>
            </w:r>
          </w:p>
        </w:tc>
        <w:tc>
          <w:tcPr>
            <w:tcW w:w="1559" w:type="dxa"/>
            <w:shd w:val="clear" w:color="auto" w:fill="FF0000"/>
          </w:tcPr>
          <w:p w:rsidR="008B5707" w:rsidRPr="008B5707" w:rsidRDefault="008B5707" w:rsidP="00553B27">
            <w:pPr>
              <w:rPr>
                <w:rFonts w:ascii="Arial" w:hAnsi="Arial" w:cs="Arial"/>
                <w:b/>
                <w:bCs/>
                <w:color w:val="FFFFFF" w:themeColor="background1"/>
                <w:sz w:val="22"/>
                <w:szCs w:val="22"/>
              </w:rPr>
            </w:pPr>
            <w:r w:rsidRPr="008B5707">
              <w:rPr>
                <w:rFonts w:ascii="Arial" w:hAnsi="Arial" w:cs="Arial"/>
                <w:b/>
                <w:bCs/>
                <w:color w:val="FFFFFF" w:themeColor="background1"/>
                <w:sz w:val="22"/>
                <w:szCs w:val="22"/>
              </w:rPr>
              <w:t>D</w:t>
            </w:r>
            <w:r w:rsidRPr="008B5707">
              <w:rPr>
                <w:rFonts w:ascii="Arial" w:hAnsi="Arial" w:cs="Arial"/>
                <w:b/>
                <w:bCs/>
                <w:color w:val="FFFFFF" w:themeColor="background1"/>
                <w:sz w:val="22"/>
                <w:szCs w:val="22"/>
                <w:vertAlign w:val="subscript"/>
              </w:rPr>
              <w:t>inh</w:t>
            </w:r>
          </w:p>
        </w:tc>
      </w:tr>
    </w:tbl>
    <w:p w:rsidR="00553B27" w:rsidRPr="00553B27" w:rsidRDefault="00553B27" w:rsidP="00553B27">
      <w:pPr>
        <w:rPr>
          <w:rFonts w:ascii="Arial" w:hAnsi="Arial" w:cs="Arial"/>
          <w:b/>
          <w:bCs/>
          <w:sz w:val="22"/>
          <w:szCs w:val="22"/>
        </w:rPr>
      </w:pPr>
    </w:p>
    <w:p w:rsidR="00B401F5" w:rsidRPr="009072C0" w:rsidRDefault="00B401F5">
      <w:pPr>
        <w:overflowPunct w:val="0"/>
        <w:spacing w:line="248" w:lineRule="auto"/>
        <w:ind w:left="140" w:right="680"/>
        <w:jc w:val="both"/>
        <w:rPr>
          <w:rFonts w:ascii="Arial" w:hAnsi="Arial" w:cs="Arial"/>
          <w:sz w:val="22"/>
          <w:szCs w:val="22"/>
        </w:rPr>
      </w:pPr>
      <w:r w:rsidRPr="009072C0">
        <w:rPr>
          <w:rFonts w:ascii="Arial" w:hAnsi="Arial" w:cs="Arial"/>
          <w:sz w:val="22"/>
          <w:szCs w:val="22"/>
        </w:rPr>
        <w:t xml:space="preserve">Maddenin </w:t>
      </w:r>
      <w:r w:rsidR="008B5707" w:rsidRPr="009072C0">
        <w:rPr>
          <w:rFonts w:ascii="Arial" w:hAnsi="Arial" w:cs="Arial"/>
          <w:sz w:val="22"/>
          <w:szCs w:val="22"/>
        </w:rPr>
        <w:t xml:space="preserve">anında </w:t>
      </w:r>
      <w:r w:rsidRPr="009072C0">
        <w:rPr>
          <w:rFonts w:ascii="Arial" w:hAnsi="Arial" w:cs="Arial"/>
          <w:sz w:val="22"/>
          <w:szCs w:val="22"/>
        </w:rPr>
        <w:t xml:space="preserve">havaya </w:t>
      </w:r>
      <w:r w:rsidR="008B5707">
        <w:rPr>
          <w:rFonts w:ascii="Arial" w:hAnsi="Arial" w:cs="Arial"/>
          <w:sz w:val="22"/>
          <w:szCs w:val="22"/>
        </w:rPr>
        <w:t>karıştığı</w:t>
      </w:r>
      <w:r w:rsidRPr="009072C0">
        <w:rPr>
          <w:rFonts w:ascii="Arial" w:hAnsi="Arial" w:cs="Arial"/>
          <w:sz w:val="22"/>
          <w:szCs w:val="22"/>
        </w:rPr>
        <w:t xml:space="preserve"> kabul edilir. Salı</w:t>
      </w:r>
      <w:r w:rsidR="004B13E7">
        <w:rPr>
          <w:rFonts w:ascii="Arial" w:hAnsi="Arial" w:cs="Arial"/>
          <w:sz w:val="22"/>
          <w:szCs w:val="22"/>
        </w:rPr>
        <w:t>n</w:t>
      </w:r>
      <w:r w:rsidRPr="009072C0">
        <w:rPr>
          <w:rFonts w:ascii="Arial" w:hAnsi="Arial" w:cs="Arial"/>
          <w:sz w:val="22"/>
          <w:szCs w:val="22"/>
        </w:rPr>
        <w:t>an madde oda hacminde eşit şekilde dağılır</w:t>
      </w:r>
      <w:r w:rsidR="004D37C9" w:rsidRPr="009072C0">
        <w:rPr>
          <w:rFonts w:ascii="Arial" w:hAnsi="Arial" w:cs="Arial"/>
          <w:sz w:val="22"/>
          <w:szCs w:val="22"/>
        </w:rPr>
        <w:t xml:space="preserve"> ve muhtemelen zaman boyunca </w:t>
      </w:r>
      <w:r w:rsidR="00885899">
        <w:rPr>
          <w:rFonts w:ascii="Arial" w:hAnsi="Arial" w:cs="Arial"/>
          <w:sz w:val="22"/>
          <w:szCs w:val="22"/>
        </w:rPr>
        <w:t>derişimi</w:t>
      </w:r>
      <w:r w:rsidR="004D37C9" w:rsidRPr="009072C0">
        <w:rPr>
          <w:rFonts w:ascii="Arial" w:hAnsi="Arial" w:cs="Arial"/>
          <w:sz w:val="22"/>
          <w:szCs w:val="22"/>
        </w:rPr>
        <w:t xml:space="preserve"> değiştiren havalandırma </w:t>
      </w:r>
      <w:r w:rsidR="00104B88" w:rsidRPr="009072C0">
        <w:rPr>
          <w:rFonts w:ascii="Arial" w:hAnsi="Arial" w:cs="Arial"/>
          <w:sz w:val="22"/>
          <w:szCs w:val="22"/>
        </w:rPr>
        <w:t>veya diğer</w:t>
      </w:r>
      <w:r w:rsidR="004D37C9" w:rsidRPr="009072C0">
        <w:rPr>
          <w:rFonts w:ascii="Arial" w:hAnsi="Arial" w:cs="Arial"/>
          <w:sz w:val="22"/>
          <w:szCs w:val="22"/>
        </w:rPr>
        <w:t xml:space="preserve"> etkenler hesaba katılmaz. </w:t>
      </w:r>
      <w:r w:rsidR="004D37C9" w:rsidRPr="009072C0">
        <w:rPr>
          <w:rFonts w:ascii="Arial" w:hAnsi="Arial" w:cs="Arial"/>
          <w:sz w:val="21"/>
          <w:szCs w:val="21"/>
        </w:rPr>
        <w:t xml:space="preserve">Sprey olmayan uygulamalarda 10 Pa &gt;buhar basıncı olan maddeler için ürün veya eşyadaki maddenin sadece bir </w:t>
      </w:r>
      <w:r w:rsidR="00104B88" w:rsidRPr="009072C0">
        <w:rPr>
          <w:rFonts w:ascii="Arial" w:hAnsi="Arial" w:cs="Arial"/>
          <w:sz w:val="21"/>
          <w:szCs w:val="21"/>
        </w:rPr>
        <w:t>bölümünün</w:t>
      </w:r>
      <w:r w:rsidR="004D37C9" w:rsidRPr="009072C0">
        <w:rPr>
          <w:rFonts w:ascii="Arial" w:hAnsi="Arial" w:cs="Arial"/>
          <w:sz w:val="21"/>
          <w:szCs w:val="21"/>
        </w:rPr>
        <w:t xml:space="preserve"> havaya </w:t>
      </w:r>
      <w:r w:rsidR="00104B88" w:rsidRPr="009072C0">
        <w:rPr>
          <w:rFonts w:ascii="Arial" w:hAnsi="Arial" w:cs="Arial"/>
          <w:sz w:val="21"/>
          <w:szCs w:val="21"/>
        </w:rPr>
        <w:t>karıştığı</w:t>
      </w:r>
      <w:r w:rsidR="004D37C9" w:rsidRPr="009072C0">
        <w:rPr>
          <w:rFonts w:ascii="Arial" w:hAnsi="Arial" w:cs="Arial"/>
          <w:sz w:val="21"/>
          <w:szCs w:val="21"/>
        </w:rPr>
        <w:t xml:space="preserve"> kabul edilir (A’dan D’ye buhar basınç aralıkları, Tablo R.15-5’e bakınız).</w:t>
      </w:r>
    </w:p>
    <w:p w:rsidR="00704727" w:rsidRPr="009072C0" w:rsidRDefault="00704727">
      <w:pPr>
        <w:spacing w:line="316" w:lineRule="exact"/>
      </w:pPr>
    </w:p>
    <w:tbl>
      <w:tblPr>
        <w:tblW w:w="9080" w:type="dxa"/>
        <w:tblInd w:w="120" w:type="dxa"/>
        <w:tblLayout w:type="fixed"/>
        <w:tblCellMar>
          <w:left w:w="0" w:type="dxa"/>
          <w:right w:w="0" w:type="dxa"/>
        </w:tblCellMar>
        <w:tblLook w:val="0000" w:firstRow="0" w:lastRow="0" w:firstColumn="0" w:lastColumn="0" w:noHBand="0" w:noVBand="0"/>
      </w:tblPr>
      <w:tblGrid>
        <w:gridCol w:w="3620"/>
        <w:gridCol w:w="3160"/>
        <w:gridCol w:w="2300"/>
      </w:tblGrid>
      <w:tr w:rsidR="00704727" w:rsidRPr="009072C0" w:rsidTr="008B5707">
        <w:trPr>
          <w:trHeight w:val="62"/>
        </w:trPr>
        <w:tc>
          <w:tcPr>
            <w:tcW w:w="3620" w:type="dxa"/>
            <w:tcBorders>
              <w:top w:val="nil"/>
              <w:left w:val="nil"/>
              <w:bottom w:val="single" w:sz="8" w:space="0" w:color="C0C0C0"/>
              <w:right w:val="nil"/>
            </w:tcBorders>
            <w:vAlign w:val="bottom"/>
          </w:tcPr>
          <w:p w:rsidR="00704727" w:rsidRPr="009072C0" w:rsidRDefault="00704727">
            <w:pPr>
              <w:rPr>
                <w:sz w:val="5"/>
                <w:szCs w:val="5"/>
              </w:rPr>
            </w:pPr>
          </w:p>
        </w:tc>
        <w:tc>
          <w:tcPr>
            <w:tcW w:w="3160" w:type="dxa"/>
            <w:tcBorders>
              <w:top w:val="nil"/>
              <w:left w:val="nil"/>
              <w:bottom w:val="single" w:sz="8" w:space="0" w:color="C0C0C0"/>
              <w:right w:val="nil"/>
            </w:tcBorders>
            <w:vAlign w:val="bottom"/>
          </w:tcPr>
          <w:p w:rsidR="00704727" w:rsidRPr="009072C0" w:rsidRDefault="00704727">
            <w:pPr>
              <w:rPr>
                <w:sz w:val="5"/>
                <w:szCs w:val="5"/>
              </w:rPr>
            </w:pPr>
          </w:p>
        </w:tc>
        <w:tc>
          <w:tcPr>
            <w:tcW w:w="2300" w:type="dxa"/>
            <w:tcBorders>
              <w:top w:val="nil"/>
              <w:left w:val="nil"/>
              <w:bottom w:val="single" w:sz="8" w:space="0" w:color="C0C0C0"/>
              <w:right w:val="nil"/>
            </w:tcBorders>
            <w:vAlign w:val="bottom"/>
          </w:tcPr>
          <w:p w:rsidR="00704727" w:rsidRPr="009072C0" w:rsidRDefault="00704727">
            <w:pPr>
              <w:rPr>
                <w:sz w:val="5"/>
                <w:szCs w:val="5"/>
              </w:rPr>
            </w:pPr>
          </w:p>
        </w:tc>
      </w:tr>
      <w:tr w:rsidR="00704727" w:rsidRPr="009072C0" w:rsidTr="008B5707">
        <w:trPr>
          <w:trHeight w:val="340"/>
        </w:trPr>
        <w:tc>
          <w:tcPr>
            <w:tcW w:w="3620" w:type="dxa"/>
            <w:tcBorders>
              <w:top w:val="nil"/>
              <w:left w:val="single" w:sz="8" w:space="0" w:color="C0C0C0"/>
              <w:bottom w:val="nil"/>
              <w:right w:val="single" w:sz="8" w:space="0" w:color="C0C0C0"/>
            </w:tcBorders>
            <w:shd w:val="clear" w:color="auto" w:fill="EE202C"/>
            <w:vAlign w:val="bottom"/>
          </w:tcPr>
          <w:p w:rsidR="00704727" w:rsidRPr="009072C0" w:rsidRDefault="00885899">
            <w:pPr>
              <w:spacing w:line="203" w:lineRule="exact"/>
              <w:ind w:left="300"/>
            </w:pPr>
            <w:r>
              <w:rPr>
                <w:rFonts w:ascii="Arial" w:hAnsi="Arial" w:cs="Arial"/>
                <w:b/>
                <w:bCs/>
                <w:color w:val="FFFFFF"/>
              </w:rPr>
              <w:t>İ</w:t>
            </w:r>
            <w:r w:rsidR="004D37C9" w:rsidRPr="009072C0">
              <w:rPr>
                <w:rFonts w:ascii="Arial" w:hAnsi="Arial" w:cs="Arial"/>
                <w:b/>
                <w:bCs/>
                <w:color w:val="FFFFFF"/>
              </w:rPr>
              <w:t>lgili bi</w:t>
            </w:r>
            <w:r>
              <w:rPr>
                <w:rFonts w:ascii="Arial" w:hAnsi="Arial" w:cs="Arial"/>
                <w:b/>
                <w:bCs/>
                <w:color w:val="FFFFFF"/>
              </w:rPr>
              <w:t>r</w:t>
            </w:r>
            <w:r w:rsidR="004D37C9" w:rsidRPr="009072C0">
              <w:rPr>
                <w:rFonts w:ascii="Arial" w:hAnsi="Arial" w:cs="Arial"/>
                <w:b/>
                <w:bCs/>
                <w:color w:val="FFFFFF"/>
              </w:rPr>
              <w:t>leşiğin buhar basıncı</w:t>
            </w:r>
          </w:p>
        </w:tc>
        <w:tc>
          <w:tcPr>
            <w:tcW w:w="3160" w:type="dxa"/>
            <w:tcBorders>
              <w:top w:val="nil"/>
              <w:left w:val="nil"/>
              <w:bottom w:val="nil"/>
              <w:right w:val="single" w:sz="8" w:space="0" w:color="C0C0C0"/>
            </w:tcBorders>
            <w:shd w:val="clear" w:color="auto" w:fill="EE202C"/>
            <w:vAlign w:val="bottom"/>
          </w:tcPr>
          <w:p w:rsidR="00704727" w:rsidRPr="009072C0" w:rsidRDefault="004D37C9">
            <w:pPr>
              <w:spacing w:line="203" w:lineRule="exact"/>
              <w:ind w:left="400"/>
            </w:pPr>
            <w:r w:rsidRPr="009072C0">
              <w:rPr>
                <w:rFonts w:ascii="Arial" w:hAnsi="Arial" w:cs="Arial"/>
                <w:b/>
                <w:bCs/>
                <w:color w:val="FFFFFF"/>
              </w:rPr>
              <w:t>İlgili bi</w:t>
            </w:r>
            <w:r w:rsidR="00885899">
              <w:rPr>
                <w:rFonts w:ascii="Arial" w:hAnsi="Arial" w:cs="Arial"/>
                <w:b/>
                <w:bCs/>
                <w:color w:val="FFFFFF"/>
              </w:rPr>
              <w:t>r</w:t>
            </w:r>
            <w:r w:rsidRPr="009072C0">
              <w:rPr>
                <w:rFonts w:ascii="Arial" w:hAnsi="Arial" w:cs="Arial"/>
                <w:b/>
                <w:bCs/>
                <w:color w:val="FFFFFF"/>
              </w:rPr>
              <w:t xml:space="preserve">leşiğin </w:t>
            </w:r>
            <w:r w:rsidR="004B13E7">
              <w:rPr>
                <w:rFonts w:ascii="Arial" w:hAnsi="Arial" w:cs="Arial"/>
                <w:b/>
                <w:bCs/>
                <w:color w:val="FFFFFF"/>
              </w:rPr>
              <w:t>salını</w:t>
            </w:r>
            <w:r w:rsidRPr="009072C0">
              <w:rPr>
                <w:rFonts w:ascii="Arial" w:hAnsi="Arial" w:cs="Arial"/>
                <w:b/>
                <w:bCs/>
                <w:color w:val="FFFFFF"/>
              </w:rPr>
              <w:t>mı</w:t>
            </w:r>
          </w:p>
        </w:tc>
        <w:tc>
          <w:tcPr>
            <w:tcW w:w="2300" w:type="dxa"/>
            <w:tcBorders>
              <w:top w:val="nil"/>
              <w:left w:val="nil"/>
              <w:bottom w:val="nil"/>
              <w:right w:val="single" w:sz="8" w:space="0" w:color="C0C0C0"/>
            </w:tcBorders>
            <w:shd w:val="clear" w:color="auto" w:fill="EE202C"/>
            <w:vAlign w:val="bottom"/>
          </w:tcPr>
          <w:p w:rsidR="00704727" w:rsidRPr="009072C0" w:rsidRDefault="004D37C9">
            <w:pPr>
              <w:spacing w:line="203" w:lineRule="exact"/>
              <w:ind w:left="880"/>
            </w:pPr>
            <w:r w:rsidRPr="009072C0">
              <w:rPr>
                <w:rFonts w:ascii="Arial" w:hAnsi="Arial" w:cs="Arial"/>
                <w:b/>
                <w:bCs/>
                <w:color w:val="FFFFFF"/>
              </w:rPr>
              <w:t>Aralık</w:t>
            </w:r>
          </w:p>
        </w:tc>
      </w:tr>
      <w:tr w:rsidR="00704727" w:rsidRPr="009072C0" w:rsidTr="008B5707">
        <w:trPr>
          <w:trHeight w:val="246"/>
        </w:trPr>
        <w:tc>
          <w:tcPr>
            <w:tcW w:w="3620" w:type="dxa"/>
            <w:tcBorders>
              <w:top w:val="nil"/>
              <w:left w:val="single" w:sz="8" w:space="0" w:color="C0C0C0"/>
              <w:bottom w:val="single" w:sz="8" w:space="0" w:color="C0C0C0"/>
              <w:right w:val="single" w:sz="8" w:space="0" w:color="C0C0C0"/>
            </w:tcBorders>
            <w:shd w:val="clear" w:color="auto" w:fill="EE202C"/>
            <w:vAlign w:val="bottom"/>
          </w:tcPr>
          <w:p w:rsidR="00704727" w:rsidRPr="009072C0" w:rsidRDefault="00704727">
            <w:pPr>
              <w:ind w:left="1460"/>
            </w:pPr>
          </w:p>
        </w:tc>
        <w:tc>
          <w:tcPr>
            <w:tcW w:w="3160" w:type="dxa"/>
            <w:tcBorders>
              <w:top w:val="nil"/>
              <w:left w:val="nil"/>
              <w:bottom w:val="single" w:sz="8" w:space="0" w:color="C0C0C0"/>
              <w:right w:val="single" w:sz="8" w:space="0" w:color="C0C0C0"/>
            </w:tcBorders>
            <w:shd w:val="clear" w:color="auto" w:fill="EE202C"/>
            <w:vAlign w:val="bottom"/>
          </w:tcPr>
          <w:p w:rsidR="00704727" w:rsidRPr="009072C0" w:rsidRDefault="00704727">
            <w:pPr>
              <w:ind w:left="1200"/>
            </w:pPr>
          </w:p>
        </w:tc>
        <w:tc>
          <w:tcPr>
            <w:tcW w:w="230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1"/>
                <w:szCs w:val="21"/>
              </w:rPr>
            </w:pPr>
          </w:p>
        </w:tc>
      </w:tr>
      <w:tr w:rsidR="00704727" w:rsidRPr="009072C0" w:rsidTr="008B5707">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&gt; 10 Pa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leşiğin tümü</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80"/>
            </w:pPr>
            <w:r w:rsidRPr="009072C0">
              <w:rPr>
                <w:rFonts w:ascii="Arial" w:hAnsi="Arial" w:cs="Arial"/>
              </w:rPr>
              <w:t>A</w:t>
            </w:r>
          </w:p>
        </w:tc>
      </w:tr>
      <w:tr w:rsidR="00704727" w:rsidRPr="009072C0" w:rsidTr="008B5707">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 xml:space="preserve">1 </w:t>
            </w:r>
            <w:r w:rsidR="004D37C9" w:rsidRPr="009072C0">
              <w:rPr>
                <w:rFonts w:ascii="Arial" w:hAnsi="Arial" w:cs="Arial"/>
              </w:rPr>
              <w:t>ile</w:t>
            </w:r>
            <w:r w:rsidRPr="009072C0">
              <w:rPr>
                <w:rFonts w:ascii="Arial" w:hAnsi="Arial" w:cs="Arial"/>
              </w:rPr>
              <w:t xml:space="preserve"> 10 Pa</w:t>
            </w:r>
            <w:r w:rsidR="004D37C9" w:rsidRPr="009072C0">
              <w:rPr>
                <w:rFonts w:ascii="Arial" w:hAnsi="Arial" w:cs="Arial"/>
              </w:rPr>
              <w:t xml:space="preserve"> arasında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 xml:space="preserve"> %</w:t>
            </w:r>
            <w:r w:rsidRPr="009072C0">
              <w:rPr>
                <w:rFonts w:ascii="Arial" w:hAnsi="Arial" w:cs="Arial"/>
              </w:rPr>
              <w:t>10’u</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80"/>
            </w:pPr>
            <w:r w:rsidRPr="009072C0">
              <w:rPr>
                <w:rFonts w:ascii="Arial" w:hAnsi="Arial" w:cs="Arial"/>
              </w:rPr>
              <w:t>B</w:t>
            </w:r>
          </w:p>
        </w:tc>
      </w:tr>
      <w:tr w:rsidR="00704727" w:rsidRPr="009072C0" w:rsidTr="008B5707">
        <w:trPr>
          <w:trHeight w:val="220"/>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19" w:lineRule="exact"/>
              <w:ind w:left="120"/>
            </w:pPr>
            <w:r w:rsidRPr="009072C0">
              <w:rPr>
                <w:rFonts w:ascii="Arial" w:hAnsi="Arial" w:cs="Arial"/>
              </w:rPr>
              <w:t xml:space="preserve">0.1 </w:t>
            </w:r>
            <w:r w:rsidR="004D37C9" w:rsidRPr="009072C0">
              <w:rPr>
                <w:rFonts w:ascii="Arial" w:hAnsi="Arial" w:cs="Arial"/>
              </w:rPr>
              <w:t>ile</w:t>
            </w:r>
            <w:r w:rsidRPr="009072C0">
              <w:rPr>
                <w:rFonts w:ascii="Arial" w:hAnsi="Arial" w:cs="Arial"/>
              </w:rPr>
              <w:t xml:space="preserve"> 1 Pa</w:t>
            </w:r>
            <w:r w:rsidR="004D37C9" w:rsidRPr="009072C0">
              <w:rPr>
                <w:rFonts w:ascii="Arial" w:hAnsi="Arial" w:cs="Arial"/>
              </w:rPr>
              <w:t xml:space="preserve"> arasında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19"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 xml:space="preserve"> %</w:t>
            </w:r>
            <w:r w:rsidRPr="009072C0">
              <w:rPr>
                <w:rFonts w:ascii="Arial" w:hAnsi="Arial" w:cs="Arial"/>
              </w:rPr>
              <w:t>1’i</w:t>
            </w:r>
          </w:p>
        </w:tc>
        <w:tc>
          <w:tcPr>
            <w:tcW w:w="2300" w:type="dxa"/>
            <w:tcBorders>
              <w:top w:val="nil"/>
              <w:left w:val="nil"/>
              <w:bottom w:val="single" w:sz="8" w:space="0" w:color="C0C0C0"/>
              <w:right w:val="single" w:sz="8" w:space="0" w:color="C0C0C0"/>
            </w:tcBorders>
            <w:vAlign w:val="bottom"/>
          </w:tcPr>
          <w:p w:rsidR="00704727" w:rsidRPr="009072C0" w:rsidRDefault="00704727">
            <w:pPr>
              <w:spacing w:line="219" w:lineRule="exact"/>
              <w:ind w:left="100"/>
            </w:pPr>
            <w:r w:rsidRPr="009072C0">
              <w:rPr>
                <w:rFonts w:ascii="Arial" w:hAnsi="Arial" w:cs="Arial"/>
              </w:rPr>
              <w:t>C</w:t>
            </w:r>
          </w:p>
        </w:tc>
      </w:tr>
      <w:tr w:rsidR="00704727" w:rsidRPr="009072C0" w:rsidTr="008B5707">
        <w:trPr>
          <w:trHeight w:val="221"/>
        </w:trPr>
        <w:tc>
          <w:tcPr>
            <w:tcW w:w="3620" w:type="dxa"/>
            <w:tcBorders>
              <w:top w:val="nil"/>
              <w:left w:val="single" w:sz="8" w:space="0" w:color="C0C0C0"/>
              <w:bottom w:val="single" w:sz="8" w:space="0" w:color="C0C0C0"/>
              <w:right w:val="single" w:sz="8" w:space="0" w:color="C0C0C0"/>
            </w:tcBorders>
            <w:vAlign w:val="bottom"/>
          </w:tcPr>
          <w:p w:rsidR="00704727" w:rsidRPr="009072C0" w:rsidRDefault="00704727">
            <w:pPr>
              <w:spacing w:line="220" w:lineRule="exact"/>
              <w:ind w:left="120"/>
            </w:pPr>
            <w:r w:rsidRPr="009072C0">
              <w:rPr>
                <w:rFonts w:ascii="Arial" w:hAnsi="Arial" w:cs="Arial"/>
              </w:rPr>
              <w:t>&lt; 0.1 Pa</w:t>
            </w:r>
          </w:p>
        </w:tc>
        <w:tc>
          <w:tcPr>
            <w:tcW w:w="3160" w:type="dxa"/>
            <w:tcBorders>
              <w:top w:val="nil"/>
              <w:left w:val="nil"/>
              <w:bottom w:val="single" w:sz="8" w:space="0" w:color="C0C0C0"/>
              <w:right w:val="single" w:sz="8" w:space="0" w:color="C0C0C0"/>
            </w:tcBorders>
            <w:vAlign w:val="bottom"/>
          </w:tcPr>
          <w:p w:rsidR="00704727" w:rsidRPr="009072C0" w:rsidRDefault="004D37C9">
            <w:pPr>
              <w:spacing w:line="220" w:lineRule="exact"/>
              <w:ind w:left="100"/>
            </w:pPr>
            <w:r w:rsidRPr="009072C0">
              <w:rPr>
                <w:rFonts w:ascii="Arial" w:hAnsi="Arial" w:cs="Arial"/>
              </w:rPr>
              <w:t>Bi</w:t>
            </w:r>
            <w:r w:rsidR="00885899">
              <w:rPr>
                <w:rFonts w:ascii="Arial" w:hAnsi="Arial" w:cs="Arial"/>
              </w:rPr>
              <w:t>r</w:t>
            </w:r>
            <w:r w:rsidRPr="009072C0">
              <w:rPr>
                <w:rFonts w:ascii="Arial" w:hAnsi="Arial" w:cs="Arial"/>
              </w:rPr>
              <w:t xml:space="preserve">leşiğin </w:t>
            </w:r>
            <w:r w:rsidR="00704727" w:rsidRPr="009072C0">
              <w:rPr>
                <w:rFonts w:ascii="Arial" w:hAnsi="Arial" w:cs="Arial"/>
              </w:rPr>
              <w:t>%</w:t>
            </w:r>
            <w:r w:rsidRPr="009072C0">
              <w:rPr>
                <w:rFonts w:ascii="Arial" w:hAnsi="Arial" w:cs="Arial"/>
              </w:rPr>
              <w:t>0.1’i</w:t>
            </w:r>
          </w:p>
        </w:tc>
        <w:tc>
          <w:tcPr>
            <w:tcW w:w="2300" w:type="dxa"/>
            <w:tcBorders>
              <w:top w:val="nil"/>
              <w:left w:val="nil"/>
              <w:bottom w:val="single" w:sz="8" w:space="0" w:color="C0C0C0"/>
              <w:right w:val="single" w:sz="8" w:space="0" w:color="C0C0C0"/>
            </w:tcBorders>
            <w:vAlign w:val="bottom"/>
          </w:tcPr>
          <w:p w:rsidR="00704727" w:rsidRPr="009072C0" w:rsidRDefault="00704727" w:rsidP="008B5707">
            <w:pPr>
              <w:keepNext/>
              <w:spacing w:line="220" w:lineRule="exact"/>
              <w:ind w:left="100"/>
            </w:pPr>
            <w:r w:rsidRPr="009072C0">
              <w:rPr>
                <w:rFonts w:ascii="Arial" w:hAnsi="Arial" w:cs="Arial"/>
              </w:rPr>
              <w:t>D</w:t>
            </w:r>
          </w:p>
        </w:tc>
      </w:tr>
    </w:tbl>
    <w:p w:rsidR="00704727" w:rsidRPr="008B5707" w:rsidRDefault="008B5707" w:rsidP="008B5707">
      <w:pPr>
        <w:pStyle w:val="ResimYazs"/>
        <w:rPr>
          <w:sz w:val="24"/>
        </w:rPr>
      </w:pPr>
      <w:bookmarkStart w:id="39" w:name="_Toc437505279"/>
      <w:r w:rsidRPr="008B5707">
        <w:rPr>
          <w:rFonts w:ascii="Arial" w:hAnsi="Arial" w:cs="Arial"/>
          <w:sz w:val="24"/>
        </w:rPr>
        <w:t xml:space="preserve">Tablo R.15- </w:t>
      </w:r>
      <w:r w:rsidR="00282E84">
        <w:rPr>
          <w:rFonts w:ascii="Arial" w:hAnsi="Arial" w:cs="Arial"/>
          <w:sz w:val="24"/>
        </w:rPr>
        <w:fldChar w:fldCharType="begin"/>
      </w:r>
      <w:r w:rsidR="00282E84">
        <w:rPr>
          <w:rFonts w:ascii="Arial" w:hAnsi="Arial" w:cs="Arial"/>
          <w:sz w:val="24"/>
        </w:rPr>
        <w:instrText xml:space="preserve"> SEQ Tablo_R.15- \* ARABIC </w:instrText>
      </w:r>
      <w:r w:rsidR="00282E84">
        <w:rPr>
          <w:rFonts w:ascii="Arial" w:hAnsi="Arial" w:cs="Arial"/>
          <w:sz w:val="24"/>
        </w:rPr>
        <w:fldChar w:fldCharType="separate"/>
      </w:r>
      <w:r w:rsidR="00282E84">
        <w:rPr>
          <w:rFonts w:ascii="Arial" w:hAnsi="Arial" w:cs="Arial"/>
          <w:noProof/>
          <w:sz w:val="24"/>
        </w:rPr>
        <w:t>5</w:t>
      </w:r>
      <w:r w:rsidR="00282E84">
        <w:rPr>
          <w:rFonts w:ascii="Arial" w:hAnsi="Arial" w:cs="Arial"/>
          <w:sz w:val="24"/>
        </w:rPr>
        <w:fldChar w:fldCharType="end"/>
      </w:r>
      <w:r w:rsidRPr="008B5707">
        <w:rPr>
          <w:sz w:val="24"/>
        </w:rPr>
        <w:t xml:space="preserve"> </w:t>
      </w:r>
      <w:r w:rsidRPr="008B5707">
        <w:rPr>
          <w:rFonts w:ascii="Arial" w:hAnsi="Arial" w:cs="Arial"/>
          <w:b w:val="0"/>
          <w:bCs w:val="0"/>
          <w:sz w:val="22"/>
          <w:szCs w:val="22"/>
        </w:rPr>
        <w:t>Buhar basıncı aralıkları</w:t>
      </w:r>
      <w:bookmarkEnd w:id="39"/>
    </w:p>
    <w:p w:rsidR="008B5707" w:rsidRDefault="008B5707">
      <w:pPr>
        <w:overflowPunct w:val="0"/>
        <w:spacing w:line="251" w:lineRule="auto"/>
        <w:ind w:left="140" w:right="680"/>
        <w:jc w:val="both"/>
        <w:rPr>
          <w:rFonts w:ascii="Arial" w:hAnsi="Arial" w:cs="Arial"/>
          <w:sz w:val="22"/>
          <w:szCs w:val="22"/>
        </w:rPr>
      </w:pPr>
    </w:p>
    <w:p w:rsidR="00704727" w:rsidRPr="009072C0" w:rsidRDefault="004D37C9" w:rsidP="008B5707">
      <w:pPr>
        <w:overflowPunct w:val="0"/>
        <w:spacing w:line="251" w:lineRule="auto"/>
        <w:ind w:left="140" w:right="680"/>
        <w:jc w:val="both"/>
      </w:pPr>
      <w:r w:rsidRPr="009072C0">
        <w:rPr>
          <w:rFonts w:ascii="Arial" w:hAnsi="Arial" w:cs="Arial"/>
          <w:sz w:val="22"/>
          <w:szCs w:val="22"/>
        </w:rPr>
        <w:t>10 Pa’dan daha yüksek bir buhar basıncına sahip her hangi bir maddeye havaya karışma katsayısı olarak 1 atanır</w:t>
      </w:r>
      <w:r w:rsidR="00104B88" w:rsidRPr="009072C0">
        <w:rPr>
          <w:rFonts w:ascii="Arial" w:hAnsi="Arial" w:cs="Arial"/>
          <w:sz w:val="22"/>
          <w:szCs w:val="22"/>
        </w:rPr>
        <w:t>, maddenin anında ve tamamen havaya salındığı düşünülür. Düşük uçuculuğu olan bir madde için sadece bir bölümünün havaya salındığı kabul edilir. Ancak tüm sprey ürünler için maddelerin anında ve tamamen havaya salındığı kabul edilir.</w:t>
      </w:r>
    </w:p>
    <w:p w:rsidR="00704727" w:rsidRPr="009072C0" w:rsidRDefault="00704727">
      <w:pPr>
        <w:spacing w:line="209" w:lineRule="exact"/>
      </w:pPr>
    </w:p>
    <w:p w:rsidR="00104B88" w:rsidRPr="009072C0" w:rsidRDefault="008B5707">
      <w:pPr>
        <w:overflowPunct w:val="0"/>
        <w:spacing w:line="238" w:lineRule="auto"/>
        <w:ind w:left="20" w:right="200"/>
        <w:jc w:val="both"/>
        <w:rPr>
          <w:rFonts w:ascii="Arial" w:hAnsi="Arial" w:cs="Arial"/>
          <w:sz w:val="22"/>
          <w:szCs w:val="22"/>
        </w:rPr>
      </w:pPr>
      <w:r>
        <w:rPr>
          <w:rFonts w:ascii="Arial" w:hAnsi="Arial" w:cs="Arial"/>
          <w:sz w:val="22"/>
          <w:szCs w:val="22"/>
        </w:rPr>
        <w:t>B</w:t>
      </w:r>
      <w:r w:rsidRPr="009072C0">
        <w:rPr>
          <w:rFonts w:ascii="Arial" w:hAnsi="Arial" w:cs="Arial"/>
          <w:sz w:val="22"/>
          <w:szCs w:val="22"/>
        </w:rPr>
        <w:t xml:space="preserve">uhar basıncı </w:t>
      </w:r>
      <w:r>
        <w:rPr>
          <w:rFonts w:ascii="Arial" w:hAnsi="Arial" w:cs="Arial"/>
          <w:sz w:val="22"/>
          <w:szCs w:val="22"/>
        </w:rPr>
        <w:t>&lt;</w:t>
      </w:r>
      <w:r w:rsidR="00104B88" w:rsidRPr="009072C0">
        <w:rPr>
          <w:rFonts w:ascii="Arial" w:hAnsi="Arial" w:cs="Arial"/>
          <w:sz w:val="22"/>
          <w:szCs w:val="22"/>
        </w:rPr>
        <w:t>10</w:t>
      </w:r>
      <w:r w:rsidR="00104B88" w:rsidRPr="009072C0">
        <w:rPr>
          <w:rFonts w:ascii="Arial" w:hAnsi="Arial" w:cs="Arial"/>
          <w:sz w:val="28"/>
          <w:szCs w:val="28"/>
          <w:vertAlign w:val="superscript"/>
        </w:rPr>
        <w:t>-4</w:t>
      </w:r>
      <w:r w:rsidR="00104B88" w:rsidRPr="009072C0">
        <w:rPr>
          <w:rFonts w:ascii="Arial" w:hAnsi="Arial" w:cs="Arial"/>
          <w:sz w:val="22"/>
          <w:szCs w:val="22"/>
        </w:rPr>
        <w:t xml:space="preserve"> Pa </w:t>
      </w:r>
      <w:r w:rsidR="008005A5" w:rsidRPr="009072C0">
        <w:rPr>
          <w:rFonts w:ascii="Arial" w:hAnsi="Arial" w:cs="Arial"/>
          <w:sz w:val="22"/>
          <w:szCs w:val="22"/>
        </w:rPr>
        <w:t xml:space="preserve">olan </w:t>
      </w:r>
      <w:r w:rsidR="00E12851">
        <w:rPr>
          <w:rFonts w:ascii="Arial" w:hAnsi="Arial" w:cs="Arial"/>
          <w:sz w:val="22"/>
          <w:szCs w:val="22"/>
        </w:rPr>
        <w:t>birleşik</w:t>
      </w:r>
      <w:r w:rsidR="008005A5" w:rsidRPr="009072C0">
        <w:rPr>
          <w:rFonts w:ascii="Arial" w:hAnsi="Arial" w:cs="Arial"/>
          <w:sz w:val="22"/>
          <w:szCs w:val="22"/>
        </w:rPr>
        <w:t xml:space="preserve">ler uçucu olmayandırlar. TRA aracının solunum yolu senaryolarından birisinin </w:t>
      </w:r>
      <w:r w:rsidR="00C4246C" w:rsidRPr="009072C0">
        <w:rPr>
          <w:rFonts w:ascii="Arial" w:hAnsi="Arial" w:cs="Arial"/>
          <w:sz w:val="22"/>
          <w:szCs w:val="22"/>
        </w:rPr>
        <w:t>açığa çıkardığı</w:t>
      </w:r>
      <w:r w:rsidR="008005A5" w:rsidRPr="009072C0">
        <w:rPr>
          <w:rFonts w:ascii="Arial" w:hAnsi="Arial" w:cs="Arial"/>
          <w:sz w:val="22"/>
          <w:szCs w:val="22"/>
        </w:rPr>
        <w:t xml:space="preserve"> değer</w:t>
      </w:r>
      <w:r w:rsidR="00704104" w:rsidRPr="009072C0">
        <w:rPr>
          <w:rFonts w:ascii="Arial" w:hAnsi="Arial" w:cs="Arial"/>
          <w:sz w:val="22"/>
          <w:szCs w:val="22"/>
        </w:rPr>
        <w:t>, yangın geciktirici ve ev tozundaki yumuşatıcılar gibi</w:t>
      </w:r>
      <w:r w:rsidR="008005A5" w:rsidRPr="009072C0">
        <w:rPr>
          <w:rFonts w:ascii="Arial" w:hAnsi="Arial" w:cs="Arial"/>
          <w:sz w:val="22"/>
          <w:szCs w:val="22"/>
        </w:rPr>
        <w:t xml:space="preserve"> uçucu olmayan</w:t>
      </w:r>
      <w:r w:rsidR="00C4246C" w:rsidRPr="009072C0">
        <w:rPr>
          <w:rFonts w:ascii="Arial" w:hAnsi="Arial" w:cs="Arial"/>
          <w:sz w:val="22"/>
          <w:szCs w:val="22"/>
        </w:rPr>
        <w:t xml:space="preserve"> bileşimlerin </w:t>
      </w:r>
      <w:r w:rsidR="004B13E7">
        <w:rPr>
          <w:rFonts w:ascii="Arial" w:hAnsi="Arial" w:cs="Arial"/>
          <w:sz w:val="22"/>
          <w:szCs w:val="22"/>
        </w:rPr>
        <w:t>salını</w:t>
      </w:r>
      <w:r w:rsidR="00C4246C" w:rsidRPr="009072C0">
        <w:rPr>
          <w:rFonts w:ascii="Arial" w:hAnsi="Arial" w:cs="Arial"/>
          <w:sz w:val="22"/>
          <w:szCs w:val="22"/>
        </w:rPr>
        <w:t xml:space="preserve">mını </w:t>
      </w:r>
      <w:r w:rsidR="00704104" w:rsidRPr="009072C0">
        <w:rPr>
          <w:rFonts w:ascii="Arial" w:hAnsi="Arial" w:cs="Arial"/>
          <w:sz w:val="22"/>
          <w:szCs w:val="22"/>
        </w:rPr>
        <w:t>açıklar.</w:t>
      </w:r>
      <w:r w:rsidR="00885899">
        <w:rPr>
          <w:rFonts w:ascii="Arial" w:hAnsi="Arial" w:cs="Arial"/>
          <w:sz w:val="22"/>
          <w:szCs w:val="22"/>
        </w:rPr>
        <w:t xml:space="preserve"> </w:t>
      </w:r>
      <w:r w:rsidR="00885899" w:rsidRPr="009072C0">
        <w:rPr>
          <w:rFonts w:ascii="Arial" w:hAnsi="Arial" w:cs="Arial"/>
          <w:sz w:val="22"/>
          <w:szCs w:val="22"/>
        </w:rPr>
        <w:t>B</w:t>
      </w:r>
      <w:r w:rsidR="00704104" w:rsidRPr="009072C0">
        <w:rPr>
          <w:rFonts w:ascii="Arial" w:hAnsi="Arial" w:cs="Arial"/>
          <w:sz w:val="22"/>
          <w:szCs w:val="22"/>
        </w:rPr>
        <w:t>i</w:t>
      </w:r>
      <w:r w:rsidR="00885899">
        <w:rPr>
          <w:rFonts w:ascii="Arial" w:hAnsi="Arial" w:cs="Arial"/>
          <w:sz w:val="22"/>
          <w:szCs w:val="22"/>
        </w:rPr>
        <w:t>r</w:t>
      </w:r>
      <w:r w:rsidR="00704104" w:rsidRPr="009072C0">
        <w:rPr>
          <w:rFonts w:ascii="Arial" w:hAnsi="Arial" w:cs="Arial"/>
          <w:sz w:val="22"/>
          <w:szCs w:val="22"/>
        </w:rPr>
        <w:t>leşimin</w:t>
      </w:r>
      <w:r w:rsidR="00885899">
        <w:rPr>
          <w:rFonts w:ascii="Arial" w:hAnsi="Arial" w:cs="Arial"/>
          <w:sz w:val="22"/>
          <w:szCs w:val="22"/>
        </w:rPr>
        <w:t xml:space="preserve"> </w:t>
      </w:r>
      <w:r w:rsidR="00704104" w:rsidRPr="009072C0">
        <w:rPr>
          <w:rFonts w:ascii="Arial" w:hAnsi="Arial" w:cs="Arial"/>
          <w:sz w:val="22"/>
          <w:szCs w:val="22"/>
        </w:rPr>
        <w:t xml:space="preserve">%0.1’inin derhal buharlaştığı ve (havalandırmasız) küçük odada solunduğu kabul edilir. O halde bu maruz kalma yalnızca solunum yoluyla maruz kalmayı değil, ev tozundaki bileşimlere </w:t>
      </w:r>
      <w:r w:rsidR="00C02FFF">
        <w:rPr>
          <w:rFonts w:ascii="Arial" w:hAnsi="Arial" w:cs="Arial"/>
          <w:sz w:val="22"/>
          <w:szCs w:val="22"/>
        </w:rPr>
        <w:t xml:space="preserve">cilt </w:t>
      </w:r>
      <w:r w:rsidR="00704104" w:rsidRPr="009072C0">
        <w:rPr>
          <w:rFonts w:ascii="Arial" w:hAnsi="Arial" w:cs="Arial"/>
          <w:sz w:val="22"/>
          <w:szCs w:val="22"/>
        </w:rPr>
        <w:t>ve ağız yoluy</w:t>
      </w:r>
      <w:r w:rsidR="00945E96">
        <w:rPr>
          <w:rFonts w:ascii="Arial" w:hAnsi="Arial" w:cs="Arial"/>
          <w:sz w:val="22"/>
          <w:szCs w:val="22"/>
        </w:rPr>
        <w:t>l</w:t>
      </w:r>
      <w:r w:rsidR="00704104" w:rsidRPr="009072C0">
        <w:rPr>
          <w:rFonts w:ascii="Arial" w:hAnsi="Arial" w:cs="Arial"/>
          <w:sz w:val="22"/>
          <w:szCs w:val="22"/>
        </w:rPr>
        <w:t>a maruz kalmayı da kapsar.</w:t>
      </w:r>
    </w:p>
    <w:p w:rsidR="00704727" w:rsidRPr="009072C0" w:rsidRDefault="00704727">
      <w:pPr>
        <w:spacing w:line="206" w:lineRule="exact"/>
      </w:pPr>
    </w:p>
    <w:p w:rsidR="00704727" w:rsidRPr="009072C0" w:rsidRDefault="00C02FFF">
      <w:pPr>
        <w:ind w:left="20"/>
      </w:pPr>
      <w:r>
        <w:rPr>
          <w:rFonts w:ascii="Arial" w:hAnsi="Arial" w:cs="Arial"/>
          <w:b/>
          <w:bCs/>
          <w:i/>
          <w:iCs/>
          <w:sz w:val="22"/>
          <w:szCs w:val="22"/>
        </w:rPr>
        <w:t xml:space="preserve">Cilt </w:t>
      </w:r>
      <w:r w:rsidR="00704104" w:rsidRPr="009072C0">
        <w:rPr>
          <w:rFonts w:ascii="Arial" w:hAnsi="Arial" w:cs="Arial"/>
          <w:b/>
          <w:bCs/>
          <w:i/>
          <w:iCs/>
          <w:sz w:val="22"/>
          <w:szCs w:val="22"/>
        </w:rPr>
        <w:t>yolu için</w:t>
      </w:r>
      <w:r w:rsidR="00704727" w:rsidRPr="009072C0">
        <w:rPr>
          <w:rFonts w:ascii="Arial" w:hAnsi="Arial" w:cs="Arial"/>
          <w:b/>
          <w:bCs/>
          <w:i/>
          <w:iCs/>
          <w:sz w:val="22"/>
          <w:szCs w:val="22"/>
        </w:rPr>
        <w:t>:</w:t>
      </w:r>
    </w:p>
    <w:p w:rsidR="00704727" w:rsidRPr="009072C0" w:rsidRDefault="00704727">
      <w:pPr>
        <w:spacing w:line="265" w:lineRule="exact"/>
      </w:pPr>
    </w:p>
    <w:tbl>
      <w:tblPr>
        <w:tblW w:w="10002" w:type="dxa"/>
        <w:tblInd w:w="-132" w:type="dxa"/>
        <w:tblLayout w:type="fixed"/>
        <w:tblCellMar>
          <w:left w:w="0" w:type="dxa"/>
          <w:right w:w="0" w:type="dxa"/>
        </w:tblCellMar>
        <w:tblLook w:val="0000" w:firstRow="0" w:lastRow="0" w:firstColumn="0" w:lastColumn="0" w:noHBand="0" w:noVBand="0"/>
      </w:tblPr>
      <w:tblGrid>
        <w:gridCol w:w="1362"/>
        <w:gridCol w:w="960"/>
        <w:gridCol w:w="960"/>
        <w:gridCol w:w="1320"/>
        <w:gridCol w:w="960"/>
        <w:gridCol w:w="960"/>
        <w:gridCol w:w="960"/>
        <w:gridCol w:w="1200"/>
        <w:gridCol w:w="1320"/>
      </w:tblGrid>
      <w:tr w:rsidR="00704104" w:rsidRPr="009072C0" w:rsidTr="008B5707">
        <w:trPr>
          <w:trHeight w:val="650"/>
        </w:trPr>
        <w:tc>
          <w:tcPr>
            <w:tcW w:w="1362" w:type="dxa"/>
            <w:tcBorders>
              <w:top w:val="single" w:sz="8" w:space="0" w:color="C0C0C0"/>
              <w:left w:val="single" w:sz="8" w:space="0" w:color="C0C0C0"/>
              <w:right w:val="single" w:sz="8" w:space="0" w:color="C0C0C0"/>
            </w:tcBorders>
            <w:vAlign w:val="bottom"/>
          </w:tcPr>
          <w:p w:rsidR="00704104" w:rsidRPr="009072C0" w:rsidRDefault="00704104">
            <w:pPr>
              <w:spacing w:line="179" w:lineRule="exact"/>
              <w:ind w:left="160"/>
            </w:pPr>
            <w:r w:rsidRPr="009072C0">
              <w:rPr>
                <w:rFonts w:ascii="Arial" w:hAnsi="Arial" w:cs="Arial"/>
                <w:b/>
                <w:bCs/>
                <w:sz w:val="18"/>
                <w:szCs w:val="18"/>
              </w:rPr>
              <w:t>Parametre:</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Ürün İçeriği</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Temas Yüzeyi</w:t>
            </w:r>
          </w:p>
        </w:tc>
        <w:tc>
          <w:tcPr>
            <w:tcW w:w="132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sz w:val="18"/>
                <w:szCs w:val="18"/>
              </w:rPr>
              <w:t>Kullanım Sıklığı</w:t>
            </w:r>
          </w:p>
        </w:tc>
        <w:tc>
          <w:tcPr>
            <w:tcW w:w="96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Katman Kalınlığı</w:t>
            </w:r>
          </w:p>
        </w:tc>
        <w:tc>
          <w:tcPr>
            <w:tcW w:w="960" w:type="dxa"/>
            <w:tcBorders>
              <w:top w:val="single" w:sz="8" w:space="0" w:color="C0C0C0"/>
              <w:left w:val="nil"/>
              <w:right w:val="single" w:sz="8" w:space="0" w:color="C0C0C0"/>
            </w:tcBorders>
            <w:vAlign w:val="bottom"/>
          </w:tcPr>
          <w:p w:rsidR="00704104" w:rsidRPr="009072C0" w:rsidRDefault="00704104">
            <w:pPr>
              <w:spacing w:line="179" w:lineRule="exact"/>
              <w:jc w:val="center"/>
            </w:pPr>
            <w:r w:rsidRPr="009072C0">
              <w:rPr>
                <w:rFonts w:ascii="Arial" w:hAnsi="Arial" w:cs="Arial"/>
                <w:b/>
                <w:bCs/>
                <w:w w:val="99"/>
                <w:sz w:val="18"/>
                <w:szCs w:val="18"/>
              </w:rPr>
              <w:t>Yoğunluk</w:t>
            </w:r>
          </w:p>
        </w:tc>
        <w:tc>
          <w:tcPr>
            <w:tcW w:w="960" w:type="dxa"/>
            <w:tcBorders>
              <w:top w:val="single" w:sz="8" w:space="0" w:color="C0C0C0"/>
              <w:left w:val="nil"/>
              <w:right w:val="single" w:sz="8" w:space="0" w:color="C0C0C0"/>
            </w:tcBorders>
            <w:vAlign w:val="bottom"/>
          </w:tcPr>
          <w:p w:rsidR="00704104" w:rsidRPr="009072C0" w:rsidRDefault="00885899" w:rsidP="00BD2A6D">
            <w:pPr>
              <w:jc w:val="center"/>
            </w:pPr>
            <w:r>
              <w:rPr>
                <w:rFonts w:ascii="Arial" w:hAnsi="Arial" w:cs="Arial"/>
                <w:b/>
                <w:bCs/>
                <w:w w:val="98"/>
                <w:sz w:val="18"/>
                <w:szCs w:val="18"/>
              </w:rPr>
              <w:t>Dönüşüm</w:t>
            </w:r>
            <w:r w:rsidR="00704104" w:rsidRPr="009072C0">
              <w:rPr>
                <w:rFonts w:ascii="Arial" w:hAnsi="Arial" w:cs="Arial"/>
                <w:b/>
                <w:bCs/>
                <w:w w:val="98"/>
                <w:sz w:val="18"/>
                <w:szCs w:val="18"/>
              </w:rPr>
              <w:t xml:space="preserve"> Katsayısı</w:t>
            </w:r>
          </w:p>
        </w:tc>
        <w:tc>
          <w:tcPr>
            <w:tcW w:w="1200" w:type="dxa"/>
            <w:tcBorders>
              <w:top w:val="single" w:sz="8" w:space="0" w:color="C0C0C0"/>
              <w:left w:val="nil"/>
              <w:right w:val="single" w:sz="8" w:space="0" w:color="C0C0C0"/>
            </w:tcBorders>
            <w:vAlign w:val="bottom"/>
          </w:tcPr>
          <w:p w:rsidR="00704104" w:rsidRPr="009072C0" w:rsidRDefault="00704104" w:rsidP="00BD2A6D">
            <w:pPr>
              <w:jc w:val="center"/>
            </w:pPr>
            <w:r w:rsidRPr="009072C0">
              <w:rPr>
                <w:rFonts w:ascii="Arial" w:hAnsi="Arial" w:cs="Arial"/>
                <w:b/>
                <w:bCs/>
                <w:w w:val="99"/>
                <w:sz w:val="18"/>
                <w:szCs w:val="18"/>
              </w:rPr>
              <w:t>Vücut Ağırlığı</w:t>
            </w:r>
          </w:p>
        </w:tc>
        <w:tc>
          <w:tcPr>
            <w:tcW w:w="1320" w:type="dxa"/>
            <w:tcBorders>
              <w:top w:val="single" w:sz="8" w:space="0" w:color="C0C0C0"/>
              <w:left w:val="nil"/>
              <w:right w:val="single" w:sz="8" w:space="0" w:color="C0C0C0"/>
            </w:tcBorders>
            <w:vAlign w:val="bottom"/>
          </w:tcPr>
          <w:p w:rsidR="00704104" w:rsidRPr="009072C0" w:rsidRDefault="00C02FFF" w:rsidP="00BD2A6D">
            <w:pPr>
              <w:jc w:val="center"/>
            </w:pPr>
            <w:r>
              <w:rPr>
                <w:rFonts w:ascii="Arial" w:hAnsi="Arial" w:cs="Arial"/>
                <w:b/>
                <w:bCs/>
                <w:color w:val="000080"/>
                <w:w w:val="99"/>
                <w:sz w:val="18"/>
                <w:szCs w:val="18"/>
              </w:rPr>
              <w:t xml:space="preserve">Cilt </w:t>
            </w:r>
            <w:r w:rsidR="00704104" w:rsidRPr="009072C0">
              <w:rPr>
                <w:rFonts w:ascii="Arial" w:hAnsi="Arial" w:cs="Arial"/>
                <w:b/>
                <w:bCs/>
                <w:color w:val="000080"/>
                <w:w w:val="99"/>
                <w:sz w:val="18"/>
                <w:szCs w:val="18"/>
              </w:rPr>
              <w:t>yoluyla maruz kalma dozu</w:t>
            </w:r>
          </w:p>
        </w:tc>
      </w:tr>
      <w:tr w:rsidR="00704727" w:rsidRPr="009072C0" w:rsidTr="008B5707">
        <w:trPr>
          <w:trHeight w:val="238"/>
        </w:trPr>
        <w:tc>
          <w:tcPr>
            <w:tcW w:w="1362" w:type="dxa"/>
            <w:tcBorders>
              <w:top w:val="nil"/>
              <w:left w:val="single" w:sz="8" w:space="0" w:color="C0C0C0"/>
              <w:bottom w:val="nil"/>
              <w:right w:val="single" w:sz="8" w:space="0" w:color="C0C0C0"/>
            </w:tcBorders>
            <w:vAlign w:val="bottom"/>
          </w:tcPr>
          <w:p w:rsidR="00704727" w:rsidRPr="009072C0" w:rsidRDefault="00704727"/>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sz w:val="18"/>
                <w:szCs w:val="18"/>
              </w:rPr>
              <w:t>(g/g)</w:t>
            </w:r>
          </w:p>
        </w:tc>
        <w:tc>
          <w:tcPr>
            <w:tcW w:w="96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3"/>
                <w:sz w:val="18"/>
                <w:szCs w:val="18"/>
              </w:rPr>
              <w:t>(cm</w:t>
            </w:r>
            <w:r w:rsidRPr="009072C0">
              <w:rPr>
                <w:rFonts w:ascii="Arial" w:hAnsi="Arial" w:cs="Arial"/>
                <w:w w:val="93"/>
                <w:vertAlign w:val="superscript"/>
              </w:rPr>
              <w:t>2</w:t>
            </w:r>
            <w:r w:rsidRPr="009072C0">
              <w:rPr>
                <w:rFonts w:ascii="Arial" w:hAnsi="Arial" w:cs="Arial"/>
                <w:w w:val="93"/>
                <w:sz w:val="18"/>
                <w:szCs w:val="18"/>
              </w:rPr>
              <w:t>)</w:t>
            </w:r>
          </w:p>
        </w:tc>
        <w:tc>
          <w:tcPr>
            <w:tcW w:w="132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sz w:val="18"/>
                <w:szCs w:val="18"/>
              </w:rPr>
              <w:t>(</w:t>
            </w:r>
            <w:r w:rsidR="00885899">
              <w:rPr>
                <w:rFonts w:ascii="Arial" w:hAnsi="Arial" w:cs="Arial"/>
                <w:sz w:val="18"/>
                <w:szCs w:val="18"/>
              </w:rPr>
              <w:t>olaylar</w:t>
            </w:r>
            <w:r w:rsidRPr="009072C0">
              <w:rPr>
                <w:rFonts w:ascii="Arial" w:hAnsi="Arial" w:cs="Arial"/>
                <w:sz w:val="18"/>
                <w:szCs w:val="18"/>
              </w:rPr>
              <w:t xml:space="preserve"> / </w:t>
            </w:r>
            <w:r w:rsidR="00885899">
              <w:rPr>
                <w:rFonts w:ascii="Arial" w:hAnsi="Arial" w:cs="Arial"/>
                <w:sz w:val="18"/>
                <w:szCs w:val="18"/>
              </w:rPr>
              <w:t>gün</w:t>
            </w:r>
            <w:r w:rsidRPr="009072C0">
              <w:rPr>
                <w:rFonts w:ascii="Arial" w:hAnsi="Arial" w:cs="Arial"/>
                <w:sz w:val="18"/>
                <w:szCs w:val="18"/>
              </w:rPr>
              <w:t>)</w:t>
            </w:r>
          </w:p>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w w:val="99"/>
                <w:sz w:val="18"/>
                <w:szCs w:val="18"/>
              </w:rPr>
              <w:t>(cm)</w:t>
            </w:r>
          </w:p>
        </w:tc>
        <w:tc>
          <w:tcPr>
            <w:tcW w:w="96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6"/>
                <w:sz w:val="18"/>
                <w:szCs w:val="18"/>
              </w:rPr>
              <w:t>(g/cm</w:t>
            </w:r>
            <w:r w:rsidRPr="009072C0">
              <w:rPr>
                <w:rFonts w:ascii="Arial" w:hAnsi="Arial" w:cs="Arial"/>
                <w:w w:val="96"/>
                <w:vertAlign w:val="superscript"/>
              </w:rPr>
              <w:t>3</w:t>
            </w:r>
            <w:r w:rsidRPr="009072C0">
              <w:rPr>
                <w:rFonts w:ascii="Arial" w:hAnsi="Arial" w:cs="Arial"/>
                <w:w w:val="96"/>
                <w:sz w:val="18"/>
                <w:szCs w:val="18"/>
              </w:rPr>
              <w:t>)</w:t>
            </w:r>
          </w:p>
        </w:tc>
        <w:tc>
          <w:tcPr>
            <w:tcW w:w="960" w:type="dxa"/>
            <w:tcBorders>
              <w:top w:val="nil"/>
              <w:left w:val="nil"/>
              <w:bottom w:val="nil"/>
              <w:right w:val="single" w:sz="8" w:space="0" w:color="C0C0C0"/>
            </w:tcBorders>
            <w:vAlign w:val="bottom"/>
          </w:tcPr>
          <w:p w:rsidR="00704727" w:rsidRPr="009072C0" w:rsidRDefault="00704727">
            <w:pPr>
              <w:jc w:val="center"/>
            </w:pPr>
            <w:r w:rsidRPr="009072C0">
              <w:rPr>
                <w:rFonts w:ascii="Arial" w:hAnsi="Arial" w:cs="Arial"/>
                <w:w w:val="99"/>
                <w:sz w:val="18"/>
                <w:szCs w:val="18"/>
              </w:rPr>
              <w:t>(mg/g)</w:t>
            </w:r>
          </w:p>
        </w:tc>
        <w:tc>
          <w:tcPr>
            <w:tcW w:w="120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w w:val="96"/>
                <w:sz w:val="18"/>
                <w:szCs w:val="18"/>
              </w:rPr>
              <w:t>(kg)</w:t>
            </w:r>
          </w:p>
        </w:tc>
        <w:tc>
          <w:tcPr>
            <w:tcW w:w="1320" w:type="dxa"/>
            <w:tcBorders>
              <w:top w:val="nil"/>
              <w:left w:val="nil"/>
              <w:bottom w:val="nil"/>
              <w:right w:val="single" w:sz="8" w:space="0" w:color="C0C0C0"/>
            </w:tcBorders>
            <w:vAlign w:val="bottom"/>
          </w:tcPr>
          <w:p w:rsidR="00704727" w:rsidRPr="009072C0" w:rsidRDefault="00704104" w:rsidP="00704104">
            <w:pPr>
              <w:jc w:val="center"/>
            </w:pPr>
            <w:r w:rsidRPr="009072C0">
              <w:rPr>
                <w:rFonts w:ascii="Arial" w:hAnsi="Arial" w:cs="Arial"/>
                <w:b/>
                <w:bCs/>
                <w:color w:val="000080"/>
                <w:sz w:val="18"/>
                <w:szCs w:val="18"/>
              </w:rPr>
              <w:t>(mg/kg/</w:t>
            </w:r>
            <w:r w:rsidR="00885899">
              <w:rPr>
                <w:rFonts w:ascii="Arial" w:hAnsi="Arial" w:cs="Arial"/>
                <w:b/>
                <w:bCs/>
                <w:color w:val="000080"/>
                <w:sz w:val="18"/>
                <w:szCs w:val="18"/>
              </w:rPr>
              <w:t>gün</w:t>
            </w:r>
            <w:r w:rsidRPr="009072C0">
              <w:rPr>
                <w:rFonts w:ascii="Arial" w:hAnsi="Arial" w:cs="Arial"/>
                <w:b/>
                <w:bCs/>
                <w:color w:val="000080"/>
                <w:sz w:val="18"/>
                <w:szCs w:val="18"/>
              </w:rPr>
              <w:t>)</w:t>
            </w:r>
          </w:p>
        </w:tc>
      </w:tr>
      <w:tr w:rsidR="00704727" w:rsidRPr="009072C0" w:rsidTr="008B5707">
        <w:trPr>
          <w:trHeight w:val="163"/>
        </w:trPr>
        <w:tc>
          <w:tcPr>
            <w:tcW w:w="1362" w:type="dxa"/>
            <w:tcBorders>
              <w:top w:val="nil"/>
              <w:left w:val="single" w:sz="8" w:space="0" w:color="C0C0C0"/>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32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96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20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c>
          <w:tcPr>
            <w:tcW w:w="1320" w:type="dxa"/>
            <w:tcBorders>
              <w:top w:val="nil"/>
              <w:left w:val="nil"/>
              <w:bottom w:val="single" w:sz="8" w:space="0" w:color="C0C0C0"/>
              <w:right w:val="single" w:sz="8" w:space="0" w:color="C0C0C0"/>
            </w:tcBorders>
            <w:vAlign w:val="bottom"/>
          </w:tcPr>
          <w:p w:rsidR="00704727" w:rsidRPr="009072C0" w:rsidRDefault="00704727">
            <w:pPr>
              <w:rPr>
                <w:sz w:val="14"/>
                <w:szCs w:val="14"/>
              </w:rPr>
            </w:pPr>
          </w:p>
        </w:tc>
      </w:tr>
      <w:tr w:rsidR="00704727" w:rsidRPr="009072C0" w:rsidTr="008B5707">
        <w:trPr>
          <w:trHeight w:val="335"/>
        </w:trPr>
        <w:tc>
          <w:tcPr>
            <w:tcW w:w="1362" w:type="dxa"/>
            <w:tcBorders>
              <w:top w:val="nil"/>
              <w:left w:val="single" w:sz="8" w:space="0" w:color="C0C0C0"/>
              <w:bottom w:val="nil"/>
              <w:right w:val="single" w:sz="8" w:space="0" w:color="EE202C"/>
            </w:tcBorders>
            <w:shd w:val="clear" w:color="auto" w:fill="EE202C"/>
            <w:vAlign w:val="bottom"/>
          </w:tcPr>
          <w:p w:rsidR="00704727" w:rsidRPr="009072C0" w:rsidRDefault="008B5707">
            <w:pPr>
              <w:ind w:left="160"/>
            </w:pPr>
            <w:r>
              <w:rPr>
                <w:rFonts w:ascii="Arial" w:hAnsi="Arial" w:cs="Arial"/>
                <w:b/>
                <w:bCs/>
                <w:color w:val="FFFFFF"/>
                <w:sz w:val="18"/>
                <w:szCs w:val="18"/>
              </w:rPr>
              <w:t>A</w:t>
            </w:r>
            <w:r w:rsidR="00704104" w:rsidRPr="009072C0">
              <w:rPr>
                <w:rFonts w:ascii="Arial" w:hAnsi="Arial" w:cs="Arial"/>
                <w:b/>
                <w:bCs/>
                <w:color w:val="FFFFFF"/>
                <w:sz w:val="18"/>
                <w:szCs w:val="18"/>
              </w:rPr>
              <w:t>lgoritma</w:t>
            </w:r>
            <w:r w:rsidR="00704727" w:rsidRPr="009072C0">
              <w:rPr>
                <w:rFonts w:ascii="Arial" w:hAnsi="Arial" w:cs="Arial"/>
                <w:b/>
                <w:bCs/>
                <w:color w:val="FFFFFF"/>
                <w:sz w:val="18"/>
                <w:szCs w:val="18"/>
              </w:rPr>
              <w:t>:</w:t>
            </w:r>
          </w:p>
        </w:tc>
        <w:tc>
          <w:tcPr>
            <w:tcW w:w="96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(PI   x</w:t>
            </w:r>
          </w:p>
        </w:tc>
        <w:tc>
          <w:tcPr>
            <w:tcW w:w="96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CA   x</w:t>
            </w:r>
          </w:p>
        </w:tc>
        <w:tc>
          <w:tcPr>
            <w:tcW w:w="132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FQ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TL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D   x</w:t>
            </w:r>
          </w:p>
        </w:tc>
        <w:tc>
          <w:tcPr>
            <w:tcW w:w="96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w w:val="99"/>
                <w:sz w:val="18"/>
                <w:szCs w:val="18"/>
              </w:rPr>
              <w:t>1000)</w:t>
            </w:r>
          </w:p>
        </w:tc>
        <w:tc>
          <w:tcPr>
            <w:tcW w:w="1200" w:type="dxa"/>
            <w:tcBorders>
              <w:top w:val="nil"/>
              <w:left w:val="nil"/>
              <w:bottom w:val="nil"/>
              <w:right w:val="single" w:sz="8" w:space="0" w:color="EE202C"/>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  BW</w:t>
            </w:r>
          </w:p>
        </w:tc>
        <w:tc>
          <w:tcPr>
            <w:tcW w:w="1320" w:type="dxa"/>
            <w:tcBorders>
              <w:top w:val="nil"/>
              <w:left w:val="nil"/>
              <w:bottom w:val="nil"/>
              <w:right w:val="single" w:sz="8" w:space="0" w:color="C0C0C0"/>
            </w:tcBorders>
            <w:shd w:val="clear" w:color="auto" w:fill="EE202C"/>
            <w:vAlign w:val="bottom"/>
          </w:tcPr>
          <w:p w:rsidR="00704727" w:rsidRPr="009072C0" w:rsidRDefault="00704727">
            <w:pPr>
              <w:jc w:val="center"/>
            </w:pPr>
            <w:r w:rsidRPr="009072C0">
              <w:rPr>
                <w:rFonts w:ascii="Arial" w:hAnsi="Arial" w:cs="Arial"/>
                <w:b/>
                <w:bCs/>
                <w:color w:val="FFFFFF"/>
                <w:sz w:val="18"/>
                <w:szCs w:val="18"/>
              </w:rPr>
              <w:t>D</w:t>
            </w:r>
            <w:r w:rsidRPr="009072C0">
              <w:rPr>
                <w:rFonts w:ascii="Arial" w:hAnsi="Arial" w:cs="Arial"/>
                <w:b/>
                <w:bCs/>
                <w:color w:val="FFFFFF"/>
                <w:sz w:val="12"/>
                <w:szCs w:val="12"/>
              </w:rPr>
              <w:t>der</w:t>
            </w:r>
          </w:p>
        </w:tc>
      </w:tr>
      <w:tr w:rsidR="00704727" w:rsidRPr="009072C0" w:rsidTr="008B5707">
        <w:trPr>
          <w:trHeight w:val="269"/>
        </w:trPr>
        <w:tc>
          <w:tcPr>
            <w:tcW w:w="1362" w:type="dxa"/>
            <w:tcBorders>
              <w:top w:val="nil"/>
              <w:left w:val="single" w:sz="8" w:space="0" w:color="C0C0C0"/>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c>
          <w:tcPr>
            <w:tcW w:w="132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96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1200" w:type="dxa"/>
            <w:tcBorders>
              <w:top w:val="nil"/>
              <w:left w:val="nil"/>
              <w:bottom w:val="single" w:sz="8" w:space="0" w:color="C0C0C0"/>
              <w:right w:val="single" w:sz="8" w:space="0" w:color="EE202C"/>
            </w:tcBorders>
            <w:shd w:val="clear" w:color="auto" w:fill="EE202C"/>
            <w:vAlign w:val="bottom"/>
          </w:tcPr>
          <w:p w:rsidR="00704727" w:rsidRPr="009072C0" w:rsidRDefault="00704727">
            <w:pPr>
              <w:rPr>
                <w:sz w:val="23"/>
                <w:szCs w:val="23"/>
              </w:rPr>
            </w:pPr>
          </w:p>
        </w:tc>
        <w:tc>
          <w:tcPr>
            <w:tcW w:w="1320" w:type="dxa"/>
            <w:tcBorders>
              <w:top w:val="nil"/>
              <w:left w:val="nil"/>
              <w:bottom w:val="single" w:sz="8" w:space="0" w:color="C0C0C0"/>
              <w:right w:val="single" w:sz="8" w:space="0" w:color="C0C0C0"/>
            </w:tcBorders>
            <w:shd w:val="clear" w:color="auto" w:fill="EE202C"/>
            <w:vAlign w:val="bottom"/>
          </w:tcPr>
          <w:p w:rsidR="00704727" w:rsidRPr="009072C0" w:rsidRDefault="00704727">
            <w:pPr>
              <w:rPr>
                <w:sz w:val="23"/>
                <w:szCs w:val="23"/>
              </w:rPr>
            </w:pPr>
          </w:p>
        </w:tc>
      </w:tr>
    </w:tbl>
    <w:p w:rsidR="00704727" w:rsidRPr="009072C0" w:rsidRDefault="00704727">
      <w:pPr>
        <w:spacing w:line="248" w:lineRule="exact"/>
      </w:pPr>
    </w:p>
    <w:p w:rsidR="00906375" w:rsidRDefault="00906375">
      <w:pPr>
        <w:overflowPunct w:val="0"/>
        <w:spacing w:line="257" w:lineRule="auto"/>
        <w:ind w:left="20" w:right="200"/>
        <w:jc w:val="both"/>
        <w:rPr>
          <w:rFonts w:ascii="Arial" w:hAnsi="Arial" w:cs="Arial"/>
          <w:sz w:val="22"/>
          <w:szCs w:val="22"/>
        </w:rPr>
      </w:pPr>
      <w:r w:rsidRPr="009072C0">
        <w:rPr>
          <w:rFonts w:ascii="Arial" w:hAnsi="Arial" w:cs="Arial"/>
          <w:sz w:val="22"/>
          <w:szCs w:val="22"/>
        </w:rPr>
        <w:t>Dermal dozu hesaplamak için kullanılan algoritma her hangi bir süreyi hesaba katmaz ve ürün ya da eşya temas katmanından (sırayla 0.01 ve 0.001</w:t>
      </w:r>
      <w:r w:rsidR="00885899">
        <w:rPr>
          <w:rFonts w:ascii="Arial" w:hAnsi="Arial" w:cs="Arial"/>
          <w:sz w:val="22"/>
          <w:szCs w:val="22"/>
        </w:rPr>
        <w:t xml:space="preserve"> </w:t>
      </w:r>
      <w:r w:rsidRPr="009072C0">
        <w:rPr>
          <w:rFonts w:ascii="Arial" w:hAnsi="Arial" w:cs="Arial"/>
          <w:sz w:val="22"/>
          <w:szCs w:val="22"/>
        </w:rPr>
        <w:t xml:space="preserve">cm) deriye maddenin %100’ünün anında geçtiğini </w:t>
      </w:r>
      <w:r w:rsidR="00B07C35">
        <w:rPr>
          <w:rFonts w:ascii="Arial" w:hAnsi="Arial" w:cs="Arial"/>
          <w:sz w:val="22"/>
          <w:szCs w:val="22"/>
        </w:rPr>
        <w:t>varsay</w:t>
      </w:r>
      <w:r w:rsidR="008B1B51">
        <w:rPr>
          <w:rFonts w:ascii="Arial" w:hAnsi="Arial" w:cs="Arial"/>
          <w:sz w:val="22"/>
          <w:szCs w:val="22"/>
        </w:rPr>
        <w:t>ar. Dermal emil</w:t>
      </w:r>
      <w:r w:rsidR="00E47BEE">
        <w:rPr>
          <w:rFonts w:ascii="Arial" w:hAnsi="Arial" w:cs="Arial"/>
          <w:sz w:val="22"/>
          <w:szCs w:val="22"/>
        </w:rPr>
        <w:t>i</w:t>
      </w:r>
      <w:r w:rsidR="008B1B51">
        <w:rPr>
          <w:rFonts w:ascii="Arial" w:hAnsi="Arial" w:cs="Arial"/>
          <w:sz w:val="22"/>
          <w:szCs w:val="22"/>
        </w:rPr>
        <w:t>m %100’e</w:t>
      </w:r>
      <w:r w:rsidRPr="009072C0">
        <w:rPr>
          <w:rFonts w:ascii="Arial" w:hAnsi="Arial" w:cs="Arial"/>
          <w:sz w:val="22"/>
          <w:szCs w:val="22"/>
        </w:rPr>
        <w:t xml:space="preserve"> ayarlanmıştır.</w:t>
      </w:r>
    </w:p>
    <w:p w:rsidR="008B5707" w:rsidRPr="009072C0" w:rsidRDefault="008B5707">
      <w:pPr>
        <w:overflowPunct w:val="0"/>
        <w:spacing w:line="257" w:lineRule="auto"/>
        <w:ind w:left="20" w:right="200"/>
        <w:jc w:val="both"/>
        <w:rPr>
          <w:rFonts w:ascii="Arial" w:hAnsi="Arial" w:cs="Arial"/>
          <w:sz w:val="22"/>
          <w:szCs w:val="22"/>
        </w:rPr>
      </w:pPr>
    </w:p>
    <w:p w:rsidR="00906375" w:rsidRPr="009072C0" w:rsidRDefault="00906375">
      <w:pPr>
        <w:overflowPunct w:val="0"/>
        <w:spacing w:line="257" w:lineRule="auto"/>
        <w:ind w:left="20" w:right="200"/>
        <w:jc w:val="both"/>
        <w:rPr>
          <w:rFonts w:ascii="Arial" w:hAnsi="Arial" w:cs="Arial"/>
          <w:sz w:val="22"/>
          <w:szCs w:val="22"/>
        </w:rPr>
      </w:pPr>
      <w:r w:rsidRPr="009072C0">
        <w:rPr>
          <w:rFonts w:ascii="Arial" w:hAnsi="Arial" w:cs="Arial"/>
          <w:sz w:val="22"/>
          <w:szCs w:val="22"/>
        </w:rPr>
        <w:t xml:space="preserve">Ürün/eşya alt kategorilerine bağlı olan </w:t>
      </w:r>
      <w:r w:rsidR="00C02FFF">
        <w:rPr>
          <w:rFonts w:ascii="Arial" w:hAnsi="Arial" w:cs="Arial"/>
          <w:sz w:val="22"/>
          <w:szCs w:val="22"/>
        </w:rPr>
        <w:t xml:space="preserve">cilt </w:t>
      </w:r>
      <w:r w:rsidRPr="009072C0">
        <w:rPr>
          <w:rFonts w:ascii="Arial" w:hAnsi="Arial" w:cs="Arial"/>
          <w:sz w:val="22"/>
          <w:szCs w:val="22"/>
        </w:rPr>
        <w:t xml:space="preserve">temas yüzeyleri, her biri yetişkinler ve çocuklar için </w:t>
      </w:r>
      <w:r w:rsidR="00B07C35">
        <w:rPr>
          <w:rFonts w:ascii="Arial" w:hAnsi="Arial" w:cs="Arial"/>
          <w:sz w:val="22"/>
          <w:szCs w:val="22"/>
        </w:rPr>
        <w:t>varsay</w:t>
      </w:r>
      <w:r w:rsidRPr="009072C0">
        <w:rPr>
          <w:rFonts w:ascii="Arial" w:hAnsi="Arial" w:cs="Arial"/>
          <w:sz w:val="22"/>
          <w:szCs w:val="22"/>
        </w:rPr>
        <w:t>ılan bir yüz</w:t>
      </w:r>
      <w:r w:rsidR="00945E96">
        <w:rPr>
          <w:rFonts w:ascii="Arial" w:hAnsi="Arial" w:cs="Arial"/>
          <w:sz w:val="22"/>
          <w:szCs w:val="22"/>
        </w:rPr>
        <w:t xml:space="preserve"> </w:t>
      </w:r>
      <w:r w:rsidRPr="009072C0">
        <w:rPr>
          <w:rFonts w:ascii="Arial" w:hAnsi="Arial" w:cs="Arial"/>
          <w:sz w:val="22"/>
          <w:szCs w:val="22"/>
        </w:rPr>
        <w:t>ölçüm değeriyle nit</w:t>
      </w:r>
      <w:r w:rsidR="00945E96">
        <w:rPr>
          <w:rFonts w:ascii="Arial" w:hAnsi="Arial" w:cs="Arial"/>
          <w:sz w:val="22"/>
          <w:szCs w:val="22"/>
        </w:rPr>
        <w:t>e</w:t>
      </w:r>
      <w:r w:rsidRPr="009072C0">
        <w:rPr>
          <w:rFonts w:ascii="Arial" w:hAnsi="Arial" w:cs="Arial"/>
          <w:sz w:val="22"/>
          <w:szCs w:val="22"/>
        </w:rPr>
        <w:t>lendirilmiş sekiz kategor</w:t>
      </w:r>
      <w:r w:rsidR="008B1B51">
        <w:rPr>
          <w:rFonts w:ascii="Arial" w:hAnsi="Arial" w:cs="Arial"/>
          <w:sz w:val="22"/>
          <w:szCs w:val="22"/>
        </w:rPr>
        <w:t xml:space="preserve">iden birinde ifade edilebilir </w:t>
      </w:r>
      <w:r w:rsidR="008B1B51">
        <w:rPr>
          <w:rFonts w:ascii="Arial" w:hAnsi="Arial" w:cs="Arial"/>
          <w:sz w:val="22"/>
          <w:szCs w:val="22"/>
        </w:rPr>
        <w:lastRenderedPageBreak/>
        <w:t>(</w:t>
      </w:r>
      <w:r w:rsidR="008B1B51" w:rsidRPr="008B1B51">
        <w:rPr>
          <w:rFonts w:ascii="Arial" w:hAnsi="Arial" w:cs="Arial"/>
          <w:color w:val="0000FF"/>
          <w:sz w:val="22"/>
          <w:szCs w:val="22"/>
          <w:u w:val="single"/>
        </w:rPr>
        <w:t>T</w:t>
      </w:r>
      <w:r w:rsidRPr="008B1B51">
        <w:rPr>
          <w:rFonts w:ascii="Arial" w:hAnsi="Arial" w:cs="Arial"/>
          <w:color w:val="0000FF"/>
          <w:sz w:val="22"/>
          <w:szCs w:val="22"/>
          <w:u w:val="single"/>
        </w:rPr>
        <w:t>ablo R.15.13</w:t>
      </w:r>
      <w:r w:rsidRPr="009072C0">
        <w:rPr>
          <w:rFonts w:ascii="Arial" w:hAnsi="Arial" w:cs="Arial"/>
          <w:sz w:val="22"/>
          <w:szCs w:val="22"/>
        </w:rPr>
        <w:t>’e bakınız).</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1 – parmak uçları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2 – el/ellerin içi (ayası)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3 – eller</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4 – eller ve kollar</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5 – vücudun üst kısmı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6 – vücudun alt kısmı</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7 – ayaklar, eller ve kafa dışta olmak üzere tüm vücut</w:t>
      </w:r>
    </w:p>
    <w:p w:rsidR="00AD74D3" w:rsidRPr="009072C0" w:rsidRDefault="00AD74D3" w:rsidP="00335138">
      <w:pPr>
        <w:numPr>
          <w:ilvl w:val="0"/>
          <w:numId w:val="21"/>
        </w:numPr>
        <w:overflowPunct w:val="0"/>
        <w:spacing w:line="257" w:lineRule="auto"/>
        <w:ind w:right="200"/>
        <w:jc w:val="both"/>
        <w:rPr>
          <w:rFonts w:ascii="Arial" w:hAnsi="Arial" w:cs="Arial"/>
          <w:sz w:val="22"/>
          <w:szCs w:val="22"/>
        </w:rPr>
      </w:pPr>
      <w:r w:rsidRPr="009072C0">
        <w:rPr>
          <w:rFonts w:ascii="Arial" w:hAnsi="Arial" w:cs="Arial"/>
          <w:sz w:val="22"/>
          <w:szCs w:val="22"/>
        </w:rPr>
        <w:t>8 – tüm vücut</w:t>
      </w:r>
    </w:p>
    <w:p w:rsidR="00AD74D3" w:rsidRPr="009072C0" w:rsidRDefault="00AD74D3" w:rsidP="00AD74D3">
      <w:pPr>
        <w:overflowPunct w:val="0"/>
        <w:spacing w:line="257" w:lineRule="auto"/>
        <w:ind w:right="200"/>
        <w:jc w:val="both"/>
        <w:rPr>
          <w:rFonts w:ascii="Arial" w:hAnsi="Arial" w:cs="Arial"/>
          <w:sz w:val="22"/>
          <w:szCs w:val="22"/>
        </w:rPr>
      </w:pPr>
      <w:r w:rsidRPr="009072C0">
        <w:rPr>
          <w:rFonts w:ascii="Arial" w:hAnsi="Arial" w:cs="Arial"/>
          <w:sz w:val="22"/>
          <w:szCs w:val="22"/>
        </w:rPr>
        <w:t>Aracı kullanan kimse iki parametreyi seçebilir: ürün (= ürün</w:t>
      </w:r>
      <w:r w:rsidR="008B1B51">
        <w:rPr>
          <w:rFonts w:ascii="Arial" w:hAnsi="Arial" w:cs="Arial"/>
          <w:sz w:val="22"/>
          <w:szCs w:val="22"/>
        </w:rPr>
        <w:t xml:space="preserve"> içeriği) veya eşyadaki madde</w:t>
      </w:r>
      <w:r w:rsidRPr="009072C0">
        <w:rPr>
          <w:rFonts w:ascii="Arial" w:hAnsi="Arial" w:cs="Arial"/>
          <w:sz w:val="22"/>
          <w:szCs w:val="22"/>
        </w:rPr>
        <w:t xml:space="preserve"> </w:t>
      </w:r>
      <w:r w:rsidR="008B1B51">
        <w:rPr>
          <w:rFonts w:ascii="Arial" w:hAnsi="Arial" w:cs="Arial"/>
          <w:sz w:val="22"/>
          <w:szCs w:val="22"/>
        </w:rPr>
        <w:t>kısmı</w:t>
      </w:r>
      <w:r w:rsidRPr="009072C0">
        <w:rPr>
          <w:rFonts w:ascii="Arial" w:hAnsi="Arial" w:cs="Arial"/>
          <w:sz w:val="22"/>
          <w:szCs w:val="22"/>
        </w:rPr>
        <w:t xml:space="preserve"> ve (</w:t>
      </w:r>
      <w:r w:rsidR="00B07C35">
        <w:rPr>
          <w:rFonts w:ascii="Arial" w:hAnsi="Arial" w:cs="Arial"/>
          <w:sz w:val="22"/>
          <w:szCs w:val="22"/>
        </w:rPr>
        <w:t>varsay</w:t>
      </w:r>
      <w:r w:rsidRPr="009072C0">
        <w:rPr>
          <w:rFonts w:ascii="Arial" w:hAnsi="Arial" w:cs="Arial"/>
          <w:sz w:val="22"/>
          <w:szCs w:val="22"/>
        </w:rPr>
        <w:t xml:space="preserve">ılan değerler değerlendirme için uygun değilse) </w:t>
      </w:r>
      <w:r w:rsidR="00C02FFF">
        <w:rPr>
          <w:rFonts w:ascii="Arial" w:hAnsi="Arial" w:cs="Arial"/>
          <w:sz w:val="22"/>
          <w:szCs w:val="22"/>
        </w:rPr>
        <w:t xml:space="preserve">cilt </w:t>
      </w:r>
      <w:r w:rsidRPr="009072C0">
        <w:rPr>
          <w:rFonts w:ascii="Arial" w:hAnsi="Arial" w:cs="Arial"/>
          <w:sz w:val="22"/>
          <w:szCs w:val="22"/>
        </w:rPr>
        <w:t>temas yüzeyi.</w:t>
      </w:r>
    </w:p>
    <w:p w:rsidR="00704727" w:rsidRPr="009072C0" w:rsidRDefault="00906375" w:rsidP="00AD74D3">
      <w:pPr>
        <w:overflowPunct w:val="0"/>
        <w:spacing w:line="257" w:lineRule="auto"/>
        <w:ind w:left="20" w:right="200"/>
        <w:jc w:val="both"/>
        <w:rPr>
          <w:rFonts w:ascii="Arial" w:hAnsi="Arial" w:cs="Arial"/>
          <w:sz w:val="22"/>
          <w:szCs w:val="22"/>
        </w:rPr>
      </w:pPr>
      <w:r w:rsidRPr="009072C0">
        <w:rPr>
          <w:rFonts w:ascii="Arial" w:hAnsi="Arial" w:cs="Arial"/>
          <w:sz w:val="22"/>
          <w:szCs w:val="22"/>
        </w:rPr>
        <w:t xml:space="preserve"> </w:t>
      </w:r>
    </w:p>
    <w:p w:rsidR="00704727" w:rsidRPr="009072C0" w:rsidRDefault="00AD74D3">
      <w:pPr>
        <w:ind w:left="20"/>
      </w:pPr>
      <w:r w:rsidRPr="009072C0">
        <w:rPr>
          <w:rFonts w:ascii="Arial" w:hAnsi="Arial" w:cs="Arial"/>
          <w:b/>
          <w:bCs/>
          <w:color w:val="AF1432"/>
          <w:sz w:val="22"/>
          <w:szCs w:val="22"/>
        </w:rPr>
        <w:t xml:space="preserve">Örnek </w:t>
      </w:r>
      <w:r w:rsidR="00704727" w:rsidRPr="009072C0">
        <w:rPr>
          <w:rFonts w:ascii="Arial" w:hAnsi="Arial" w:cs="Arial"/>
          <w:b/>
          <w:bCs/>
          <w:color w:val="AF1432"/>
          <w:sz w:val="22"/>
          <w:szCs w:val="22"/>
        </w:rPr>
        <w:t xml:space="preserve"> R.15-3</w:t>
      </w:r>
      <w:r w:rsidR="00704727" w:rsidRPr="009072C0">
        <w:rPr>
          <w:rFonts w:ascii="Arial" w:hAnsi="Arial" w:cs="Arial"/>
          <w:b/>
          <w:bCs/>
          <w:sz w:val="22"/>
          <w:szCs w:val="22"/>
        </w:rPr>
        <w:t xml:space="preserve">: </w:t>
      </w:r>
      <w:r w:rsidRPr="009072C0">
        <w:rPr>
          <w:rFonts w:ascii="Arial" w:hAnsi="Arial" w:cs="Arial"/>
          <w:b/>
          <w:bCs/>
          <w:sz w:val="22"/>
          <w:szCs w:val="22"/>
        </w:rPr>
        <w:t xml:space="preserve">Solüsyondaki bir maddeye </w:t>
      </w:r>
      <w:r w:rsidR="00C02FFF">
        <w:rPr>
          <w:rFonts w:ascii="Arial" w:hAnsi="Arial" w:cs="Arial"/>
          <w:b/>
          <w:bCs/>
          <w:sz w:val="22"/>
          <w:szCs w:val="22"/>
        </w:rPr>
        <w:t xml:space="preserve">cilt </w:t>
      </w:r>
      <w:r w:rsidRPr="009072C0">
        <w:rPr>
          <w:rFonts w:ascii="Arial" w:hAnsi="Arial" w:cs="Arial"/>
          <w:b/>
          <w:bCs/>
          <w:sz w:val="22"/>
          <w:szCs w:val="22"/>
        </w:rPr>
        <w:t>yoluyla maruz kalmanın TRA yoluyla hesaplanması</w:t>
      </w:r>
    </w:p>
    <w:p w:rsidR="00704727" w:rsidRPr="009072C0" w:rsidRDefault="00DB1B2C">
      <w:pPr>
        <w:spacing w:line="200" w:lineRule="exact"/>
      </w:pPr>
      <w:r>
        <w:rPr>
          <w:noProof/>
        </w:rPr>
        <mc:AlternateContent>
          <mc:Choice Requires="wps">
            <w:drawing>
              <wp:anchor distT="0" distB="0" distL="114300" distR="114300" simplePos="0" relativeHeight="251658752" behindDoc="1" locked="0" layoutInCell="0" allowOverlap="1">
                <wp:simplePos x="0" y="0"/>
                <wp:positionH relativeFrom="column">
                  <wp:posOffset>-9525</wp:posOffset>
                </wp:positionH>
                <wp:positionV relativeFrom="paragraph">
                  <wp:posOffset>67310</wp:posOffset>
                </wp:positionV>
                <wp:extent cx="6158865" cy="2773680"/>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277368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102E" id="Rectangle 39" o:spid="_x0000_s1026" style="position:absolute;margin-left:-.75pt;margin-top:5.3pt;width:484.95pt;height:2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" o:allowincell="f" fillcolor="#f3f3f3" stroked="f"/>
            </w:pict>
          </mc:Fallback>
        </mc:AlternateContent>
      </w:r>
    </w:p>
    <w:p w:rsidR="00704727" w:rsidRPr="009072C0" w:rsidRDefault="00704727">
      <w:pPr>
        <w:spacing w:line="322" w:lineRule="exact"/>
      </w:pPr>
    </w:p>
    <w:p w:rsidR="00704727" w:rsidRPr="009072C0" w:rsidRDefault="00E47BEE">
      <w:pPr>
        <w:overflowPunct w:val="0"/>
        <w:spacing w:line="288" w:lineRule="auto"/>
        <w:ind w:left="3740" w:right="260" w:hanging="3674"/>
      </w:pPr>
      <w:r>
        <w:rPr>
          <w:rFonts w:ascii="Arial" w:hAnsi="Arial" w:cs="Arial"/>
          <w:b/>
          <w:bCs/>
          <w:sz w:val="22"/>
          <w:szCs w:val="22"/>
        </w:rPr>
        <w:t>Belirlenmiş</w:t>
      </w:r>
      <w:r w:rsidR="007E5E41" w:rsidRPr="009072C0">
        <w:rPr>
          <w:rFonts w:ascii="Arial" w:hAnsi="Arial" w:cs="Arial"/>
          <w:b/>
          <w:bCs/>
          <w:sz w:val="22"/>
          <w:szCs w:val="22"/>
        </w:rPr>
        <w:t xml:space="preserve"> kullanım “Yıkama ve temizleme ürünleri”dir (</w:t>
      </w:r>
      <w:r w:rsidR="008B1B51">
        <w:rPr>
          <w:rFonts w:ascii="Arial" w:hAnsi="Arial" w:cs="Arial"/>
          <w:b/>
          <w:bCs/>
          <w:sz w:val="22"/>
          <w:szCs w:val="22"/>
        </w:rPr>
        <w:t>Bölüm</w:t>
      </w:r>
      <w:r w:rsidR="007E5E41" w:rsidRPr="009072C0">
        <w:rPr>
          <w:rFonts w:ascii="Arial" w:hAnsi="Arial" w:cs="Arial"/>
          <w:b/>
          <w:bCs/>
          <w:sz w:val="22"/>
          <w:szCs w:val="22"/>
        </w:rPr>
        <w:t xml:space="preserve"> R.15.3.2.1’deki </w:t>
      </w:r>
      <w:r w:rsidR="007E5E41" w:rsidRPr="008B1B51">
        <w:rPr>
          <w:rFonts w:ascii="Arial" w:hAnsi="Arial" w:cs="Arial"/>
          <w:b/>
          <w:bCs/>
          <w:color w:val="0000FF"/>
          <w:sz w:val="22"/>
          <w:szCs w:val="22"/>
          <w:u w:val="single"/>
        </w:rPr>
        <w:t>Örnek R.15.2</w:t>
      </w:r>
      <w:r w:rsidR="007E5E41" w:rsidRPr="009072C0">
        <w:rPr>
          <w:rFonts w:ascii="Arial" w:hAnsi="Arial" w:cs="Arial"/>
          <w:b/>
          <w:bCs/>
          <w:sz w:val="22"/>
          <w:szCs w:val="22"/>
        </w:rPr>
        <w:t xml:space="preserve"> ile aynı)</w:t>
      </w:r>
    </w:p>
    <w:p w:rsidR="00704727" w:rsidRPr="009072C0" w:rsidRDefault="00704727">
      <w:pPr>
        <w:spacing w:line="80" w:lineRule="exact"/>
      </w:pPr>
    </w:p>
    <w:p w:rsidR="007E5E41" w:rsidRPr="009072C0" w:rsidRDefault="007E5E41">
      <w:pPr>
        <w:overflowPunct w:val="0"/>
        <w:spacing w:line="239" w:lineRule="auto"/>
        <w:ind w:left="20" w:right="200"/>
        <w:jc w:val="both"/>
        <w:rPr>
          <w:rFonts w:ascii="Arial" w:hAnsi="Arial" w:cs="Arial"/>
          <w:sz w:val="22"/>
          <w:szCs w:val="22"/>
        </w:rPr>
      </w:pPr>
      <w:r w:rsidRPr="009072C0">
        <w:rPr>
          <w:rFonts w:ascii="Arial" w:hAnsi="Arial" w:cs="Arial"/>
          <w:sz w:val="22"/>
          <w:szCs w:val="22"/>
        </w:rPr>
        <w:t xml:space="preserve">Seyreltilmemiş üründeki </w:t>
      </w:r>
      <w:r w:rsidR="00C02FFF">
        <w:rPr>
          <w:rFonts w:ascii="Arial" w:hAnsi="Arial" w:cs="Arial"/>
          <w:sz w:val="22"/>
          <w:szCs w:val="22"/>
        </w:rPr>
        <w:t xml:space="preserve">cilt </w:t>
      </w:r>
      <w:r w:rsidRPr="009072C0">
        <w:rPr>
          <w:rFonts w:ascii="Arial" w:hAnsi="Arial" w:cs="Arial"/>
          <w:sz w:val="22"/>
          <w:szCs w:val="22"/>
        </w:rPr>
        <w:t>yoluyla maruz kalm</w:t>
      </w:r>
      <w:r w:rsidR="008B1B51">
        <w:rPr>
          <w:rFonts w:ascii="Arial" w:hAnsi="Arial" w:cs="Arial"/>
          <w:sz w:val="22"/>
          <w:szCs w:val="22"/>
        </w:rPr>
        <w:t>anın değerlendirileceği madde</w:t>
      </w:r>
      <w:r w:rsidRPr="009072C0">
        <w:rPr>
          <w:rFonts w:ascii="Arial" w:hAnsi="Arial" w:cs="Arial"/>
          <w:sz w:val="22"/>
          <w:szCs w:val="22"/>
        </w:rPr>
        <w:t xml:space="preserve"> </w:t>
      </w:r>
      <w:r w:rsidR="008B1B51">
        <w:rPr>
          <w:rFonts w:ascii="Arial" w:hAnsi="Arial" w:cs="Arial"/>
          <w:sz w:val="22"/>
          <w:szCs w:val="22"/>
        </w:rPr>
        <w:t>derişimi %5’t</w:t>
      </w:r>
      <w:r w:rsidRPr="009072C0">
        <w:rPr>
          <w:rFonts w:ascii="Arial" w:hAnsi="Arial" w:cs="Arial"/>
          <w:sz w:val="22"/>
          <w:szCs w:val="22"/>
        </w:rPr>
        <w:t xml:space="preserve">ir. Seyreltilmiş üründe ise </w:t>
      </w:r>
      <w:r w:rsidR="008B1B51">
        <w:rPr>
          <w:rFonts w:ascii="Arial" w:hAnsi="Arial" w:cs="Arial"/>
          <w:sz w:val="22"/>
          <w:szCs w:val="22"/>
        </w:rPr>
        <w:t>derişim</w:t>
      </w:r>
      <w:r w:rsidRPr="009072C0">
        <w:rPr>
          <w:rFonts w:ascii="Arial" w:hAnsi="Arial" w:cs="Arial"/>
          <w:sz w:val="22"/>
          <w:szCs w:val="22"/>
        </w:rPr>
        <w:t>, su ile</w:t>
      </w:r>
      <w:r w:rsidR="008B1B51">
        <w:rPr>
          <w:rFonts w:ascii="Arial" w:hAnsi="Arial" w:cs="Arial"/>
          <w:sz w:val="22"/>
          <w:szCs w:val="22"/>
        </w:rPr>
        <w:t xml:space="preserve"> 1:20 seyreltmeden dolayı %0.25’t</w:t>
      </w:r>
      <w:r w:rsidRPr="009072C0">
        <w:rPr>
          <w:rFonts w:ascii="Arial" w:hAnsi="Arial" w:cs="Arial"/>
          <w:sz w:val="22"/>
          <w:szCs w:val="22"/>
        </w:rPr>
        <w:t xml:space="preserve">ir. </w:t>
      </w:r>
      <w:r w:rsidR="00665C89">
        <w:rPr>
          <w:rFonts w:ascii="Arial" w:hAnsi="Arial" w:cs="Arial"/>
          <w:sz w:val="22"/>
          <w:szCs w:val="22"/>
        </w:rPr>
        <w:t>1.Aşama</w:t>
      </w:r>
      <w:r w:rsidR="008B1B51">
        <w:rPr>
          <w:rFonts w:ascii="Arial" w:hAnsi="Arial" w:cs="Arial"/>
          <w:sz w:val="22"/>
          <w:szCs w:val="22"/>
        </w:rPr>
        <w:t xml:space="preserve"> senaryosunda en kötü </w:t>
      </w:r>
      <w:r w:rsidRPr="009072C0">
        <w:rPr>
          <w:rFonts w:ascii="Arial" w:hAnsi="Arial" w:cs="Arial"/>
          <w:sz w:val="22"/>
          <w:szCs w:val="22"/>
        </w:rPr>
        <w:t xml:space="preserve">durum değerlendirmesine yol açan </w:t>
      </w:r>
      <w:r w:rsidR="00B07C35">
        <w:rPr>
          <w:rFonts w:ascii="Arial" w:hAnsi="Arial" w:cs="Arial"/>
          <w:sz w:val="22"/>
          <w:szCs w:val="22"/>
        </w:rPr>
        <w:t>varsay</w:t>
      </w:r>
      <w:r w:rsidRPr="009072C0">
        <w:rPr>
          <w:rFonts w:ascii="Arial" w:hAnsi="Arial" w:cs="Arial"/>
          <w:sz w:val="22"/>
          <w:szCs w:val="22"/>
        </w:rPr>
        <w:t xml:space="preserve">ılan parametreler uygulanmıştır. Buna göre erkeklerin vücut yüzölçümü ve kadınların vücut ağırlığı (60 kg, </w:t>
      </w:r>
      <w:r w:rsidRPr="008B1B51">
        <w:rPr>
          <w:rFonts w:ascii="Arial" w:hAnsi="Arial" w:cs="Arial"/>
          <w:color w:val="0000FF"/>
          <w:sz w:val="22"/>
          <w:szCs w:val="22"/>
          <w:u w:val="single"/>
        </w:rPr>
        <w:t>Ek R.15-5</w:t>
      </w:r>
      <w:r w:rsidRPr="009072C0">
        <w:rPr>
          <w:rFonts w:ascii="Arial" w:hAnsi="Arial" w:cs="Arial"/>
          <w:sz w:val="22"/>
          <w:szCs w:val="22"/>
        </w:rPr>
        <w:t>)</w:t>
      </w:r>
      <w:r w:rsidR="0024069E" w:rsidRPr="009072C0">
        <w:rPr>
          <w:rFonts w:ascii="Arial" w:hAnsi="Arial" w:cs="Arial"/>
          <w:sz w:val="22"/>
          <w:szCs w:val="22"/>
        </w:rPr>
        <w:t xml:space="preserve"> değerleri uygulanmıştır. Ek R.15-5’teki Tablo R.15-3 A</w:t>
      </w:r>
      <w:r w:rsidR="0024069E" w:rsidRPr="009072C0">
        <w:rPr>
          <w:rFonts w:ascii="Arial" w:hAnsi="Arial" w:cs="Arial"/>
          <w:sz w:val="28"/>
          <w:szCs w:val="28"/>
          <w:vertAlign w:val="subscript"/>
        </w:rPr>
        <w:t>skin</w:t>
      </w:r>
      <w:r w:rsidR="0024069E" w:rsidRPr="009072C0">
        <w:rPr>
          <w:rFonts w:ascii="Arial" w:hAnsi="Arial" w:cs="Arial"/>
          <w:sz w:val="22"/>
          <w:szCs w:val="22"/>
        </w:rPr>
        <w:t xml:space="preserve"> temas yüzeyini verir: erkekler için (önü ve arkası olmak üzere) eller 840 cm².</w:t>
      </w:r>
      <w:r w:rsidRPr="009072C0">
        <w:rPr>
          <w:rFonts w:ascii="Arial" w:hAnsi="Arial" w:cs="Arial"/>
          <w:sz w:val="22"/>
          <w:szCs w:val="22"/>
        </w:rPr>
        <w:t xml:space="preserve"> </w:t>
      </w:r>
      <w:r w:rsidR="0024069E" w:rsidRPr="009072C0">
        <w:rPr>
          <w:rFonts w:ascii="Arial" w:hAnsi="Arial" w:cs="Arial"/>
          <w:sz w:val="22"/>
          <w:szCs w:val="22"/>
        </w:rPr>
        <w:t>Katman kalınlığı TH</w:t>
      </w:r>
      <w:r w:rsidR="0024069E" w:rsidRPr="009072C0">
        <w:rPr>
          <w:rFonts w:ascii="Arial" w:hAnsi="Arial" w:cs="Arial"/>
          <w:sz w:val="28"/>
          <w:szCs w:val="28"/>
          <w:vertAlign w:val="subscript"/>
        </w:rPr>
        <w:t>der</w:t>
      </w:r>
      <w:r w:rsidR="0024069E" w:rsidRPr="009072C0">
        <w:rPr>
          <w:rFonts w:ascii="Arial" w:hAnsi="Arial" w:cs="Arial"/>
          <w:sz w:val="22"/>
          <w:szCs w:val="22"/>
        </w:rPr>
        <w:t xml:space="preserve"> 0.01cm’dir (</w:t>
      </w:r>
      <w:r w:rsidR="008B1B51" w:rsidRPr="008B1B51">
        <w:rPr>
          <w:rFonts w:ascii="Arial" w:hAnsi="Arial" w:cs="Arial"/>
          <w:color w:val="0000FF"/>
          <w:sz w:val="22"/>
          <w:szCs w:val="22"/>
          <w:u w:val="single"/>
        </w:rPr>
        <w:t>Bölüm</w:t>
      </w:r>
      <w:r w:rsidR="0024069E" w:rsidRPr="008B1B51">
        <w:rPr>
          <w:rFonts w:ascii="Arial" w:hAnsi="Arial" w:cs="Arial"/>
          <w:color w:val="0000FF"/>
          <w:sz w:val="22"/>
          <w:szCs w:val="22"/>
          <w:u w:val="single"/>
        </w:rPr>
        <w:t xml:space="preserve"> R.15.4.1</w:t>
      </w:r>
      <w:r w:rsidR="0024069E" w:rsidRPr="009072C0">
        <w:rPr>
          <w:rFonts w:ascii="Arial" w:hAnsi="Arial" w:cs="Arial"/>
          <w:sz w:val="22"/>
          <w:szCs w:val="22"/>
        </w:rPr>
        <w:t>).</w:t>
      </w:r>
    </w:p>
    <w:p w:rsidR="00CB16EF" w:rsidRDefault="00CB16EF">
      <w:pPr>
        <w:overflowPunct w:val="0"/>
        <w:spacing w:line="239" w:lineRule="auto"/>
        <w:ind w:left="20" w:right="200"/>
        <w:jc w:val="both"/>
        <w:rPr>
          <w:rFonts w:ascii="Arial" w:hAnsi="Arial" w:cs="Arial"/>
          <w:sz w:val="22"/>
          <w:szCs w:val="22"/>
        </w:rPr>
      </w:pPr>
    </w:p>
    <w:p w:rsidR="0024069E" w:rsidRPr="009072C0" w:rsidRDefault="0024069E">
      <w:pPr>
        <w:overflowPunct w:val="0"/>
        <w:spacing w:line="239" w:lineRule="auto"/>
        <w:ind w:left="20" w:right="200"/>
        <w:jc w:val="both"/>
        <w:rPr>
          <w:rFonts w:ascii="Arial" w:hAnsi="Arial" w:cs="Arial"/>
          <w:sz w:val="22"/>
          <w:szCs w:val="22"/>
        </w:rPr>
      </w:pPr>
      <w:r w:rsidRPr="009072C0">
        <w:rPr>
          <w:rFonts w:ascii="Arial" w:hAnsi="Arial" w:cs="Arial"/>
          <w:sz w:val="22"/>
          <w:szCs w:val="22"/>
        </w:rPr>
        <w:t>Bir önceki sayfadaki algoritma kullanılarak:</w:t>
      </w:r>
    </w:p>
    <w:p w:rsidR="0024069E" w:rsidRPr="009072C0" w:rsidRDefault="0024069E" w:rsidP="0024069E">
      <w:pPr>
        <w:ind w:left="80"/>
      </w:pPr>
      <w:r w:rsidRPr="009072C0">
        <w:rPr>
          <w:rFonts w:ascii="Arial" w:hAnsi="Arial" w:cs="Arial"/>
          <w:sz w:val="22"/>
          <w:szCs w:val="22"/>
        </w:rPr>
        <w:t xml:space="preserve">Dermal doz </w:t>
      </w:r>
      <w:r w:rsidRPr="009072C0">
        <w:rPr>
          <w:rFonts w:ascii="Arial" w:hAnsi="Arial" w:cs="Arial"/>
          <w:b/>
          <w:bCs/>
          <w:sz w:val="22"/>
          <w:szCs w:val="22"/>
        </w:rPr>
        <w:t>D</w:t>
      </w:r>
      <w:r w:rsidRPr="009072C0">
        <w:rPr>
          <w:rFonts w:ascii="Arial" w:hAnsi="Arial" w:cs="Arial"/>
          <w:b/>
          <w:bCs/>
          <w:sz w:val="28"/>
          <w:szCs w:val="28"/>
          <w:vertAlign w:val="subscript"/>
        </w:rPr>
        <w:t>der</w:t>
      </w:r>
      <w:r w:rsidRPr="009072C0">
        <w:rPr>
          <w:rFonts w:ascii="Arial" w:hAnsi="Arial" w:cs="Arial"/>
          <w:sz w:val="22"/>
          <w:szCs w:val="22"/>
        </w:rPr>
        <w:t xml:space="preserve"> </w:t>
      </w:r>
      <w:r w:rsidRPr="009072C0">
        <w:rPr>
          <w:rFonts w:ascii="Arial" w:hAnsi="Arial" w:cs="Arial"/>
          <w:b/>
          <w:bCs/>
          <w:sz w:val="22"/>
          <w:szCs w:val="22"/>
        </w:rPr>
        <w:t>= (PI *CA * FQ* TL *D*1000) /BW</w:t>
      </w:r>
    </w:p>
    <w:p w:rsidR="00704727" w:rsidRPr="009072C0" w:rsidRDefault="00704727">
      <w:pPr>
        <w:spacing w:line="110" w:lineRule="exact"/>
      </w:pPr>
    </w:p>
    <w:p w:rsidR="00704727" w:rsidRPr="009072C0" w:rsidRDefault="00704727" w:rsidP="00E47BEE">
      <w:pPr>
        <w:ind w:left="20"/>
      </w:pPr>
      <w:r w:rsidRPr="009072C0">
        <w:rPr>
          <w:rFonts w:ascii="Arial" w:hAnsi="Arial" w:cs="Arial"/>
          <w:b/>
          <w:bCs/>
          <w:sz w:val="28"/>
          <w:szCs w:val="28"/>
          <w:vertAlign w:val="subscript"/>
        </w:rPr>
        <w:t>=</w:t>
      </w:r>
      <w:r w:rsidRPr="009072C0">
        <w:rPr>
          <w:rFonts w:ascii="Arial" w:hAnsi="Arial" w:cs="Arial"/>
          <w:sz w:val="22"/>
          <w:szCs w:val="22"/>
        </w:rPr>
        <w:t>0,025*840 cm²*1*0,01 cm 1 g/cm</w:t>
      </w:r>
      <w:r w:rsidRPr="009072C0">
        <w:rPr>
          <w:rFonts w:ascii="Arial" w:hAnsi="Arial" w:cs="Arial"/>
          <w:sz w:val="28"/>
          <w:szCs w:val="28"/>
          <w:vertAlign w:val="superscript"/>
        </w:rPr>
        <w:t>3</w:t>
      </w:r>
      <w:r w:rsidRPr="009072C0">
        <w:rPr>
          <w:rFonts w:ascii="Arial" w:hAnsi="Arial" w:cs="Arial"/>
          <w:sz w:val="22"/>
          <w:szCs w:val="22"/>
        </w:rPr>
        <w:t xml:space="preserve">*1000/60 kg = </w:t>
      </w:r>
      <w:r w:rsidRPr="009072C0">
        <w:rPr>
          <w:rFonts w:ascii="Arial" w:hAnsi="Arial" w:cs="Arial"/>
          <w:b/>
          <w:bCs/>
          <w:sz w:val="22"/>
          <w:szCs w:val="22"/>
        </w:rPr>
        <w:t>0,35 mg/kg bw</w:t>
      </w:r>
    </w:p>
    <w:p w:rsidR="00704727" w:rsidRPr="009072C0" w:rsidRDefault="00704727">
      <w:pPr>
        <w:spacing w:line="260" w:lineRule="exact"/>
      </w:pPr>
      <w:bookmarkStart w:id="40" w:name="page30"/>
      <w:bookmarkEnd w:id="40"/>
    </w:p>
    <w:p w:rsidR="00E47BEE" w:rsidRDefault="00E47BEE">
      <w:pPr>
        <w:overflowPunct w:val="0"/>
        <w:spacing w:line="251" w:lineRule="auto"/>
        <w:ind w:left="120"/>
        <w:jc w:val="both"/>
        <w:rPr>
          <w:rFonts w:ascii="Arial" w:hAnsi="Arial" w:cs="Arial"/>
          <w:sz w:val="22"/>
          <w:szCs w:val="22"/>
        </w:rPr>
      </w:pPr>
    </w:p>
    <w:p w:rsidR="00E47BEE" w:rsidRPr="00E47BEE" w:rsidRDefault="00E47BEE">
      <w:pPr>
        <w:overflowPunct w:val="0"/>
        <w:spacing w:line="251" w:lineRule="auto"/>
        <w:ind w:left="120"/>
        <w:jc w:val="both"/>
        <w:rPr>
          <w:rFonts w:ascii="Arial" w:hAnsi="Arial" w:cs="Arial"/>
          <w:b/>
          <w:i/>
          <w:sz w:val="22"/>
          <w:szCs w:val="22"/>
        </w:rPr>
      </w:pPr>
      <w:r w:rsidRPr="00E47BEE">
        <w:rPr>
          <w:rFonts w:ascii="Arial" w:hAnsi="Arial" w:cs="Arial"/>
          <w:b/>
          <w:i/>
          <w:sz w:val="22"/>
          <w:szCs w:val="22"/>
        </w:rPr>
        <w:t>Ağız yolu için:</w:t>
      </w:r>
    </w:p>
    <w:p w:rsidR="00E47BEE" w:rsidRDefault="00E47BEE">
      <w:pPr>
        <w:overflowPunct w:val="0"/>
        <w:spacing w:line="251" w:lineRule="auto"/>
        <w:ind w:left="120"/>
        <w:jc w:val="both"/>
        <w:rPr>
          <w:rFonts w:ascii="Arial" w:hAnsi="Arial" w:cs="Arial"/>
          <w:sz w:val="22"/>
          <w:szCs w:val="22"/>
        </w:rPr>
      </w:pPr>
    </w:p>
    <w:tbl>
      <w:tblPr>
        <w:tblStyle w:val="TabloKlavuzu"/>
        <w:tblW w:w="0" w:type="auto"/>
        <w:tblInd w:w="120" w:type="dxa"/>
        <w:tblLook w:val="04A0" w:firstRow="1" w:lastRow="0" w:firstColumn="1" w:lastColumn="0" w:noHBand="0" w:noVBand="1"/>
      </w:tblPr>
      <w:tblGrid>
        <w:gridCol w:w="1366"/>
        <w:gridCol w:w="995"/>
        <w:gridCol w:w="1072"/>
        <w:gridCol w:w="1427"/>
        <w:gridCol w:w="1148"/>
        <w:gridCol w:w="1050"/>
        <w:gridCol w:w="1050"/>
        <w:gridCol w:w="1451"/>
      </w:tblGrid>
      <w:tr w:rsidR="00E47BEE" w:rsidTr="00E47BEE">
        <w:tc>
          <w:tcPr>
            <w:tcW w:w="1160" w:type="dxa"/>
          </w:tcPr>
          <w:p w:rsidR="00E47BEE" w:rsidRPr="00E47BEE" w:rsidRDefault="00E47BEE">
            <w:pPr>
              <w:overflowPunct w:val="0"/>
              <w:spacing w:line="251" w:lineRule="auto"/>
              <w:jc w:val="both"/>
              <w:rPr>
                <w:rFonts w:ascii="Arial" w:hAnsi="Arial" w:cs="Arial"/>
                <w:b/>
                <w:sz w:val="22"/>
                <w:szCs w:val="22"/>
              </w:rPr>
            </w:pPr>
            <w:r w:rsidRPr="00E47BEE">
              <w:rPr>
                <w:rFonts w:ascii="Arial" w:hAnsi="Arial" w:cs="Arial"/>
                <w:b/>
                <w:sz w:val="22"/>
                <w:szCs w:val="22"/>
              </w:rPr>
              <w:t>Parametre:</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Ürün içeriği</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(g/g)</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 xml:space="preserve">Yutulan ürün hacmi </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(cm</w:t>
            </w:r>
            <w:r w:rsidRPr="00E47BEE">
              <w:rPr>
                <w:rFonts w:ascii="Arial" w:hAnsi="Arial" w:cs="Arial"/>
                <w:sz w:val="22"/>
                <w:szCs w:val="22"/>
                <w:vertAlign w:val="superscript"/>
              </w:rPr>
              <w:t>3</w:t>
            </w:r>
            <w:r>
              <w:rPr>
                <w:rFonts w:ascii="Arial" w:hAnsi="Arial" w:cs="Arial"/>
                <w:sz w:val="22"/>
                <w:szCs w:val="22"/>
              </w:rPr>
              <w:t>)</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Kullanım sıklığı</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(events/day)</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Yoğunluk</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(g/cm</w:t>
            </w:r>
            <w:r w:rsidRPr="00E47BEE">
              <w:rPr>
                <w:rFonts w:ascii="Arial" w:hAnsi="Arial" w:cs="Arial"/>
                <w:sz w:val="22"/>
                <w:szCs w:val="22"/>
                <w:vertAlign w:val="superscript"/>
              </w:rPr>
              <w:t>3</w:t>
            </w:r>
            <w:r>
              <w:rPr>
                <w:rFonts w:ascii="Arial" w:hAnsi="Arial" w:cs="Arial"/>
                <w:sz w:val="22"/>
                <w:szCs w:val="22"/>
              </w:rPr>
              <w:t>)</w:t>
            </w:r>
          </w:p>
        </w:tc>
        <w:tc>
          <w:tcPr>
            <w:tcW w:w="1160"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Çevrim faktörü</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(mg/g)</w:t>
            </w:r>
          </w:p>
        </w:tc>
        <w:tc>
          <w:tcPr>
            <w:tcW w:w="1161" w:type="dxa"/>
          </w:tcPr>
          <w:p w:rsidR="00E47BEE" w:rsidRDefault="00E47BEE">
            <w:pPr>
              <w:overflowPunct w:val="0"/>
              <w:spacing w:line="251" w:lineRule="auto"/>
              <w:jc w:val="both"/>
              <w:rPr>
                <w:rFonts w:ascii="Arial" w:hAnsi="Arial" w:cs="Arial"/>
                <w:sz w:val="22"/>
                <w:szCs w:val="22"/>
              </w:rPr>
            </w:pPr>
            <w:r>
              <w:rPr>
                <w:rFonts w:ascii="Arial" w:hAnsi="Arial" w:cs="Arial"/>
                <w:sz w:val="22"/>
                <w:szCs w:val="22"/>
              </w:rPr>
              <w:t>Vücut Ağırlığı</w:t>
            </w:r>
          </w:p>
          <w:p w:rsidR="00E47BEE" w:rsidRDefault="00E47BEE">
            <w:pPr>
              <w:overflowPunct w:val="0"/>
              <w:spacing w:line="251" w:lineRule="auto"/>
              <w:jc w:val="both"/>
              <w:rPr>
                <w:rFonts w:ascii="Arial" w:hAnsi="Arial" w:cs="Arial"/>
                <w:sz w:val="22"/>
                <w:szCs w:val="22"/>
              </w:rPr>
            </w:pPr>
            <w:r>
              <w:rPr>
                <w:rFonts w:ascii="Arial" w:hAnsi="Arial" w:cs="Arial"/>
                <w:sz w:val="22"/>
                <w:szCs w:val="22"/>
              </w:rPr>
              <w:t>(kg)</w:t>
            </w:r>
          </w:p>
        </w:tc>
        <w:tc>
          <w:tcPr>
            <w:tcW w:w="1161" w:type="dxa"/>
          </w:tcPr>
          <w:p w:rsidR="00E47BEE" w:rsidRPr="00E47BEE" w:rsidRDefault="00E47BEE">
            <w:pPr>
              <w:overflowPunct w:val="0"/>
              <w:spacing w:line="251" w:lineRule="auto"/>
              <w:jc w:val="both"/>
              <w:rPr>
                <w:rFonts w:ascii="Arial" w:hAnsi="Arial" w:cs="Arial"/>
                <w:b/>
                <w:sz w:val="22"/>
                <w:szCs w:val="22"/>
              </w:rPr>
            </w:pPr>
            <w:r w:rsidRPr="00E47BEE">
              <w:rPr>
                <w:rFonts w:ascii="Arial" w:hAnsi="Arial" w:cs="Arial"/>
                <w:b/>
                <w:sz w:val="22"/>
                <w:szCs w:val="22"/>
              </w:rPr>
              <w:t>Ağız yolu ile maruz kalınan doz</w:t>
            </w:r>
          </w:p>
          <w:p w:rsidR="00E47BEE" w:rsidRDefault="00E47BEE">
            <w:pPr>
              <w:overflowPunct w:val="0"/>
              <w:spacing w:line="251" w:lineRule="auto"/>
              <w:jc w:val="both"/>
              <w:rPr>
                <w:rFonts w:ascii="Arial" w:hAnsi="Arial" w:cs="Arial"/>
                <w:sz w:val="22"/>
                <w:szCs w:val="22"/>
              </w:rPr>
            </w:pPr>
            <w:r w:rsidRPr="00E47BEE">
              <w:rPr>
                <w:rFonts w:ascii="Arial" w:hAnsi="Arial" w:cs="Arial"/>
                <w:b/>
                <w:sz w:val="22"/>
                <w:szCs w:val="22"/>
              </w:rPr>
              <w:t>(mg/kg/day)</w:t>
            </w:r>
          </w:p>
        </w:tc>
      </w:tr>
      <w:tr w:rsidR="00E47BEE" w:rsidTr="00E47BEE">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Algoritma:</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(PI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V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FQ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D  x</w:t>
            </w:r>
          </w:p>
        </w:tc>
        <w:tc>
          <w:tcPr>
            <w:tcW w:w="1160"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1000)</w:t>
            </w:r>
          </w:p>
        </w:tc>
        <w:tc>
          <w:tcPr>
            <w:tcW w:w="1161"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  BW</w:t>
            </w:r>
          </w:p>
        </w:tc>
        <w:tc>
          <w:tcPr>
            <w:tcW w:w="1161" w:type="dxa"/>
            <w:shd w:val="clear" w:color="auto" w:fill="FF0000"/>
          </w:tcPr>
          <w:p w:rsidR="00E47BEE" w:rsidRPr="00E47BEE" w:rsidRDefault="00E47BEE">
            <w:pPr>
              <w:overflowPunct w:val="0"/>
              <w:spacing w:line="251" w:lineRule="auto"/>
              <w:jc w:val="both"/>
              <w:rPr>
                <w:rFonts w:ascii="Arial" w:hAnsi="Arial" w:cs="Arial"/>
                <w:b/>
                <w:color w:val="FFFFFF" w:themeColor="background1"/>
                <w:sz w:val="22"/>
                <w:szCs w:val="22"/>
              </w:rPr>
            </w:pPr>
            <w:r w:rsidRPr="00E47BEE">
              <w:rPr>
                <w:rFonts w:ascii="Arial" w:hAnsi="Arial" w:cs="Arial"/>
                <w:b/>
                <w:color w:val="FFFFFF" w:themeColor="background1"/>
                <w:sz w:val="22"/>
                <w:szCs w:val="22"/>
              </w:rPr>
              <w:t>D</w:t>
            </w:r>
            <w:r w:rsidRPr="00E47BEE">
              <w:rPr>
                <w:rFonts w:ascii="Arial" w:hAnsi="Arial" w:cs="Arial"/>
                <w:b/>
                <w:color w:val="FFFFFF" w:themeColor="background1"/>
                <w:sz w:val="22"/>
                <w:szCs w:val="22"/>
                <w:vertAlign w:val="subscript"/>
              </w:rPr>
              <w:t>oral</w:t>
            </w:r>
          </w:p>
        </w:tc>
      </w:tr>
    </w:tbl>
    <w:p w:rsidR="00E47BEE" w:rsidRDefault="00E47BEE">
      <w:pPr>
        <w:overflowPunct w:val="0"/>
        <w:spacing w:line="251" w:lineRule="auto"/>
        <w:ind w:left="120"/>
        <w:jc w:val="both"/>
        <w:rPr>
          <w:rFonts w:ascii="Arial" w:hAnsi="Arial" w:cs="Arial"/>
          <w:sz w:val="22"/>
          <w:szCs w:val="22"/>
        </w:rPr>
      </w:pPr>
    </w:p>
    <w:p w:rsidR="00E47BEE" w:rsidRDefault="00E47BEE">
      <w:pPr>
        <w:overflowPunct w:val="0"/>
        <w:spacing w:line="251" w:lineRule="auto"/>
        <w:ind w:left="120"/>
        <w:jc w:val="both"/>
        <w:rPr>
          <w:rFonts w:ascii="Arial" w:hAnsi="Arial" w:cs="Arial"/>
          <w:sz w:val="22"/>
          <w:szCs w:val="22"/>
        </w:rPr>
      </w:pPr>
    </w:p>
    <w:p w:rsidR="0024069E" w:rsidRDefault="00E47BEE">
      <w:pPr>
        <w:overflowPunct w:val="0"/>
        <w:spacing w:line="251" w:lineRule="auto"/>
        <w:ind w:left="120"/>
        <w:jc w:val="both"/>
        <w:rPr>
          <w:rFonts w:ascii="Arial" w:hAnsi="Arial" w:cs="Arial"/>
          <w:sz w:val="22"/>
          <w:szCs w:val="22"/>
        </w:rPr>
      </w:pPr>
      <w:r>
        <w:rPr>
          <w:rFonts w:ascii="Arial" w:hAnsi="Arial" w:cs="Arial"/>
          <w:sz w:val="22"/>
          <w:szCs w:val="22"/>
        </w:rPr>
        <w:t xml:space="preserve">Gıda </w:t>
      </w:r>
      <w:r w:rsidR="0024069E" w:rsidRPr="009072C0">
        <w:rPr>
          <w:rFonts w:ascii="Arial" w:hAnsi="Arial" w:cs="Arial"/>
          <w:sz w:val="22"/>
          <w:szCs w:val="22"/>
        </w:rPr>
        <w:t xml:space="preserve">veya </w:t>
      </w:r>
      <w:r w:rsidR="008B1B51">
        <w:rPr>
          <w:rFonts w:ascii="Arial" w:hAnsi="Arial" w:cs="Arial"/>
          <w:sz w:val="22"/>
          <w:szCs w:val="22"/>
        </w:rPr>
        <w:t>ilaç</w:t>
      </w:r>
      <w:r w:rsidR="0024069E" w:rsidRPr="009072C0">
        <w:rPr>
          <w:rFonts w:ascii="Arial" w:hAnsi="Arial" w:cs="Arial"/>
          <w:sz w:val="22"/>
          <w:szCs w:val="22"/>
        </w:rPr>
        <w:t xml:space="preserve"> ürünler</w:t>
      </w:r>
      <w:r w:rsidR="008B1B51">
        <w:rPr>
          <w:rFonts w:ascii="Arial" w:hAnsi="Arial" w:cs="Arial"/>
          <w:sz w:val="22"/>
          <w:szCs w:val="22"/>
        </w:rPr>
        <w:t>iy</w:t>
      </w:r>
      <w:r w:rsidR="00945E96">
        <w:rPr>
          <w:rFonts w:ascii="Arial" w:hAnsi="Arial" w:cs="Arial"/>
          <w:sz w:val="22"/>
          <w:szCs w:val="22"/>
        </w:rPr>
        <w:t>l</w:t>
      </w:r>
      <w:r w:rsidR="0024069E" w:rsidRPr="009072C0">
        <w:rPr>
          <w:rFonts w:ascii="Arial" w:hAnsi="Arial" w:cs="Arial"/>
          <w:sz w:val="22"/>
          <w:szCs w:val="22"/>
        </w:rPr>
        <w:t xml:space="preserve">e tüketici maruz kalmasının değerlendirilmesi veya kazalarıyla </w:t>
      </w:r>
      <w:r w:rsidR="0064598A">
        <w:rPr>
          <w:rFonts w:ascii="Arial" w:hAnsi="Arial" w:cs="Arial"/>
          <w:sz w:val="22"/>
          <w:szCs w:val="22"/>
        </w:rPr>
        <w:t>KKDİK</w:t>
      </w:r>
      <w:r w:rsidR="0024069E" w:rsidRPr="009072C0">
        <w:rPr>
          <w:rFonts w:ascii="Arial" w:hAnsi="Arial" w:cs="Arial"/>
          <w:sz w:val="22"/>
          <w:szCs w:val="22"/>
        </w:rPr>
        <w:t xml:space="preserve"> ilgilenmez.</w:t>
      </w:r>
      <w:r w:rsidR="004D46AF" w:rsidRPr="009072C0">
        <w:rPr>
          <w:rFonts w:ascii="Arial" w:hAnsi="Arial" w:cs="Arial"/>
          <w:sz w:val="22"/>
          <w:szCs w:val="22"/>
        </w:rPr>
        <w:t xml:space="preserve"> Bu şu durumlarda tüketicinin ağız yoluyla maruz kalmasının ilişkisini sınırlar: i) kendi başlarına veya karışımlardaki maddeler istenmeden yutulduğunda (örneğin el-ağız teması yoluyla yutma) veya ii) küçük çocuklar tarafından eşyanın ağza görülmesinde.</w:t>
      </w:r>
    </w:p>
    <w:p w:rsidR="00E47BEE" w:rsidRPr="009072C0" w:rsidRDefault="00E47BEE">
      <w:pPr>
        <w:overflowPunct w:val="0"/>
        <w:spacing w:line="251" w:lineRule="auto"/>
        <w:ind w:left="120"/>
        <w:jc w:val="both"/>
        <w:rPr>
          <w:rFonts w:ascii="Arial" w:hAnsi="Arial" w:cs="Arial"/>
          <w:sz w:val="22"/>
          <w:szCs w:val="22"/>
        </w:rPr>
      </w:pPr>
    </w:p>
    <w:p w:rsidR="004D46AF" w:rsidRPr="009072C0" w:rsidRDefault="00E47BEE">
      <w:pPr>
        <w:overflowPunct w:val="0"/>
        <w:spacing w:line="251" w:lineRule="auto"/>
        <w:ind w:left="120"/>
        <w:jc w:val="both"/>
        <w:rPr>
          <w:rFonts w:ascii="Arial" w:hAnsi="Arial" w:cs="Arial"/>
          <w:sz w:val="22"/>
          <w:szCs w:val="22"/>
        </w:rPr>
      </w:pPr>
      <w:r>
        <w:rPr>
          <w:rFonts w:ascii="Arial" w:hAnsi="Arial" w:cs="Arial"/>
          <w:sz w:val="22"/>
          <w:szCs w:val="22"/>
        </w:rPr>
        <w:t>Bazı</w:t>
      </w:r>
      <w:r w:rsidR="004D46AF" w:rsidRPr="009072C0">
        <w:rPr>
          <w:rFonts w:ascii="Arial" w:hAnsi="Arial" w:cs="Arial"/>
          <w:sz w:val="22"/>
          <w:szCs w:val="22"/>
        </w:rPr>
        <w:t xml:space="preserve"> ürün kategorileri için el-ağız teması yoluyla maruz kalma hesaplanmıştır. Yutulan ürünün hacmi</w:t>
      </w:r>
      <w:r w:rsidR="00BD2A6D" w:rsidRPr="009072C0">
        <w:rPr>
          <w:rFonts w:ascii="Arial" w:hAnsi="Arial" w:cs="Arial"/>
          <w:sz w:val="22"/>
          <w:szCs w:val="22"/>
        </w:rPr>
        <w:t>,</w:t>
      </w:r>
      <w:r w:rsidR="004D46AF" w:rsidRPr="009072C0">
        <w:rPr>
          <w:rFonts w:ascii="Arial" w:hAnsi="Arial" w:cs="Arial"/>
          <w:sz w:val="22"/>
          <w:szCs w:val="22"/>
        </w:rPr>
        <w:t xml:space="preserve"> ağız temas yüzeyi CA (ağızla temas halinde olan elin</w:t>
      </w:r>
      <w:r w:rsidR="00BD2A6D" w:rsidRPr="009072C0">
        <w:rPr>
          <w:rFonts w:ascii="Arial" w:hAnsi="Arial" w:cs="Arial"/>
          <w:sz w:val="22"/>
          <w:szCs w:val="22"/>
        </w:rPr>
        <w:t xml:space="preserve"> parçasına bağlı olarak </w:t>
      </w:r>
      <w:r w:rsidR="00B07C35">
        <w:rPr>
          <w:rFonts w:ascii="Arial" w:hAnsi="Arial" w:cs="Arial"/>
          <w:sz w:val="22"/>
          <w:szCs w:val="22"/>
        </w:rPr>
        <w:t>varsay</w:t>
      </w:r>
      <w:r w:rsidR="00BD2A6D" w:rsidRPr="009072C0">
        <w:rPr>
          <w:rFonts w:ascii="Arial" w:hAnsi="Arial" w:cs="Arial"/>
          <w:sz w:val="22"/>
          <w:szCs w:val="22"/>
        </w:rPr>
        <w:t xml:space="preserve">ılan yüzey, TRA’daki </w:t>
      </w:r>
      <w:r w:rsidR="00B07C35">
        <w:rPr>
          <w:rFonts w:ascii="Arial" w:hAnsi="Arial" w:cs="Arial"/>
          <w:sz w:val="22"/>
          <w:szCs w:val="22"/>
        </w:rPr>
        <w:t>varsay</w:t>
      </w:r>
      <w:r w:rsidR="00BD2A6D" w:rsidRPr="009072C0">
        <w:rPr>
          <w:rFonts w:ascii="Arial" w:hAnsi="Arial" w:cs="Arial"/>
          <w:sz w:val="22"/>
          <w:szCs w:val="22"/>
        </w:rPr>
        <w:t>ılan değerler tablosuna bakınız) ve elin o parçası üzerindeki ürün katmanının kalınlığı TL (</w:t>
      </w:r>
      <w:r w:rsidR="00B07C35">
        <w:rPr>
          <w:rFonts w:ascii="Arial" w:hAnsi="Arial" w:cs="Arial"/>
          <w:sz w:val="22"/>
          <w:szCs w:val="22"/>
        </w:rPr>
        <w:t>varsay</w:t>
      </w:r>
      <w:r w:rsidR="00BD2A6D" w:rsidRPr="009072C0">
        <w:rPr>
          <w:rFonts w:ascii="Arial" w:hAnsi="Arial" w:cs="Arial"/>
          <w:sz w:val="22"/>
          <w:szCs w:val="22"/>
        </w:rPr>
        <w:t>ılan 0.01 cm)  ile ilişkindir. El üzerinde mevcut olan maddenin %100’ünün geçiş yaptığı ve yutulmak üzere hazır olduğu kabul edilir.</w:t>
      </w:r>
    </w:p>
    <w:p w:rsidR="0024069E" w:rsidRPr="009072C0" w:rsidRDefault="00E47BEE">
      <w:pPr>
        <w:overflowPunct w:val="0"/>
        <w:spacing w:line="251" w:lineRule="auto"/>
        <w:ind w:left="120"/>
        <w:jc w:val="both"/>
        <w:rPr>
          <w:rFonts w:ascii="Arial" w:hAnsi="Arial" w:cs="Arial"/>
          <w:sz w:val="22"/>
          <w:szCs w:val="22"/>
        </w:rPr>
      </w:pPr>
      <w:r>
        <w:rPr>
          <w:rFonts w:ascii="Arial" w:hAnsi="Arial" w:cs="Arial"/>
          <w:sz w:val="22"/>
          <w:szCs w:val="22"/>
        </w:rPr>
        <w:lastRenderedPageBreak/>
        <w:t>Bazı</w:t>
      </w:r>
      <w:r w:rsidR="00BD2A6D" w:rsidRPr="009072C0">
        <w:rPr>
          <w:rFonts w:ascii="Arial" w:hAnsi="Arial" w:cs="Arial"/>
          <w:sz w:val="22"/>
          <w:szCs w:val="22"/>
        </w:rPr>
        <w:t xml:space="preserve"> eşya kategorileri için maruz kalmaya ilişkin ağza almalar TRA’da hesaplanmıştır. Yutulan ürünün hacmi, </w:t>
      </w:r>
      <w:r w:rsidR="00553D7B" w:rsidRPr="009072C0">
        <w:rPr>
          <w:rFonts w:ascii="Arial" w:hAnsi="Arial" w:cs="Arial"/>
          <w:sz w:val="22"/>
          <w:szCs w:val="22"/>
        </w:rPr>
        <w:t>ağızla temas halinde olan eşya yüzeyi CA (</w:t>
      </w:r>
      <w:r w:rsidR="00B07C35">
        <w:rPr>
          <w:rFonts w:ascii="Arial" w:hAnsi="Arial" w:cs="Arial"/>
          <w:sz w:val="22"/>
          <w:szCs w:val="22"/>
        </w:rPr>
        <w:t>varsay</w:t>
      </w:r>
      <w:r w:rsidR="00553D7B" w:rsidRPr="009072C0">
        <w:rPr>
          <w:rFonts w:ascii="Arial" w:hAnsi="Arial" w:cs="Arial"/>
          <w:sz w:val="22"/>
          <w:szCs w:val="22"/>
        </w:rPr>
        <w:t>ılan değeri 10 cm</w:t>
      </w:r>
      <w:r w:rsidR="00553D7B" w:rsidRPr="009072C0">
        <w:rPr>
          <w:rFonts w:ascii="Arial" w:hAnsi="Arial" w:cs="Arial"/>
          <w:sz w:val="28"/>
          <w:szCs w:val="28"/>
          <w:vertAlign w:val="superscript"/>
        </w:rPr>
        <w:t>2</w:t>
      </w:r>
      <w:r w:rsidR="00553D7B" w:rsidRPr="009072C0">
        <w:rPr>
          <w:rFonts w:ascii="Arial" w:hAnsi="Arial" w:cs="Arial"/>
          <w:sz w:val="22"/>
          <w:szCs w:val="22"/>
        </w:rPr>
        <w:t>) ve ağza alma sırasında temas halinde olduğu kabul edilen eşya katmanının kalınlığı TL (</w:t>
      </w:r>
      <w:r w:rsidR="00B07C35">
        <w:rPr>
          <w:rFonts w:ascii="Arial" w:hAnsi="Arial" w:cs="Arial"/>
          <w:sz w:val="22"/>
          <w:szCs w:val="22"/>
        </w:rPr>
        <w:t>varsay</w:t>
      </w:r>
      <w:r w:rsidR="00553D7B" w:rsidRPr="009072C0">
        <w:rPr>
          <w:rFonts w:ascii="Arial" w:hAnsi="Arial" w:cs="Arial"/>
          <w:sz w:val="22"/>
          <w:szCs w:val="22"/>
        </w:rPr>
        <w:t>ılan değeri 0.01 veya 0.001 cm) temeline dayanarak hesaplanır. Temas katmanında mevcut olan maddenin %100’ünün geçiş yaptığı ve yutulmak üzere hazır olduğu kabul edilir.</w:t>
      </w:r>
    </w:p>
    <w:p w:rsidR="00704727" w:rsidRPr="009072C0" w:rsidRDefault="00704727">
      <w:pPr>
        <w:spacing w:line="216" w:lineRule="exact"/>
      </w:pPr>
    </w:p>
    <w:p w:rsidR="00704727" w:rsidRPr="009072C0" w:rsidRDefault="00704727">
      <w:pPr>
        <w:ind w:left="2780"/>
      </w:pPr>
      <w:r w:rsidRPr="009072C0">
        <w:rPr>
          <w:rFonts w:ascii="Arial" w:hAnsi="Arial" w:cs="Arial"/>
          <w:b/>
          <w:bCs/>
          <w:sz w:val="22"/>
          <w:szCs w:val="22"/>
        </w:rPr>
        <w:t xml:space="preserve">V </w:t>
      </w:r>
      <w:r w:rsidRPr="009072C0">
        <w:rPr>
          <w:rFonts w:ascii="Arial" w:hAnsi="Arial" w:cs="Arial"/>
          <w:sz w:val="22"/>
          <w:szCs w:val="22"/>
        </w:rPr>
        <w:t>(</w:t>
      </w:r>
      <w:r w:rsidR="00704104" w:rsidRPr="009072C0">
        <w:rPr>
          <w:rFonts w:ascii="Arial" w:hAnsi="Arial" w:cs="Arial"/>
          <w:sz w:val="22"/>
          <w:szCs w:val="22"/>
        </w:rPr>
        <w:t>yutulan ürün hacmi</w:t>
      </w:r>
      <w:r w:rsidRPr="009072C0">
        <w:rPr>
          <w:rFonts w:ascii="Arial" w:hAnsi="Arial" w:cs="Arial"/>
          <w:sz w:val="22"/>
          <w:szCs w:val="22"/>
        </w:rPr>
        <w:t>)</w:t>
      </w:r>
      <w:r w:rsidRPr="009072C0">
        <w:rPr>
          <w:rFonts w:ascii="Arial" w:hAnsi="Arial" w:cs="Arial"/>
          <w:b/>
          <w:bCs/>
          <w:sz w:val="22"/>
          <w:szCs w:val="22"/>
        </w:rPr>
        <w:t xml:space="preserve"> = CA x TL</w:t>
      </w:r>
    </w:p>
    <w:p w:rsidR="00704727" w:rsidRPr="009072C0" w:rsidRDefault="00704727">
      <w:pPr>
        <w:spacing w:line="182" w:lineRule="exact"/>
      </w:pPr>
    </w:p>
    <w:p w:rsidR="00553D7B" w:rsidRDefault="00553D7B">
      <w:pPr>
        <w:overflowPunct w:val="0"/>
        <w:spacing w:line="273" w:lineRule="auto"/>
        <w:ind w:left="120"/>
        <w:jc w:val="both"/>
        <w:rPr>
          <w:rFonts w:ascii="Arial" w:hAnsi="Arial" w:cs="Arial"/>
          <w:sz w:val="22"/>
          <w:szCs w:val="22"/>
        </w:rPr>
      </w:pPr>
      <w:r w:rsidRPr="009072C0">
        <w:rPr>
          <w:rFonts w:ascii="Arial" w:hAnsi="Arial" w:cs="Arial"/>
          <w:sz w:val="22"/>
          <w:szCs w:val="22"/>
        </w:rPr>
        <w:t xml:space="preserve">Ağza alma sırasında yutulan madde miktarı veya </w:t>
      </w:r>
      <w:r w:rsidRPr="008B2A97">
        <w:rPr>
          <w:rFonts w:ascii="Arial" w:hAnsi="Arial" w:cs="Arial"/>
          <w:sz w:val="22"/>
          <w:szCs w:val="22"/>
        </w:rPr>
        <w:t>gün boyunca</w:t>
      </w:r>
      <w:r w:rsidRPr="009072C0">
        <w:rPr>
          <w:rFonts w:ascii="Arial" w:hAnsi="Arial" w:cs="Arial"/>
          <w:sz w:val="22"/>
          <w:szCs w:val="22"/>
        </w:rPr>
        <w:t xml:space="preserve"> yutma olaylarına bağl</w:t>
      </w:r>
      <w:r w:rsidR="008B1B51">
        <w:rPr>
          <w:rFonts w:ascii="Arial" w:hAnsi="Arial" w:cs="Arial"/>
          <w:sz w:val="22"/>
          <w:szCs w:val="22"/>
        </w:rPr>
        <w:t>ı olarak bir çocuk için sistemli</w:t>
      </w:r>
      <w:r w:rsidRPr="009072C0">
        <w:rPr>
          <w:rFonts w:ascii="Arial" w:hAnsi="Arial" w:cs="Arial"/>
          <w:sz w:val="22"/>
          <w:szCs w:val="22"/>
        </w:rPr>
        <w:t xml:space="preserve"> maruz kalma dozu hesaplanır.</w:t>
      </w:r>
    </w:p>
    <w:p w:rsidR="00E47BEE" w:rsidRPr="009072C0" w:rsidRDefault="00E47BEE">
      <w:pPr>
        <w:overflowPunct w:val="0"/>
        <w:spacing w:line="273" w:lineRule="auto"/>
        <w:ind w:left="120"/>
        <w:jc w:val="both"/>
        <w:rPr>
          <w:rFonts w:ascii="Arial" w:hAnsi="Arial" w:cs="Arial"/>
          <w:sz w:val="22"/>
          <w:szCs w:val="22"/>
        </w:rPr>
      </w:pPr>
    </w:p>
    <w:p w:rsidR="00553D7B" w:rsidRPr="009072C0" w:rsidRDefault="00553D7B">
      <w:pPr>
        <w:overflowPunct w:val="0"/>
        <w:spacing w:line="273" w:lineRule="auto"/>
        <w:ind w:left="120"/>
        <w:jc w:val="both"/>
        <w:rPr>
          <w:rFonts w:ascii="Arial" w:hAnsi="Arial" w:cs="Arial"/>
          <w:sz w:val="22"/>
          <w:szCs w:val="22"/>
        </w:rPr>
      </w:pPr>
      <w:r w:rsidRPr="009072C0">
        <w:rPr>
          <w:rFonts w:ascii="Arial" w:hAnsi="Arial" w:cs="Arial"/>
          <w:sz w:val="22"/>
          <w:szCs w:val="22"/>
        </w:rPr>
        <w:t xml:space="preserve">Ağız yolu teması ve katman kalınlığı için </w:t>
      </w:r>
      <w:r w:rsidR="00B07C35">
        <w:rPr>
          <w:rFonts w:ascii="Arial" w:hAnsi="Arial" w:cs="Arial"/>
          <w:sz w:val="22"/>
          <w:szCs w:val="22"/>
        </w:rPr>
        <w:t>varsay</w:t>
      </w:r>
      <w:r w:rsidRPr="009072C0">
        <w:rPr>
          <w:rFonts w:ascii="Arial" w:hAnsi="Arial" w:cs="Arial"/>
          <w:sz w:val="22"/>
          <w:szCs w:val="22"/>
        </w:rPr>
        <w:t>ılan değerler (0.001 veya 0.01 cm)</w:t>
      </w:r>
      <w:r w:rsidR="0086031E" w:rsidRPr="009072C0">
        <w:rPr>
          <w:rFonts w:ascii="Arial" w:hAnsi="Arial" w:cs="Arial"/>
          <w:sz w:val="22"/>
          <w:szCs w:val="22"/>
        </w:rPr>
        <w:t xml:space="preserve">, TRA aracının </w:t>
      </w:r>
      <w:r w:rsidR="00B07C35">
        <w:rPr>
          <w:rFonts w:ascii="Arial" w:hAnsi="Arial" w:cs="Arial"/>
          <w:sz w:val="22"/>
          <w:szCs w:val="22"/>
        </w:rPr>
        <w:t>varsay</w:t>
      </w:r>
      <w:r w:rsidR="0086031E" w:rsidRPr="009072C0">
        <w:rPr>
          <w:rFonts w:ascii="Arial" w:hAnsi="Arial" w:cs="Arial"/>
          <w:sz w:val="22"/>
          <w:szCs w:val="22"/>
        </w:rPr>
        <w:t>ılan değerler tablosunda verilmiştir.</w:t>
      </w:r>
    </w:p>
    <w:p w:rsidR="00704727" w:rsidRPr="009072C0" w:rsidRDefault="00704727">
      <w:pPr>
        <w:spacing w:line="167" w:lineRule="exact"/>
      </w:pPr>
    </w:p>
    <w:p w:rsidR="00704727" w:rsidRPr="00E47BEE" w:rsidRDefault="0086031E" w:rsidP="00E47BEE">
      <w:pPr>
        <w:pStyle w:val="Balk1"/>
        <w:numPr>
          <w:ilvl w:val="2"/>
          <w:numId w:val="25"/>
        </w:numPr>
        <w:rPr>
          <w:sz w:val="24"/>
        </w:rPr>
      </w:pPr>
      <w:bookmarkStart w:id="41" w:name="_Toc437505259"/>
      <w:r w:rsidRPr="00E47BEE">
        <w:rPr>
          <w:sz w:val="24"/>
        </w:rPr>
        <w:t>Maruz kalma belirleyicileri</w:t>
      </w:r>
      <w:bookmarkEnd w:id="41"/>
    </w:p>
    <w:p w:rsidR="00704727" w:rsidRPr="009072C0" w:rsidRDefault="00704727">
      <w:pPr>
        <w:spacing w:line="242" w:lineRule="exact"/>
      </w:pPr>
    </w:p>
    <w:p w:rsidR="0086031E" w:rsidRPr="009072C0" w:rsidRDefault="0086031E">
      <w:pPr>
        <w:overflowPunct w:val="0"/>
        <w:spacing w:line="245" w:lineRule="auto"/>
        <w:ind w:left="120"/>
        <w:jc w:val="both"/>
        <w:rPr>
          <w:rFonts w:ascii="Arial" w:hAnsi="Arial" w:cs="Arial"/>
          <w:sz w:val="22"/>
          <w:szCs w:val="22"/>
        </w:rPr>
      </w:pPr>
      <w:r w:rsidRPr="009072C0">
        <w:rPr>
          <w:rFonts w:ascii="Arial" w:hAnsi="Arial" w:cs="Arial"/>
          <w:sz w:val="22"/>
          <w:szCs w:val="22"/>
        </w:rPr>
        <w:t>TRA aracının kullanıcısı her üç algoritma için bir ürün/eşya kategorisi ve alt kategorisi seçmelidir. Solunum yoluyla maruz kalma değerlendirmesi için maddenin uçuculuğu gereklidir. Değerlendiren kimse, tüketic</w:t>
      </w:r>
      <w:r w:rsidR="008B1B51">
        <w:rPr>
          <w:rFonts w:ascii="Arial" w:hAnsi="Arial" w:cs="Arial"/>
          <w:sz w:val="22"/>
          <w:szCs w:val="22"/>
        </w:rPr>
        <w:t>i ürün veya eşyasındaki madde</w:t>
      </w:r>
      <w:r w:rsidRPr="009072C0">
        <w:rPr>
          <w:rFonts w:ascii="Arial" w:hAnsi="Arial" w:cs="Arial"/>
          <w:sz w:val="22"/>
          <w:szCs w:val="22"/>
        </w:rPr>
        <w:t xml:space="preserve"> (ürün içeriği) </w:t>
      </w:r>
      <w:r w:rsidR="008B1B51">
        <w:rPr>
          <w:rFonts w:ascii="Arial" w:hAnsi="Arial" w:cs="Arial"/>
          <w:sz w:val="22"/>
          <w:szCs w:val="22"/>
        </w:rPr>
        <w:t>kısmı</w:t>
      </w:r>
      <w:r w:rsidRPr="009072C0">
        <w:rPr>
          <w:rFonts w:ascii="Arial" w:hAnsi="Arial" w:cs="Arial"/>
          <w:sz w:val="22"/>
          <w:szCs w:val="22"/>
        </w:rPr>
        <w:t xml:space="preserve"> için (aracın </w:t>
      </w:r>
      <w:r w:rsidR="00B07C35">
        <w:rPr>
          <w:rFonts w:ascii="Arial" w:hAnsi="Arial" w:cs="Arial"/>
          <w:sz w:val="22"/>
          <w:szCs w:val="22"/>
        </w:rPr>
        <w:t>varsay</w:t>
      </w:r>
      <w:r w:rsidRPr="009072C0">
        <w:rPr>
          <w:rFonts w:ascii="Arial" w:hAnsi="Arial" w:cs="Arial"/>
          <w:sz w:val="22"/>
          <w:szCs w:val="22"/>
        </w:rPr>
        <w:t>ılan değerler tablosunda sunulan) veril</w:t>
      </w:r>
      <w:r w:rsidR="008B1B51">
        <w:rPr>
          <w:rFonts w:ascii="Arial" w:hAnsi="Arial" w:cs="Arial"/>
          <w:sz w:val="22"/>
          <w:szCs w:val="22"/>
        </w:rPr>
        <w:t>miş</w:t>
      </w:r>
      <w:r w:rsidRPr="009072C0">
        <w:rPr>
          <w:rFonts w:ascii="Arial" w:hAnsi="Arial" w:cs="Arial"/>
          <w:sz w:val="22"/>
          <w:szCs w:val="22"/>
        </w:rPr>
        <w:t xml:space="preserve"> </w:t>
      </w:r>
      <w:r w:rsidR="00B07C35">
        <w:rPr>
          <w:rFonts w:ascii="Arial" w:hAnsi="Arial" w:cs="Arial"/>
          <w:sz w:val="22"/>
          <w:szCs w:val="22"/>
        </w:rPr>
        <w:t>varsay</w:t>
      </w:r>
      <w:r w:rsidRPr="009072C0">
        <w:rPr>
          <w:rFonts w:ascii="Arial" w:hAnsi="Arial" w:cs="Arial"/>
          <w:sz w:val="22"/>
          <w:szCs w:val="22"/>
        </w:rPr>
        <w:t>ılan değerleri kullanabilir veya kendi değerlerini kullanmayı seçebilir.</w:t>
      </w:r>
      <w:r w:rsidR="00FA3910" w:rsidRPr="009072C0">
        <w:rPr>
          <w:rFonts w:ascii="Arial" w:hAnsi="Arial" w:cs="Arial"/>
          <w:sz w:val="22"/>
          <w:szCs w:val="22"/>
        </w:rPr>
        <w:t xml:space="preserve"> Buna </w:t>
      </w:r>
      <w:r w:rsidR="000276D4">
        <w:rPr>
          <w:rFonts w:ascii="Arial" w:hAnsi="Arial" w:cs="Arial"/>
          <w:sz w:val="22"/>
          <w:szCs w:val="22"/>
        </w:rPr>
        <w:t>ek olarak</w:t>
      </w:r>
      <w:r w:rsidR="00FA3910" w:rsidRPr="009072C0">
        <w:rPr>
          <w:rFonts w:ascii="Arial" w:hAnsi="Arial" w:cs="Arial"/>
          <w:sz w:val="22"/>
          <w:szCs w:val="22"/>
        </w:rPr>
        <w:t xml:space="preserve"> dermal temas yüzölçümü, ağza alma yüzölçümü ve uygulama başına kullanılan ürün miktarı, kullanıcının araç tarafından önerilmiş </w:t>
      </w:r>
      <w:r w:rsidR="00B07C35">
        <w:rPr>
          <w:rFonts w:ascii="Arial" w:hAnsi="Arial" w:cs="Arial"/>
          <w:sz w:val="22"/>
          <w:szCs w:val="22"/>
        </w:rPr>
        <w:t>varsay</w:t>
      </w:r>
      <w:r w:rsidR="00FA3910" w:rsidRPr="009072C0">
        <w:rPr>
          <w:rFonts w:ascii="Arial" w:hAnsi="Arial" w:cs="Arial"/>
          <w:sz w:val="22"/>
          <w:szCs w:val="22"/>
        </w:rPr>
        <w:t>ılan değerlerin üzerine yazabileceği parametrelerdir.</w:t>
      </w:r>
    </w:p>
    <w:p w:rsidR="00704727" w:rsidRPr="009072C0" w:rsidRDefault="00704727">
      <w:pPr>
        <w:spacing w:line="202" w:lineRule="exact"/>
      </w:pPr>
    </w:p>
    <w:p w:rsidR="00704727" w:rsidRPr="00147793" w:rsidRDefault="00B07C35" w:rsidP="00147793">
      <w:pPr>
        <w:pStyle w:val="Balk1"/>
        <w:numPr>
          <w:ilvl w:val="2"/>
          <w:numId w:val="25"/>
        </w:numPr>
        <w:rPr>
          <w:sz w:val="24"/>
        </w:rPr>
      </w:pPr>
      <w:bookmarkStart w:id="42" w:name="_Toc437505260"/>
      <w:r w:rsidRPr="00147793">
        <w:rPr>
          <w:sz w:val="24"/>
        </w:rPr>
        <w:t>Varsay</w:t>
      </w:r>
      <w:r w:rsidR="00FA3910" w:rsidRPr="00147793">
        <w:rPr>
          <w:sz w:val="24"/>
        </w:rPr>
        <w:t>ılan değerler</w:t>
      </w:r>
      <w:bookmarkEnd w:id="42"/>
    </w:p>
    <w:p w:rsidR="00704727" w:rsidRPr="009072C0" w:rsidRDefault="00704727">
      <w:pPr>
        <w:spacing w:line="242" w:lineRule="exact"/>
      </w:pPr>
    </w:p>
    <w:p w:rsidR="00FA3910" w:rsidRPr="009072C0" w:rsidRDefault="00FA3910">
      <w:pPr>
        <w:overflowPunct w:val="0"/>
        <w:spacing w:line="244" w:lineRule="auto"/>
        <w:ind w:left="120"/>
        <w:jc w:val="both"/>
        <w:rPr>
          <w:rFonts w:ascii="Arial" w:hAnsi="Arial" w:cs="Arial"/>
          <w:sz w:val="22"/>
          <w:szCs w:val="22"/>
        </w:rPr>
      </w:pPr>
      <w:r w:rsidRPr="009072C0">
        <w:rPr>
          <w:rFonts w:ascii="Arial" w:hAnsi="Arial" w:cs="Arial"/>
          <w:sz w:val="22"/>
          <w:szCs w:val="22"/>
        </w:rPr>
        <w:t xml:space="preserve">Uygulama başına kullanılan ürün miktarı ve maruz kalma süresi gibi alt kategorilerle ilişkili </w:t>
      </w:r>
      <w:r w:rsidR="00B07C35">
        <w:rPr>
          <w:rFonts w:ascii="Arial" w:hAnsi="Arial" w:cs="Arial"/>
          <w:sz w:val="22"/>
          <w:szCs w:val="22"/>
        </w:rPr>
        <w:t>varsay</w:t>
      </w:r>
      <w:r w:rsidRPr="009072C0">
        <w:rPr>
          <w:rFonts w:ascii="Arial" w:hAnsi="Arial" w:cs="Arial"/>
          <w:sz w:val="22"/>
          <w:szCs w:val="22"/>
        </w:rPr>
        <w:t xml:space="preserve">ılan değerler, ConsExpo ile tutarlılıkları sağlanmak üzere belirli ürünler için RIVM (Halk Sağlığı ve Çevre Ulusal Enstitüsü, Hollanda) bilgi formları tarafından sağlanmıştır. Kullanım sıklığı gibi belli parametreler için </w:t>
      </w:r>
      <w:r w:rsidR="00E1079D" w:rsidRPr="009072C0">
        <w:rPr>
          <w:rFonts w:ascii="Arial" w:hAnsi="Arial" w:cs="Arial"/>
          <w:sz w:val="22"/>
          <w:szCs w:val="22"/>
        </w:rPr>
        <w:t xml:space="preserve">uygun tutucu </w:t>
      </w:r>
      <w:r w:rsidR="00B07C35">
        <w:rPr>
          <w:rFonts w:ascii="Arial" w:hAnsi="Arial" w:cs="Arial"/>
          <w:sz w:val="22"/>
          <w:szCs w:val="22"/>
        </w:rPr>
        <w:t>varsay</w:t>
      </w:r>
      <w:r w:rsidR="00E1079D" w:rsidRPr="009072C0">
        <w:rPr>
          <w:rFonts w:ascii="Arial" w:hAnsi="Arial" w:cs="Arial"/>
          <w:sz w:val="22"/>
          <w:szCs w:val="22"/>
        </w:rPr>
        <w:t xml:space="preserve">ımlar yapılmıştır. Ürüne özgü bilgi formları mevcut değilken değerler uzman yargısı kullanılarak türetilirdi. Maruz kalmayı hesaplamak üzere kullanılan </w:t>
      </w:r>
      <w:r w:rsidR="00B07C35">
        <w:rPr>
          <w:rFonts w:ascii="Arial" w:hAnsi="Arial" w:cs="Arial"/>
          <w:sz w:val="22"/>
          <w:szCs w:val="22"/>
        </w:rPr>
        <w:t>varsay</w:t>
      </w:r>
      <w:r w:rsidR="00E1079D" w:rsidRPr="009072C0">
        <w:rPr>
          <w:rFonts w:ascii="Arial" w:hAnsi="Arial" w:cs="Arial"/>
          <w:sz w:val="22"/>
          <w:szCs w:val="22"/>
        </w:rPr>
        <w:t xml:space="preserve">ılan değerler için destekleyici referans her bir alt kategori için </w:t>
      </w:r>
      <w:r w:rsidR="00B07C35">
        <w:rPr>
          <w:rFonts w:ascii="Arial" w:hAnsi="Arial" w:cs="Arial"/>
          <w:sz w:val="22"/>
          <w:szCs w:val="22"/>
        </w:rPr>
        <w:t>varsay</w:t>
      </w:r>
      <w:r w:rsidR="00E1079D" w:rsidRPr="009072C0">
        <w:rPr>
          <w:rFonts w:ascii="Arial" w:hAnsi="Arial" w:cs="Arial"/>
          <w:sz w:val="22"/>
          <w:szCs w:val="22"/>
        </w:rPr>
        <w:t>ılan değerler tablosunda görülebilir. Maruz kalma değerlendirmesi için sadece m</w:t>
      </w:r>
      <w:r w:rsidR="008B1B51">
        <w:rPr>
          <w:rFonts w:ascii="Arial" w:hAnsi="Arial" w:cs="Arial"/>
          <w:sz w:val="22"/>
          <w:szCs w:val="22"/>
        </w:rPr>
        <w:t>u</w:t>
      </w:r>
      <w:r w:rsidR="00E1079D" w:rsidRPr="009072C0">
        <w:rPr>
          <w:rFonts w:ascii="Arial" w:hAnsi="Arial" w:cs="Arial"/>
          <w:sz w:val="22"/>
          <w:szCs w:val="22"/>
        </w:rPr>
        <w:t>htemel kayda değer maruz kalma yolları işaretlenmiştir. Belirli bir yolun belirli bir ürünle neden ilişkili olmadığının nitel doğrulanması, aracın dokümantasyonunda sağlanmıştır.</w:t>
      </w:r>
    </w:p>
    <w:p w:rsidR="00E1079D" w:rsidRPr="009072C0" w:rsidRDefault="00E1079D">
      <w:pPr>
        <w:overflowPunct w:val="0"/>
        <w:spacing w:line="244" w:lineRule="auto"/>
        <w:ind w:left="120"/>
        <w:jc w:val="both"/>
        <w:rPr>
          <w:rFonts w:ascii="Arial" w:hAnsi="Arial" w:cs="Arial"/>
          <w:sz w:val="22"/>
          <w:szCs w:val="22"/>
        </w:rPr>
      </w:pPr>
    </w:p>
    <w:p w:rsidR="00E10492" w:rsidRPr="009072C0" w:rsidRDefault="00E10492" w:rsidP="00E10492">
      <w:pPr>
        <w:overflowPunct w:val="0"/>
        <w:spacing w:line="246" w:lineRule="auto"/>
        <w:jc w:val="both"/>
      </w:pPr>
      <w:bookmarkStart w:id="43" w:name="page31"/>
      <w:bookmarkEnd w:id="43"/>
      <w:r w:rsidRPr="009072C0">
        <w:rPr>
          <w:rFonts w:ascii="Arial" w:hAnsi="Arial" w:cs="Arial"/>
          <w:sz w:val="22"/>
          <w:szCs w:val="22"/>
        </w:rPr>
        <w:t xml:space="preserve">Bazı durumlarda bir yol diğerinden daha baskındır. Bu durumda sadece en baskın olan yol açıklanır, örneğin; </w:t>
      </w:r>
      <w:r w:rsidR="00147793" w:rsidRPr="009072C0">
        <w:rPr>
          <w:rFonts w:ascii="Arial" w:hAnsi="Arial" w:cs="Arial"/>
          <w:sz w:val="22"/>
          <w:szCs w:val="22"/>
        </w:rPr>
        <w:t xml:space="preserve">cilt </w:t>
      </w:r>
      <w:r w:rsidR="00147793">
        <w:rPr>
          <w:rFonts w:ascii="Arial" w:hAnsi="Arial" w:cs="Arial"/>
          <w:sz w:val="22"/>
          <w:szCs w:val="22"/>
        </w:rPr>
        <w:t xml:space="preserve">yoluyla </w:t>
      </w:r>
      <w:r w:rsidRPr="009072C0">
        <w:rPr>
          <w:rFonts w:ascii="Arial" w:hAnsi="Arial" w:cs="Arial"/>
          <w:sz w:val="22"/>
          <w:szCs w:val="22"/>
        </w:rPr>
        <w:t>yağlar</w:t>
      </w:r>
      <w:r w:rsidR="00147793">
        <w:rPr>
          <w:rFonts w:ascii="Arial" w:hAnsi="Arial" w:cs="Arial"/>
          <w:sz w:val="22"/>
          <w:szCs w:val="22"/>
        </w:rPr>
        <w:t>a</w:t>
      </w:r>
      <w:r w:rsidRPr="009072C0">
        <w:rPr>
          <w:rFonts w:ascii="Arial" w:hAnsi="Arial" w:cs="Arial"/>
          <w:sz w:val="22"/>
          <w:szCs w:val="22"/>
        </w:rPr>
        <w:t xml:space="preserve"> </w:t>
      </w:r>
      <w:r w:rsidR="00147793">
        <w:rPr>
          <w:rFonts w:ascii="Arial" w:hAnsi="Arial" w:cs="Arial"/>
          <w:sz w:val="22"/>
          <w:szCs w:val="22"/>
        </w:rPr>
        <w:t>maruz kalınması</w:t>
      </w:r>
      <w:r w:rsidRPr="009072C0">
        <w:rPr>
          <w:rFonts w:ascii="Arial" w:hAnsi="Arial" w:cs="Arial"/>
          <w:sz w:val="22"/>
          <w:szCs w:val="22"/>
        </w:rPr>
        <w:t xml:space="preserve">, </w:t>
      </w:r>
      <w:r w:rsidR="00147793">
        <w:rPr>
          <w:rFonts w:ascii="Arial" w:hAnsi="Arial" w:cs="Arial"/>
          <w:sz w:val="22"/>
          <w:szCs w:val="22"/>
        </w:rPr>
        <w:t xml:space="preserve">solunum yoluyla </w:t>
      </w:r>
      <w:r w:rsidRPr="009072C0">
        <w:rPr>
          <w:rFonts w:ascii="Arial" w:hAnsi="Arial" w:cs="Arial"/>
          <w:sz w:val="22"/>
          <w:szCs w:val="22"/>
        </w:rPr>
        <w:t>sprey</w:t>
      </w:r>
      <w:r w:rsidR="00147793">
        <w:rPr>
          <w:rFonts w:ascii="Arial" w:hAnsi="Arial" w:cs="Arial"/>
          <w:sz w:val="22"/>
          <w:szCs w:val="22"/>
        </w:rPr>
        <w:t xml:space="preserve">e </w:t>
      </w:r>
      <w:r w:rsidRPr="009072C0">
        <w:rPr>
          <w:rFonts w:ascii="Arial" w:hAnsi="Arial" w:cs="Arial"/>
          <w:sz w:val="22"/>
          <w:szCs w:val="22"/>
        </w:rPr>
        <w:t>maruz kal</w:t>
      </w:r>
      <w:r w:rsidR="00147793">
        <w:rPr>
          <w:rFonts w:ascii="Arial" w:hAnsi="Arial" w:cs="Arial"/>
          <w:sz w:val="22"/>
          <w:szCs w:val="22"/>
        </w:rPr>
        <w:t>ınması</w:t>
      </w:r>
      <w:r w:rsidRPr="009072C0">
        <w:rPr>
          <w:rFonts w:ascii="Arial" w:hAnsi="Arial" w:cs="Arial"/>
          <w:sz w:val="22"/>
          <w:szCs w:val="22"/>
        </w:rPr>
        <w:t xml:space="preserve"> </w:t>
      </w:r>
      <w:r w:rsidR="00147793">
        <w:rPr>
          <w:rFonts w:ascii="Arial" w:hAnsi="Arial" w:cs="Arial"/>
          <w:sz w:val="22"/>
          <w:szCs w:val="22"/>
        </w:rPr>
        <w:t xml:space="preserve">gibi. </w:t>
      </w:r>
      <w:r w:rsidRPr="009072C0">
        <w:rPr>
          <w:rFonts w:ascii="Arial" w:hAnsi="Arial" w:cs="Arial"/>
          <w:sz w:val="22"/>
          <w:szCs w:val="22"/>
        </w:rPr>
        <w:t>Özellikle en baskın yolun e</w:t>
      </w:r>
      <w:r w:rsidR="00147793">
        <w:rPr>
          <w:rFonts w:ascii="Arial" w:hAnsi="Arial" w:cs="Arial"/>
          <w:sz w:val="22"/>
          <w:szCs w:val="22"/>
        </w:rPr>
        <w:t>karte</w:t>
      </w:r>
      <w:r w:rsidRPr="009072C0">
        <w:rPr>
          <w:rFonts w:ascii="Arial" w:hAnsi="Arial" w:cs="Arial"/>
          <w:sz w:val="22"/>
          <w:szCs w:val="22"/>
        </w:rPr>
        <w:t xml:space="preserve"> edilebileceği durumlarda, ürün nitelikleri nedeniyle olan durumlar gibi, bu durumun fark edilmesi önemlidir. Bu durumda diğer yolla maruz kalma halen göz önünde bulundurulmalıdır. Bunun anlamı, birincil yolla maruz kalım büyük oranda azaltıldığında ikinci yol katılımının önem kazanıp kazanmadığı kontrol edilmelidir.</w:t>
      </w:r>
    </w:p>
    <w:p w:rsidR="00E10492" w:rsidRPr="009072C0" w:rsidRDefault="00E10492" w:rsidP="00E10492">
      <w:pPr>
        <w:spacing w:line="202" w:lineRule="exact"/>
      </w:pPr>
    </w:p>
    <w:p w:rsidR="00E10492" w:rsidRPr="009072C0" w:rsidRDefault="00E10492" w:rsidP="00E10492">
      <w:pPr>
        <w:overflowPunct w:val="0"/>
        <w:spacing w:line="246" w:lineRule="auto"/>
        <w:jc w:val="both"/>
      </w:pPr>
      <w:r w:rsidRPr="009072C0">
        <w:rPr>
          <w:rFonts w:ascii="Arial" w:hAnsi="Arial" w:cs="Arial"/>
          <w:sz w:val="22"/>
          <w:szCs w:val="22"/>
        </w:rPr>
        <w:t xml:space="preserve">Tüketicilerin olası maruz kalmalarına göre, tüm ürün ve </w:t>
      </w:r>
      <w:r w:rsidR="00945E96">
        <w:rPr>
          <w:rFonts w:ascii="Arial" w:hAnsi="Arial" w:cs="Arial"/>
          <w:sz w:val="22"/>
          <w:szCs w:val="22"/>
        </w:rPr>
        <w:t>e</w:t>
      </w:r>
      <w:r w:rsidRPr="009072C0">
        <w:rPr>
          <w:rFonts w:ascii="Arial" w:hAnsi="Arial" w:cs="Arial"/>
          <w:sz w:val="22"/>
          <w:szCs w:val="22"/>
        </w:rPr>
        <w:t>şya alt kategorileri için bir kullanım senaryosu tanımlanmıştır. Kullanılan varsayımlar aracın “varsayımlar” tablosunda sunulmuştur. Varsayımların referansları (RIVM raporları, geleneksel uzman tahminleri) ECETOC Teknik rapor 107 Ek E’de belirtilmiştir (ECETOC 2009). Vücut ağırlığı ve yüzey alanı gibi varsayım değerleri RIVM genel bilgiler formundan edinilmiştir (Bremmer ve arkadaşları, RIVM Raporu 320104002/2006).</w:t>
      </w:r>
    </w:p>
    <w:p w:rsidR="00E10492" w:rsidRPr="009072C0" w:rsidRDefault="00E10492" w:rsidP="00E10492">
      <w:pPr>
        <w:spacing w:line="199" w:lineRule="exact"/>
      </w:pPr>
    </w:p>
    <w:p w:rsidR="00E10492" w:rsidRPr="00147793" w:rsidRDefault="00E10492" w:rsidP="00147793">
      <w:pPr>
        <w:pStyle w:val="Balk1"/>
        <w:numPr>
          <w:ilvl w:val="2"/>
          <w:numId w:val="25"/>
        </w:numPr>
        <w:rPr>
          <w:sz w:val="24"/>
        </w:rPr>
      </w:pPr>
      <w:bookmarkStart w:id="44" w:name="_Toc437505261"/>
      <w:r w:rsidRPr="00147793">
        <w:rPr>
          <w:sz w:val="24"/>
        </w:rPr>
        <w:t>TRA tüketici maruz kalma tahminlerinin ilk saflaştırmaları</w:t>
      </w:r>
      <w:bookmarkEnd w:id="44"/>
      <w:r w:rsidRPr="00147793">
        <w:rPr>
          <w:sz w:val="24"/>
        </w:rPr>
        <w:t xml:space="preserve"> </w:t>
      </w:r>
    </w:p>
    <w:p w:rsidR="00E10492" w:rsidRPr="009072C0" w:rsidRDefault="00E10492" w:rsidP="00E10492">
      <w:pPr>
        <w:spacing w:line="242" w:lineRule="exact"/>
      </w:pPr>
    </w:p>
    <w:p w:rsidR="00E10492" w:rsidRPr="009072C0" w:rsidRDefault="00E10492" w:rsidP="00E10492">
      <w:pPr>
        <w:overflowPunct w:val="0"/>
        <w:spacing w:line="257" w:lineRule="auto"/>
        <w:jc w:val="both"/>
      </w:pPr>
      <w:r w:rsidRPr="009072C0">
        <w:rPr>
          <w:rFonts w:ascii="Arial" w:hAnsi="Arial" w:cs="Arial"/>
          <w:sz w:val="22"/>
          <w:szCs w:val="22"/>
        </w:rPr>
        <w:t>Tüm 1</w:t>
      </w:r>
      <w:r w:rsidR="00147793">
        <w:rPr>
          <w:rFonts w:ascii="Arial" w:hAnsi="Arial" w:cs="Arial"/>
          <w:sz w:val="22"/>
          <w:szCs w:val="22"/>
        </w:rPr>
        <w:t>.Aşama (Tier 1)</w:t>
      </w:r>
      <w:r w:rsidRPr="009072C0">
        <w:rPr>
          <w:rFonts w:ascii="Arial" w:hAnsi="Arial" w:cs="Arial"/>
          <w:sz w:val="22"/>
          <w:szCs w:val="22"/>
        </w:rPr>
        <w:t xml:space="preserve"> değerlendirmeler gibi, yeni TRA oldukça geleneksel maruz kalma tahminleri oluşturmaktadır. Basit gerçeklik kontrolleri makul değerlere daha yakın maruz kalma </w:t>
      </w:r>
      <w:r w:rsidRPr="009072C0">
        <w:rPr>
          <w:rFonts w:ascii="Arial" w:hAnsi="Arial" w:cs="Arial"/>
          <w:sz w:val="22"/>
          <w:szCs w:val="22"/>
        </w:rPr>
        <w:lastRenderedPageBreak/>
        <w:t>tahminleri elde etmek için uygulanabilir.</w:t>
      </w:r>
    </w:p>
    <w:p w:rsidR="00E10492" w:rsidRPr="009072C0" w:rsidRDefault="00E10492" w:rsidP="00E10492">
      <w:pPr>
        <w:spacing w:line="187" w:lineRule="exact"/>
      </w:pPr>
    </w:p>
    <w:p w:rsidR="00E10492" w:rsidRPr="009072C0" w:rsidRDefault="00E10492" w:rsidP="00E10492">
      <w:pPr>
        <w:overflowPunct w:val="0"/>
        <w:spacing w:line="248" w:lineRule="auto"/>
        <w:jc w:val="both"/>
      </w:pPr>
      <w:r w:rsidRPr="009072C0">
        <w:rPr>
          <w:rFonts w:ascii="Arial" w:hAnsi="Arial" w:cs="Arial"/>
          <w:sz w:val="22"/>
          <w:szCs w:val="22"/>
        </w:rPr>
        <w:t>En basit saflaştırma Kullanıcı Girdi sayfasındaki varsayımları daha gerçekçi değerlerle yenilemektir. Bu ‘seçilebilen’ parametreler bir tüketici ürünü veya eşyasındaki maddenin, cilt ve ağız yolu temas alanının ve solunum yoluyla uygulama başına kullanılan ürün miktarının bölümleridir. Ürün alt kategorisi kullanımı ba</w:t>
      </w:r>
      <w:r w:rsidR="00147793">
        <w:rPr>
          <w:rFonts w:ascii="Arial" w:hAnsi="Arial" w:cs="Arial"/>
          <w:sz w:val="22"/>
          <w:szCs w:val="22"/>
        </w:rPr>
        <w:t>ş</w:t>
      </w:r>
      <w:r w:rsidRPr="009072C0">
        <w:rPr>
          <w:rFonts w:ascii="Arial" w:hAnsi="Arial" w:cs="Arial"/>
          <w:sz w:val="22"/>
          <w:szCs w:val="22"/>
        </w:rPr>
        <w:t>langıç ürününün dayandırıldığı senaryo haricinde tüm senaryolarda daha düşük maruz kalma değerleriyle sonuçlanacaktır.</w:t>
      </w:r>
    </w:p>
    <w:p w:rsidR="00E10492" w:rsidRPr="009072C0" w:rsidRDefault="00E10492" w:rsidP="00E10492">
      <w:pPr>
        <w:spacing w:line="198" w:lineRule="exact"/>
      </w:pPr>
    </w:p>
    <w:p w:rsidR="00147793" w:rsidRDefault="008B1B51" w:rsidP="00E10492">
      <w:pPr>
        <w:rPr>
          <w:rFonts w:ascii="Arial" w:hAnsi="Arial" w:cs="Arial"/>
          <w:sz w:val="22"/>
          <w:szCs w:val="22"/>
        </w:rPr>
      </w:pPr>
      <w:r>
        <w:rPr>
          <w:rFonts w:ascii="Arial" w:hAnsi="Arial" w:cs="Arial"/>
          <w:sz w:val="22"/>
          <w:szCs w:val="22"/>
        </w:rPr>
        <w:t xml:space="preserve">Uzman düzeyinde saflaştırmanın bazı ek olasılıkları </w:t>
      </w:r>
      <w:hyperlink w:anchor="page33" w:history="1">
        <w:r w:rsidR="00E10492" w:rsidRPr="009072C0">
          <w:rPr>
            <w:rFonts w:ascii="Arial" w:hAnsi="Arial" w:cs="Arial"/>
            <w:sz w:val="22"/>
            <w:szCs w:val="22"/>
          </w:rPr>
          <w:t xml:space="preserve"> </w:t>
        </w:r>
        <w:r>
          <w:rPr>
            <w:rFonts w:ascii="Arial" w:hAnsi="Arial" w:cs="Arial"/>
            <w:color w:val="0000FF"/>
            <w:sz w:val="22"/>
            <w:szCs w:val="22"/>
            <w:u w:val="single"/>
          </w:rPr>
          <w:t>Bölüm</w:t>
        </w:r>
        <w:r w:rsidR="00E10492" w:rsidRPr="009072C0">
          <w:rPr>
            <w:rFonts w:ascii="Arial" w:hAnsi="Arial" w:cs="Arial"/>
            <w:color w:val="0000FF"/>
            <w:sz w:val="22"/>
            <w:szCs w:val="22"/>
            <w:u w:val="single"/>
          </w:rPr>
          <w:t xml:space="preserve"> R.15.6.</w:t>
        </w:r>
      </w:hyperlink>
      <w:r w:rsidR="00E10492" w:rsidRPr="009072C0">
        <w:rPr>
          <w:rFonts w:ascii="Arial" w:hAnsi="Arial" w:cs="Arial"/>
          <w:color w:val="0000FF"/>
          <w:sz w:val="22"/>
          <w:szCs w:val="22"/>
          <w:u w:val="single"/>
        </w:rPr>
        <w:t>1</w:t>
      </w:r>
      <w:r w:rsidR="00147793">
        <w:rPr>
          <w:rFonts w:ascii="Arial" w:hAnsi="Arial" w:cs="Arial"/>
          <w:sz w:val="22"/>
          <w:szCs w:val="22"/>
        </w:rPr>
        <w:t>’te açıklanmıştır.</w:t>
      </w:r>
      <w:bookmarkStart w:id="45" w:name="page32"/>
      <w:bookmarkEnd w:id="45"/>
    </w:p>
    <w:p w:rsidR="00147793" w:rsidRDefault="00147793" w:rsidP="00E10492">
      <w:pPr>
        <w:rPr>
          <w:rFonts w:ascii="Arial" w:hAnsi="Arial" w:cs="Arial"/>
          <w:sz w:val="22"/>
          <w:szCs w:val="22"/>
        </w:rPr>
      </w:pPr>
    </w:p>
    <w:p w:rsidR="00E10492" w:rsidRPr="00147793" w:rsidRDefault="00E10492" w:rsidP="00147793">
      <w:pPr>
        <w:pStyle w:val="Balk1"/>
        <w:numPr>
          <w:ilvl w:val="1"/>
          <w:numId w:val="25"/>
        </w:numPr>
      </w:pPr>
      <w:bookmarkStart w:id="46" w:name="_Toc437505262"/>
      <w:r w:rsidRPr="00147793">
        <w:t xml:space="preserve">ConsExpo </w:t>
      </w:r>
      <w:r w:rsidR="008B1B51" w:rsidRPr="00147793">
        <w:t>düşük katman</w:t>
      </w:r>
      <w:r w:rsidRPr="00147793">
        <w:t xml:space="preserve"> model</w:t>
      </w:r>
      <w:r w:rsidR="008B1B51" w:rsidRPr="00147793">
        <w:t>leri</w:t>
      </w:r>
      <w:bookmarkEnd w:id="46"/>
    </w:p>
    <w:p w:rsidR="00E10492" w:rsidRPr="009072C0" w:rsidRDefault="00E10492" w:rsidP="00E10492">
      <w:pPr>
        <w:spacing w:line="244" w:lineRule="exact"/>
      </w:pPr>
    </w:p>
    <w:p w:rsidR="00E10492" w:rsidRPr="009072C0" w:rsidRDefault="00E10492" w:rsidP="00E10492">
      <w:pPr>
        <w:overflowPunct w:val="0"/>
        <w:spacing w:line="248" w:lineRule="auto"/>
        <w:jc w:val="both"/>
      </w:pPr>
      <w:r w:rsidRPr="009072C0">
        <w:rPr>
          <w:rFonts w:ascii="Arial" w:hAnsi="Arial" w:cs="Arial"/>
          <w:sz w:val="22"/>
          <w:szCs w:val="22"/>
        </w:rPr>
        <w:t>ConsExpo (</w:t>
      </w:r>
      <w:r w:rsidR="00D53B0D">
        <w:rPr>
          <w:rFonts w:ascii="Arial" w:hAnsi="Arial" w:cs="Arial"/>
          <w:sz w:val="22"/>
          <w:szCs w:val="22"/>
        </w:rPr>
        <w:t>versiyon</w:t>
      </w:r>
      <w:r w:rsidRPr="009072C0">
        <w:rPr>
          <w:rFonts w:ascii="Arial" w:hAnsi="Arial" w:cs="Arial"/>
          <w:sz w:val="22"/>
          <w:szCs w:val="22"/>
        </w:rPr>
        <w:t xml:space="preserve"> 4.1) </w:t>
      </w:r>
      <w:r w:rsidR="008B1B51">
        <w:rPr>
          <w:rFonts w:ascii="Arial" w:hAnsi="Arial" w:cs="Arial"/>
          <w:sz w:val="22"/>
          <w:szCs w:val="22"/>
        </w:rPr>
        <w:t>bilgisayar aracı</w:t>
      </w:r>
      <w:r w:rsidRPr="009072C0">
        <w:rPr>
          <w:rFonts w:ascii="Arial" w:hAnsi="Arial" w:cs="Arial"/>
          <w:sz w:val="22"/>
          <w:szCs w:val="22"/>
        </w:rPr>
        <w:t xml:space="preserve"> (</w:t>
      </w:r>
      <w:r w:rsidR="008B1B51">
        <w:rPr>
          <w:rFonts w:ascii="Arial" w:hAnsi="Arial" w:cs="Arial"/>
          <w:sz w:val="22"/>
          <w:szCs w:val="22"/>
        </w:rPr>
        <w:t>internet erişim ve indirme adresi</w:t>
      </w:r>
      <w:r w:rsidRPr="009072C0">
        <w:rPr>
          <w:rFonts w:ascii="Arial" w:hAnsi="Arial" w:cs="Arial"/>
          <w:sz w:val="22"/>
          <w:szCs w:val="22"/>
        </w:rPr>
        <w:t xml:space="preserve"> </w:t>
      </w:r>
      <w:hyperlink r:id="rId12"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 xml:space="preserve">) </w:t>
      </w:r>
      <w:r w:rsidR="00660FF1">
        <w:rPr>
          <w:rFonts w:ascii="Arial" w:hAnsi="Arial" w:cs="Arial"/>
          <w:sz w:val="22"/>
          <w:szCs w:val="22"/>
        </w:rPr>
        <w:t>tüketici maruz kalmasının değerlendirmesinde iyi bilinen bir araçtır</w:t>
      </w:r>
      <w:r w:rsidRPr="009072C0">
        <w:rPr>
          <w:rFonts w:ascii="Arial" w:hAnsi="Arial" w:cs="Arial"/>
          <w:sz w:val="22"/>
          <w:szCs w:val="22"/>
        </w:rPr>
        <w:t xml:space="preserve">. </w:t>
      </w:r>
      <w:r w:rsidR="00660FF1">
        <w:rPr>
          <w:rFonts w:ascii="Arial" w:hAnsi="Arial" w:cs="Arial"/>
          <w:sz w:val="22"/>
          <w:szCs w:val="22"/>
        </w:rPr>
        <w:t xml:space="preserve">Daha yüksek </w:t>
      </w:r>
      <w:r w:rsidR="00147793">
        <w:rPr>
          <w:rFonts w:ascii="Arial" w:hAnsi="Arial" w:cs="Arial"/>
          <w:sz w:val="22"/>
          <w:szCs w:val="22"/>
        </w:rPr>
        <w:t>aşamalı</w:t>
      </w:r>
      <w:r w:rsidR="00660FF1">
        <w:rPr>
          <w:rFonts w:ascii="Arial" w:hAnsi="Arial" w:cs="Arial"/>
          <w:sz w:val="22"/>
          <w:szCs w:val="22"/>
        </w:rPr>
        <w:t xml:space="preserve"> modellerle </w:t>
      </w:r>
      <w:r w:rsidRPr="009072C0">
        <w:rPr>
          <w:rFonts w:ascii="Arial" w:hAnsi="Arial" w:cs="Arial"/>
          <w:sz w:val="22"/>
          <w:szCs w:val="22"/>
        </w:rPr>
        <w:t>(</w:t>
      </w:r>
      <w:r w:rsidR="008B1B51">
        <w:rPr>
          <w:rFonts w:ascii="Arial" w:hAnsi="Arial" w:cs="Arial"/>
          <w:sz w:val="22"/>
          <w:szCs w:val="22"/>
        </w:rPr>
        <w:t>bakınız</w:t>
      </w:r>
      <w:r w:rsidRPr="009072C0">
        <w:rPr>
          <w:rFonts w:ascii="Arial" w:hAnsi="Arial" w:cs="Arial"/>
          <w:sz w:val="22"/>
          <w:szCs w:val="22"/>
        </w:rPr>
        <w:t xml:space="preserve"> </w:t>
      </w:r>
      <w:r w:rsidR="008B1B51">
        <w:rPr>
          <w:rFonts w:ascii="Arial" w:hAnsi="Arial" w:cs="Arial"/>
          <w:color w:val="0000FF"/>
          <w:sz w:val="22"/>
          <w:szCs w:val="22"/>
          <w:u w:val="single"/>
        </w:rPr>
        <w:t>Bölüm</w:t>
      </w:r>
      <w:r w:rsidRPr="009072C0">
        <w:rPr>
          <w:rFonts w:ascii="Arial" w:hAnsi="Arial" w:cs="Arial"/>
          <w:color w:val="0000FF"/>
          <w:sz w:val="22"/>
          <w:szCs w:val="22"/>
          <w:u w:val="single"/>
        </w:rPr>
        <w:t xml:space="preserve"> R 15.6.2)</w:t>
      </w:r>
      <w:r w:rsidRPr="009072C0">
        <w:rPr>
          <w:rFonts w:ascii="Arial" w:hAnsi="Arial" w:cs="Arial"/>
          <w:sz w:val="22"/>
          <w:szCs w:val="22"/>
        </w:rPr>
        <w:t xml:space="preserve"> </w:t>
      </w:r>
      <w:r w:rsidR="008B1B51">
        <w:rPr>
          <w:rFonts w:ascii="Arial" w:hAnsi="Arial" w:cs="Arial"/>
          <w:color w:val="0000FF"/>
          <w:sz w:val="22"/>
          <w:szCs w:val="22"/>
          <w:u w:val="single"/>
        </w:rPr>
        <w:t>Bölüm</w:t>
      </w:r>
      <w:r w:rsidRPr="009072C0">
        <w:rPr>
          <w:rFonts w:ascii="Arial" w:hAnsi="Arial" w:cs="Arial"/>
          <w:color w:val="0000FF"/>
          <w:sz w:val="22"/>
          <w:szCs w:val="22"/>
          <w:u w:val="single"/>
        </w:rPr>
        <w:t xml:space="preserve"> R.15. 3</w:t>
      </w:r>
      <w:r w:rsidR="00660FF1">
        <w:rPr>
          <w:rFonts w:ascii="Arial" w:hAnsi="Arial" w:cs="Arial"/>
          <w:sz w:val="22"/>
          <w:szCs w:val="22"/>
        </w:rPr>
        <w:t xml:space="preserve">’de açıklanan denklemleri içerir. Tüm denklemler </w:t>
      </w:r>
      <w:r w:rsidRPr="009072C0">
        <w:rPr>
          <w:rFonts w:ascii="Arial" w:hAnsi="Arial" w:cs="Arial"/>
          <w:sz w:val="22"/>
          <w:szCs w:val="22"/>
        </w:rPr>
        <w:t xml:space="preserve">ConsExpo </w:t>
      </w:r>
      <w:r w:rsidR="00660FF1">
        <w:rPr>
          <w:rFonts w:ascii="Arial" w:hAnsi="Arial" w:cs="Arial"/>
          <w:sz w:val="22"/>
          <w:szCs w:val="22"/>
        </w:rPr>
        <w:t>kitapçığında yayınlanmıştır</w:t>
      </w:r>
      <w:r w:rsidRPr="009072C0">
        <w:rPr>
          <w:rFonts w:ascii="Arial" w:hAnsi="Arial" w:cs="Arial"/>
          <w:sz w:val="22"/>
          <w:szCs w:val="22"/>
        </w:rPr>
        <w:t xml:space="preserve"> (Delmaar </w:t>
      </w:r>
      <w:r w:rsidR="008B1B51">
        <w:rPr>
          <w:rFonts w:ascii="Arial" w:hAnsi="Arial" w:cs="Arial"/>
          <w:sz w:val="22"/>
          <w:szCs w:val="22"/>
        </w:rPr>
        <w:t>ve arkadaşları</w:t>
      </w:r>
      <w:r w:rsidRPr="009072C0">
        <w:rPr>
          <w:rFonts w:ascii="Arial" w:hAnsi="Arial" w:cs="Arial"/>
          <w:sz w:val="22"/>
          <w:szCs w:val="22"/>
        </w:rPr>
        <w:t xml:space="preserve">, 2005). </w:t>
      </w:r>
      <w:r w:rsidR="00660FF1">
        <w:rPr>
          <w:rFonts w:ascii="Arial" w:hAnsi="Arial" w:cs="Arial"/>
          <w:sz w:val="22"/>
          <w:szCs w:val="22"/>
        </w:rPr>
        <w:t>Eşlik eden varsayım faktörlerini i</w:t>
      </w:r>
      <w:r w:rsidR="00147793">
        <w:rPr>
          <w:rFonts w:ascii="Arial" w:hAnsi="Arial" w:cs="Arial"/>
          <w:sz w:val="22"/>
          <w:szCs w:val="22"/>
        </w:rPr>
        <w:t>çeren veri tabanı düşük aşamalı</w:t>
      </w:r>
      <w:r w:rsidR="00660FF1">
        <w:rPr>
          <w:rFonts w:ascii="Arial" w:hAnsi="Arial" w:cs="Arial"/>
          <w:sz w:val="22"/>
          <w:szCs w:val="22"/>
        </w:rPr>
        <w:t xml:space="preserve"> modelle</w:t>
      </w:r>
      <w:r w:rsidR="00147793">
        <w:rPr>
          <w:rFonts w:ascii="Arial" w:hAnsi="Arial" w:cs="Arial"/>
          <w:sz w:val="22"/>
          <w:szCs w:val="22"/>
        </w:rPr>
        <w:t xml:space="preserve">re değil sadece yüksek aşama </w:t>
      </w:r>
      <w:r w:rsidR="00660FF1">
        <w:rPr>
          <w:rFonts w:ascii="Arial" w:hAnsi="Arial" w:cs="Arial"/>
          <w:sz w:val="22"/>
          <w:szCs w:val="22"/>
        </w:rPr>
        <w:t>modellere yöneliktir</w:t>
      </w:r>
      <w:r w:rsidR="00147793">
        <w:rPr>
          <w:rFonts w:ascii="Arial" w:hAnsi="Arial" w:cs="Arial"/>
          <w:sz w:val="22"/>
          <w:szCs w:val="22"/>
        </w:rPr>
        <w:t>.</w:t>
      </w:r>
    </w:p>
    <w:p w:rsidR="00E10492" w:rsidRPr="009072C0" w:rsidRDefault="00E10492" w:rsidP="00E10492">
      <w:pPr>
        <w:spacing w:line="138" w:lineRule="exact"/>
      </w:pPr>
    </w:p>
    <w:p w:rsidR="00E10492" w:rsidRPr="009072C0" w:rsidRDefault="00660FF1" w:rsidP="00E10492">
      <w:pPr>
        <w:overflowPunct w:val="0"/>
        <w:spacing w:line="257" w:lineRule="auto"/>
        <w:jc w:val="both"/>
      </w:pPr>
      <w:r>
        <w:rPr>
          <w:rFonts w:ascii="Arial" w:hAnsi="Arial" w:cs="Arial"/>
          <w:sz w:val="22"/>
          <w:szCs w:val="22"/>
        </w:rPr>
        <w:t>Aslında</w:t>
      </w:r>
      <w:r w:rsidR="00E10492" w:rsidRPr="009072C0">
        <w:rPr>
          <w:rFonts w:ascii="Arial" w:hAnsi="Arial" w:cs="Arial"/>
          <w:sz w:val="22"/>
          <w:szCs w:val="22"/>
        </w:rPr>
        <w:t xml:space="preserve">, ConsExpo </w:t>
      </w:r>
      <w:r>
        <w:rPr>
          <w:rFonts w:ascii="Arial" w:hAnsi="Arial" w:cs="Arial"/>
          <w:sz w:val="22"/>
          <w:szCs w:val="22"/>
        </w:rPr>
        <w:t>çeşitli maruz kalma yolları için bazı modeller içerir. Her maruz kalma yolu için modellerin karmaşıklığı (katman) seçilebilir. Aşağıdaki modeller dahil edilmiştir</w:t>
      </w:r>
      <w:r w:rsidR="00E10492" w:rsidRPr="009072C0">
        <w:rPr>
          <w:rFonts w:ascii="Arial" w:hAnsi="Arial" w:cs="Arial"/>
          <w:sz w:val="22"/>
          <w:szCs w:val="22"/>
        </w:rPr>
        <w:t>:</w:t>
      </w:r>
    </w:p>
    <w:p w:rsidR="00E10492" w:rsidRPr="009072C0" w:rsidRDefault="00E10492" w:rsidP="00E10492">
      <w:pPr>
        <w:spacing w:line="128" w:lineRule="exact"/>
      </w:pPr>
    </w:p>
    <w:p w:rsidR="00E10492" w:rsidRPr="009072C0" w:rsidRDefault="00660FF1" w:rsidP="00E10492">
      <w:r>
        <w:rPr>
          <w:rFonts w:ascii="Arial" w:hAnsi="Arial" w:cs="Arial"/>
          <w:b/>
          <w:bCs/>
          <w:i/>
          <w:iCs/>
          <w:sz w:val="22"/>
          <w:szCs w:val="22"/>
        </w:rPr>
        <w:t>Solunum</w:t>
      </w:r>
      <w:r w:rsidR="00E10492" w:rsidRPr="009072C0">
        <w:rPr>
          <w:rFonts w:ascii="Arial" w:hAnsi="Arial" w:cs="Arial"/>
          <w:b/>
          <w:bCs/>
          <w:i/>
          <w:iCs/>
          <w:sz w:val="22"/>
          <w:szCs w:val="22"/>
        </w:rPr>
        <w:t>:</w:t>
      </w:r>
    </w:p>
    <w:p w:rsidR="00E10492" w:rsidRPr="009072C0" w:rsidRDefault="00E10492" w:rsidP="00E10492">
      <w:pPr>
        <w:spacing w:line="178" w:lineRule="exact"/>
      </w:pPr>
    </w:p>
    <w:p w:rsidR="00E10492" w:rsidRPr="009072C0" w:rsidRDefault="00660FF1" w:rsidP="00E10492">
      <w:pPr>
        <w:overflowPunct w:val="0"/>
        <w:spacing w:line="257" w:lineRule="auto"/>
        <w:jc w:val="both"/>
      </w:pPr>
      <w:r w:rsidRPr="00660FF1">
        <w:rPr>
          <w:rFonts w:ascii="Arial" w:hAnsi="Arial" w:cs="Arial"/>
          <w:sz w:val="22"/>
          <w:szCs w:val="22"/>
        </w:rPr>
        <w:t xml:space="preserve">Anında </w:t>
      </w:r>
      <w:r w:rsidR="004B13E7">
        <w:rPr>
          <w:rFonts w:ascii="Arial" w:hAnsi="Arial" w:cs="Arial"/>
          <w:sz w:val="22"/>
          <w:szCs w:val="22"/>
        </w:rPr>
        <w:t>salını</w:t>
      </w:r>
      <w:r w:rsidRPr="00660FF1">
        <w:rPr>
          <w:rFonts w:ascii="Arial" w:hAnsi="Arial" w:cs="Arial"/>
          <w:sz w:val="22"/>
          <w:szCs w:val="22"/>
        </w:rPr>
        <w:t xml:space="preserve">m modeli direkt buharlaşmayı kabul eder. Havalandırma oranı 0’a ayarlandığında, bu </w:t>
      </w:r>
      <w:r w:rsidRPr="00660FF1">
        <w:rPr>
          <w:rFonts w:ascii="Arial" w:hAnsi="Arial" w:cs="Arial"/>
          <w:color w:val="0000FF"/>
          <w:sz w:val="22"/>
          <w:szCs w:val="22"/>
          <w:u w:val="single"/>
        </w:rPr>
        <w:t>Ek R.15.3</w:t>
      </w:r>
      <w:r w:rsidRPr="00660FF1">
        <w:rPr>
          <w:rFonts w:ascii="Arial" w:hAnsi="Arial" w:cs="Arial"/>
          <w:sz w:val="22"/>
          <w:szCs w:val="22"/>
        </w:rPr>
        <w:t xml:space="preserve">'de açıklanan </w:t>
      </w:r>
      <w:r w:rsidR="00147793">
        <w:rPr>
          <w:rFonts w:ascii="Arial" w:hAnsi="Arial" w:cs="Arial"/>
          <w:sz w:val="22"/>
          <w:szCs w:val="22"/>
        </w:rPr>
        <w:t>1. Aşama</w:t>
      </w:r>
      <w:r w:rsidRPr="00660FF1">
        <w:rPr>
          <w:rFonts w:ascii="Arial" w:hAnsi="Arial" w:cs="Arial"/>
          <w:sz w:val="22"/>
          <w:szCs w:val="22"/>
        </w:rPr>
        <w:t xml:space="preserve"> tahminiyle sonuçlanacaktır ve ECETOC TRA ile karşılaştırılabilir</w:t>
      </w:r>
      <w:r>
        <w:rPr>
          <w:rFonts w:ascii="Arial" w:hAnsi="Arial" w:cs="Arial"/>
          <w:sz w:val="22"/>
          <w:szCs w:val="22"/>
        </w:rPr>
        <w:t xml:space="preserve"> özelliktedir</w:t>
      </w:r>
      <w:r w:rsidR="00E10492" w:rsidRPr="009072C0">
        <w:rPr>
          <w:rFonts w:ascii="Arial" w:hAnsi="Arial" w:cs="Arial"/>
          <w:sz w:val="22"/>
          <w:szCs w:val="22"/>
        </w:rPr>
        <w:t>.</w:t>
      </w:r>
    </w:p>
    <w:p w:rsidR="00E10492" w:rsidRPr="009072C0" w:rsidRDefault="00E10492" w:rsidP="00E10492">
      <w:pPr>
        <w:spacing w:line="128" w:lineRule="exact"/>
      </w:pPr>
    </w:p>
    <w:p w:rsidR="00E10492" w:rsidRPr="009072C0" w:rsidRDefault="00660FF1" w:rsidP="00E10492">
      <w:r>
        <w:rPr>
          <w:rFonts w:ascii="Arial" w:hAnsi="Arial" w:cs="Arial"/>
          <w:b/>
          <w:bCs/>
          <w:i/>
          <w:iCs/>
          <w:sz w:val="22"/>
          <w:szCs w:val="22"/>
        </w:rPr>
        <w:t>Cilt</w:t>
      </w:r>
      <w:r w:rsidR="00E10492" w:rsidRPr="009072C0">
        <w:rPr>
          <w:rFonts w:ascii="Arial" w:hAnsi="Arial" w:cs="Arial"/>
          <w:b/>
          <w:bCs/>
          <w:i/>
          <w:iCs/>
          <w:sz w:val="22"/>
          <w:szCs w:val="22"/>
        </w:rPr>
        <w:t>:</w:t>
      </w:r>
    </w:p>
    <w:p w:rsidR="00E10492" w:rsidRPr="009072C0" w:rsidRDefault="00E10492" w:rsidP="00E10492">
      <w:pPr>
        <w:spacing w:line="179" w:lineRule="exact"/>
      </w:pPr>
    </w:p>
    <w:p w:rsidR="00E10492" w:rsidRPr="009072C0" w:rsidRDefault="00EA5B3E" w:rsidP="00E10492">
      <w:pPr>
        <w:overflowPunct w:val="0"/>
        <w:spacing w:line="273" w:lineRule="auto"/>
        <w:jc w:val="both"/>
      </w:pPr>
      <w:r w:rsidRPr="00EA5B3E">
        <w:rPr>
          <w:rFonts w:ascii="Arial" w:hAnsi="Arial" w:cs="Arial"/>
          <w:sz w:val="22"/>
          <w:szCs w:val="22"/>
        </w:rPr>
        <w:t>A</w:t>
      </w:r>
      <w:r w:rsidR="00147793">
        <w:rPr>
          <w:rFonts w:ascii="Arial" w:hAnsi="Arial" w:cs="Arial"/>
          <w:sz w:val="22"/>
          <w:szCs w:val="22"/>
        </w:rPr>
        <w:t>nılık oran daha düşük bir aşama</w:t>
      </w:r>
      <w:r w:rsidRPr="00EA5B3E">
        <w:rPr>
          <w:rFonts w:ascii="Arial" w:hAnsi="Arial" w:cs="Arial"/>
          <w:sz w:val="22"/>
          <w:szCs w:val="22"/>
        </w:rPr>
        <w:t xml:space="preserve"> tahminini açıklamaktadır. Bu denklem </w:t>
      </w:r>
      <w:hyperlink w:anchor="page3" w:history="1">
        <w:r>
          <w:rPr>
            <w:rFonts w:ascii="Arial" w:hAnsi="Arial" w:cs="Arial"/>
            <w:color w:val="0000FF"/>
            <w:sz w:val="22"/>
            <w:szCs w:val="22"/>
            <w:u w:val="single"/>
          </w:rPr>
          <w:t>Bö</w:t>
        </w:r>
        <w:r w:rsidRPr="00EA5B3E">
          <w:rPr>
            <w:rFonts w:ascii="Arial" w:hAnsi="Arial" w:cs="Arial"/>
            <w:color w:val="0000FF"/>
            <w:sz w:val="22"/>
            <w:szCs w:val="22"/>
            <w:u w:val="single"/>
          </w:rPr>
          <w:t>lüm R.15.3</w:t>
        </w:r>
        <w:r w:rsidRPr="00EA5B3E">
          <w:rPr>
            <w:rFonts w:ascii="Arial" w:hAnsi="Arial" w:cs="Arial"/>
            <w:sz w:val="22"/>
            <w:szCs w:val="22"/>
          </w:rPr>
          <w:t xml:space="preserve"> ve ECETOC TRA</w:t>
        </w:r>
      </w:hyperlink>
      <w:r w:rsidRPr="00EA5B3E">
        <w:rPr>
          <w:rFonts w:ascii="Arial" w:hAnsi="Arial" w:cs="Arial"/>
          <w:sz w:val="22"/>
          <w:szCs w:val="22"/>
        </w:rPr>
        <w:t>’ya dahil edilen ürün katman kalınlığı parametresini kapsamamaktadır</w:t>
      </w:r>
      <w:r w:rsidR="00E10492" w:rsidRPr="009072C0">
        <w:rPr>
          <w:rFonts w:ascii="Arial" w:hAnsi="Arial" w:cs="Arial"/>
          <w:sz w:val="22"/>
          <w:szCs w:val="22"/>
        </w:rPr>
        <w:t>.</w:t>
      </w:r>
    </w:p>
    <w:p w:rsidR="00E10492" w:rsidRPr="009072C0" w:rsidRDefault="00E10492" w:rsidP="00E10492">
      <w:pPr>
        <w:spacing w:line="110" w:lineRule="exact"/>
      </w:pPr>
    </w:p>
    <w:p w:rsidR="00E10492" w:rsidRPr="00EA5B3E" w:rsidRDefault="00EA5B3E" w:rsidP="00E10492">
      <w:pPr>
        <w:rPr>
          <w:rFonts w:ascii="Arial" w:hAnsi="Arial" w:cs="Arial"/>
          <w:sz w:val="22"/>
          <w:szCs w:val="22"/>
        </w:rPr>
      </w:pPr>
      <w:r w:rsidRPr="00EA5B3E">
        <w:rPr>
          <w:rFonts w:ascii="Arial" w:hAnsi="Arial" w:cs="Arial"/>
          <w:sz w:val="22"/>
          <w:szCs w:val="22"/>
        </w:rPr>
        <w:t xml:space="preserve">Program ayrıca </w:t>
      </w:r>
      <w:hyperlink w:anchor="page3" w:history="1">
        <w:r w:rsidRPr="00EA5B3E">
          <w:rPr>
            <w:rFonts w:ascii="Arial" w:hAnsi="Arial" w:cs="Arial"/>
            <w:sz w:val="22"/>
            <w:szCs w:val="22"/>
          </w:rPr>
          <w:t>Bölüm R.15.3 ve ECETOC TRA</w:t>
        </w:r>
      </w:hyperlink>
      <w:r w:rsidRPr="00EA5B3E">
        <w:rPr>
          <w:rFonts w:ascii="Arial" w:hAnsi="Arial" w:cs="Arial"/>
          <w:sz w:val="22"/>
          <w:szCs w:val="22"/>
        </w:rPr>
        <w:t>’da açıklanan göç modelini de kapsamaktadır</w:t>
      </w:r>
      <w:r>
        <w:rPr>
          <w:rFonts w:ascii="Arial" w:hAnsi="Arial" w:cs="Arial"/>
          <w:sz w:val="22"/>
          <w:szCs w:val="22"/>
        </w:rPr>
        <w:t>.</w:t>
      </w:r>
    </w:p>
    <w:p w:rsidR="00E10492" w:rsidRPr="009072C0" w:rsidRDefault="00E10492" w:rsidP="00E10492">
      <w:pPr>
        <w:spacing w:line="181" w:lineRule="exact"/>
      </w:pPr>
    </w:p>
    <w:p w:rsidR="00E10492" w:rsidRPr="009072C0" w:rsidRDefault="00147793" w:rsidP="00E10492">
      <w:r>
        <w:rPr>
          <w:rFonts w:ascii="Arial" w:hAnsi="Arial" w:cs="Arial"/>
          <w:b/>
          <w:bCs/>
          <w:i/>
          <w:iCs/>
          <w:sz w:val="22"/>
          <w:szCs w:val="22"/>
        </w:rPr>
        <w:t>Ağız yolu</w:t>
      </w:r>
      <w:r w:rsidR="00E10492" w:rsidRPr="009072C0">
        <w:rPr>
          <w:rFonts w:ascii="Arial" w:hAnsi="Arial" w:cs="Arial"/>
          <w:b/>
          <w:bCs/>
          <w:i/>
          <w:iCs/>
          <w:sz w:val="22"/>
          <w:szCs w:val="22"/>
        </w:rPr>
        <w:t>:</w:t>
      </w:r>
    </w:p>
    <w:p w:rsidR="00E10492" w:rsidRPr="009072C0" w:rsidRDefault="00E10492" w:rsidP="00E10492">
      <w:pPr>
        <w:spacing w:line="179" w:lineRule="exact"/>
      </w:pPr>
    </w:p>
    <w:p w:rsidR="00E10492" w:rsidRPr="009072C0" w:rsidRDefault="00F07B26" w:rsidP="00E10492">
      <w:pPr>
        <w:overflowPunct w:val="0"/>
        <w:spacing w:line="275" w:lineRule="auto"/>
        <w:jc w:val="both"/>
      </w:pPr>
      <w:hyperlink w:anchor="page3" w:history="1">
        <w:r w:rsidR="00EA5B3E">
          <w:rPr>
            <w:rFonts w:ascii="Arial" w:hAnsi="Arial" w:cs="Arial"/>
            <w:sz w:val="22"/>
            <w:szCs w:val="22"/>
          </w:rPr>
          <w:t xml:space="preserve"> Direkt alım modeli daha düşük katmanda tahmini açıklamaktadır ve </w:t>
        </w:r>
        <w:hyperlink w:anchor="page3" w:history="1">
          <w:r w:rsidR="00EA5B3E">
            <w:rPr>
              <w:rFonts w:ascii="Arial" w:hAnsi="Arial" w:cs="Arial"/>
              <w:color w:val="0000FF"/>
              <w:sz w:val="22"/>
              <w:szCs w:val="22"/>
              <w:u w:val="single"/>
            </w:rPr>
            <w:t>Bölüm</w:t>
          </w:r>
          <w:r w:rsidR="00EA5B3E" w:rsidRPr="009072C0">
            <w:rPr>
              <w:rFonts w:ascii="Arial" w:hAnsi="Arial" w:cs="Arial"/>
              <w:color w:val="0000FF"/>
              <w:sz w:val="22"/>
              <w:szCs w:val="22"/>
              <w:u w:val="single"/>
            </w:rPr>
            <w:t xml:space="preserve"> R.15.3</w:t>
          </w:r>
          <w:r w:rsidR="00EA5B3E" w:rsidRPr="009072C0">
            <w:rPr>
              <w:rFonts w:ascii="Arial" w:hAnsi="Arial" w:cs="Arial"/>
              <w:color w:val="0000FF"/>
              <w:sz w:val="22"/>
              <w:szCs w:val="22"/>
            </w:rPr>
            <w:t xml:space="preserve"> </w:t>
          </w:r>
          <w:r w:rsidR="00EA5B3E">
            <w:rPr>
              <w:rFonts w:ascii="Arial" w:hAnsi="Arial" w:cs="Arial"/>
              <w:sz w:val="22"/>
              <w:szCs w:val="22"/>
            </w:rPr>
            <w:t>ile</w:t>
          </w:r>
          <w:r w:rsidR="00EA5B3E" w:rsidRPr="009072C0">
            <w:rPr>
              <w:rFonts w:ascii="Arial" w:hAnsi="Arial" w:cs="Arial"/>
              <w:sz w:val="22"/>
              <w:szCs w:val="22"/>
            </w:rPr>
            <w:t xml:space="preserve"> ECETOC TRA</w:t>
          </w:r>
        </w:hyperlink>
        <w:r w:rsidR="00EA5B3E">
          <w:rPr>
            <w:rFonts w:ascii="Arial" w:hAnsi="Arial" w:cs="Arial"/>
            <w:sz w:val="22"/>
            <w:szCs w:val="22"/>
          </w:rPr>
          <w:t>’da açıklanan algoritma ile karşılaştırılabilir özell</w:t>
        </w:r>
        <w:r w:rsidR="00E10492" w:rsidRPr="009072C0">
          <w:rPr>
            <w:rFonts w:ascii="Arial" w:hAnsi="Arial" w:cs="Arial"/>
            <w:sz w:val="22"/>
            <w:szCs w:val="22"/>
          </w:rPr>
          <w:t>i</w:t>
        </w:r>
      </w:hyperlink>
      <w:r w:rsidR="00EA5B3E">
        <w:rPr>
          <w:rFonts w:ascii="Arial" w:hAnsi="Arial" w:cs="Arial"/>
          <w:sz w:val="22"/>
          <w:szCs w:val="22"/>
        </w:rPr>
        <w:t>ktedir</w:t>
      </w:r>
      <w:r w:rsidR="00E10492" w:rsidRPr="009072C0">
        <w:rPr>
          <w:rFonts w:ascii="Arial" w:hAnsi="Arial" w:cs="Arial"/>
          <w:sz w:val="22"/>
          <w:szCs w:val="22"/>
        </w:rPr>
        <w:t>.</w:t>
      </w:r>
    </w:p>
    <w:p w:rsidR="00E10492" w:rsidRDefault="00E10492" w:rsidP="00E10492"/>
    <w:p w:rsidR="00E10492" w:rsidRPr="009072C0" w:rsidRDefault="00E10492" w:rsidP="00147793">
      <w:pPr>
        <w:pStyle w:val="Balk1"/>
        <w:numPr>
          <w:ilvl w:val="1"/>
          <w:numId w:val="25"/>
        </w:numPr>
      </w:pPr>
      <w:bookmarkStart w:id="47" w:name="_Toc437505263"/>
      <w:r w:rsidRPr="00147793">
        <w:t>İleri saflaştırmalar, y</w:t>
      </w:r>
      <w:r w:rsidR="00AA7FFE" w:rsidRPr="00147793">
        <w:t xml:space="preserve">üksek </w:t>
      </w:r>
      <w:r w:rsidR="00147793">
        <w:t>aşama</w:t>
      </w:r>
      <w:r w:rsidR="00812E09" w:rsidRPr="00147793">
        <w:t xml:space="preserve"> modeller</w:t>
      </w:r>
      <w:r w:rsidR="00147793">
        <w:t>i</w:t>
      </w:r>
      <w:r w:rsidR="00812E09" w:rsidRPr="00147793">
        <w:t xml:space="preserve"> ve ölçü</w:t>
      </w:r>
      <w:r w:rsidR="00AA7FFE" w:rsidRPr="00147793">
        <w:t>m</w:t>
      </w:r>
      <w:r w:rsidRPr="00147793">
        <w:t>ler</w:t>
      </w:r>
      <w:bookmarkEnd w:id="47"/>
    </w:p>
    <w:p w:rsidR="00E10492" w:rsidRPr="009072C0" w:rsidRDefault="00E10492" w:rsidP="00E10492">
      <w:pPr>
        <w:spacing w:line="245" w:lineRule="exact"/>
      </w:pPr>
    </w:p>
    <w:p w:rsidR="00E10492" w:rsidRPr="009072C0" w:rsidRDefault="00147793" w:rsidP="00E10492">
      <w:pPr>
        <w:overflowPunct w:val="0"/>
        <w:spacing w:line="246" w:lineRule="auto"/>
        <w:jc w:val="both"/>
      </w:pPr>
      <w:r>
        <w:rPr>
          <w:rFonts w:ascii="Arial" w:hAnsi="Arial" w:cs="Arial"/>
          <w:sz w:val="22"/>
          <w:szCs w:val="22"/>
        </w:rPr>
        <w:t>1. Aşama (Tier 1)</w:t>
      </w:r>
      <w:r w:rsidR="00E10492" w:rsidRPr="009072C0">
        <w:rPr>
          <w:rFonts w:ascii="Arial" w:hAnsi="Arial" w:cs="Arial"/>
          <w:sz w:val="22"/>
          <w:szCs w:val="22"/>
        </w:rPr>
        <w:t xml:space="preserve"> maruz kalma hesaplamasının daha ileri saflaştırılması ve daha yüksek katmanlı modeller örneğin maddenin </w:t>
      </w:r>
      <w:r w:rsidR="00AA7FFE">
        <w:rPr>
          <w:rFonts w:ascii="Arial" w:hAnsi="Arial" w:cs="Arial"/>
          <w:sz w:val="22"/>
          <w:szCs w:val="22"/>
        </w:rPr>
        <w:t>matriks</w:t>
      </w:r>
      <w:r w:rsidR="00E10492" w:rsidRPr="009072C0">
        <w:rPr>
          <w:rFonts w:ascii="Arial" w:hAnsi="Arial" w:cs="Arial"/>
          <w:sz w:val="22"/>
          <w:szCs w:val="22"/>
        </w:rPr>
        <w:t xml:space="preserve">ten zaman bağımlı göç ve </w:t>
      </w:r>
      <w:r w:rsidR="004B13E7">
        <w:rPr>
          <w:rFonts w:ascii="Arial" w:hAnsi="Arial" w:cs="Arial"/>
          <w:sz w:val="22"/>
          <w:szCs w:val="22"/>
        </w:rPr>
        <w:t>salını</w:t>
      </w:r>
      <w:r w:rsidR="00E10492" w:rsidRPr="009072C0">
        <w:rPr>
          <w:rFonts w:ascii="Arial" w:hAnsi="Arial" w:cs="Arial"/>
          <w:sz w:val="22"/>
          <w:szCs w:val="22"/>
        </w:rPr>
        <w:t xml:space="preserve">m sürecinin düşünülmesini, diğer </w:t>
      </w:r>
      <w:r w:rsidR="00AA7FFE">
        <w:rPr>
          <w:rFonts w:ascii="Arial" w:hAnsi="Arial" w:cs="Arial"/>
          <w:sz w:val="22"/>
          <w:szCs w:val="22"/>
        </w:rPr>
        <w:t>matriks</w:t>
      </w:r>
      <w:r w:rsidR="00E10492" w:rsidRPr="009072C0">
        <w:rPr>
          <w:rFonts w:ascii="Arial" w:hAnsi="Arial" w:cs="Arial"/>
          <w:sz w:val="22"/>
          <w:szCs w:val="22"/>
        </w:rPr>
        <w:t xml:space="preserve">lere (örneğin toz) birikimi (soğurma) ve </w:t>
      </w:r>
      <w:r w:rsidR="004B13E7">
        <w:rPr>
          <w:rFonts w:ascii="Arial" w:hAnsi="Arial" w:cs="Arial"/>
          <w:sz w:val="22"/>
          <w:szCs w:val="22"/>
        </w:rPr>
        <w:t>salını</w:t>
      </w:r>
      <w:r w:rsidR="00E10492" w:rsidRPr="009072C0">
        <w:rPr>
          <w:rFonts w:ascii="Arial" w:hAnsi="Arial" w:cs="Arial"/>
          <w:sz w:val="22"/>
          <w:szCs w:val="22"/>
        </w:rPr>
        <w:t>mını (çekip çıkartılma) ve ortamda ortadan kaybolmasını (örneğin; havalandırma veya indirgenme nedeniyle oda havası derişmeri azaltılarak) içerebilir. Bu değerlendirmeler normalde uzman değerlendiriciler tarafından yapılmalıdır.</w:t>
      </w:r>
    </w:p>
    <w:p w:rsidR="00E10492" w:rsidRPr="009072C0" w:rsidRDefault="00E10492" w:rsidP="00E10492">
      <w:pPr>
        <w:spacing w:line="142" w:lineRule="exact"/>
      </w:pPr>
    </w:p>
    <w:p w:rsidR="00E10492" w:rsidRDefault="00147793" w:rsidP="00E10492">
      <w:pPr>
        <w:overflowPunct w:val="0"/>
        <w:spacing w:line="256" w:lineRule="auto"/>
        <w:jc w:val="both"/>
        <w:rPr>
          <w:rFonts w:ascii="Arial" w:hAnsi="Arial" w:cs="Arial"/>
          <w:sz w:val="22"/>
          <w:szCs w:val="22"/>
        </w:rPr>
      </w:pPr>
      <w:r>
        <w:rPr>
          <w:rFonts w:ascii="Arial" w:hAnsi="Arial" w:cs="Arial"/>
          <w:sz w:val="22"/>
          <w:szCs w:val="22"/>
        </w:rPr>
        <w:t>Yüksek aşama</w:t>
      </w:r>
      <w:r w:rsidR="00E10492" w:rsidRPr="009072C0">
        <w:rPr>
          <w:rFonts w:ascii="Arial" w:hAnsi="Arial" w:cs="Arial"/>
          <w:sz w:val="22"/>
          <w:szCs w:val="22"/>
        </w:rPr>
        <w:t xml:space="preserve"> tüketici maruz kalma tahmini 1</w:t>
      </w:r>
      <w:r>
        <w:rPr>
          <w:rFonts w:ascii="Arial" w:hAnsi="Arial" w:cs="Arial"/>
          <w:sz w:val="22"/>
          <w:szCs w:val="22"/>
        </w:rPr>
        <w:t>.Aşama</w:t>
      </w:r>
      <w:r w:rsidR="00E10492" w:rsidRPr="009072C0">
        <w:rPr>
          <w:rFonts w:ascii="Arial" w:hAnsi="Arial" w:cs="Arial"/>
          <w:sz w:val="22"/>
          <w:szCs w:val="22"/>
        </w:rPr>
        <w:t xml:space="preserve"> araçlara göre daha gelişmiş ve detaylı ve daha gerçekçi parametreler kullanır. Bu nedenle senaryonun detaylı bir açıklaması ve hesaplamalarda kullanılan modellerin referansları, tüm varsayımlar ve sonuçlar dahil </w:t>
      </w:r>
      <w:r w:rsidR="003E62DC">
        <w:rPr>
          <w:rFonts w:ascii="Arial" w:hAnsi="Arial" w:cs="Arial"/>
          <w:sz w:val="22"/>
          <w:szCs w:val="22"/>
        </w:rPr>
        <w:t>KGR</w:t>
      </w:r>
      <w:r w:rsidR="00E10492" w:rsidRPr="009072C0">
        <w:rPr>
          <w:rFonts w:ascii="Arial" w:hAnsi="Arial" w:cs="Arial"/>
          <w:sz w:val="22"/>
          <w:szCs w:val="22"/>
        </w:rPr>
        <w:t xml:space="preserve">’de bildirilmelidir. </w:t>
      </w:r>
    </w:p>
    <w:p w:rsidR="00147793" w:rsidRDefault="00147793" w:rsidP="00E10492">
      <w:pPr>
        <w:overflowPunct w:val="0"/>
        <w:spacing w:line="256" w:lineRule="auto"/>
        <w:jc w:val="both"/>
        <w:rPr>
          <w:rFonts w:ascii="Arial" w:hAnsi="Arial" w:cs="Arial"/>
          <w:sz w:val="22"/>
          <w:szCs w:val="22"/>
        </w:rPr>
      </w:pPr>
    </w:p>
    <w:p w:rsidR="00147793" w:rsidRPr="009072C0" w:rsidRDefault="00147793" w:rsidP="00E10492">
      <w:pPr>
        <w:overflowPunct w:val="0"/>
        <w:spacing w:line="256" w:lineRule="auto"/>
        <w:jc w:val="both"/>
      </w:pPr>
    </w:p>
    <w:p w:rsidR="00E10492" w:rsidRPr="00147793" w:rsidRDefault="00E10492" w:rsidP="00147793">
      <w:pPr>
        <w:pStyle w:val="Balk1"/>
        <w:numPr>
          <w:ilvl w:val="2"/>
          <w:numId w:val="25"/>
        </w:numPr>
        <w:rPr>
          <w:sz w:val="24"/>
        </w:rPr>
      </w:pPr>
      <w:bookmarkStart w:id="48" w:name="_Toc437505264"/>
      <w:r w:rsidRPr="00147793">
        <w:rPr>
          <w:sz w:val="24"/>
        </w:rPr>
        <w:lastRenderedPageBreak/>
        <w:t>ECETOC TRA tüketici aracının daha ileri saflaştırılmaları</w:t>
      </w:r>
      <w:bookmarkEnd w:id="48"/>
    </w:p>
    <w:p w:rsidR="00E10492" w:rsidRPr="009072C0" w:rsidRDefault="00E10492" w:rsidP="00E10492">
      <w:pPr>
        <w:spacing w:line="243" w:lineRule="exact"/>
      </w:pPr>
    </w:p>
    <w:p w:rsidR="00E10492" w:rsidRPr="009072C0" w:rsidRDefault="00E10492" w:rsidP="00E10492">
      <w:r w:rsidRPr="009072C0">
        <w:rPr>
          <w:rFonts w:ascii="Arial" w:hAnsi="Arial" w:cs="Arial"/>
          <w:b/>
          <w:bCs/>
          <w:i/>
          <w:iCs/>
          <w:sz w:val="22"/>
          <w:szCs w:val="22"/>
        </w:rPr>
        <w:t>Varsayım parametrelerinin saflaştırılmasında genel düşünceler</w:t>
      </w:r>
    </w:p>
    <w:p w:rsidR="00E10492" w:rsidRPr="009072C0" w:rsidRDefault="00E10492" w:rsidP="00E10492">
      <w:pPr>
        <w:spacing w:line="239" w:lineRule="exact"/>
      </w:pPr>
    </w:p>
    <w:p w:rsidR="00E10492" w:rsidRPr="009072C0" w:rsidRDefault="00E10492" w:rsidP="00E10492">
      <w:pPr>
        <w:overflowPunct w:val="0"/>
        <w:spacing w:line="251" w:lineRule="auto"/>
        <w:jc w:val="both"/>
      </w:pPr>
      <w:r w:rsidRPr="009072C0">
        <w:rPr>
          <w:rFonts w:ascii="Arial" w:hAnsi="Arial" w:cs="Arial"/>
          <w:sz w:val="22"/>
          <w:szCs w:val="22"/>
        </w:rPr>
        <w:t>Bu saflaştırmalar TRA aracıyla yapılan maruz kalma tahminlerinin ‘Katman 1.5’ tekrarının bir biçimi olarak kabul edilebilir. Bu tip saflaştırmalarının bazıları ECETOC rapor 107’de (ECETOC 2009) tartışılmıştır. Uygunsa bazı parametrelerin düzenlenme olasılıklarıyla ilgilidir. TRA tüketici maruz kalmasının bu tip saflaştırmaları uzman değerlendiriciler tarafından yapılabilir.</w:t>
      </w:r>
    </w:p>
    <w:p w:rsidR="00E10492" w:rsidRPr="009072C0" w:rsidRDefault="00E10492" w:rsidP="00E10492">
      <w:pPr>
        <w:spacing w:line="133" w:lineRule="exact"/>
      </w:pPr>
    </w:p>
    <w:p w:rsidR="00E10492" w:rsidRPr="009072C0" w:rsidRDefault="00E10492" w:rsidP="00E10492">
      <w:pPr>
        <w:overflowPunct w:val="0"/>
        <w:spacing w:line="257" w:lineRule="auto"/>
        <w:jc w:val="both"/>
      </w:pPr>
      <w:r w:rsidRPr="009072C0">
        <w:rPr>
          <w:rFonts w:ascii="Arial" w:hAnsi="Arial" w:cs="Arial"/>
          <w:sz w:val="22"/>
          <w:szCs w:val="22"/>
        </w:rPr>
        <w:t>Her senaryo için, kolaylıkla düzenlenebilen varsayım parametreleri ve ayrıca bazı sabit varsayımlar mevcuttur. Kullanıcının bunları değiştirmek için bir nedeni varsa, gerekçe sunduğu sürece bunu yapabilir. Kilitli varsayımlar i</w:t>
      </w:r>
      <w:r w:rsidR="00DC5230">
        <w:rPr>
          <w:rFonts w:ascii="Arial" w:hAnsi="Arial" w:cs="Arial"/>
          <w:sz w:val="22"/>
          <w:szCs w:val="22"/>
        </w:rPr>
        <w:t>çin, kullanıcı manu</w:t>
      </w:r>
      <w:r w:rsidRPr="009072C0">
        <w:rPr>
          <w:rFonts w:ascii="Arial" w:hAnsi="Arial" w:cs="Arial"/>
          <w:sz w:val="22"/>
          <w:szCs w:val="22"/>
        </w:rPr>
        <w:t>el hesaplama yapabilir.</w:t>
      </w:r>
    </w:p>
    <w:p w:rsidR="00E10492" w:rsidRPr="009072C0" w:rsidRDefault="00E10492" w:rsidP="00E10492">
      <w:pPr>
        <w:spacing w:line="127" w:lineRule="exact"/>
      </w:pPr>
    </w:p>
    <w:p w:rsidR="00E10492" w:rsidRPr="009072C0" w:rsidRDefault="00E10492" w:rsidP="00E10492">
      <w:pPr>
        <w:overflowPunct w:val="0"/>
        <w:spacing w:line="245" w:lineRule="auto"/>
        <w:jc w:val="both"/>
      </w:pPr>
      <w:r w:rsidRPr="009072C0">
        <w:rPr>
          <w:rFonts w:ascii="Arial" w:hAnsi="Arial" w:cs="Arial"/>
          <w:sz w:val="22"/>
          <w:szCs w:val="22"/>
        </w:rPr>
        <w:t xml:space="preserve">Sektöre özel </w:t>
      </w:r>
      <w:r w:rsidR="00147793">
        <w:rPr>
          <w:rFonts w:ascii="Arial" w:hAnsi="Arial" w:cs="Arial"/>
          <w:sz w:val="22"/>
          <w:szCs w:val="22"/>
        </w:rPr>
        <w:t>2.Aşama (Tier 2)</w:t>
      </w:r>
      <w:r w:rsidRPr="009072C0">
        <w:rPr>
          <w:rFonts w:ascii="Arial" w:hAnsi="Arial" w:cs="Arial"/>
          <w:sz w:val="22"/>
          <w:szCs w:val="22"/>
        </w:rPr>
        <w:t xml:space="preserve"> araçlardan (SDA (Sabun ve Deterjan Derneği, 2005) ve HERA (ev içi temizleme ürünleri birleşenlerinin İnsan ve Çevre Risk Değerlendirmeleri, 2005)) kullanım başına ürün miktarı veya</w:t>
      </w:r>
      <w:r w:rsidR="009943D1">
        <w:rPr>
          <w:rFonts w:ascii="Arial" w:hAnsi="Arial" w:cs="Arial"/>
          <w:sz w:val="22"/>
          <w:szCs w:val="22"/>
        </w:rPr>
        <w:t xml:space="preserve"> kullanım süresi gibi işletim</w:t>
      </w:r>
      <w:r w:rsidRPr="009072C0">
        <w:rPr>
          <w:rFonts w:ascii="Arial" w:hAnsi="Arial" w:cs="Arial"/>
          <w:sz w:val="22"/>
          <w:szCs w:val="22"/>
        </w:rPr>
        <w:t xml:space="preserve"> koşullar</w:t>
      </w:r>
      <w:r w:rsidR="009943D1">
        <w:rPr>
          <w:rFonts w:ascii="Arial" w:hAnsi="Arial" w:cs="Arial"/>
          <w:sz w:val="22"/>
          <w:szCs w:val="22"/>
        </w:rPr>
        <w:t>ın</w:t>
      </w:r>
      <w:r w:rsidRPr="009072C0">
        <w:rPr>
          <w:rFonts w:ascii="Arial" w:hAnsi="Arial" w:cs="Arial"/>
          <w:sz w:val="22"/>
          <w:szCs w:val="22"/>
        </w:rPr>
        <w:t>a sektöre özel ek veriler girilebilir. Maruz kalma tahmininin daha gerçekçi saflaştırılmış tarama değerinin elde edilmesi için bu veriler TRA biçimine girilebilir. Bu parametrelerden bazıları (salı</w:t>
      </w:r>
      <w:r w:rsidR="004B13E7">
        <w:rPr>
          <w:rFonts w:ascii="Arial" w:hAnsi="Arial" w:cs="Arial"/>
          <w:sz w:val="22"/>
          <w:szCs w:val="22"/>
        </w:rPr>
        <w:t>nıl</w:t>
      </w:r>
      <w:r w:rsidRPr="009072C0">
        <w:rPr>
          <w:rFonts w:ascii="Arial" w:hAnsi="Arial" w:cs="Arial"/>
          <w:sz w:val="22"/>
          <w:szCs w:val="22"/>
        </w:rPr>
        <w:t>an kısım, dönüşüm faktörü, vücut ağırlığı) ECETOC TRA aracında kilitli olduğundan, kullanıcının araç dışında manuel hesaplamalar yapması gerekecektir.</w:t>
      </w:r>
    </w:p>
    <w:p w:rsidR="00E10492" w:rsidRPr="009072C0" w:rsidRDefault="00E10492" w:rsidP="00E10492">
      <w:pPr>
        <w:spacing w:line="142" w:lineRule="exact"/>
      </w:pPr>
    </w:p>
    <w:p w:rsidR="00E10492" w:rsidRPr="009072C0" w:rsidRDefault="00E10492" w:rsidP="00E10492">
      <w:pPr>
        <w:overflowPunct w:val="0"/>
        <w:spacing w:line="235" w:lineRule="auto"/>
        <w:jc w:val="both"/>
      </w:pPr>
      <w:r w:rsidRPr="009072C0">
        <w:rPr>
          <w:rFonts w:ascii="Arial" w:hAnsi="Arial" w:cs="Arial"/>
          <w:sz w:val="22"/>
          <w:szCs w:val="22"/>
        </w:rPr>
        <w:t>Bazı senaryolarda, en geleneksel varsayımların (küçük oda boyutu ve yüksek kullanım hacmi) kullanılması hatalı eşleştirilen girdi değerlerinin birleşimleriyle sonuçlanır. Örneğin, kayganlaştırıcı senaryosu için, kullanılan ürün miktarı (5000 g) daha büyük bir motorun kayganlaştırılmasını temsil edebilirken, böyle bir senaryo varsayılan 20 m</w:t>
      </w:r>
      <w:r w:rsidRPr="009072C0">
        <w:rPr>
          <w:rFonts w:ascii="Arial" w:hAnsi="Arial" w:cs="Arial"/>
          <w:sz w:val="28"/>
          <w:szCs w:val="28"/>
          <w:vertAlign w:val="superscript"/>
        </w:rPr>
        <w:t>3</w:t>
      </w:r>
      <w:r w:rsidRPr="009072C0">
        <w:rPr>
          <w:rFonts w:ascii="Arial" w:hAnsi="Arial" w:cs="Arial"/>
          <w:sz w:val="22"/>
          <w:szCs w:val="22"/>
        </w:rPr>
        <w:t xml:space="preserve"> odada değil daha büyük bir garajda veya dış ortamda gerçekleşebilir. Eğer geleneksel varsayımlarda böyle bir birleşim gerçekleşirse, kayıt görevlisi eğer daha uygun bir gerekçe sunabilirse değerleri daha gerçekçi varsayımlarla değiştirebilir.</w:t>
      </w:r>
    </w:p>
    <w:p w:rsidR="00E10492" w:rsidRPr="009072C0" w:rsidRDefault="00E10492" w:rsidP="00E10492">
      <w:pPr>
        <w:spacing w:line="205" w:lineRule="exact"/>
      </w:pPr>
    </w:p>
    <w:p w:rsidR="00E10492" w:rsidRPr="009072C0" w:rsidRDefault="00E10492" w:rsidP="00E10492">
      <w:r w:rsidRPr="009072C0">
        <w:rPr>
          <w:rFonts w:ascii="Arial" w:hAnsi="Arial" w:cs="Arial"/>
          <w:b/>
          <w:bCs/>
          <w:i/>
          <w:iCs/>
          <w:sz w:val="22"/>
          <w:szCs w:val="22"/>
        </w:rPr>
        <w:t>Solunum yolu</w:t>
      </w:r>
    </w:p>
    <w:p w:rsidR="00E10492" w:rsidRPr="009072C0" w:rsidRDefault="00E10492" w:rsidP="00E10492">
      <w:pPr>
        <w:spacing w:line="240" w:lineRule="exact"/>
      </w:pPr>
    </w:p>
    <w:p w:rsidR="00E10492" w:rsidRPr="009072C0" w:rsidRDefault="00E10492" w:rsidP="00E10492">
      <w:r w:rsidRPr="009072C0">
        <w:rPr>
          <w:rFonts w:ascii="Arial" w:hAnsi="Arial" w:cs="Arial"/>
          <w:i/>
          <w:iCs/>
          <w:sz w:val="22"/>
          <w:szCs w:val="22"/>
        </w:rPr>
        <w:t>Maruz kalma kısıtlayıcısı olarak doymuş buhar derişiminin kullanımı</w:t>
      </w:r>
    </w:p>
    <w:p w:rsidR="00E10492" w:rsidRPr="009072C0" w:rsidRDefault="00E10492" w:rsidP="00E10492">
      <w:pPr>
        <w:spacing w:line="179" w:lineRule="exact"/>
      </w:pPr>
    </w:p>
    <w:p w:rsidR="00E10492" w:rsidRPr="009072C0" w:rsidRDefault="00E10492" w:rsidP="00E10492">
      <w:pPr>
        <w:overflowPunct w:val="0"/>
        <w:spacing w:line="246" w:lineRule="auto"/>
        <w:jc w:val="both"/>
      </w:pPr>
      <w:r w:rsidRPr="009072C0">
        <w:rPr>
          <w:rFonts w:ascii="Arial" w:hAnsi="Arial" w:cs="Arial"/>
          <w:sz w:val="22"/>
          <w:szCs w:val="22"/>
        </w:rPr>
        <w:t xml:space="preserve">Aerosol dışı ürünlerde, buhar basıncı ≥10 Pa olan herhangi bir maddenin anlık </w:t>
      </w:r>
      <w:r w:rsidR="004B13E7">
        <w:rPr>
          <w:rFonts w:ascii="Arial" w:hAnsi="Arial" w:cs="Arial"/>
          <w:sz w:val="22"/>
          <w:szCs w:val="22"/>
        </w:rPr>
        <w:t>salını</w:t>
      </w:r>
      <w:r w:rsidRPr="009072C0">
        <w:rPr>
          <w:rFonts w:ascii="Arial" w:hAnsi="Arial" w:cs="Arial"/>
          <w:sz w:val="22"/>
          <w:szCs w:val="22"/>
        </w:rPr>
        <w:t>mı %100 olarak kabul edilmiştir. Bu varsayım araçtaki bazı senaryolarda doymuş buhar derişiminin üst sınırını aşan derişimlerle sonuçlanabilir. Bu varsayımın tahmin edilen maruz kalma üzerindeki etkisi maruz kalma süresiyle doğrusal artış gösterir. Doymuş buhar derişiminin üst sınır olarak hesaplanması sprey dışı ürünlere de uygulanabilir. Bunların kullanımına yönelik algoritmalar ve rehberlik ECETOC Teknik raporu 107’de sunulmuştur.</w:t>
      </w:r>
    </w:p>
    <w:p w:rsidR="00E10492" w:rsidRPr="009072C0" w:rsidRDefault="00E10492" w:rsidP="00E10492">
      <w:pPr>
        <w:spacing w:line="203" w:lineRule="exact"/>
      </w:pPr>
    </w:p>
    <w:p w:rsidR="00E10492" w:rsidRPr="009072C0" w:rsidRDefault="00E10492" w:rsidP="00E10492">
      <w:r w:rsidRPr="009072C0">
        <w:rPr>
          <w:rFonts w:ascii="Arial" w:hAnsi="Arial" w:cs="Arial"/>
          <w:i/>
          <w:iCs/>
          <w:sz w:val="22"/>
          <w:szCs w:val="22"/>
        </w:rPr>
        <w:t xml:space="preserve">Hava değişim oranlarının dahil edilmesi </w:t>
      </w:r>
    </w:p>
    <w:p w:rsidR="00E10492" w:rsidRDefault="00E10492" w:rsidP="00E10492"/>
    <w:p w:rsidR="00E10492" w:rsidRPr="009072C0" w:rsidRDefault="00E10492" w:rsidP="00E10492">
      <w:pPr>
        <w:overflowPunct w:val="0"/>
        <w:spacing w:line="256" w:lineRule="auto"/>
        <w:ind w:left="6"/>
        <w:jc w:val="both"/>
      </w:pPr>
      <w:bookmarkStart w:id="49" w:name="page34"/>
      <w:bookmarkEnd w:id="49"/>
      <w:r w:rsidRPr="009072C0">
        <w:rPr>
          <w:rFonts w:ascii="Arial" w:hAnsi="Arial" w:cs="Arial"/>
          <w:sz w:val="22"/>
          <w:szCs w:val="22"/>
        </w:rPr>
        <w:t xml:space="preserve">Kapı ve pencereleri kapalı olan ve havalandırması olmayan evlerde bile belli bir düzeyde hava değişimi gerçekleşir. Saatlik Hava Değişiminin (ACH) ortalama değerleri 0.6 (RIVM Genel Bilgi Formu, Bremmer ve arkadaşları 2006) ve 0.45 ACH (US EPA Maruz Kalma Faktörleri El Kitabı 1997) olarak belirlenmiştir. </w:t>
      </w:r>
    </w:p>
    <w:p w:rsidR="00E10492" w:rsidRPr="009072C0" w:rsidRDefault="00E10492" w:rsidP="00E10492">
      <w:pPr>
        <w:spacing w:line="130" w:lineRule="exact"/>
      </w:pPr>
    </w:p>
    <w:p w:rsidR="00E10492" w:rsidRPr="009072C0" w:rsidRDefault="00E10492" w:rsidP="00E10492">
      <w:pPr>
        <w:ind w:left="6"/>
      </w:pPr>
      <w:r w:rsidRPr="009072C0">
        <w:rPr>
          <w:rFonts w:ascii="Arial" w:hAnsi="Arial" w:cs="Arial"/>
          <w:b/>
          <w:bCs/>
          <w:i/>
          <w:iCs/>
          <w:sz w:val="22"/>
          <w:szCs w:val="22"/>
        </w:rPr>
        <w:t>Cilt</w:t>
      </w:r>
    </w:p>
    <w:p w:rsidR="00E10492" w:rsidRPr="009072C0" w:rsidRDefault="00E10492" w:rsidP="00E10492">
      <w:pPr>
        <w:spacing w:line="180" w:lineRule="exact"/>
      </w:pPr>
    </w:p>
    <w:p w:rsidR="00E10492" w:rsidRPr="009072C0" w:rsidRDefault="00E10492" w:rsidP="00E10492">
      <w:pPr>
        <w:ind w:left="6"/>
      </w:pPr>
      <w:r w:rsidRPr="009072C0">
        <w:rPr>
          <w:rFonts w:ascii="Arial" w:hAnsi="Arial" w:cs="Arial"/>
          <w:i/>
          <w:iCs/>
          <w:sz w:val="22"/>
          <w:szCs w:val="22"/>
        </w:rPr>
        <w:t>Cilt emilimi kullanımı</w:t>
      </w:r>
    </w:p>
    <w:p w:rsidR="00E10492" w:rsidRPr="009072C0" w:rsidRDefault="00E10492" w:rsidP="00E10492">
      <w:pPr>
        <w:spacing w:line="179" w:lineRule="exact"/>
      </w:pPr>
    </w:p>
    <w:p w:rsidR="00E10492" w:rsidRPr="009072C0" w:rsidRDefault="00E10492" w:rsidP="00E10492">
      <w:pPr>
        <w:overflowPunct w:val="0"/>
        <w:spacing w:line="274" w:lineRule="auto"/>
        <w:ind w:left="6"/>
        <w:jc w:val="both"/>
      </w:pPr>
      <w:r w:rsidRPr="009072C0">
        <w:rPr>
          <w:rFonts w:ascii="Arial" w:hAnsi="Arial" w:cs="Arial"/>
          <w:sz w:val="22"/>
          <w:szCs w:val="22"/>
        </w:rPr>
        <w:t>Prensip olarak sabi</w:t>
      </w:r>
      <w:r w:rsidR="00147793">
        <w:rPr>
          <w:rFonts w:ascii="Arial" w:hAnsi="Arial" w:cs="Arial"/>
          <w:sz w:val="22"/>
          <w:szCs w:val="22"/>
        </w:rPr>
        <w:t>t</w:t>
      </w:r>
      <w:r w:rsidRPr="009072C0">
        <w:rPr>
          <w:rFonts w:ascii="Arial" w:hAnsi="Arial" w:cs="Arial"/>
          <w:sz w:val="22"/>
          <w:szCs w:val="22"/>
        </w:rPr>
        <w:t xml:space="preserve"> kısım alım modeli veya cilde nüfuz etme alım modeli kullanılarak bir birleşiğin cilt alımı tahmin edilebilir.</w:t>
      </w:r>
    </w:p>
    <w:p w:rsidR="00E10492" w:rsidRPr="009072C0" w:rsidRDefault="00E10492" w:rsidP="00E10492">
      <w:pPr>
        <w:spacing w:line="108" w:lineRule="exact"/>
      </w:pPr>
    </w:p>
    <w:p w:rsidR="00E10492" w:rsidRPr="009072C0" w:rsidRDefault="00E10492" w:rsidP="00335138">
      <w:pPr>
        <w:numPr>
          <w:ilvl w:val="0"/>
          <w:numId w:val="2"/>
        </w:numPr>
        <w:tabs>
          <w:tab w:val="clear" w:pos="720"/>
          <w:tab w:val="num" w:pos="166"/>
        </w:tabs>
        <w:overflowPunct w:val="0"/>
        <w:spacing w:line="257" w:lineRule="auto"/>
        <w:ind w:left="6" w:hanging="6"/>
        <w:jc w:val="both"/>
        <w:rPr>
          <w:rFonts w:ascii="Arial" w:hAnsi="Arial" w:cs="Arial"/>
          <w:sz w:val="22"/>
          <w:szCs w:val="22"/>
        </w:rPr>
      </w:pPr>
      <w:r w:rsidRPr="009072C0">
        <w:rPr>
          <w:rFonts w:ascii="Arial" w:hAnsi="Arial" w:cs="Arial"/>
          <w:sz w:val="22"/>
          <w:szCs w:val="22"/>
        </w:rPr>
        <w:t>Sabit kısım modeli gereken tek parametrenin alınan kısım (“ciltle emilen yüzde”) olduğu basit bir modeldir. Deneysel sonuçlar pek mevc</w:t>
      </w:r>
      <w:r w:rsidR="00F16094">
        <w:rPr>
          <w:rFonts w:ascii="Arial" w:hAnsi="Arial" w:cs="Arial"/>
          <w:sz w:val="22"/>
          <w:szCs w:val="22"/>
        </w:rPr>
        <w:t>u</w:t>
      </w:r>
      <w:r w:rsidRPr="009072C0">
        <w:rPr>
          <w:rFonts w:ascii="Arial" w:hAnsi="Arial" w:cs="Arial"/>
          <w:sz w:val="22"/>
          <w:szCs w:val="22"/>
        </w:rPr>
        <w:t xml:space="preserve">t olmadığından varsayım değeri olarak %100 emilim kabul edilmelidir. </w:t>
      </w:r>
    </w:p>
    <w:p w:rsidR="00E10492" w:rsidRPr="009072C0" w:rsidRDefault="00E10492" w:rsidP="00E10492">
      <w:pPr>
        <w:spacing w:line="127" w:lineRule="exact"/>
        <w:rPr>
          <w:rFonts w:ascii="Arial" w:hAnsi="Arial" w:cs="Arial"/>
          <w:sz w:val="22"/>
          <w:szCs w:val="22"/>
        </w:rPr>
      </w:pPr>
    </w:p>
    <w:p w:rsidR="00E10492" w:rsidRPr="009072C0" w:rsidRDefault="00E10492" w:rsidP="00335138">
      <w:pPr>
        <w:numPr>
          <w:ilvl w:val="0"/>
          <w:numId w:val="2"/>
        </w:numPr>
        <w:tabs>
          <w:tab w:val="clear" w:pos="720"/>
          <w:tab w:val="num" w:pos="160"/>
        </w:tabs>
        <w:overflowPunct w:val="0"/>
        <w:spacing w:line="274" w:lineRule="auto"/>
        <w:ind w:left="6" w:hanging="6"/>
        <w:jc w:val="both"/>
        <w:rPr>
          <w:rFonts w:ascii="Arial" w:hAnsi="Arial" w:cs="Arial"/>
          <w:sz w:val="22"/>
          <w:szCs w:val="22"/>
        </w:rPr>
      </w:pPr>
      <w:r w:rsidRPr="009072C0">
        <w:rPr>
          <w:rFonts w:ascii="Arial" w:hAnsi="Arial" w:cs="Arial"/>
          <w:sz w:val="22"/>
          <w:szCs w:val="22"/>
        </w:rPr>
        <w:lastRenderedPageBreak/>
        <w:t xml:space="preserve">Cilde nüfuz alım değerleri farklı algoritmalar kullanılarak hesaplanabilir ve uygulama kullanıcısının uygun varsayım ile algoritmaları seçecek uzman bilgisi olmalıdır. </w:t>
      </w:r>
    </w:p>
    <w:p w:rsidR="00E10492" w:rsidRPr="009072C0" w:rsidRDefault="00E10492" w:rsidP="00E10492">
      <w:pPr>
        <w:spacing w:line="109" w:lineRule="exact"/>
      </w:pPr>
    </w:p>
    <w:p w:rsidR="00E10492" w:rsidRPr="009072C0" w:rsidRDefault="00E10492" w:rsidP="00E10492">
      <w:pPr>
        <w:ind w:left="6"/>
      </w:pPr>
      <w:r w:rsidRPr="009072C0">
        <w:rPr>
          <w:rFonts w:ascii="Arial" w:hAnsi="Arial" w:cs="Arial"/>
          <w:i/>
          <w:iCs/>
          <w:sz w:val="22"/>
          <w:szCs w:val="22"/>
        </w:rPr>
        <w:t>Ek manuel aktarım faktörlerinin kullanıma girmesi</w:t>
      </w:r>
    </w:p>
    <w:p w:rsidR="00E10492" w:rsidRPr="009072C0" w:rsidRDefault="00E10492" w:rsidP="00E10492">
      <w:pPr>
        <w:spacing w:line="179" w:lineRule="exact"/>
      </w:pPr>
    </w:p>
    <w:p w:rsidR="00E10492" w:rsidRPr="009072C0" w:rsidRDefault="00E10492" w:rsidP="00E10492">
      <w:pPr>
        <w:overflowPunct w:val="0"/>
        <w:spacing w:line="274" w:lineRule="auto"/>
        <w:ind w:left="6"/>
        <w:jc w:val="both"/>
      </w:pPr>
      <w:r w:rsidRPr="009072C0">
        <w:rPr>
          <w:rFonts w:ascii="Arial" w:hAnsi="Arial" w:cs="Arial"/>
          <w:sz w:val="22"/>
          <w:szCs w:val="22"/>
        </w:rPr>
        <w:t>Kullanıcılar maruz kalma tahminlerini daha gerçekçi hale getirmek için manuel aktarım faktörleri gibi basit değişiklikler yapabilir (SDA (2005) ve HERA (İnsan ve Çevre Risk Değerlendirmesi 2005)).</w:t>
      </w:r>
    </w:p>
    <w:p w:rsidR="00E10492" w:rsidRPr="009072C0" w:rsidRDefault="00E10492" w:rsidP="00E10492">
      <w:pPr>
        <w:spacing w:line="110" w:lineRule="exact"/>
      </w:pPr>
    </w:p>
    <w:p w:rsidR="00E10492" w:rsidRPr="009072C0" w:rsidRDefault="00E10492" w:rsidP="00E10492">
      <w:pPr>
        <w:ind w:left="6"/>
      </w:pPr>
      <w:r w:rsidRPr="009072C0">
        <w:rPr>
          <w:rFonts w:ascii="Arial" w:hAnsi="Arial" w:cs="Arial"/>
          <w:b/>
          <w:bCs/>
          <w:i/>
          <w:iCs/>
          <w:sz w:val="22"/>
          <w:szCs w:val="22"/>
        </w:rPr>
        <w:t xml:space="preserve">Kütle dengesi kontrolleri </w:t>
      </w:r>
    </w:p>
    <w:p w:rsidR="00E10492" w:rsidRPr="009072C0" w:rsidRDefault="00E10492" w:rsidP="00E10492">
      <w:pPr>
        <w:spacing w:line="179" w:lineRule="exact"/>
      </w:pPr>
    </w:p>
    <w:p w:rsidR="00E10492" w:rsidRPr="009072C0" w:rsidRDefault="00E10492" w:rsidP="00E10492">
      <w:pPr>
        <w:overflowPunct w:val="0"/>
        <w:spacing w:line="244" w:lineRule="auto"/>
        <w:ind w:left="6"/>
        <w:jc w:val="both"/>
      </w:pPr>
      <w:r w:rsidRPr="009072C0">
        <w:rPr>
          <w:rFonts w:ascii="Arial" w:hAnsi="Arial" w:cs="Arial"/>
          <w:sz w:val="22"/>
          <w:szCs w:val="22"/>
        </w:rPr>
        <w:t>TRA aracı her maruz kalma yolu için geleneksel varsayı</w:t>
      </w:r>
      <w:r w:rsidR="00147793">
        <w:rPr>
          <w:rFonts w:ascii="Arial" w:hAnsi="Arial" w:cs="Arial"/>
          <w:sz w:val="22"/>
          <w:szCs w:val="22"/>
        </w:rPr>
        <w:t>m</w:t>
      </w:r>
      <w:r w:rsidRPr="009072C0">
        <w:rPr>
          <w:rFonts w:ascii="Arial" w:hAnsi="Arial" w:cs="Arial"/>
          <w:sz w:val="22"/>
          <w:szCs w:val="22"/>
        </w:rPr>
        <w:t>larda bulunmaktadır, özellikle tek bir ürünün çoklu yolla maruz kalımları tahmin edilirken kütle dengesi için kontrol edilmelidir. Örneğin, solunum yolu ürünün %100’ünün havaya s</w:t>
      </w:r>
      <w:r w:rsidR="00075F7F">
        <w:rPr>
          <w:rFonts w:ascii="Arial" w:hAnsi="Arial" w:cs="Arial"/>
          <w:sz w:val="22"/>
          <w:szCs w:val="22"/>
        </w:rPr>
        <w:t>a</w:t>
      </w:r>
      <w:r w:rsidRPr="009072C0">
        <w:rPr>
          <w:rFonts w:ascii="Arial" w:hAnsi="Arial" w:cs="Arial"/>
          <w:sz w:val="22"/>
          <w:szCs w:val="22"/>
        </w:rPr>
        <w:t>lındığını ve cilt yolu ciltle temas eden ürünün %100’ünün ciltten emildiğini kabul etmektedir. Eğer uygulamada “çift içerme” gerçekleşirse kullanıcı buna göre ayarlama yapılmasını düşünebilir. Bazı tüketici ürünü ve eşya kullanımlarında, temel maruz kalma yolunun belirlenmesi mümkündür ve diğer maruz kalma yollarındaki madde miktarı azaltılabilir. Tüm varsayımlar belgelenmiştir.</w:t>
      </w:r>
    </w:p>
    <w:p w:rsidR="00E10492" w:rsidRPr="009072C0" w:rsidRDefault="00E10492" w:rsidP="00E10492">
      <w:pPr>
        <w:spacing w:line="147" w:lineRule="exact"/>
      </w:pPr>
    </w:p>
    <w:p w:rsidR="00E10492" w:rsidRPr="009072C0" w:rsidRDefault="00E10492" w:rsidP="00E10492">
      <w:pPr>
        <w:ind w:left="6"/>
      </w:pPr>
      <w:r w:rsidRPr="009072C0">
        <w:rPr>
          <w:rFonts w:ascii="Arial" w:hAnsi="Arial" w:cs="Arial"/>
          <w:i/>
          <w:iCs/>
          <w:sz w:val="22"/>
          <w:szCs w:val="22"/>
        </w:rPr>
        <w:t>Ürün amacı / ömrü ile ilgili kontroller</w:t>
      </w:r>
    </w:p>
    <w:p w:rsidR="00E10492" w:rsidRPr="009072C0" w:rsidRDefault="00E10492" w:rsidP="00E10492">
      <w:pPr>
        <w:spacing w:line="179" w:lineRule="exact"/>
      </w:pPr>
    </w:p>
    <w:p w:rsidR="00E10492" w:rsidRPr="009072C0" w:rsidRDefault="00E10492" w:rsidP="00E10492">
      <w:pPr>
        <w:overflowPunct w:val="0"/>
        <w:spacing w:line="257" w:lineRule="auto"/>
        <w:ind w:left="6"/>
        <w:jc w:val="both"/>
      </w:pPr>
      <w:r w:rsidRPr="009072C0">
        <w:rPr>
          <w:rFonts w:ascii="Arial" w:hAnsi="Arial" w:cs="Arial"/>
          <w:sz w:val="22"/>
          <w:szCs w:val="22"/>
        </w:rPr>
        <w:t>Örneğin, TRA alt kategorisi ‘dolgular ve macunlar’ için, varsayım değerleri ağırlık kısmının 1 ve solunumsal maruz kalma belirlemesi için %100’ünün uçtuğu şeklindedir; bu değerlere göre ürün hedeflenen kullanımında etkisiz olacaktır.</w:t>
      </w:r>
    </w:p>
    <w:p w:rsidR="00E10492" w:rsidRPr="009072C0" w:rsidRDefault="00E10492" w:rsidP="00E10492">
      <w:pPr>
        <w:spacing w:line="127" w:lineRule="exact"/>
      </w:pPr>
    </w:p>
    <w:p w:rsidR="00E10492" w:rsidRPr="009072C0" w:rsidRDefault="00E10492" w:rsidP="00E10492">
      <w:pPr>
        <w:ind w:left="6"/>
      </w:pPr>
      <w:r w:rsidRPr="009072C0">
        <w:rPr>
          <w:rFonts w:ascii="Arial" w:hAnsi="Arial" w:cs="Arial"/>
          <w:i/>
          <w:iCs/>
          <w:sz w:val="22"/>
          <w:szCs w:val="22"/>
        </w:rPr>
        <w:t xml:space="preserve">Maruz kalma aktivite biçimlerine yönelik gerçeklik kontrolü </w:t>
      </w:r>
    </w:p>
    <w:p w:rsidR="00E10492" w:rsidRPr="009072C0" w:rsidRDefault="00E10492" w:rsidP="00E10492">
      <w:pPr>
        <w:spacing w:line="179" w:lineRule="exact"/>
      </w:pPr>
    </w:p>
    <w:p w:rsidR="00E10492" w:rsidRPr="009072C0" w:rsidRDefault="00E10492" w:rsidP="00E10492">
      <w:pPr>
        <w:overflowPunct w:val="0"/>
        <w:spacing w:line="245" w:lineRule="auto"/>
        <w:ind w:left="6"/>
        <w:jc w:val="both"/>
      </w:pPr>
      <w:r w:rsidRPr="009072C0">
        <w:rPr>
          <w:rFonts w:ascii="Arial" w:hAnsi="Arial" w:cs="Arial"/>
          <w:sz w:val="22"/>
          <w:szCs w:val="22"/>
        </w:rPr>
        <w:t>TRA aracı ürünün günlük kullanıldığını kabul eder ancak bazı ürünler için kullanımın tipik sıklığı daha azdır (1-5 defa/yıl). Kullanım bilgisine dayanarak, maruz kalma süresi ve sıklığıyla ilişkili olarak en kötü durum varsayımlarında manuel hesaplamalar (ECETOC Teknik raporu 107, Tablo F-2) kullanılarak değişiklikler yapılabilir. Bu varsayımlar önemli olabilir, örneğin; 1-2 defa/yıl gerçekleşen oldukça kısa süreli (1 saat) maruz kalmalar kronik sistemli DNEL’ler ile karşılaştırıldığında. Burada, varsayım ve gerekçelendirmelerin belgelenmesi önemlidir.</w:t>
      </w:r>
    </w:p>
    <w:p w:rsidR="00E10492" w:rsidRPr="009072C0" w:rsidRDefault="00E10492" w:rsidP="00E10492">
      <w:pPr>
        <w:spacing w:line="202" w:lineRule="exact"/>
      </w:pPr>
    </w:p>
    <w:p w:rsidR="00E10492" w:rsidRPr="00147793" w:rsidRDefault="00E10492" w:rsidP="00147793">
      <w:pPr>
        <w:pStyle w:val="Balk1"/>
        <w:numPr>
          <w:ilvl w:val="2"/>
          <w:numId w:val="25"/>
        </w:numPr>
        <w:rPr>
          <w:sz w:val="24"/>
        </w:rPr>
      </w:pPr>
      <w:bookmarkStart w:id="50" w:name="_Toc437505265"/>
      <w:r w:rsidRPr="00147793">
        <w:rPr>
          <w:sz w:val="24"/>
        </w:rPr>
        <w:t>ConsExpo</w:t>
      </w:r>
      <w:bookmarkEnd w:id="50"/>
    </w:p>
    <w:p w:rsidR="00E10492" w:rsidRPr="009072C0" w:rsidRDefault="00E10492" w:rsidP="00E10492">
      <w:pPr>
        <w:spacing w:line="242" w:lineRule="exact"/>
      </w:pPr>
    </w:p>
    <w:p w:rsidR="00E10492" w:rsidRPr="00C62BAB" w:rsidRDefault="00E10492" w:rsidP="00C62BAB">
      <w:pPr>
        <w:overflowPunct w:val="0"/>
        <w:spacing w:line="245" w:lineRule="auto"/>
        <w:ind w:left="6"/>
        <w:jc w:val="both"/>
        <w:rPr>
          <w:rFonts w:ascii="Arial" w:hAnsi="Arial" w:cs="Arial"/>
          <w:sz w:val="22"/>
          <w:szCs w:val="22"/>
        </w:rPr>
      </w:pPr>
      <w:r w:rsidRPr="009072C0">
        <w:rPr>
          <w:rFonts w:ascii="Arial" w:hAnsi="Arial" w:cs="Arial"/>
          <w:sz w:val="22"/>
          <w:szCs w:val="22"/>
        </w:rPr>
        <w:t>ConsExpo (</w:t>
      </w:r>
      <w:r w:rsidR="00D53B0D">
        <w:rPr>
          <w:rFonts w:ascii="Arial" w:hAnsi="Arial" w:cs="Arial"/>
          <w:sz w:val="22"/>
          <w:szCs w:val="22"/>
        </w:rPr>
        <w:t>versiyon</w:t>
      </w:r>
      <w:r w:rsidRPr="009072C0">
        <w:rPr>
          <w:rFonts w:ascii="Arial" w:hAnsi="Arial" w:cs="Arial"/>
          <w:sz w:val="22"/>
          <w:szCs w:val="22"/>
        </w:rPr>
        <w:t xml:space="preserve"> 4.1) bilgisayar aracı (indirilebil</w:t>
      </w:r>
      <w:r w:rsidR="00F16094">
        <w:rPr>
          <w:rFonts w:ascii="Arial" w:hAnsi="Arial" w:cs="Arial"/>
          <w:sz w:val="22"/>
          <w:szCs w:val="22"/>
        </w:rPr>
        <w:t>e</w:t>
      </w:r>
      <w:r w:rsidRPr="009072C0">
        <w:rPr>
          <w:rFonts w:ascii="Arial" w:hAnsi="Arial" w:cs="Arial"/>
          <w:sz w:val="22"/>
          <w:szCs w:val="22"/>
        </w:rPr>
        <w:t xml:space="preserve">ceği internet erişim adresi; </w:t>
      </w:r>
      <w:hyperlink r:id="rId13"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 uz</w:t>
      </w:r>
      <w:r w:rsidR="00147793">
        <w:rPr>
          <w:rFonts w:ascii="Arial" w:hAnsi="Arial" w:cs="Arial"/>
          <w:sz w:val="22"/>
          <w:szCs w:val="22"/>
        </w:rPr>
        <w:t>man</w:t>
      </w:r>
      <w:r w:rsidR="00075F7F">
        <w:rPr>
          <w:rFonts w:ascii="Arial" w:hAnsi="Arial" w:cs="Arial"/>
          <w:sz w:val="22"/>
          <w:szCs w:val="22"/>
        </w:rPr>
        <w:t xml:space="preserve"> tüketici maruz kalma tahmini i</w:t>
      </w:r>
      <w:r w:rsidRPr="009072C0">
        <w:rPr>
          <w:rFonts w:ascii="Arial" w:hAnsi="Arial" w:cs="Arial"/>
          <w:sz w:val="22"/>
          <w:szCs w:val="22"/>
        </w:rPr>
        <w:t>çin iyi bi</w:t>
      </w:r>
      <w:r w:rsidR="00075F7F">
        <w:rPr>
          <w:rFonts w:ascii="Arial" w:hAnsi="Arial" w:cs="Arial"/>
          <w:sz w:val="22"/>
          <w:szCs w:val="22"/>
        </w:rPr>
        <w:t>l</w:t>
      </w:r>
      <w:r w:rsidRPr="009072C0">
        <w:rPr>
          <w:rFonts w:ascii="Arial" w:hAnsi="Arial" w:cs="Arial"/>
          <w:sz w:val="22"/>
          <w:szCs w:val="22"/>
        </w:rPr>
        <w:t>inen yüksek Katmanlı bir araçtır. Tüm denklemler ConsExpo kitapçığında yayınlanmıştır (Delmaar ve arkadaşları, 2005). Daha yüksek katmanlı modeller değerlendirildiğinde ConsExpo’nun bazı diğer yüksek katman modellerini mantıklı bir şekilde kapsadığı görülmüştür (Park ve arkadaşları, 2006). Eğer parametreler dağılım olarak belirtilirse, ConsExpo ile dağılım (Monte Carlo) hesaplaması yapılabilir. Program dağılım parametreleri için belirtilmiş bir dağılımdan (düzgün, normal, lognormal, üçgen) ras</w:t>
      </w:r>
      <w:r w:rsidR="00075F7F">
        <w:rPr>
          <w:rFonts w:ascii="Arial" w:hAnsi="Arial" w:cs="Arial"/>
          <w:sz w:val="22"/>
          <w:szCs w:val="22"/>
        </w:rPr>
        <w:t>t</w:t>
      </w:r>
      <w:r w:rsidRPr="009072C0">
        <w:rPr>
          <w:rFonts w:ascii="Arial" w:hAnsi="Arial" w:cs="Arial"/>
          <w:sz w:val="22"/>
          <w:szCs w:val="22"/>
        </w:rPr>
        <w:t>gele bazı rakamlar seçecek ve bu grup ile seçimin sonuç noktasını hesaplayacaktır.</w:t>
      </w:r>
      <w:r w:rsidR="00C62BAB">
        <w:rPr>
          <w:rFonts w:ascii="Arial" w:hAnsi="Arial" w:cs="Arial"/>
          <w:sz w:val="22"/>
          <w:szCs w:val="22"/>
        </w:rPr>
        <w:t xml:space="preserve"> </w:t>
      </w:r>
      <w:r w:rsidRPr="009072C0">
        <w:rPr>
          <w:rFonts w:ascii="Arial" w:hAnsi="Arial" w:cs="Arial"/>
          <w:sz w:val="22"/>
          <w:szCs w:val="22"/>
        </w:rPr>
        <w:t xml:space="preserve">Dağılmayan </w:t>
      </w:r>
      <w:bookmarkStart w:id="51" w:name="page35"/>
      <w:bookmarkEnd w:id="51"/>
      <w:r w:rsidRPr="009072C0">
        <w:rPr>
          <w:rFonts w:ascii="Arial" w:hAnsi="Arial" w:cs="Arial"/>
          <w:sz w:val="22"/>
          <w:szCs w:val="22"/>
        </w:rPr>
        <w:t>parametreler için belirlenen nokta değeri alınacaktır. Maruz kalma ve doz dağılımları olasılıkl</w:t>
      </w:r>
      <w:r w:rsidR="00F16094">
        <w:rPr>
          <w:rFonts w:ascii="Arial" w:hAnsi="Arial" w:cs="Arial"/>
          <w:sz w:val="22"/>
          <w:szCs w:val="22"/>
        </w:rPr>
        <w:t>a</w:t>
      </w:r>
      <w:r w:rsidRPr="009072C0">
        <w:rPr>
          <w:rFonts w:ascii="Arial" w:hAnsi="Arial" w:cs="Arial"/>
          <w:sz w:val="22"/>
          <w:szCs w:val="22"/>
        </w:rPr>
        <w:t xml:space="preserve"> parametreleri yansıtmaktadır ve bu dağılımlar</w:t>
      </w:r>
      <w:r w:rsidR="00C62BAB">
        <w:rPr>
          <w:rFonts w:ascii="Arial" w:hAnsi="Arial" w:cs="Arial"/>
          <w:sz w:val="22"/>
          <w:szCs w:val="22"/>
        </w:rPr>
        <w:t xml:space="preserve"> gösterilebilir ve yüzdelikleri sayısallaştırabilir</w:t>
      </w:r>
      <w:r w:rsidRPr="009072C0">
        <w:rPr>
          <w:rFonts w:ascii="Arial" w:hAnsi="Arial" w:cs="Arial"/>
          <w:sz w:val="22"/>
          <w:szCs w:val="22"/>
        </w:rPr>
        <w:t xml:space="preserve">. Program her olasılık parametresi için duyarlılık analizi yapabilir, burada seçilmiş olasılık parametresi değerinin işlevi olarak ortalama maruz kalmalar veya dozlar gösterilir ve analiz edilir. ConsExpo modeline bir veri tabanı eşlik eder, burada çok sayıda tüketici ürünü ve senaryo için varsayım parametreleri yer almaktadır (daha yüksek katman, bakınız </w:t>
      </w:r>
      <w:hyperlink r:id="rId14" w:history="1">
        <w:r w:rsidRPr="009072C0">
          <w:rPr>
            <w:rFonts w:ascii="Arial" w:hAnsi="Arial" w:cs="Arial"/>
            <w:sz w:val="22"/>
            <w:szCs w:val="22"/>
          </w:rPr>
          <w:t xml:space="preserve"> </w:t>
        </w:r>
        <w:r w:rsidRPr="009072C0">
          <w:rPr>
            <w:rFonts w:ascii="Arial" w:hAnsi="Arial" w:cs="Arial"/>
            <w:color w:val="0000FF"/>
            <w:sz w:val="22"/>
            <w:szCs w:val="22"/>
            <w:u w:val="single"/>
          </w:rPr>
          <w:t>www.consexpo.n</w:t>
        </w:r>
      </w:hyperlink>
      <w:r w:rsidRPr="009072C0">
        <w:rPr>
          <w:rFonts w:ascii="Arial" w:hAnsi="Arial" w:cs="Arial"/>
          <w:color w:val="0000FF"/>
          <w:sz w:val="22"/>
          <w:szCs w:val="22"/>
          <w:u w:val="single"/>
        </w:rPr>
        <w:t>l</w:t>
      </w:r>
      <w:r w:rsidRPr="009072C0">
        <w:rPr>
          <w:rFonts w:ascii="Arial" w:hAnsi="Arial" w:cs="Arial"/>
          <w:sz w:val="22"/>
          <w:szCs w:val="22"/>
        </w:rPr>
        <w:t>).</w:t>
      </w:r>
    </w:p>
    <w:p w:rsidR="00E10492" w:rsidRPr="009072C0" w:rsidRDefault="00E10492" w:rsidP="00E10492">
      <w:pPr>
        <w:spacing w:line="144" w:lineRule="exact"/>
      </w:pPr>
    </w:p>
    <w:p w:rsidR="00E10492" w:rsidRPr="009072C0" w:rsidRDefault="00E10492" w:rsidP="00E10492">
      <w:r w:rsidRPr="009072C0">
        <w:rPr>
          <w:rFonts w:ascii="Arial" w:hAnsi="Arial" w:cs="Arial"/>
          <w:b/>
          <w:bCs/>
          <w:i/>
          <w:iCs/>
          <w:sz w:val="22"/>
          <w:szCs w:val="22"/>
        </w:rPr>
        <w:t>Solunum</w:t>
      </w:r>
      <w:r w:rsidR="00C62BAB">
        <w:rPr>
          <w:rFonts w:ascii="Arial" w:hAnsi="Arial" w:cs="Arial"/>
          <w:b/>
          <w:bCs/>
          <w:i/>
          <w:iCs/>
          <w:sz w:val="22"/>
          <w:szCs w:val="22"/>
        </w:rPr>
        <w:t>la</w:t>
      </w:r>
      <w:r w:rsidRPr="009072C0">
        <w:rPr>
          <w:rFonts w:ascii="Arial" w:hAnsi="Arial" w:cs="Arial"/>
          <w:b/>
          <w:bCs/>
          <w:i/>
          <w:iCs/>
          <w:sz w:val="22"/>
          <w:szCs w:val="22"/>
        </w:rPr>
        <w:t xml:space="preserve"> maruz kalma</w:t>
      </w:r>
    </w:p>
    <w:p w:rsidR="00E10492" w:rsidRPr="009072C0" w:rsidRDefault="00E10492" w:rsidP="00E10492">
      <w:pPr>
        <w:spacing w:line="179" w:lineRule="exact"/>
      </w:pPr>
    </w:p>
    <w:p w:rsidR="00E10492" w:rsidRPr="009072C0" w:rsidRDefault="00E10492" w:rsidP="00E10492">
      <w:pPr>
        <w:overflowPunct w:val="0"/>
        <w:spacing w:line="244" w:lineRule="auto"/>
        <w:jc w:val="both"/>
      </w:pPr>
      <w:r w:rsidRPr="009072C0">
        <w:rPr>
          <w:rFonts w:ascii="Arial" w:hAnsi="Arial" w:cs="Arial"/>
          <w:sz w:val="22"/>
          <w:szCs w:val="22"/>
        </w:rPr>
        <w:t xml:space="preserve">Bir kimyasalın oda havasındaki derişimi odadaki kimyasal miktarına, oda boyutuna, odanın havalanmasına, birleşiğin buhar basıncına ve birleşiğin havaya salındığı orana bağlıdır. Saflaştırılmış bir tahminde zaman göz önünde bulundurulacaktır. Bu nedenle maruz kalma </w:t>
      </w:r>
      <w:r w:rsidRPr="009072C0">
        <w:rPr>
          <w:rFonts w:ascii="Arial" w:hAnsi="Arial" w:cs="Arial"/>
          <w:sz w:val="22"/>
          <w:szCs w:val="22"/>
        </w:rPr>
        <w:lastRenderedPageBreak/>
        <w:t>modellemesi kullanım süresi ile birincil ve ikincil maruz kalma süresini açıklayan veriler gerektirmektedir. Örneğin, 1 kg boya 2 saatte kullanılabilir, takiben 10 saat süreyle ikincil maruz kalma gerçekleşir, bu durum bu maruz kalma tahmininde seçilen modele göre göz önünde bulundurulmalıdır. İleri bir ek değişken olarak, oda havalandırması solunumsal maruz kalma için hesaba katılmalıdır. Birleşenin fizikokimyasal özellikleri ve ürün kullanımına yönelik mevcut bilgilere dayanarak, ConsExpo'da farklı yüksek katmanlı modeller mevcuttur.</w:t>
      </w:r>
    </w:p>
    <w:p w:rsidR="00E10492" w:rsidRPr="009072C0" w:rsidRDefault="00E10492" w:rsidP="00E10492">
      <w:pPr>
        <w:spacing w:line="143"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Sabit oran modeli</w:t>
      </w:r>
      <w:r w:rsidRPr="009072C0">
        <w:rPr>
          <w:rFonts w:ascii="Arial" w:hAnsi="Arial" w:cs="Arial"/>
          <w:sz w:val="22"/>
          <w:szCs w:val="22"/>
        </w:rPr>
        <w:t xml:space="preserve"> belli bir</w:t>
      </w:r>
      <w:r w:rsidR="00075F7F">
        <w:rPr>
          <w:rFonts w:ascii="Arial" w:hAnsi="Arial" w:cs="Arial"/>
          <w:sz w:val="22"/>
          <w:szCs w:val="22"/>
        </w:rPr>
        <w:t xml:space="preserve"> </w:t>
      </w:r>
      <w:r w:rsidRPr="009072C0">
        <w:rPr>
          <w:rFonts w:ascii="Arial" w:hAnsi="Arial" w:cs="Arial"/>
          <w:sz w:val="22"/>
          <w:szCs w:val="22"/>
        </w:rPr>
        <w:t xml:space="preserve">süreçte bir birleşiğin sabit </w:t>
      </w:r>
      <w:r w:rsidR="004B13E7">
        <w:rPr>
          <w:rFonts w:ascii="Arial" w:hAnsi="Arial" w:cs="Arial"/>
          <w:sz w:val="22"/>
          <w:szCs w:val="22"/>
        </w:rPr>
        <w:t>salını</w:t>
      </w:r>
      <w:r w:rsidRPr="009072C0">
        <w:rPr>
          <w:rFonts w:ascii="Arial" w:hAnsi="Arial" w:cs="Arial"/>
          <w:sz w:val="22"/>
          <w:szCs w:val="22"/>
        </w:rPr>
        <w:t xml:space="preserve">m oranıyla </w:t>
      </w:r>
      <w:r w:rsidR="004B13E7">
        <w:rPr>
          <w:rFonts w:ascii="Arial" w:hAnsi="Arial" w:cs="Arial"/>
          <w:sz w:val="22"/>
          <w:szCs w:val="22"/>
        </w:rPr>
        <w:t>salını</w:t>
      </w:r>
      <w:r w:rsidRPr="009072C0">
        <w:rPr>
          <w:rFonts w:ascii="Arial" w:hAnsi="Arial" w:cs="Arial"/>
          <w:sz w:val="22"/>
          <w:szCs w:val="22"/>
        </w:rPr>
        <w:t>mını açıklar. Bu süreçte, birleşik odanın havalandırması ile havadan eş zamanlı olarak uzaklaştırılır. 1</w:t>
      </w:r>
      <w:r w:rsidR="00C62BAB">
        <w:rPr>
          <w:rFonts w:ascii="Arial" w:hAnsi="Arial" w:cs="Arial"/>
          <w:sz w:val="22"/>
          <w:szCs w:val="22"/>
        </w:rPr>
        <w:t>.Aşama</w:t>
      </w:r>
      <w:r w:rsidRPr="009072C0">
        <w:rPr>
          <w:rFonts w:ascii="Arial" w:hAnsi="Arial" w:cs="Arial"/>
          <w:sz w:val="22"/>
          <w:szCs w:val="22"/>
        </w:rPr>
        <w:t xml:space="preserve"> solunum modelinde kullanılan parametrelere ek olarak, sabit oran modeli aynı zamanda emisyon süresini de kullanır, örneğin; birleşiğin salındığı süre.</w:t>
      </w:r>
    </w:p>
    <w:p w:rsidR="00E10492" w:rsidRPr="009072C0" w:rsidRDefault="00E10492" w:rsidP="00E10492">
      <w:pPr>
        <w:spacing w:line="138" w:lineRule="exact"/>
      </w:pPr>
    </w:p>
    <w:p w:rsidR="00E10492" w:rsidRPr="009072C0" w:rsidRDefault="00E10492" w:rsidP="00E10492">
      <w:pPr>
        <w:overflowPunct w:val="0"/>
        <w:spacing w:line="246" w:lineRule="auto"/>
        <w:jc w:val="both"/>
      </w:pPr>
      <w:r w:rsidRPr="009072C0">
        <w:rPr>
          <w:rFonts w:ascii="Arial" w:hAnsi="Arial" w:cs="Arial"/>
          <w:sz w:val="22"/>
          <w:szCs w:val="22"/>
          <w:u w:val="single"/>
        </w:rPr>
        <w:t>Buharlaşma modeli</w:t>
      </w:r>
      <w:r w:rsidRPr="009072C0">
        <w:rPr>
          <w:rFonts w:ascii="Arial" w:hAnsi="Arial" w:cs="Arial"/>
          <w:sz w:val="22"/>
          <w:szCs w:val="22"/>
        </w:rPr>
        <w:t xml:space="preserve"> birleşiğin ürün yüzeyinden </w:t>
      </w:r>
      <w:r w:rsidR="004B13E7">
        <w:rPr>
          <w:rFonts w:ascii="Arial" w:hAnsi="Arial" w:cs="Arial"/>
          <w:sz w:val="22"/>
          <w:szCs w:val="22"/>
        </w:rPr>
        <w:t>salını</w:t>
      </w:r>
      <w:r w:rsidRPr="009072C0">
        <w:rPr>
          <w:rFonts w:ascii="Arial" w:hAnsi="Arial" w:cs="Arial"/>
          <w:sz w:val="22"/>
          <w:szCs w:val="22"/>
        </w:rPr>
        <w:t xml:space="preserve">mını açıklar ve eğer uygulama süresi, </w:t>
      </w:r>
      <w:r w:rsidR="004B13E7">
        <w:rPr>
          <w:rFonts w:ascii="Arial" w:hAnsi="Arial" w:cs="Arial"/>
          <w:sz w:val="22"/>
          <w:szCs w:val="22"/>
        </w:rPr>
        <w:t>salını</w:t>
      </w:r>
      <w:r w:rsidRPr="009072C0">
        <w:rPr>
          <w:rFonts w:ascii="Arial" w:hAnsi="Arial" w:cs="Arial"/>
          <w:sz w:val="22"/>
          <w:szCs w:val="22"/>
        </w:rPr>
        <w:t xml:space="preserve">m yüzeyi ve üründen birleşiğin </w:t>
      </w:r>
      <w:r w:rsidR="004B13E7">
        <w:rPr>
          <w:rFonts w:ascii="Arial" w:hAnsi="Arial" w:cs="Arial"/>
          <w:sz w:val="22"/>
          <w:szCs w:val="22"/>
        </w:rPr>
        <w:t>salını</w:t>
      </w:r>
      <w:r w:rsidRPr="009072C0">
        <w:rPr>
          <w:rFonts w:ascii="Arial" w:hAnsi="Arial" w:cs="Arial"/>
          <w:sz w:val="22"/>
          <w:szCs w:val="22"/>
        </w:rPr>
        <w:t xml:space="preserve">m oranı bilgileri mevcutsa kullanılabilir. </w:t>
      </w:r>
      <w:r w:rsidR="004B13E7">
        <w:rPr>
          <w:rFonts w:ascii="Arial" w:hAnsi="Arial" w:cs="Arial"/>
          <w:sz w:val="22"/>
          <w:szCs w:val="22"/>
        </w:rPr>
        <w:t>Salını</w:t>
      </w:r>
      <w:r w:rsidRPr="009072C0">
        <w:rPr>
          <w:rFonts w:ascii="Arial" w:hAnsi="Arial" w:cs="Arial"/>
          <w:sz w:val="22"/>
          <w:szCs w:val="22"/>
        </w:rPr>
        <w:t xml:space="preserve">m oranı sıcaklık, molekül ağırlığı, buhar basıncı ve kütle aktarım oranına (sıvı yüzeyinin hemen üzerindeki sınır tabakasında aktarım koşullarını açıklayan katsayı) göre belirlenir. </w:t>
      </w:r>
    </w:p>
    <w:p w:rsidR="00E10492" w:rsidRPr="009072C0" w:rsidRDefault="00E10492" w:rsidP="00E10492">
      <w:pPr>
        <w:spacing w:line="141" w:lineRule="exact"/>
      </w:pPr>
    </w:p>
    <w:p w:rsidR="00E10492" w:rsidRPr="009072C0" w:rsidRDefault="00E10492" w:rsidP="00E10492">
      <w:pPr>
        <w:overflowPunct w:val="0"/>
        <w:spacing w:line="247" w:lineRule="auto"/>
        <w:jc w:val="both"/>
      </w:pPr>
      <w:r w:rsidRPr="009072C0">
        <w:rPr>
          <w:rFonts w:ascii="Arial" w:hAnsi="Arial" w:cs="Arial"/>
          <w:sz w:val="22"/>
          <w:szCs w:val="22"/>
          <w:u w:val="single"/>
        </w:rPr>
        <w:t>Sprey modeli</w:t>
      </w:r>
      <w:r w:rsidRPr="009072C0">
        <w:rPr>
          <w:rFonts w:ascii="Arial" w:hAnsi="Arial" w:cs="Arial"/>
          <w:sz w:val="22"/>
          <w:szCs w:val="22"/>
        </w:rPr>
        <w:t xml:space="preserve"> bir sprey tenekesinden salı</w:t>
      </w:r>
      <w:r w:rsidR="004B13E7">
        <w:rPr>
          <w:rFonts w:ascii="Arial" w:hAnsi="Arial" w:cs="Arial"/>
          <w:sz w:val="22"/>
          <w:szCs w:val="22"/>
        </w:rPr>
        <w:t>nıl</w:t>
      </w:r>
      <w:r w:rsidRPr="009072C0">
        <w:rPr>
          <w:rFonts w:ascii="Arial" w:hAnsi="Arial" w:cs="Arial"/>
          <w:sz w:val="22"/>
          <w:szCs w:val="22"/>
        </w:rPr>
        <w:t>an yavaş buharlaşan veya damlalar halindeki uçucu olmayan birleşenlerin iç ortam</w:t>
      </w:r>
      <w:r w:rsidR="00C62BAB">
        <w:rPr>
          <w:rFonts w:ascii="Arial" w:hAnsi="Arial" w:cs="Arial"/>
          <w:sz w:val="22"/>
          <w:szCs w:val="22"/>
        </w:rPr>
        <w:t>da</w:t>
      </w:r>
      <w:r w:rsidRPr="009072C0">
        <w:rPr>
          <w:rFonts w:ascii="Arial" w:hAnsi="Arial" w:cs="Arial"/>
          <w:sz w:val="22"/>
          <w:szCs w:val="22"/>
        </w:rPr>
        <w:t xml:space="preserve"> solunum</w:t>
      </w:r>
      <w:r w:rsidR="00C62BAB">
        <w:rPr>
          <w:rFonts w:ascii="Arial" w:hAnsi="Arial" w:cs="Arial"/>
          <w:sz w:val="22"/>
          <w:szCs w:val="22"/>
        </w:rPr>
        <w:t>la</w:t>
      </w:r>
      <w:r w:rsidRPr="009072C0">
        <w:rPr>
          <w:rFonts w:ascii="Arial" w:hAnsi="Arial" w:cs="Arial"/>
          <w:sz w:val="22"/>
          <w:szCs w:val="22"/>
        </w:rPr>
        <w:t xml:space="preserve"> maruz kalımını açıklar. Sprey tenekesinden salı</w:t>
      </w:r>
      <w:r w:rsidR="004B13E7">
        <w:rPr>
          <w:rFonts w:ascii="Arial" w:hAnsi="Arial" w:cs="Arial"/>
          <w:sz w:val="22"/>
          <w:szCs w:val="22"/>
        </w:rPr>
        <w:t>nıl</w:t>
      </w:r>
      <w:r w:rsidRPr="009072C0">
        <w:rPr>
          <w:rFonts w:ascii="Arial" w:hAnsi="Arial" w:cs="Arial"/>
          <w:sz w:val="22"/>
          <w:szCs w:val="22"/>
        </w:rPr>
        <w:t>an uçucu maddeler için, uçuculara maruz kalımı hesaplamak için buharlaşma modeli kullanılmalıdır. Solunum</w:t>
      </w:r>
      <w:r w:rsidR="00C62BAB">
        <w:rPr>
          <w:rFonts w:ascii="Arial" w:hAnsi="Arial" w:cs="Arial"/>
          <w:sz w:val="22"/>
          <w:szCs w:val="22"/>
        </w:rPr>
        <w:t>;</w:t>
      </w:r>
      <w:r w:rsidRPr="009072C0">
        <w:rPr>
          <w:rFonts w:ascii="Arial" w:hAnsi="Arial" w:cs="Arial"/>
          <w:sz w:val="22"/>
          <w:szCs w:val="22"/>
        </w:rPr>
        <w:t xml:space="preserve"> damla boyutu, nefes alma biçimi ve insan fizyolojisi gibi bazı faktörlerden etkilenir. Sadece alveoler bölgeye nüfuz eden damlalar akciğer-kan engeline ulaşacak ve solunum</w:t>
      </w:r>
      <w:r w:rsidR="00C62BAB">
        <w:rPr>
          <w:rFonts w:ascii="Arial" w:hAnsi="Arial" w:cs="Arial"/>
          <w:sz w:val="22"/>
          <w:szCs w:val="22"/>
        </w:rPr>
        <w:t>la</w:t>
      </w:r>
      <w:r w:rsidRPr="009072C0">
        <w:rPr>
          <w:rFonts w:ascii="Arial" w:hAnsi="Arial" w:cs="Arial"/>
          <w:sz w:val="22"/>
          <w:szCs w:val="22"/>
        </w:rPr>
        <w:t xml:space="preserve"> maruz kalmaya neden olacaktır.</w:t>
      </w:r>
    </w:p>
    <w:p w:rsidR="00E10492" w:rsidRPr="009072C0" w:rsidRDefault="00E10492" w:rsidP="00E10492">
      <w:pPr>
        <w:spacing w:line="136" w:lineRule="exact"/>
      </w:pPr>
    </w:p>
    <w:p w:rsidR="00E10492" w:rsidRPr="009072C0" w:rsidRDefault="00E10492" w:rsidP="00E10492">
      <w:pPr>
        <w:overflowPunct w:val="0"/>
        <w:spacing w:line="248" w:lineRule="auto"/>
        <w:jc w:val="both"/>
      </w:pPr>
      <w:r w:rsidRPr="009072C0">
        <w:rPr>
          <w:rFonts w:ascii="Arial" w:hAnsi="Arial" w:cs="Arial"/>
          <w:sz w:val="22"/>
          <w:szCs w:val="22"/>
        </w:rPr>
        <w:t>Bu model için gereken genel maruz kalma parametreleri sprey süresi, maruz kalma süresi, oda hacmi, oda yüksekliği, havalandırma oranı ve sprey yönüdür. Özel sprey parametreleri kütle oluşum oranı, hava kaynaklı kısım, uçucu olmayanların ağırlık kısmı, uçucu olmayan birleşikler toplamının kütle yoğunluğu, karışımdaki maddenin ağırlık kısmı ve ilk parçacığın dağılımıdır.</w:t>
      </w:r>
    </w:p>
    <w:p w:rsidR="00E10492" w:rsidRPr="009072C0" w:rsidRDefault="00E10492" w:rsidP="00E10492">
      <w:pPr>
        <w:spacing w:line="139" w:lineRule="exact"/>
      </w:pPr>
    </w:p>
    <w:p w:rsidR="00E10492" w:rsidRPr="009072C0" w:rsidRDefault="00E10492" w:rsidP="00E10492">
      <w:r w:rsidRPr="009072C0">
        <w:rPr>
          <w:rFonts w:ascii="Arial" w:hAnsi="Arial" w:cs="Arial"/>
          <w:b/>
          <w:bCs/>
          <w:i/>
          <w:iCs/>
          <w:sz w:val="22"/>
          <w:szCs w:val="22"/>
        </w:rPr>
        <w:t>Cilt maruz kalımı</w:t>
      </w:r>
    </w:p>
    <w:p w:rsidR="00E10492" w:rsidRPr="009072C0" w:rsidRDefault="00E10492" w:rsidP="00E10492">
      <w:pPr>
        <w:spacing w:line="179" w:lineRule="exact"/>
      </w:pPr>
    </w:p>
    <w:p w:rsidR="00E10492" w:rsidRPr="009072C0" w:rsidRDefault="00E10492" w:rsidP="00E10492">
      <w:pPr>
        <w:overflowPunct w:val="0"/>
        <w:spacing w:line="257" w:lineRule="auto"/>
        <w:jc w:val="both"/>
      </w:pPr>
      <w:r w:rsidRPr="009072C0">
        <w:rPr>
          <w:rFonts w:ascii="Arial" w:hAnsi="Arial" w:cs="Arial"/>
          <w:sz w:val="22"/>
          <w:szCs w:val="22"/>
        </w:rPr>
        <w:t>Yüksek katman tahminleri için, maddelerin örneğin tekstiller gibi eşyalardan elde edilmesi düşünülmelidir. Göç eden maddeler için, ciltle temas edebilen mevcut miktar toplamının sadece b</w:t>
      </w:r>
      <w:r w:rsidR="00C62BAB">
        <w:rPr>
          <w:rFonts w:ascii="Arial" w:hAnsi="Arial" w:cs="Arial"/>
          <w:sz w:val="22"/>
          <w:szCs w:val="22"/>
        </w:rPr>
        <w:t>i</w:t>
      </w:r>
      <w:r w:rsidRPr="009072C0">
        <w:rPr>
          <w:rFonts w:ascii="Arial" w:hAnsi="Arial" w:cs="Arial"/>
          <w:sz w:val="22"/>
          <w:szCs w:val="22"/>
        </w:rPr>
        <w:t>r kısmı cilde nüfuz edebilecektir.</w:t>
      </w:r>
    </w:p>
    <w:p w:rsidR="00E10492" w:rsidRPr="009072C0" w:rsidRDefault="00E10492" w:rsidP="00E10492">
      <w:pPr>
        <w:spacing w:line="127" w:lineRule="exact"/>
      </w:pPr>
    </w:p>
    <w:p w:rsidR="00823FD7" w:rsidRDefault="00E10492" w:rsidP="00C62BAB">
      <w:pPr>
        <w:overflowPunct w:val="0"/>
        <w:spacing w:line="257" w:lineRule="auto"/>
        <w:jc w:val="both"/>
        <w:rPr>
          <w:rFonts w:ascii="Arial" w:hAnsi="Arial" w:cs="Arial"/>
          <w:sz w:val="22"/>
          <w:szCs w:val="22"/>
        </w:rPr>
      </w:pPr>
      <w:r w:rsidRPr="00C62BAB">
        <w:rPr>
          <w:rFonts w:ascii="Arial" w:hAnsi="Arial" w:cs="Arial"/>
          <w:sz w:val="22"/>
          <w:szCs w:val="22"/>
        </w:rPr>
        <w:t>Sabit Oran modeli</w:t>
      </w:r>
      <w:r w:rsidRPr="009072C0">
        <w:rPr>
          <w:rFonts w:ascii="Arial" w:hAnsi="Arial" w:cs="Arial"/>
          <w:sz w:val="22"/>
          <w:szCs w:val="22"/>
        </w:rPr>
        <w:t>. 1</w:t>
      </w:r>
      <w:r w:rsidR="00C62BAB">
        <w:rPr>
          <w:rFonts w:ascii="Arial" w:hAnsi="Arial" w:cs="Arial"/>
          <w:sz w:val="22"/>
          <w:szCs w:val="22"/>
        </w:rPr>
        <w:t>.Aşama</w:t>
      </w:r>
      <w:r w:rsidRPr="009072C0">
        <w:rPr>
          <w:rFonts w:ascii="Arial" w:hAnsi="Arial" w:cs="Arial"/>
          <w:sz w:val="22"/>
          <w:szCs w:val="22"/>
        </w:rPr>
        <w:t xml:space="preserve"> ‘cilt senaryosu A’ modeline benzer olarak, sabit oran modeli üründeki herhangi bir birleşenin direkt olarak cilde uygulandığını kabul etmektedir. Model bir zaman sürecinde cilt birim yüzey alanı veya vücut ağırlığı kg başına ürün miktarını hesaplamaktadır. Bu nedenle, birleşiğin uygulandığı zaman iyi bir şekilde tahmin edilebilirse, anında uygulama modu</w:t>
      </w:r>
      <w:bookmarkStart w:id="52" w:name="page36"/>
      <w:bookmarkEnd w:id="52"/>
      <w:r w:rsidR="00C62BAB">
        <w:rPr>
          <w:rFonts w:ascii="Arial" w:hAnsi="Arial" w:cs="Arial"/>
          <w:sz w:val="22"/>
          <w:szCs w:val="22"/>
        </w:rPr>
        <w:t xml:space="preserve"> </w:t>
      </w:r>
      <w:r w:rsidR="00823FD7" w:rsidRPr="009072C0">
        <w:rPr>
          <w:rFonts w:ascii="Arial" w:hAnsi="Arial" w:cs="Arial"/>
          <w:sz w:val="22"/>
          <w:szCs w:val="22"/>
        </w:rPr>
        <w:t xml:space="preserve">yerine bu mod kullanılabilir. Bu mod için iki ek parametreye gerek duyulmaktadır: </w:t>
      </w:r>
      <w:r w:rsidR="004B13E7">
        <w:rPr>
          <w:rFonts w:ascii="Arial" w:hAnsi="Arial" w:cs="Arial"/>
          <w:sz w:val="22"/>
          <w:szCs w:val="22"/>
        </w:rPr>
        <w:t>salını</w:t>
      </w:r>
      <w:r w:rsidR="00823FD7" w:rsidRPr="009072C0">
        <w:rPr>
          <w:rFonts w:ascii="Arial" w:hAnsi="Arial" w:cs="Arial"/>
          <w:sz w:val="22"/>
          <w:szCs w:val="22"/>
        </w:rPr>
        <w:t>m süresi ve ürünün cilde uygulanma oranı.</w:t>
      </w:r>
    </w:p>
    <w:p w:rsidR="00823FD7" w:rsidRDefault="00823FD7" w:rsidP="00E10492">
      <w:pPr>
        <w:overflowPunct w:val="0"/>
        <w:spacing w:line="251" w:lineRule="auto"/>
        <w:jc w:val="both"/>
        <w:rPr>
          <w:rFonts w:ascii="Arial" w:hAnsi="Arial" w:cs="Arial"/>
          <w:sz w:val="22"/>
          <w:szCs w:val="22"/>
        </w:rPr>
      </w:pPr>
    </w:p>
    <w:p w:rsidR="00E10492" w:rsidRPr="009072C0" w:rsidRDefault="00E10492" w:rsidP="00E10492">
      <w:pPr>
        <w:overflowPunct w:val="0"/>
        <w:spacing w:line="251" w:lineRule="auto"/>
        <w:jc w:val="both"/>
      </w:pPr>
      <w:r w:rsidRPr="009072C0">
        <w:rPr>
          <w:rFonts w:ascii="Arial" w:hAnsi="Arial" w:cs="Arial"/>
          <w:sz w:val="22"/>
          <w:szCs w:val="22"/>
          <w:u w:val="single"/>
        </w:rPr>
        <w:t>Ovalama modeli.</w:t>
      </w:r>
      <w:r w:rsidRPr="009072C0">
        <w:rPr>
          <w:rFonts w:ascii="Arial" w:hAnsi="Arial" w:cs="Arial"/>
          <w:sz w:val="22"/>
          <w:szCs w:val="22"/>
        </w:rPr>
        <w:t xml:space="preserve"> Burada bir yüzeyin (masa üstü, zemin) bir ürünle muamele edildiği ve muamele edilen yüzeyle temas sonucunda cilt maruz kalımının gündeme geldiği ikincil maruz kalma durumu açıklanmaktadır. Bu modelde kullanılan ek parametreler aktarım katsayısı (ciltle temas eden muamele edilen yüzey/zaman), </w:t>
      </w:r>
      <w:r w:rsidRPr="009072C0">
        <w:rPr>
          <w:rFonts w:ascii="Arial" w:hAnsi="Arial" w:cs="Arial"/>
          <w:sz w:val="22"/>
          <w:szCs w:val="22"/>
          <w:u w:val="single"/>
        </w:rPr>
        <w:t>ç</w:t>
      </w:r>
      <w:r w:rsidRPr="009072C0">
        <w:rPr>
          <w:rFonts w:ascii="Arial" w:hAnsi="Arial" w:cs="Arial"/>
          <w:sz w:val="22"/>
          <w:szCs w:val="22"/>
        </w:rPr>
        <w:t>ıkarılamayan miktar, temas süresi ve ovalanan yüzeydir.</w:t>
      </w:r>
    </w:p>
    <w:p w:rsidR="00E10492" w:rsidRPr="009072C0" w:rsidRDefault="00E10492" w:rsidP="00E10492">
      <w:pPr>
        <w:spacing w:line="135"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Difüzyon modeli</w:t>
      </w:r>
      <w:r w:rsidRPr="009072C0">
        <w:rPr>
          <w:rFonts w:ascii="Arial" w:hAnsi="Arial" w:cs="Arial"/>
          <w:sz w:val="22"/>
          <w:szCs w:val="22"/>
        </w:rPr>
        <w:t>. Burada ürünün cilde direkt uygulanmasına bağlı olarak maddenin cilde difüzyonu açıklanmakt</w:t>
      </w:r>
      <w:r w:rsidR="00075F7F">
        <w:rPr>
          <w:rFonts w:ascii="Arial" w:hAnsi="Arial" w:cs="Arial"/>
          <w:sz w:val="22"/>
          <w:szCs w:val="22"/>
        </w:rPr>
        <w:t>a</w:t>
      </w:r>
      <w:r w:rsidRPr="009072C0">
        <w:rPr>
          <w:rFonts w:ascii="Arial" w:hAnsi="Arial" w:cs="Arial"/>
          <w:sz w:val="22"/>
          <w:szCs w:val="22"/>
        </w:rPr>
        <w:t>dır. Uygulama sonrasında, birleşiğin üründen cilde difüzyonu gerçekleşir. Üründeki birleşiğin difüzyon katsayısı biliniyorsa veya tahmin edilebiliyorsa difüzyon modeli kullanılabilir. Model aşağıdaki parametrelere gereksinim duyar: difüzyon katsayısı, uygulanan ürünün tabaka kalınlığı ve maruz kalma süresi.</w:t>
      </w:r>
    </w:p>
    <w:p w:rsidR="00E10492" w:rsidRPr="009072C0" w:rsidRDefault="00E10492" w:rsidP="00E10492">
      <w:pPr>
        <w:spacing w:line="138" w:lineRule="exact"/>
      </w:pPr>
    </w:p>
    <w:p w:rsidR="00E10492" w:rsidRPr="009072C0" w:rsidRDefault="00E10492" w:rsidP="00E10492">
      <w:pPr>
        <w:overflowPunct w:val="0"/>
        <w:spacing w:line="248" w:lineRule="auto"/>
        <w:jc w:val="both"/>
      </w:pPr>
      <w:r w:rsidRPr="009072C0">
        <w:rPr>
          <w:rFonts w:ascii="Arial" w:hAnsi="Arial" w:cs="Arial"/>
          <w:sz w:val="22"/>
          <w:szCs w:val="22"/>
          <w:u w:val="single"/>
        </w:rPr>
        <w:t>Göç modeli</w:t>
      </w:r>
      <w:r w:rsidRPr="009072C0">
        <w:rPr>
          <w:rFonts w:ascii="Arial" w:hAnsi="Arial" w:cs="Arial"/>
          <w:sz w:val="22"/>
          <w:szCs w:val="22"/>
        </w:rPr>
        <w:t>. Burada malzeme ile cilt teması gerçekleştiğinde birleşiğin malzemeden cilde göçü açıklanmaktadır. Göç 'özütlenebilen kısım' olarak belirtilmiştir: ürün mi</w:t>
      </w:r>
      <w:r w:rsidR="00075F7F">
        <w:rPr>
          <w:rFonts w:ascii="Arial" w:hAnsi="Arial" w:cs="Arial"/>
          <w:sz w:val="22"/>
          <w:szCs w:val="22"/>
        </w:rPr>
        <w:t>k</w:t>
      </w:r>
      <w:r w:rsidRPr="009072C0">
        <w:rPr>
          <w:rFonts w:ascii="Arial" w:hAnsi="Arial" w:cs="Arial"/>
          <w:sz w:val="22"/>
          <w:szCs w:val="22"/>
        </w:rPr>
        <w:t xml:space="preserve">tarı başına cilde göç eden madde miktarıdır. Tipik olarak, terleme benzerliği olan elde etme deneyleriyle bu kısmın belirlenmesi gerekmektedir. Bu model örneğin giysilerden cilde özütlenen boya maruz kalımının </w:t>
      </w:r>
      <w:r w:rsidRPr="009072C0">
        <w:rPr>
          <w:rFonts w:ascii="Arial" w:hAnsi="Arial" w:cs="Arial"/>
          <w:sz w:val="22"/>
          <w:szCs w:val="22"/>
        </w:rPr>
        <w:lastRenderedPageBreak/>
        <w:t>tahmininde kullanılabilir.</w:t>
      </w:r>
    </w:p>
    <w:p w:rsidR="00E10492" w:rsidRPr="009072C0" w:rsidRDefault="00E10492" w:rsidP="00E10492">
      <w:pPr>
        <w:spacing w:line="139" w:lineRule="exact"/>
      </w:pPr>
    </w:p>
    <w:p w:rsidR="00E10492" w:rsidRPr="009072C0" w:rsidRDefault="00C62BAB" w:rsidP="00E10492">
      <w:r>
        <w:rPr>
          <w:rFonts w:ascii="Arial" w:hAnsi="Arial" w:cs="Arial"/>
          <w:b/>
          <w:bCs/>
          <w:i/>
          <w:iCs/>
          <w:sz w:val="22"/>
          <w:szCs w:val="22"/>
        </w:rPr>
        <w:t>Ağız yolu ile</w:t>
      </w:r>
      <w:r w:rsidR="00E10492" w:rsidRPr="009072C0">
        <w:rPr>
          <w:rFonts w:ascii="Arial" w:hAnsi="Arial" w:cs="Arial"/>
          <w:b/>
          <w:bCs/>
          <w:i/>
          <w:iCs/>
          <w:sz w:val="22"/>
          <w:szCs w:val="22"/>
        </w:rPr>
        <w:t xml:space="preserve"> maruz kalma</w:t>
      </w:r>
    </w:p>
    <w:p w:rsidR="00E10492" w:rsidRPr="009072C0" w:rsidRDefault="00E10492" w:rsidP="00E10492">
      <w:pPr>
        <w:spacing w:line="179" w:lineRule="exact"/>
      </w:pPr>
    </w:p>
    <w:p w:rsidR="00E10492" w:rsidRPr="00C62BAB" w:rsidRDefault="00E10492" w:rsidP="00C62BAB">
      <w:pPr>
        <w:overflowPunct w:val="0"/>
        <w:spacing w:line="248" w:lineRule="auto"/>
        <w:jc w:val="both"/>
        <w:rPr>
          <w:rFonts w:ascii="Arial" w:hAnsi="Arial" w:cs="Arial"/>
          <w:sz w:val="22"/>
          <w:szCs w:val="22"/>
        </w:rPr>
      </w:pPr>
      <w:r w:rsidRPr="009072C0">
        <w:rPr>
          <w:rFonts w:ascii="Arial" w:hAnsi="Arial" w:cs="Arial"/>
          <w:sz w:val="22"/>
          <w:szCs w:val="22"/>
        </w:rPr>
        <w:t xml:space="preserve">Daha saflaştırılmış bir </w:t>
      </w:r>
      <w:r w:rsidR="00C62BAB">
        <w:rPr>
          <w:rFonts w:ascii="Arial" w:hAnsi="Arial" w:cs="Arial"/>
          <w:sz w:val="22"/>
          <w:szCs w:val="22"/>
        </w:rPr>
        <w:t>ağız yolu ile</w:t>
      </w:r>
      <w:r w:rsidRPr="009072C0">
        <w:rPr>
          <w:rFonts w:ascii="Arial" w:hAnsi="Arial" w:cs="Arial"/>
          <w:sz w:val="22"/>
          <w:szCs w:val="22"/>
        </w:rPr>
        <w:t xml:space="preserve"> maruz kalma modelinde</w:t>
      </w:r>
      <w:r w:rsidR="00C62BAB">
        <w:rPr>
          <w:rFonts w:ascii="Arial" w:hAnsi="Arial" w:cs="Arial"/>
          <w:sz w:val="22"/>
          <w:szCs w:val="22"/>
        </w:rPr>
        <w:t>,</w:t>
      </w:r>
      <w:r w:rsidRPr="009072C0">
        <w:rPr>
          <w:rFonts w:ascii="Arial" w:hAnsi="Arial" w:cs="Arial"/>
          <w:sz w:val="22"/>
          <w:szCs w:val="22"/>
        </w:rPr>
        <w:t xml:space="preserve"> oral maruz kalımın aşağıdaki şekilde olabileceği hesaba katılmıştır:</w:t>
      </w:r>
    </w:p>
    <w:p w:rsidR="00E10492" w:rsidRPr="009072C0" w:rsidRDefault="00E10492" w:rsidP="00E10492">
      <w:pPr>
        <w:spacing w:line="179" w:lineRule="exact"/>
      </w:pPr>
    </w:p>
    <w:p w:rsidR="00E10492" w:rsidRPr="009072C0" w:rsidRDefault="00E10492" w:rsidP="00E10492">
      <w:pPr>
        <w:overflowPunct w:val="0"/>
        <w:spacing w:line="251" w:lineRule="auto"/>
        <w:jc w:val="both"/>
      </w:pPr>
      <w:r w:rsidRPr="009072C0">
        <w:rPr>
          <w:rFonts w:ascii="Arial" w:hAnsi="Arial" w:cs="Arial"/>
          <w:sz w:val="22"/>
          <w:szCs w:val="22"/>
          <w:u w:val="single"/>
        </w:rPr>
        <w:t>Sabit oran modeli.</w:t>
      </w:r>
      <w:r w:rsidRPr="009072C0">
        <w:rPr>
          <w:rFonts w:ascii="Arial" w:hAnsi="Arial" w:cs="Arial"/>
          <w:sz w:val="22"/>
          <w:szCs w:val="22"/>
        </w:rPr>
        <w:t xml:space="preserve"> Burada birleşiğin belli bir süreçte alındığı senaryo açıklanmaktadır, örneğin; ellerdeki cilt maruz kalmasını takip eden el-ağız temasından kaynaklanan (ikincil) maruz kalmanın tahmini. Bu modelde kullanılan ek parametreler yeme oranı ve maruz kalma süresidir.</w:t>
      </w:r>
    </w:p>
    <w:p w:rsidR="00E10492" w:rsidRPr="009072C0" w:rsidRDefault="00E10492" w:rsidP="00E10492">
      <w:pPr>
        <w:spacing w:line="135" w:lineRule="exact"/>
      </w:pPr>
    </w:p>
    <w:p w:rsidR="00E10492" w:rsidRPr="009072C0" w:rsidRDefault="00E10492" w:rsidP="00E10492">
      <w:pPr>
        <w:overflowPunct w:val="0"/>
        <w:spacing w:line="245" w:lineRule="auto"/>
        <w:jc w:val="both"/>
      </w:pPr>
      <w:r w:rsidRPr="009072C0">
        <w:rPr>
          <w:rFonts w:ascii="Arial" w:hAnsi="Arial" w:cs="Arial"/>
          <w:sz w:val="22"/>
          <w:szCs w:val="22"/>
        </w:rPr>
        <w:t>Paketleme Malzemesinden Kaynaklanan Oral Göç. Bu ikincil maruz kalma modeli gıda yoluyla paketleme malzemesinden kaynaklanan malzemelere maruz kalmayı hesaplamaktadır. Birleşiğin gıdaya göçü paketleme malzemesindeki birleşik derişimi, paketleme temas alanı ve başlangıçtaki göç oranı ile hesaplanır. Gıda tüketimin</w:t>
      </w:r>
      <w:r w:rsidR="00922078">
        <w:rPr>
          <w:rFonts w:ascii="Arial" w:hAnsi="Arial" w:cs="Arial"/>
          <w:sz w:val="22"/>
          <w:szCs w:val="22"/>
        </w:rPr>
        <w:t>den kaynaklanan ağız yolu ile maruz kalmayı</w:t>
      </w:r>
      <w:r w:rsidRPr="009072C0">
        <w:rPr>
          <w:rFonts w:ascii="Arial" w:hAnsi="Arial" w:cs="Arial"/>
          <w:sz w:val="22"/>
          <w:szCs w:val="22"/>
        </w:rPr>
        <w:t xml:space="preserve"> takiben, göçen birleşenin gıdaya homojen dağıldığı ve bu nedenle de birleşik alımının tüketilen paketli gıda miktarıyla orantılı olduğu kabul edilerek hesaplanır.</w:t>
      </w:r>
    </w:p>
    <w:p w:rsidR="00E10492" w:rsidRPr="009072C0" w:rsidRDefault="00E10492" w:rsidP="00E10492">
      <w:pPr>
        <w:spacing w:line="200" w:lineRule="exact"/>
      </w:pPr>
    </w:p>
    <w:p w:rsidR="00E10492" w:rsidRPr="00922078" w:rsidRDefault="00E10492" w:rsidP="00922078">
      <w:pPr>
        <w:pStyle w:val="Balk1"/>
        <w:numPr>
          <w:ilvl w:val="2"/>
          <w:numId w:val="25"/>
        </w:numPr>
        <w:rPr>
          <w:sz w:val="24"/>
        </w:rPr>
      </w:pPr>
      <w:bookmarkStart w:id="53" w:name="_Toc437505266"/>
      <w:r w:rsidRPr="00922078">
        <w:rPr>
          <w:sz w:val="24"/>
        </w:rPr>
        <w:t>Diğer araçlar</w:t>
      </w:r>
      <w:bookmarkEnd w:id="53"/>
    </w:p>
    <w:p w:rsidR="00E10492" w:rsidRPr="009072C0" w:rsidRDefault="00E10492" w:rsidP="00E10492">
      <w:pPr>
        <w:spacing w:line="242" w:lineRule="exact"/>
      </w:pPr>
    </w:p>
    <w:p w:rsidR="00E10492" w:rsidRPr="009072C0" w:rsidRDefault="00E10492" w:rsidP="00E10492">
      <w:pPr>
        <w:overflowPunct w:val="0"/>
        <w:spacing w:line="257" w:lineRule="auto"/>
        <w:jc w:val="both"/>
      </w:pPr>
      <w:r w:rsidRPr="009072C0">
        <w:rPr>
          <w:rFonts w:ascii="Arial" w:hAnsi="Arial" w:cs="Arial"/>
          <w:sz w:val="22"/>
          <w:szCs w:val="22"/>
        </w:rPr>
        <w:t xml:space="preserve">Önceki çeşitli yönteme özel modeller ve genel tüketici maruz kalma modeli günümüzde US EPA E- Fast modeline dahil edilmiştir (US EPA, 2007) (bakınız Tüketici maruz kalması tahmininde kullanılan bilgisayar araçları, </w:t>
      </w:r>
      <w:hyperlink w:anchor="page54" w:history="1">
        <w:r w:rsidRPr="009072C0">
          <w:rPr>
            <w:rFonts w:ascii="Arial" w:hAnsi="Arial" w:cs="Arial"/>
            <w:sz w:val="22"/>
            <w:szCs w:val="22"/>
          </w:rPr>
          <w:t xml:space="preserve"> </w:t>
        </w:r>
        <w:r w:rsidRPr="009072C0">
          <w:rPr>
            <w:rFonts w:ascii="Arial" w:hAnsi="Arial" w:cs="Arial"/>
            <w:color w:val="0000FF"/>
            <w:sz w:val="22"/>
            <w:szCs w:val="22"/>
            <w:u w:val="single"/>
          </w:rPr>
          <w:t>Ek R.15-</w:t>
        </w:r>
      </w:hyperlink>
      <w:r w:rsidRPr="009072C0">
        <w:rPr>
          <w:rFonts w:ascii="Arial" w:hAnsi="Arial" w:cs="Arial"/>
          <w:color w:val="0000FF"/>
          <w:sz w:val="22"/>
          <w:szCs w:val="22"/>
          <w:u w:val="single"/>
        </w:rPr>
        <w:t>4</w:t>
      </w:r>
      <w:r w:rsidRPr="009072C0">
        <w:rPr>
          <w:rFonts w:ascii="Arial" w:hAnsi="Arial" w:cs="Arial"/>
          <w:sz w:val="22"/>
          <w:szCs w:val="22"/>
        </w:rPr>
        <w:t>)</w:t>
      </w:r>
      <w:r w:rsidRPr="009072C0">
        <w:rPr>
          <w:rFonts w:ascii="Arial" w:hAnsi="Arial" w:cs="Arial"/>
          <w:color w:val="0000FF"/>
          <w:sz w:val="22"/>
          <w:szCs w:val="22"/>
          <w:u w:val="single"/>
        </w:rPr>
        <w:t>.</w:t>
      </w:r>
    </w:p>
    <w:p w:rsidR="00E10492" w:rsidRPr="009072C0" w:rsidRDefault="00E10492" w:rsidP="00E10492">
      <w:pPr>
        <w:spacing w:line="187" w:lineRule="exact"/>
      </w:pPr>
    </w:p>
    <w:p w:rsidR="00E10492" w:rsidRPr="009072C0" w:rsidRDefault="00E10492" w:rsidP="00E10492">
      <w:pPr>
        <w:overflowPunct w:val="0"/>
        <w:spacing w:line="258" w:lineRule="auto"/>
        <w:jc w:val="both"/>
      </w:pPr>
      <w:r w:rsidRPr="009072C0">
        <w:rPr>
          <w:rFonts w:ascii="Arial" w:hAnsi="Arial" w:cs="Arial"/>
          <w:sz w:val="21"/>
          <w:szCs w:val="21"/>
        </w:rPr>
        <w:t>Birleşik Araştırma Merkezi tarafından sağlanan internet ağına dayalı GExFRAME sistemi tüketicinin kimyasal maddelere maruz kalmasını hesaplama yöntemleriyle birlikte tüketici ürünlerinden kaynaklanan kimyasal maddelere maruz kalımların tahminiyle ilgili yüks</w:t>
      </w:r>
      <w:r w:rsidR="00F16094">
        <w:rPr>
          <w:rFonts w:ascii="Arial" w:hAnsi="Arial" w:cs="Arial"/>
          <w:sz w:val="21"/>
          <w:szCs w:val="21"/>
        </w:rPr>
        <w:t>e</w:t>
      </w:r>
      <w:r w:rsidRPr="009072C0">
        <w:rPr>
          <w:rFonts w:ascii="Arial" w:hAnsi="Arial" w:cs="Arial"/>
          <w:sz w:val="21"/>
          <w:szCs w:val="21"/>
        </w:rPr>
        <w:t>k katmanlı maruz kalma modellerini ve bilimsel verileri içermektedir. Sistem: 1) mevcut tüketici veri ve modellerini kolaylık</w:t>
      </w:r>
      <w:r w:rsidR="00075F7F">
        <w:rPr>
          <w:rFonts w:ascii="Arial" w:hAnsi="Arial" w:cs="Arial"/>
          <w:sz w:val="21"/>
          <w:szCs w:val="21"/>
        </w:rPr>
        <w:t>la bağdaştırabilir, 2) sık karş</w:t>
      </w:r>
      <w:r w:rsidRPr="009072C0">
        <w:rPr>
          <w:rFonts w:ascii="Arial" w:hAnsi="Arial" w:cs="Arial"/>
          <w:sz w:val="21"/>
          <w:szCs w:val="21"/>
        </w:rPr>
        <w:t xml:space="preserve">ılaşılan girdileri olan özel senaryolara uygulanabilen farklı maruz kalma modellerinin karşılaştırılmasını kolaylaştırabilir ve 3) dış verileri ve raporlarla etkin etkileşime olanak tanır. GExFRAME sistemine erişim adresi aşağıda verilmiştir: </w:t>
      </w:r>
      <w:hyperlink r:id="rId15" w:history="1">
        <w:r w:rsidRPr="009072C0">
          <w:rPr>
            <w:rFonts w:ascii="Arial" w:hAnsi="Arial" w:cs="Arial"/>
            <w:sz w:val="21"/>
            <w:szCs w:val="21"/>
          </w:rPr>
          <w:t xml:space="preserve"> </w:t>
        </w:r>
        <w:r w:rsidRPr="009072C0">
          <w:rPr>
            <w:rFonts w:ascii="Arial" w:hAnsi="Arial" w:cs="Arial"/>
            <w:color w:val="0000FF"/>
            <w:sz w:val="21"/>
            <w:szCs w:val="21"/>
            <w:u w:val="single"/>
          </w:rPr>
          <w:t>http://gexframe.jrc.ec.europa.eu/GExFRAME/Default.asp</w:t>
        </w:r>
      </w:hyperlink>
      <w:r w:rsidRPr="009072C0">
        <w:rPr>
          <w:rFonts w:ascii="Arial" w:hAnsi="Arial" w:cs="Arial"/>
          <w:color w:val="0000FF"/>
          <w:sz w:val="21"/>
          <w:szCs w:val="21"/>
          <w:u w:val="single"/>
        </w:rPr>
        <w:t>x.</w:t>
      </w:r>
      <w:r w:rsidRPr="009072C0">
        <w:rPr>
          <w:rFonts w:ascii="Arial" w:hAnsi="Arial" w:cs="Arial"/>
          <w:sz w:val="21"/>
          <w:szCs w:val="21"/>
        </w:rPr>
        <w:t xml:space="preserve"> Sisteme erişim resmi kullanıcı olarak kaydolmak yoluyla sağlanır.</w:t>
      </w:r>
    </w:p>
    <w:p w:rsidR="00E10492" w:rsidRPr="009072C0" w:rsidRDefault="00E10492" w:rsidP="00E10492">
      <w:pPr>
        <w:spacing w:line="184" w:lineRule="exact"/>
      </w:pPr>
    </w:p>
    <w:p w:rsidR="00E10492" w:rsidRPr="00922078" w:rsidRDefault="00E10492" w:rsidP="00922078">
      <w:pPr>
        <w:pStyle w:val="Balk1"/>
        <w:numPr>
          <w:ilvl w:val="2"/>
          <w:numId w:val="25"/>
        </w:numPr>
        <w:rPr>
          <w:sz w:val="24"/>
        </w:rPr>
      </w:pPr>
      <w:bookmarkStart w:id="54" w:name="_Toc437505267"/>
      <w:r w:rsidRPr="00922078">
        <w:rPr>
          <w:sz w:val="24"/>
        </w:rPr>
        <w:t>Ölçümler</w:t>
      </w:r>
      <w:bookmarkEnd w:id="54"/>
    </w:p>
    <w:p w:rsidR="00E10492" w:rsidRPr="009072C0" w:rsidRDefault="00E10492" w:rsidP="00E10492">
      <w:pPr>
        <w:spacing w:line="242" w:lineRule="exact"/>
      </w:pPr>
    </w:p>
    <w:p w:rsidR="00E10492" w:rsidRPr="009072C0" w:rsidRDefault="00E10492" w:rsidP="00922078">
      <w:pPr>
        <w:overflowPunct w:val="0"/>
        <w:spacing w:line="257" w:lineRule="auto"/>
        <w:jc w:val="both"/>
      </w:pPr>
      <w:r w:rsidRPr="009072C0">
        <w:rPr>
          <w:rFonts w:ascii="Arial" w:hAnsi="Arial" w:cs="Arial"/>
          <w:sz w:val="22"/>
          <w:szCs w:val="22"/>
        </w:rPr>
        <w:t xml:space="preserve">Genelde ölçülmüş veriler modellenmiş verilere tercih edilir çünkü güvenilir oldukları ve değerlendirilmesi gereken koşulu temsil ettikleri kabul edilir. </w:t>
      </w:r>
      <w:r w:rsidR="00075F7F">
        <w:rPr>
          <w:rFonts w:ascii="Arial" w:hAnsi="Arial" w:cs="Arial"/>
          <w:sz w:val="22"/>
          <w:szCs w:val="22"/>
        </w:rPr>
        <w:t>Ç</w:t>
      </w:r>
      <w:r w:rsidRPr="009072C0">
        <w:rPr>
          <w:rFonts w:ascii="Arial" w:hAnsi="Arial" w:cs="Arial"/>
          <w:sz w:val="22"/>
          <w:szCs w:val="22"/>
        </w:rPr>
        <w:t xml:space="preserve">oğu tüketici maruz kalma senaryosu için, tüketicilerin gerçek maruz kalmalarının ölçümü mümkün olmayacaktır. Bununla birlikte, tahmin </w:t>
      </w:r>
      <w:bookmarkStart w:id="55" w:name="page37"/>
      <w:bookmarkEnd w:id="55"/>
      <w:r w:rsidR="00922078">
        <w:rPr>
          <w:rFonts w:ascii="Arial" w:hAnsi="Arial" w:cs="Arial"/>
          <w:sz w:val="22"/>
          <w:szCs w:val="22"/>
        </w:rPr>
        <w:t>ö</w:t>
      </w:r>
      <w:r w:rsidRPr="009072C0">
        <w:rPr>
          <w:rFonts w:ascii="Arial" w:hAnsi="Arial" w:cs="Arial"/>
          <w:sz w:val="22"/>
          <w:szCs w:val="22"/>
        </w:rPr>
        <w:t>lçümlerinde kullanılan parametrelerden bir veya daha fazlası varsayım değerleri yerine kullanılabilir (oda hacimleri, hava değişim oranları, göç oranları, soğurma, dışarı salma ve emme oranları için bakınız</w:t>
      </w:r>
      <w:hyperlink w:anchor="page56" w:history="1">
        <w:r w:rsidRPr="009072C0">
          <w:rPr>
            <w:rFonts w:ascii="Arial" w:hAnsi="Arial" w:cs="Arial"/>
            <w:sz w:val="22"/>
            <w:szCs w:val="22"/>
          </w:rPr>
          <w:t xml:space="preserve"> </w:t>
        </w:r>
        <w:r w:rsidRPr="009072C0">
          <w:rPr>
            <w:rFonts w:ascii="Arial" w:hAnsi="Arial" w:cs="Arial"/>
            <w:color w:val="0000FF"/>
            <w:sz w:val="22"/>
            <w:szCs w:val="22"/>
            <w:u w:val="single"/>
          </w:rPr>
          <w:t>Ek R.15-5</w:t>
        </w:r>
      </w:hyperlink>
      <w:r w:rsidRPr="009072C0">
        <w:rPr>
          <w:rFonts w:ascii="Arial" w:hAnsi="Arial" w:cs="Arial"/>
          <w:sz w:val="22"/>
          <w:szCs w:val="22"/>
        </w:rPr>
        <w:t>). Eğer gerekirse, ölçülen parametre değerleri ve değişkenlikleri değerlendirilerek mantıklı en kötü durum varsayımları yenilenebilir.</w:t>
      </w:r>
    </w:p>
    <w:p w:rsidR="00E10492" w:rsidRPr="009072C0" w:rsidRDefault="00E10492" w:rsidP="00E10492">
      <w:pPr>
        <w:spacing w:line="198" w:lineRule="exact"/>
      </w:pPr>
    </w:p>
    <w:p w:rsidR="00E10492" w:rsidRPr="009072C0" w:rsidRDefault="00E10492" w:rsidP="00E10492">
      <w:pPr>
        <w:overflowPunct w:val="0"/>
        <w:spacing w:line="245" w:lineRule="auto"/>
        <w:jc w:val="both"/>
      </w:pPr>
      <w:r w:rsidRPr="009072C0">
        <w:rPr>
          <w:rFonts w:ascii="Arial" w:hAnsi="Arial" w:cs="Arial"/>
          <w:sz w:val="22"/>
          <w:szCs w:val="22"/>
        </w:rPr>
        <w:t>Mevcut dış ortam maruz kalma (örneğin; temasın gerçekleştiği ortamdaki derişimler) ve iç ortam maruz kalma (örneğin, kan ve dokularda) ölçümleri olabilir. Uçucu olmayan maddeler ev tozunda birikebilir. Bu tip maddeler için, mobilya, tekstil ve inşaat malzemesi gibi tüketici eşyalarından salı</w:t>
      </w:r>
      <w:r w:rsidR="00332E69">
        <w:rPr>
          <w:rFonts w:ascii="Arial" w:hAnsi="Arial" w:cs="Arial"/>
          <w:sz w:val="22"/>
          <w:szCs w:val="22"/>
        </w:rPr>
        <w:t>nı</w:t>
      </w:r>
      <w:r w:rsidRPr="009072C0">
        <w:rPr>
          <w:rFonts w:ascii="Arial" w:hAnsi="Arial" w:cs="Arial"/>
          <w:sz w:val="22"/>
          <w:szCs w:val="22"/>
        </w:rPr>
        <w:t>m ev tozuna yapılan ölçümlerle izlenebilir. Takiben alım derişimlerin toz alım varsayımlarıyla çarpılması sonucunda he</w:t>
      </w:r>
      <w:r w:rsidR="00A60C4A">
        <w:rPr>
          <w:rFonts w:ascii="Arial" w:hAnsi="Arial" w:cs="Arial"/>
          <w:sz w:val="22"/>
          <w:szCs w:val="22"/>
        </w:rPr>
        <w:t xml:space="preserve">saplanabilir. Örneğin; (olası) </w:t>
      </w:r>
      <w:r w:rsidR="00922078">
        <w:rPr>
          <w:rFonts w:ascii="Arial" w:hAnsi="Arial" w:cs="Arial"/>
          <w:sz w:val="22"/>
          <w:szCs w:val="22"/>
        </w:rPr>
        <w:t>PBT</w:t>
      </w:r>
      <w:r w:rsidRPr="009072C0">
        <w:rPr>
          <w:rFonts w:ascii="Arial" w:hAnsi="Arial" w:cs="Arial"/>
          <w:sz w:val="22"/>
          <w:szCs w:val="22"/>
        </w:rPr>
        <w:t xml:space="preserve"> veya vPvB profili olan maddelerde izlem</w:t>
      </w:r>
      <w:r w:rsidR="00922078">
        <w:rPr>
          <w:rFonts w:ascii="Arial" w:hAnsi="Arial" w:cs="Arial"/>
          <w:sz w:val="22"/>
          <w:szCs w:val="22"/>
        </w:rPr>
        <w:t>e</w:t>
      </w:r>
      <w:r w:rsidRPr="009072C0">
        <w:rPr>
          <w:rFonts w:ascii="Arial" w:hAnsi="Arial" w:cs="Arial"/>
          <w:sz w:val="22"/>
          <w:szCs w:val="22"/>
        </w:rPr>
        <w:t xml:space="preserve"> verileri mevcut olabilir.</w:t>
      </w:r>
    </w:p>
    <w:p w:rsidR="00E10492" w:rsidRPr="009072C0" w:rsidRDefault="00E10492" w:rsidP="00E10492">
      <w:pPr>
        <w:spacing w:line="142" w:lineRule="exact"/>
      </w:pPr>
    </w:p>
    <w:p w:rsidR="00E10492" w:rsidRDefault="00E10492" w:rsidP="00922078">
      <w:pPr>
        <w:overflowPunct w:val="0"/>
        <w:spacing w:line="248" w:lineRule="auto"/>
        <w:jc w:val="both"/>
        <w:rPr>
          <w:rFonts w:ascii="Arial" w:hAnsi="Arial" w:cs="Arial"/>
          <w:sz w:val="22"/>
          <w:szCs w:val="22"/>
        </w:rPr>
      </w:pPr>
      <w:r w:rsidRPr="009072C0">
        <w:rPr>
          <w:rFonts w:ascii="Arial" w:hAnsi="Arial" w:cs="Arial"/>
          <w:sz w:val="22"/>
          <w:szCs w:val="22"/>
        </w:rPr>
        <w:t>Biyolojik izlem</w:t>
      </w:r>
      <w:r w:rsidR="00922078">
        <w:rPr>
          <w:rFonts w:ascii="Arial" w:hAnsi="Arial" w:cs="Arial"/>
          <w:sz w:val="22"/>
          <w:szCs w:val="22"/>
        </w:rPr>
        <w:t>e</w:t>
      </w:r>
      <w:r w:rsidRPr="009072C0">
        <w:rPr>
          <w:rFonts w:ascii="Arial" w:hAnsi="Arial" w:cs="Arial"/>
          <w:sz w:val="22"/>
          <w:szCs w:val="22"/>
        </w:rPr>
        <w:t xml:space="preserve"> veya mesleki maruz kalma programları tüketici maruz kalma tahmi</w:t>
      </w:r>
      <w:r w:rsidR="00F16094">
        <w:rPr>
          <w:rFonts w:ascii="Arial" w:hAnsi="Arial" w:cs="Arial"/>
          <w:sz w:val="22"/>
          <w:szCs w:val="22"/>
        </w:rPr>
        <w:t>n</w:t>
      </w:r>
      <w:r w:rsidRPr="009072C0">
        <w:rPr>
          <w:rFonts w:ascii="Arial" w:hAnsi="Arial" w:cs="Arial"/>
          <w:sz w:val="22"/>
          <w:szCs w:val="22"/>
        </w:rPr>
        <w:t>leri için kıymetli olabilir ancak sayıları, temsil edebilirlikleri ve kalitelerinde sıklıkla büyük değişkenlik olabilir. Vekil maddelerden veya analoglardan ölçülen veriler ve vekil senaryolar (örneğin; oda ölçümleri) maruz kalma düzeylerinin tahmininde faydalı olabilir. Mevcut ölçülmüş veriler uzman kanaatiyle değerlendirilmelidir.</w:t>
      </w:r>
    </w:p>
    <w:p w:rsidR="00922078" w:rsidRDefault="00922078" w:rsidP="00E10492">
      <w:pPr>
        <w:rPr>
          <w:rFonts w:ascii="Arial" w:hAnsi="Arial" w:cs="Arial"/>
          <w:b/>
          <w:bCs/>
          <w:color w:val="AF1432"/>
          <w:sz w:val="28"/>
          <w:szCs w:val="28"/>
        </w:rPr>
      </w:pPr>
      <w:bookmarkStart w:id="56" w:name="page38"/>
      <w:bookmarkEnd w:id="56"/>
    </w:p>
    <w:p w:rsidR="00E10492" w:rsidRPr="002D2FD2" w:rsidRDefault="00665C89" w:rsidP="002D2FD2">
      <w:pPr>
        <w:pStyle w:val="Balk1"/>
        <w:numPr>
          <w:ilvl w:val="1"/>
          <w:numId w:val="25"/>
        </w:numPr>
        <w:rPr>
          <w:sz w:val="28"/>
        </w:rPr>
      </w:pPr>
      <w:bookmarkStart w:id="57" w:name="_Toc437505268"/>
      <w:r w:rsidRPr="002D2FD2">
        <w:t>Risk karakterizasyonu</w:t>
      </w:r>
      <w:bookmarkEnd w:id="57"/>
    </w:p>
    <w:p w:rsidR="00E10492" w:rsidRPr="009072C0" w:rsidRDefault="002D2FD2" w:rsidP="00E10492">
      <w:pPr>
        <w:pStyle w:val="NormalWeb"/>
        <w:jc w:val="both"/>
        <w:rPr>
          <w:sz w:val="12"/>
          <w:szCs w:val="12"/>
        </w:rPr>
      </w:pPr>
      <w:r>
        <w:rPr>
          <w:rFonts w:ascii="Arial" w:hAnsi="Arial" w:cs="Arial"/>
          <w:sz w:val="22"/>
          <w:szCs w:val="22"/>
        </w:rPr>
        <w:t xml:space="preserve">1.Aşama </w:t>
      </w:r>
      <w:r w:rsidR="00E10492" w:rsidRPr="009072C0">
        <w:rPr>
          <w:rFonts w:ascii="Arial" w:hAnsi="Arial" w:cs="Arial"/>
          <w:sz w:val="22"/>
          <w:szCs w:val="22"/>
        </w:rPr>
        <w:t xml:space="preserve">maruz kalma tahmini ve/veya daha yüksek katman değerlendirmelerinden elde edilen bilgiler (eğer gerekli bulunursa) </w:t>
      </w:r>
      <w:r w:rsidR="00665C89">
        <w:rPr>
          <w:rFonts w:ascii="Arial" w:hAnsi="Arial" w:cs="Arial"/>
          <w:sz w:val="22"/>
          <w:szCs w:val="22"/>
        </w:rPr>
        <w:t>risk karakterizasyonu</w:t>
      </w:r>
      <w:r w:rsidR="00E10492" w:rsidRPr="009072C0">
        <w:rPr>
          <w:rFonts w:ascii="Arial" w:hAnsi="Arial" w:cs="Arial"/>
          <w:sz w:val="22"/>
          <w:szCs w:val="22"/>
        </w:rPr>
        <w:t>nd</w:t>
      </w:r>
      <w:r>
        <w:rPr>
          <w:rFonts w:ascii="Arial" w:hAnsi="Arial" w:cs="Arial"/>
          <w:sz w:val="22"/>
          <w:szCs w:val="22"/>
        </w:rPr>
        <w:t>a kullanılabilir (bakınız Bölüm</w:t>
      </w:r>
      <w:r w:rsidR="00E10492" w:rsidRPr="009072C0">
        <w:rPr>
          <w:rFonts w:ascii="Arial" w:hAnsi="Arial" w:cs="Arial"/>
          <w:sz w:val="22"/>
          <w:szCs w:val="22"/>
        </w:rPr>
        <w:t xml:space="preserve"> E). </w:t>
      </w:r>
      <w:r w:rsidR="00665C89">
        <w:rPr>
          <w:rFonts w:ascii="Arial" w:hAnsi="Arial" w:cs="Arial"/>
          <w:sz w:val="22"/>
          <w:szCs w:val="22"/>
        </w:rPr>
        <w:t>Risk karakterizasyonu</w:t>
      </w:r>
      <w:r w:rsidR="00E10492" w:rsidRPr="009072C0">
        <w:rPr>
          <w:rFonts w:ascii="Arial" w:hAnsi="Arial" w:cs="Arial"/>
          <w:sz w:val="22"/>
          <w:szCs w:val="22"/>
        </w:rPr>
        <w:t xml:space="preserve"> her maruz kalma senaryosu için gereklidir, maruz kalma yollarına ve iki veya üç yol tarafından alımın birleştirilmesine göre ayrılır (ilgiliyse). Risk üzerindeki etkisi en fazla olan maruz kalma belirleyicilerinin fark edilmesine belirsizlik analizi yardımcı olabilir (belirsizlik analiziyle ilgili bakınız Bölüm R.19).</w:t>
      </w:r>
    </w:p>
    <w:p w:rsidR="00E10492" w:rsidRPr="009072C0" w:rsidRDefault="00E10492" w:rsidP="00E10492">
      <w:pPr>
        <w:overflowPunct w:val="0"/>
        <w:spacing w:line="246" w:lineRule="auto"/>
        <w:jc w:val="both"/>
      </w:pPr>
    </w:p>
    <w:p w:rsidR="00E10492" w:rsidRPr="009072C0" w:rsidRDefault="00E10492" w:rsidP="00E10492">
      <w:pPr>
        <w:overflowPunct w:val="0"/>
        <w:spacing w:line="246" w:lineRule="auto"/>
        <w:jc w:val="both"/>
        <w:rPr>
          <w:rFonts w:ascii="Arial" w:hAnsi="Arial" w:cs="Arial"/>
          <w:sz w:val="22"/>
          <w:szCs w:val="22"/>
        </w:rPr>
      </w:pPr>
      <w:r w:rsidRPr="009072C0">
        <w:rPr>
          <w:rFonts w:ascii="Arial" w:hAnsi="Arial" w:cs="Arial"/>
          <w:sz w:val="22"/>
          <w:szCs w:val="22"/>
        </w:rPr>
        <w:t>Eğer bir tüketici çeşitli tüketici ürünleri veya muhtemelen birlikte kullanılan eşyalar üzerinden bir maddeye maruz kal</w:t>
      </w:r>
      <w:r w:rsidR="00F16094">
        <w:rPr>
          <w:rFonts w:ascii="Arial" w:hAnsi="Arial" w:cs="Arial"/>
          <w:sz w:val="22"/>
          <w:szCs w:val="22"/>
        </w:rPr>
        <w:t>ı</w:t>
      </w:r>
      <w:r w:rsidRPr="009072C0">
        <w:rPr>
          <w:rFonts w:ascii="Arial" w:hAnsi="Arial" w:cs="Arial"/>
          <w:sz w:val="22"/>
          <w:szCs w:val="22"/>
        </w:rPr>
        <w:t>rsa, toplam riske her bir ürünün katk</w:t>
      </w:r>
      <w:r w:rsidR="00F16094">
        <w:rPr>
          <w:rFonts w:ascii="Arial" w:hAnsi="Arial" w:cs="Arial"/>
          <w:sz w:val="22"/>
          <w:szCs w:val="22"/>
        </w:rPr>
        <w:t>ı</w:t>
      </w:r>
      <w:r w:rsidRPr="009072C0">
        <w:rPr>
          <w:rFonts w:ascii="Arial" w:hAnsi="Arial" w:cs="Arial"/>
          <w:sz w:val="22"/>
          <w:szCs w:val="22"/>
        </w:rPr>
        <w:t>s</w:t>
      </w:r>
      <w:r w:rsidR="00F16094">
        <w:rPr>
          <w:rFonts w:ascii="Arial" w:hAnsi="Arial" w:cs="Arial"/>
          <w:sz w:val="22"/>
          <w:szCs w:val="22"/>
        </w:rPr>
        <w:t>ı</w:t>
      </w:r>
      <w:r w:rsidRPr="009072C0">
        <w:rPr>
          <w:rFonts w:ascii="Arial" w:hAnsi="Arial" w:cs="Arial"/>
          <w:sz w:val="22"/>
          <w:szCs w:val="22"/>
        </w:rPr>
        <w:t xml:space="preserve"> ve denk gelen </w:t>
      </w:r>
      <w:r w:rsidR="002D2FD2">
        <w:rPr>
          <w:rFonts w:ascii="Arial" w:hAnsi="Arial" w:cs="Arial"/>
          <w:sz w:val="22"/>
          <w:szCs w:val="22"/>
        </w:rPr>
        <w:t>yollar</w:t>
      </w:r>
      <w:r w:rsidRPr="009072C0">
        <w:rPr>
          <w:rFonts w:ascii="Arial" w:hAnsi="Arial" w:cs="Arial"/>
          <w:sz w:val="22"/>
          <w:szCs w:val="22"/>
        </w:rPr>
        <w:t xml:space="preserve"> toplanmalıdır. Normalde toplama her bir ölçek için ayrı ayrı yapılır (kısa ve uzun dönemler). Farklı ürünler için birleşik risk nitelendirme oranları </w:t>
      </w:r>
      <w:r w:rsidR="003E62DC">
        <w:rPr>
          <w:rFonts w:ascii="Arial" w:hAnsi="Arial" w:cs="Arial"/>
          <w:sz w:val="22"/>
          <w:szCs w:val="22"/>
        </w:rPr>
        <w:t>K</w:t>
      </w:r>
      <w:r w:rsidR="002D2FD2">
        <w:rPr>
          <w:rFonts w:ascii="Arial" w:hAnsi="Arial" w:cs="Arial"/>
          <w:sz w:val="22"/>
          <w:szCs w:val="22"/>
        </w:rPr>
        <w:t xml:space="preserve">imyasal </w:t>
      </w:r>
      <w:r w:rsidR="003E62DC">
        <w:rPr>
          <w:rFonts w:ascii="Arial" w:hAnsi="Arial" w:cs="Arial"/>
          <w:sz w:val="22"/>
          <w:szCs w:val="22"/>
        </w:rPr>
        <w:t>G</w:t>
      </w:r>
      <w:r w:rsidR="002D2FD2">
        <w:rPr>
          <w:rFonts w:ascii="Arial" w:hAnsi="Arial" w:cs="Arial"/>
          <w:sz w:val="22"/>
          <w:szCs w:val="22"/>
        </w:rPr>
        <w:t xml:space="preserve">üvenlik </w:t>
      </w:r>
      <w:r w:rsidR="003E62DC">
        <w:rPr>
          <w:rFonts w:ascii="Arial" w:hAnsi="Arial" w:cs="Arial"/>
          <w:sz w:val="22"/>
          <w:szCs w:val="22"/>
        </w:rPr>
        <w:t>R</w:t>
      </w:r>
      <w:r w:rsidR="002D2FD2">
        <w:rPr>
          <w:rFonts w:ascii="Arial" w:hAnsi="Arial" w:cs="Arial"/>
          <w:sz w:val="22"/>
          <w:szCs w:val="22"/>
        </w:rPr>
        <w:t>aporu (KGR)</w:t>
      </w:r>
      <w:r w:rsidRPr="009072C0">
        <w:rPr>
          <w:rFonts w:ascii="Arial" w:hAnsi="Arial" w:cs="Arial"/>
          <w:sz w:val="22"/>
          <w:szCs w:val="22"/>
        </w:rPr>
        <w:t xml:space="preserve"> bölüm 10 altında belgelenebilir ve değerlendirilebilir. Daha fazla ayrıntı için, bakınız </w:t>
      </w:r>
      <w:r w:rsidR="002D2FD2">
        <w:rPr>
          <w:rFonts w:ascii="Arial" w:hAnsi="Arial" w:cs="Arial"/>
          <w:sz w:val="22"/>
          <w:szCs w:val="22"/>
        </w:rPr>
        <w:t>Bölüm</w:t>
      </w:r>
      <w:r w:rsidRPr="009072C0">
        <w:rPr>
          <w:rFonts w:ascii="Arial" w:hAnsi="Arial" w:cs="Arial"/>
          <w:sz w:val="22"/>
          <w:szCs w:val="22"/>
        </w:rPr>
        <w:t xml:space="preserve"> E </w:t>
      </w:r>
      <w:r w:rsidR="002D2FD2">
        <w:rPr>
          <w:rFonts w:ascii="Arial" w:hAnsi="Arial" w:cs="Arial"/>
          <w:sz w:val="22"/>
          <w:szCs w:val="22"/>
        </w:rPr>
        <w:t>İnsan Sağlığı İçin Risk Karakterizasyonu</w:t>
      </w:r>
      <w:r w:rsidRPr="009072C0">
        <w:rPr>
          <w:rFonts w:ascii="Arial" w:hAnsi="Arial" w:cs="Arial"/>
          <w:sz w:val="22"/>
          <w:szCs w:val="22"/>
        </w:rPr>
        <w:t>.</w:t>
      </w:r>
    </w:p>
    <w:p w:rsidR="00E10492" w:rsidRPr="009072C0" w:rsidRDefault="00E10492" w:rsidP="00E10492">
      <w:pPr>
        <w:rPr>
          <w:rFonts w:ascii="Arial" w:hAnsi="Arial" w:cs="Arial"/>
          <w:sz w:val="22"/>
          <w:szCs w:val="22"/>
        </w:rPr>
      </w:pPr>
    </w:p>
    <w:p w:rsidR="00E10492" w:rsidRPr="009072C0" w:rsidRDefault="00E10492" w:rsidP="00E10492">
      <w:r w:rsidRPr="009072C0">
        <w:rPr>
          <w:rFonts w:ascii="Arial" w:hAnsi="Arial" w:cs="Arial"/>
          <w:sz w:val="22"/>
          <w:szCs w:val="22"/>
          <w:u w:val="single"/>
        </w:rPr>
        <w:t>Nihai maruz kalma senaryosu</w:t>
      </w:r>
    </w:p>
    <w:p w:rsidR="00E10492" w:rsidRPr="009072C0" w:rsidRDefault="00E10492" w:rsidP="00E10492">
      <w:pPr>
        <w:spacing w:line="179" w:lineRule="exact"/>
      </w:pPr>
    </w:p>
    <w:p w:rsidR="00E10492" w:rsidRPr="009072C0" w:rsidRDefault="00665C89" w:rsidP="00E10492">
      <w:pPr>
        <w:overflowPunct w:val="0"/>
        <w:spacing w:line="248" w:lineRule="auto"/>
        <w:jc w:val="both"/>
        <w:rPr>
          <w:rFonts w:ascii="Arial" w:hAnsi="Arial" w:cs="Arial"/>
          <w:sz w:val="22"/>
          <w:szCs w:val="22"/>
        </w:rPr>
      </w:pPr>
      <w:r>
        <w:rPr>
          <w:rFonts w:ascii="Arial" w:hAnsi="Arial" w:cs="Arial"/>
          <w:sz w:val="22"/>
          <w:szCs w:val="22"/>
        </w:rPr>
        <w:t>Risk karakterizasyonu</w:t>
      </w:r>
      <w:r w:rsidR="00E10492" w:rsidRPr="009072C0">
        <w:rPr>
          <w:rFonts w:ascii="Arial" w:hAnsi="Arial" w:cs="Arial"/>
          <w:sz w:val="22"/>
          <w:szCs w:val="22"/>
        </w:rPr>
        <w:t xml:space="preserve"> sonuçları güvenli kullanımın gösterilip gö</w:t>
      </w:r>
      <w:r w:rsidR="002D2FD2">
        <w:rPr>
          <w:rFonts w:ascii="Arial" w:hAnsi="Arial" w:cs="Arial"/>
          <w:sz w:val="22"/>
          <w:szCs w:val="22"/>
        </w:rPr>
        <w:t xml:space="preserve">sterilemeyeceği veya daha fazla </w:t>
      </w:r>
      <w:r w:rsidR="00E10492" w:rsidRPr="009072C0">
        <w:rPr>
          <w:rFonts w:ascii="Arial" w:hAnsi="Arial" w:cs="Arial"/>
          <w:sz w:val="22"/>
          <w:szCs w:val="22"/>
        </w:rPr>
        <w:t>tekrar gerekip gerekmeyeceği kararında kullanılır. Son kontrolde tüketici riskinin yeterince kontrol altına alındığı görüldükten sonra, maruz kalma tahminine, risk nitelemesine ve belirsizlik analizine son hali verilebilir. Tüketici riskinin kontrolünü sağlayan R</w:t>
      </w:r>
      <w:r w:rsidR="002D2FD2">
        <w:rPr>
          <w:rFonts w:ascii="Arial" w:hAnsi="Arial" w:cs="Arial"/>
          <w:sz w:val="22"/>
          <w:szCs w:val="22"/>
        </w:rPr>
        <w:t>isk Yönetim Önlemleri (RYÖ)</w:t>
      </w:r>
      <w:r w:rsidR="00E10492" w:rsidRPr="009072C0">
        <w:rPr>
          <w:rFonts w:ascii="Arial" w:hAnsi="Arial" w:cs="Arial"/>
          <w:sz w:val="22"/>
          <w:szCs w:val="22"/>
        </w:rPr>
        <w:t xml:space="preserve"> ve işletim koşullar</w:t>
      </w:r>
      <w:r w:rsidR="009943D1">
        <w:rPr>
          <w:rFonts w:ascii="Arial" w:hAnsi="Arial" w:cs="Arial"/>
          <w:sz w:val="22"/>
          <w:szCs w:val="22"/>
        </w:rPr>
        <w:t>ı</w:t>
      </w:r>
      <w:r w:rsidR="00E10492" w:rsidRPr="009072C0">
        <w:rPr>
          <w:rFonts w:ascii="Arial" w:hAnsi="Arial" w:cs="Arial"/>
          <w:sz w:val="22"/>
          <w:szCs w:val="22"/>
        </w:rPr>
        <w:t xml:space="preserve"> son maruz kalma senaryolarında belgelenmelidir.</w:t>
      </w:r>
    </w:p>
    <w:p w:rsidR="00E10492" w:rsidRPr="009072C0" w:rsidRDefault="00E10492" w:rsidP="00E10492">
      <w:pPr>
        <w:overflowPunct w:val="0"/>
        <w:spacing w:line="247" w:lineRule="auto"/>
        <w:jc w:val="both"/>
        <w:rPr>
          <w:rFonts w:ascii="Arial" w:hAnsi="Arial" w:cs="Arial"/>
          <w:sz w:val="22"/>
          <w:szCs w:val="22"/>
        </w:rPr>
      </w:pPr>
    </w:p>
    <w:p w:rsidR="00E10492" w:rsidRPr="009072C0" w:rsidRDefault="00E10492" w:rsidP="00E10492">
      <w:pPr>
        <w:overflowPunct w:val="0"/>
        <w:spacing w:line="247" w:lineRule="auto"/>
        <w:jc w:val="both"/>
        <w:rPr>
          <w:rFonts w:ascii="Arial" w:hAnsi="Arial" w:cs="Arial"/>
          <w:sz w:val="22"/>
          <w:szCs w:val="22"/>
        </w:rPr>
      </w:pPr>
      <w:r w:rsidRPr="009072C0">
        <w:rPr>
          <w:rFonts w:ascii="Arial" w:hAnsi="Arial" w:cs="Arial"/>
          <w:sz w:val="22"/>
          <w:szCs w:val="22"/>
        </w:rPr>
        <w:t xml:space="preserve">Eğer risklerin yeterli kontrolü halen gösterilmemişse, çeşitli saflaştırma seçenekleri halen uygulanabilir. </w:t>
      </w:r>
      <w:r w:rsidR="002D2FD2">
        <w:rPr>
          <w:rFonts w:ascii="Arial" w:hAnsi="Arial" w:cs="Arial"/>
          <w:sz w:val="22"/>
          <w:szCs w:val="22"/>
        </w:rPr>
        <w:t xml:space="preserve">Zararlılık, maruz kalma veya her ikisi hakkında ilave bilgi toplanabilir (test önerileri yapılabilir) veya maruz kalınmayı azaltmak için RYÖlerde uyarlama yapılabilir. </w:t>
      </w:r>
      <w:r w:rsidRPr="009072C0">
        <w:rPr>
          <w:rFonts w:ascii="Arial" w:hAnsi="Arial" w:cs="Arial"/>
          <w:sz w:val="22"/>
          <w:szCs w:val="22"/>
        </w:rPr>
        <w:t xml:space="preserve">Eğer daha yüksek </w:t>
      </w:r>
      <w:r w:rsidR="002D2FD2">
        <w:rPr>
          <w:rFonts w:ascii="Arial" w:hAnsi="Arial" w:cs="Arial"/>
          <w:sz w:val="22"/>
          <w:szCs w:val="22"/>
        </w:rPr>
        <w:t>aşamalı</w:t>
      </w:r>
      <w:r w:rsidRPr="009072C0">
        <w:rPr>
          <w:rFonts w:ascii="Arial" w:hAnsi="Arial" w:cs="Arial"/>
          <w:sz w:val="22"/>
          <w:szCs w:val="22"/>
        </w:rPr>
        <w:t xml:space="preserve"> maruz kalma tahmini modellerinde bile tekrarlarda risk kontrolü görülmezse, ölçülmüş verilerin mi kullanılması yoksa bunun aksi yönde öneri</w:t>
      </w:r>
      <w:r w:rsidR="00075F7F">
        <w:rPr>
          <w:rFonts w:ascii="Arial" w:hAnsi="Arial" w:cs="Arial"/>
          <w:sz w:val="22"/>
          <w:szCs w:val="22"/>
        </w:rPr>
        <w:t>de mi bulunulması durumu göz önü</w:t>
      </w:r>
      <w:r w:rsidRPr="009072C0">
        <w:rPr>
          <w:rFonts w:ascii="Arial" w:hAnsi="Arial" w:cs="Arial"/>
          <w:sz w:val="22"/>
          <w:szCs w:val="22"/>
        </w:rPr>
        <w:t xml:space="preserve">nde bulundurulmalıdır. Eğer sağlık riskleri nedeniyle belli tüketici kullanımları önerilmiyorsa, bu durum </w:t>
      </w:r>
      <w:r w:rsidR="00C50041">
        <w:rPr>
          <w:rFonts w:ascii="Arial" w:hAnsi="Arial" w:cs="Arial"/>
          <w:sz w:val="22"/>
          <w:szCs w:val="22"/>
        </w:rPr>
        <w:t>KG</w:t>
      </w:r>
      <w:r w:rsidRPr="009072C0">
        <w:rPr>
          <w:rFonts w:ascii="Arial" w:hAnsi="Arial" w:cs="Arial"/>
          <w:sz w:val="22"/>
          <w:szCs w:val="22"/>
        </w:rPr>
        <w:t xml:space="preserve">R'de ve genişletilmiş Güvenlik </w:t>
      </w:r>
      <w:r w:rsidR="00075F7F">
        <w:rPr>
          <w:rFonts w:ascii="Arial" w:hAnsi="Arial" w:cs="Arial"/>
          <w:sz w:val="22"/>
          <w:szCs w:val="22"/>
        </w:rPr>
        <w:t>Bilgi</w:t>
      </w:r>
      <w:r w:rsidRPr="009072C0">
        <w:rPr>
          <w:rFonts w:ascii="Arial" w:hAnsi="Arial" w:cs="Arial"/>
          <w:sz w:val="22"/>
          <w:szCs w:val="22"/>
        </w:rPr>
        <w:t xml:space="preserve"> </w:t>
      </w:r>
      <w:r w:rsidR="00075F7F">
        <w:rPr>
          <w:rFonts w:ascii="Arial" w:hAnsi="Arial" w:cs="Arial"/>
          <w:sz w:val="22"/>
          <w:szCs w:val="22"/>
        </w:rPr>
        <w:t>Formunda</w:t>
      </w:r>
      <w:r w:rsidRPr="009072C0">
        <w:rPr>
          <w:rFonts w:ascii="Arial" w:hAnsi="Arial" w:cs="Arial"/>
          <w:sz w:val="22"/>
          <w:szCs w:val="22"/>
        </w:rPr>
        <w:t xml:space="preserve"> (</w:t>
      </w:r>
      <w:r w:rsidR="002D2FD2">
        <w:rPr>
          <w:rFonts w:ascii="Arial" w:hAnsi="Arial" w:cs="Arial"/>
          <w:sz w:val="22"/>
          <w:szCs w:val="22"/>
        </w:rPr>
        <w:t>g</w:t>
      </w:r>
      <w:r w:rsidR="00C50041">
        <w:rPr>
          <w:rFonts w:ascii="Arial" w:hAnsi="Arial" w:cs="Arial"/>
          <w:sz w:val="22"/>
          <w:szCs w:val="22"/>
        </w:rPr>
        <w:t>GBF</w:t>
      </w:r>
      <w:r w:rsidRPr="009072C0">
        <w:rPr>
          <w:rFonts w:ascii="Arial" w:hAnsi="Arial" w:cs="Arial"/>
          <w:sz w:val="22"/>
          <w:szCs w:val="22"/>
        </w:rPr>
        <w:t>) kaydedilmelidir.</w:t>
      </w:r>
    </w:p>
    <w:p w:rsidR="00E10492" w:rsidRPr="009072C0" w:rsidRDefault="00E10492" w:rsidP="00E10492">
      <w:pPr>
        <w:overflowPunct w:val="0"/>
        <w:spacing w:line="247" w:lineRule="auto"/>
        <w:jc w:val="both"/>
        <w:rPr>
          <w:rFonts w:ascii="Arial" w:hAnsi="Arial" w:cs="Arial"/>
          <w:sz w:val="22"/>
          <w:szCs w:val="22"/>
        </w:rPr>
      </w:pPr>
    </w:p>
    <w:p w:rsidR="00E10492" w:rsidRPr="009072C0" w:rsidRDefault="00E10492" w:rsidP="00E10492">
      <w:pPr>
        <w:overflowPunct w:val="0"/>
        <w:spacing w:line="248" w:lineRule="auto"/>
        <w:jc w:val="both"/>
      </w:pPr>
    </w:p>
    <w:p w:rsidR="00E10492" w:rsidRPr="009072C0" w:rsidRDefault="00E10492" w:rsidP="002D2FD2">
      <w:pPr>
        <w:pStyle w:val="Balk1"/>
        <w:numPr>
          <w:ilvl w:val="1"/>
          <w:numId w:val="25"/>
        </w:numPr>
      </w:pPr>
      <w:bookmarkStart w:id="58" w:name="page39"/>
      <w:bookmarkStart w:id="59" w:name="_Toc437505269"/>
      <w:bookmarkEnd w:id="58"/>
      <w:r w:rsidRPr="002D2FD2">
        <w:t>Referanslar</w:t>
      </w:r>
      <w:bookmarkEnd w:id="59"/>
    </w:p>
    <w:p w:rsidR="00E10492" w:rsidRPr="009072C0" w:rsidRDefault="00E10492" w:rsidP="00E10492">
      <w:pPr>
        <w:spacing w:line="124" w:lineRule="exact"/>
      </w:pPr>
    </w:p>
    <w:p w:rsidR="00E10492" w:rsidRPr="009072C0" w:rsidRDefault="00E10492" w:rsidP="00E10492">
      <w:pPr>
        <w:overflowPunct w:val="0"/>
        <w:spacing w:line="276" w:lineRule="auto"/>
        <w:jc w:val="both"/>
      </w:pPr>
      <w:r w:rsidRPr="009072C0">
        <w:rPr>
          <w:rFonts w:ascii="Arial" w:hAnsi="Arial" w:cs="Arial"/>
        </w:rPr>
        <w:t>AIHC (1994). Exposure Factors Handbook, Update. American Industrial Health Council (AIHC), Washington, DC.</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Andelmann JB (1985). Inhalation exposure in the home to volatile organic contaminants of drinking water. The Science of Total Environment </w:t>
      </w:r>
      <w:r w:rsidRPr="009072C0">
        <w:rPr>
          <w:rFonts w:ascii="Arial" w:hAnsi="Arial" w:cs="Arial"/>
          <w:b/>
          <w:bCs/>
        </w:rPr>
        <w:t>47</w:t>
      </w:r>
      <w:r w:rsidRPr="009072C0">
        <w:rPr>
          <w:rFonts w:ascii="Arial" w:hAnsi="Arial" w:cs="Arial"/>
        </w:rPr>
        <w:t>, 443-460.</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AUH (1995). Standards zur Expositionsabschätzung. Arbeitsgemeinschaft leitender Medizinalbeamtinnen und -beamten der Länder, Arbeitsausschuss Umwelthygiene (AUH), Bericht des Ausschusses für Umwelthygiene, Behörde für Arbeit, Gesundheit und Soziales (ed), Hamburg.</w:t>
      </w:r>
    </w:p>
    <w:p w:rsidR="00E10492" w:rsidRPr="009072C0" w:rsidRDefault="00E10492" w:rsidP="00E10492">
      <w:pPr>
        <w:spacing w:line="71" w:lineRule="exact"/>
      </w:pPr>
    </w:p>
    <w:p w:rsidR="00E10492" w:rsidRPr="009072C0" w:rsidRDefault="00E10492" w:rsidP="00E10492">
      <w:pPr>
        <w:overflowPunct w:val="0"/>
        <w:spacing w:line="285" w:lineRule="auto"/>
        <w:jc w:val="both"/>
      </w:pPr>
      <w:r w:rsidRPr="009072C0">
        <w:rPr>
          <w:rFonts w:ascii="Arial" w:hAnsi="Arial" w:cs="Arial"/>
        </w:rPr>
        <w:t xml:space="preserve">Bjerre A (1989). Assessing exposure to solvent vapour during the application of paints etc. - Model calculations versus common sense. Ann. Occup. Hyg. </w:t>
      </w:r>
      <w:r w:rsidRPr="009072C0">
        <w:rPr>
          <w:rFonts w:ascii="Arial" w:hAnsi="Arial" w:cs="Arial"/>
          <w:b/>
          <w:bCs/>
        </w:rPr>
        <w:t>33</w:t>
      </w:r>
      <w:r w:rsidRPr="009072C0">
        <w:rPr>
          <w:rFonts w:ascii="Arial" w:hAnsi="Arial" w:cs="Arial"/>
        </w:rPr>
        <w:t>, 507-517.</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Bremmer HJ, van Veen MP (2000a). Factsheet verf. Ten behoeve van de schatting van de risico's voor de consument. National Institute of Public Health and Environmental Protection (RIVM), RIVM Report 612810010,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Bremmer HJ, van Veen MP (2000b). Factsheet algemeen. Randvoorwaarden en betrouwbaarheid, ventilatie kamergroote, lichaamsoppervlak. National Institute of Public Health and Environmental Protection (RIVM), RIVM Report 612810009,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lastRenderedPageBreak/>
        <w:t>Bremmer HJ, Prud'homme de Lodder LCH, Engelen JGM van (2006) General fact sheet - Limiting conditions and reliability, ventilation, room size, body surface area. Updated version for ConsExpo 4. RIVM report 320104002</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Bremmer HJ, Engelen JGM van (2007) Paint Products Fact Sheet. To assess the risks for the consumer. Updated version for ConsExpo 4. RIVM report 320104008.</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Bruinen De Bruin Y, Hakkinen P, Lahaniatis M, Papameletiou D, Del Pozo C, Reina V, Van Engelen J, Heinemeyer G, Viso AC, Rodríguez C, Jantunen M (2007). J.Exposure Science Environ Epidemiol (2007), 1–12.</w:t>
      </w:r>
    </w:p>
    <w:p w:rsidR="00E10492" w:rsidRPr="009072C0" w:rsidRDefault="00E10492" w:rsidP="00E10492">
      <w:pPr>
        <w:spacing w:line="71" w:lineRule="exact"/>
      </w:pPr>
    </w:p>
    <w:p w:rsidR="00E10492" w:rsidRPr="009072C0" w:rsidRDefault="00E10492" w:rsidP="00E10492">
      <w:pPr>
        <w:overflowPunct w:val="0"/>
        <w:spacing w:line="276" w:lineRule="auto"/>
        <w:ind w:right="20"/>
        <w:jc w:val="both"/>
      </w:pPr>
      <w:r w:rsidRPr="009072C0">
        <w:rPr>
          <w:rFonts w:ascii="Arial" w:hAnsi="Arial" w:cs="Arial"/>
        </w:rPr>
        <w:t>Calabrese EJ, Barnes R, Stanek EJ, Pastides H, Gilbert CE, Veneman P, Wang X (1989). How much soil do young children ingest: An epidemiologic study. Regulatory Toxicology &amp; Pharmacology 10:123-137.</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Chinn KSK (1981). A Simple Method for Predicting Chemical Agent Evaporation. US Army Dugway Proving Ground (DPG), Document No. DPG-TR-401, Dugway (UT).</w:t>
      </w:r>
    </w:p>
    <w:p w:rsidR="00E10492" w:rsidRPr="009072C0" w:rsidRDefault="00E10492" w:rsidP="00E10492">
      <w:pPr>
        <w:spacing w:line="52" w:lineRule="exact"/>
      </w:pPr>
    </w:p>
    <w:p w:rsidR="00E10492" w:rsidRPr="009072C0" w:rsidRDefault="00E10492" w:rsidP="00E10492">
      <w:pPr>
        <w:overflowPunct w:val="0"/>
        <w:spacing w:line="260" w:lineRule="auto"/>
        <w:jc w:val="both"/>
      </w:pPr>
      <w:r w:rsidRPr="009072C0">
        <w:rPr>
          <w:rFonts w:ascii="Arial" w:hAnsi="Arial" w:cs="Arial"/>
        </w:rPr>
        <w:t xml:space="preserve">Christianson J, Yu JW, Neretnieks I (1993). Emission of VOCS from PVC-floorings - models for predicting the time dependent emission rates and resulting concentrations in the indoor air. </w:t>
      </w:r>
      <w:r w:rsidRPr="009072C0">
        <w:rPr>
          <w:rFonts w:ascii="Arial" w:hAnsi="Arial" w:cs="Arial"/>
          <w:b/>
          <w:bCs/>
        </w:rPr>
        <w:t>In:</w:t>
      </w:r>
      <w:r w:rsidRPr="009072C0">
        <w:rPr>
          <w:rFonts w:ascii="Arial" w:hAnsi="Arial" w:cs="Arial"/>
        </w:rPr>
        <w:t xml:space="preserve"> Proceedings of Indoor Air '93, Helsinki, 6</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2</w:t>
      </w:r>
      <w:r w:rsidRPr="009072C0">
        <w:rPr>
          <w:rFonts w:ascii="Arial" w:hAnsi="Arial" w:cs="Arial"/>
        </w:rPr>
        <w:t>, 389-394.</w:t>
      </w:r>
    </w:p>
    <w:p w:rsidR="00E10492" w:rsidRPr="009072C0" w:rsidRDefault="00E10492" w:rsidP="00E10492">
      <w:pPr>
        <w:overflowPunct w:val="0"/>
        <w:spacing w:line="235" w:lineRule="auto"/>
        <w:jc w:val="both"/>
      </w:pPr>
      <w:r w:rsidRPr="009072C0">
        <w:rPr>
          <w:rFonts w:ascii="Arial" w:hAnsi="Arial" w:cs="Arial"/>
        </w:rPr>
        <w:t xml:space="preserve">Clausen PA, Wolkoff P, Nielsen PA (1990). Long-term emission of volatile organic compounds from waterborne paints in environmental chambers. </w:t>
      </w:r>
      <w:r w:rsidRPr="009072C0">
        <w:rPr>
          <w:rFonts w:ascii="Arial" w:hAnsi="Arial" w:cs="Arial"/>
          <w:b/>
          <w:bCs/>
        </w:rPr>
        <w:t>In:</w:t>
      </w:r>
      <w:r w:rsidRPr="009072C0">
        <w:rPr>
          <w:rFonts w:ascii="Arial" w:hAnsi="Arial" w:cs="Arial"/>
        </w:rPr>
        <w:t xml:space="preserve"> Proceedings of Indoor Air '90, Toronto, 5</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3</w:t>
      </w:r>
      <w:r w:rsidRPr="009072C0">
        <w:rPr>
          <w:rFonts w:ascii="Arial" w:hAnsi="Arial" w:cs="Arial"/>
        </w:rPr>
        <w:t>, 557-562.</w:t>
      </w:r>
    </w:p>
    <w:p w:rsidR="00E10492" w:rsidRPr="009072C0" w:rsidRDefault="00E10492" w:rsidP="00E10492">
      <w:pPr>
        <w:spacing w:line="77" w:lineRule="exact"/>
      </w:pPr>
    </w:p>
    <w:p w:rsidR="00E10492" w:rsidRPr="009072C0" w:rsidRDefault="00E10492" w:rsidP="00E10492">
      <w:pPr>
        <w:overflowPunct w:val="0"/>
        <w:spacing w:line="276" w:lineRule="auto"/>
        <w:jc w:val="both"/>
      </w:pPr>
      <w:r w:rsidRPr="009072C0">
        <w:rPr>
          <w:rFonts w:ascii="Arial" w:hAnsi="Arial" w:cs="Arial"/>
        </w:rPr>
        <w:t>Delmaar JE, Park MVDZ, Van Engelen JGM (2005). ConsExpo 4.0 Consumer Exposure and Uptake Models Program Manual. Report 320104004/2005., RIVM Bilthoven, The Netherlands.</w:t>
      </w:r>
    </w:p>
    <w:p w:rsidR="00E10492" w:rsidRPr="009072C0" w:rsidRDefault="00E10492" w:rsidP="00E10492">
      <w:pPr>
        <w:spacing w:line="52" w:lineRule="exact"/>
      </w:pPr>
    </w:p>
    <w:p w:rsidR="00E10492" w:rsidRPr="009072C0" w:rsidRDefault="00E10492" w:rsidP="00E10492">
      <w:pPr>
        <w:overflowPunct w:val="0"/>
        <w:spacing w:line="285" w:lineRule="auto"/>
        <w:jc w:val="both"/>
      </w:pPr>
      <w:r w:rsidRPr="009072C0">
        <w:rPr>
          <w:rFonts w:ascii="Arial" w:hAnsi="Arial" w:cs="Arial"/>
        </w:rPr>
        <w:t xml:space="preserve">Dunn JE (1987). Models and statistical methods for gaseous emission testing of finite sources in well-mixed chambers. Atmospheric Environment </w:t>
      </w:r>
      <w:r w:rsidRPr="009072C0">
        <w:rPr>
          <w:rFonts w:ascii="Arial" w:hAnsi="Arial" w:cs="Arial"/>
          <w:b/>
          <w:bCs/>
        </w:rPr>
        <w:t>21</w:t>
      </w:r>
      <w:r w:rsidRPr="009072C0">
        <w:rPr>
          <w:rFonts w:ascii="Arial" w:hAnsi="Arial" w:cs="Arial"/>
        </w:rPr>
        <w:t>, 425-430.</w:t>
      </w:r>
    </w:p>
    <w:p w:rsidR="00E10492" w:rsidRPr="009072C0" w:rsidRDefault="00E10492" w:rsidP="00E10492">
      <w:pPr>
        <w:spacing w:line="33" w:lineRule="exact"/>
      </w:pPr>
    </w:p>
    <w:p w:rsidR="00E10492" w:rsidRPr="009072C0" w:rsidRDefault="00E10492" w:rsidP="00E10492">
      <w:pPr>
        <w:overflowPunct w:val="0"/>
        <w:spacing w:line="252" w:lineRule="auto"/>
        <w:jc w:val="both"/>
      </w:pPr>
      <w:r w:rsidRPr="009072C0">
        <w:rPr>
          <w:rFonts w:ascii="Arial" w:hAnsi="Arial" w:cs="Arial"/>
        </w:rPr>
        <w:t xml:space="preserve">Dunn JE, Chen T (1992). Critical evaluation of the diffusion hypothesis in the theory of porous media volatile organic compound (VOC) sources and sinks. </w:t>
      </w:r>
      <w:r w:rsidRPr="009072C0">
        <w:rPr>
          <w:rFonts w:ascii="Arial" w:hAnsi="Arial" w:cs="Arial"/>
          <w:b/>
          <w:bCs/>
        </w:rPr>
        <w:t>In</w:t>
      </w:r>
      <w:r w:rsidRPr="009072C0">
        <w:rPr>
          <w:rFonts w:ascii="Arial" w:hAnsi="Arial" w:cs="Arial"/>
        </w:rPr>
        <w:t>: Modeling of Indoor Air Quality and Exposure. Nagda NL (ed), American Society for Testing and Materials (ASTM), Special Technical Paper 1205, Philadelphia, PA, 65-80.</w:t>
      </w:r>
    </w:p>
    <w:p w:rsidR="00E10492" w:rsidRPr="009072C0" w:rsidRDefault="00E10492" w:rsidP="00E10492">
      <w:pPr>
        <w:spacing w:line="75" w:lineRule="exact"/>
      </w:pPr>
    </w:p>
    <w:p w:rsidR="00E10492" w:rsidRPr="009072C0" w:rsidRDefault="00E10492" w:rsidP="00E10492">
      <w:pPr>
        <w:overflowPunct w:val="0"/>
        <w:spacing w:line="285" w:lineRule="auto"/>
        <w:jc w:val="both"/>
      </w:pPr>
      <w:r w:rsidRPr="009072C0">
        <w:rPr>
          <w:rFonts w:ascii="Arial" w:hAnsi="Arial" w:cs="Arial"/>
        </w:rPr>
        <w:t xml:space="preserve">Dunn JE, Tichenor BA (1998). Compensating for sink effects in emission test chambers by mathematical modeling. Atmospheric Environment </w:t>
      </w:r>
      <w:r w:rsidRPr="009072C0">
        <w:rPr>
          <w:rFonts w:ascii="Arial" w:hAnsi="Arial" w:cs="Arial"/>
          <w:b/>
          <w:bCs/>
        </w:rPr>
        <w:t>22</w:t>
      </w:r>
      <w:r w:rsidRPr="009072C0">
        <w:rPr>
          <w:rFonts w:ascii="Arial" w:hAnsi="Arial" w:cs="Arial"/>
        </w:rPr>
        <w:t>, 885-894.</w:t>
      </w:r>
    </w:p>
    <w:p w:rsidR="00E10492" w:rsidRPr="009072C0" w:rsidRDefault="00E10492" w:rsidP="00E10492">
      <w:pPr>
        <w:spacing w:line="33" w:lineRule="exact"/>
      </w:pPr>
    </w:p>
    <w:p w:rsidR="00E10492" w:rsidRPr="009072C0" w:rsidRDefault="00E10492" w:rsidP="00E10492">
      <w:r w:rsidRPr="009072C0">
        <w:rPr>
          <w:rFonts w:ascii="Arial" w:hAnsi="Arial" w:cs="Arial"/>
        </w:rPr>
        <w:t>ECETOC (2004). Targeted Risk Assessment, Technical report no. 93, ECETOC Brussels.</w:t>
      </w:r>
    </w:p>
    <w:p w:rsidR="00E10492" w:rsidRPr="009072C0" w:rsidRDefault="00E10492" w:rsidP="00E10492">
      <w:pPr>
        <w:spacing w:line="120" w:lineRule="exact"/>
      </w:pPr>
    </w:p>
    <w:p w:rsidR="00E10492" w:rsidRPr="009072C0" w:rsidRDefault="00E10492" w:rsidP="00E10492">
      <w:pPr>
        <w:overflowPunct w:val="0"/>
        <w:spacing w:line="275" w:lineRule="auto"/>
        <w:jc w:val="both"/>
      </w:pPr>
      <w:r w:rsidRPr="009072C0">
        <w:rPr>
          <w:rFonts w:ascii="Arial" w:hAnsi="Arial" w:cs="Arial"/>
        </w:rPr>
        <w:t>ECETOC (2009). Technical Report No. 107. Addendum to ECETOC Targeted Risk Assessment Report No. 93. Brussels, Belgium 2009.</w:t>
      </w:r>
    </w:p>
    <w:p w:rsidR="00E10492" w:rsidRPr="009072C0" w:rsidRDefault="00E10492" w:rsidP="00E10492">
      <w:pPr>
        <w:spacing w:line="53" w:lineRule="exact"/>
      </w:pPr>
    </w:p>
    <w:p w:rsidR="00E10492" w:rsidRPr="009072C0" w:rsidRDefault="00E10492" w:rsidP="003C2C98">
      <w:pPr>
        <w:overflowPunct w:val="0"/>
        <w:spacing w:line="276" w:lineRule="auto"/>
      </w:pPr>
      <w:r w:rsidRPr="009072C0">
        <w:rPr>
          <w:rFonts w:ascii="Arial" w:hAnsi="Arial" w:cs="Arial"/>
        </w:rPr>
        <w:t>ETAD (1983). Final Report on Extractability of Dyestuffs from Textiles. Ecological and Toxicological Association of Dyes and Organic Pigments Manufacturers (ETAD), Project A 4007.</w:t>
      </w:r>
    </w:p>
    <w:p w:rsidR="002D2FD2" w:rsidRDefault="002D2FD2" w:rsidP="00E10492"/>
    <w:p w:rsidR="00E10492" w:rsidRPr="009072C0" w:rsidRDefault="00E10492" w:rsidP="00E10492">
      <w:pPr>
        <w:overflowPunct w:val="0"/>
        <w:spacing w:line="252" w:lineRule="auto"/>
        <w:jc w:val="both"/>
      </w:pPr>
      <w:bookmarkStart w:id="60" w:name="page40"/>
      <w:bookmarkEnd w:id="60"/>
      <w:r w:rsidRPr="009072C0">
        <w:rPr>
          <w:rFonts w:ascii="Arial" w:hAnsi="Arial" w:cs="Arial"/>
        </w:rPr>
        <w:t xml:space="preserve">Evans WC (1996). Development of continuous-application source terms and analytical solutions for one- and two-compartment systems. </w:t>
      </w:r>
      <w:r w:rsidRPr="009072C0">
        <w:rPr>
          <w:rFonts w:ascii="Arial" w:hAnsi="Arial" w:cs="Arial"/>
          <w:b/>
          <w:bCs/>
        </w:rPr>
        <w:t>In</w:t>
      </w:r>
      <w:r w:rsidRPr="009072C0">
        <w:rPr>
          <w:rFonts w:ascii="Arial" w:hAnsi="Arial" w:cs="Arial"/>
        </w:rPr>
        <w:t>: Characterizing Sources of Indoor Air Pollution and Related Sink Effects. Tichenor BA (ed). American Society for Testing and Materials (ASTM), Special Technical Paper 1287, Philadelphia, PA, 279-293.</w:t>
      </w:r>
    </w:p>
    <w:p w:rsidR="00E10492" w:rsidRPr="009072C0" w:rsidRDefault="00E10492" w:rsidP="00E10492">
      <w:pPr>
        <w:spacing w:line="73" w:lineRule="exact"/>
      </w:pPr>
    </w:p>
    <w:p w:rsidR="00E10492" w:rsidRPr="009072C0" w:rsidRDefault="00E10492" w:rsidP="00E10492">
      <w:pPr>
        <w:overflowPunct w:val="0"/>
        <w:spacing w:line="276" w:lineRule="auto"/>
        <w:jc w:val="both"/>
      </w:pPr>
      <w:r w:rsidRPr="009072C0">
        <w:rPr>
          <w:rFonts w:ascii="Arial" w:hAnsi="Arial" w:cs="Arial"/>
        </w:rPr>
        <w:t>Finley BL, Prottor D, Scott PK, Harrington N, Paustenbach D, Price (1994) Recommended distributions for exposure factors frequently used in health risk assessment. Risk Analysis 14: 533-553.</w:t>
      </w:r>
    </w:p>
    <w:p w:rsidR="00E10492" w:rsidRPr="009072C0" w:rsidRDefault="00E10492" w:rsidP="00E10492">
      <w:pPr>
        <w:spacing w:line="52" w:lineRule="exact"/>
      </w:pPr>
    </w:p>
    <w:p w:rsidR="00E10492" w:rsidRPr="009072C0" w:rsidRDefault="00E10492" w:rsidP="00E10492">
      <w:pPr>
        <w:overflowPunct w:val="0"/>
        <w:spacing w:line="275" w:lineRule="auto"/>
        <w:jc w:val="both"/>
      </w:pPr>
      <w:r w:rsidRPr="009072C0">
        <w:rPr>
          <w:rFonts w:ascii="Arial" w:hAnsi="Arial" w:cs="Arial"/>
        </w:rPr>
        <w:t>Finley BL, Paustenbach DJ (1994b). The benefits of probabilistic exposure assessment: Three case studies involving contaminated air, water, and soil. Risk Analysis 14:53-73.</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 xml:space="preserve">Gmehling J, Weidlich U, Lehmann E, Fröhlich N (1989). Verfahren zur Berechnung von Luftkonzentrationen bei Freisetzung von Stoffen aus flüssigen Produktgemischen, Teil 1 und 2. Staub-Reinhaltung der Luft </w:t>
      </w:r>
      <w:r w:rsidRPr="009072C0">
        <w:rPr>
          <w:rFonts w:ascii="Arial" w:hAnsi="Arial" w:cs="Arial"/>
          <w:b/>
          <w:bCs/>
        </w:rPr>
        <w:t>49</w:t>
      </w:r>
      <w:r w:rsidRPr="009072C0">
        <w:rPr>
          <w:rFonts w:ascii="Arial" w:hAnsi="Arial" w:cs="Arial"/>
        </w:rPr>
        <w:t>, 227-230, 295-299.</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Groot ME, Lekkerkerk MC, Steenbekkers LPA (1998). Mouthing Behavior of Young Children. Agricultural University Wageningen, Household and Consumer Studies, Wageningen, The Netherlands.</w:t>
      </w:r>
    </w:p>
    <w:p w:rsidR="00E10492" w:rsidRPr="009072C0" w:rsidRDefault="00E10492" w:rsidP="00E10492">
      <w:pPr>
        <w:spacing w:line="53" w:lineRule="exact"/>
      </w:pPr>
    </w:p>
    <w:p w:rsidR="00E10492" w:rsidRPr="009072C0" w:rsidRDefault="00E10492" w:rsidP="00E10492">
      <w:pPr>
        <w:overflowPunct w:val="0"/>
        <w:spacing w:line="235" w:lineRule="auto"/>
        <w:jc w:val="both"/>
      </w:pPr>
      <w:r w:rsidRPr="009072C0">
        <w:rPr>
          <w:rFonts w:ascii="Arial" w:hAnsi="Arial" w:cs="Arial"/>
        </w:rPr>
        <w:t xml:space="preserve">Guo Z, Fortmann R, Marfiak S (1996). Modelling of VOC emissions from interior latex paint applied to gypsum board. </w:t>
      </w:r>
      <w:r w:rsidRPr="009072C0">
        <w:rPr>
          <w:rFonts w:ascii="Arial" w:hAnsi="Arial" w:cs="Arial"/>
          <w:b/>
          <w:bCs/>
        </w:rPr>
        <w:t>In:</w:t>
      </w:r>
      <w:r w:rsidRPr="009072C0">
        <w:rPr>
          <w:rFonts w:ascii="Arial" w:hAnsi="Arial" w:cs="Arial"/>
        </w:rPr>
        <w:t xml:space="preserve"> Proceedings of Indoor Air '96, Nagoya, 7</w:t>
      </w:r>
      <w:r w:rsidRPr="009072C0">
        <w:rPr>
          <w:rFonts w:ascii="Arial" w:hAnsi="Arial" w:cs="Arial"/>
          <w:sz w:val="25"/>
          <w:szCs w:val="25"/>
          <w:vertAlign w:val="superscript"/>
        </w:rPr>
        <w:t>th</w:t>
      </w:r>
      <w:r w:rsidRPr="009072C0">
        <w:rPr>
          <w:rFonts w:ascii="Arial" w:hAnsi="Arial" w:cs="Arial"/>
        </w:rPr>
        <w:t xml:space="preserve"> International Conference on Indoor Air Quality and Climate </w:t>
      </w:r>
      <w:r w:rsidRPr="009072C0">
        <w:rPr>
          <w:rFonts w:ascii="Arial" w:hAnsi="Arial" w:cs="Arial"/>
          <w:b/>
          <w:bCs/>
        </w:rPr>
        <w:t>1</w:t>
      </w:r>
      <w:r w:rsidRPr="009072C0">
        <w:rPr>
          <w:rFonts w:ascii="Arial" w:hAnsi="Arial" w:cs="Arial"/>
        </w:rPr>
        <w:t>, 987-991.</w:t>
      </w:r>
    </w:p>
    <w:p w:rsidR="00E10492" w:rsidRPr="009072C0" w:rsidRDefault="00E10492" w:rsidP="00E10492">
      <w:pPr>
        <w:spacing w:line="78" w:lineRule="exact"/>
      </w:pPr>
    </w:p>
    <w:p w:rsidR="00E10492" w:rsidRPr="009072C0" w:rsidRDefault="00E10492" w:rsidP="00E10492">
      <w:pPr>
        <w:overflowPunct w:val="0"/>
        <w:spacing w:line="276" w:lineRule="auto"/>
        <w:jc w:val="both"/>
      </w:pPr>
      <w:r w:rsidRPr="009072C0">
        <w:rPr>
          <w:rFonts w:ascii="Arial" w:hAnsi="Arial" w:cs="Arial"/>
        </w:rPr>
        <w:lastRenderedPageBreak/>
        <w:t>Guo Z, Sparks LE, Bero MR (1995). Air exchange Rate Measurements in an IAQ Test House. Engineering Solutions to Indoor Air Quality Problems Research Triangle Park, 498-510.</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Hartop PJ, Cook TL, Adams MG (1991). Simulated consumer exposure to dimethyl ether and propane/butane in hairsprays. International Journal of Cosmetics Science </w:t>
      </w:r>
      <w:r w:rsidRPr="009072C0">
        <w:rPr>
          <w:rFonts w:ascii="Arial" w:hAnsi="Arial" w:cs="Arial"/>
          <w:b/>
          <w:bCs/>
        </w:rPr>
        <w:t>13</w:t>
      </w:r>
      <w:r w:rsidRPr="009072C0">
        <w:rPr>
          <w:rFonts w:ascii="Arial" w:hAnsi="Arial" w:cs="Arial"/>
        </w:rPr>
        <w:t>, 161-167.</w:t>
      </w:r>
    </w:p>
    <w:p w:rsidR="00E10492" w:rsidRPr="009072C0" w:rsidRDefault="00E10492" w:rsidP="00E10492">
      <w:pPr>
        <w:spacing w:line="33" w:lineRule="exact"/>
      </w:pPr>
    </w:p>
    <w:p w:rsidR="00E10492" w:rsidRPr="009072C0" w:rsidRDefault="00E10492" w:rsidP="00E10492">
      <w:pPr>
        <w:overflowPunct w:val="0"/>
        <w:spacing w:line="257" w:lineRule="auto"/>
        <w:jc w:val="both"/>
      </w:pPr>
      <w:r w:rsidRPr="009072C0">
        <w:rPr>
          <w:rFonts w:ascii="Arial" w:hAnsi="Arial" w:cs="Arial"/>
        </w:rPr>
        <w:t>HERA (2005). Human and Environmental Risk Assessment on Ingredients of Household Cleaning Products: Guidance document methodology-February 2005. Human and Environmental Risk Assessment. Available at:</w:t>
      </w:r>
      <w:hyperlink r:id="rId16" w:history="1">
        <w:r w:rsidRPr="009072C0">
          <w:rPr>
            <w:rFonts w:ascii="Arial" w:hAnsi="Arial" w:cs="Arial"/>
          </w:rPr>
          <w:t xml:space="preserve"> </w:t>
        </w:r>
        <w:r w:rsidRPr="009072C0">
          <w:rPr>
            <w:rFonts w:ascii="Arial" w:hAnsi="Arial" w:cs="Arial"/>
            <w:color w:val="0000FF"/>
            <w:u w:val="single"/>
          </w:rPr>
          <w:t>http://www.heraproject.com/files/HERA%20TGD%20February%202005.pd</w:t>
        </w:r>
      </w:hyperlink>
      <w:r w:rsidRPr="009072C0">
        <w:rPr>
          <w:rFonts w:ascii="Arial" w:hAnsi="Arial" w:cs="Arial"/>
          <w:color w:val="0000FF"/>
          <w:u w:val="single"/>
        </w:rPr>
        <w:t>f</w:t>
      </w:r>
    </w:p>
    <w:p w:rsidR="00E10492" w:rsidRPr="009072C0" w:rsidRDefault="00E10492" w:rsidP="00E10492">
      <w:pPr>
        <w:spacing w:line="69" w:lineRule="exact"/>
      </w:pPr>
    </w:p>
    <w:p w:rsidR="00E10492" w:rsidRPr="009072C0" w:rsidRDefault="00E10492" w:rsidP="00E10492">
      <w:pPr>
        <w:overflowPunct w:val="0"/>
        <w:spacing w:line="277" w:lineRule="auto"/>
        <w:jc w:val="both"/>
      </w:pPr>
      <w:r w:rsidRPr="009072C0">
        <w:rPr>
          <w:rFonts w:ascii="Arial" w:hAnsi="Arial" w:cs="Arial"/>
        </w:rPr>
        <w:t xml:space="preserve">Howes D (1975). The percutaneous absorption of some anionic surfactants. J. Soc. Cosmet. Chem. </w:t>
      </w:r>
      <w:r w:rsidRPr="009072C0">
        <w:rPr>
          <w:rFonts w:ascii="Arial" w:hAnsi="Arial" w:cs="Arial"/>
          <w:b/>
          <w:bCs/>
        </w:rPr>
        <w:t>26</w:t>
      </w:r>
      <w:r w:rsidRPr="009072C0">
        <w:rPr>
          <w:rFonts w:ascii="Arial" w:hAnsi="Arial" w:cs="Arial"/>
        </w:rPr>
        <w:t>, 47-63.</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IKW (2001). Wasch-, Reinigungs- und Pflegemittel im Haushalt. Zusammensetzung - Toxikologie, Therapiemöglichkeiten bei Unfällen im Haushalt. Industrieverband Körperpflege und Waschmittel (IKW).</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Jayjock M (1994). Back pressure modelling of indoor air concentrations from volatilizing sources. Am. Ind. Hyg. Assoc. J. </w:t>
      </w:r>
      <w:r w:rsidRPr="009072C0">
        <w:rPr>
          <w:rFonts w:ascii="Arial" w:hAnsi="Arial" w:cs="Arial"/>
          <w:b/>
          <w:bCs/>
        </w:rPr>
        <w:t>55</w:t>
      </w:r>
      <w:r w:rsidRPr="009072C0">
        <w:rPr>
          <w:rFonts w:ascii="Arial" w:hAnsi="Arial" w:cs="Arial"/>
        </w:rPr>
        <w:t>, 230-235.</w:t>
      </w:r>
    </w:p>
    <w:p w:rsidR="00E10492" w:rsidRPr="009072C0" w:rsidRDefault="00E10492" w:rsidP="00E10492">
      <w:pPr>
        <w:spacing w:line="33" w:lineRule="exact"/>
      </w:pPr>
    </w:p>
    <w:p w:rsidR="00E10492" w:rsidRPr="009072C0" w:rsidRDefault="00E10492" w:rsidP="00E10492">
      <w:pPr>
        <w:overflowPunct w:val="0"/>
        <w:spacing w:line="251" w:lineRule="auto"/>
        <w:jc w:val="both"/>
      </w:pPr>
      <w:r w:rsidRPr="009072C0">
        <w:rPr>
          <w:rFonts w:ascii="Arial" w:hAnsi="Arial" w:cs="Arial"/>
        </w:rPr>
        <w:t>Jennings P, Hammerstrom KA, Colemen Adkins L, Chambers T, Dixon DA (1987) . Methods for Assessing Exposure to Chemical Substances. Vol. 7, Methods for Assessing Consumer Exposure to Chemical Substances. US Environmental Protection Agency (EPA), Office of Toxic Substances, Doc. EPA 560/5-85-007, Washington, DC.</w:t>
      </w:r>
    </w:p>
    <w:p w:rsidR="00E10492" w:rsidRPr="009072C0" w:rsidRDefault="00E10492" w:rsidP="00E10492">
      <w:pPr>
        <w:spacing w:line="77" w:lineRule="exact"/>
      </w:pPr>
    </w:p>
    <w:p w:rsidR="00E10492" w:rsidRPr="009072C0" w:rsidRDefault="00E10492" w:rsidP="00E10492">
      <w:pPr>
        <w:overflowPunct w:val="0"/>
        <w:spacing w:line="286" w:lineRule="auto"/>
        <w:ind w:right="20"/>
        <w:jc w:val="both"/>
      </w:pPr>
      <w:r w:rsidRPr="009072C0">
        <w:rPr>
          <w:rFonts w:ascii="Arial" w:hAnsi="Arial" w:cs="Arial"/>
        </w:rPr>
        <w:t xml:space="preserve">Kasting GB, Robinson PJ (1993). Can we assign an upper limit to skin permeability? Pharmaceutical Research </w:t>
      </w:r>
      <w:r w:rsidRPr="009072C0">
        <w:rPr>
          <w:rFonts w:ascii="Arial" w:hAnsi="Arial" w:cs="Arial"/>
          <w:b/>
          <w:bCs/>
        </w:rPr>
        <w:t>10(6)</w:t>
      </w:r>
      <w:r w:rsidRPr="009072C0">
        <w:rPr>
          <w:rFonts w:ascii="Arial" w:hAnsi="Arial" w:cs="Arial"/>
        </w:rPr>
        <w:t>, 930-31.</w:t>
      </w:r>
    </w:p>
    <w:p w:rsidR="00E10492" w:rsidRPr="009072C0" w:rsidRDefault="00E10492" w:rsidP="00E10492">
      <w:pPr>
        <w:spacing w:line="31" w:lineRule="exact"/>
      </w:pPr>
    </w:p>
    <w:p w:rsidR="00E10492" w:rsidRPr="009072C0" w:rsidRDefault="00E10492" w:rsidP="00E10492">
      <w:pPr>
        <w:overflowPunct w:val="0"/>
        <w:spacing w:line="258" w:lineRule="auto"/>
        <w:jc w:val="both"/>
      </w:pPr>
      <w:r w:rsidRPr="009072C0">
        <w:rPr>
          <w:rFonts w:ascii="Arial" w:hAnsi="Arial" w:cs="Arial"/>
        </w:rPr>
        <w:t xml:space="preserve">Klobut K (1993). Theoretical evaluation of impact of return air and thermal load on air quality in a multizone building. </w:t>
      </w:r>
      <w:r w:rsidRPr="009072C0">
        <w:rPr>
          <w:rFonts w:ascii="Arial" w:hAnsi="Arial" w:cs="Arial"/>
          <w:b/>
          <w:bCs/>
        </w:rPr>
        <w:t>In</w:t>
      </w:r>
      <w:r w:rsidRPr="009072C0">
        <w:rPr>
          <w:rFonts w:ascii="Arial" w:hAnsi="Arial" w:cs="Arial"/>
        </w:rPr>
        <w:t>: Modeling of Indoor Air and Quality and Exposure. Nagda NL (ed), American Society for Testing and Materials (ASTM), Special Technical Paper 1205, Philadelphia, PA, 158-172.</w:t>
      </w:r>
    </w:p>
    <w:p w:rsidR="00E10492" w:rsidRPr="009072C0" w:rsidRDefault="00E10492" w:rsidP="00E10492">
      <w:pPr>
        <w:spacing w:line="68" w:lineRule="exact"/>
      </w:pPr>
    </w:p>
    <w:p w:rsidR="00E10492" w:rsidRPr="009072C0" w:rsidRDefault="00E10492" w:rsidP="00E10492">
      <w:pPr>
        <w:overflowPunct w:val="0"/>
        <w:spacing w:line="252" w:lineRule="auto"/>
        <w:jc w:val="both"/>
      </w:pPr>
      <w:r w:rsidRPr="009072C0">
        <w:rPr>
          <w:rFonts w:ascii="Arial" w:hAnsi="Arial" w:cs="Arial"/>
        </w:rPr>
        <w:t>Krätke R, Platzek T (2004) Migrationsverfahren und Modelle zur Abschätzung einer möglichen Exposition mit Textilhilfsmitteln und -farbmitteln aus Bekleidungstextilien unter Anwendungs-bedingungen. Aus dem Arbeitskreis „Gesundheitliche Bewertung von Textilhilfsmitteln und -farbmitteln“ der Arbeitsgruppe „Textilien“ des BfR. Bundesgesundheitsblatt - Gesundheitsforschung - Gesundheitsschutz. 47: 810–813</w:t>
      </w:r>
    </w:p>
    <w:p w:rsidR="00E10492" w:rsidRPr="009072C0" w:rsidRDefault="00E10492" w:rsidP="00E10492">
      <w:pPr>
        <w:spacing w:line="75" w:lineRule="exact"/>
      </w:pPr>
    </w:p>
    <w:p w:rsidR="00E10492" w:rsidRPr="009072C0" w:rsidRDefault="00E10492" w:rsidP="00E10492">
      <w:pPr>
        <w:overflowPunct w:val="0"/>
        <w:spacing w:line="286" w:lineRule="auto"/>
        <w:jc w:val="both"/>
      </w:pPr>
      <w:r w:rsidRPr="009072C0">
        <w:rPr>
          <w:rFonts w:ascii="Arial" w:hAnsi="Arial" w:cs="Arial"/>
        </w:rPr>
        <w:t xml:space="preserve">Legrand MF, Costentin E, Bruchet A (1991). Occurence of 38 pesticides in various French surface and ground waters. Environmental Technology </w:t>
      </w:r>
      <w:r w:rsidRPr="009072C0">
        <w:rPr>
          <w:rFonts w:ascii="Arial" w:hAnsi="Arial" w:cs="Arial"/>
          <w:b/>
          <w:bCs/>
        </w:rPr>
        <w:t>12</w:t>
      </w:r>
      <w:r w:rsidRPr="009072C0">
        <w:rPr>
          <w:rFonts w:ascii="Arial" w:hAnsi="Arial" w:cs="Arial"/>
        </w:rPr>
        <w:t>, 985-996.</w:t>
      </w:r>
    </w:p>
    <w:p w:rsidR="00E10492" w:rsidRPr="009072C0" w:rsidRDefault="00E10492" w:rsidP="00E10492">
      <w:pPr>
        <w:spacing w:line="31" w:lineRule="exact"/>
      </w:pPr>
    </w:p>
    <w:p w:rsidR="00E10492" w:rsidRPr="009072C0" w:rsidRDefault="00E10492" w:rsidP="00E10492">
      <w:pPr>
        <w:overflowPunct w:val="0"/>
        <w:spacing w:line="286" w:lineRule="auto"/>
        <w:jc w:val="both"/>
      </w:pPr>
      <w:r w:rsidRPr="009072C0">
        <w:rPr>
          <w:rFonts w:ascii="Arial" w:hAnsi="Arial" w:cs="Arial"/>
        </w:rPr>
        <w:t xml:space="preserve">Little JC, Hodgson AT and Gadgil AJ (1994). Modeling emissions from volatile organic compounds from new carpets. Atmos. Environ. </w:t>
      </w:r>
      <w:r w:rsidRPr="009072C0">
        <w:rPr>
          <w:rFonts w:ascii="Arial" w:hAnsi="Arial" w:cs="Arial"/>
          <w:b/>
          <w:bCs/>
        </w:rPr>
        <w:t>28,</w:t>
      </w:r>
      <w:r w:rsidRPr="009072C0">
        <w:rPr>
          <w:rFonts w:ascii="Arial" w:hAnsi="Arial" w:cs="Arial"/>
        </w:rPr>
        <w:t xml:space="preserve"> 227-234.</w:t>
      </w:r>
    </w:p>
    <w:p w:rsidR="00E10492" w:rsidRPr="009072C0" w:rsidRDefault="00E10492" w:rsidP="00E10492">
      <w:pPr>
        <w:spacing w:line="31" w:lineRule="exact"/>
      </w:pPr>
    </w:p>
    <w:p w:rsidR="00E10492" w:rsidRPr="009072C0" w:rsidRDefault="00E10492" w:rsidP="00E10492">
      <w:r w:rsidRPr="009072C0">
        <w:rPr>
          <w:rFonts w:ascii="Arial" w:hAnsi="Arial" w:cs="Arial"/>
        </w:rPr>
        <w:t xml:space="preserve">McKone TE (1990). Dermal uptake of organic chemicals from a soil matrix. Risk Analysis </w:t>
      </w:r>
      <w:r w:rsidRPr="009072C0">
        <w:rPr>
          <w:rFonts w:ascii="Arial" w:hAnsi="Arial" w:cs="Arial"/>
          <w:b/>
          <w:bCs/>
        </w:rPr>
        <w:t>10,</w:t>
      </w:r>
      <w:r w:rsidRPr="009072C0">
        <w:rPr>
          <w:rFonts w:ascii="Arial" w:hAnsi="Arial" w:cs="Arial"/>
        </w:rPr>
        <w:t xml:space="preserve"> 407-419.</w:t>
      </w:r>
    </w:p>
    <w:p w:rsidR="00E10492" w:rsidRPr="009072C0" w:rsidRDefault="00E10492" w:rsidP="00E10492">
      <w:pPr>
        <w:spacing w:line="121" w:lineRule="exact"/>
      </w:pPr>
    </w:p>
    <w:p w:rsidR="00E10492" w:rsidRPr="009072C0" w:rsidRDefault="00E10492" w:rsidP="00E10492">
      <w:pPr>
        <w:overflowPunct w:val="0"/>
        <w:spacing w:line="286" w:lineRule="auto"/>
        <w:jc w:val="both"/>
      </w:pPr>
      <w:r w:rsidRPr="009072C0">
        <w:rPr>
          <w:rFonts w:ascii="Arial" w:hAnsi="Arial" w:cs="Arial"/>
        </w:rPr>
        <w:t xml:space="preserve">McKone TE, Howd RA (1992). Estimating dermal uptake of non-ionic organic chemicals from water and soil, I. Unified fugacity-based models for risk assessments. Risk Analysis </w:t>
      </w:r>
      <w:r w:rsidRPr="009072C0">
        <w:rPr>
          <w:rFonts w:ascii="Arial" w:hAnsi="Arial" w:cs="Arial"/>
          <w:b/>
          <w:bCs/>
        </w:rPr>
        <w:t>12,</w:t>
      </w:r>
      <w:r w:rsidRPr="009072C0">
        <w:rPr>
          <w:rFonts w:ascii="Arial" w:hAnsi="Arial" w:cs="Arial"/>
        </w:rPr>
        <w:t xml:space="preserve"> 543-557.</w:t>
      </w:r>
    </w:p>
    <w:p w:rsidR="002D2FD2" w:rsidRDefault="002D2FD2" w:rsidP="00E10492"/>
    <w:p w:rsidR="00E10492" w:rsidRPr="009072C0" w:rsidRDefault="00E10492" w:rsidP="00E10492">
      <w:pPr>
        <w:overflowPunct w:val="0"/>
        <w:spacing w:line="248" w:lineRule="auto"/>
      </w:pPr>
      <w:bookmarkStart w:id="61" w:name="page41"/>
      <w:bookmarkEnd w:id="61"/>
      <w:r w:rsidRPr="009072C0">
        <w:rPr>
          <w:rFonts w:ascii="Arial" w:hAnsi="Arial" w:cs="Arial"/>
        </w:rPr>
        <w:t xml:space="preserve">Miljoministeriet (2007). Survey as well as health assessment of chemical substances in school bags, toy bags, pencil cases and erasers. Survey of Chemical Substances in Consumer Products, No. 84, 2007 Available at: </w:t>
      </w:r>
      <w:hyperlink r:id="rId17" w:history="1">
        <w:r w:rsidRPr="009072C0">
          <w:rPr>
            <w:rFonts w:ascii="Arial" w:hAnsi="Arial" w:cs="Arial"/>
            <w:color w:val="0000FF"/>
            <w:u w:val="single"/>
          </w:rPr>
          <w:t xml:space="preserve"> http://www2.mst.dk/common/Udgivramme/Frame.asp?http://www2.mst.dk/Udgiv/publications/2007/978-87</w:t>
        </w:r>
      </w:hyperlink>
      <w:r w:rsidRPr="009072C0">
        <w:rPr>
          <w:rFonts w:ascii="Arial" w:hAnsi="Arial" w:cs="Arial"/>
          <w:color w:val="0000FF"/>
          <w:u w:val="single"/>
        </w:rPr>
        <w:t>-</w:t>
      </w:r>
      <w:hyperlink r:id="rId18" w:history="1">
        <w:r w:rsidRPr="009072C0">
          <w:rPr>
            <w:rFonts w:ascii="Arial" w:hAnsi="Arial" w:cs="Arial"/>
            <w:color w:val="0000FF"/>
            <w:u w:val="single"/>
          </w:rPr>
          <w:t xml:space="preserve"> 7052-547-3/html/helepubl_eng.htm</w:t>
        </w:r>
      </w:hyperlink>
      <w:r w:rsidRPr="009072C0">
        <w:rPr>
          <w:rFonts w:ascii="Arial" w:hAnsi="Arial" w:cs="Arial"/>
          <w:color w:val="0000FF"/>
          <w:u w:val="single"/>
        </w:rPr>
        <w:t>.</w:t>
      </w:r>
    </w:p>
    <w:p w:rsidR="00E10492" w:rsidRPr="009072C0" w:rsidRDefault="00E10492" w:rsidP="00E10492">
      <w:pPr>
        <w:spacing w:line="81" w:lineRule="exact"/>
      </w:pPr>
    </w:p>
    <w:p w:rsidR="00E10492" w:rsidRPr="009072C0" w:rsidRDefault="00E10492" w:rsidP="00E10492">
      <w:pPr>
        <w:overflowPunct w:val="0"/>
        <w:spacing w:line="276" w:lineRule="auto"/>
        <w:jc w:val="both"/>
      </w:pPr>
      <w:r w:rsidRPr="009072C0">
        <w:rPr>
          <w:rFonts w:ascii="Arial" w:hAnsi="Arial" w:cs="Arial"/>
        </w:rPr>
        <w:t>Oomen AG, Janssen PJCM, Dusseldorp A, Noorlander CW (2008). Exposure to chemicals via house dust, RIVM rapport 609021064.</w:t>
      </w:r>
    </w:p>
    <w:p w:rsidR="00E10492" w:rsidRPr="009072C0" w:rsidRDefault="00E10492" w:rsidP="00E10492">
      <w:pPr>
        <w:spacing w:line="51" w:lineRule="exact"/>
      </w:pPr>
    </w:p>
    <w:p w:rsidR="00E10492" w:rsidRPr="009072C0" w:rsidRDefault="00E10492" w:rsidP="00E10492">
      <w:pPr>
        <w:overflowPunct w:val="0"/>
        <w:spacing w:line="258" w:lineRule="auto"/>
        <w:jc w:val="both"/>
      </w:pPr>
      <w:r w:rsidRPr="009072C0">
        <w:rPr>
          <w:rFonts w:ascii="Arial" w:hAnsi="Arial" w:cs="Arial"/>
        </w:rPr>
        <w:t xml:space="preserve">Panzhauser E, Mahdavi A, Fail A (1992). Simulation and evaluation of natural ventilation in residential buildings. </w:t>
      </w:r>
      <w:r w:rsidRPr="009072C0">
        <w:rPr>
          <w:rFonts w:ascii="Arial" w:hAnsi="Arial" w:cs="Arial"/>
          <w:b/>
          <w:bCs/>
        </w:rPr>
        <w:t>In</w:t>
      </w:r>
      <w:r w:rsidRPr="009072C0">
        <w:rPr>
          <w:rFonts w:ascii="Arial" w:hAnsi="Arial" w:cs="Arial"/>
        </w:rPr>
        <w:t>: Modelling of Indoor Air Quality and Exposure. Nagda NL (ed), American Society for Testing and Materials (ASTM), Special Technical Paper 1205, Philadelphia, PA, 182-196.</w:t>
      </w:r>
    </w:p>
    <w:p w:rsidR="00E10492" w:rsidRPr="009072C0" w:rsidRDefault="00E10492" w:rsidP="00E10492">
      <w:pPr>
        <w:spacing w:line="68" w:lineRule="exact"/>
      </w:pPr>
    </w:p>
    <w:p w:rsidR="00E10492" w:rsidRPr="009072C0" w:rsidRDefault="00E10492" w:rsidP="00E10492">
      <w:pPr>
        <w:overflowPunct w:val="0"/>
        <w:spacing w:line="276" w:lineRule="auto"/>
        <w:jc w:val="both"/>
      </w:pPr>
      <w:r w:rsidRPr="009072C0">
        <w:rPr>
          <w:rFonts w:ascii="Arial" w:hAnsi="Arial" w:cs="Arial"/>
        </w:rPr>
        <w:t>Park MVDZ, Delmaar JE, Engelen JGM van (2006) Comparison of consumer exposure modelling tools. Inventory of possible improvements of ConsExpo. RIVM report 320104006</w:t>
      </w:r>
    </w:p>
    <w:p w:rsidR="00E10492" w:rsidRPr="009072C0" w:rsidRDefault="00E10492" w:rsidP="00E10492">
      <w:pPr>
        <w:spacing w:line="51" w:lineRule="exact"/>
      </w:pPr>
    </w:p>
    <w:p w:rsidR="00E10492" w:rsidRPr="009072C0" w:rsidRDefault="00E10492" w:rsidP="00E10492">
      <w:pPr>
        <w:overflowPunct w:val="0"/>
        <w:spacing w:line="258" w:lineRule="auto"/>
        <w:jc w:val="both"/>
      </w:pPr>
      <w:r w:rsidRPr="009072C0">
        <w:rPr>
          <w:rFonts w:ascii="Arial" w:hAnsi="Arial" w:cs="Arial"/>
        </w:rPr>
        <w:t xml:space="preserve">SDA (2005). Exposure and Risk Screening Methods for Consumer Product Ingredients. The Soap and Detergent Association, Washington, DC, USA. Available at: </w:t>
      </w:r>
      <w:hyperlink r:id="rId19" w:history="1">
        <w:r w:rsidRPr="009072C0">
          <w:rPr>
            <w:rFonts w:ascii="Arial" w:hAnsi="Arial" w:cs="Arial"/>
            <w:color w:val="0000FF"/>
            <w:u w:val="single"/>
          </w:rPr>
          <w:t xml:space="preserve"> http://www.sdascience.org/docs/Exposure_and_Risk_Screening_Methods.pd</w:t>
        </w:r>
      </w:hyperlink>
      <w:r w:rsidRPr="009072C0">
        <w:rPr>
          <w:rFonts w:ascii="Arial" w:hAnsi="Arial" w:cs="Arial"/>
          <w:color w:val="0000FF"/>
          <w:u w:val="single"/>
        </w:rPr>
        <w:t>f</w:t>
      </w:r>
    </w:p>
    <w:p w:rsidR="00E10492" w:rsidRPr="009072C0" w:rsidRDefault="00E10492" w:rsidP="00E10492">
      <w:pPr>
        <w:spacing w:line="68" w:lineRule="exact"/>
      </w:pPr>
    </w:p>
    <w:p w:rsidR="00E10492" w:rsidRPr="009072C0" w:rsidRDefault="00E10492" w:rsidP="00E10492">
      <w:pPr>
        <w:overflowPunct w:val="0"/>
        <w:spacing w:line="276" w:lineRule="auto"/>
        <w:jc w:val="both"/>
      </w:pPr>
      <w:r w:rsidRPr="009072C0">
        <w:rPr>
          <w:rFonts w:ascii="Arial" w:hAnsi="Arial" w:cs="Arial"/>
        </w:rPr>
        <w:t xml:space="preserve">Sparks LE, Tichenor BA, Chang J, Guo Z, (1996). Gas-phase mass transfer model for predicting volatile </w:t>
      </w:r>
      <w:r w:rsidRPr="009072C0">
        <w:rPr>
          <w:rFonts w:ascii="Arial" w:hAnsi="Arial" w:cs="Arial"/>
        </w:rPr>
        <w:lastRenderedPageBreak/>
        <w:t>organic compound (VOC) emission rates from indoor pollutant sources. Indoor Air 06, 31-40.</w:t>
      </w:r>
    </w:p>
    <w:p w:rsidR="00E10492" w:rsidRPr="009072C0" w:rsidRDefault="00E10492" w:rsidP="00E10492">
      <w:pPr>
        <w:spacing w:line="52" w:lineRule="exact"/>
      </w:pPr>
    </w:p>
    <w:p w:rsidR="00E10492" w:rsidRPr="009072C0" w:rsidRDefault="00E10492" w:rsidP="00E10492">
      <w:pPr>
        <w:overflowPunct w:val="0"/>
        <w:spacing w:line="275" w:lineRule="auto"/>
        <w:jc w:val="both"/>
      </w:pPr>
      <w:r w:rsidRPr="009072C0">
        <w:rPr>
          <w:rFonts w:ascii="Arial" w:hAnsi="Arial" w:cs="Arial"/>
        </w:rPr>
        <w:t>Sullivan DA (1975). Water and solvent evaporation from latex and latex paint films. Journal of Paint Technology 47, 60-67.</w:t>
      </w:r>
    </w:p>
    <w:p w:rsidR="00E10492" w:rsidRPr="009072C0" w:rsidRDefault="00E10492" w:rsidP="00E10492">
      <w:pPr>
        <w:spacing w:line="53" w:lineRule="exact"/>
      </w:pPr>
    </w:p>
    <w:p w:rsidR="00E10492" w:rsidRPr="009072C0" w:rsidRDefault="00E10492" w:rsidP="00E10492">
      <w:pPr>
        <w:overflowPunct w:val="0"/>
        <w:spacing w:line="276" w:lineRule="auto"/>
        <w:jc w:val="both"/>
      </w:pPr>
      <w:r w:rsidRPr="009072C0">
        <w:rPr>
          <w:rFonts w:ascii="Arial" w:hAnsi="Arial" w:cs="Arial"/>
        </w:rPr>
        <w:t>Ter Burg W, Bremmer HJ, Engelen JGM van (2007) Do-It-Yourself Products Fact Sheet. To assess the risks for the consumer. RIVM report 320104007</w:t>
      </w:r>
    </w:p>
    <w:p w:rsidR="00E10492" w:rsidRPr="009072C0" w:rsidRDefault="00E10492" w:rsidP="00E10492">
      <w:pPr>
        <w:spacing w:line="51" w:lineRule="exact"/>
      </w:pPr>
    </w:p>
    <w:p w:rsidR="00E10492" w:rsidRPr="009072C0" w:rsidRDefault="00E10492" w:rsidP="00E10492">
      <w:pPr>
        <w:overflowPunct w:val="0"/>
        <w:spacing w:line="286" w:lineRule="auto"/>
        <w:jc w:val="both"/>
      </w:pPr>
      <w:r w:rsidRPr="009072C0">
        <w:rPr>
          <w:rFonts w:ascii="Arial" w:hAnsi="Arial" w:cs="Arial"/>
        </w:rPr>
        <w:t xml:space="preserve">Thongsinthusak T, Ross JH, Saiz SG and Krieger RI (1999). Estimation of dermal absorption using the exponential saturation model. Reg. Toxicol. Pharmacol. </w:t>
      </w:r>
      <w:r w:rsidRPr="009072C0">
        <w:rPr>
          <w:rFonts w:ascii="Arial" w:hAnsi="Arial" w:cs="Arial"/>
          <w:b/>
          <w:bCs/>
        </w:rPr>
        <w:t>29</w:t>
      </w:r>
      <w:r w:rsidRPr="009072C0">
        <w:rPr>
          <w:rFonts w:ascii="Arial" w:hAnsi="Arial" w:cs="Arial"/>
        </w:rPr>
        <w:t>, 37-43.</w:t>
      </w:r>
    </w:p>
    <w:p w:rsidR="00E10492" w:rsidRPr="009072C0" w:rsidRDefault="00E10492" w:rsidP="00E10492">
      <w:pPr>
        <w:spacing w:line="33" w:lineRule="exact"/>
      </w:pPr>
    </w:p>
    <w:p w:rsidR="00E10492" w:rsidRPr="009072C0" w:rsidRDefault="00E10492" w:rsidP="00E10492">
      <w:pPr>
        <w:overflowPunct w:val="0"/>
        <w:spacing w:line="238" w:lineRule="auto"/>
        <w:jc w:val="both"/>
      </w:pPr>
      <w:r w:rsidRPr="009072C0">
        <w:rPr>
          <w:rFonts w:ascii="Arial" w:hAnsi="Arial" w:cs="Arial"/>
        </w:rPr>
        <w:t xml:space="preserve">US EPA (1997). Exposure Factors Handbook Vol. I-III. (Update to Exposure Factors Handbook EPA/600/8-89/043 – May 1989). US Environmental Protection Agency (EPA), Office of Research and Development, EPA/600/P-95/002Fa, Washington, DC, (Available from the US EPA website at </w:t>
      </w:r>
      <w:hyperlink r:id="rId20" w:anchor="Download" w:history="1">
        <w:r w:rsidRPr="009072C0">
          <w:rPr>
            <w:rFonts w:ascii="Arial" w:hAnsi="Arial" w:cs="Arial"/>
            <w:color w:val="0000FF"/>
            <w:u w:val="single"/>
          </w:rPr>
          <w:t xml:space="preserve"> http://cfpub.epa.gov/ncea/cfm/recordisplay.cfm?deid=12464#Downloa</w:t>
        </w:r>
      </w:hyperlink>
      <w:r w:rsidRPr="009072C0">
        <w:rPr>
          <w:rFonts w:ascii="Arial" w:hAnsi="Arial" w:cs="Arial"/>
          <w:color w:val="0000FF"/>
          <w:u w:val="single"/>
        </w:rPr>
        <w:t>d</w:t>
      </w:r>
    </w:p>
    <w:p w:rsidR="00E10492" w:rsidRPr="009072C0" w:rsidRDefault="00E10492" w:rsidP="00E10492">
      <w:pPr>
        <w:spacing w:line="83" w:lineRule="exact"/>
      </w:pPr>
    </w:p>
    <w:p w:rsidR="00E10492" w:rsidRPr="009072C0" w:rsidRDefault="00E10492" w:rsidP="00E10492">
      <w:pPr>
        <w:overflowPunct w:val="0"/>
        <w:spacing w:line="275" w:lineRule="auto"/>
        <w:jc w:val="both"/>
      </w:pPr>
      <w:r w:rsidRPr="009072C0">
        <w:rPr>
          <w:rFonts w:ascii="Arial" w:hAnsi="Arial" w:cs="Arial"/>
        </w:rPr>
        <w:t>US EPA (2007). Exposure and Fate Assessment Screening Tool (E-FAST) Version 2.0 Documentation Manual. U.S. Environmental Protection Agency, OPPT. March, 2007.</w:t>
      </w:r>
    </w:p>
    <w:p w:rsidR="00E10492" w:rsidRPr="009072C0" w:rsidRDefault="00E10492" w:rsidP="00E10492">
      <w:pPr>
        <w:spacing w:line="53" w:lineRule="exact"/>
      </w:pPr>
    </w:p>
    <w:p w:rsidR="00E10492" w:rsidRPr="009072C0" w:rsidRDefault="00E10492" w:rsidP="00E10492">
      <w:pPr>
        <w:overflowPunct w:val="0"/>
        <w:spacing w:line="257" w:lineRule="auto"/>
        <w:jc w:val="both"/>
      </w:pPr>
      <w:r w:rsidRPr="009072C0">
        <w:rPr>
          <w:rFonts w:ascii="Arial" w:hAnsi="Arial" w:cs="Arial"/>
        </w:rPr>
        <w:t>US-EPA (2002). Child-Specific Exposure Factors Handbook, Interim Report. National Center for Environmental Assessment Washington Office. Office of Research and Development. U.S. Environmental Protection Agency. Washington, D.C. 20460. EPA-600-P-00-002B.</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Van Veen MP (1995). CONSEXPO, a program to estimate consumer product exposure and uptake. National Institute of Public Health and Environmental Protection (RIVM), RIVM Report 612810002, Bilthoven, The Netherlands.</w:t>
      </w:r>
    </w:p>
    <w:p w:rsidR="00E10492" w:rsidRPr="009072C0" w:rsidRDefault="00E10492" w:rsidP="00E10492">
      <w:pPr>
        <w:spacing w:line="71" w:lineRule="exact"/>
      </w:pPr>
    </w:p>
    <w:p w:rsidR="00E10492" w:rsidRPr="009072C0" w:rsidRDefault="00E10492" w:rsidP="00E10492">
      <w:pPr>
        <w:overflowPunct w:val="0"/>
        <w:spacing w:line="257" w:lineRule="auto"/>
        <w:jc w:val="both"/>
      </w:pPr>
      <w:r w:rsidRPr="009072C0">
        <w:rPr>
          <w:rFonts w:ascii="Arial" w:hAnsi="Arial" w:cs="Arial"/>
        </w:rPr>
        <w:t>Van Veen MP, Fortezza F, Bloemen HJTh and Kliest JJ (1999). Indoor air exposure to volatile compounds emitted by paints: Model and experiment. Journal of Exposure Analysis and Environmental Epidemiology 9, 569-574.</w:t>
      </w:r>
    </w:p>
    <w:p w:rsidR="00E10492" w:rsidRPr="009072C0" w:rsidRDefault="00E10492" w:rsidP="00E10492">
      <w:pPr>
        <w:spacing w:line="71" w:lineRule="exact"/>
      </w:pPr>
    </w:p>
    <w:p w:rsidR="00E10492" w:rsidRPr="009072C0" w:rsidRDefault="00E10492" w:rsidP="00E10492">
      <w:pPr>
        <w:overflowPunct w:val="0"/>
        <w:spacing w:line="275" w:lineRule="auto"/>
        <w:jc w:val="both"/>
      </w:pPr>
      <w:r w:rsidRPr="009072C0">
        <w:rPr>
          <w:rFonts w:ascii="Arial" w:hAnsi="Arial" w:cs="Arial"/>
        </w:rPr>
        <w:t>Weegels MF, Van Veen MP (2000). Variation of consumer contact with household products: A preliminary investigation. Submitted for publication.</w:t>
      </w:r>
    </w:p>
    <w:p w:rsidR="00E10492" w:rsidRPr="009072C0" w:rsidRDefault="00E10492" w:rsidP="00E10492">
      <w:pPr>
        <w:spacing w:line="53" w:lineRule="exact"/>
      </w:pPr>
    </w:p>
    <w:p w:rsidR="00E10492" w:rsidRPr="009072C0" w:rsidRDefault="00E10492" w:rsidP="00E10492">
      <w:pPr>
        <w:overflowPunct w:val="0"/>
        <w:spacing w:line="276" w:lineRule="auto"/>
        <w:jc w:val="both"/>
      </w:pPr>
      <w:r w:rsidRPr="009072C0">
        <w:rPr>
          <w:rFonts w:ascii="Arial" w:hAnsi="Arial" w:cs="Arial"/>
        </w:rPr>
        <w:t>Wilschut A, ten Berge WF, Robinson PJ, McKone TE (1995). Estimation of Skin permeation. The validation of five mathematical skin permeation models. Chemosphere 30, 1275-1295.</w:t>
      </w:r>
    </w:p>
    <w:p w:rsidR="00E10492" w:rsidRPr="009072C0" w:rsidRDefault="00E10492" w:rsidP="00E10492">
      <w:pPr>
        <w:spacing w:line="51" w:lineRule="exact"/>
      </w:pPr>
    </w:p>
    <w:p w:rsidR="00E10492" w:rsidRPr="009072C0" w:rsidRDefault="00E10492" w:rsidP="00E10492">
      <w:pPr>
        <w:overflowPunct w:val="0"/>
        <w:spacing w:line="276" w:lineRule="auto"/>
        <w:jc w:val="both"/>
      </w:pPr>
      <w:r w:rsidRPr="009072C0">
        <w:rPr>
          <w:rFonts w:ascii="Arial" w:hAnsi="Arial" w:cs="Arial"/>
        </w:rPr>
        <w:t>Wormuth M, Scheringer M, Vollenweider M, Hungerbühler K (2006). What are the sources of exposure to eight frequently used phthalic acid esters in Europeans? Risk Analysis, Vol. 26, 2006, 803 – 823.</w:t>
      </w:r>
    </w:p>
    <w:p w:rsidR="00E10492" w:rsidRPr="009072C0" w:rsidRDefault="00E10492" w:rsidP="00E10492">
      <w:pPr>
        <w:spacing w:line="52" w:lineRule="exact"/>
      </w:pPr>
    </w:p>
    <w:p w:rsidR="00E10492" w:rsidRPr="009072C0" w:rsidRDefault="00E10492" w:rsidP="00E10492">
      <w:pPr>
        <w:overflowPunct w:val="0"/>
        <w:spacing w:line="257" w:lineRule="auto"/>
        <w:jc w:val="both"/>
      </w:pPr>
      <w:r w:rsidRPr="009072C0">
        <w:rPr>
          <w:rFonts w:ascii="Arial" w:hAnsi="Arial" w:cs="Arial"/>
        </w:rPr>
        <w:t>Zimmerli B (1982). Modellversuche zum Übergang von Schadstoffen aus Anstrichen in die Luft. In: Luftqualität in Innenräumen. Aurand K, Seiffert B, Wegener J (Eds), Schriftenreihe des Vereins für Wasser-, Boden- und Lufthygiene, Gustav Fischer Verlag, Stuttgart, 235-267.</w:t>
      </w:r>
    </w:p>
    <w:p w:rsidR="002D2FD2" w:rsidRDefault="002D2FD2" w:rsidP="00E10492"/>
    <w:p w:rsidR="002D2FD2" w:rsidRPr="002D2FD2" w:rsidRDefault="002D2FD2" w:rsidP="002D2FD2"/>
    <w:p w:rsidR="002D2FD2" w:rsidRPr="002D2FD2" w:rsidRDefault="002D2FD2" w:rsidP="002D2FD2"/>
    <w:p w:rsidR="002D2FD2" w:rsidRPr="002D2FD2" w:rsidRDefault="002D2FD2" w:rsidP="002D2FD2"/>
    <w:p w:rsidR="00E10492" w:rsidRPr="009072C0" w:rsidRDefault="00E10492" w:rsidP="00E10492">
      <w:pPr>
        <w:tabs>
          <w:tab w:val="left" w:pos="6800"/>
        </w:tabs>
      </w:pPr>
      <w:bookmarkStart w:id="62" w:name="page42"/>
      <w:bookmarkEnd w:id="62"/>
    </w:p>
    <w:p w:rsidR="00E10492" w:rsidRPr="009072C0" w:rsidRDefault="00E10492" w:rsidP="00391267">
      <w:pPr>
        <w:pStyle w:val="Balk1"/>
        <w:pageBreakBefore/>
        <w:numPr>
          <w:ilvl w:val="0"/>
          <w:numId w:val="0"/>
        </w:numPr>
        <w:ind w:left="1588" w:hanging="1588"/>
      </w:pPr>
      <w:bookmarkStart w:id="63" w:name="page43"/>
      <w:bookmarkStart w:id="64" w:name="_Toc437505270"/>
      <w:bookmarkEnd w:id="63"/>
      <w:r w:rsidRPr="009072C0">
        <w:rPr>
          <w:color w:val="AA1432"/>
        </w:rPr>
        <w:lastRenderedPageBreak/>
        <w:t>Ek R.15-1</w:t>
      </w:r>
      <w:r w:rsidRPr="009072C0">
        <w:t>: Tüketici ürünü ve eşya kategorileri</w:t>
      </w:r>
      <w:bookmarkEnd w:id="64"/>
    </w:p>
    <w:p w:rsidR="00E10492" w:rsidRPr="009072C0" w:rsidRDefault="00E10492" w:rsidP="00E10492">
      <w:pPr>
        <w:spacing w:line="89" w:lineRule="exact"/>
      </w:pPr>
    </w:p>
    <w:p w:rsidR="00E10492" w:rsidRPr="009072C0" w:rsidRDefault="00E10492" w:rsidP="00E10492">
      <w:pPr>
        <w:overflowPunct w:val="0"/>
        <w:spacing w:line="246" w:lineRule="auto"/>
        <w:ind w:left="20"/>
        <w:jc w:val="both"/>
      </w:pPr>
      <w:r w:rsidRPr="009072C0">
        <w:rPr>
          <w:rFonts w:ascii="Arial" w:hAnsi="Arial" w:cs="Arial"/>
          <w:sz w:val="22"/>
          <w:szCs w:val="22"/>
        </w:rPr>
        <w:t xml:space="preserve">Bilgi gereklilikleri ve kimyasal güvenlik değerlendirmesi rehberi Bölüm R.12 </w:t>
      </w:r>
      <w:r w:rsidR="00812E09" w:rsidRPr="00812E09">
        <w:rPr>
          <w:rFonts w:ascii="Arial" w:hAnsi="Arial" w:cs="Arial"/>
          <w:b/>
          <w:bCs/>
          <w:sz w:val="22"/>
          <w:szCs w:val="22"/>
        </w:rPr>
        <w:t>Kullanım tanımla</w:t>
      </w:r>
      <w:r w:rsidR="00391267">
        <w:rPr>
          <w:rFonts w:ascii="Arial" w:hAnsi="Arial" w:cs="Arial"/>
          <w:b/>
          <w:bCs/>
          <w:sz w:val="22"/>
          <w:szCs w:val="22"/>
        </w:rPr>
        <w:t>yıcı</w:t>
      </w:r>
      <w:r w:rsidR="00812E09" w:rsidRPr="00812E09">
        <w:rPr>
          <w:rFonts w:ascii="Arial" w:hAnsi="Arial" w:cs="Arial"/>
          <w:b/>
          <w:bCs/>
          <w:sz w:val="22"/>
          <w:szCs w:val="22"/>
        </w:rPr>
        <w:t xml:space="preserve"> sistemi</w:t>
      </w:r>
      <w:r w:rsidRPr="00812E09">
        <w:rPr>
          <w:rFonts w:ascii="Arial" w:hAnsi="Arial" w:cs="Arial"/>
          <w:b/>
          <w:bCs/>
          <w:sz w:val="22"/>
          <w:szCs w:val="22"/>
        </w:rPr>
        <w:t xml:space="preserve"> </w:t>
      </w:r>
      <w:r w:rsidRPr="009072C0">
        <w:rPr>
          <w:rFonts w:ascii="Arial" w:hAnsi="Arial" w:cs="Arial"/>
          <w:sz w:val="22"/>
          <w:szCs w:val="22"/>
        </w:rPr>
        <w:t>Ürün Kategorileri (PC</w:t>
      </w:r>
      <w:r w:rsidR="00F16094">
        <w:rPr>
          <w:rFonts w:ascii="Arial" w:hAnsi="Arial" w:cs="Arial"/>
          <w:sz w:val="22"/>
          <w:szCs w:val="22"/>
        </w:rPr>
        <w:t>’</w:t>
      </w:r>
      <w:r w:rsidRPr="009072C0">
        <w:rPr>
          <w:rFonts w:ascii="Arial" w:hAnsi="Arial" w:cs="Arial"/>
          <w:sz w:val="22"/>
          <w:szCs w:val="22"/>
        </w:rPr>
        <w:t>ler) ve Eşya Kategorileri (AC</w:t>
      </w:r>
      <w:r w:rsidR="00F16094">
        <w:rPr>
          <w:rFonts w:ascii="Arial" w:hAnsi="Arial" w:cs="Arial"/>
          <w:sz w:val="22"/>
          <w:szCs w:val="22"/>
        </w:rPr>
        <w:t>’</w:t>
      </w:r>
      <w:r w:rsidRPr="009072C0">
        <w:rPr>
          <w:rFonts w:ascii="Arial" w:hAnsi="Arial" w:cs="Arial"/>
          <w:sz w:val="22"/>
          <w:szCs w:val="22"/>
        </w:rPr>
        <w:t xml:space="preserve">ler) için seçme listeleri sağlamaktadır. Tablo R.15-6 </w:t>
      </w:r>
      <w:r w:rsidR="0064598A">
        <w:rPr>
          <w:rFonts w:ascii="Arial" w:hAnsi="Arial" w:cs="Arial"/>
          <w:sz w:val="22"/>
          <w:szCs w:val="22"/>
        </w:rPr>
        <w:t>KKDİK</w:t>
      </w:r>
      <w:r w:rsidRPr="009072C0">
        <w:rPr>
          <w:rFonts w:ascii="Arial" w:hAnsi="Arial" w:cs="Arial"/>
          <w:sz w:val="22"/>
          <w:szCs w:val="22"/>
        </w:rPr>
        <w:t xml:space="preserve"> ile düzenlenen ve genelde tüketicinin belirgin maruz kalmasıyla potansiyel olarak sonuçlandığı kabul edilen kullanımların açıklandığı PC</w:t>
      </w:r>
      <w:r w:rsidR="00F16094">
        <w:rPr>
          <w:rFonts w:ascii="Arial" w:hAnsi="Arial" w:cs="Arial"/>
          <w:sz w:val="22"/>
          <w:szCs w:val="22"/>
        </w:rPr>
        <w:t>’</w:t>
      </w:r>
      <w:r w:rsidRPr="009072C0">
        <w:rPr>
          <w:rFonts w:ascii="Arial" w:hAnsi="Arial" w:cs="Arial"/>
          <w:sz w:val="22"/>
          <w:szCs w:val="22"/>
        </w:rPr>
        <w:t>leri ve AC</w:t>
      </w:r>
      <w:r w:rsidR="00F16094">
        <w:rPr>
          <w:rFonts w:ascii="Arial" w:hAnsi="Arial" w:cs="Arial"/>
          <w:sz w:val="22"/>
          <w:szCs w:val="22"/>
        </w:rPr>
        <w:t>’</w:t>
      </w:r>
      <w:r w:rsidRPr="009072C0">
        <w:rPr>
          <w:rFonts w:ascii="Arial" w:hAnsi="Arial" w:cs="Arial"/>
          <w:sz w:val="22"/>
          <w:szCs w:val="22"/>
        </w:rPr>
        <w:t>leri listelemektedir. Özel alt kategorileri olan bu PC</w:t>
      </w:r>
      <w:r w:rsidR="00F16094">
        <w:rPr>
          <w:rFonts w:ascii="Arial" w:hAnsi="Arial" w:cs="Arial"/>
          <w:sz w:val="22"/>
          <w:szCs w:val="22"/>
        </w:rPr>
        <w:t>’</w:t>
      </w:r>
      <w:r w:rsidRPr="009072C0">
        <w:rPr>
          <w:rFonts w:ascii="Arial" w:hAnsi="Arial" w:cs="Arial"/>
          <w:sz w:val="22"/>
          <w:szCs w:val="22"/>
        </w:rPr>
        <w:t>ler ve AC</w:t>
      </w:r>
      <w:r w:rsidR="00F16094">
        <w:rPr>
          <w:rFonts w:ascii="Arial" w:hAnsi="Arial" w:cs="Arial"/>
          <w:sz w:val="22"/>
          <w:szCs w:val="22"/>
        </w:rPr>
        <w:t>’</w:t>
      </w:r>
      <w:r w:rsidRPr="009072C0">
        <w:rPr>
          <w:rFonts w:ascii="Arial" w:hAnsi="Arial" w:cs="Arial"/>
          <w:sz w:val="22"/>
          <w:szCs w:val="22"/>
        </w:rPr>
        <w:t xml:space="preserve">ler ECETOC TRA tüketici aracıyla değerlendirilebilir. </w:t>
      </w:r>
    </w:p>
    <w:p w:rsidR="00E10492" w:rsidRPr="009072C0" w:rsidRDefault="00E10492" w:rsidP="00E10492">
      <w:pPr>
        <w:spacing w:line="316" w:lineRule="exact"/>
      </w:pPr>
    </w:p>
    <w:p w:rsidR="00282E84" w:rsidRPr="00282E84" w:rsidRDefault="00282E84" w:rsidP="00282E84">
      <w:pPr>
        <w:pStyle w:val="ResimYazs"/>
        <w:keepNext/>
        <w:rPr>
          <w:sz w:val="24"/>
        </w:rPr>
      </w:pPr>
      <w:bookmarkStart w:id="65" w:name="_Toc437505280"/>
      <w:r w:rsidRPr="00282E84">
        <w:rPr>
          <w:sz w:val="24"/>
        </w:rPr>
        <w:t xml:space="preserve">Tablo R.15- </w:t>
      </w:r>
      <w:r w:rsidRPr="00282E84">
        <w:rPr>
          <w:sz w:val="24"/>
        </w:rPr>
        <w:fldChar w:fldCharType="begin"/>
      </w:r>
      <w:r w:rsidRPr="00282E84">
        <w:rPr>
          <w:sz w:val="24"/>
        </w:rPr>
        <w:instrText xml:space="preserve"> SEQ Tablo_R.15- \* ARABIC </w:instrText>
      </w:r>
      <w:r w:rsidRPr="00282E84">
        <w:rPr>
          <w:sz w:val="24"/>
        </w:rPr>
        <w:fldChar w:fldCharType="separate"/>
      </w:r>
      <w:r w:rsidRPr="00282E84">
        <w:rPr>
          <w:noProof/>
          <w:sz w:val="24"/>
        </w:rPr>
        <w:t>6</w:t>
      </w:r>
      <w:r w:rsidRPr="00282E84">
        <w:rPr>
          <w:sz w:val="24"/>
        </w:rPr>
        <w:fldChar w:fldCharType="end"/>
      </w:r>
      <w:r w:rsidRPr="00282E84">
        <w:rPr>
          <w:sz w:val="24"/>
        </w:rPr>
        <w:t xml:space="preserve"> </w:t>
      </w:r>
      <w:r w:rsidRPr="00282E84">
        <w:rPr>
          <w:b w:val="0"/>
          <w:sz w:val="24"/>
        </w:rPr>
        <w:t>Tüketici TRA'da ele alınan tüketici ürünleri</w:t>
      </w:r>
      <w:bookmarkEnd w:id="65"/>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7"/>
        <w:gridCol w:w="5386"/>
      </w:tblGrid>
      <w:tr w:rsidR="00391267" w:rsidRPr="00282E84" w:rsidTr="00282E84">
        <w:trPr>
          <w:trHeight w:val="509"/>
          <w:tblHeader/>
        </w:trPr>
        <w:tc>
          <w:tcPr>
            <w:tcW w:w="3833" w:type="dxa"/>
            <w:gridSpan w:val="2"/>
            <w:shd w:val="clear" w:color="auto" w:fill="E4202C"/>
          </w:tcPr>
          <w:p w:rsidR="00391267" w:rsidRPr="00282E84" w:rsidRDefault="00391267" w:rsidP="000C24CF">
            <w:pPr>
              <w:ind w:right="20"/>
              <w:jc w:val="center"/>
              <w:rPr>
                <w:rFonts w:ascii="Arial" w:hAnsi="Arial" w:cs="Arial"/>
              </w:rPr>
            </w:pPr>
            <w:r w:rsidRPr="00282E84">
              <w:rPr>
                <w:rFonts w:ascii="Arial" w:hAnsi="Arial" w:cs="Arial"/>
                <w:b/>
                <w:bCs/>
                <w:color w:val="FFFFFF"/>
              </w:rPr>
              <w:t>Tanımlayıcı</w:t>
            </w:r>
          </w:p>
        </w:tc>
        <w:tc>
          <w:tcPr>
            <w:tcW w:w="5386" w:type="dxa"/>
            <w:shd w:val="clear" w:color="auto" w:fill="E4202C"/>
          </w:tcPr>
          <w:p w:rsidR="00391267" w:rsidRPr="00282E84" w:rsidRDefault="00391267" w:rsidP="000C24CF">
            <w:pPr>
              <w:jc w:val="center"/>
              <w:rPr>
                <w:rFonts w:ascii="Arial" w:hAnsi="Arial" w:cs="Arial"/>
              </w:rPr>
            </w:pPr>
            <w:r w:rsidRPr="00282E84">
              <w:rPr>
                <w:rFonts w:ascii="Arial" w:hAnsi="Arial" w:cs="Arial"/>
                <w:b/>
                <w:bCs/>
                <w:color w:val="FFFFFF"/>
              </w:rPr>
              <w:t>Ürün alt kategorisi</w:t>
            </w:r>
          </w:p>
        </w:tc>
      </w:tr>
      <w:tr w:rsidR="00391267" w:rsidRPr="00282E84" w:rsidTr="00282E84">
        <w:trPr>
          <w:trHeight w:val="33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PC1</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Yapışkanlar, dolgular</w:t>
            </w:r>
          </w:p>
        </w:tc>
        <w:tc>
          <w:tcPr>
            <w:tcW w:w="5386" w:type="dxa"/>
          </w:tcPr>
          <w:p w:rsidR="00391267" w:rsidRPr="00282E84" w:rsidRDefault="00391267" w:rsidP="000C24CF">
            <w:pPr>
              <w:rPr>
                <w:rFonts w:ascii="Arial" w:hAnsi="Arial" w:cs="Arial"/>
              </w:rPr>
            </w:pPr>
            <w:r w:rsidRPr="00282E84">
              <w:rPr>
                <w:rFonts w:ascii="Arial" w:hAnsi="Arial" w:cs="Arial"/>
              </w:rPr>
              <w:t>Yapışkanlar, hobi kullanımı</w:t>
            </w:r>
          </w:p>
          <w:p w:rsidR="00391267" w:rsidRPr="00282E84" w:rsidRDefault="00391267" w:rsidP="000C24CF">
            <w:pPr>
              <w:rPr>
                <w:rFonts w:ascii="Arial" w:hAnsi="Arial" w:cs="Arial"/>
              </w:rPr>
            </w:pPr>
          </w:p>
        </w:tc>
      </w:tr>
      <w:tr w:rsidR="00391267" w:rsidRPr="00282E84" w:rsidTr="00282E84">
        <w:trPr>
          <w:trHeight w:val="33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Yapışkanlar DIY-kullanımı (halı zamkı, karo zamkı, ahşap parke zamkı)</w:t>
            </w:r>
          </w:p>
          <w:p w:rsidR="00391267" w:rsidRPr="00282E84" w:rsidRDefault="00391267" w:rsidP="000C24CF">
            <w:pPr>
              <w:rPr>
                <w:rFonts w:ascii="Arial" w:hAnsi="Arial" w:cs="Arial"/>
              </w:rPr>
            </w:pPr>
          </w:p>
        </w:tc>
      </w:tr>
      <w:tr w:rsidR="00391267" w:rsidRPr="00282E84" w:rsidTr="00282E84">
        <w:trPr>
          <w:trHeight w:val="39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Sprey yapışkan</w:t>
            </w:r>
          </w:p>
          <w:p w:rsidR="00391267" w:rsidRPr="00282E84" w:rsidRDefault="00391267" w:rsidP="000C24CF">
            <w:pPr>
              <w:rPr>
                <w:rFonts w:ascii="Arial" w:hAnsi="Arial" w:cs="Arial"/>
              </w:rPr>
            </w:pPr>
          </w:p>
        </w:tc>
      </w:tr>
      <w:tr w:rsidR="00391267" w:rsidRPr="00282E84" w:rsidTr="00282E84">
        <w:trPr>
          <w:trHeight w:val="525"/>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dolgular</w:t>
            </w:r>
          </w:p>
        </w:tc>
      </w:tr>
      <w:tr w:rsidR="00391267" w:rsidRPr="00282E84" w:rsidTr="00282E84">
        <w:trPr>
          <w:trHeight w:val="36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PC3</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Hava bakım ürünleri</w:t>
            </w:r>
          </w:p>
        </w:tc>
        <w:tc>
          <w:tcPr>
            <w:tcW w:w="5386" w:type="dxa"/>
          </w:tcPr>
          <w:p w:rsidR="00391267" w:rsidRPr="00282E84" w:rsidRDefault="00391267" w:rsidP="000C24CF">
            <w:pPr>
              <w:rPr>
                <w:rFonts w:ascii="Arial" w:hAnsi="Arial" w:cs="Arial"/>
              </w:rPr>
            </w:pPr>
            <w:r w:rsidRPr="00282E84">
              <w:rPr>
                <w:rFonts w:ascii="Arial" w:hAnsi="Arial" w:cs="Arial"/>
              </w:rPr>
              <w:t>Hava bakımı, anında etki (aerosol spreyler)</w:t>
            </w:r>
          </w:p>
          <w:p w:rsidR="00391267" w:rsidRPr="00282E84" w:rsidRDefault="00391267" w:rsidP="000C24CF">
            <w:pPr>
              <w:rPr>
                <w:rFonts w:ascii="Arial" w:hAnsi="Arial" w:cs="Arial"/>
              </w:rPr>
            </w:pPr>
          </w:p>
        </w:tc>
      </w:tr>
      <w:tr w:rsidR="00391267" w:rsidRPr="00282E84" w:rsidTr="00282E84">
        <w:trPr>
          <w:trHeight w:val="33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391267">
            <w:pPr>
              <w:rPr>
                <w:rFonts w:ascii="Arial" w:hAnsi="Arial" w:cs="Arial"/>
              </w:rPr>
            </w:pPr>
            <w:r w:rsidRPr="00282E84">
              <w:rPr>
                <w:rFonts w:ascii="Arial" w:hAnsi="Arial" w:cs="Arial"/>
              </w:rPr>
              <w:t>Hava bakımı, sürekli etki (katı ve sıvı)</w:t>
            </w:r>
          </w:p>
          <w:p w:rsidR="00391267" w:rsidRPr="00282E84" w:rsidRDefault="00391267" w:rsidP="000C24CF">
            <w:pPr>
              <w:rPr>
                <w:rFonts w:ascii="Arial" w:hAnsi="Arial" w:cs="Arial"/>
              </w:rPr>
            </w:pPr>
          </w:p>
        </w:tc>
      </w:tr>
      <w:tr w:rsidR="00391267" w:rsidRPr="00282E84" w:rsidTr="00282E84">
        <w:trPr>
          <w:trHeight w:val="270"/>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PC9a</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Kaplamalar ve boyalar, incelticiler, boya çıkartıcılar</w:t>
            </w:r>
          </w:p>
        </w:tc>
        <w:tc>
          <w:tcPr>
            <w:tcW w:w="5386" w:type="dxa"/>
          </w:tcPr>
          <w:p w:rsidR="00391267" w:rsidRPr="00282E84" w:rsidRDefault="00391267" w:rsidP="000C24CF">
            <w:pPr>
              <w:rPr>
                <w:rFonts w:ascii="Arial" w:hAnsi="Arial" w:cs="Arial"/>
              </w:rPr>
            </w:pPr>
            <w:r w:rsidRPr="00282E84">
              <w:rPr>
                <w:rFonts w:ascii="Arial" w:hAnsi="Arial" w:cs="Arial"/>
              </w:rPr>
              <w:t>Su bazlı lateks duvar boyası</w:t>
            </w:r>
          </w:p>
        </w:tc>
      </w:tr>
      <w:tr w:rsidR="00391267" w:rsidRPr="00282E84" w:rsidTr="00282E84">
        <w:trPr>
          <w:trHeight w:val="35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Solventçe zengin, yüksek katı, su bazlı boya</w:t>
            </w:r>
          </w:p>
          <w:p w:rsidR="00391267" w:rsidRPr="00282E84" w:rsidRDefault="00391267" w:rsidP="000C24CF">
            <w:pPr>
              <w:rPr>
                <w:rFonts w:ascii="Arial" w:hAnsi="Arial" w:cs="Arial"/>
              </w:rPr>
            </w:pPr>
          </w:p>
        </w:tc>
      </w:tr>
      <w:tr w:rsidR="00391267" w:rsidRPr="00282E84" w:rsidTr="00282E84">
        <w:trPr>
          <w:trHeight w:val="24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Aerosol sprey kutusu</w:t>
            </w:r>
          </w:p>
        </w:tc>
      </w:tr>
      <w:tr w:rsidR="00391267" w:rsidRPr="00282E84" w:rsidTr="00282E84">
        <w:trPr>
          <w:trHeight w:val="30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Çıkartıcılar (boya, zamk, duvar kağıdı, dolgu çıkartıcılar)</w:t>
            </w:r>
          </w:p>
        </w:tc>
      </w:tr>
      <w:tr w:rsidR="00391267" w:rsidRPr="00282E84" w:rsidTr="00282E84">
        <w:trPr>
          <w:trHeight w:val="285"/>
        </w:trPr>
        <w:tc>
          <w:tcPr>
            <w:tcW w:w="856" w:type="dxa"/>
            <w:vMerge w:val="restart"/>
          </w:tcPr>
          <w:p w:rsidR="00391267" w:rsidRPr="00282E84" w:rsidRDefault="00391267" w:rsidP="000C24CF">
            <w:pPr>
              <w:ind w:left="5"/>
              <w:rPr>
                <w:rFonts w:ascii="Arial" w:hAnsi="Arial" w:cs="Arial"/>
              </w:rPr>
            </w:pPr>
            <w:r w:rsidRPr="00282E84">
              <w:rPr>
                <w:rFonts w:ascii="Arial" w:hAnsi="Arial" w:cs="Arial"/>
              </w:rPr>
              <w:t>PC9b</w:t>
            </w:r>
          </w:p>
        </w:tc>
        <w:tc>
          <w:tcPr>
            <w:tcW w:w="2977" w:type="dxa"/>
            <w:vMerge w:val="restart"/>
          </w:tcPr>
          <w:p w:rsidR="00391267" w:rsidRPr="00282E84" w:rsidRDefault="00391267" w:rsidP="000C24CF">
            <w:pPr>
              <w:spacing w:after="120"/>
              <w:ind w:left="79"/>
              <w:rPr>
                <w:rFonts w:ascii="Arial" w:hAnsi="Arial" w:cs="Arial"/>
              </w:rPr>
            </w:pPr>
            <w:r w:rsidRPr="00282E84">
              <w:rPr>
                <w:rFonts w:ascii="Arial" w:hAnsi="Arial" w:cs="Arial"/>
              </w:rPr>
              <w:t>Dolgu macunu, sıva, plaster, modelleme kili</w:t>
            </w:r>
          </w:p>
        </w:tc>
        <w:tc>
          <w:tcPr>
            <w:tcW w:w="5386" w:type="dxa"/>
          </w:tcPr>
          <w:p w:rsidR="00391267" w:rsidRPr="00282E84" w:rsidRDefault="00391267" w:rsidP="000C24CF">
            <w:pPr>
              <w:rPr>
                <w:rFonts w:ascii="Arial" w:hAnsi="Arial" w:cs="Arial"/>
              </w:rPr>
            </w:pPr>
            <w:r w:rsidRPr="00282E84">
              <w:rPr>
                <w:rFonts w:ascii="Arial" w:hAnsi="Arial" w:cs="Arial"/>
              </w:rPr>
              <w:t>Dolgu macunu ve sıva</w:t>
            </w:r>
          </w:p>
        </w:tc>
      </w:tr>
      <w:tr w:rsidR="00391267" w:rsidRPr="00282E84" w:rsidTr="00282E84">
        <w:trPr>
          <w:trHeight w:val="270"/>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Plaster ve zemin eşitleyiciler</w:t>
            </w:r>
          </w:p>
        </w:tc>
      </w:tr>
      <w:tr w:rsidR="00391267" w:rsidRPr="00282E84" w:rsidTr="00282E84">
        <w:trPr>
          <w:trHeight w:val="405"/>
        </w:trPr>
        <w:tc>
          <w:tcPr>
            <w:tcW w:w="856" w:type="dxa"/>
            <w:vMerge/>
          </w:tcPr>
          <w:p w:rsidR="00391267" w:rsidRPr="00282E84" w:rsidRDefault="00391267" w:rsidP="000C24CF">
            <w:pPr>
              <w:ind w:left="5"/>
              <w:rPr>
                <w:rFonts w:ascii="Arial" w:hAnsi="Arial" w:cs="Arial"/>
              </w:rPr>
            </w:pPr>
          </w:p>
        </w:tc>
        <w:tc>
          <w:tcPr>
            <w:tcW w:w="2977" w:type="dxa"/>
            <w:vMerge/>
          </w:tcPr>
          <w:p w:rsidR="00391267" w:rsidRPr="00282E84" w:rsidRDefault="00391267" w:rsidP="000C24CF">
            <w:pPr>
              <w:spacing w:after="120"/>
              <w:ind w:left="79"/>
              <w:rPr>
                <w:rFonts w:ascii="Arial" w:hAnsi="Arial" w:cs="Arial"/>
              </w:rPr>
            </w:pPr>
          </w:p>
        </w:tc>
        <w:tc>
          <w:tcPr>
            <w:tcW w:w="5386" w:type="dxa"/>
          </w:tcPr>
          <w:p w:rsidR="00391267" w:rsidRPr="00282E84" w:rsidRDefault="00391267" w:rsidP="000C24CF">
            <w:pPr>
              <w:rPr>
                <w:rFonts w:ascii="Arial" w:hAnsi="Arial" w:cs="Arial"/>
              </w:rPr>
            </w:pPr>
            <w:r w:rsidRPr="00282E84">
              <w:rPr>
                <w:rFonts w:ascii="Arial" w:hAnsi="Arial" w:cs="Arial"/>
              </w:rPr>
              <w:t>Modelleme kili</w:t>
            </w:r>
          </w:p>
          <w:p w:rsidR="00391267" w:rsidRPr="00282E84" w:rsidRDefault="00391267" w:rsidP="000C24CF">
            <w:pPr>
              <w:rPr>
                <w:rFonts w:ascii="Arial" w:hAnsi="Arial" w:cs="Arial"/>
              </w:rPr>
            </w:pPr>
          </w:p>
        </w:tc>
      </w:tr>
      <w:tr w:rsidR="00391267" w:rsidRPr="00282E84" w:rsidTr="00282E84">
        <w:tc>
          <w:tcPr>
            <w:tcW w:w="856" w:type="dxa"/>
          </w:tcPr>
          <w:p w:rsidR="00391267" w:rsidRPr="00282E84" w:rsidRDefault="00391267" w:rsidP="000C24CF">
            <w:pPr>
              <w:ind w:left="5"/>
              <w:rPr>
                <w:rFonts w:ascii="Arial" w:hAnsi="Arial" w:cs="Arial"/>
              </w:rPr>
            </w:pPr>
            <w:r w:rsidRPr="00282E84">
              <w:rPr>
                <w:rFonts w:ascii="Arial" w:hAnsi="Arial" w:cs="Arial"/>
              </w:rPr>
              <w:t>PC9c</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Parmak boyaları</w:t>
            </w:r>
          </w:p>
        </w:tc>
        <w:tc>
          <w:tcPr>
            <w:tcW w:w="5386" w:type="dxa"/>
          </w:tcPr>
          <w:p w:rsidR="00391267" w:rsidRPr="00282E84" w:rsidRDefault="00391267" w:rsidP="000C24CF">
            <w:pPr>
              <w:rPr>
                <w:rFonts w:ascii="Arial" w:hAnsi="Arial" w:cs="Arial"/>
              </w:rPr>
            </w:pPr>
            <w:r w:rsidRPr="00282E84">
              <w:rPr>
                <w:rFonts w:ascii="Arial" w:hAnsi="Arial" w:cs="Arial"/>
              </w:rPr>
              <w:t>Parmak boyaları</w:t>
            </w:r>
          </w:p>
        </w:tc>
      </w:tr>
      <w:tr w:rsidR="00391267" w:rsidRPr="00282E84" w:rsidTr="00282E84">
        <w:tc>
          <w:tcPr>
            <w:tcW w:w="856" w:type="dxa"/>
          </w:tcPr>
          <w:p w:rsidR="00391267" w:rsidRPr="00282E84" w:rsidRDefault="00391267" w:rsidP="000C24CF">
            <w:pPr>
              <w:ind w:left="5"/>
              <w:rPr>
                <w:rFonts w:ascii="Arial" w:hAnsi="Arial" w:cs="Arial"/>
              </w:rPr>
            </w:pPr>
            <w:r w:rsidRPr="00282E84">
              <w:rPr>
                <w:rFonts w:ascii="Arial" w:hAnsi="Arial" w:cs="Arial"/>
              </w:rPr>
              <w:t>PC12</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Gübreler</w:t>
            </w:r>
          </w:p>
        </w:tc>
        <w:tc>
          <w:tcPr>
            <w:tcW w:w="5386" w:type="dxa"/>
          </w:tcPr>
          <w:p w:rsidR="00391267" w:rsidRPr="00282E84" w:rsidRDefault="00282E84" w:rsidP="000C24CF">
            <w:pPr>
              <w:rPr>
                <w:rFonts w:ascii="Arial" w:hAnsi="Arial" w:cs="Arial"/>
              </w:rPr>
            </w:pPr>
            <w:r w:rsidRPr="00282E84">
              <w:rPr>
                <w:rFonts w:ascii="Arial" w:hAnsi="Arial" w:cs="Arial"/>
              </w:rPr>
              <w:t>Bahçe  ve park müstahzarları</w:t>
            </w:r>
          </w:p>
        </w:tc>
      </w:tr>
      <w:tr w:rsidR="00391267" w:rsidRPr="00282E84" w:rsidTr="00282E84">
        <w:tc>
          <w:tcPr>
            <w:tcW w:w="856" w:type="dxa"/>
          </w:tcPr>
          <w:p w:rsidR="00391267" w:rsidRPr="00282E84" w:rsidRDefault="00391267" w:rsidP="000C24CF">
            <w:pPr>
              <w:ind w:left="5"/>
              <w:rPr>
                <w:rFonts w:ascii="Arial" w:hAnsi="Arial" w:cs="Arial"/>
              </w:rPr>
            </w:pPr>
            <w:r w:rsidRPr="00282E84">
              <w:rPr>
                <w:rFonts w:ascii="Arial" w:hAnsi="Arial" w:cs="Arial"/>
              </w:rPr>
              <w:t>PC13</w:t>
            </w:r>
          </w:p>
        </w:tc>
        <w:tc>
          <w:tcPr>
            <w:tcW w:w="2977" w:type="dxa"/>
          </w:tcPr>
          <w:p w:rsidR="00391267" w:rsidRPr="00282E84" w:rsidRDefault="00391267" w:rsidP="000C24CF">
            <w:pPr>
              <w:spacing w:after="120"/>
              <w:ind w:left="79"/>
              <w:rPr>
                <w:rFonts w:ascii="Arial" w:hAnsi="Arial" w:cs="Arial"/>
              </w:rPr>
            </w:pPr>
            <w:r w:rsidRPr="00282E84">
              <w:rPr>
                <w:rFonts w:ascii="Arial" w:hAnsi="Arial" w:cs="Arial"/>
              </w:rPr>
              <w:t>Yakıtlar</w:t>
            </w:r>
          </w:p>
        </w:tc>
        <w:tc>
          <w:tcPr>
            <w:tcW w:w="5386" w:type="dxa"/>
          </w:tcPr>
          <w:p w:rsidR="00391267" w:rsidRPr="00282E84" w:rsidRDefault="00282E84" w:rsidP="000C24CF">
            <w:pPr>
              <w:rPr>
                <w:rFonts w:ascii="Arial" w:hAnsi="Arial" w:cs="Arial"/>
              </w:rPr>
            </w:pPr>
            <w:r w:rsidRPr="00282E84">
              <w:rPr>
                <w:rFonts w:ascii="Arial" w:hAnsi="Arial" w:cs="Arial"/>
              </w:rPr>
              <w:t xml:space="preserve">Sıvılar </w:t>
            </w:r>
          </w:p>
        </w:tc>
      </w:tr>
      <w:tr w:rsidR="00282E84" w:rsidRPr="00282E84" w:rsidTr="00282E84">
        <w:trPr>
          <w:trHeight w:val="390"/>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PC24</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Kayganlaştırıcılar, yağlar, salınım ürünleri</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Sıvılar</w:t>
            </w:r>
          </w:p>
        </w:tc>
      </w:tr>
      <w:tr w:rsidR="00282E84" w:rsidRPr="00282E84" w:rsidTr="00282E84">
        <w:trPr>
          <w:trHeight w:val="18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Pastalar</w:t>
            </w:r>
          </w:p>
        </w:tc>
      </w:tr>
      <w:tr w:rsidR="00282E84" w:rsidRPr="00282E84" w:rsidTr="00282E84">
        <w:trPr>
          <w:trHeight w:val="155"/>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Spreyler</w:t>
            </w:r>
          </w:p>
        </w:tc>
      </w:tr>
      <w:tr w:rsidR="00282E84" w:rsidRPr="00282E84" w:rsidTr="00282E84">
        <w:trPr>
          <w:trHeight w:val="195"/>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PC31</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Cilalar ve mumlar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Cilalar, mum/krem (zemin, mobilya, ayakkabı)</w:t>
            </w:r>
          </w:p>
        </w:tc>
      </w:tr>
      <w:tr w:rsidR="00282E84" w:rsidRPr="00282E84" w:rsidTr="00282E84">
        <w:trPr>
          <w:trHeight w:val="15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Cilalar, sprey (mobilya, ayakkabı)</w:t>
            </w:r>
          </w:p>
        </w:tc>
      </w:tr>
      <w:tr w:rsidR="00282E84" w:rsidRPr="00282E84" w:rsidTr="00282E84">
        <w:trPr>
          <w:trHeight w:val="240"/>
        </w:trPr>
        <w:tc>
          <w:tcPr>
            <w:tcW w:w="856" w:type="dxa"/>
            <w:vMerge w:val="restart"/>
          </w:tcPr>
          <w:p w:rsidR="00282E84" w:rsidRPr="00282E84" w:rsidRDefault="00282E84" w:rsidP="000C24CF">
            <w:pPr>
              <w:ind w:left="5"/>
              <w:rPr>
                <w:rFonts w:ascii="Arial" w:hAnsi="Arial" w:cs="Arial"/>
              </w:rPr>
            </w:pPr>
            <w:r w:rsidRPr="00282E84">
              <w:rPr>
                <w:rFonts w:ascii="Arial" w:hAnsi="Arial" w:cs="Arial"/>
              </w:rPr>
              <w:t>PC35</w:t>
            </w:r>
          </w:p>
        </w:tc>
        <w:tc>
          <w:tcPr>
            <w:tcW w:w="2977" w:type="dxa"/>
            <w:vMerge w:val="restart"/>
          </w:tcPr>
          <w:p w:rsidR="00282E84" w:rsidRPr="00282E84" w:rsidRDefault="00282E84" w:rsidP="000C24CF">
            <w:pPr>
              <w:spacing w:after="120"/>
              <w:ind w:left="79"/>
              <w:rPr>
                <w:rFonts w:ascii="Arial" w:hAnsi="Arial" w:cs="Arial"/>
              </w:rPr>
            </w:pPr>
            <w:r w:rsidRPr="00282E84">
              <w:rPr>
                <w:rFonts w:ascii="Arial" w:hAnsi="Arial" w:cs="Arial"/>
              </w:rPr>
              <w:t>Yıkama ve temizleme ürünleri (solvent bazlı ürünler dahil</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Çamaşır ve bulaşık deterjanları</w:t>
            </w:r>
          </w:p>
        </w:tc>
      </w:tr>
      <w:tr w:rsidR="00282E84" w:rsidRPr="00282E84" w:rsidTr="00282E84">
        <w:trPr>
          <w:trHeight w:val="155"/>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Temizleyiciler, sıvılar (çok amaçlı temizleyici, hijyen ürünleri, zemin temizleyiciler, cam temizleyiciler, halı temizleyiciler, metal temizleyiciler)</w:t>
            </w:r>
          </w:p>
        </w:tc>
      </w:tr>
      <w:tr w:rsidR="00282E84" w:rsidRPr="00282E84" w:rsidTr="00282E84">
        <w:trPr>
          <w:trHeight w:val="180"/>
        </w:trPr>
        <w:tc>
          <w:tcPr>
            <w:tcW w:w="856" w:type="dxa"/>
            <w:vMerge/>
          </w:tcPr>
          <w:p w:rsidR="00282E84" w:rsidRPr="00282E84" w:rsidRDefault="00282E84" w:rsidP="000C24CF">
            <w:pPr>
              <w:ind w:left="5"/>
              <w:rPr>
                <w:rFonts w:ascii="Arial" w:hAnsi="Arial" w:cs="Arial"/>
              </w:rPr>
            </w:pPr>
          </w:p>
        </w:tc>
        <w:tc>
          <w:tcPr>
            <w:tcW w:w="2977" w:type="dxa"/>
            <w:vMerge/>
          </w:tcPr>
          <w:p w:rsidR="00282E84" w:rsidRPr="00282E84" w:rsidRDefault="00282E84" w:rsidP="000C24CF">
            <w:pPr>
              <w:spacing w:after="120"/>
              <w:ind w:left="79"/>
              <w:rPr>
                <w:rFonts w:ascii="Arial" w:hAnsi="Arial" w:cs="Arial"/>
              </w:rPr>
            </w:pP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Temizleyiciler, trigger spreyler (çok amaçlı temizleyiciler, hijyen ürünleri, cam temizleyiciler)</w:t>
            </w:r>
          </w:p>
        </w:tc>
      </w:tr>
      <w:tr w:rsidR="00282E84" w:rsidRPr="00282E84" w:rsidTr="00282E84">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AC5</w:t>
            </w:r>
          </w:p>
        </w:tc>
        <w:tc>
          <w:tcPr>
            <w:tcW w:w="2977" w:type="dxa"/>
            <w:vAlign w:val="bottom"/>
          </w:tcPr>
          <w:p w:rsidR="00282E84" w:rsidRPr="00282E84" w:rsidRDefault="00282E84" w:rsidP="000C24CF">
            <w:pPr>
              <w:rPr>
                <w:rFonts w:ascii="Arial" w:hAnsi="Arial" w:cs="Arial"/>
              </w:rPr>
            </w:pPr>
            <w:r w:rsidRPr="00282E84">
              <w:rPr>
                <w:rFonts w:ascii="Arial" w:hAnsi="Arial" w:cs="Arial"/>
              </w:rPr>
              <w:t xml:space="preserve">Kumaş, tekstil ve konfeksiyon  </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Kumaş, yatak, şilte, perde, döşeme, halı/zemin, araba koltuğu, tekstil oyuncaklar</w:t>
            </w:r>
          </w:p>
        </w:tc>
      </w:tr>
      <w:tr w:rsidR="00282E84" w:rsidRPr="00282E84" w:rsidTr="00282E84">
        <w:trPr>
          <w:trHeight w:val="180"/>
        </w:trPr>
        <w:tc>
          <w:tcPr>
            <w:tcW w:w="856" w:type="dxa"/>
            <w:vAlign w:val="bottom"/>
          </w:tcPr>
          <w:p w:rsidR="00282E84" w:rsidRPr="00282E84" w:rsidRDefault="00282E84" w:rsidP="000C24CF">
            <w:pPr>
              <w:ind w:left="80"/>
              <w:rPr>
                <w:rFonts w:ascii="Arial" w:hAnsi="Arial" w:cs="Arial"/>
              </w:rPr>
            </w:pPr>
            <w:r w:rsidRPr="00282E84">
              <w:rPr>
                <w:rFonts w:ascii="Arial" w:hAnsi="Arial" w:cs="Arial"/>
              </w:rPr>
              <w:lastRenderedPageBreak/>
              <w:t>AC6</w:t>
            </w:r>
          </w:p>
        </w:tc>
        <w:tc>
          <w:tcPr>
            <w:tcW w:w="2977" w:type="dxa"/>
            <w:vAlign w:val="bottom"/>
          </w:tcPr>
          <w:p w:rsidR="00282E84" w:rsidRPr="00282E84" w:rsidRDefault="00282E84" w:rsidP="000C24CF">
            <w:pPr>
              <w:rPr>
                <w:rFonts w:ascii="Arial" w:hAnsi="Arial" w:cs="Arial"/>
              </w:rPr>
            </w:pPr>
            <w:r w:rsidRPr="00282E84">
              <w:rPr>
                <w:rFonts w:ascii="Arial" w:hAnsi="Arial" w:cs="Arial"/>
              </w:rPr>
              <w:t>Deri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Eldiven, çanta, cüzdan, ayakkabı, mobilya</w:t>
            </w:r>
          </w:p>
        </w:tc>
      </w:tr>
      <w:tr w:rsidR="00282E84" w:rsidRPr="00282E84" w:rsidTr="00282E84">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AC8</w:t>
            </w:r>
          </w:p>
        </w:tc>
        <w:tc>
          <w:tcPr>
            <w:tcW w:w="2977" w:type="dxa"/>
            <w:vAlign w:val="bottom"/>
          </w:tcPr>
          <w:p w:rsidR="00282E84" w:rsidRPr="00282E84" w:rsidRDefault="00282E84" w:rsidP="000C24CF">
            <w:pPr>
              <w:rPr>
                <w:rFonts w:ascii="Arial" w:hAnsi="Arial" w:cs="Arial"/>
              </w:rPr>
            </w:pPr>
            <w:r w:rsidRPr="00282E84">
              <w:rPr>
                <w:rFonts w:ascii="Arial" w:hAnsi="Arial" w:cs="Arial"/>
              </w:rPr>
              <w:t>Kağıt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Kağıt eşyalar: kağıt mendil, havlu, tek kullanımlık sofra malzemeleri, bebek bezi, kadın hijyen ürünleri, erişkin enkontinans ürünleri; yazı yazmayla ilgili kağıt eşyalar, ofis kağıdı; basılı kağıt eşyalar: örneğin; gazete, kitap, dergi, basılı fotoğraflar; duvar kağıdı</w:t>
            </w:r>
          </w:p>
        </w:tc>
      </w:tr>
      <w:tr w:rsidR="00282E84" w:rsidRPr="00282E84" w:rsidTr="00282E84">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AC10</w:t>
            </w:r>
          </w:p>
        </w:tc>
        <w:tc>
          <w:tcPr>
            <w:tcW w:w="2977" w:type="dxa"/>
            <w:vAlign w:val="bottom"/>
          </w:tcPr>
          <w:p w:rsidR="00282E84" w:rsidRPr="00282E84" w:rsidRDefault="00282E84" w:rsidP="000C24CF">
            <w:pPr>
              <w:rPr>
                <w:rFonts w:ascii="Arial" w:hAnsi="Arial" w:cs="Arial"/>
              </w:rPr>
            </w:pPr>
            <w:r w:rsidRPr="00282E84">
              <w:rPr>
                <w:rFonts w:ascii="Arial" w:hAnsi="Arial" w:cs="Arial"/>
              </w:rPr>
              <w:t>Lastik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Lastikler, zemin, eldiven, ayakkabı, oyuncak</w:t>
            </w:r>
          </w:p>
        </w:tc>
      </w:tr>
      <w:tr w:rsidR="00282E84" w:rsidRPr="00282E84" w:rsidTr="00282E84">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AC11</w:t>
            </w:r>
          </w:p>
        </w:tc>
        <w:tc>
          <w:tcPr>
            <w:tcW w:w="2977" w:type="dxa"/>
            <w:vAlign w:val="bottom"/>
          </w:tcPr>
          <w:p w:rsidR="00282E84" w:rsidRPr="00282E84" w:rsidRDefault="00282E84" w:rsidP="000C24CF">
            <w:pPr>
              <w:rPr>
                <w:rFonts w:ascii="Arial" w:hAnsi="Arial" w:cs="Arial"/>
              </w:rPr>
            </w:pPr>
            <w:r w:rsidRPr="00282E84">
              <w:rPr>
                <w:rFonts w:ascii="Arial" w:hAnsi="Arial" w:cs="Arial"/>
              </w:rPr>
              <w:t>Tahta malzemeler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Zemin, duvarlar, mobilya, oyuncak, yapı malzemeleri</w:t>
            </w:r>
          </w:p>
        </w:tc>
      </w:tr>
      <w:tr w:rsidR="00282E84" w:rsidRPr="00282E84" w:rsidTr="00282E84">
        <w:trPr>
          <w:trHeight w:val="180"/>
        </w:trPr>
        <w:tc>
          <w:tcPr>
            <w:tcW w:w="856" w:type="dxa"/>
            <w:vAlign w:val="bottom"/>
          </w:tcPr>
          <w:p w:rsidR="00282E84" w:rsidRPr="00282E84" w:rsidRDefault="00282E84" w:rsidP="000C24CF">
            <w:pPr>
              <w:ind w:left="40"/>
              <w:rPr>
                <w:rFonts w:ascii="Arial" w:hAnsi="Arial" w:cs="Arial"/>
              </w:rPr>
            </w:pPr>
            <w:r w:rsidRPr="00282E84">
              <w:rPr>
                <w:rFonts w:ascii="Arial" w:hAnsi="Arial" w:cs="Arial"/>
              </w:rPr>
              <w:t>AC13</w:t>
            </w:r>
          </w:p>
        </w:tc>
        <w:tc>
          <w:tcPr>
            <w:tcW w:w="2977" w:type="dxa"/>
            <w:vAlign w:val="bottom"/>
          </w:tcPr>
          <w:p w:rsidR="00282E84" w:rsidRPr="00282E84" w:rsidRDefault="00282E84" w:rsidP="000C24CF">
            <w:pPr>
              <w:rPr>
                <w:rFonts w:ascii="Arial" w:hAnsi="Arial" w:cs="Arial"/>
              </w:rPr>
            </w:pPr>
            <w:r w:rsidRPr="00282E84">
              <w:rPr>
                <w:rFonts w:ascii="Arial" w:hAnsi="Arial" w:cs="Arial"/>
              </w:rPr>
              <w:t>Plastik eşyalar</w:t>
            </w:r>
          </w:p>
        </w:tc>
        <w:tc>
          <w:tcPr>
            <w:tcW w:w="5386" w:type="dxa"/>
          </w:tcPr>
          <w:p w:rsidR="00282E84" w:rsidRPr="00282E84" w:rsidRDefault="00282E84" w:rsidP="000C24CF">
            <w:pPr>
              <w:spacing w:after="120"/>
              <w:ind w:left="79"/>
              <w:rPr>
                <w:rFonts w:ascii="Arial" w:hAnsi="Arial" w:cs="Arial"/>
              </w:rPr>
            </w:pPr>
            <w:r w:rsidRPr="00282E84">
              <w:rPr>
                <w:rFonts w:ascii="Arial" w:hAnsi="Arial" w:cs="Arial"/>
              </w:rPr>
              <w:t>Plastik sofra malzemeleri, gıda saklama, gıda paketleme, biberonlar; zemin, oyuncaklar, mobilya, gündelik kullanılan küçük plastik eşyalar örneğin, tükenmez kalem, PC, mobil telefon, yapı malzemeleri</w:t>
            </w:r>
          </w:p>
        </w:tc>
      </w:tr>
    </w:tbl>
    <w:p w:rsidR="00E10492" w:rsidRPr="009072C0" w:rsidRDefault="00E10492" w:rsidP="00E10492">
      <w:pPr>
        <w:spacing w:line="200" w:lineRule="exact"/>
      </w:pPr>
      <w:bookmarkStart w:id="66" w:name="page44"/>
      <w:bookmarkStart w:id="67" w:name="page45"/>
      <w:bookmarkEnd w:id="66"/>
      <w:bookmarkEnd w:id="67"/>
    </w:p>
    <w:p w:rsidR="00E10492" w:rsidRPr="009072C0" w:rsidRDefault="00E10492" w:rsidP="00E10492">
      <w:pPr>
        <w:spacing w:line="200" w:lineRule="exact"/>
      </w:pPr>
    </w:p>
    <w:p w:rsidR="00E10492" w:rsidRPr="009072C0" w:rsidRDefault="00E10492" w:rsidP="00E10492">
      <w:pPr>
        <w:spacing w:line="297" w:lineRule="exact"/>
      </w:pPr>
    </w:p>
    <w:p w:rsidR="00E10492" w:rsidRPr="00893E02" w:rsidRDefault="00F07B26" w:rsidP="00893E02">
      <w:pPr>
        <w:pStyle w:val="Balk1"/>
        <w:pageBreakBefore/>
        <w:numPr>
          <w:ilvl w:val="0"/>
          <w:numId w:val="0"/>
        </w:numPr>
        <w:ind w:left="1588" w:hanging="1588"/>
        <w:rPr>
          <w:color w:val="AA1432"/>
        </w:rPr>
      </w:pPr>
      <w:hyperlink w:anchor="page3" w:history="1">
        <w:r w:rsidR="00E10492" w:rsidRPr="00893E02">
          <w:rPr>
            <w:color w:val="AA1432"/>
          </w:rPr>
          <w:t xml:space="preserve"> </w:t>
        </w:r>
        <w:bookmarkStart w:id="68" w:name="_Toc437505271"/>
        <w:r w:rsidR="00E10492" w:rsidRPr="00893E02">
          <w:rPr>
            <w:color w:val="AA1432"/>
          </w:rPr>
          <w:t>Ek R.15-2: Bölüm R.15-3 ve ECETOC TR</w:t>
        </w:r>
      </w:hyperlink>
      <w:r w:rsidR="00E10492" w:rsidRPr="00893E02">
        <w:rPr>
          <w:color w:val="AA1432"/>
        </w:rPr>
        <w:t xml:space="preserve">A’da </w:t>
      </w:r>
      <w:r w:rsidR="00893E02">
        <w:rPr>
          <w:color w:val="AA1432"/>
        </w:rPr>
        <w:t>1.Aşama</w:t>
      </w:r>
      <w:r w:rsidR="00E10492" w:rsidRPr="00893E02">
        <w:rPr>
          <w:color w:val="AA1432"/>
        </w:rPr>
        <w:t xml:space="preserve"> algoritmalarının uyumluluğu</w:t>
      </w:r>
      <w:bookmarkEnd w:id="68"/>
    </w:p>
    <w:p w:rsidR="00E10492" w:rsidRPr="009072C0" w:rsidRDefault="00E10492" w:rsidP="00E10492">
      <w:pPr>
        <w:spacing w:line="200" w:lineRule="exact"/>
      </w:pPr>
    </w:p>
    <w:p w:rsidR="00E10492" w:rsidRPr="009072C0" w:rsidRDefault="00E10492" w:rsidP="00E10492">
      <w:pPr>
        <w:spacing w:line="301" w:lineRule="exact"/>
      </w:pPr>
    </w:p>
    <w:p w:rsidR="00E10492" w:rsidRPr="009072C0" w:rsidRDefault="00E10492" w:rsidP="00E10492">
      <w:pPr>
        <w:ind w:left="120"/>
      </w:pPr>
      <w:r w:rsidRPr="009072C0">
        <w:rPr>
          <w:rFonts w:ascii="Arial" w:hAnsi="Arial" w:cs="Arial"/>
          <w:b/>
          <w:bCs/>
          <w:sz w:val="22"/>
          <w:szCs w:val="22"/>
        </w:rPr>
        <w:t>Solunumla maruz kalma</w:t>
      </w:r>
    </w:p>
    <w:p w:rsidR="00E10492" w:rsidRPr="009072C0" w:rsidRDefault="00E10492" w:rsidP="00E10492">
      <w:pPr>
        <w:spacing w:line="359" w:lineRule="exact"/>
      </w:pPr>
    </w:p>
    <w:p w:rsidR="00E10492" w:rsidRPr="009072C0" w:rsidRDefault="00E10492" w:rsidP="00E10492">
      <w:pPr>
        <w:ind w:left="120"/>
      </w:pPr>
      <w:r w:rsidRPr="009072C0">
        <w:rPr>
          <w:rFonts w:ascii="Arial" w:hAnsi="Arial" w:cs="Arial"/>
          <w:b/>
          <w:bCs/>
          <w:color w:val="AA1432"/>
        </w:rPr>
        <w:t>Tablo R.15-7</w:t>
      </w:r>
      <w:r w:rsidRPr="009072C0">
        <w:rPr>
          <w:rFonts w:ascii="Arial" w:hAnsi="Arial" w:cs="Arial"/>
        </w:rPr>
        <w:t xml:space="preserve">: Solunumla maruz kalma (derişim) algoritmalarının sembolleri </w:t>
      </w:r>
    </w:p>
    <w:p w:rsidR="00E10492" w:rsidRPr="009072C0" w:rsidRDefault="00E10492" w:rsidP="00E10492">
      <w:pPr>
        <w:spacing w:line="107" w:lineRule="exact"/>
      </w:pPr>
    </w:p>
    <w:tbl>
      <w:tblPr>
        <w:tblW w:w="10420" w:type="dxa"/>
        <w:tblInd w:w="-662" w:type="dxa"/>
        <w:tblLayout w:type="fixed"/>
        <w:tblCellMar>
          <w:left w:w="0" w:type="dxa"/>
          <w:right w:w="0" w:type="dxa"/>
        </w:tblCellMar>
        <w:tblLook w:val="0000" w:firstRow="0" w:lastRow="0" w:firstColumn="0" w:lastColumn="0" w:noHBand="0" w:noVBand="0"/>
      </w:tblPr>
      <w:tblGrid>
        <w:gridCol w:w="120"/>
        <w:gridCol w:w="580"/>
        <w:gridCol w:w="40"/>
        <w:gridCol w:w="120"/>
        <w:gridCol w:w="2040"/>
        <w:gridCol w:w="400"/>
        <w:gridCol w:w="30"/>
        <w:gridCol w:w="100"/>
        <w:gridCol w:w="100"/>
        <w:gridCol w:w="520"/>
        <w:gridCol w:w="60"/>
        <w:gridCol w:w="220"/>
        <w:gridCol w:w="1300"/>
        <w:gridCol w:w="340"/>
        <w:gridCol w:w="40"/>
        <w:gridCol w:w="300"/>
        <w:gridCol w:w="120"/>
        <w:gridCol w:w="100"/>
        <w:gridCol w:w="2300"/>
        <w:gridCol w:w="120"/>
        <w:gridCol w:w="120"/>
        <w:gridCol w:w="100"/>
        <w:gridCol w:w="40"/>
        <w:gridCol w:w="1060"/>
        <w:gridCol w:w="120"/>
        <w:gridCol w:w="30"/>
      </w:tblGrid>
      <w:tr w:rsidR="00E10492" w:rsidRPr="009072C0" w:rsidTr="00893E02">
        <w:trPr>
          <w:trHeight w:val="39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80" w:type="dxa"/>
            <w:gridSpan w:val="5"/>
            <w:tcBorders>
              <w:top w:val="nil"/>
              <w:left w:val="nil"/>
              <w:bottom w:val="nil"/>
              <w:right w:val="single" w:sz="8" w:space="0" w:color="C0C0C0"/>
            </w:tcBorders>
            <w:shd w:val="clear" w:color="auto" w:fill="EE202C"/>
            <w:vAlign w:val="bottom"/>
          </w:tcPr>
          <w:p w:rsidR="00E10492" w:rsidRPr="009072C0" w:rsidRDefault="00E10492" w:rsidP="0083590F">
            <w:pPr>
              <w:ind w:left="540"/>
            </w:pPr>
            <w:r w:rsidRPr="009072C0">
              <w:rPr>
                <w:rFonts w:ascii="Arial" w:hAnsi="Arial" w:cs="Arial"/>
                <w:b/>
                <w:bCs/>
                <w:color w:val="FFFFFF"/>
              </w:rPr>
              <w:t>Girdi parametresi TRA</w:t>
            </w:r>
          </w:p>
        </w:tc>
        <w:tc>
          <w:tcPr>
            <w:tcW w:w="30" w:type="dxa"/>
            <w:tcBorders>
              <w:top w:val="nil"/>
              <w:left w:val="nil"/>
              <w:bottom w:val="nil"/>
              <w:right w:val="nil"/>
            </w:tcBorders>
            <w:shd w:val="clear" w:color="auto" w:fill="EE202C"/>
            <w:vAlign w:val="bottom"/>
          </w:tcPr>
          <w:p w:rsidR="00E10492" w:rsidRPr="009072C0" w:rsidRDefault="00E10492" w:rsidP="0083590F"/>
        </w:tc>
        <w:tc>
          <w:tcPr>
            <w:tcW w:w="100" w:type="dxa"/>
            <w:tcBorders>
              <w:top w:val="nil"/>
              <w:left w:val="nil"/>
              <w:bottom w:val="nil"/>
              <w:right w:val="single" w:sz="8" w:space="0" w:color="EE202C"/>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2480" w:type="dxa"/>
            <w:gridSpan w:val="6"/>
            <w:tcBorders>
              <w:top w:val="nil"/>
              <w:left w:val="nil"/>
              <w:bottom w:val="nil"/>
              <w:right w:val="nil"/>
            </w:tcBorders>
            <w:shd w:val="clear" w:color="auto" w:fill="EE202C"/>
            <w:vAlign w:val="bottom"/>
          </w:tcPr>
          <w:p w:rsidR="00E10492" w:rsidRPr="009072C0" w:rsidRDefault="00E10492" w:rsidP="0083590F">
            <w:pPr>
              <w:ind w:left="81"/>
              <w:jc w:val="center"/>
            </w:pPr>
            <w:r w:rsidRPr="009072C0">
              <w:rPr>
                <w:rFonts w:ascii="Arial" w:hAnsi="Arial" w:cs="Arial"/>
                <w:b/>
                <w:bCs/>
                <w:color w:val="FFFFFF"/>
              </w:rPr>
              <w:t xml:space="preserve">Girdi parametresi </w:t>
            </w:r>
            <w:r w:rsidRPr="009072C0">
              <w:rPr>
                <w:rFonts w:ascii="Arial" w:hAnsi="Arial" w:cs="Arial"/>
                <w:b/>
                <w:bCs/>
                <w:color w:val="FFFFFF"/>
                <w:w w:val="99"/>
              </w:rPr>
              <w:t>R.15.1</w:t>
            </w:r>
          </w:p>
        </w:tc>
        <w:tc>
          <w:tcPr>
            <w:tcW w:w="30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2420" w:type="dxa"/>
            <w:gridSpan w:val="2"/>
            <w:tcBorders>
              <w:top w:val="nil"/>
              <w:left w:val="nil"/>
              <w:bottom w:val="nil"/>
              <w:right w:val="single" w:sz="8" w:space="0" w:color="EE202C"/>
            </w:tcBorders>
            <w:shd w:val="clear" w:color="auto" w:fill="EE202C"/>
            <w:vAlign w:val="bottom"/>
          </w:tcPr>
          <w:p w:rsidR="00E10492" w:rsidRPr="009072C0" w:rsidRDefault="00E10492" w:rsidP="0083590F">
            <w:pPr>
              <w:ind w:left="660"/>
            </w:pPr>
            <w:r w:rsidRPr="009072C0">
              <w:rPr>
                <w:rFonts w:ascii="Arial" w:hAnsi="Arial" w:cs="Arial"/>
                <w:b/>
                <w:bCs/>
                <w:color w:val="FFFFFF"/>
              </w:rPr>
              <w:t>Açıklama</w:t>
            </w: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40" w:type="dxa"/>
            <w:tcBorders>
              <w:top w:val="nil"/>
              <w:left w:val="nil"/>
              <w:bottom w:val="nil"/>
              <w:right w:val="nil"/>
            </w:tcBorders>
            <w:shd w:val="clear" w:color="auto" w:fill="EE202C"/>
            <w:vAlign w:val="bottom"/>
          </w:tcPr>
          <w:p w:rsidR="00E10492" w:rsidRPr="009072C0" w:rsidRDefault="00E10492" w:rsidP="0083590F"/>
        </w:tc>
        <w:tc>
          <w:tcPr>
            <w:tcW w:w="1060" w:type="dxa"/>
            <w:tcBorders>
              <w:top w:val="nil"/>
              <w:left w:val="nil"/>
              <w:bottom w:val="nil"/>
              <w:right w:val="nil"/>
            </w:tcBorders>
            <w:shd w:val="clear" w:color="auto" w:fill="EE202C"/>
            <w:vAlign w:val="bottom"/>
          </w:tcPr>
          <w:p w:rsidR="00E10492" w:rsidRPr="009072C0" w:rsidRDefault="00E10492" w:rsidP="0083590F">
            <w:pPr>
              <w:ind w:right="282"/>
              <w:jc w:val="right"/>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rPr>
                <w:sz w:val="8"/>
                <w:szCs w:val="8"/>
              </w:rPr>
            </w:pPr>
          </w:p>
        </w:tc>
        <w:tc>
          <w:tcPr>
            <w:tcW w:w="58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0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3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5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6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2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3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23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EE202C"/>
            </w:tcBorders>
            <w:shd w:val="clear" w:color="auto" w:fill="EE202C"/>
            <w:vAlign w:val="bottom"/>
          </w:tcPr>
          <w:p w:rsidR="00E10492" w:rsidRPr="009072C0" w:rsidRDefault="00E10492" w:rsidP="0083590F">
            <w:pPr>
              <w:rPr>
                <w:sz w:val="8"/>
                <w:szCs w:val="8"/>
              </w:rPr>
            </w:pPr>
          </w:p>
        </w:tc>
        <w:tc>
          <w:tcPr>
            <w:tcW w:w="10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4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060" w:type="dxa"/>
            <w:tcBorders>
              <w:top w:val="nil"/>
              <w:left w:val="nil"/>
              <w:bottom w:val="nil"/>
              <w:right w:val="nil"/>
            </w:tcBorders>
            <w:shd w:val="clear" w:color="auto" w:fill="EE202C"/>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rPr>
                <w:sz w:val="8"/>
                <w:szCs w:val="8"/>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6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740" w:type="dxa"/>
            <w:gridSpan w:val="3"/>
            <w:vMerge w:val="restart"/>
            <w:tcBorders>
              <w:top w:val="nil"/>
              <w:left w:val="nil"/>
              <w:bottom w:val="nil"/>
              <w:right w:val="nil"/>
            </w:tcBorders>
            <w:vAlign w:val="bottom"/>
          </w:tcPr>
          <w:p w:rsidR="00E10492" w:rsidRPr="009072C0" w:rsidRDefault="00E10492" w:rsidP="0083590F">
            <w:pPr>
              <w:ind w:left="20"/>
            </w:pPr>
            <w:r w:rsidRPr="009072C0">
              <w:rPr>
                <w:i/>
                <w:iCs/>
              </w:rPr>
              <w:t>Cinh</w:t>
            </w:r>
          </w:p>
        </w:tc>
        <w:tc>
          <w:tcPr>
            <w:tcW w:w="2440" w:type="dxa"/>
            <w:gridSpan w:val="2"/>
            <w:vMerge w:val="restart"/>
            <w:tcBorders>
              <w:top w:val="nil"/>
              <w:left w:val="nil"/>
              <w:bottom w:val="nil"/>
              <w:right w:val="single" w:sz="8" w:space="0" w:color="C0C0C0"/>
            </w:tcBorders>
            <w:vAlign w:val="bottom"/>
          </w:tcPr>
          <w:p w:rsidR="00E10492" w:rsidRPr="009072C0" w:rsidRDefault="00E10492" w:rsidP="0083590F">
            <w:pPr>
              <w:ind w:right="460"/>
              <w:jc w:val="center"/>
            </w:pPr>
            <w:r w:rsidRPr="009072C0">
              <w:rPr>
                <w:i/>
                <w:iCs/>
                <w:u w:val="single"/>
              </w:rPr>
              <w:t xml:space="preserve">PI  A FQ F </w:t>
            </w:r>
            <w:r w:rsidRPr="009072C0">
              <w:rPr>
                <w:u w:val="single"/>
              </w:rPr>
              <w:t>1000</w:t>
            </w:r>
          </w:p>
        </w:tc>
        <w:tc>
          <w:tcPr>
            <w:tcW w:w="30" w:type="dxa"/>
            <w:tcBorders>
              <w:top w:val="nil"/>
              <w:left w:val="nil"/>
              <w:bottom w:val="nil"/>
              <w:right w:val="nil"/>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680" w:type="dxa"/>
            <w:gridSpan w:val="3"/>
            <w:vMerge w:val="restart"/>
            <w:tcBorders>
              <w:top w:val="nil"/>
              <w:left w:val="nil"/>
              <w:bottom w:val="nil"/>
              <w:right w:val="nil"/>
            </w:tcBorders>
            <w:vAlign w:val="bottom"/>
          </w:tcPr>
          <w:p w:rsidR="00E10492" w:rsidRPr="009072C0" w:rsidRDefault="00E10492" w:rsidP="0083590F">
            <w:r w:rsidRPr="009072C0">
              <w:rPr>
                <w:i/>
                <w:iCs/>
              </w:rPr>
              <w:t>Cinh =</w:t>
            </w:r>
          </w:p>
        </w:tc>
        <w:tc>
          <w:tcPr>
            <w:tcW w:w="1520" w:type="dxa"/>
            <w:gridSpan w:val="2"/>
            <w:vMerge w:val="restart"/>
            <w:tcBorders>
              <w:top w:val="nil"/>
              <w:left w:val="nil"/>
              <w:bottom w:val="nil"/>
              <w:right w:val="nil"/>
            </w:tcBorders>
            <w:vAlign w:val="bottom"/>
          </w:tcPr>
          <w:p w:rsidR="00E10492" w:rsidRPr="009072C0" w:rsidRDefault="00E10492" w:rsidP="0083590F">
            <w:pPr>
              <w:spacing w:line="354" w:lineRule="exact"/>
              <w:jc w:val="center"/>
            </w:pPr>
            <w:r w:rsidRPr="009072C0">
              <w:rPr>
                <w:i/>
                <w:iCs/>
                <w:sz w:val="41"/>
                <w:szCs w:val="41"/>
                <w:vertAlign w:val="superscript"/>
              </w:rPr>
              <w:t>Q</w:t>
            </w:r>
            <w:r w:rsidRPr="009072C0">
              <w:rPr>
                <w:i/>
                <w:iCs/>
                <w:sz w:val="18"/>
                <w:szCs w:val="18"/>
              </w:rPr>
              <w:t xml:space="preserve"> prod  </w:t>
            </w:r>
            <w:r w:rsidRPr="009072C0">
              <w:rPr>
                <w:i/>
                <w:iCs/>
                <w:sz w:val="41"/>
                <w:szCs w:val="41"/>
                <w:vertAlign w:val="superscript"/>
              </w:rPr>
              <w:t>Fc</w:t>
            </w:r>
            <w:r w:rsidRPr="009072C0">
              <w:rPr>
                <w:i/>
                <w:iCs/>
                <w:sz w:val="18"/>
                <w:szCs w:val="18"/>
              </w:rPr>
              <w:t xml:space="preserve"> prod</w:t>
            </w:r>
          </w:p>
        </w:tc>
        <w:tc>
          <w:tcPr>
            <w:tcW w:w="800" w:type="dxa"/>
            <w:gridSpan w:val="4"/>
            <w:vMerge w:val="restart"/>
            <w:tcBorders>
              <w:top w:val="nil"/>
              <w:left w:val="nil"/>
              <w:bottom w:val="nil"/>
              <w:right w:val="single" w:sz="8" w:space="0" w:color="C0C0C0"/>
            </w:tcBorders>
            <w:vAlign w:val="bottom"/>
          </w:tcPr>
          <w:p w:rsidR="00E10492" w:rsidRPr="009072C0" w:rsidRDefault="00E10492" w:rsidP="0083590F">
            <w:pPr>
              <w:ind w:right="200"/>
              <w:jc w:val="right"/>
            </w:pPr>
            <w:r w:rsidRPr="009072C0">
              <w:rPr>
                <w:rFonts w:ascii="Arial" w:hAnsi="Arial" w:cs="Arial"/>
              </w:rPr>
              <w:t>. 1000</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420" w:type="dxa"/>
            <w:gridSpan w:val="2"/>
            <w:tcBorders>
              <w:top w:val="nil"/>
              <w:left w:val="nil"/>
              <w:bottom w:val="nil"/>
              <w:right w:val="nil"/>
            </w:tcBorders>
            <w:vAlign w:val="bottom"/>
          </w:tcPr>
          <w:p w:rsidR="00E10492" w:rsidRPr="009072C0" w:rsidRDefault="00E10492" w:rsidP="0083590F">
            <w:r w:rsidRPr="009072C0">
              <w:rPr>
                <w:rFonts w:ascii="Arial" w:hAnsi="Arial" w:cs="Arial"/>
              </w:rPr>
              <w:t>algoritma</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40" w:type="dxa"/>
            <w:tcBorders>
              <w:top w:val="nil"/>
              <w:left w:val="nil"/>
              <w:bottom w:val="nil"/>
              <w:right w:val="nil"/>
            </w:tcBorders>
            <w:vAlign w:val="bottom"/>
          </w:tcPr>
          <w:p w:rsidR="00E10492" w:rsidRPr="009072C0" w:rsidRDefault="00E10492" w:rsidP="0083590F">
            <w:pPr>
              <w:rPr>
                <w:sz w:val="22"/>
                <w:szCs w:val="22"/>
              </w:rPr>
            </w:pPr>
          </w:p>
        </w:tc>
        <w:tc>
          <w:tcPr>
            <w:tcW w:w="10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16"/>
        </w:trPr>
        <w:tc>
          <w:tcPr>
            <w:tcW w:w="120" w:type="dxa"/>
            <w:tcBorders>
              <w:top w:val="nil"/>
              <w:left w:val="single" w:sz="8" w:space="0" w:color="C0C0C0"/>
              <w:bottom w:val="nil"/>
              <w:right w:val="nil"/>
            </w:tcBorders>
            <w:vAlign w:val="bottom"/>
          </w:tcPr>
          <w:p w:rsidR="00E10492" w:rsidRPr="009072C0" w:rsidRDefault="00E10492" w:rsidP="0083590F">
            <w:pPr>
              <w:rPr>
                <w:sz w:val="9"/>
                <w:szCs w:val="9"/>
              </w:rPr>
            </w:pPr>
          </w:p>
        </w:tc>
        <w:tc>
          <w:tcPr>
            <w:tcW w:w="740" w:type="dxa"/>
            <w:gridSpan w:val="3"/>
            <w:vMerge/>
            <w:tcBorders>
              <w:top w:val="nil"/>
              <w:left w:val="nil"/>
              <w:bottom w:val="nil"/>
              <w:right w:val="nil"/>
            </w:tcBorders>
            <w:vAlign w:val="bottom"/>
          </w:tcPr>
          <w:p w:rsidR="00E10492" w:rsidRPr="009072C0" w:rsidRDefault="00E10492" w:rsidP="0083590F">
            <w:pPr>
              <w:rPr>
                <w:sz w:val="9"/>
                <w:szCs w:val="9"/>
              </w:rPr>
            </w:pPr>
          </w:p>
        </w:tc>
        <w:tc>
          <w:tcPr>
            <w:tcW w:w="2440" w:type="dxa"/>
            <w:gridSpan w:val="2"/>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680" w:type="dxa"/>
            <w:gridSpan w:val="3"/>
            <w:vMerge/>
            <w:tcBorders>
              <w:top w:val="nil"/>
              <w:left w:val="nil"/>
              <w:bottom w:val="nil"/>
              <w:right w:val="nil"/>
            </w:tcBorders>
            <w:vAlign w:val="bottom"/>
          </w:tcPr>
          <w:p w:rsidR="00E10492" w:rsidRPr="009072C0" w:rsidRDefault="00E10492" w:rsidP="0083590F">
            <w:pPr>
              <w:rPr>
                <w:sz w:val="9"/>
                <w:szCs w:val="9"/>
              </w:rPr>
            </w:pPr>
          </w:p>
        </w:tc>
        <w:tc>
          <w:tcPr>
            <w:tcW w:w="1520" w:type="dxa"/>
            <w:gridSpan w:val="2"/>
            <w:vMerge/>
            <w:tcBorders>
              <w:top w:val="nil"/>
              <w:left w:val="nil"/>
              <w:bottom w:val="single" w:sz="8" w:space="0" w:color="auto"/>
              <w:right w:val="nil"/>
            </w:tcBorders>
            <w:vAlign w:val="bottom"/>
          </w:tcPr>
          <w:p w:rsidR="00E10492" w:rsidRPr="009072C0" w:rsidRDefault="00E10492" w:rsidP="0083590F">
            <w:pPr>
              <w:rPr>
                <w:sz w:val="9"/>
                <w:szCs w:val="9"/>
              </w:rPr>
            </w:pPr>
          </w:p>
        </w:tc>
        <w:tc>
          <w:tcPr>
            <w:tcW w:w="800" w:type="dxa"/>
            <w:gridSpan w:val="4"/>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230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40" w:type="dxa"/>
            <w:tcBorders>
              <w:top w:val="nil"/>
              <w:left w:val="nil"/>
              <w:bottom w:val="nil"/>
              <w:right w:val="nil"/>
            </w:tcBorders>
            <w:vAlign w:val="bottom"/>
          </w:tcPr>
          <w:p w:rsidR="00E10492" w:rsidRPr="009072C0" w:rsidRDefault="00E10492" w:rsidP="0083590F">
            <w:pPr>
              <w:rPr>
                <w:sz w:val="9"/>
                <w:szCs w:val="9"/>
              </w:rPr>
            </w:pPr>
          </w:p>
        </w:tc>
        <w:tc>
          <w:tcPr>
            <w:tcW w:w="106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5"/>
        </w:trPr>
        <w:tc>
          <w:tcPr>
            <w:tcW w:w="120" w:type="dxa"/>
            <w:tcBorders>
              <w:top w:val="nil"/>
              <w:left w:val="single" w:sz="8" w:space="0" w:color="C0C0C0"/>
              <w:bottom w:val="nil"/>
              <w:right w:val="nil"/>
            </w:tcBorders>
            <w:vAlign w:val="bottom"/>
          </w:tcPr>
          <w:p w:rsidR="00E10492" w:rsidRPr="009072C0" w:rsidRDefault="00E10492" w:rsidP="0083590F">
            <w:pPr>
              <w:rPr>
                <w:sz w:val="9"/>
                <w:szCs w:val="9"/>
              </w:rPr>
            </w:pPr>
          </w:p>
        </w:tc>
        <w:tc>
          <w:tcPr>
            <w:tcW w:w="740" w:type="dxa"/>
            <w:gridSpan w:val="3"/>
            <w:vMerge/>
            <w:tcBorders>
              <w:top w:val="nil"/>
              <w:left w:val="nil"/>
              <w:bottom w:val="nil"/>
              <w:right w:val="nil"/>
            </w:tcBorders>
            <w:vAlign w:val="bottom"/>
          </w:tcPr>
          <w:p w:rsidR="00E10492" w:rsidRPr="009072C0" w:rsidRDefault="00E10492" w:rsidP="0083590F">
            <w:pPr>
              <w:rPr>
                <w:sz w:val="9"/>
                <w:szCs w:val="9"/>
              </w:rPr>
            </w:pPr>
          </w:p>
        </w:tc>
        <w:tc>
          <w:tcPr>
            <w:tcW w:w="2440" w:type="dxa"/>
            <w:gridSpan w:val="2"/>
            <w:vMerge w:val="restart"/>
            <w:tcBorders>
              <w:top w:val="nil"/>
              <w:left w:val="nil"/>
              <w:bottom w:val="nil"/>
              <w:right w:val="single" w:sz="8" w:space="0" w:color="C0C0C0"/>
            </w:tcBorders>
            <w:vAlign w:val="bottom"/>
          </w:tcPr>
          <w:p w:rsidR="00E10492" w:rsidRPr="009072C0" w:rsidRDefault="00E10492" w:rsidP="0083590F">
            <w:pPr>
              <w:ind w:right="520"/>
              <w:jc w:val="center"/>
            </w:pPr>
            <w:r w:rsidRPr="009072C0">
              <w:rPr>
                <w:i/>
                <w:iCs/>
              </w:rPr>
              <w:t>V</w:t>
            </w:r>
          </w:p>
        </w:tc>
        <w:tc>
          <w:tcPr>
            <w:tcW w:w="30" w:type="dxa"/>
            <w:tcBorders>
              <w:top w:val="nil"/>
              <w:left w:val="nil"/>
              <w:bottom w:val="nil"/>
              <w:right w:val="nil"/>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680" w:type="dxa"/>
            <w:gridSpan w:val="3"/>
            <w:vMerge/>
            <w:tcBorders>
              <w:top w:val="nil"/>
              <w:left w:val="nil"/>
              <w:bottom w:val="nil"/>
              <w:right w:val="nil"/>
            </w:tcBorders>
            <w:vAlign w:val="bottom"/>
          </w:tcPr>
          <w:p w:rsidR="00E10492" w:rsidRPr="009072C0" w:rsidRDefault="00E10492" w:rsidP="0083590F">
            <w:pPr>
              <w:rPr>
                <w:sz w:val="9"/>
                <w:szCs w:val="9"/>
              </w:rPr>
            </w:pPr>
          </w:p>
        </w:tc>
        <w:tc>
          <w:tcPr>
            <w:tcW w:w="1520" w:type="dxa"/>
            <w:gridSpan w:val="2"/>
            <w:tcBorders>
              <w:top w:val="nil"/>
              <w:left w:val="nil"/>
              <w:bottom w:val="nil"/>
              <w:right w:val="nil"/>
            </w:tcBorders>
            <w:vAlign w:val="bottom"/>
          </w:tcPr>
          <w:p w:rsidR="00E10492" w:rsidRPr="009072C0" w:rsidRDefault="00E10492" w:rsidP="0083590F">
            <w:pPr>
              <w:rPr>
                <w:sz w:val="9"/>
                <w:szCs w:val="9"/>
              </w:rPr>
            </w:pPr>
          </w:p>
        </w:tc>
        <w:tc>
          <w:tcPr>
            <w:tcW w:w="800" w:type="dxa"/>
            <w:gridSpan w:val="4"/>
            <w:vMerge/>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230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nil"/>
              <w:right w:val="nil"/>
            </w:tcBorders>
            <w:vAlign w:val="bottom"/>
          </w:tcPr>
          <w:p w:rsidR="00E10492" w:rsidRPr="009072C0" w:rsidRDefault="00E10492" w:rsidP="0083590F">
            <w:pPr>
              <w:rPr>
                <w:sz w:val="9"/>
                <w:szCs w:val="9"/>
              </w:rPr>
            </w:pPr>
          </w:p>
        </w:tc>
        <w:tc>
          <w:tcPr>
            <w:tcW w:w="40" w:type="dxa"/>
            <w:tcBorders>
              <w:top w:val="nil"/>
              <w:left w:val="nil"/>
              <w:bottom w:val="nil"/>
              <w:right w:val="nil"/>
            </w:tcBorders>
            <w:vAlign w:val="bottom"/>
          </w:tcPr>
          <w:p w:rsidR="00E10492" w:rsidRPr="009072C0" w:rsidRDefault="00E10492" w:rsidP="0083590F">
            <w:pPr>
              <w:rPr>
                <w:sz w:val="9"/>
                <w:szCs w:val="9"/>
              </w:rPr>
            </w:pPr>
          </w:p>
        </w:tc>
        <w:tc>
          <w:tcPr>
            <w:tcW w:w="1060" w:type="dxa"/>
            <w:tcBorders>
              <w:top w:val="nil"/>
              <w:left w:val="nil"/>
              <w:bottom w:val="nil"/>
              <w:right w:val="nil"/>
            </w:tcBorders>
            <w:vAlign w:val="bottom"/>
          </w:tcPr>
          <w:p w:rsidR="00E10492" w:rsidRPr="009072C0" w:rsidRDefault="00E10492" w:rsidP="0083590F">
            <w:pPr>
              <w:rPr>
                <w:sz w:val="9"/>
                <w:szCs w:val="9"/>
              </w:rPr>
            </w:pPr>
          </w:p>
        </w:tc>
        <w:tc>
          <w:tcPr>
            <w:tcW w:w="120" w:type="dxa"/>
            <w:tcBorders>
              <w:top w:val="nil"/>
              <w:left w:val="nil"/>
              <w:bottom w:val="nil"/>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88"/>
        </w:trPr>
        <w:tc>
          <w:tcPr>
            <w:tcW w:w="120" w:type="dxa"/>
            <w:tcBorders>
              <w:top w:val="nil"/>
              <w:left w:val="single" w:sz="8" w:space="0" w:color="C0C0C0"/>
              <w:bottom w:val="nil"/>
              <w:right w:val="nil"/>
            </w:tcBorders>
            <w:vAlign w:val="bottom"/>
          </w:tcPr>
          <w:p w:rsidR="00E10492" w:rsidRPr="009072C0" w:rsidRDefault="00E10492" w:rsidP="0083590F">
            <w:pPr>
              <w:rPr>
                <w:sz w:val="16"/>
                <w:szCs w:val="16"/>
              </w:rPr>
            </w:pPr>
          </w:p>
        </w:tc>
        <w:tc>
          <w:tcPr>
            <w:tcW w:w="580" w:type="dxa"/>
            <w:tcBorders>
              <w:top w:val="nil"/>
              <w:left w:val="nil"/>
              <w:bottom w:val="nil"/>
              <w:right w:val="nil"/>
            </w:tcBorders>
            <w:vAlign w:val="bottom"/>
          </w:tcPr>
          <w:p w:rsidR="00E10492" w:rsidRPr="009072C0" w:rsidRDefault="00E10492" w:rsidP="0083590F">
            <w:pPr>
              <w:rPr>
                <w:sz w:val="16"/>
                <w:szCs w:val="16"/>
              </w:rPr>
            </w:pPr>
          </w:p>
        </w:tc>
        <w:tc>
          <w:tcPr>
            <w:tcW w:w="4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nil"/>
            </w:tcBorders>
            <w:vAlign w:val="bottom"/>
          </w:tcPr>
          <w:p w:rsidR="00E10492" w:rsidRPr="009072C0" w:rsidRDefault="00E10492" w:rsidP="0083590F">
            <w:pPr>
              <w:rPr>
                <w:sz w:val="16"/>
                <w:szCs w:val="16"/>
              </w:rPr>
            </w:pPr>
          </w:p>
        </w:tc>
        <w:tc>
          <w:tcPr>
            <w:tcW w:w="2440" w:type="dxa"/>
            <w:gridSpan w:val="2"/>
            <w:vMerge/>
            <w:tcBorders>
              <w:top w:val="nil"/>
              <w:left w:val="nil"/>
              <w:bottom w:val="nil"/>
              <w:right w:val="single" w:sz="8" w:space="0" w:color="C0C0C0"/>
            </w:tcBorders>
            <w:vAlign w:val="bottom"/>
          </w:tcPr>
          <w:p w:rsidR="00E10492" w:rsidRPr="009072C0" w:rsidRDefault="00E10492" w:rsidP="0083590F">
            <w:pPr>
              <w:rPr>
                <w:sz w:val="16"/>
                <w:szCs w:val="16"/>
              </w:rPr>
            </w:pPr>
          </w:p>
        </w:tc>
        <w:tc>
          <w:tcPr>
            <w:tcW w:w="30" w:type="dxa"/>
            <w:tcBorders>
              <w:top w:val="nil"/>
              <w:left w:val="nil"/>
              <w:bottom w:val="nil"/>
              <w:right w:val="nil"/>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520" w:type="dxa"/>
            <w:tcBorders>
              <w:top w:val="nil"/>
              <w:left w:val="nil"/>
              <w:bottom w:val="nil"/>
              <w:right w:val="nil"/>
            </w:tcBorders>
            <w:vAlign w:val="bottom"/>
          </w:tcPr>
          <w:p w:rsidR="00E10492" w:rsidRPr="009072C0" w:rsidRDefault="00E10492" w:rsidP="0083590F">
            <w:pPr>
              <w:rPr>
                <w:sz w:val="16"/>
                <w:szCs w:val="16"/>
              </w:rPr>
            </w:pPr>
          </w:p>
        </w:tc>
        <w:tc>
          <w:tcPr>
            <w:tcW w:w="60" w:type="dxa"/>
            <w:tcBorders>
              <w:top w:val="nil"/>
              <w:left w:val="nil"/>
              <w:bottom w:val="nil"/>
              <w:right w:val="nil"/>
            </w:tcBorders>
            <w:vAlign w:val="bottom"/>
          </w:tcPr>
          <w:p w:rsidR="00E10492" w:rsidRPr="009072C0" w:rsidRDefault="00E10492" w:rsidP="0083590F">
            <w:pPr>
              <w:rPr>
                <w:sz w:val="16"/>
                <w:szCs w:val="16"/>
              </w:rPr>
            </w:pPr>
          </w:p>
        </w:tc>
        <w:tc>
          <w:tcPr>
            <w:tcW w:w="220" w:type="dxa"/>
            <w:tcBorders>
              <w:top w:val="nil"/>
              <w:left w:val="nil"/>
              <w:bottom w:val="nil"/>
              <w:right w:val="nil"/>
            </w:tcBorders>
            <w:vAlign w:val="bottom"/>
          </w:tcPr>
          <w:p w:rsidR="00E10492" w:rsidRPr="009072C0" w:rsidRDefault="00E10492" w:rsidP="0083590F">
            <w:pPr>
              <w:rPr>
                <w:sz w:val="16"/>
                <w:szCs w:val="16"/>
              </w:rPr>
            </w:pPr>
          </w:p>
        </w:tc>
        <w:tc>
          <w:tcPr>
            <w:tcW w:w="1680" w:type="dxa"/>
            <w:gridSpan w:val="3"/>
            <w:vMerge w:val="restart"/>
            <w:tcBorders>
              <w:top w:val="nil"/>
              <w:left w:val="nil"/>
              <w:bottom w:val="nil"/>
              <w:right w:val="nil"/>
            </w:tcBorders>
            <w:vAlign w:val="bottom"/>
          </w:tcPr>
          <w:p w:rsidR="00E10492" w:rsidRPr="009072C0" w:rsidRDefault="00E10492" w:rsidP="0083590F">
            <w:pPr>
              <w:spacing w:line="239" w:lineRule="exact"/>
              <w:ind w:right="640"/>
              <w:jc w:val="center"/>
            </w:pPr>
            <w:r w:rsidRPr="009072C0">
              <w:rPr>
                <w:i/>
                <w:iCs/>
                <w:w w:val="95"/>
              </w:rPr>
              <w:t>V room</w:t>
            </w:r>
          </w:p>
        </w:tc>
        <w:tc>
          <w:tcPr>
            <w:tcW w:w="30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230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100" w:type="dxa"/>
            <w:tcBorders>
              <w:top w:val="nil"/>
              <w:left w:val="nil"/>
              <w:bottom w:val="nil"/>
              <w:right w:val="nil"/>
            </w:tcBorders>
            <w:vAlign w:val="bottom"/>
          </w:tcPr>
          <w:p w:rsidR="00E10492" w:rsidRPr="009072C0" w:rsidRDefault="00E10492" w:rsidP="0083590F">
            <w:pPr>
              <w:rPr>
                <w:sz w:val="16"/>
                <w:szCs w:val="16"/>
              </w:rPr>
            </w:pPr>
          </w:p>
        </w:tc>
        <w:tc>
          <w:tcPr>
            <w:tcW w:w="40" w:type="dxa"/>
            <w:tcBorders>
              <w:top w:val="nil"/>
              <w:left w:val="nil"/>
              <w:bottom w:val="nil"/>
              <w:right w:val="nil"/>
            </w:tcBorders>
            <w:vAlign w:val="bottom"/>
          </w:tcPr>
          <w:p w:rsidR="00E10492" w:rsidRPr="009072C0" w:rsidRDefault="00E10492" w:rsidP="0083590F">
            <w:pPr>
              <w:rPr>
                <w:sz w:val="16"/>
                <w:szCs w:val="16"/>
              </w:rPr>
            </w:pPr>
          </w:p>
        </w:tc>
        <w:tc>
          <w:tcPr>
            <w:tcW w:w="1060" w:type="dxa"/>
            <w:tcBorders>
              <w:top w:val="nil"/>
              <w:left w:val="nil"/>
              <w:bottom w:val="nil"/>
              <w:right w:val="nil"/>
            </w:tcBorders>
            <w:vAlign w:val="bottom"/>
          </w:tcPr>
          <w:p w:rsidR="00E10492" w:rsidRPr="009072C0" w:rsidRDefault="00E10492" w:rsidP="0083590F">
            <w:pPr>
              <w:rPr>
                <w:sz w:val="16"/>
                <w:szCs w:val="16"/>
              </w:rPr>
            </w:pPr>
          </w:p>
        </w:tc>
        <w:tc>
          <w:tcPr>
            <w:tcW w:w="120" w:type="dxa"/>
            <w:tcBorders>
              <w:top w:val="nil"/>
              <w:left w:val="nil"/>
              <w:bottom w:val="nil"/>
              <w:right w:val="single" w:sz="8" w:space="0" w:color="C0C0C0"/>
            </w:tcBorders>
            <w:vAlign w:val="bottom"/>
          </w:tcPr>
          <w:p w:rsidR="00E10492" w:rsidRPr="009072C0" w:rsidRDefault="00E10492" w:rsidP="0083590F">
            <w:pPr>
              <w:rPr>
                <w:sz w:val="16"/>
                <w:szCs w:val="1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52"/>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4"/>
                <w:szCs w:val="4"/>
              </w:rPr>
            </w:pPr>
          </w:p>
        </w:tc>
        <w:tc>
          <w:tcPr>
            <w:tcW w:w="58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0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3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5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6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680" w:type="dxa"/>
            <w:gridSpan w:val="3"/>
            <w:vMerge/>
            <w:tcBorders>
              <w:top w:val="nil"/>
              <w:left w:val="nil"/>
              <w:bottom w:val="single" w:sz="8" w:space="0" w:color="C0C0C0"/>
              <w:right w:val="nil"/>
            </w:tcBorders>
            <w:vAlign w:val="bottom"/>
          </w:tcPr>
          <w:p w:rsidR="00E10492" w:rsidRPr="009072C0" w:rsidRDefault="00E10492" w:rsidP="0083590F">
            <w:pPr>
              <w:rPr>
                <w:sz w:val="4"/>
                <w:szCs w:val="4"/>
              </w:rPr>
            </w:pPr>
          </w:p>
        </w:tc>
        <w:tc>
          <w:tcPr>
            <w:tcW w:w="3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23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10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4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060" w:type="dxa"/>
            <w:tcBorders>
              <w:top w:val="nil"/>
              <w:left w:val="nil"/>
              <w:bottom w:val="single" w:sz="8" w:space="0" w:color="C0C0C0"/>
              <w:right w:val="nil"/>
            </w:tcBorders>
            <w:vAlign w:val="bottom"/>
          </w:tcPr>
          <w:p w:rsidR="00E10492" w:rsidRPr="009072C0" w:rsidRDefault="00E10492" w:rsidP="0083590F">
            <w:pPr>
              <w:rPr>
                <w:sz w:val="4"/>
                <w:szCs w:val="4"/>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4"/>
                <w:szCs w:val="4"/>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PI</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Ürün birleşeni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A</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 xml:space="preserve">Uygulama başına </w:t>
            </w: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220" w:type="dxa"/>
            <w:gridSpan w:val="3"/>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g/olay</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nil"/>
            </w:tcBorders>
            <w:vAlign w:val="bottom"/>
          </w:tcPr>
          <w:p w:rsidR="00E10492" w:rsidRPr="009072C0" w:rsidRDefault="00E10492" w:rsidP="0083590F">
            <w:r w:rsidRPr="009072C0">
              <w:rPr>
                <w:rFonts w:ascii="Arial" w:hAnsi="Arial" w:cs="Arial"/>
              </w:rPr>
              <w:t>kullanılan ürün miktarı</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FQ</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Kullanım sıklığı</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4B13E7" w:rsidP="0083590F">
            <w:pPr>
              <w:spacing w:line="219" w:lineRule="exact"/>
            </w:pPr>
            <w:r>
              <w:rPr>
                <w:rFonts w:ascii="Arial" w:hAnsi="Arial" w:cs="Arial"/>
              </w:rPr>
              <w:t>Havaya salınıl</w:t>
            </w:r>
            <w:r w:rsidR="00E10492" w:rsidRPr="009072C0">
              <w:rPr>
                <w:rFonts w:ascii="Arial" w:hAnsi="Arial" w:cs="Arial"/>
              </w:rPr>
              <w:t xml:space="preserve">an kısım </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70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right="39"/>
              <w:jc w:val="right"/>
            </w:pPr>
            <w:r w:rsidRPr="009072C0">
              <w:rPr>
                <w:rFonts w:ascii="Arial" w:hAnsi="Arial" w:cs="Arial"/>
              </w:rPr>
              <w:t>1000</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750" w:type="dxa"/>
            <w:gridSpan w:val="4"/>
            <w:tcBorders>
              <w:top w:val="nil"/>
              <w:left w:val="nil"/>
              <w:bottom w:val="single" w:sz="8" w:space="0" w:color="C0C0C0"/>
              <w:right w:val="nil"/>
            </w:tcBorders>
            <w:vAlign w:val="bottom"/>
          </w:tcPr>
          <w:p w:rsidR="00E10492" w:rsidRPr="009072C0" w:rsidRDefault="00E10492" w:rsidP="0083590F">
            <w:pPr>
              <w:spacing w:line="219" w:lineRule="exact"/>
              <w:ind w:right="101"/>
              <w:jc w:val="right"/>
            </w:pPr>
            <w:r w:rsidRPr="009072C0">
              <w:rPr>
                <w:rFonts w:ascii="Arial" w:hAnsi="Arial" w:cs="Arial"/>
              </w:rPr>
              <w:t>1000</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nil"/>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r w:rsidRPr="009072C0">
              <w:rPr>
                <w:rFonts w:ascii="Arial" w:hAnsi="Arial" w:cs="Arial"/>
                <w:sz w:val="12"/>
                <w:szCs w:val="12"/>
              </w:rPr>
              <w:t>room</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Oda hacmi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18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C</w:t>
            </w:r>
            <w:r w:rsidRPr="009072C0">
              <w:rPr>
                <w:rFonts w:ascii="Arial" w:hAnsi="Arial" w:cs="Arial"/>
                <w:sz w:val="12"/>
                <w:szCs w:val="12"/>
              </w:rPr>
              <w:t>inh</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C</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 xml:space="preserve">Oda havasındaki madde </w:t>
            </w: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220" w:type="dxa"/>
            <w:gridSpan w:val="3"/>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nil"/>
            </w:tcBorders>
            <w:vAlign w:val="bottom"/>
          </w:tcPr>
          <w:p w:rsidR="00E10492" w:rsidRPr="009072C0" w:rsidRDefault="00E10492" w:rsidP="0083590F">
            <w:r w:rsidRPr="009072C0">
              <w:rPr>
                <w:rFonts w:ascii="Arial" w:hAnsi="Arial" w:cs="Arial"/>
              </w:rPr>
              <w:t>derişimi</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839"/>
        </w:trPr>
        <w:tc>
          <w:tcPr>
            <w:tcW w:w="120" w:type="dxa"/>
            <w:tcBorders>
              <w:top w:val="nil"/>
              <w:left w:val="nil"/>
              <w:bottom w:val="nil"/>
              <w:right w:val="nil"/>
            </w:tcBorders>
            <w:vAlign w:val="bottom"/>
          </w:tcPr>
          <w:p w:rsidR="00E10492" w:rsidRPr="009072C0" w:rsidRDefault="00E10492" w:rsidP="0083590F"/>
        </w:tc>
        <w:tc>
          <w:tcPr>
            <w:tcW w:w="5890" w:type="dxa"/>
            <w:gridSpan w:val="14"/>
            <w:tcBorders>
              <w:top w:val="nil"/>
              <w:left w:val="nil"/>
              <w:bottom w:val="nil"/>
              <w:right w:val="nil"/>
            </w:tcBorders>
            <w:vAlign w:val="bottom"/>
          </w:tcPr>
          <w:p w:rsidR="00E10492" w:rsidRPr="009072C0" w:rsidRDefault="00E10492" w:rsidP="0083590F">
            <w:r w:rsidRPr="009072C0">
              <w:rPr>
                <w:rFonts w:ascii="Arial" w:hAnsi="Arial" w:cs="Arial"/>
                <w:b/>
                <w:bCs/>
                <w:color w:val="AA1432"/>
              </w:rPr>
              <w:t>Tablo R. 15-8</w:t>
            </w:r>
            <w:r w:rsidRPr="009072C0">
              <w:rPr>
                <w:rFonts w:ascii="Arial" w:hAnsi="Arial" w:cs="Arial"/>
              </w:rPr>
              <w:t>: Solunumla maruz kalma (doz) algoritmalarının sembolleri</w:t>
            </w:r>
          </w:p>
        </w:tc>
        <w:tc>
          <w:tcPr>
            <w:tcW w:w="3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23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40" w:type="dxa"/>
            <w:tcBorders>
              <w:top w:val="nil"/>
              <w:left w:val="nil"/>
              <w:bottom w:val="nil"/>
              <w:right w:val="nil"/>
            </w:tcBorders>
            <w:vAlign w:val="bottom"/>
          </w:tcPr>
          <w:p w:rsidR="00E10492" w:rsidRPr="009072C0" w:rsidRDefault="00E10492" w:rsidP="0083590F"/>
        </w:tc>
        <w:tc>
          <w:tcPr>
            <w:tcW w:w="10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60"/>
        </w:trPr>
        <w:tc>
          <w:tcPr>
            <w:tcW w:w="120" w:type="dxa"/>
            <w:tcBorders>
              <w:top w:val="nil"/>
              <w:left w:val="nil"/>
              <w:bottom w:val="nil"/>
              <w:right w:val="nil"/>
            </w:tcBorders>
            <w:vAlign w:val="bottom"/>
          </w:tcPr>
          <w:p w:rsidR="00E10492" w:rsidRPr="009072C0" w:rsidRDefault="00E10492" w:rsidP="0083590F">
            <w:pPr>
              <w:rPr>
                <w:sz w:val="5"/>
                <w:szCs w:val="5"/>
              </w:rPr>
            </w:pPr>
          </w:p>
        </w:tc>
        <w:tc>
          <w:tcPr>
            <w:tcW w:w="580" w:type="dxa"/>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2160" w:type="dxa"/>
            <w:gridSpan w:val="2"/>
            <w:tcBorders>
              <w:top w:val="nil"/>
              <w:left w:val="nil"/>
              <w:bottom w:val="nil"/>
              <w:right w:val="nil"/>
            </w:tcBorders>
            <w:vAlign w:val="bottom"/>
          </w:tcPr>
          <w:p w:rsidR="00E10492" w:rsidRPr="009072C0" w:rsidRDefault="00E10492" w:rsidP="0083590F">
            <w:pPr>
              <w:rPr>
                <w:sz w:val="5"/>
                <w:szCs w:val="5"/>
              </w:rPr>
            </w:pPr>
          </w:p>
        </w:tc>
        <w:tc>
          <w:tcPr>
            <w:tcW w:w="400" w:type="dxa"/>
            <w:tcBorders>
              <w:top w:val="nil"/>
              <w:left w:val="nil"/>
              <w:bottom w:val="nil"/>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2440" w:type="dxa"/>
            <w:gridSpan w:val="5"/>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30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230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nil"/>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40" w:type="dxa"/>
            <w:tcBorders>
              <w:top w:val="nil"/>
              <w:left w:val="nil"/>
              <w:bottom w:val="nil"/>
              <w:right w:val="nil"/>
            </w:tcBorders>
            <w:vAlign w:val="bottom"/>
          </w:tcPr>
          <w:p w:rsidR="00E10492" w:rsidRPr="009072C0" w:rsidRDefault="00E10492" w:rsidP="0083590F">
            <w:pPr>
              <w:rPr>
                <w:sz w:val="5"/>
                <w:szCs w:val="5"/>
              </w:rPr>
            </w:pPr>
          </w:p>
        </w:tc>
        <w:tc>
          <w:tcPr>
            <w:tcW w:w="1180" w:type="dxa"/>
            <w:gridSpan w:val="2"/>
            <w:tcBorders>
              <w:top w:val="nil"/>
              <w:left w:val="nil"/>
              <w:bottom w:val="nil"/>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370"/>
        </w:trPr>
        <w:tc>
          <w:tcPr>
            <w:tcW w:w="120" w:type="dxa"/>
            <w:tcBorders>
              <w:top w:val="single" w:sz="8" w:space="0" w:color="C0C0C0"/>
              <w:left w:val="single" w:sz="8" w:space="0" w:color="C0C0C0"/>
              <w:bottom w:val="nil"/>
              <w:right w:val="nil"/>
            </w:tcBorders>
            <w:shd w:val="clear" w:color="auto" w:fill="EE202C"/>
            <w:vAlign w:val="bottom"/>
          </w:tcPr>
          <w:p w:rsidR="00E10492" w:rsidRPr="009072C0" w:rsidRDefault="00E10492" w:rsidP="0083590F"/>
        </w:tc>
        <w:tc>
          <w:tcPr>
            <w:tcW w:w="580" w:type="dxa"/>
            <w:tcBorders>
              <w:top w:val="single" w:sz="8" w:space="0" w:color="EE202C"/>
              <w:left w:val="nil"/>
              <w:bottom w:val="nil"/>
              <w:right w:val="nil"/>
            </w:tcBorders>
            <w:shd w:val="clear" w:color="auto" w:fill="EE202C"/>
            <w:vAlign w:val="bottom"/>
          </w:tcPr>
          <w:p w:rsidR="00E10492" w:rsidRPr="009072C0" w:rsidRDefault="00E10492" w:rsidP="0083590F"/>
        </w:tc>
        <w:tc>
          <w:tcPr>
            <w:tcW w:w="2600" w:type="dxa"/>
            <w:gridSpan w:val="4"/>
            <w:tcBorders>
              <w:top w:val="single" w:sz="8" w:space="0" w:color="EE202C"/>
              <w:left w:val="nil"/>
              <w:bottom w:val="nil"/>
              <w:right w:val="single" w:sz="8" w:space="0" w:color="EE202C"/>
            </w:tcBorders>
            <w:shd w:val="clear" w:color="auto" w:fill="EE202C"/>
            <w:vAlign w:val="bottom"/>
          </w:tcPr>
          <w:p w:rsidR="00E10492" w:rsidRPr="009072C0" w:rsidRDefault="00E10492" w:rsidP="0083590F">
            <w:pPr>
              <w:ind w:left="20"/>
            </w:pPr>
            <w:r w:rsidRPr="009072C0">
              <w:rPr>
                <w:rFonts w:ascii="Arial" w:hAnsi="Arial" w:cs="Arial"/>
                <w:b/>
                <w:bCs/>
                <w:color w:val="FFFFFF"/>
              </w:rPr>
              <w:t>Girdi parametresi TRA</w:t>
            </w:r>
          </w:p>
        </w:tc>
        <w:tc>
          <w:tcPr>
            <w:tcW w:w="30" w:type="dxa"/>
            <w:tcBorders>
              <w:top w:val="single" w:sz="8" w:space="0" w:color="EE202C"/>
              <w:left w:val="nil"/>
              <w:bottom w:val="nil"/>
              <w:right w:val="nil"/>
            </w:tcBorders>
            <w:shd w:val="clear" w:color="auto" w:fill="EE202C"/>
            <w:vAlign w:val="bottom"/>
          </w:tcPr>
          <w:p w:rsidR="00E10492" w:rsidRPr="009072C0" w:rsidRDefault="00E10492" w:rsidP="0083590F"/>
        </w:tc>
        <w:tc>
          <w:tcPr>
            <w:tcW w:w="10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00" w:type="dxa"/>
            <w:tcBorders>
              <w:top w:val="single" w:sz="8" w:space="0" w:color="C0C0C0"/>
              <w:left w:val="nil"/>
              <w:bottom w:val="nil"/>
              <w:right w:val="nil"/>
            </w:tcBorders>
            <w:shd w:val="clear" w:color="auto" w:fill="EE202C"/>
            <w:vAlign w:val="bottom"/>
          </w:tcPr>
          <w:p w:rsidR="00E10492" w:rsidRPr="009072C0" w:rsidRDefault="00E10492" w:rsidP="0083590F"/>
        </w:tc>
        <w:tc>
          <w:tcPr>
            <w:tcW w:w="2480" w:type="dxa"/>
            <w:gridSpan w:val="6"/>
            <w:tcBorders>
              <w:top w:val="single" w:sz="8" w:space="0" w:color="EE202C"/>
              <w:left w:val="nil"/>
              <w:bottom w:val="nil"/>
              <w:right w:val="nil"/>
            </w:tcBorders>
            <w:shd w:val="clear" w:color="auto" w:fill="EE202C"/>
            <w:vAlign w:val="bottom"/>
          </w:tcPr>
          <w:p w:rsidR="00E10492" w:rsidRPr="009072C0" w:rsidRDefault="00E10492" w:rsidP="0083590F">
            <w:pPr>
              <w:ind w:left="320"/>
            </w:pPr>
            <w:r w:rsidRPr="009072C0">
              <w:rPr>
                <w:rFonts w:ascii="Arial" w:hAnsi="Arial" w:cs="Arial"/>
                <w:b/>
                <w:bCs/>
                <w:color w:val="FFFFFF"/>
              </w:rPr>
              <w:t xml:space="preserve">Girdi parametresi </w:t>
            </w:r>
            <w:r w:rsidRPr="009072C0">
              <w:rPr>
                <w:rFonts w:ascii="Arial" w:hAnsi="Arial" w:cs="Arial"/>
                <w:b/>
                <w:bCs/>
                <w:color w:val="FFFFFF"/>
                <w:w w:val="99"/>
              </w:rPr>
              <w:t>R.15.1</w:t>
            </w:r>
          </w:p>
        </w:tc>
        <w:tc>
          <w:tcPr>
            <w:tcW w:w="300" w:type="dxa"/>
            <w:tcBorders>
              <w:top w:val="single" w:sz="8" w:space="0" w:color="EE202C"/>
              <w:left w:val="nil"/>
              <w:bottom w:val="nil"/>
              <w:right w:val="nil"/>
            </w:tcBorders>
            <w:shd w:val="clear" w:color="auto" w:fill="EE202C"/>
            <w:vAlign w:val="bottom"/>
          </w:tcPr>
          <w:p w:rsidR="00E10492" w:rsidRPr="009072C0" w:rsidRDefault="00E10492" w:rsidP="0083590F"/>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00" w:type="dxa"/>
            <w:tcBorders>
              <w:top w:val="single" w:sz="8" w:space="0" w:color="C0C0C0"/>
              <w:left w:val="nil"/>
              <w:bottom w:val="nil"/>
              <w:right w:val="nil"/>
            </w:tcBorders>
            <w:shd w:val="clear" w:color="auto" w:fill="EE202C"/>
            <w:vAlign w:val="bottom"/>
          </w:tcPr>
          <w:p w:rsidR="00E10492" w:rsidRPr="009072C0" w:rsidRDefault="00E10492" w:rsidP="0083590F"/>
        </w:tc>
        <w:tc>
          <w:tcPr>
            <w:tcW w:w="2300" w:type="dxa"/>
            <w:tcBorders>
              <w:top w:val="single" w:sz="8" w:space="0" w:color="EE202C"/>
              <w:left w:val="nil"/>
              <w:bottom w:val="nil"/>
              <w:right w:val="nil"/>
            </w:tcBorders>
            <w:shd w:val="clear" w:color="auto" w:fill="EE202C"/>
            <w:vAlign w:val="bottom"/>
          </w:tcPr>
          <w:p w:rsidR="00E10492" w:rsidRPr="009072C0" w:rsidRDefault="00E10492" w:rsidP="0083590F">
            <w:pPr>
              <w:ind w:left="600"/>
            </w:pPr>
            <w:r w:rsidRPr="009072C0">
              <w:rPr>
                <w:rFonts w:ascii="Arial" w:hAnsi="Arial" w:cs="Arial"/>
                <w:b/>
                <w:bCs/>
                <w:color w:val="FFFFFF"/>
              </w:rPr>
              <w:t>Açıklama</w:t>
            </w:r>
          </w:p>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120" w:type="dxa"/>
            <w:tcBorders>
              <w:top w:val="single" w:sz="8" w:space="0" w:color="C0C0C0"/>
              <w:left w:val="nil"/>
              <w:bottom w:val="nil"/>
              <w:right w:val="single" w:sz="8" w:space="0" w:color="EE202C"/>
            </w:tcBorders>
            <w:shd w:val="clear" w:color="auto" w:fill="EE202C"/>
            <w:vAlign w:val="bottom"/>
          </w:tcPr>
          <w:p w:rsidR="00E10492" w:rsidRPr="009072C0" w:rsidRDefault="00E10492" w:rsidP="0083590F"/>
        </w:tc>
        <w:tc>
          <w:tcPr>
            <w:tcW w:w="100" w:type="dxa"/>
            <w:tcBorders>
              <w:top w:val="single" w:sz="8" w:space="0" w:color="EE202C"/>
              <w:left w:val="nil"/>
              <w:bottom w:val="nil"/>
              <w:right w:val="nil"/>
            </w:tcBorders>
            <w:shd w:val="clear" w:color="auto" w:fill="EE202C"/>
            <w:vAlign w:val="bottom"/>
          </w:tcPr>
          <w:p w:rsidR="00E10492" w:rsidRPr="009072C0" w:rsidRDefault="00E10492" w:rsidP="0083590F"/>
        </w:tc>
        <w:tc>
          <w:tcPr>
            <w:tcW w:w="40" w:type="dxa"/>
            <w:tcBorders>
              <w:top w:val="single" w:sz="8" w:space="0" w:color="EE202C"/>
              <w:left w:val="nil"/>
              <w:bottom w:val="nil"/>
              <w:right w:val="nil"/>
            </w:tcBorders>
            <w:shd w:val="clear" w:color="auto" w:fill="EE202C"/>
            <w:vAlign w:val="bottom"/>
          </w:tcPr>
          <w:p w:rsidR="00E10492" w:rsidRPr="009072C0" w:rsidRDefault="00E10492" w:rsidP="0083590F"/>
        </w:tc>
        <w:tc>
          <w:tcPr>
            <w:tcW w:w="1060" w:type="dxa"/>
            <w:tcBorders>
              <w:top w:val="single" w:sz="8" w:space="0" w:color="EE202C"/>
              <w:left w:val="nil"/>
              <w:bottom w:val="nil"/>
              <w:right w:val="nil"/>
            </w:tcBorders>
            <w:shd w:val="clear" w:color="auto" w:fill="EE202C"/>
            <w:vAlign w:val="bottom"/>
          </w:tcPr>
          <w:p w:rsidR="00E10492" w:rsidRPr="009072C0" w:rsidRDefault="00E10492" w:rsidP="0083590F">
            <w:pPr>
              <w:ind w:right="342"/>
              <w:jc w:val="right"/>
            </w:pPr>
            <w:r w:rsidRPr="009072C0">
              <w:rPr>
                <w:rFonts w:ascii="Arial" w:hAnsi="Arial" w:cs="Arial"/>
                <w:b/>
                <w:bCs/>
                <w:color w:val="FFFFFF"/>
              </w:rPr>
              <w:t>Birim</w:t>
            </w:r>
          </w:p>
        </w:tc>
        <w:tc>
          <w:tcPr>
            <w:tcW w:w="120" w:type="dxa"/>
            <w:tcBorders>
              <w:top w:val="single" w:sz="8" w:space="0" w:color="C0C0C0"/>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5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160" w:type="dxa"/>
            <w:gridSpan w:val="2"/>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0" w:type="dxa"/>
            <w:tcBorders>
              <w:top w:val="nil"/>
              <w:left w:val="nil"/>
              <w:bottom w:val="single" w:sz="8" w:space="0" w:color="C0C0C0"/>
              <w:right w:val="single" w:sz="8" w:space="0" w:color="EE202C"/>
            </w:tcBorders>
            <w:shd w:val="clear" w:color="auto" w:fill="EE202C"/>
            <w:vAlign w:val="bottom"/>
          </w:tcPr>
          <w:p w:rsidR="00E10492" w:rsidRPr="009072C0" w:rsidRDefault="00E10492" w:rsidP="0083590F">
            <w:pPr>
              <w:rPr>
                <w:sz w:val="7"/>
                <w:szCs w:val="7"/>
              </w:rPr>
            </w:pPr>
          </w:p>
        </w:tc>
        <w:tc>
          <w:tcPr>
            <w:tcW w:w="3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5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920" w:type="dxa"/>
            <w:gridSpan w:val="4"/>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3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3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EE202C"/>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65"/>
        </w:trPr>
        <w:tc>
          <w:tcPr>
            <w:tcW w:w="120" w:type="dxa"/>
            <w:tcBorders>
              <w:top w:val="nil"/>
              <w:left w:val="single" w:sz="8" w:space="0" w:color="C0C0C0"/>
              <w:bottom w:val="nil"/>
              <w:right w:val="nil"/>
            </w:tcBorders>
            <w:vAlign w:val="bottom"/>
          </w:tcPr>
          <w:p w:rsidR="00E10492" w:rsidRPr="009072C0" w:rsidRDefault="00E10492" w:rsidP="0083590F">
            <w:pPr>
              <w:rPr>
                <w:sz w:val="23"/>
                <w:szCs w:val="23"/>
              </w:rPr>
            </w:pPr>
          </w:p>
        </w:tc>
        <w:tc>
          <w:tcPr>
            <w:tcW w:w="580" w:type="dxa"/>
            <w:vMerge w:val="restart"/>
            <w:tcBorders>
              <w:top w:val="nil"/>
              <w:left w:val="nil"/>
              <w:bottom w:val="nil"/>
              <w:right w:val="nil"/>
            </w:tcBorders>
            <w:vAlign w:val="bottom"/>
          </w:tcPr>
          <w:p w:rsidR="00E10492" w:rsidRPr="009072C0" w:rsidRDefault="00E10492" w:rsidP="0083590F">
            <w:pPr>
              <w:ind w:left="40"/>
            </w:pPr>
            <w:r w:rsidRPr="009072C0">
              <w:rPr>
                <w:i/>
                <w:iCs/>
                <w:sz w:val="19"/>
                <w:szCs w:val="19"/>
              </w:rPr>
              <w:t>Dinh</w:t>
            </w: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2160" w:type="dxa"/>
            <w:gridSpan w:val="2"/>
            <w:tcBorders>
              <w:top w:val="nil"/>
              <w:left w:val="nil"/>
              <w:bottom w:val="single" w:sz="8" w:space="0" w:color="auto"/>
              <w:right w:val="nil"/>
            </w:tcBorders>
            <w:vAlign w:val="bottom"/>
          </w:tcPr>
          <w:p w:rsidR="00E10492" w:rsidRPr="009072C0" w:rsidRDefault="00E10492" w:rsidP="0083590F">
            <w:pPr>
              <w:jc w:val="center"/>
            </w:pPr>
            <w:r w:rsidRPr="009072C0">
              <w:rPr>
                <w:i/>
                <w:iCs/>
                <w:sz w:val="19"/>
                <w:szCs w:val="19"/>
              </w:rPr>
              <w:t xml:space="preserve">PI  A FQ F ET IR </w:t>
            </w:r>
            <w:r w:rsidRPr="009072C0">
              <w:rPr>
                <w:sz w:val="19"/>
                <w:szCs w:val="19"/>
              </w:rPr>
              <w:t>1000</w:t>
            </w:r>
          </w:p>
        </w:tc>
        <w:tc>
          <w:tcPr>
            <w:tcW w:w="400" w:type="dxa"/>
            <w:tcBorders>
              <w:top w:val="nil"/>
              <w:left w:val="nil"/>
              <w:bottom w:val="nil"/>
              <w:right w:val="nil"/>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3"/>
                <w:szCs w:val="23"/>
              </w:rPr>
            </w:pPr>
          </w:p>
        </w:tc>
        <w:tc>
          <w:tcPr>
            <w:tcW w:w="10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520" w:type="dxa"/>
            <w:vMerge w:val="restart"/>
            <w:tcBorders>
              <w:top w:val="nil"/>
              <w:left w:val="nil"/>
              <w:bottom w:val="nil"/>
              <w:right w:val="nil"/>
            </w:tcBorders>
            <w:vAlign w:val="bottom"/>
          </w:tcPr>
          <w:p w:rsidR="00E10492" w:rsidRPr="009072C0" w:rsidRDefault="00E10492" w:rsidP="0083590F">
            <w:pPr>
              <w:ind w:left="20"/>
            </w:pPr>
            <w:r w:rsidRPr="009072C0">
              <w:rPr>
                <w:i/>
                <w:iCs/>
                <w:sz w:val="17"/>
                <w:szCs w:val="17"/>
              </w:rPr>
              <w:t>D</w:t>
            </w:r>
            <w:r w:rsidRPr="009072C0">
              <w:rPr>
                <w:i/>
                <w:iCs/>
                <w:sz w:val="14"/>
                <w:szCs w:val="14"/>
              </w:rPr>
              <w:t>inh</w:t>
            </w:r>
            <w:r w:rsidRPr="009072C0">
              <w:rPr>
                <w:i/>
                <w:iCs/>
                <w:sz w:val="17"/>
                <w:szCs w:val="17"/>
              </w:rPr>
              <w:t xml:space="preserve"> =</w:t>
            </w:r>
          </w:p>
        </w:tc>
        <w:tc>
          <w:tcPr>
            <w:tcW w:w="1920" w:type="dxa"/>
            <w:gridSpan w:val="4"/>
            <w:tcBorders>
              <w:top w:val="nil"/>
              <w:left w:val="nil"/>
              <w:bottom w:val="single" w:sz="8" w:space="0" w:color="auto"/>
              <w:right w:val="nil"/>
            </w:tcBorders>
            <w:vAlign w:val="bottom"/>
          </w:tcPr>
          <w:p w:rsidR="00E10492" w:rsidRPr="009072C0" w:rsidRDefault="00E10492" w:rsidP="0083590F">
            <w:pPr>
              <w:jc w:val="center"/>
            </w:pPr>
            <w:r w:rsidRPr="009072C0">
              <w:rPr>
                <w:i/>
                <w:iCs/>
                <w:sz w:val="17"/>
                <w:szCs w:val="17"/>
              </w:rPr>
              <w:t xml:space="preserve">F </w:t>
            </w:r>
            <w:r w:rsidRPr="009072C0">
              <w:rPr>
                <w:i/>
                <w:iCs/>
                <w:sz w:val="14"/>
                <w:szCs w:val="14"/>
              </w:rPr>
              <w:t>resp</w:t>
            </w:r>
            <w:r w:rsidRPr="009072C0">
              <w:rPr>
                <w:i/>
                <w:iCs/>
                <w:sz w:val="17"/>
                <w:szCs w:val="17"/>
              </w:rPr>
              <w:t xml:space="preserve"> C </w:t>
            </w:r>
            <w:r w:rsidRPr="009072C0">
              <w:rPr>
                <w:i/>
                <w:iCs/>
                <w:sz w:val="14"/>
                <w:szCs w:val="14"/>
              </w:rPr>
              <w:t>inh</w:t>
            </w:r>
            <w:r w:rsidRPr="009072C0">
              <w:rPr>
                <w:i/>
                <w:iCs/>
                <w:sz w:val="17"/>
                <w:szCs w:val="17"/>
              </w:rPr>
              <w:t xml:space="preserve">  IH </w:t>
            </w:r>
            <w:r w:rsidRPr="009072C0">
              <w:rPr>
                <w:i/>
                <w:iCs/>
                <w:sz w:val="14"/>
                <w:szCs w:val="14"/>
              </w:rPr>
              <w:t>air</w:t>
            </w:r>
            <w:r w:rsidRPr="009072C0">
              <w:rPr>
                <w:i/>
                <w:iCs/>
                <w:sz w:val="17"/>
                <w:szCs w:val="17"/>
              </w:rPr>
              <w:t xml:space="preserve"> T </w:t>
            </w:r>
            <w:r w:rsidRPr="009072C0">
              <w:rPr>
                <w:i/>
                <w:iCs/>
                <w:sz w:val="14"/>
                <w:szCs w:val="14"/>
              </w:rPr>
              <w:t>contact</w:t>
            </w: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420" w:type="dxa"/>
            <w:gridSpan w:val="2"/>
            <w:vMerge w:val="restart"/>
            <w:tcBorders>
              <w:top w:val="nil"/>
              <w:left w:val="nil"/>
              <w:bottom w:val="nil"/>
              <w:right w:val="single" w:sz="8" w:space="0" w:color="C0C0C0"/>
            </w:tcBorders>
            <w:vAlign w:val="bottom"/>
          </w:tcPr>
          <w:p w:rsidR="00E10492" w:rsidRPr="009072C0" w:rsidRDefault="00E10492" w:rsidP="0083590F">
            <w:r w:rsidRPr="009072C0">
              <w:rPr>
                <w:i/>
                <w:iCs/>
                <w:sz w:val="17"/>
                <w:szCs w:val="17"/>
              </w:rPr>
              <w:t>n</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42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20" w:type="dxa"/>
            <w:tcBorders>
              <w:top w:val="nil"/>
              <w:left w:val="nil"/>
              <w:bottom w:val="nil"/>
              <w:right w:val="nil"/>
            </w:tcBorders>
            <w:vAlign w:val="bottom"/>
          </w:tcPr>
          <w:p w:rsidR="00E10492" w:rsidRPr="009072C0" w:rsidRDefault="00E10492" w:rsidP="0083590F">
            <w:pPr>
              <w:rPr>
                <w:sz w:val="23"/>
                <w:szCs w:val="23"/>
              </w:rPr>
            </w:pP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40" w:type="dxa"/>
            <w:tcBorders>
              <w:top w:val="nil"/>
              <w:left w:val="nil"/>
              <w:bottom w:val="nil"/>
              <w:right w:val="nil"/>
            </w:tcBorders>
            <w:vAlign w:val="bottom"/>
          </w:tcPr>
          <w:p w:rsidR="00E10492" w:rsidRPr="009072C0" w:rsidRDefault="00E10492" w:rsidP="0083590F">
            <w:pPr>
              <w:rPr>
                <w:sz w:val="23"/>
                <w:szCs w:val="23"/>
              </w:rPr>
            </w:pPr>
          </w:p>
        </w:tc>
        <w:tc>
          <w:tcPr>
            <w:tcW w:w="1060" w:type="dxa"/>
            <w:tcBorders>
              <w:top w:val="nil"/>
              <w:left w:val="nil"/>
              <w:bottom w:val="nil"/>
              <w:right w:val="nil"/>
            </w:tcBorders>
            <w:vAlign w:val="bottom"/>
          </w:tcPr>
          <w:p w:rsidR="00E10492" w:rsidRPr="009072C0" w:rsidRDefault="00E10492" w:rsidP="0083590F">
            <w:pPr>
              <w:rPr>
                <w:sz w:val="23"/>
                <w:szCs w:val="23"/>
              </w:rPr>
            </w:pPr>
          </w:p>
        </w:tc>
        <w:tc>
          <w:tcPr>
            <w:tcW w:w="12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0"/>
        </w:trPr>
        <w:tc>
          <w:tcPr>
            <w:tcW w:w="120" w:type="dxa"/>
            <w:tcBorders>
              <w:top w:val="nil"/>
              <w:left w:val="single" w:sz="8" w:space="0" w:color="C0C0C0"/>
              <w:bottom w:val="nil"/>
              <w:right w:val="nil"/>
            </w:tcBorders>
            <w:vAlign w:val="bottom"/>
          </w:tcPr>
          <w:p w:rsidR="00E10492" w:rsidRPr="009072C0" w:rsidRDefault="00E10492" w:rsidP="0083590F">
            <w:pPr>
              <w:rPr>
                <w:sz w:val="8"/>
                <w:szCs w:val="8"/>
              </w:rPr>
            </w:pPr>
          </w:p>
        </w:tc>
        <w:tc>
          <w:tcPr>
            <w:tcW w:w="580" w:type="dxa"/>
            <w:vMerge/>
            <w:tcBorders>
              <w:top w:val="nil"/>
              <w:left w:val="nil"/>
              <w:bottom w:val="nil"/>
              <w:right w:val="nil"/>
            </w:tcBorders>
            <w:vAlign w:val="bottom"/>
          </w:tcPr>
          <w:p w:rsidR="00E10492" w:rsidRPr="009072C0" w:rsidRDefault="00E10492" w:rsidP="0083590F">
            <w:pPr>
              <w:rPr>
                <w:sz w:val="8"/>
                <w:szCs w:val="8"/>
              </w:rPr>
            </w:pPr>
          </w:p>
        </w:tc>
        <w:tc>
          <w:tcPr>
            <w:tcW w:w="4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nil"/>
            </w:tcBorders>
            <w:vAlign w:val="bottom"/>
          </w:tcPr>
          <w:p w:rsidR="00E10492" w:rsidRPr="009072C0" w:rsidRDefault="00E10492" w:rsidP="0083590F">
            <w:pPr>
              <w:rPr>
                <w:sz w:val="8"/>
                <w:szCs w:val="8"/>
              </w:rPr>
            </w:pPr>
          </w:p>
        </w:tc>
        <w:tc>
          <w:tcPr>
            <w:tcW w:w="2440" w:type="dxa"/>
            <w:gridSpan w:val="2"/>
            <w:vMerge w:val="restart"/>
            <w:tcBorders>
              <w:top w:val="nil"/>
              <w:left w:val="nil"/>
              <w:bottom w:val="nil"/>
              <w:right w:val="nil"/>
            </w:tcBorders>
            <w:vAlign w:val="bottom"/>
          </w:tcPr>
          <w:p w:rsidR="00E10492" w:rsidRPr="009072C0" w:rsidRDefault="00E10492" w:rsidP="0083590F">
            <w:pPr>
              <w:spacing w:line="208" w:lineRule="exact"/>
              <w:ind w:right="560"/>
              <w:jc w:val="center"/>
            </w:pPr>
            <w:r w:rsidRPr="009072C0">
              <w:rPr>
                <w:i/>
                <w:iCs/>
                <w:sz w:val="19"/>
                <w:szCs w:val="19"/>
              </w:rPr>
              <w:t>V  BW</w:t>
            </w:r>
          </w:p>
        </w:tc>
        <w:tc>
          <w:tcPr>
            <w:tcW w:w="30" w:type="dxa"/>
            <w:tcBorders>
              <w:top w:val="nil"/>
              <w:left w:val="nil"/>
              <w:bottom w:val="nil"/>
              <w:right w:val="nil"/>
            </w:tcBorders>
            <w:vAlign w:val="bottom"/>
          </w:tcPr>
          <w:p w:rsidR="00E10492" w:rsidRPr="009072C0" w:rsidRDefault="00E10492" w:rsidP="0083590F">
            <w:pPr>
              <w:rPr>
                <w:sz w:val="8"/>
                <w:szCs w:val="8"/>
              </w:rPr>
            </w:pPr>
          </w:p>
        </w:tc>
        <w:tc>
          <w:tcPr>
            <w:tcW w:w="10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520" w:type="dxa"/>
            <w:vMerge/>
            <w:tcBorders>
              <w:top w:val="nil"/>
              <w:left w:val="nil"/>
              <w:bottom w:val="nil"/>
              <w:right w:val="nil"/>
            </w:tcBorders>
            <w:vAlign w:val="bottom"/>
          </w:tcPr>
          <w:p w:rsidR="00E10492" w:rsidRPr="009072C0" w:rsidRDefault="00E10492" w:rsidP="0083590F">
            <w:pPr>
              <w:rPr>
                <w:sz w:val="8"/>
                <w:szCs w:val="8"/>
              </w:rPr>
            </w:pPr>
          </w:p>
        </w:tc>
        <w:tc>
          <w:tcPr>
            <w:tcW w:w="60" w:type="dxa"/>
            <w:tcBorders>
              <w:top w:val="nil"/>
              <w:left w:val="nil"/>
              <w:bottom w:val="nil"/>
              <w:right w:val="nil"/>
            </w:tcBorders>
            <w:vAlign w:val="bottom"/>
          </w:tcPr>
          <w:p w:rsidR="00E10492" w:rsidRPr="009072C0" w:rsidRDefault="00E10492" w:rsidP="0083590F">
            <w:pPr>
              <w:rPr>
                <w:sz w:val="8"/>
                <w:szCs w:val="8"/>
              </w:rPr>
            </w:pPr>
          </w:p>
        </w:tc>
        <w:tc>
          <w:tcPr>
            <w:tcW w:w="220" w:type="dxa"/>
            <w:tcBorders>
              <w:top w:val="nil"/>
              <w:left w:val="nil"/>
              <w:bottom w:val="nil"/>
              <w:right w:val="nil"/>
            </w:tcBorders>
            <w:vAlign w:val="bottom"/>
          </w:tcPr>
          <w:p w:rsidR="00E10492" w:rsidRPr="009072C0" w:rsidRDefault="00E10492" w:rsidP="0083590F">
            <w:pPr>
              <w:rPr>
                <w:sz w:val="8"/>
                <w:szCs w:val="8"/>
              </w:rPr>
            </w:pPr>
          </w:p>
        </w:tc>
        <w:tc>
          <w:tcPr>
            <w:tcW w:w="1680" w:type="dxa"/>
            <w:gridSpan w:val="3"/>
            <w:vMerge w:val="restart"/>
            <w:tcBorders>
              <w:top w:val="nil"/>
              <w:left w:val="nil"/>
              <w:bottom w:val="nil"/>
              <w:right w:val="nil"/>
            </w:tcBorders>
            <w:vAlign w:val="bottom"/>
          </w:tcPr>
          <w:p w:rsidR="00E10492" w:rsidRPr="009072C0" w:rsidRDefault="00E10492" w:rsidP="0083590F">
            <w:pPr>
              <w:ind w:right="340"/>
              <w:jc w:val="center"/>
            </w:pPr>
            <w:r w:rsidRPr="009072C0">
              <w:rPr>
                <w:i/>
                <w:iCs/>
                <w:sz w:val="17"/>
                <w:szCs w:val="17"/>
              </w:rPr>
              <w:t>BW</w:t>
            </w:r>
          </w:p>
        </w:tc>
        <w:tc>
          <w:tcPr>
            <w:tcW w:w="420" w:type="dxa"/>
            <w:gridSpan w:val="2"/>
            <w:vMerge/>
            <w:tcBorders>
              <w:top w:val="nil"/>
              <w:left w:val="nil"/>
              <w:bottom w:val="nil"/>
              <w:right w:val="single" w:sz="8" w:space="0" w:color="C0C0C0"/>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230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120" w:type="dxa"/>
            <w:tcBorders>
              <w:top w:val="nil"/>
              <w:left w:val="nil"/>
              <w:bottom w:val="nil"/>
              <w:right w:val="nil"/>
            </w:tcBorders>
            <w:vAlign w:val="bottom"/>
          </w:tcPr>
          <w:p w:rsidR="00E10492" w:rsidRPr="009072C0" w:rsidRDefault="00E10492" w:rsidP="0083590F">
            <w:pPr>
              <w:rPr>
                <w:sz w:val="8"/>
                <w:szCs w:val="8"/>
              </w:rPr>
            </w:pPr>
          </w:p>
        </w:tc>
        <w:tc>
          <w:tcPr>
            <w:tcW w:w="100" w:type="dxa"/>
            <w:tcBorders>
              <w:top w:val="nil"/>
              <w:left w:val="nil"/>
              <w:bottom w:val="nil"/>
              <w:right w:val="nil"/>
            </w:tcBorders>
            <w:vAlign w:val="bottom"/>
          </w:tcPr>
          <w:p w:rsidR="00E10492" w:rsidRPr="009072C0" w:rsidRDefault="00E10492" w:rsidP="0083590F">
            <w:pPr>
              <w:rPr>
                <w:sz w:val="8"/>
                <w:szCs w:val="8"/>
              </w:rPr>
            </w:pPr>
          </w:p>
        </w:tc>
        <w:tc>
          <w:tcPr>
            <w:tcW w:w="40" w:type="dxa"/>
            <w:tcBorders>
              <w:top w:val="nil"/>
              <w:left w:val="nil"/>
              <w:bottom w:val="nil"/>
              <w:right w:val="nil"/>
            </w:tcBorders>
            <w:vAlign w:val="bottom"/>
          </w:tcPr>
          <w:p w:rsidR="00E10492" w:rsidRPr="009072C0" w:rsidRDefault="00E10492" w:rsidP="0083590F">
            <w:pPr>
              <w:rPr>
                <w:sz w:val="8"/>
                <w:szCs w:val="8"/>
              </w:rPr>
            </w:pPr>
          </w:p>
        </w:tc>
        <w:tc>
          <w:tcPr>
            <w:tcW w:w="1060" w:type="dxa"/>
            <w:tcBorders>
              <w:top w:val="nil"/>
              <w:left w:val="nil"/>
              <w:bottom w:val="nil"/>
              <w:right w:val="nil"/>
            </w:tcBorders>
            <w:vAlign w:val="bottom"/>
          </w:tcPr>
          <w:p w:rsidR="00E10492" w:rsidRPr="009072C0" w:rsidRDefault="00E10492" w:rsidP="0083590F">
            <w:pPr>
              <w:rPr>
                <w:sz w:val="8"/>
                <w:szCs w:val="8"/>
              </w:rPr>
            </w:pPr>
          </w:p>
        </w:tc>
        <w:tc>
          <w:tcPr>
            <w:tcW w:w="120" w:type="dxa"/>
            <w:tcBorders>
              <w:top w:val="nil"/>
              <w:left w:val="nil"/>
              <w:bottom w:val="nil"/>
              <w:right w:val="single" w:sz="8" w:space="0" w:color="C0C0C0"/>
            </w:tcBorders>
            <w:vAlign w:val="bottom"/>
          </w:tcPr>
          <w:p w:rsidR="00E10492" w:rsidRPr="009072C0" w:rsidRDefault="00E10492" w:rsidP="0083590F">
            <w:pPr>
              <w:rPr>
                <w:sz w:val="8"/>
                <w:szCs w:val="8"/>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9"/>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440" w:type="dxa"/>
            <w:gridSpan w:val="2"/>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680" w:type="dxa"/>
            <w:gridSpan w:val="3"/>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PI</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3"/>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3" w:lineRule="exact"/>
            </w:pPr>
            <w:r w:rsidRPr="009072C0">
              <w:rPr>
                <w:rFonts w:ascii="Arial" w:hAnsi="Arial" w:cs="Arial"/>
              </w:rPr>
              <w:t>A</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rPr>
                <w:sz w:val="17"/>
                <w:szCs w:val="17"/>
              </w:rPr>
            </w:pP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 xml:space="preserve">Uygulama başına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g/olay</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kullanılan ürün miktarı</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FQ</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4B13E7" w:rsidP="0083590F">
            <w:pPr>
              <w:spacing w:line="219" w:lineRule="exact"/>
            </w:pPr>
            <w:r>
              <w:rPr>
                <w:rFonts w:ascii="Arial" w:hAnsi="Arial" w:cs="Arial"/>
              </w:rPr>
              <w:t>Havaya salınıl</w:t>
            </w:r>
            <w:r w:rsidR="00E10492" w:rsidRPr="009072C0">
              <w:rPr>
                <w:rFonts w:ascii="Arial" w:hAnsi="Arial" w:cs="Arial"/>
              </w:rPr>
              <w:t xml:space="preserve">an kısım </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ET</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Maruz kalma süresi</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hr</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74"/>
        </w:trPr>
        <w:tc>
          <w:tcPr>
            <w:tcW w:w="120" w:type="dxa"/>
            <w:tcBorders>
              <w:top w:val="nil"/>
              <w:left w:val="single" w:sz="8" w:space="0" w:color="C0C0C0"/>
              <w:bottom w:val="nil"/>
              <w:right w:val="nil"/>
            </w:tcBorders>
            <w:vAlign w:val="bottom"/>
          </w:tcPr>
          <w:p w:rsidR="00E10492" w:rsidRPr="009072C0" w:rsidRDefault="00E10492" w:rsidP="0083590F">
            <w:pPr>
              <w:rPr>
                <w:sz w:val="15"/>
                <w:szCs w:val="15"/>
              </w:rPr>
            </w:pPr>
          </w:p>
        </w:tc>
        <w:tc>
          <w:tcPr>
            <w:tcW w:w="580" w:type="dxa"/>
            <w:tcBorders>
              <w:top w:val="nil"/>
              <w:left w:val="nil"/>
              <w:bottom w:val="nil"/>
              <w:right w:val="nil"/>
            </w:tcBorders>
            <w:vAlign w:val="bottom"/>
          </w:tcPr>
          <w:p w:rsidR="00E10492" w:rsidRPr="009072C0" w:rsidRDefault="00E10492" w:rsidP="0083590F">
            <w:pPr>
              <w:spacing w:line="173" w:lineRule="exact"/>
            </w:pPr>
            <w:r w:rsidRPr="009072C0">
              <w:rPr>
                <w:rFonts w:ascii="Arial" w:hAnsi="Arial" w:cs="Arial"/>
              </w:rPr>
              <w:t>IR</w:t>
            </w: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2040" w:type="dxa"/>
            <w:tcBorders>
              <w:top w:val="nil"/>
              <w:left w:val="nil"/>
              <w:bottom w:val="nil"/>
              <w:right w:val="nil"/>
            </w:tcBorders>
            <w:vAlign w:val="bottom"/>
          </w:tcPr>
          <w:p w:rsidR="00E10492" w:rsidRPr="009072C0" w:rsidRDefault="00E10492" w:rsidP="0083590F">
            <w:pPr>
              <w:rPr>
                <w:sz w:val="15"/>
                <w:szCs w:val="15"/>
              </w:rPr>
            </w:pPr>
          </w:p>
        </w:tc>
        <w:tc>
          <w:tcPr>
            <w:tcW w:w="400" w:type="dxa"/>
            <w:tcBorders>
              <w:top w:val="nil"/>
              <w:left w:val="nil"/>
              <w:bottom w:val="nil"/>
              <w:right w:val="nil"/>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520" w:type="dxa"/>
            <w:tcBorders>
              <w:top w:val="nil"/>
              <w:left w:val="nil"/>
              <w:bottom w:val="nil"/>
              <w:right w:val="nil"/>
            </w:tcBorders>
            <w:vAlign w:val="bottom"/>
          </w:tcPr>
          <w:p w:rsidR="00E10492" w:rsidRPr="009072C0" w:rsidRDefault="00E10492" w:rsidP="0083590F">
            <w:pPr>
              <w:rPr>
                <w:sz w:val="15"/>
                <w:szCs w:val="15"/>
              </w:rPr>
            </w:pPr>
          </w:p>
        </w:tc>
        <w:tc>
          <w:tcPr>
            <w:tcW w:w="60" w:type="dxa"/>
            <w:tcBorders>
              <w:top w:val="nil"/>
              <w:left w:val="nil"/>
              <w:bottom w:val="nil"/>
              <w:right w:val="nil"/>
            </w:tcBorders>
            <w:vAlign w:val="bottom"/>
          </w:tcPr>
          <w:p w:rsidR="00E10492" w:rsidRPr="009072C0" w:rsidRDefault="00E10492" w:rsidP="0083590F">
            <w:pPr>
              <w:rPr>
                <w:sz w:val="15"/>
                <w:szCs w:val="15"/>
              </w:rPr>
            </w:pPr>
          </w:p>
        </w:tc>
        <w:tc>
          <w:tcPr>
            <w:tcW w:w="220" w:type="dxa"/>
            <w:tcBorders>
              <w:top w:val="nil"/>
              <w:left w:val="nil"/>
              <w:bottom w:val="nil"/>
              <w:right w:val="nil"/>
            </w:tcBorders>
            <w:vAlign w:val="bottom"/>
          </w:tcPr>
          <w:p w:rsidR="00E10492" w:rsidRPr="009072C0" w:rsidRDefault="00E10492" w:rsidP="0083590F">
            <w:pPr>
              <w:rPr>
                <w:sz w:val="15"/>
                <w:szCs w:val="15"/>
              </w:rPr>
            </w:pPr>
          </w:p>
        </w:tc>
        <w:tc>
          <w:tcPr>
            <w:tcW w:w="1300" w:type="dxa"/>
            <w:tcBorders>
              <w:top w:val="nil"/>
              <w:left w:val="nil"/>
              <w:bottom w:val="nil"/>
              <w:right w:val="nil"/>
            </w:tcBorders>
            <w:vAlign w:val="bottom"/>
          </w:tcPr>
          <w:p w:rsidR="00E10492" w:rsidRPr="009072C0" w:rsidRDefault="00E10492" w:rsidP="0083590F">
            <w:pPr>
              <w:rPr>
                <w:sz w:val="15"/>
                <w:szCs w:val="15"/>
              </w:rPr>
            </w:pPr>
          </w:p>
        </w:tc>
        <w:tc>
          <w:tcPr>
            <w:tcW w:w="34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30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173" w:lineRule="exact"/>
            </w:pPr>
            <w:r w:rsidRPr="009072C0">
              <w:rPr>
                <w:rFonts w:ascii="Arial" w:hAnsi="Arial" w:cs="Arial"/>
              </w:rPr>
              <w:t>Soluma oranı</w:t>
            </w: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060" w:type="dxa"/>
            <w:tcBorders>
              <w:top w:val="nil"/>
              <w:left w:val="nil"/>
              <w:bottom w:val="nil"/>
              <w:right w:val="nil"/>
            </w:tcBorders>
            <w:vAlign w:val="bottom"/>
          </w:tcPr>
          <w:p w:rsidR="00E10492" w:rsidRPr="009072C0" w:rsidRDefault="00E10492" w:rsidP="0083590F">
            <w:pPr>
              <w:spacing w:line="173" w:lineRule="exact"/>
              <w:ind w:right="842"/>
              <w:jc w:val="right"/>
            </w:pPr>
            <w:r w:rsidRPr="009072C0">
              <w:rPr>
                <w:rFonts w:ascii="Arial" w:hAnsi="Arial" w:cs="Arial"/>
                <w:w w:val="93"/>
                <w:sz w:val="13"/>
                <w:szCs w:val="13"/>
              </w:rPr>
              <w:t>3</w:t>
            </w:r>
            <w:r w:rsidRPr="009072C0">
              <w:rPr>
                <w:rFonts w:ascii="Arial" w:hAnsi="Arial" w:cs="Arial"/>
                <w:w w:val="93"/>
              </w:rPr>
              <w:t>/</w:t>
            </w: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0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105" w:lineRule="exact"/>
            </w:pPr>
            <w:r w:rsidRPr="009072C0">
              <w:rPr>
                <w:rFonts w:ascii="Arial" w:hAnsi="Arial" w:cs="Arial"/>
                <w:sz w:val="12"/>
                <w:szCs w:val="12"/>
              </w:rPr>
              <w:t>m hr</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74"/>
        </w:trPr>
        <w:tc>
          <w:tcPr>
            <w:tcW w:w="120" w:type="dxa"/>
            <w:tcBorders>
              <w:top w:val="nil"/>
              <w:left w:val="single" w:sz="8" w:space="0" w:color="C0C0C0"/>
              <w:bottom w:val="nil"/>
              <w:right w:val="nil"/>
            </w:tcBorders>
            <w:vAlign w:val="bottom"/>
          </w:tcPr>
          <w:p w:rsidR="00E10492" w:rsidRPr="009072C0" w:rsidRDefault="00E10492" w:rsidP="0083590F">
            <w:pPr>
              <w:rPr>
                <w:sz w:val="15"/>
                <w:szCs w:val="15"/>
              </w:rPr>
            </w:pPr>
          </w:p>
        </w:tc>
        <w:tc>
          <w:tcPr>
            <w:tcW w:w="58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2040" w:type="dxa"/>
            <w:tcBorders>
              <w:top w:val="nil"/>
              <w:left w:val="nil"/>
              <w:bottom w:val="nil"/>
              <w:right w:val="nil"/>
            </w:tcBorders>
            <w:vAlign w:val="bottom"/>
          </w:tcPr>
          <w:p w:rsidR="00E10492" w:rsidRPr="009072C0" w:rsidRDefault="00E10492" w:rsidP="0083590F">
            <w:pPr>
              <w:rPr>
                <w:sz w:val="15"/>
                <w:szCs w:val="15"/>
              </w:rPr>
            </w:pPr>
          </w:p>
        </w:tc>
        <w:tc>
          <w:tcPr>
            <w:tcW w:w="400" w:type="dxa"/>
            <w:tcBorders>
              <w:top w:val="nil"/>
              <w:left w:val="nil"/>
              <w:bottom w:val="nil"/>
              <w:right w:val="nil"/>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15"/>
                <w:szCs w:val="15"/>
              </w:rPr>
            </w:pPr>
          </w:p>
        </w:tc>
        <w:tc>
          <w:tcPr>
            <w:tcW w:w="10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520" w:type="dxa"/>
            <w:tcBorders>
              <w:top w:val="nil"/>
              <w:left w:val="nil"/>
              <w:bottom w:val="nil"/>
              <w:right w:val="nil"/>
            </w:tcBorders>
            <w:vAlign w:val="bottom"/>
          </w:tcPr>
          <w:p w:rsidR="00E10492" w:rsidRPr="009072C0" w:rsidRDefault="00E10492" w:rsidP="0083590F">
            <w:pPr>
              <w:spacing w:line="173" w:lineRule="exact"/>
            </w:pPr>
            <w:r w:rsidRPr="009072C0">
              <w:rPr>
                <w:rFonts w:ascii="Arial" w:hAnsi="Arial" w:cs="Arial"/>
              </w:rPr>
              <w:t>IH</w:t>
            </w:r>
            <w:r w:rsidRPr="009072C0">
              <w:rPr>
                <w:rFonts w:ascii="Arial" w:hAnsi="Arial" w:cs="Arial"/>
                <w:sz w:val="12"/>
                <w:szCs w:val="12"/>
              </w:rPr>
              <w:t>air</w:t>
            </w:r>
          </w:p>
        </w:tc>
        <w:tc>
          <w:tcPr>
            <w:tcW w:w="60" w:type="dxa"/>
            <w:tcBorders>
              <w:top w:val="nil"/>
              <w:left w:val="nil"/>
              <w:bottom w:val="nil"/>
              <w:right w:val="nil"/>
            </w:tcBorders>
            <w:vAlign w:val="bottom"/>
          </w:tcPr>
          <w:p w:rsidR="00E10492" w:rsidRPr="009072C0" w:rsidRDefault="00E10492" w:rsidP="0083590F">
            <w:pPr>
              <w:rPr>
                <w:sz w:val="15"/>
                <w:szCs w:val="15"/>
              </w:rPr>
            </w:pPr>
          </w:p>
        </w:tc>
        <w:tc>
          <w:tcPr>
            <w:tcW w:w="220" w:type="dxa"/>
            <w:tcBorders>
              <w:top w:val="nil"/>
              <w:left w:val="nil"/>
              <w:bottom w:val="nil"/>
              <w:right w:val="nil"/>
            </w:tcBorders>
            <w:vAlign w:val="bottom"/>
          </w:tcPr>
          <w:p w:rsidR="00E10492" w:rsidRPr="009072C0" w:rsidRDefault="00E10492" w:rsidP="0083590F">
            <w:pPr>
              <w:rPr>
                <w:sz w:val="15"/>
                <w:szCs w:val="15"/>
              </w:rPr>
            </w:pPr>
          </w:p>
        </w:tc>
        <w:tc>
          <w:tcPr>
            <w:tcW w:w="1300" w:type="dxa"/>
            <w:tcBorders>
              <w:top w:val="nil"/>
              <w:left w:val="nil"/>
              <w:bottom w:val="nil"/>
              <w:right w:val="nil"/>
            </w:tcBorders>
            <w:vAlign w:val="bottom"/>
          </w:tcPr>
          <w:p w:rsidR="00E10492" w:rsidRPr="009072C0" w:rsidRDefault="00E10492" w:rsidP="0083590F">
            <w:pPr>
              <w:rPr>
                <w:sz w:val="15"/>
                <w:szCs w:val="15"/>
              </w:rPr>
            </w:pPr>
          </w:p>
        </w:tc>
        <w:tc>
          <w:tcPr>
            <w:tcW w:w="340" w:type="dxa"/>
            <w:tcBorders>
              <w:top w:val="nil"/>
              <w:left w:val="nil"/>
              <w:bottom w:val="nil"/>
              <w:right w:val="nil"/>
            </w:tcBorders>
            <w:vAlign w:val="bottom"/>
          </w:tcPr>
          <w:p w:rsidR="00E10492" w:rsidRPr="009072C0" w:rsidRDefault="00E10492" w:rsidP="0083590F">
            <w:pPr>
              <w:rPr>
                <w:sz w:val="15"/>
                <w:szCs w:val="15"/>
              </w:rPr>
            </w:pPr>
          </w:p>
        </w:tc>
        <w:tc>
          <w:tcPr>
            <w:tcW w:w="40" w:type="dxa"/>
            <w:tcBorders>
              <w:top w:val="nil"/>
              <w:left w:val="nil"/>
              <w:bottom w:val="nil"/>
              <w:right w:val="nil"/>
            </w:tcBorders>
            <w:vAlign w:val="bottom"/>
          </w:tcPr>
          <w:p w:rsidR="00E10492" w:rsidRPr="009072C0" w:rsidRDefault="00E10492" w:rsidP="0083590F">
            <w:pPr>
              <w:rPr>
                <w:sz w:val="15"/>
                <w:szCs w:val="15"/>
              </w:rPr>
            </w:pPr>
          </w:p>
        </w:tc>
        <w:tc>
          <w:tcPr>
            <w:tcW w:w="300" w:type="dxa"/>
            <w:tcBorders>
              <w:top w:val="nil"/>
              <w:left w:val="nil"/>
              <w:bottom w:val="nil"/>
              <w:right w:val="nil"/>
            </w:tcBorders>
            <w:vAlign w:val="bottom"/>
          </w:tcPr>
          <w:p w:rsidR="00E10492" w:rsidRPr="009072C0" w:rsidRDefault="00E10492" w:rsidP="0083590F">
            <w:pPr>
              <w:rPr>
                <w:sz w:val="15"/>
                <w:szCs w:val="15"/>
              </w:rPr>
            </w:pP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100" w:type="dxa"/>
            <w:tcBorders>
              <w:top w:val="nil"/>
              <w:left w:val="nil"/>
              <w:bottom w:val="nil"/>
              <w:right w:val="nil"/>
            </w:tcBorders>
            <w:vAlign w:val="bottom"/>
          </w:tcPr>
          <w:p w:rsidR="00E10492" w:rsidRPr="009072C0" w:rsidRDefault="00E10492" w:rsidP="0083590F">
            <w:pPr>
              <w:rPr>
                <w:sz w:val="15"/>
                <w:szCs w:val="15"/>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173" w:lineRule="exact"/>
            </w:pPr>
            <w:r w:rsidRPr="009072C0">
              <w:rPr>
                <w:rFonts w:ascii="Arial" w:hAnsi="Arial" w:cs="Arial"/>
              </w:rPr>
              <w:t>Havalandırma oranı</w:t>
            </w:r>
          </w:p>
        </w:tc>
        <w:tc>
          <w:tcPr>
            <w:tcW w:w="120" w:type="dxa"/>
            <w:tcBorders>
              <w:top w:val="nil"/>
              <w:left w:val="nil"/>
              <w:bottom w:val="nil"/>
              <w:right w:val="nil"/>
            </w:tcBorders>
            <w:vAlign w:val="bottom"/>
          </w:tcPr>
          <w:p w:rsidR="00E10492" w:rsidRPr="009072C0" w:rsidRDefault="00E10492" w:rsidP="0083590F">
            <w:pPr>
              <w:rPr>
                <w:sz w:val="15"/>
                <w:szCs w:val="15"/>
              </w:rPr>
            </w:pPr>
          </w:p>
        </w:tc>
        <w:tc>
          <w:tcPr>
            <w:tcW w:w="140" w:type="dxa"/>
            <w:gridSpan w:val="2"/>
            <w:vMerge w:val="restart"/>
            <w:tcBorders>
              <w:top w:val="nil"/>
              <w:left w:val="nil"/>
              <w:bottom w:val="nil"/>
              <w:right w:val="nil"/>
            </w:tcBorders>
            <w:vAlign w:val="bottom"/>
          </w:tcPr>
          <w:p w:rsidR="00E10492" w:rsidRPr="009072C0" w:rsidRDefault="00E10492" w:rsidP="0083590F">
            <w:r w:rsidRPr="009072C0">
              <w:rPr>
                <w:rFonts w:ascii="Arial" w:hAnsi="Arial" w:cs="Arial"/>
                <w:w w:val="71"/>
              </w:rPr>
              <w:t>m</w:t>
            </w:r>
          </w:p>
        </w:tc>
        <w:tc>
          <w:tcPr>
            <w:tcW w:w="1060" w:type="dxa"/>
            <w:tcBorders>
              <w:top w:val="nil"/>
              <w:left w:val="nil"/>
              <w:bottom w:val="nil"/>
              <w:right w:val="nil"/>
            </w:tcBorders>
            <w:vAlign w:val="bottom"/>
          </w:tcPr>
          <w:p w:rsidR="00E10492" w:rsidRPr="009072C0" w:rsidRDefault="00E10492" w:rsidP="0083590F">
            <w:pPr>
              <w:spacing w:line="173" w:lineRule="exact"/>
              <w:ind w:right="842"/>
              <w:jc w:val="right"/>
            </w:pPr>
            <w:r w:rsidRPr="009072C0">
              <w:rPr>
                <w:rFonts w:ascii="Arial" w:hAnsi="Arial" w:cs="Arial"/>
                <w:w w:val="93"/>
                <w:sz w:val="13"/>
                <w:szCs w:val="13"/>
              </w:rPr>
              <w:t>3</w:t>
            </w:r>
            <w:r w:rsidRPr="009072C0">
              <w:rPr>
                <w:rFonts w:ascii="Arial" w:hAnsi="Arial" w:cs="Arial"/>
                <w:w w:val="93"/>
              </w:rPr>
              <w:t>/</w:t>
            </w:r>
          </w:p>
        </w:tc>
        <w:tc>
          <w:tcPr>
            <w:tcW w:w="120" w:type="dxa"/>
            <w:tcBorders>
              <w:top w:val="nil"/>
              <w:left w:val="nil"/>
              <w:bottom w:val="nil"/>
              <w:right w:val="single" w:sz="8" w:space="0" w:color="C0C0C0"/>
            </w:tcBorders>
            <w:vAlign w:val="bottom"/>
          </w:tcPr>
          <w:p w:rsidR="00E10492" w:rsidRPr="009072C0" w:rsidRDefault="00E10492" w:rsidP="0083590F">
            <w:pPr>
              <w:rPr>
                <w:sz w:val="15"/>
                <w:szCs w:val="1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0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9"/>
                <w:szCs w:val="9"/>
              </w:rPr>
            </w:pPr>
          </w:p>
        </w:tc>
        <w:tc>
          <w:tcPr>
            <w:tcW w:w="58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0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5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6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4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230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9"/>
                <w:szCs w:val="9"/>
              </w:rPr>
            </w:pPr>
          </w:p>
        </w:tc>
        <w:tc>
          <w:tcPr>
            <w:tcW w:w="120" w:type="dxa"/>
            <w:tcBorders>
              <w:top w:val="nil"/>
              <w:left w:val="nil"/>
              <w:bottom w:val="single" w:sz="8" w:space="0" w:color="C0C0C0"/>
              <w:right w:val="nil"/>
            </w:tcBorders>
            <w:vAlign w:val="bottom"/>
          </w:tcPr>
          <w:p w:rsidR="00E10492" w:rsidRPr="009072C0" w:rsidRDefault="00E10492" w:rsidP="0083590F">
            <w:pPr>
              <w:rPr>
                <w:sz w:val="9"/>
                <w:szCs w:val="9"/>
              </w:rPr>
            </w:pPr>
          </w:p>
        </w:tc>
        <w:tc>
          <w:tcPr>
            <w:tcW w:w="140" w:type="dxa"/>
            <w:gridSpan w:val="2"/>
            <w:vMerge/>
            <w:tcBorders>
              <w:top w:val="nil"/>
              <w:left w:val="nil"/>
              <w:bottom w:val="single" w:sz="8" w:space="0" w:color="C0C0C0"/>
              <w:right w:val="nil"/>
            </w:tcBorders>
            <w:vAlign w:val="bottom"/>
          </w:tcPr>
          <w:p w:rsidR="00E10492" w:rsidRPr="009072C0" w:rsidRDefault="00E10492" w:rsidP="0083590F">
            <w:pPr>
              <w:rPr>
                <w:sz w:val="9"/>
                <w:szCs w:val="9"/>
              </w:rPr>
            </w:pPr>
          </w:p>
        </w:tc>
        <w:tc>
          <w:tcPr>
            <w:tcW w:w="11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105" w:lineRule="exact"/>
              <w:ind w:left="140"/>
            </w:pPr>
            <w:r w:rsidRPr="009072C0">
              <w:rPr>
                <w:rFonts w:ascii="Arial" w:hAnsi="Arial" w:cs="Arial"/>
                <w:sz w:val="12"/>
                <w:szCs w:val="12"/>
              </w:rPr>
              <w:t>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70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right="39"/>
              <w:jc w:val="right"/>
            </w:pPr>
            <w:r w:rsidRPr="009072C0">
              <w:rPr>
                <w:rFonts w:ascii="Arial" w:hAnsi="Arial" w:cs="Arial"/>
              </w:rPr>
              <w:t>1000</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gridSpan w:val="3"/>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Vroom</w:t>
            </w: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252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Oda hacmi</w:t>
            </w:r>
          </w:p>
        </w:tc>
        <w:tc>
          <w:tcPr>
            <w:tcW w:w="1440" w:type="dxa"/>
            <w:gridSpan w:val="5"/>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58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20" w:type="dxa"/>
            <w:gridSpan w:val="4"/>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F</w:t>
            </w:r>
            <w:r w:rsidRPr="009072C0">
              <w:rPr>
                <w:rFonts w:ascii="Arial" w:hAnsi="Arial" w:cs="Arial"/>
                <w:sz w:val="12"/>
                <w:szCs w:val="12"/>
              </w:rPr>
              <w:t>resp</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Solunan maddenin </w:t>
            </w:r>
          </w:p>
        </w:tc>
        <w:tc>
          <w:tcPr>
            <w:tcW w:w="220" w:type="dxa"/>
            <w:gridSpan w:val="2"/>
            <w:tcBorders>
              <w:top w:val="nil"/>
              <w:left w:val="nil"/>
              <w:bottom w:val="nil"/>
              <w:right w:val="nil"/>
            </w:tcBorders>
            <w:vAlign w:val="bottom"/>
          </w:tcPr>
          <w:p w:rsidR="00E10492" w:rsidRPr="009072C0" w:rsidRDefault="00E10492" w:rsidP="0083590F">
            <w:pPr>
              <w:spacing w:line="204" w:lineRule="exact"/>
              <w:ind w:left="100"/>
            </w:pPr>
            <w:r w:rsidRPr="009072C0">
              <w:rPr>
                <w:rFonts w:ascii="Arial" w:hAnsi="Arial" w:cs="Arial"/>
              </w:rPr>
              <w:t>-</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06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solunabilen kısmı</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3"/>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3" w:lineRule="exact"/>
            </w:pPr>
            <w:r w:rsidRPr="009072C0">
              <w:rPr>
                <w:rFonts w:ascii="Arial" w:hAnsi="Arial" w:cs="Arial"/>
              </w:rPr>
              <w:t>C</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rPr>
              <w:t xml:space="preserve">Oda havasındaki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3" w:lineRule="exact"/>
            </w:pPr>
            <w:r w:rsidRPr="009072C0">
              <w:rPr>
                <w:rFonts w:ascii="Arial" w:hAnsi="Arial" w:cs="Arial"/>
                <w:sz w:val="19"/>
                <w:szCs w:val="19"/>
              </w:rPr>
              <w:t>mg/m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madde derişimi</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800" w:type="dxa"/>
            <w:gridSpan w:val="3"/>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T</w:t>
            </w:r>
            <w:r w:rsidRPr="009072C0">
              <w:rPr>
                <w:rFonts w:ascii="Arial" w:hAnsi="Arial" w:cs="Arial"/>
                <w:sz w:val="12"/>
                <w:szCs w:val="12"/>
              </w:rPr>
              <w:t>contact</w:t>
            </w: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Olay başına temas süresi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4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p>
        </w:tc>
        <w:tc>
          <w:tcPr>
            <w:tcW w:w="106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180" w:type="dxa"/>
            <w:gridSpan w:val="5"/>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3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5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3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58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inh</w:t>
            </w: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2040" w:type="dxa"/>
            <w:tcBorders>
              <w:top w:val="nil"/>
              <w:left w:val="nil"/>
              <w:bottom w:val="nil"/>
              <w:right w:val="nil"/>
            </w:tcBorders>
            <w:vAlign w:val="bottom"/>
          </w:tcPr>
          <w:p w:rsidR="00E10492" w:rsidRPr="009072C0" w:rsidRDefault="00E10492" w:rsidP="0083590F">
            <w:pPr>
              <w:rPr>
                <w:sz w:val="17"/>
                <w:szCs w:val="17"/>
              </w:rPr>
            </w:pPr>
          </w:p>
        </w:tc>
        <w:tc>
          <w:tcPr>
            <w:tcW w:w="400" w:type="dxa"/>
            <w:tcBorders>
              <w:top w:val="nil"/>
              <w:left w:val="nil"/>
              <w:bottom w:val="nil"/>
              <w:right w:val="nil"/>
            </w:tcBorders>
            <w:vAlign w:val="bottom"/>
          </w:tcPr>
          <w:p w:rsidR="00E10492" w:rsidRPr="009072C0" w:rsidRDefault="00E10492" w:rsidP="0083590F">
            <w:pPr>
              <w:rPr>
                <w:sz w:val="17"/>
                <w:szCs w:val="17"/>
              </w:rPr>
            </w:pPr>
          </w:p>
        </w:tc>
        <w:tc>
          <w:tcPr>
            <w:tcW w:w="3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520" w:type="dxa"/>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inh</w:t>
            </w:r>
          </w:p>
        </w:tc>
        <w:tc>
          <w:tcPr>
            <w:tcW w:w="60" w:type="dxa"/>
            <w:tcBorders>
              <w:top w:val="nil"/>
              <w:left w:val="nil"/>
              <w:bottom w:val="nil"/>
              <w:right w:val="nil"/>
            </w:tcBorders>
            <w:vAlign w:val="bottom"/>
          </w:tcPr>
          <w:p w:rsidR="00E10492" w:rsidRPr="009072C0" w:rsidRDefault="00E10492" w:rsidP="0083590F">
            <w:pPr>
              <w:rPr>
                <w:sz w:val="17"/>
                <w:szCs w:val="17"/>
              </w:rPr>
            </w:pPr>
          </w:p>
        </w:tc>
        <w:tc>
          <w:tcPr>
            <w:tcW w:w="220" w:type="dxa"/>
            <w:tcBorders>
              <w:top w:val="nil"/>
              <w:left w:val="nil"/>
              <w:bottom w:val="nil"/>
              <w:right w:val="nil"/>
            </w:tcBorders>
            <w:vAlign w:val="bottom"/>
          </w:tcPr>
          <w:p w:rsidR="00E10492" w:rsidRPr="009072C0" w:rsidRDefault="00E10492" w:rsidP="0083590F">
            <w:pPr>
              <w:rPr>
                <w:sz w:val="17"/>
                <w:szCs w:val="17"/>
              </w:rPr>
            </w:pPr>
          </w:p>
        </w:tc>
        <w:tc>
          <w:tcPr>
            <w:tcW w:w="1300" w:type="dxa"/>
            <w:tcBorders>
              <w:top w:val="nil"/>
              <w:left w:val="nil"/>
              <w:bottom w:val="nil"/>
              <w:right w:val="nil"/>
            </w:tcBorders>
            <w:vAlign w:val="bottom"/>
          </w:tcPr>
          <w:p w:rsidR="00E10492" w:rsidRPr="009072C0" w:rsidRDefault="00E10492" w:rsidP="0083590F">
            <w:pPr>
              <w:rPr>
                <w:sz w:val="17"/>
                <w:szCs w:val="17"/>
              </w:rPr>
            </w:pPr>
          </w:p>
        </w:tc>
        <w:tc>
          <w:tcPr>
            <w:tcW w:w="340" w:type="dxa"/>
            <w:tcBorders>
              <w:top w:val="nil"/>
              <w:left w:val="nil"/>
              <w:bottom w:val="nil"/>
              <w:right w:val="nil"/>
            </w:tcBorders>
            <w:vAlign w:val="bottom"/>
          </w:tcPr>
          <w:p w:rsidR="00E10492" w:rsidRPr="009072C0" w:rsidRDefault="00E10492" w:rsidP="0083590F">
            <w:pPr>
              <w:rPr>
                <w:sz w:val="17"/>
                <w:szCs w:val="17"/>
              </w:rPr>
            </w:pPr>
          </w:p>
        </w:tc>
        <w:tc>
          <w:tcPr>
            <w:tcW w:w="40" w:type="dxa"/>
            <w:tcBorders>
              <w:top w:val="nil"/>
              <w:left w:val="nil"/>
              <w:bottom w:val="nil"/>
              <w:right w:val="nil"/>
            </w:tcBorders>
            <w:vAlign w:val="bottom"/>
          </w:tcPr>
          <w:p w:rsidR="00E10492" w:rsidRPr="009072C0" w:rsidRDefault="00E10492" w:rsidP="0083590F">
            <w:pPr>
              <w:rPr>
                <w:sz w:val="17"/>
                <w:szCs w:val="17"/>
              </w:rPr>
            </w:pPr>
          </w:p>
        </w:tc>
        <w:tc>
          <w:tcPr>
            <w:tcW w:w="3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242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Maddenin günlük solunum </w:t>
            </w:r>
          </w:p>
        </w:tc>
        <w:tc>
          <w:tcPr>
            <w:tcW w:w="120" w:type="dxa"/>
            <w:tcBorders>
              <w:top w:val="nil"/>
              <w:left w:val="nil"/>
              <w:bottom w:val="nil"/>
              <w:right w:val="nil"/>
            </w:tcBorders>
            <w:vAlign w:val="bottom"/>
          </w:tcPr>
          <w:p w:rsidR="00E10492" w:rsidRPr="009072C0" w:rsidRDefault="00E10492" w:rsidP="0083590F">
            <w:pPr>
              <w:rPr>
                <w:sz w:val="17"/>
                <w:szCs w:val="17"/>
              </w:rPr>
            </w:pPr>
          </w:p>
        </w:tc>
        <w:tc>
          <w:tcPr>
            <w:tcW w:w="1320" w:type="dxa"/>
            <w:gridSpan w:val="4"/>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58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5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3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42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dozu (alım)</w:t>
            </w:r>
          </w:p>
        </w:tc>
        <w:tc>
          <w:tcPr>
            <w:tcW w:w="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p w:rsidR="00E10492" w:rsidRPr="009072C0" w:rsidRDefault="00E10492" w:rsidP="00E10492">
      <w:pPr>
        <w:spacing w:line="238" w:lineRule="exact"/>
      </w:pPr>
      <w:bookmarkStart w:id="69" w:name="page46"/>
      <w:bookmarkEnd w:id="69"/>
    </w:p>
    <w:p w:rsidR="00E10492" w:rsidRPr="009072C0" w:rsidRDefault="00E10492" w:rsidP="00E10492">
      <w:pPr>
        <w:ind w:left="120"/>
      </w:pPr>
      <w:r w:rsidRPr="009072C0">
        <w:rPr>
          <w:rFonts w:ascii="Arial" w:hAnsi="Arial" w:cs="Arial"/>
          <w:b/>
          <w:bCs/>
          <w:sz w:val="22"/>
          <w:szCs w:val="22"/>
        </w:rPr>
        <w:t>Cilt maruz kalması</w:t>
      </w:r>
    </w:p>
    <w:p w:rsidR="00E10492" w:rsidRPr="009072C0" w:rsidRDefault="00E10492" w:rsidP="00E10492">
      <w:pPr>
        <w:spacing w:line="359" w:lineRule="exact"/>
      </w:pPr>
    </w:p>
    <w:p w:rsidR="00E10492" w:rsidRPr="009072C0" w:rsidRDefault="00E10492" w:rsidP="00E10492">
      <w:pPr>
        <w:ind w:left="120"/>
      </w:pPr>
      <w:r w:rsidRPr="009072C0">
        <w:rPr>
          <w:rFonts w:ascii="Arial" w:hAnsi="Arial" w:cs="Arial"/>
          <w:b/>
          <w:bCs/>
          <w:color w:val="AA1432"/>
        </w:rPr>
        <w:t>Tablo R.15-9</w:t>
      </w:r>
      <w:r w:rsidRPr="009072C0">
        <w:rPr>
          <w:rFonts w:ascii="Arial" w:hAnsi="Arial" w:cs="Arial"/>
        </w:rPr>
        <w:t>: Cilt maruz kalımı algoritmalarındaki semboller</w:t>
      </w:r>
    </w:p>
    <w:p w:rsidR="00E10492" w:rsidRPr="009072C0" w:rsidRDefault="00E10492" w:rsidP="00E10492">
      <w:pPr>
        <w:spacing w:line="108" w:lineRule="exact"/>
      </w:pPr>
    </w:p>
    <w:tbl>
      <w:tblPr>
        <w:tblW w:w="10410" w:type="dxa"/>
        <w:tblInd w:w="-655" w:type="dxa"/>
        <w:tblLayout w:type="fixed"/>
        <w:tblCellMar>
          <w:left w:w="0" w:type="dxa"/>
          <w:right w:w="0" w:type="dxa"/>
        </w:tblCellMar>
        <w:tblLook w:val="0000" w:firstRow="0" w:lastRow="0" w:firstColumn="0" w:lastColumn="0" w:noHBand="0" w:noVBand="0"/>
      </w:tblPr>
      <w:tblGrid>
        <w:gridCol w:w="120"/>
        <w:gridCol w:w="3120"/>
        <w:gridCol w:w="120"/>
        <w:gridCol w:w="100"/>
        <w:gridCol w:w="660"/>
        <w:gridCol w:w="100"/>
        <w:gridCol w:w="1540"/>
        <w:gridCol w:w="260"/>
        <w:gridCol w:w="20"/>
        <w:gridCol w:w="800"/>
        <w:gridCol w:w="120"/>
        <w:gridCol w:w="100"/>
        <w:gridCol w:w="1760"/>
        <w:gridCol w:w="120"/>
        <w:gridCol w:w="100"/>
        <w:gridCol w:w="1220"/>
        <w:gridCol w:w="120"/>
        <w:gridCol w:w="30"/>
      </w:tblGrid>
      <w:tr w:rsidR="00E10492" w:rsidRPr="009072C0" w:rsidTr="00893E02">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3120" w:type="dxa"/>
            <w:vMerge w:val="restart"/>
            <w:tcBorders>
              <w:top w:val="nil"/>
              <w:left w:val="nil"/>
              <w:bottom w:val="nil"/>
              <w:right w:val="nil"/>
            </w:tcBorders>
            <w:shd w:val="clear" w:color="auto" w:fill="EE202C"/>
            <w:vAlign w:val="bottom"/>
          </w:tcPr>
          <w:p w:rsidR="00E10492" w:rsidRPr="009072C0" w:rsidRDefault="00E10492" w:rsidP="0083590F">
            <w:pPr>
              <w:ind w:left="580"/>
            </w:pPr>
            <w:r w:rsidRPr="009072C0">
              <w:rPr>
                <w:rFonts w:ascii="Arial" w:hAnsi="Arial" w:cs="Arial"/>
                <w:b/>
                <w:bCs/>
                <w:color w:val="FFFFFF"/>
              </w:rPr>
              <w:t>Girdi parametresi TRA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3380" w:type="dxa"/>
            <w:gridSpan w:val="6"/>
            <w:vMerge w:val="restart"/>
            <w:tcBorders>
              <w:top w:val="nil"/>
              <w:left w:val="nil"/>
              <w:bottom w:val="nil"/>
              <w:right w:val="nil"/>
            </w:tcBorders>
            <w:shd w:val="clear" w:color="auto" w:fill="EE202C"/>
            <w:vAlign w:val="bottom"/>
          </w:tcPr>
          <w:p w:rsidR="00E10492" w:rsidRPr="009072C0" w:rsidRDefault="00E10492" w:rsidP="0083590F">
            <w:pPr>
              <w:ind w:left="620"/>
            </w:pPr>
            <w:r w:rsidRPr="009072C0">
              <w:rPr>
                <w:rFonts w:ascii="Arial" w:hAnsi="Arial" w:cs="Arial"/>
                <w:b/>
                <w:bCs/>
                <w:color w:val="FFFFFF"/>
              </w:rPr>
              <w:t>Girdi parametresi R.15.3</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760" w:type="dxa"/>
            <w:vMerge w:val="restart"/>
            <w:tcBorders>
              <w:top w:val="nil"/>
              <w:left w:val="nil"/>
              <w:bottom w:val="nil"/>
              <w:right w:val="nil"/>
            </w:tcBorders>
            <w:shd w:val="clear" w:color="auto" w:fill="EE202C"/>
            <w:vAlign w:val="bottom"/>
          </w:tcPr>
          <w:p w:rsidR="00E10492" w:rsidRPr="009072C0" w:rsidRDefault="00E10492" w:rsidP="0083590F">
            <w:pPr>
              <w:ind w:left="340"/>
            </w:pPr>
            <w:r w:rsidRPr="009072C0">
              <w:rPr>
                <w:rFonts w:ascii="Arial" w:hAnsi="Arial" w:cs="Arial"/>
                <w:b/>
                <w:bCs/>
                <w:color w:val="FFFFFF"/>
              </w:rPr>
              <w:t>Açıklama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220" w:type="dxa"/>
            <w:vMerge w:val="restart"/>
            <w:tcBorders>
              <w:top w:val="nil"/>
              <w:left w:val="nil"/>
              <w:bottom w:val="nil"/>
              <w:right w:val="nil"/>
            </w:tcBorders>
            <w:shd w:val="clear" w:color="auto" w:fill="EE202C"/>
            <w:vAlign w:val="bottom"/>
          </w:tcPr>
          <w:p w:rsidR="00E10492" w:rsidRPr="009072C0" w:rsidRDefault="00E10492" w:rsidP="0083590F">
            <w:pPr>
              <w:ind w:left="420"/>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3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rsidTr="00893E02">
        <w:trPr>
          <w:trHeight w:val="37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3380" w:type="dxa"/>
            <w:gridSpan w:val="6"/>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7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6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5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7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5"/>
        </w:trPr>
        <w:tc>
          <w:tcPr>
            <w:tcW w:w="120" w:type="dxa"/>
            <w:tcBorders>
              <w:top w:val="nil"/>
              <w:left w:val="single" w:sz="8" w:space="0" w:color="C0C0C0"/>
              <w:bottom w:val="nil"/>
              <w:right w:val="nil"/>
            </w:tcBorders>
            <w:vAlign w:val="bottom"/>
          </w:tcPr>
          <w:p w:rsidR="00E10492" w:rsidRPr="009072C0" w:rsidRDefault="00E10492" w:rsidP="0083590F">
            <w:pPr>
              <w:rPr>
                <w:sz w:val="19"/>
                <w:szCs w:val="19"/>
              </w:rPr>
            </w:pPr>
          </w:p>
        </w:tc>
        <w:tc>
          <w:tcPr>
            <w:tcW w:w="3240" w:type="dxa"/>
            <w:gridSpan w:val="2"/>
            <w:tcBorders>
              <w:top w:val="nil"/>
              <w:left w:val="nil"/>
              <w:bottom w:val="nil"/>
              <w:right w:val="single" w:sz="8" w:space="0" w:color="C0C0C0"/>
            </w:tcBorders>
            <w:vAlign w:val="bottom"/>
          </w:tcPr>
          <w:p w:rsidR="00E10492" w:rsidRPr="009072C0" w:rsidRDefault="00E10492" w:rsidP="0083590F">
            <w:pPr>
              <w:ind w:left="20"/>
            </w:pPr>
            <w:r w:rsidRPr="009072C0">
              <w:rPr>
                <w:sz w:val="18"/>
                <w:szCs w:val="18"/>
              </w:rPr>
              <w:t>Dder  (PI CA  FQ TL D 1000)/BW</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760" w:type="dxa"/>
            <w:gridSpan w:val="2"/>
            <w:vMerge w:val="restart"/>
            <w:tcBorders>
              <w:top w:val="nil"/>
              <w:left w:val="nil"/>
              <w:bottom w:val="nil"/>
              <w:right w:val="nil"/>
            </w:tcBorders>
            <w:vAlign w:val="bottom"/>
          </w:tcPr>
          <w:p w:rsidR="00E10492" w:rsidRPr="009072C0" w:rsidRDefault="00E10492" w:rsidP="0083590F">
            <w:pPr>
              <w:ind w:left="40"/>
            </w:pPr>
            <w:r w:rsidRPr="009072C0">
              <w:rPr>
                <w:i/>
                <w:iCs/>
              </w:rPr>
              <w:t>Dder =</w:t>
            </w:r>
          </w:p>
        </w:tc>
        <w:tc>
          <w:tcPr>
            <w:tcW w:w="1540" w:type="dxa"/>
            <w:vMerge w:val="restart"/>
            <w:tcBorders>
              <w:top w:val="nil"/>
              <w:left w:val="nil"/>
              <w:bottom w:val="nil"/>
              <w:right w:val="nil"/>
            </w:tcBorders>
            <w:vAlign w:val="bottom"/>
          </w:tcPr>
          <w:p w:rsidR="00E10492" w:rsidRPr="009072C0" w:rsidRDefault="00E10492" w:rsidP="0083590F">
            <w:pPr>
              <w:spacing w:line="286" w:lineRule="exact"/>
            </w:pPr>
            <w:r w:rsidRPr="009072C0">
              <w:rPr>
                <w:i/>
                <w:iCs/>
                <w:sz w:val="33"/>
                <w:szCs w:val="33"/>
                <w:vertAlign w:val="superscript"/>
              </w:rPr>
              <w:t>Q</w:t>
            </w:r>
            <w:r w:rsidRPr="009072C0">
              <w:rPr>
                <w:i/>
                <w:iCs/>
                <w:sz w:val="16"/>
                <w:szCs w:val="16"/>
              </w:rPr>
              <w:t xml:space="preserve"> prod  </w:t>
            </w:r>
            <w:r w:rsidRPr="009072C0">
              <w:rPr>
                <w:i/>
                <w:iCs/>
                <w:sz w:val="33"/>
                <w:szCs w:val="33"/>
                <w:vertAlign w:val="superscript"/>
              </w:rPr>
              <w:t>FC</w:t>
            </w:r>
            <w:r w:rsidRPr="009072C0">
              <w:rPr>
                <w:i/>
                <w:iCs/>
                <w:sz w:val="16"/>
                <w:szCs w:val="16"/>
              </w:rPr>
              <w:t xml:space="preserve"> prod</w:t>
            </w:r>
          </w:p>
        </w:tc>
        <w:tc>
          <w:tcPr>
            <w:tcW w:w="1200" w:type="dxa"/>
            <w:gridSpan w:val="4"/>
            <w:vMerge w:val="restart"/>
            <w:tcBorders>
              <w:top w:val="nil"/>
              <w:left w:val="nil"/>
              <w:bottom w:val="nil"/>
              <w:right w:val="single" w:sz="8" w:space="0" w:color="C0C0C0"/>
            </w:tcBorders>
            <w:vAlign w:val="bottom"/>
          </w:tcPr>
          <w:p w:rsidR="00E10492" w:rsidRPr="009072C0" w:rsidRDefault="00E10492" w:rsidP="0083590F">
            <w:pPr>
              <w:ind w:right="940"/>
              <w:jc w:val="right"/>
            </w:pPr>
            <w:r w:rsidRPr="009072C0">
              <w:rPr>
                <w:i/>
                <w:iCs/>
              </w:rPr>
              <w:t>n</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880" w:type="dxa"/>
            <w:gridSpan w:val="2"/>
            <w:vMerge w:val="restart"/>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2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62"/>
        </w:trPr>
        <w:tc>
          <w:tcPr>
            <w:tcW w:w="120" w:type="dxa"/>
            <w:tcBorders>
              <w:top w:val="nil"/>
              <w:left w:val="single" w:sz="8" w:space="0" w:color="C0C0C0"/>
              <w:bottom w:val="nil"/>
              <w:right w:val="nil"/>
            </w:tcBorders>
            <w:vAlign w:val="bottom"/>
          </w:tcPr>
          <w:p w:rsidR="00E10492" w:rsidRPr="009072C0" w:rsidRDefault="00E10492" w:rsidP="0083590F">
            <w:pPr>
              <w:rPr>
                <w:sz w:val="5"/>
                <w:szCs w:val="5"/>
              </w:rPr>
            </w:pPr>
          </w:p>
        </w:tc>
        <w:tc>
          <w:tcPr>
            <w:tcW w:w="31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760" w:type="dxa"/>
            <w:gridSpan w:val="2"/>
            <w:vMerge/>
            <w:tcBorders>
              <w:top w:val="nil"/>
              <w:left w:val="nil"/>
              <w:bottom w:val="nil"/>
              <w:right w:val="nil"/>
            </w:tcBorders>
            <w:vAlign w:val="bottom"/>
          </w:tcPr>
          <w:p w:rsidR="00E10492" w:rsidRPr="009072C0" w:rsidRDefault="00E10492" w:rsidP="0083590F">
            <w:pPr>
              <w:rPr>
                <w:sz w:val="5"/>
                <w:szCs w:val="5"/>
              </w:rPr>
            </w:pPr>
          </w:p>
        </w:tc>
        <w:tc>
          <w:tcPr>
            <w:tcW w:w="1540" w:type="dxa"/>
            <w:vMerge/>
            <w:tcBorders>
              <w:top w:val="nil"/>
              <w:left w:val="nil"/>
              <w:bottom w:val="nil"/>
              <w:right w:val="nil"/>
            </w:tcBorders>
            <w:vAlign w:val="bottom"/>
          </w:tcPr>
          <w:p w:rsidR="00E10492" w:rsidRPr="009072C0" w:rsidRDefault="00E10492" w:rsidP="0083590F">
            <w:pPr>
              <w:rPr>
                <w:sz w:val="5"/>
                <w:szCs w:val="5"/>
              </w:rPr>
            </w:pPr>
          </w:p>
        </w:tc>
        <w:tc>
          <w:tcPr>
            <w:tcW w:w="1200" w:type="dxa"/>
            <w:gridSpan w:val="4"/>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880" w:type="dxa"/>
            <w:gridSpan w:val="2"/>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2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77"/>
        </w:trPr>
        <w:tc>
          <w:tcPr>
            <w:tcW w:w="120" w:type="dxa"/>
            <w:tcBorders>
              <w:top w:val="nil"/>
              <w:left w:val="single" w:sz="8" w:space="0" w:color="C0C0C0"/>
              <w:bottom w:val="nil"/>
              <w:right w:val="nil"/>
            </w:tcBorders>
            <w:vAlign w:val="bottom"/>
          </w:tcPr>
          <w:p w:rsidR="00E10492" w:rsidRPr="009072C0" w:rsidRDefault="00E10492" w:rsidP="0083590F">
            <w:pPr>
              <w:rPr>
                <w:sz w:val="6"/>
                <w:szCs w:val="6"/>
              </w:rPr>
            </w:pPr>
          </w:p>
        </w:tc>
        <w:tc>
          <w:tcPr>
            <w:tcW w:w="312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760" w:type="dxa"/>
            <w:gridSpan w:val="2"/>
            <w:vMerge/>
            <w:tcBorders>
              <w:top w:val="nil"/>
              <w:left w:val="nil"/>
              <w:bottom w:val="nil"/>
              <w:right w:val="nil"/>
            </w:tcBorders>
            <w:vAlign w:val="bottom"/>
          </w:tcPr>
          <w:p w:rsidR="00E10492" w:rsidRPr="009072C0" w:rsidRDefault="00E10492" w:rsidP="0083590F">
            <w:pPr>
              <w:rPr>
                <w:sz w:val="6"/>
                <w:szCs w:val="6"/>
              </w:rPr>
            </w:pPr>
          </w:p>
        </w:tc>
        <w:tc>
          <w:tcPr>
            <w:tcW w:w="154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26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20" w:type="dxa"/>
            <w:tcBorders>
              <w:top w:val="nil"/>
              <w:left w:val="nil"/>
              <w:bottom w:val="single" w:sz="8" w:space="0" w:color="auto"/>
              <w:right w:val="nil"/>
            </w:tcBorders>
            <w:vAlign w:val="bottom"/>
          </w:tcPr>
          <w:p w:rsidR="00E10492" w:rsidRPr="009072C0" w:rsidRDefault="00E10492" w:rsidP="0083590F">
            <w:pPr>
              <w:rPr>
                <w:sz w:val="6"/>
                <w:szCs w:val="6"/>
              </w:rPr>
            </w:pPr>
          </w:p>
        </w:tc>
        <w:tc>
          <w:tcPr>
            <w:tcW w:w="800" w:type="dxa"/>
            <w:vMerge w:val="restart"/>
            <w:tcBorders>
              <w:top w:val="nil"/>
              <w:left w:val="nil"/>
              <w:bottom w:val="nil"/>
              <w:right w:val="nil"/>
            </w:tcBorders>
            <w:vAlign w:val="bottom"/>
          </w:tcPr>
          <w:p w:rsidR="00E10492" w:rsidRPr="009072C0" w:rsidRDefault="00E10492" w:rsidP="0083590F">
            <w:pPr>
              <w:ind w:right="40"/>
              <w:jc w:val="right"/>
            </w:pPr>
            <w:r w:rsidRPr="009072C0">
              <w:rPr>
                <w:rFonts w:ascii="Arial" w:hAnsi="Arial" w:cs="Arial"/>
              </w:rPr>
              <w:t>. 1000</w:t>
            </w: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176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nil"/>
              <w:right w:val="nil"/>
            </w:tcBorders>
            <w:vAlign w:val="bottom"/>
          </w:tcPr>
          <w:p w:rsidR="00E10492" w:rsidRPr="009072C0" w:rsidRDefault="00E10492" w:rsidP="0083590F">
            <w:pPr>
              <w:rPr>
                <w:sz w:val="6"/>
                <w:szCs w:val="6"/>
              </w:rPr>
            </w:pPr>
          </w:p>
        </w:tc>
        <w:tc>
          <w:tcPr>
            <w:tcW w:w="1220" w:type="dxa"/>
            <w:tcBorders>
              <w:top w:val="nil"/>
              <w:left w:val="nil"/>
              <w:bottom w:val="nil"/>
              <w:right w:val="nil"/>
            </w:tcBorders>
            <w:vAlign w:val="bottom"/>
          </w:tcPr>
          <w:p w:rsidR="00E10492" w:rsidRPr="009072C0" w:rsidRDefault="00E10492" w:rsidP="0083590F">
            <w:pPr>
              <w:rPr>
                <w:sz w:val="6"/>
                <w:szCs w:val="6"/>
              </w:rPr>
            </w:pPr>
          </w:p>
        </w:tc>
        <w:tc>
          <w:tcPr>
            <w:tcW w:w="120" w:type="dxa"/>
            <w:tcBorders>
              <w:top w:val="nil"/>
              <w:left w:val="nil"/>
              <w:bottom w:val="nil"/>
              <w:right w:val="single" w:sz="8" w:space="0" w:color="C0C0C0"/>
            </w:tcBorders>
            <w:vAlign w:val="bottom"/>
          </w:tcPr>
          <w:p w:rsidR="00E10492" w:rsidRPr="009072C0" w:rsidRDefault="00E10492" w:rsidP="0083590F">
            <w:pPr>
              <w:rPr>
                <w:sz w:val="6"/>
                <w:szCs w:val="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68"/>
        </w:trPr>
        <w:tc>
          <w:tcPr>
            <w:tcW w:w="120" w:type="dxa"/>
            <w:tcBorders>
              <w:top w:val="nil"/>
              <w:left w:val="single" w:sz="8" w:space="0" w:color="C0C0C0"/>
              <w:bottom w:val="nil"/>
              <w:right w:val="nil"/>
            </w:tcBorders>
            <w:vAlign w:val="bottom"/>
          </w:tcPr>
          <w:p w:rsidR="00E10492" w:rsidRPr="009072C0" w:rsidRDefault="00E10492" w:rsidP="0083590F">
            <w:pPr>
              <w:rPr>
                <w:sz w:val="14"/>
                <w:szCs w:val="14"/>
              </w:rPr>
            </w:pPr>
          </w:p>
        </w:tc>
        <w:tc>
          <w:tcPr>
            <w:tcW w:w="312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760" w:type="dxa"/>
            <w:gridSpan w:val="2"/>
            <w:vMerge/>
            <w:tcBorders>
              <w:top w:val="nil"/>
              <w:left w:val="nil"/>
              <w:bottom w:val="nil"/>
              <w:right w:val="nil"/>
            </w:tcBorders>
            <w:vAlign w:val="bottom"/>
          </w:tcPr>
          <w:p w:rsidR="00E10492" w:rsidRPr="009072C0" w:rsidRDefault="00E10492" w:rsidP="0083590F">
            <w:pPr>
              <w:rPr>
                <w:sz w:val="14"/>
                <w:szCs w:val="14"/>
              </w:rPr>
            </w:pPr>
          </w:p>
        </w:tc>
        <w:tc>
          <w:tcPr>
            <w:tcW w:w="1540" w:type="dxa"/>
            <w:vMerge w:val="restart"/>
            <w:tcBorders>
              <w:top w:val="nil"/>
              <w:left w:val="nil"/>
              <w:bottom w:val="nil"/>
              <w:right w:val="nil"/>
            </w:tcBorders>
            <w:vAlign w:val="bottom"/>
          </w:tcPr>
          <w:p w:rsidR="00E10492" w:rsidRPr="009072C0" w:rsidRDefault="00E10492" w:rsidP="0083590F">
            <w:pPr>
              <w:ind w:left="720"/>
            </w:pPr>
            <w:r w:rsidRPr="009072C0">
              <w:rPr>
                <w:i/>
                <w:iCs/>
              </w:rPr>
              <w:t>BW</w:t>
            </w:r>
          </w:p>
        </w:tc>
        <w:tc>
          <w:tcPr>
            <w:tcW w:w="260" w:type="dxa"/>
            <w:tcBorders>
              <w:top w:val="nil"/>
              <w:left w:val="nil"/>
              <w:bottom w:val="nil"/>
              <w:right w:val="nil"/>
            </w:tcBorders>
            <w:vAlign w:val="bottom"/>
          </w:tcPr>
          <w:p w:rsidR="00E10492" w:rsidRPr="009072C0" w:rsidRDefault="00E10492" w:rsidP="0083590F">
            <w:pPr>
              <w:rPr>
                <w:sz w:val="14"/>
                <w:szCs w:val="14"/>
              </w:rPr>
            </w:pPr>
          </w:p>
        </w:tc>
        <w:tc>
          <w:tcPr>
            <w:tcW w:w="20" w:type="dxa"/>
            <w:tcBorders>
              <w:top w:val="nil"/>
              <w:left w:val="nil"/>
              <w:bottom w:val="nil"/>
              <w:right w:val="nil"/>
            </w:tcBorders>
            <w:vAlign w:val="bottom"/>
          </w:tcPr>
          <w:p w:rsidR="00E10492" w:rsidRPr="009072C0" w:rsidRDefault="00E10492" w:rsidP="0083590F">
            <w:pPr>
              <w:rPr>
                <w:sz w:val="14"/>
                <w:szCs w:val="14"/>
              </w:rPr>
            </w:pPr>
          </w:p>
        </w:tc>
        <w:tc>
          <w:tcPr>
            <w:tcW w:w="800" w:type="dxa"/>
            <w:vMerge/>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176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100" w:type="dxa"/>
            <w:tcBorders>
              <w:top w:val="nil"/>
              <w:left w:val="nil"/>
              <w:bottom w:val="nil"/>
              <w:right w:val="nil"/>
            </w:tcBorders>
            <w:vAlign w:val="bottom"/>
          </w:tcPr>
          <w:p w:rsidR="00E10492" w:rsidRPr="009072C0" w:rsidRDefault="00E10492" w:rsidP="0083590F">
            <w:pPr>
              <w:rPr>
                <w:sz w:val="14"/>
                <w:szCs w:val="14"/>
              </w:rPr>
            </w:pPr>
          </w:p>
        </w:tc>
        <w:tc>
          <w:tcPr>
            <w:tcW w:w="1220" w:type="dxa"/>
            <w:tcBorders>
              <w:top w:val="nil"/>
              <w:left w:val="nil"/>
              <w:bottom w:val="nil"/>
              <w:right w:val="nil"/>
            </w:tcBorders>
            <w:vAlign w:val="bottom"/>
          </w:tcPr>
          <w:p w:rsidR="00E10492" w:rsidRPr="009072C0" w:rsidRDefault="00E10492" w:rsidP="0083590F">
            <w:pPr>
              <w:rPr>
                <w:sz w:val="14"/>
                <w:szCs w:val="14"/>
              </w:rPr>
            </w:pPr>
          </w:p>
        </w:tc>
        <w:tc>
          <w:tcPr>
            <w:tcW w:w="120" w:type="dxa"/>
            <w:tcBorders>
              <w:top w:val="nil"/>
              <w:left w:val="nil"/>
              <w:bottom w:val="nil"/>
              <w:right w:val="single" w:sz="8" w:space="0" w:color="C0C0C0"/>
            </w:tcBorders>
            <w:vAlign w:val="bottom"/>
          </w:tcPr>
          <w:p w:rsidR="00E10492" w:rsidRPr="009072C0" w:rsidRDefault="00E10492" w:rsidP="0083590F">
            <w:pPr>
              <w:rPr>
                <w:sz w:val="14"/>
                <w:szCs w:val="14"/>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38"/>
        </w:trPr>
        <w:tc>
          <w:tcPr>
            <w:tcW w:w="120" w:type="dxa"/>
            <w:tcBorders>
              <w:top w:val="nil"/>
              <w:left w:val="single" w:sz="8" w:space="0" w:color="C0C0C0"/>
              <w:bottom w:val="nil"/>
              <w:right w:val="nil"/>
            </w:tcBorders>
            <w:vAlign w:val="bottom"/>
          </w:tcPr>
          <w:p w:rsidR="00E10492" w:rsidRPr="009072C0" w:rsidRDefault="00E10492" w:rsidP="0083590F">
            <w:pPr>
              <w:rPr>
                <w:sz w:val="12"/>
                <w:szCs w:val="12"/>
              </w:rPr>
            </w:pPr>
          </w:p>
        </w:tc>
        <w:tc>
          <w:tcPr>
            <w:tcW w:w="312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660" w:type="dxa"/>
            <w:tcBorders>
              <w:top w:val="nil"/>
              <w:left w:val="nil"/>
              <w:bottom w:val="nil"/>
              <w:right w:val="nil"/>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540" w:type="dxa"/>
            <w:vMerge/>
            <w:tcBorders>
              <w:top w:val="nil"/>
              <w:left w:val="nil"/>
              <w:bottom w:val="nil"/>
              <w:right w:val="nil"/>
            </w:tcBorders>
            <w:vAlign w:val="bottom"/>
          </w:tcPr>
          <w:p w:rsidR="00E10492" w:rsidRPr="009072C0" w:rsidRDefault="00E10492" w:rsidP="0083590F">
            <w:pPr>
              <w:rPr>
                <w:sz w:val="12"/>
                <w:szCs w:val="12"/>
              </w:rPr>
            </w:pPr>
          </w:p>
        </w:tc>
        <w:tc>
          <w:tcPr>
            <w:tcW w:w="260" w:type="dxa"/>
            <w:tcBorders>
              <w:top w:val="nil"/>
              <w:left w:val="nil"/>
              <w:bottom w:val="nil"/>
              <w:right w:val="nil"/>
            </w:tcBorders>
            <w:vAlign w:val="bottom"/>
          </w:tcPr>
          <w:p w:rsidR="00E10492" w:rsidRPr="009072C0" w:rsidRDefault="00E10492" w:rsidP="0083590F">
            <w:pPr>
              <w:rPr>
                <w:sz w:val="12"/>
                <w:szCs w:val="12"/>
              </w:rPr>
            </w:pPr>
          </w:p>
        </w:tc>
        <w:tc>
          <w:tcPr>
            <w:tcW w:w="20" w:type="dxa"/>
            <w:tcBorders>
              <w:top w:val="nil"/>
              <w:left w:val="nil"/>
              <w:bottom w:val="nil"/>
              <w:right w:val="nil"/>
            </w:tcBorders>
            <w:vAlign w:val="bottom"/>
          </w:tcPr>
          <w:p w:rsidR="00E10492" w:rsidRPr="009072C0" w:rsidRDefault="00E10492" w:rsidP="0083590F">
            <w:pPr>
              <w:rPr>
                <w:sz w:val="12"/>
                <w:szCs w:val="12"/>
              </w:rPr>
            </w:pPr>
          </w:p>
        </w:tc>
        <w:tc>
          <w:tcPr>
            <w:tcW w:w="80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76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100" w:type="dxa"/>
            <w:tcBorders>
              <w:top w:val="nil"/>
              <w:left w:val="nil"/>
              <w:bottom w:val="nil"/>
              <w:right w:val="nil"/>
            </w:tcBorders>
            <w:vAlign w:val="bottom"/>
          </w:tcPr>
          <w:p w:rsidR="00E10492" w:rsidRPr="009072C0" w:rsidRDefault="00E10492" w:rsidP="0083590F">
            <w:pPr>
              <w:rPr>
                <w:sz w:val="12"/>
                <w:szCs w:val="12"/>
              </w:rPr>
            </w:pPr>
          </w:p>
        </w:tc>
        <w:tc>
          <w:tcPr>
            <w:tcW w:w="1220" w:type="dxa"/>
            <w:tcBorders>
              <w:top w:val="nil"/>
              <w:left w:val="nil"/>
              <w:bottom w:val="nil"/>
              <w:right w:val="nil"/>
            </w:tcBorders>
            <w:vAlign w:val="bottom"/>
          </w:tcPr>
          <w:p w:rsidR="00E10492" w:rsidRPr="009072C0" w:rsidRDefault="00E10492" w:rsidP="0083590F">
            <w:pPr>
              <w:rPr>
                <w:sz w:val="12"/>
                <w:szCs w:val="12"/>
              </w:rPr>
            </w:pPr>
          </w:p>
        </w:tc>
        <w:tc>
          <w:tcPr>
            <w:tcW w:w="120" w:type="dxa"/>
            <w:tcBorders>
              <w:top w:val="nil"/>
              <w:left w:val="nil"/>
              <w:bottom w:val="nil"/>
              <w:right w:val="single" w:sz="8" w:space="0" w:color="C0C0C0"/>
            </w:tcBorders>
            <w:vAlign w:val="bottom"/>
          </w:tcPr>
          <w:p w:rsidR="00E10492" w:rsidRPr="009072C0" w:rsidRDefault="00E10492" w:rsidP="0083590F">
            <w:pPr>
              <w:rPr>
                <w:sz w:val="12"/>
                <w:szCs w:val="1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72"/>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6"/>
                <w:szCs w:val="6"/>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66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54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26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2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8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100" w:type="dxa"/>
            <w:tcBorders>
              <w:top w:val="nil"/>
              <w:left w:val="nil"/>
              <w:bottom w:val="single" w:sz="8" w:space="0" w:color="C0C0C0"/>
              <w:right w:val="nil"/>
            </w:tcBorders>
            <w:vAlign w:val="bottom"/>
          </w:tcPr>
          <w:p w:rsidR="00E10492" w:rsidRPr="009072C0" w:rsidRDefault="00E10492" w:rsidP="0083590F">
            <w:pPr>
              <w:rPr>
                <w:sz w:val="6"/>
                <w:szCs w:val="6"/>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6"/>
                <w:szCs w:val="6"/>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PI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CA</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FQ</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TL</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Katman kalınlığı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cm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D</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Yoğunluk</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g/cm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324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left="120"/>
            </w:pPr>
            <w:r w:rsidRPr="009072C0">
              <w:rPr>
                <w:rFonts w:ascii="Arial" w:hAnsi="Arial" w:cs="Arial"/>
              </w:rPr>
              <w:t>1000</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12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Sulandırma</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rPr>
              <w:t>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öncesinde ürün miktarı</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BW</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der</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der</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Maddenin günlük</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cilt dozu</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686"/>
        </w:trPr>
        <w:tc>
          <w:tcPr>
            <w:tcW w:w="120" w:type="dxa"/>
            <w:tcBorders>
              <w:top w:val="nil"/>
              <w:left w:val="nil"/>
              <w:bottom w:val="nil"/>
              <w:right w:val="nil"/>
            </w:tcBorders>
            <w:vAlign w:val="bottom"/>
          </w:tcPr>
          <w:p w:rsidR="00E10492" w:rsidRPr="009072C0" w:rsidRDefault="00E10492" w:rsidP="0083590F"/>
        </w:tc>
        <w:tc>
          <w:tcPr>
            <w:tcW w:w="3240" w:type="dxa"/>
            <w:gridSpan w:val="2"/>
            <w:tcBorders>
              <w:top w:val="nil"/>
              <w:left w:val="nil"/>
              <w:bottom w:val="nil"/>
              <w:right w:val="nil"/>
            </w:tcBorders>
            <w:vAlign w:val="bottom"/>
          </w:tcPr>
          <w:p w:rsidR="00E10492" w:rsidRPr="009072C0" w:rsidRDefault="00E10492" w:rsidP="0083590F">
            <w:r w:rsidRPr="009072C0">
              <w:rPr>
                <w:rFonts w:ascii="Arial" w:hAnsi="Arial" w:cs="Arial"/>
                <w:b/>
                <w:bCs/>
                <w:sz w:val="22"/>
                <w:szCs w:val="22"/>
              </w:rPr>
              <w:t>Oral maruz kalma</w:t>
            </w:r>
          </w:p>
        </w:tc>
        <w:tc>
          <w:tcPr>
            <w:tcW w:w="100" w:type="dxa"/>
            <w:tcBorders>
              <w:top w:val="nil"/>
              <w:left w:val="nil"/>
              <w:bottom w:val="nil"/>
              <w:right w:val="nil"/>
            </w:tcBorders>
            <w:vAlign w:val="bottom"/>
          </w:tcPr>
          <w:p w:rsidR="00E10492" w:rsidRPr="009072C0" w:rsidRDefault="00E10492" w:rsidP="0083590F"/>
        </w:tc>
        <w:tc>
          <w:tcPr>
            <w:tcW w:w="66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540" w:type="dxa"/>
            <w:tcBorders>
              <w:top w:val="nil"/>
              <w:left w:val="nil"/>
              <w:bottom w:val="nil"/>
              <w:right w:val="nil"/>
            </w:tcBorders>
            <w:vAlign w:val="bottom"/>
          </w:tcPr>
          <w:p w:rsidR="00E10492" w:rsidRPr="009072C0" w:rsidRDefault="00E10492" w:rsidP="0083590F"/>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585"/>
        </w:trPr>
        <w:tc>
          <w:tcPr>
            <w:tcW w:w="120" w:type="dxa"/>
            <w:tcBorders>
              <w:top w:val="nil"/>
              <w:left w:val="nil"/>
              <w:bottom w:val="nil"/>
              <w:right w:val="nil"/>
            </w:tcBorders>
            <w:vAlign w:val="bottom"/>
          </w:tcPr>
          <w:p w:rsidR="00E10492" w:rsidRPr="009072C0" w:rsidRDefault="00E10492" w:rsidP="0083590F"/>
        </w:tc>
        <w:tc>
          <w:tcPr>
            <w:tcW w:w="5640" w:type="dxa"/>
            <w:gridSpan w:val="6"/>
            <w:tcBorders>
              <w:top w:val="nil"/>
              <w:left w:val="nil"/>
              <w:bottom w:val="nil"/>
              <w:right w:val="nil"/>
            </w:tcBorders>
            <w:vAlign w:val="bottom"/>
          </w:tcPr>
          <w:p w:rsidR="00E10492" w:rsidRPr="009072C0" w:rsidRDefault="00E10492" w:rsidP="0083590F">
            <w:r w:rsidRPr="009072C0">
              <w:rPr>
                <w:rFonts w:ascii="Arial" w:hAnsi="Arial" w:cs="Arial"/>
                <w:b/>
                <w:bCs/>
                <w:color w:val="AA1432"/>
              </w:rPr>
              <w:t>Tablo R.15-10</w:t>
            </w:r>
            <w:r w:rsidRPr="009072C0">
              <w:rPr>
                <w:rFonts w:ascii="Arial" w:hAnsi="Arial" w:cs="Arial"/>
              </w:rPr>
              <w:t>: Oral maruz kalma algoritmalarındaki semboller</w:t>
            </w:r>
          </w:p>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62"/>
        </w:trPr>
        <w:tc>
          <w:tcPr>
            <w:tcW w:w="1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24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6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900" w:type="dxa"/>
            <w:gridSpan w:val="3"/>
            <w:tcBorders>
              <w:top w:val="nil"/>
              <w:left w:val="nil"/>
              <w:bottom w:val="single" w:sz="8" w:space="0" w:color="C0C0C0"/>
              <w:right w:val="nil"/>
            </w:tcBorders>
            <w:vAlign w:val="bottom"/>
          </w:tcPr>
          <w:p w:rsidR="00E10492" w:rsidRPr="009072C0" w:rsidRDefault="00E10492" w:rsidP="0083590F">
            <w:pPr>
              <w:rPr>
                <w:sz w:val="5"/>
                <w:szCs w:val="5"/>
              </w:rPr>
            </w:pPr>
          </w:p>
        </w:tc>
        <w:tc>
          <w:tcPr>
            <w:tcW w:w="940" w:type="dxa"/>
            <w:gridSpan w:val="3"/>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88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1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340" w:type="dxa"/>
            <w:gridSpan w:val="2"/>
            <w:tcBorders>
              <w:top w:val="nil"/>
              <w:left w:val="nil"/>
              <w:bottom w:val="single" w:sz="8" w:space="0" w:color="C0C0C0"/>
              <w:right w:val="nil"/>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37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3120" w:type="dxa"/>
            <w:tcBorders>
              <w:top w:val="nil"/>
              <w:left w:val="nil"/>
              <w:bottom w:val="nil"/>
              <w:right w:val="nil"/>
            </w:tcBorders>
            <w:shd w:val="clear" w:color="auto" w:fill="EE202C"/>
            <w:vAlign w:val="bottom"/>
          </w:tcPr>
          <w:p w:rsidR="00E10492" w:rsidRPr="009072C0" w:rsidRDefault="00E10492" w:rsidP="0083590F">
            <w:pPr>
              <w:ind w:left="580"/>
            </w:pPr>
            <w:r w:rsidRPr="009072C0">
              <w:rPr>
                <w:rFonts w:ascii="Arial" w:hAnsi="Arial" w:cs="Arial"/>
                <w:b/>
                <w:bCs/>
                <w:color w:val="FFFFFF"/>
              </w:rPr>
              <w:t>Girdi parametresi TRA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3380" w:type="dxa"/>
            <w:gridSpan w:val="6"/>
            <w:tcBorders>
              <w:top w:val="nil"/>
              <w:left w:val="nil"/>
              <w:bottom w:val="nil"/>
              <w:right w:val="nil"/>
            </w:tcBorders>
            <w:shd w:val="clear" w:color="auto" w:fill="EE202C"/>
            <w:vAlign w:val="bottom"/>
          </w:tcPr>
          <w:p w:rsidR="00E10492" w:rsidRPr="009072C0" w:rsidRDefault="00E10492" w:rsidP="0083590F">
            <w:pPr>
              <w:ind w:left="620"/>
            </w:pPr>
            <w:r w:rsidRPr="009072C0">
              <w:rPr>
                <w:rFonts w:ascii="Arial" w:hAnsi="Arial" w:cs="Arial"/>
                <w:b/>
                <w:bCs/>
                <w:color w:val="FFFFFF"/>
              </w:rPr>
              <w:t>Girdi parametresi R.15.3</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760" w:type="dxa"/>
            <w:tcBorders>
              <w:top w:val="nil"/>
              <w:left w:val="nil"/>
              <w:bottom w:val="nil"/>
              <w:right w:val="nil"/>
            </w:tcBorders>
            <w:shd w:val="clear" w:color="auto" w:fill="EE202C"/>
            <w:vAlign w:val="bottom"/>
          </w:tcPr>
          <w:p w:rsidR="00E10492" w:rsidRPr="009072C0" w:rsidRDefault="00E10492" w:rsidP="0083590F">
            <w:pPr>
              <w:ind w:left="340"/>
            </w:pPr>
            <w:r w:rsidRPr="009072C0">
              <w:rPr>
                <w:rFonts w:ascii="Arial" w:hAnsi="Arial" w:cs="Arial"/>
                <w:b/>
                <w:bCs/>
                <w:color w:val="FFFFFF"/>
              </w:rPr>
              <w:t>Açıklama</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tcBorders>
              <w:top w:val="nil"/>
              <w:left w:val="nil"/>
              <w:bottom w:val="nil"/>
              <w:right w:val="nil"/>
            </w:tcBorders>
            <w:shd w:val="clear" w:color="auto" w:fill="EE202C"/>
            <w:vAlign w:val="bottom"/>
          </w:tcPr>
          <w:p w:rsidR="00E10492" w:rsidRPr="009072C0" w:rsidRDefault="00E10492" w:rsidP="0083590F">
            <w:pPr>
              <w:ind w:left="420"/>
            </w:pPr>
            <w:r w:rsidRPr="009072C0">
              <w:rPr>
                <w:rFonts w:ascii="Arial" w:hAnsi="Arial" w:cs="Arial"/>
                <w:b/>
                <w:bCs/>
                <w:color w:val="FFFFFF"/>
              </w:rPr>
              <w:t>Birim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6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5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7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5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3240" w:type="dxa"/>
            <w:gridSpan w:val="2"/>
            <w:vMerge w:val="restart"/>
            <w:tcBorders>
              <w:top w:val="nil"/>
              <w:left w:val="nil"/>
              <w:bottom w:val="nil"/>
              <w:right w:val="single" w:sz="8" w:space="0" w:color="C0C0C0"/>
            </w:tcBorders>
            <w:vAlign w:val="bottom"/>
          </w:tcPr>
          <w:p w:rsidR="00E10492" w:rsidRPr="009072C0" w:rsidRDefault="00E10492" w:rsidP="0083590F">
            <w:pPr>
              <w:ind w:left="20"/>
            </w:pPr>
            <w:r w:rsidRPr="009072C0">
              <w:rPr>
                <w:sz w:val="23"/>
                <w:szCs w:val="23"/>
              </w:rPr>
              <w:t>D</w:t>
            </w:r>
            <w:r w:rsidRPr="009072C0">
              <w:rPr>
                <w:sz w:val="26"/>
                <w:szCs w:val="26"/>
                <w:vertAlign w:val="subscript"/>
              </w:rPr>
              <w:t>oral</w:t>
            </w:r>
            <w:r w:rsidRPr="009072C0">
              <w:rPr>
                <w:sz w:val="23"/>
                <w:szCs w:val="23"/>
              </w:rPr>
              <w:t xml:space="preserve">    ( PI V FQ D 1000) /BW</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660" w:type="dxa"/>
            <w:vMerge w:val="restart"/>
            <w:tcBorders>
              <w:top w:val="nil"/>
              <w:left w:val="nil"/>
              <w:bottom w:val="nil"/>
              <w:right w:val="nil"/>
            </w:tcBorders>
            <w:vAlign w:val="bottom"/>
          </w:tcPr>
          <w:p w:rsidR="00E10492" w:rsidRPr="009072C0" w:rsidRDefault="00E10492" w:rsidP="0083590F">
            <w:pPr>
              <w:ind w:left="40"/>
            </w:pPr>
            <w:r w:rsidRPr="009072C0">
              <w:rPr>
                <w:i/>
                <w:iCs/>
                <w:sz w:val="22"/>
                <w:szCs w:val="22"/>
              </w:rPr>
              <w:t>D</w:t>
            </w:r>
            <w:r w:rsidRPr="009072C0">
              <w:rPr>
                <w:i/>
                <w:iCs/>
                <w:sz w:val="13"/>
                <w:szCs w:val="13"/>
              </w:rPr>
              <w:t>oral</w:t>
            </w:r>
            <w:r w:rsidRPr="009072C0">
              <w:rPr>
                <w:i/>
                <w:iCs/>
                <w:sz w:val="22"/>
                <w:szCs w:val="22"/>
              </w:rPr>
              <w:t xml:space="preserve"> =</w:t>
            </w:r>
          </w:p>
        </w:tc>
        <w:tc>
          <w:tcPr>
            <w:tcW w:w="1900" w:type="dxa"/>
            <w:gridSpan w:val="3"/>
            <w:vMerge w:val="restart"/>
            <w:tcBorders>
              <w:top w:val="nil"/>
              <w:left w:val="nil"/>
              <w:bottom w:val="nil"/>
              <w:right w:val="nil"/>
            </w:tcBorders>
            <w:vAlign w:val="bottom"/>
          </w:tcPr>
          <w:p w:rsidR="00E10492" w:rsidRPr="009072C0" w:rsidRDefault="00E10492" w:rsidP="0083590F">
            <w:pPr>
              <w:jc w:val="right"/>
            </w:pPr>
            <w:r w:rsidRPr="009072C0">
              <w:rPr>
                <w:i/>
                <w:iCs/>
                <w:w w:val="97"/>
                <w:sz w:val="22"/>
                <w:szCs w:val="22"/>
              </w:rPr>
              <w:t>Q</w:t>
            </w:r>
            <w:r w:rsidRPr="009072C0">
              <w:rPr>
                <w:i/>
                <w:iCs/>
                <w:w w:val="97"/>
                <w:sz w:val="26"/>
                <w:szCs w:val="26"/>
                <w:vertAlign w:val="subscript"/>
              </w:rPr>
              <w:t>prod</w:t>
            </w:r>
            <w:r w:rsidRPr="009072C0">
              <w:rPr>
                <w:i/>
                <w:iCs/>
                <w:w w:val="97"/>
                <w:sz w:val="22"/>
                <w:szCs w:val="22"/>
              </w:rPr>
              <w:t xml:space="preserve">   Fc</w:t>
            </w:r>
            <w:r w:rsidRPr="009072C0">
              <w:rPr>
                <w:i/>
                <w:iCs/>
                <w:w w:val="97"/>
                <w:sz w:val="26"/>
                <w:szCs w:val="26"/>
                <w:vertAlign w:val="subscript"/>
              </w:rPr>
              <w:t>prod</w:t>
            </w:r>
            <w:r w:rsidRPr="009072C0">
              <w:rPr>
                <w:i/>
                <w:iCs/>
                <w:w w:val="97"/>
                <w:sz w:val="22"/>
                <w:szCs w:val="22"/>
              </w:rPr>
              <w:t xml:space="preserve">  n </w:t>
            </w:r>
            <w:r w:rsidRPr="009072C0">
              <w:rPr>
                <w:w w:val="97"/>
                <w:sz w:val="22"/>
                <w:szCs w:val="22"/>
              </w:rPr>
              <w:t>1000</w:t>
            </w:r>
          </w:p>
        </w:tc>
        <w:tc>
          <w:tcPr>
            <w:tcW w:w="20" w:type="dxa"/>
            <w:tcBorders>
              <w:top w:val="nil"/>
              <w:left w:val="nil"/>
              <w:bottom w:val="nil"/>
              <w:right w:val="nil"/>
            </w:tcBorders>
            <w:vAlign w:val="bottom"/>
          </w:tcPr>
          <w:p w:rsidR="00E10492" w:rsidRPr="009072C0" w:rsidRDefault="00E10492" w:rsidP="0083590F">
            <w:pPr>
              <w:rPr>
                <w:sz w:val="22"/>
                <w:szCs w:val="22"/>
              </w:rPr>
            </w:pPr>
          </w:p>
        </w:tc>
        <w:tc>
          <w:tcPr>
            <w:tcW w:w="80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88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Algoritma</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22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71"/>
        </w:trPr>
        <w:tc>
          <w:tcPr>
            <w:tcW w:w="120" w:type="dxa"/>
            <w:tcBorders>
              <w:top w:val="nil"/>
              <w:left w:val="single" w:sz="8" w:space="0" w:color="C0C0C0"/>
              <w:bottom w:val="nil"/>
              <w:right w:val="nil"/>
            </w:tcBorders>
            <w:vAlign w:val="bottom"/>
          </w:tcPr>
          <w:p w:rsidR="00E10492" w:rsidRPr="009072C0" w:rsidRDefault="00E10492" w:rsidP="0083590F">
            <w:pPr>
              <w:rPr>
                <w:sz w:val="5"/>
                <w:szCs w:val="5"/>
              </w:rPr>
            </w:pPr>
          </w:p>
        </w:tc>
        <w:tc>
          <w:tcPr>
            <w:tcW w:w="3240" w:type="dxa"/>
            <w:gridSpan w:val="2"/>
            <w:vMerge/>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660" w:type="dxa"/>
            <w:vMerge/>
            <w:tcBorders>
              <w:top w:val="nil"/>
              <w:left w:val="nil"/>
              <w:bottom w:val="nil"/>
              <w:right w:val="nil"/>
            </w:tcBorders>
            <w:vAlign w:val="bottom"/>
          </w:tcPr>
          <w:p w:rsidR="00E10492" w:rsidRPr="009072C0" w:rsidRDefault="00E10492" w:rsidP="0083590F">
            <w:pPr>
              <w:rPr>
                <w:sz w:val="5"/>
                <w:szCs w:val="5"/>
              </w:rPr>
            </w:pPr>
          </w:p>
        </w:tc>
        <w:tc>
          <w:tcPr>
            <w:tcW w:w="1900" w:type="dxa"/>
            <w:gridSpan w:val="3"/>
            <w:vMerge/>
            <w:tcBorders>
              <w:top w:val="nil"/>
              <w:left w:val="nil"/>
              <w:bottom w:val="single" w:sz="8" w:space="0" w:color="auto"/>
              <w:right w:val="nil"/>
            </w:tcBorders>
            <w:vAlign w:val="bottom"/>
          </w:tcPr>
          <w:p w:rsidR="00E10492" w:rsidRPr="009072C0" w:rsidRDefault="00E10492" w:rsidP="0083590F">
            <w:pPr>
              <w:rPr>
                <w:sz w:val="5"/>
                <w:szCs w:val="5"/>
              </w:rPr>
            </w:pPr>
          </w:p>
        </w:tc>
        <w:tc>
          <w:tcPr>
            <w:tcW w:w="940" w:type="dxa"/>
            <w:gridSpan w:val="3"/>
            <w:vMerge w:val="restart"/>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76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100" w:type="dxa"/>
            <w:tcBorders>
              <w:top w:val="nil"/>
              <w:left w:val="nil"/>
              <w:bottom w:val="nil"/>
              <w:right w:val="nil"/>
            </w:tcBorders>
            <w:vAlign w:val="bottom"/>
          </w:tcPr>
          <w:p w:rsidR="00E10492" w:rsidRPr="009072C0" w:rsidRDefault="00E10492" w:rsidP="0083590F">
            <w:pPr>
              <w:rPr>
                <w:sz w:val="5"/>
                <w:szCs w:val="5"/>
              </w:rPr>
            </w:pPr>
          </w:p>
        </w:tc>
        <w:tc>
          <w:tcPr>
            <w:tcW w:w="1220" w:type="dxa"/>
            <w:tcBorders>
              <w:top w:val="nil"/>
              <w:left w:val="nil"/>
              <w:bottom w:val="nil"/>
              <w:right w:val="nil"/>
            </w:tcBorders>
            <w:vAlign w:val="bottom"/>
          </w:tcPr>
          <w:p w:rsidR="00E10492" w:rsidRPr="009072C0" w:rsidRDefault="00E10492" w:rsidP="0083590F">
            <w:pPr>
              <w:rPr>
                <w:sz w:val="5"/>
                <w:szCs w:val="5"/>
              </w:rPr>
            </w:pPr>
          </w:p>
        </w:tc>
        <w:tc>
          <w:tcPr>
            <w:tcW w:w="120" w:type="dxa"/>
            <w:tcBorders>
              <w:top w:val="nil"/>
              <w:left w:val="nil"/>
              <w:bottom w:val="nil"/>
              <w:right w:val="single" w:sz="8" w:space="0" w:color="C0C0C0"/>
            </w:tcBorders>
            <w:vAlign w:val="bottom"/>
          </w:tcPr>
          <w:p w:rsidR="00E10492" w:rsidRPr="009072C0" w:rsidRDefault="00E10492" w:rsidP="0083590F">
            <w:pPr>
              <w:rPr>
                <w:sz w:val="5"/>
                <w:szCs w:val="5"/>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81"/>
        </w:trPr>
        <w:tc>
          <w:tcPr>
            <w:tcW w:w="120" w:type="dxa"/>
            <w:tcBorders>
              <w:top w:val="nil"/>
              <w:left w:val="single" w:sz="8" w:space="0" w:color="C0C0C0"/>
              <w:bottom w:val="nil"/>
              <w:right w:val="nil"/>
            </w:tcBorders>
            <w:vAlign w:val="bottom"/>
          </w:tcPr>
          <w:p w:rsidR="00E10492" w:rsidRPr="009072C0" w:rsidRDefault="00E10492" w:rsidP="0083590F">
            <w:pPr>
              <w:rPr>
                <w:sz w:val="7"/>
                <w:szCs w:val="7"/>
              </w:rPr>
            </w:pPr>
          </w:p>
        </w:tc>
        <w:tc>
          <w:tcPr>
            <w:tcW w:w="312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660" w:type="dxa"/>
            <w:vMerge/>
            <w:tcBorders>
              <w:top w:val="nil"/>
              <w:left w:val="nil"/>
              <w:bottom w:val="nil"/>
              <w:right w:val="nil"/>
            </w:tcBorders>
            <w:vAlign w:val="bottom"/>
          </w:tcPr>
          <w:p w:rsidR="00E10492" w:rsidRPr="009072C0" w:rsidRDefault="00E10492" w:rsidP="0083590F">
            <w:pPr>
              <w:rPr>
                <w:sz w:val="7"/>
                <w:szCs w:val="7"/>
              </w:rPr>
            </w:pPr>
          </w:p>
        </w:tc>
        <w:tc>
          <w:tcPr>
            <w:tcW w:w="1900" w:type="dxa"/>
            <w:gridSpan w:val="3"/>
            <w:tcBorders>
              <w:top w:val="nil"/>
              <w:left w:val="nil"/>
              <w:bottom w:val="nil"/>
              <w:right w:val="nil"/>
            </w:tcBorders>
            <w:vAlign w:val="bottom"/>
          </w:tcPr>
          <w:p w:rsidR="00E10492" w:rsidRPr="009072C0" w:rsidRDefault="00E10492" w:rsidP="0083590F">
            <w:pPr>
              <w:rPr>
                <w:sz w:val="7"/>
                <w:szCs w:val="7"/>
              </w:rPr>
            </w:pPr>
          </w:p>
        </w:tc>
        <w:tc>
          <w:tcPr>
            <w:tcW w:w="940" w:type="dxa"/>
            <w:gridSpan w:val="3"/>
            <w:vMerge/>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176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1220" w:type="dxa"/>
            <w:tcBorders>
              <w:top w:val="nil"/>
              <w:left w:val="nil"/>
              <w:bottom w:val="nil"/>
              <w:right w:val="nil"/>
            </w:tcBorders>
            <w:vAlign w:val="bottom"/>
          </w:tcPr>
          <w:p w:rsidR="00E10492" w:rsidRPr="009072C0" w:rsidRDefault="00E10492" w:rsidP="0083590F">
            <w:pPr>
              <w:rPr>
                <w:sz w:val="7"/>
                <w:szCs w:val="7"/>
              </w:rPr>
            </w:pPr>
          </w:p>
        </w:tc>
        <w:tc>
          <w:tcPr>
            <w:tcW w:w="12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95"/>
        </w:trPr>
        <w:tc>
          <w:tcPr>
            <w:tcW w:w="120" w:type="dxa"/>
            <w:tcBorders>
              <w:top w:val="nil"/>
              <w:left w:val="single" w:sz="8" w:space="0" w:color="C0C0C0"/>
              <w:bottom w:val="nil"/>
              <w:right w:val="nil"/>
            </w:tcBorders>
            <w:vAlign w:val="bottom"/>
          </w:tcPr>
          <w:p w:rsidR="00E10492" w:rsidRPr="009072C0" w:rsidRDefault="00E10492" w:rsidP="0083590F"/>
        </w:tc>
        <w:tc>
          <w:tcPr>
            <w:tcW w:w="31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660" w:type="dxa"/>
            <w:tcBorders>
              <w:top w:val="nil"/>
              <w:left w:val="nil"/>
              <w:bottom w:val="nil"/>
              <w:right w:val="nil"/>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540" w:type="dxa"/>
            <w:tcBorders>
              <w:top w:val="nil"/>
              <w:left w:val="nil"/>
              <w:bottom w:val="nil"/>
              <w:right w:val="nil"/>
            </w:tcBorders>
            <w:vAlign w:val="bottom"/>
          </w:tcPr>
          <w:p w:rsidR="00E10492" w:rsidRPr="009072C0" w:rsidRDefault="00E10492" w:rsidP="0083590F">
            <w:pPr>
              <w:ind w:left="680"/>
            </w:pPr>
            <w:r w:rsidRPr="009072C0">
              <w:rPr>
                <w:i/>
                <w:iCs/>
                <w:sz w:val="22"/>
                <w:szCs w:val="22"/>
              </w:rPr>
              <w:t>BW</w:t>
            </w:r>
          </w:p>
        </w:tc>
        <w:tc>
          <w:tcPr>
            <w:tcW w:w="260" w:type="dxa"/>
            <w:tcBorders>
              <w:top w:val="nil"/>
              <w:left w:val="nil"/>
              <w:bottom w:val="nil"/>
              <w:right w:val="nil"/>
            </w:tcBorders>
            <w:vAlign w:val="bottom"/>
          </w:tcPr>
          <w:p w:rsidR="00E10492" w:rsidRPr="009072C0" w:rsidRDefault="00E10492" w:rsidP="0083590F"/>
        </w:tc>
        <w:tc>
          <w:tcPr>
            <w:tcW w:w="20" w:type="dxa"/>
            <w:tcBorders>
              <w:top w:val="nil"/>
              <w:left w:val="nil"/>
              <w:bottom w:val="nil"/>
              <w:right w:val="nil"/>
            </w:tcBorders>
            <w:vAlign w:val="bottom"/>
          </w:tcPr>
          <w:p w:rsidR="00E10492" w:rsidRPr="009072C0" w:rsidRDefault="00E10492" w:rsidP="0083590F"/>
        </w:tc>
        <w:tc>
          <w:tcPr>
            <w:tcW w:w="80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76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00" w:type="dxa"/>
            <w:tcBorders>
              <w:top w:val="nil"/>
              <w:left w:val="nil"/>
              <w:bottom w:val="nil"/>
              <w:right w:val="nil"/>
            </w:tcBorders>
            <w:vAlign w:val="bottom"/>
          </w:tcPr>
          <w:p w:rsidR="00E10492" w:rsidRPr="009072C0" w:rsidRDefault="00E10492" w:rsidP="0083590F"/>
        </w:tc>
        <w:tc>
          <w:tcPr>
            <w:tcW w:w="122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123"/>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0"/>
                <w:szCs w:val="10"/>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760" w:type="dxa"/>
            <w:gridSpan w:val="2"/>
            <w:tcBorders>
              <w:top w:val="nil"/>
              <w:left w:val="nil"/>
              <w:bottom w:val="single" w:sz="8" w:space="0" w:color="C0C0C0"/>
              <w:right w:val="nil"/>
            </w:tcBorders>
            <w:vAlign w:val="bottom"/>
          </w:tcPr>
          <w:p w:rsidR="00E10492" w:rsidRPr="009072C0" w:rsidRDefault="00E10492" w:rsidP="0083590F">
            <w:pPr>
              <w:rPr>
                <w:sz w:val="10"/>
                <w:szCs w:val="10"/>
              </w:rPr>
            </w:pPr>
          </w:p>
        </w:tc>
        <w:tc>
          <w:tcPr>
            <w:tcW w:w="154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26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2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8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100" w:type="dxa"/>
            <w:tcBorders>
              <w:top w:val="nil"/>
              <w:left w:val="nil"/>
              <w:bottom w:val="single" w:sz="8" w:space="0" w:color="C0C0C0"/>
              <w:right w:val="nil"/>
            </w:tcBorders>
            <w:vAlign w:val="bottom"/>
          </w:tcPr>
          <w:p w:rsidR="00E10492" w:rsidRPr="009072C0" w:rsidRDefault="00E10492" w:rsidP="0083590F">
            <w:pPr>
              <w:rPr>
                <w:sz w:val="10"/>
                <w:szCs w:val="10"/>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10"/>
                <w:szCs w:val="10"/>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PI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Fc</w:t>
            </w:r>
            <w:r w:rsidRPr="009072C0">
              <w:rPr>
                <w:rFonts w:ascii="Arial" w:hAnsi="Arial" w:cs="Arial"/>
                <w:sz w:val="12"/>
                <w:szCs w:val="12"/>
              </w:rPr>
              <w:t>prod</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Ürün birleşeni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g/g ürün</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FQ</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Kullanım sıklığı</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olaylar/d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D</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Yoğunluk</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g/cm</w:t>
            </w:r>
            <w:r w:rsidRPr="009072C0">
              <w:rPr>
                <w:rFonts w:ascii="Arial" w:hAnsi="Arial" w:cs="Arial"/>
                <w:sz w:val="25"/>
                <w:szCs w:val="25"/>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3240" w:type="dxa"/>
            <w:gridSpan w:val="2"/>
            <w:tcBorders>
              <w:top w:val="nil"/>
              <w:left w:val="single" w:sz="8" w:space="0" w:color="C0C0C0"/>
              <w:bottom w:val="single" w:sz="8" w:space="0" w:color="C0C0C0"/>
              <w:right w:val="nil"/>
            </w:tcBorders>
            <w:vAlign w:val="bottom"/>
          </w:tcPr>
          <w:p w:rsidR="00E10492" w:rsidRPr="009072C0" w:rsidRDefault="00E10492" w:rsidP="0083590F">
            <w:pPr>
              <w:spacing w:line="219" w:lineRule="exact"/>
              <w:ind w:left="120"/>
            </w:pPr>
            <w:r w:rsidRPr="009072C0">
              <w:rPr>
                <w:rFonts w:ascii="Arial" w:hAnsi="Arial" w:cs="Arial"/>
              </w:rPr>
              <w:t>1000</w:t>
            </w: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Birim dönüştürme</w:t>
            </w:r>
          </w:p>
        </w:tc>
        <w:tc>
          <w:tcPr>
            <w:tcW w:w="1440" w:type="dxa"/>
            <w:gridSpan w:val="3"/>
            <w:tcBorders>
              <w:top w:val="nil"/>
              <w:left w:val="nil"/>
              <w:bottom w:val="single" w:sz="8" w:space="0" w:color="C0C0C0"/>
              <w:right w:val="single" w:sz="8" w:space="0" w:color="C0C0C0"/>
            </w:tcBorders>
            <w:vAlign w:val="bottom"/>
          </w:tcPr>
          <w:p w:rsidR="00E10492" w:rsidRPr="009072C0" w:rsidRDefault="00E10492" w:rsidP="0083590F">
            <w:pPr>
              <w:spacing w:line="219" w:lineRule="exact"/>
              <w:ind w:left="100"/>
            </w:pPr>
            <w:r w:rsidRPr="009072C0">
              <w:rPr>
                <w:rFonts w:ascii="Arial" w:hAnsi="Arial" w:cs="Arial"/>
              </w:rPr>
              <w:t>mg/g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V</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660" w:type="dxa"/>
            <w:tcBorders>
              <w:top w:val="nil"/>
              <w:left w:val="nil"/>
              <w:bottom w:val="nil"/>
              <w:right w:val="nil"/>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Yutulan ürün</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3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cm</w:t>
            </w:r>
            <w:r w:rsidRPr="009072C0">
              <w:rPr>
                <w:rFonts w:ascii="Arial" w:hAnsi="Arial" w:cs="Arial"/>
                <w:sz w:val="23"/>
                <w:szCs w:val="23"/>
                <w:vertAlign w:val="superscript"/>
              </w:rPr>
              <w:t>3</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980" w:type="dxa"/>
            <w:gridSpan w:val="3"/>
            <w:tcBorders>
              <w:top w:val="nil"/>
              <w:left w:val="nil"/>
              <w:bottom w:val="single" w:sz="8" w:space="0" w:color="C0C0C0"/>
              <w:right w:val="single" w:sz="8" w:space="0" w:color="C0C0C0"/>
            </w:tcBorders>
            <w:vAlign w:val="bottom"/>
          </w:tcPr>
          <w:p w:rsidR="00E10492" w:rsidRPr="009072C0" w:rsidRDefault="00E10492" w:rsidP="0083590F">
            <w:pPr>
              <w:ind w:left="100"/>
            </w:pPr>
            <w:r w:rsidRPr="009072C0">
              <w:rPr>
                <w:rFonts w:ascii="Arial" w:hAnsi="Arial" w:cs="Arial"/>
              </w:rPr>
              <w:t>hacmi</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12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Q</w:t>
            </w:r>
            <w:r w:rsidRPr="009072C0">
              <w:rPr>
                <w:rFonts w:ascii="Arial" w:hAnsi="Arial" w:cs="Arial"/>
                <w:sz w:val="12"/>
                <w:szCs w:val="12"/>
              </w:rPr>
              <w:t>prod</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Sulandırma </w:t>
            </w:r>
          </w:p>
        </w:tc>
        <w:tc>
          <w:tcPr>
            <w:tcW w:w="1440" w:type="dxa"/>
            <w:gridSpan w:val="3"/>
            <w:tcBorders>
              <w:top w:val="nil"/>
              <w:left w:val="nil"/>
              <w:bottom w:val="nil"/>
              <w:right w:val="single" w:sz="8" w:space="0" w:color="C0C0C0"/>
            </w:tcBorders>
            <w:vAlign w:val="bottom"/>
          </w:tcPr>
          <w:p w:rsidR="00E10492" w:rsidRPr="009072C0" w:rsidRDefault="00E10492" w:rsidP="0083590F">
            <w:pPr>
              <w:spacing w:line="204" w:lineRule="exact"/>
              <w:ind w:left="100"/>
            </w:pPr>
            <w:r w:rsidRPr="009072C0">
              <w:rPr>
                <w:rFonts w:ascii="Arial" w:hAnsi="Arial" w:cs="Arial"/>
              </w:rPr>
              <w:t>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4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21"/>
                <w:szCs w:val="21"/>
              </w:rPr>
            </w:pPr>
          </w:p>
        </w:tc>
        <w:tc>
          <w:tcPr>
            <w:tcW w:w="31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6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54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6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8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r w:rsidRPr="009072C0">
              <w:rPr>
                <w:rFonts w:ascii="Arial" w:hAnsi="Arial" w:cs="Arial"/>
              </w:rPr>
              <w:t>öncesinde ürün miktarı</w:t>
            </w:r>
          </w:p>
        </w:tc>
        <w:tc>
          <w:tcPr>
            <w:tcW w:w="10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20" w:type="dxa"/>
            <w:tcBorders>
              <w:top w:val="nil"/>
              <w:left w:val="nil"/>
              <w:bottom w:val="single" w:sz="8" w:space="0" w:color="C0C0C0"/>
              <w:right w:val="nil"/>
            </w:tcBorders>
            <w:vAlign w:val="bottom"/>
          </w:tcPr>
          <w:p w:rsidR="00E10492" w:rsidRPr="009072C0" w:rsidRDefault="00E10492" w:rsidP="0083590F">
            <w:pPr>
              <w:rPr>
                <w:sz w:val="21"/>
                <w:szCs w:val="21"/>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21"/>
                <w:szCs w:val="21"/>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BW</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760" w:type="dxa"/>
            <w:gridSpan w:val="2"/>
            <w:tcBorders>
              <w:top w:val="nil"/>
              <w:left w:val="nil"/>
              <w:bottom w:val="single" w:sz="8" w:space="0" w:color="C0C0C0"/>
              <w:right w:val="nil"/>
            </w:tcBorders>
            <w:vAlign w:val="bottom"/>
          </w:tcPr>
          <w:p w:rsidR="00E10492" w:rsidRPr="009072C0" w:rsidRDefault="00E10492" w:rsidP="0083590F">
            <w:pPr>
              <w:spacing w:line="219" w:lineRule="exact"/>
            </w:pPr>
            <w:r w:rsidRPr="009072C0">
              <w:rPr>
                <w:rFonts w:ascii="Arial" w:hAnsi="Arial" w:cs="Arial"/>
              </w:rPr>
              <w:t>BW</w:t>
            </w: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88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Vücut ağırlığı</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3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rPr>
              <w:t>kg</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0"/>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19"/>
                <w:szCs w:val="19"/>
              </w:rPr>
            </w:pPr>
          </w:p>
        </w:tc>
        <w:tc>
          <w:tcPr>
            <w:tcW w:w="3240" w:type="dxa"/>
            <w:gridSpan w:val="2"/>
            <w:tcBorders>
              <w:top w:val="nil"/>
              <w:left w:val="nil"/>
              <w:bottom w:val="single" w:sz="8" w:space="0" w:color="C0C0C0"/>
              <w:right w:val="single" w:sz="8" w:space="0" w:color="C0C0C0"/>
            </w:tcBorders>
            <w:vAlign w:val="bottom"/>
          </w:tcPr>
          <w:p w:rsidR="00E10492" w:rsidRPr="009072C0" w:rsidRDefault="00E10492" w:rsidP="0083590F">
            <w:pPr>
              <w:spacing w:line="219" w:lineRule="exact"/>
            </w:pPr>
            <w:r w:rsidRPr="009072C0">
              <w:rPr>
                <w:rFonts w:ascii="Arial" w:hAnsi="Arial" w:cs="Arial"/>
                <w:b/>
                <w:bCs/>
              </w:rPr>
              <w:t>Çıktı parametresi</w:t>
            </w: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6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54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8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76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20" w:type="dxa"/>
            <w:tcBorders>
              <w:top w:val="nil"/>
              <w:left w:val="nil"/>
              <w:bottom w:val="single" w:sz="8" w:space="0" w:color="C0C0C0"/>
              <w:right w:val="nil"/>
            </w:tcBorders>
            <w:vAlign w:val="bottom"/>
          </w:tcPr>
          <w:p w:rsidR="00E10492" w:rsidRPr="009072C0" w:rsidRDefault="00E10492" w:rsidP="0083590F">
            <w:pPr>
              <w:rPr>
                <w:sz w:val="19"/>
                <w:szCs w:val="19"/>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04"/>
        </w:trPr>
        <w:tc>
          <w:tcPr>
            <w:tcW w:w="120" w:type="dxa"/>
            <w:tcBorders>
              <w:top w:val="nil"/>
              <w:left w:val="single" w:sz="8" w:space="0" w:color="C0C0C0"/>
              <w:bottom w:val="nil"/>
              <w:right w:val="nil"/>
            </w:tcBorders>
            <w:vAlign w:val="bottom"/>
          </w:tcPr>
          <w:p w:rsidR="00E10492" w:rsidRPr="009072C0" w:rsidRDefault="00E10492" w:rsidP="0083590F">
            <w:pPr>
              <w:rPr>
                <w:sz w:val="17"/>
                <w:szCs w:val="17"/>
              </w:rPr>
            </w:pPr>
          </w:p>
        </w:tc>
        <w:tc>
          <w:tcPr>
            <w:tcW w:w="32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oral</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760" w:type="dxa"/>
            <w:gridSpan w:val="2"/>
            <w:tcBorders>
              <w:top w:val="nil"/>
              <w:left w:val="nil"/>
              <w:bottom w:val="nil"/>
              <w:right w:val="nil"/>
            </w:tcBorders>
            <w:vAlign w:val="bottom"/>
          </w:tcPr>
          <w:p w:rsidR="00E10492" w:rsidRPr="009072C0" w:rsidRDefault="00E10492" w:rsidP="0083590F">
            <w:pPr>
              <w:spacing w:line="204" w:lineRule="exact"/>
            </w:pPr>
            <w:r w:rsidRPr="009072C0">
              <w:rPr>
                <w:rFonts w:ascii="Arial" w:hAnsi="Arial" w:cs="Arial"/>
              </w:rPr>
              <w:t>D</w:t>
            </w:r>
            <w:r w:rsidRPr="009072C0">
              <w:rPr>
                <w:rFonts w:ascii="Arial" w:hAnsi="Arial" w:cs="Arial"/>
                <w:sz w:val="12"/>
                <w:szCs w:val="12"/>
              </w:rPr>
              <w:t>oral</w:t>
            </w:r>
          </w:p>
        </w:tc>
        <w:tc>
          <w:tcPr>
            <w:tcW w:w="1540" w:type="dxa"/>
            <w:tcBorders>
              <w:top w:val="nil"/>
              <w:left w:val="nil"/>
              <w:bottom w:val="nil"/>
              <w:right w:val="nil"/>
            </w:tcBorders>
            <w:vAlign w:val="bottom"/>
          </w:tcPr>
          <w:p w:rsidR="00E10492" w:rsidRPr="009072C0" w:rsidRDefault="00E10492" w:rsidP="0083590F">
            <w:pPr>
              <w:rPr>
                <w:sz w:val="17"/>
                <w:szCs w:val="17"/>
              </w:rPr>
            </w:pPr>
          </w:p>
        </w:tc>
        <w:tc>
          <w:tcPr>
            <w:tcW w:w="260" w:type="dxa"/>
            <w:tcBorders>
              <w:top w:val="nil"/>
              <w:left w:val="nil"/>
              <w:bottom w:val="nil"/>
              <w:right w:val="nil"/>
            </w:tcBorders>
            <w:vAlign w:val="bottom"/>
          </w:tcPr>
          <w:p w:rsidR="00E10492" w:rsidRPr="009072C0" w:rsidRDefault="00E10492" w:rsidP="0083590F">
            <w:pPr>
              <w:rPr>
                <w:sz w:val="17"/>
                <w:szCs w:val="17"/>
              </w:rPr>
            </w:pPr>
          </w:p>
        </w:tc>
        <w:tc>
          <w:tcPr>
            <w:tcW w:w="20" w:type="dxa"/>
            <w:tcBorders>
              <w:top w:val="nil"/>
              <w:left w:val="nil"/>
              <w:bottom w:val="nil"/>
              <w:right w:val="nil"/>
            </w:tcBorders>
            <w:vAlign w:val="bottom"/>
          </w:tcPr>
          <w:p w:rsidR="00E10492" w:rsidRPr="009072C0" w:rsidRDefault="00E10492" w:rsidP="0083590F">
            <w:pPr>
              <w:rPr>
                <w:sz w:val="17"/>
                <w:szCs w:val="17"/>
              </w:rPr>
            </w:pPr>
          </w:p>
        </w:tc>
        <w:tc>
          <w:tcPr>
            <w:tcW w:w="800" w:type="dxa"/>
            <w:tcBorders>
              <w:top w:val="nil"/>
              <w:left w:val="nil"/>
              <w:bottom w:val="nil"/>
              <w:right w:val="nil"/>
            </w:tcBorders>
            <w:vAlign w:val="bottom"/>
          </w:tcPr>
          <w:p w:rsidR="00E10492" w:rsidRPr="009072C0" w:rsidRDefault="00E10492" w:rsidP="0083590F">
            <w:pPr>
              <w:rPr>
                <w:sz w:val="17"/>
                <w:szCs w:val="17"/>
              </w:rPr>
            </w:pPr>
          </w:p>
        </w:tc>
        <w:tc>
          <w:tcPr>
            <w:tcW w:w="120" w:type="dxa"/>
            <w:tcBorders>
              <w:top w:val="nil"/>
              <w:left w:val="nil"/>
              <w:bottom w:val="nil"/>
              <w:right w:val="single" w:sz="8" w:space="0" w:color="C0C0C0"/>
            </w:tcBorders>
            <w:vAlign w:val="bottom"/>
          </w:tcPr>
          <w:p w:rsidR="00E10492" w:rsidRPr="009072C0" w:rsidRDefault="00E10492" w:rsidP="0083590F">
            <w:pPr>
              <w:rPr>
                <w:sz w:val="17"/>
                <w:szCs w:val="17"/>
              </w:rPr>
            </w:pP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rPr>
              <w:t xml:space="preserve">Maddenin günlük </w:t>
            </w:r>
          </w:p>
        </w:tc>
        <w:tc>
          <w:tcPr>
            <w:tcW w:w="100" w:type="dxa"/>
            <w:tcBorders>
              <w:top w:val="nil"/>
              <w:left w:val="nil"/>
              <w:bottom w:val="nil"/>
              <w:right w:val="nil"/>
            </w:tcBorders>
            <w:vAlign w:val="bottom"/>
          </w:tcPr>
          <w:p w:rsidR="00E10492" w:rsidRPr="009072C0" w:rsidRDefault="00E10492" w:rsidP="0083590F">
            <w:pPr>
              <w:rPr>
                <w:sz w:val="17"/>
                <w:szCs w:val="17"/>
              </w:rPr>
            </w:pPr>
          </w:p>
        </w:tc>
        <w:tc>
          <w:tcPr>
            <w:tcW w:w="1340" w:type="dxa"/>
            <w:gridSpan w:val="2"/>
            <w:tcBorders>
              <w:top w:val="nil"/>
              <w:left w:val="nil"/>
              <w:bottom w:val="nil"/>
              <w:right w:val="single" w:sz="8" w:space="0" w:color="C0C0C0"/>
            </w:tcBorders>
            <w:vAlign w:val="bottom"/>
          </w:tcPr>
          <w:p w:rsidR="00E10492" w:rsidRPr="009072C0" w:rsidRDefault="00E10492" w:rsidP="0083590F">
            <w:pPr>
              <w:spacing w:line="204" w:lineRule="exact"/>
            </w:pPr>
            <w:r w:rsidRPr="009072C0">
              <w:rPr>
                <w:rFonts w:ascii="Arial" w:hAnsi="Arial" w:cs="Arial"/>
                <w:sz w:val="19"/>
                <w:szCs w:val="19"/>
              </w:rPr>
              <w:t>mg/kg</w:t>
            </w:r>
            <w:r w:rsidRPr="009072C0">
              <w:rPr>
                <w:rFonts w:ascii="Arial" w:hAnsi="Arial" w:cs="Arial"/>
                <w:sz w:val="23"/>
                <w:szCs w:val="23"/>
                <w:vertAlign w:val="subscript"/>
              </w:rPr>
              <w:t>bw</w:t>
            </w:r>
            <w:r w:rsidRPr="009072C0">
              <w:rPr>
                <w:rFonts w:ascii="Arial" w:hAnsi="Arial" w:cs="Arial"/>
                <w:sz w:val="19"/>
                <w:szCs w:val="19"/>
              </w:rPr>
              <w:t xml:space="preserve"> 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rsidTr="00893E02">
        <w:trPr>
          <w:trHeight w:val="229"/>
        </w:trPr>
        <w:tc>
          <w:tcPr>
            <w:tcW w:w="120" w:type="dxa"/>
            <w:tcBorders>
              <w:top w:val="nil"/>
              <w:left w:val="single" w:sz="8" w:space="0" w:color="C0C0C0"/>
              <w:bottom w:val="nil"/>
              <w:right w:val="nil"/>
            </w:tcBorders>
            <w:vAlign w:val="bottom"/>
          </w:tcPr>
          <w:p w:rsidR="00E10492" w:rsidRPr="009072C0" w:rsidRDefault="00E10492" w:rsidP="0083590F">
            <w:pPr>
              <w:rPr>
                <w:sz w:val="19"/>
                <w:szCs w:val="19"/>
              </w:rPr>
            </w:pPr>
          </w:p>
        </w:tc>
        <w:tc>
          <w:tcPr>
            <w:tcW w:w="31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660" w:type="dxa"/>
            <w:tcBorders>
              <w:top w:val="nil"/>
              <w:left w:val="nil"/>
              <w:bottom w:val="nil"/>
              <w:right w:val="nil"/>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540" w:type="dxa"/>
            <w:tcBorders>
              <w:top w:val="nil"/>
              <w:left w:val="nil"/>
              <w:bottom w:val="nil"/>
              <w:right w:val="nil"/>
            </w:tcBorders>
            <w:vAlign w:val="bottom"/>
          </w:tcPr>
          <w:p w:rsidR="00E10492" w:rsidRPr="009072C0" w:rsidRDefault="00E10492" w:rsidP="0083590F">
            <w:pPr>
              <w:rPr>
                <w:sz w:val="19"/>
                <w:szCs w:val="19"/>
              </w:rPr>
            </w:pPr>
          </w:p>
        </w:tc>
        <w:tc>
          <w:tcPr>
            <w:tcW w:w="260" w:type="dxa"/>
            <w:tcBorders>
              <w:top w:val="nil"/>
              <w:left w:val="nil"/>
              <w:bottom w:val="nil"/>
              <w:right w:val="nil"/>
            </w:tcBorders>
            <w:vAlign w:val="bottom"/>
          </w:tcPr>
          <w:p w:rsidR="00E10492" w:rsidRPr="009072C0" w:rsidRDefault="00E10492" w:rsidP="0083590F">
            <w:pPr>
              <w:rPr>
                <w:sz w:val="19"/>
                <w:szCs w:val="19"/>
              </w:rPr>
            </w:pPr>
          </w:p>
        </w:tc>
        <w:tc>
          <w:tcPr>
            <w:tcW w:w="20" w:type="dxa"/>
            <w:tcBorders>
              <w:top w:val="nil"/>
              <w:left w:val="nil"/>
              <w:bottom w:val="nil"/>
              <w:right w:val="nil"/>
            </w:tcBorders>
            <w:vAlign w:val="bottom"/>
          </w:tcPr>
          <w:p w:rsidR="00E10492" w:rsidRPr="009072C0" w:rsidRDefault="00E10492" w:rsidP="0083590F">
            <w:pPr>
              <w:rPr>
                <w:sz w:val="19"/>
                <w:szCs w:val="19"/>
              </w:rPr>
            </w:pPr>
          </w:p>
        </w:tc>
        <w:tc>
          <w:tcPr>
            <w:tcW w:w="80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880" w:type="dxa"/>
            <w:gridSpan w:val="2"/>
            <w:tcBorders>
              <w:top w:val="nil"/>
              <w:left w:val="nil"/>
              <w:bottom w:val="nil"/>
              <w:right w:val="single" w:sz="8" w:space="0" w:color="C0C0C0"/>
            </w:tcBorders>
            <w:vAlign w:val="bottom"/>
          </w:tcPr>
          <w:p w:rsidR="00E10492" w:rsidRPr="009072C0" w:rsidRDefault="00E10492" w:rsidP="0083590F">
            <w:pPr>
              <w:spacing w:line="229" w:lineRule="exact"/>
            </w:pPr>
            <w:r w:rsidRPr="009072C0">
              <w:rPr>
                <w:rFonts w:ascii="Arial" w:hAnsi="Arial" w:cs="Arial"/>
              </w:rPr>
              <w:t>oral dozu (alım)</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1220" w:type="dxa"/>
            <w:tcBorders>
              <w:top w:val="nil"/>
              <w:left w:val="nil"/>
              <w:bottom w:val="nil"/>
              <w:right w:val="nil"/>
            </w:tcBorders>
            <w:vAlign w:val="bottom"/>
          </w:tcPr>
          <w:p w:rsidR="00E10492" w:rsidRPr="009072C0" w:rsidRDefault="00E10492" w:rsidP="0083590F">
            <w:pPr>
              <w:rPr>
                <w:sz w:val="19"/>
                <w:szCs w:val="19"/>
              </w:rPr>
            </w:pPr>
          </w:p>
        </w:tc>
        <w:tc>
          <w:tcPr>
            <w:tcW w:w="12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Default="00E10492" w:rsidP="00E10492"/>
    <w:p w:rsidR="00893E02" w:rsidRDefault="00893E02" w:rsidP="00E10492"/>
    <w:p w:rsidR="00893E02" w:rsidRDefault="00893E02" w:rsidP="00E10492"/>
    <w:p w:rsidR="00893E02" w:rsidRDefault="00893E02" w:rsidP="00E10492"/>
    <w:p w:rsidR="00893E02" w:rsidRDefault="00893E02" w:rsidP="00E10492"/>
    <w:p w:rsidR="00893E02" w:rsidRDefault="00893E02" w:rsidP="00E10492"/>
    <w:p w:rsidR="00E10492" w:rsidRPr="00893E02" w:rsidRDefault="00E10492" w:rsidP="00893E02">
      <w:pPr>
        <w:pStyle w:val="Balk1"/>
        <w:pageBreakBefore/>
        <w:numPr>
          <w:ilvl w:val="0"/>
          <w:numId w:val="0"/>
        </w:numPr>
        <w:ind w:left="1588" w:hanging="1588"/>
        <w:rPr>
          <w:color w:val="AA1432"/>
        </w:rPr>
      </w:pPr>
      <w:bookmarkStart w:id="70" w:name="page47"/>
      <w:bookmarkStart w:id="71" w:name="_Toc437505272"/>
      <w:bookmarkEnd w:id="70"/>
      <w:r w:rsidRPr="00893E02">
        <w:rPr>
          <w:color w:val="AA1432"/>
        </w:rPr>
        <w:lastRenderedPageBreak/>
        <w:t>Ek R.15-3: Maruz kalma verileri</w:t>
      </w:r>
      <w:r w:rsidR="00893E02">
        <w:rPr>
          <w:color w:val="AA1432"/>
        </w:rPr>
        <w:t xml:space="preserve"> için değerli kaynaklar</w:t>
      </w:r>
      <w:bookmarkEnd w:id="71"/>
    </w:p>
    <w:p w:rsidR="00E10492" w:rsidRPr="009072C0" w:rsidRDefault="00E10492" w:rsidP="00E10492">
      <w:pPr>
        <w:spacing w:line="324" w:lineRule="exact"/>
      </w:pPr>
    </w:p>
    <w:p w:rsidR="00E10492" w:rsidRPr="009072C0" w:rsidRDefault="00F64AFB" w:rsidP="00E10492">
      <w:r w:rsidRPr="009072C0">
        <w:rPr>
          <w:rFonts w:ascii="Arial" w:hAnsi="Arial" w:cs="Arial"/>
          <w:b/>
          <w:bCs/>
          <w:color w:val="AA1432"/>
          <w:sz w:val="22"/>
          <w:szCs w:val="22"/>
        </w:rPr>
        <w:t xml:space="preserve">Maruz Kalma Verilerinin Belgelenmesi İçin </w:t>
      </w:r>
      <w:r w:rsidR="00E10492" w:rsidRPr="009072C0">
        <w:rPr>
          <w:rFonts w:ascii="Arial" w:hAnsi="Arial" w:cs="Arial"/>
          <w:b/>
          <w:bCs/>
          <w:color w:val="AA1432"/>
          <w:sz w:val="22"/>
          <w:szCs w:val="22"/>
        </w:rPr>
        <w:t>EIS-CHEMRISKS-</w:t>
      </w:r>
      <w:r w:rsidR="00893E02">
        <w:rPr>
          <w:rFonts w:ascii="Arial" w:hAnsi="Arial" w:cs="Arial"/>
          <w:b/>
          <w:bCs/>
          <w:color w:val="AA1432"/>
          <w:sz w:val="22"/>
          <w:szCs w:val="22"/>
        </w:rPr>
        <w:t>TOOLBOX</w:t>
      </w:r>
      <w:r w:rsidR="00E10492" w:rsidRPr="009072C0">
        <w:rPr>
          <w:rFonts w:ascii="Arial" w:hAnsi="Arial" w:cs="Arial"/>
          <w:b/>
          <w:bCs/>
          <w:color w:val="AA1432"/>
          <w:sz w:val="22"/>
          <w:szCs w:val="22"/>
        </w:rPr>
        <w:t xml:space="preserve"> </w:t>
      </w:r>
    </w:p>
    <w:p w:rsidR="00E10492" w:rsidRPr="009072C0" w:rsidRDefault="00E10492" w:rsidP="00E10492">
      <w:pPr>
        <w:spacing w:line="181" w:lineRule="exact"/>
      </w:pPr>
    </w:p>
    <w:p w:rsidR="00E10492" w:rsidRPr="009072C0" w:rsidRDefault="00F64AFB" w:rsidP="00E10492">
      <w:pPr>
        <w:overflowPunct w:val="0"/>
        <w:spacing w:line="246" w:lineRule="auto"/>
        <w:jc w:val="both"/>
        <w:rPr>
          <w:rFonts w:ascii="Arial" w:hAnsi="Arial" w:cs="Arial"/>
          <w:sz w:val="22"/>
          <w:szCs w:val="22"/>
        </w:rPr>
      </w:pPr>
      <w:r>
        <w:rPr>
          <w:rFonts w:ascii="Arial" w:hAnsi="Arial" w:cs="Arial"/>
          <w:sz w:val="22"/>
          <w:szCs w:val="22"/>
        </w:rPr>
        <w:t>EIS-Chemrisks-Toolbox a</w:t>
      </w:r>
      <w:r w:rsidR="00E10492" w:rsidRPr="009072C0">
        <w:rPr>
          <w:rFonts w:ascii="Arial" w:hAnsi="Arial" w:cs="Arial"/>
          <w:sz w:val="22"/>
          <w:szCs w:val="22"/>
        </w:rPr>
        <w:t>raç kutusunun amacı endüstri, ajanslar, bilimsel enstitülerden uzmanlar ve diğer hissedarlar arasında maruz kalımlara yönelik veri değiş tokuşunu ve belgelemeyi sağlayacak bir ortam oluşturmasıdır. Araç kutusu ilgili tarafların talebi üzerine açılacaktır. Veri sunumu aşağıdaki bölümlerde yapılandırılmıştır:</w:t>
      </w:r>
    </w:p>
    <w:p w:rsidR="00E10492" w:rsidRPr="009072C0" w:rsidRDefault="00E10492" w:rsidP="00E10492">
      <w:pPr>
        <w:overflowPunct w:val="0"/>
        <w:spacing w:line="246" w:lineRule="auto"/>
        <w:jc w:val="both"/>
      </w:pPr>
    </w:p>
    <w:p w:rsidR="00E10492" w:rsidRPr="009072C0" w:rsidRDefault="008F4D44" w:rsidP="00E10492">
      <w:pPr>
        <w:overflowPunct w:val="0"/>
        <w:spacing w:line="239" w:lineRule="auto"/>
        <w:ind w:left="360"/>
        <w:jc w:val="both"/>
      </w:pPr>
      <w:r>
        <w:rPr>
          <w:sz w:val="22"/>
          <w:szCs w:val="22"/>
        </w:rPr>
        <w:t xml:space="preserve">● </w:t>
      </w:r>
      <w:r w:rsidR="008233EA">
        <w:rPr>
          <w:sz w:val="22"/>
          <w:szCs w:val="22"/>
        </w:rPr>
        <w:t>E</w:t>
      </w:r>
      <w:r w:rsidR="00E10492" w:rsidRPr="009072C0">
        <w:rPr>
          <w:rFonts w:ascii="Arial" w:hAnsi="Arial" w:cs="Arial"/>
          <w:sz w:val="22"/>
          <w:szCs w:val="22"/>
        </w:rPr>
        <w:t xml:space="preserve">poData (kimyasala özel maruz kalma belirleyicileri kitaplığı, örneğin özel ürünlerde/eşyalarda madde kullanımı ve tipik derişimleri, maddelerin fiziksel/kimyasal özellikleri, vs.), </w:t>
      </w:r>
    </w:p>
    <w:p w:rsidR="00E10492" w:rsidRPr="009072C0" w:rsidRDefault="00E10492" w:rsidP="00E10492">
      <w:pPr>
        <w:spacing w:line="2" w:lineRule="exact"/>
      </w:pPr>
    </w:p>
    <w:p w:rsidR="00E10492" w:rsidRPr="009072C0" w:rsidRDefault="008F4D44" w:rsidP="00E10492">
      <w:pPr>
        <w:overflowPunct w:val="0"/>
        <w:ind w:left="360"/>
        <w:jc w:val="both"/>
      </w:pPr>
      <w:r>
        <w:rPr>
          <w:sz w:val="22"/>
          <w:szCs w:val="22"/>
        </w:rPr>
        <w:t xml:space="preserve">● </w:t>
      </w:r>
      <w:r w:rsidR="00E10492" w:rsidRPr="009072C0">
        <w:rPr>
          <w:rFonts w:ascii="Arial" w:hAnsi="Arial" w:cs="Arial"/>
          <w:sz w:val="22"/>
          <w:szCs w:val="22"/>
        </w:rPr>
        <w:t xml:space="preserve">EU-ExpoFactors (kimyasal dışı özel maruz kalma belirleyicileri kitaplığı, örneğin çeşitli tüketici tipleri için insan vücut ağırlığı ve solunum oranları, çeşitli apartman ve ev tipleri için ikamet hava değişim oranları, vs.), </w:t>
      </w:r>
    </w:p>
    <w:p w:rsidR="00E10492" w:rsidRPr="009072C0" w:rsidRDefault="008F4D44" w:rsidP="00E10492">
      <w:pPr>
        <w:overflowPunct w:val="0"/>
        <w:spacing w:line="239" w:lineRule="auto"/>
        <w:ind w:left="360"/>
        <w:jc w:val="both"/>
      </w:pPr>
      <w:r>
        <w:rPr>
          <w:sz w:val="22"/>
          <w:szCs w:val="22"/>
        </w:rPr>
        <w:t xml:space="preserve">● </w:t>
      </w:r>
      <w:r w:rsidR="00E10492" w:rsidRPr="009072C0">
        <w:rPr>
          <w:rFonts w:ascii="Arial" w:hAnsi="Arial" w:cs="Arial"/>
          <w:sz w:val="22"/>
          <w:szCs w:val="22"/>
        </w:rPr>
        <w:t xml:space="preserve">ChemTest (Maruz Kalımı Test Etme Yöntemleri, örneğin bir tüketici ürünündeki uçucu kimyasalların emisyonunu nicelleştirecek yöntemler, vs.), </w:t>
      </w:r>
    </w:p>
    <w:p w:rsidR="00E10492" w:rsidRPr="009072C0" w:rsidRDefault="00E10492" w:rsidP="00E10492">
      <w:pPr>
        <w:spacing w:line="1" w:lineRule="exact"/>
      </w:pPr>
    </w:p>
    <w:p w:rsidR="00E10492" w:rsidRPr="009072C0" w:rsidRDefault="008F4D44" w:rsidP="00E10492">
      <w:pPr>
        <w:overflowPunct w:val="0"/>
        <w:ind w:left="360"/>
        <w:jc w:val="both"/>
      </w:pPr>
      <w:r>
        <w:rPr>
          <w:sz w:val="22"/>
          <w:szCs w:val="22"/>
        </w:rPr>
        <w:t xml:space="preserve">● </w:t>
      </w:r>
      <w:r w:rsidR="00E10492" w:rsidRPr="009072C0">
        <w:rPr>
          <w:rFonts w:ascii="Arial" w:hAnsi="Arial" w:cs="Arial"/>
          <w:sz w:val="22"/>
          <w:szCs w:val="22"/>
        </w:rPr>
        <w:t>ExpoModels (mev</w:t>
      </w:r>
      <w:r w:rsidR="00F64AFB">
        <w:rPr>
          <w:rFonts w:ascii="Arial" w:hAnsi="Arial" w:cs="Arial"/>
          <w:sz w:val="22"/>
          <w:szCs w:val="22"/>
        </w:rPr>
        <w:t>c</w:t>
      </w:r>
      <w:r w:rsidR="00E10492" w:rsidRPr="009072C0">
        <w:rPr>
          <w:rFonts w:ascii="Arial" w:hAnsi="Arial" w:cs="Arial"/>
          <w:sz w:val="22"/>
          <w:szCs w:val="22"/>
        </w:rPr>
        <w:t xml:space="preserve">ut Maruz Kalma Modelleri ve Algoritmaları kitaplığı, örneğin ev içi temizlik görevinde kullanılan bir üründeki kimyasala cilt maruz kalımının değerlendirilmesi, vs.), </w:t>
      </w:r>
    </w:p>
    <w:p w:rsidR="00E10492" w:rsidRPr="009072C0" w:rsidRDefault="008F4D44" w:rsidP="00E10492">
      <w:pPr>
        <w:overflowPunct w:val="0"/>
        <w:spacing w:line="256" w:lineRule="auto"/>
        <w:ind w:left="360"/>
        <w:jc w:val="both"/>
      </w:pPr>
      <w:r>
        <w:rPr>
          <w:sz w:val="22"/>
          <w:szCs w:val="22"/>
        </w:rPr>
        <w:t xml:space="preserve">● </w:t>
      </w:r>
      <w:r w:rsidR="00E10492" w:rsidRPr="009072C0">
        <w:rPr>
          <w:rFonts w:ascii="Arial" w:hAnsi="Arial" w:cs="Arial"/>
          <w:sz w:val="22"/>
          <w:szCs w:val="22"/>
        </w:rPr>
        <w:t>ExpoScenarios (özel tüketici ürünlerinin ve eşyalarının ve bunların kimyasallarının mevcut maruz kalma tahmin ve senaryoları kitaplığı, standartlaştırılmış, kullanıcı dostu süreçler kullanan</w:t>
      </w:r>
      <w:r w:rsidR="00F16094">
        <w:rPr>
          <w:rFonts w:ascii="Arial" w:hAnsi="Arial" w:cs="Arial"/>
          <w:sz w:val="22"/>
          <w:szCs w:val="22"/>
        </w:rPr>
        <w:t xml:space="preserve"> </w:t>
      </w:r>
      <w:r w:rsidR="00E10492" w:rsidRPr="009072C0">
        <w:rPr>
          <w:rFonts w:ascii="Arial" w:hAnsi="Arial" w:cs="Arial"/>
          <w:sz w:val="22"/>
          <w:szCs w:val="22"/>
        </w:rPr>
        <w:t xml:space="preserve">bir senaryo oluşturucuyla birlikte yeni maruz kalma tahminlerinde bulunabilir, vs.). </w:t>
      </w:r>
    </w:p>
    <w:p w:rsidR="00E10492" w:rsidRPr="009072C0" w:rsidRDefault="00E10492" w:rsidP="00E10492">
      <w:pPr>
        <w:spacing w:line="129" w:lineRule="exact"/>
      </w:pPr>
    </w:p>
    <w:p w:rsidR="00E10492" w:rsidRPr="009072C0" w:rsidRDefault="00E10492" w:rsidP="00E10492">
      <w:pPr>
        <w:overflowPunct w:val="0"/>
        <w:spacing w:line="245" w:lineRule="auto"/>
        <w:jc w:val="both"/>
      </w:pPr>
      <w:r w:rsidRPr="009072C0">
        <w:rPr>
          <w:rFonts w:ascii="Arial" w:hAnsi="Arial" w:cs="Arial"/>
          <w:sz w:val="22"/>
          <w:szCs w:val="22"/>
        </w:rPr>
        <w:t>EIS- Chemrisks araç kutusunun amacı maruz kalma verilerinin değiş tokuşunu sağlamaktır. Bu nedenle, araç kutusundaki verileri kullanan kullanıcıların kendi verilerini de erişilebilir hale getirmeleri beklenir. Veri tabanındaki en ileri bilgiler tekstillere (giysiler, halılar), otomotiv tekstillerine, oyuncaklara ve dokumasız hijyen ürünlerine odaklanmaktadır. Araç kutusuna başlangıçta kaynak belgelerine, örneğin, mevcut kimyasallar düzenlemesi, HERA projesi ve farklı diğer araştırma projelerine dayanan 450’den fazla maruz kalma senaryosu yüklenmiştir. Veri tabanı kimyasal ajanlar, ürün kategorileri, CAS-numaraları, maru</w:t>
      </w:r>
      <w:r w:rsidR="00AA7FFE">
        <w:rPr>
          <w:rFonts w:ascii="Arial" w:hAnsi="Arial" w:cs="Arial"/>
          <w:sz w:val="22"/>
          <w:szCs w:val="22"/>
        </w:rPr>
        <w:t>z kalma yolları ve risk yönetim önle</w:t>
      </w:r>
      <w:r w:rsidRPr="009072C0">
        <w:rPr>
          <w:rFonts w:ascii="Arial" w:hAnsi="Arial" w:cs="Arial"/>
          <w:sz w:val="22"/>
          <w:szCs w:val="22"/>
        </w:rPr>
        <w:t xml:space="preserve">mleri için kendi içinde araştırılabilir özelliktedir. </w:t>
      </w:r>
    </w:p>
    <w:p w:rsidR="00E10492" w:rsidRPr="009072C0" w:rsidRDefault="00E10492" w:rsidP="00E10492">
      <w:pPr>
        <w:spacing w:line="138" w:lineRule="exact"/>
      </w:pPr>
    </w:p>
    <w:p w:rsidR="00E10492" w:rsidRPr="009072C0" w:rsidRDefault="00E10492" w:rsidP="00E10492">
      <w:pPr>
        <w:overflowPunct w:val="0"/>
        <w:spacing w:line="275" w:lineRule="auto"/>
        <w:jc w:val="both"/>
      </w:pPr>
      <w:r w:rsidRPr="009072C0">
        <w:rPr>
          <w:rFonts w:ascii="Arial" w:hAnsi="Arial" w:cs="Arial"/>
          <w:sz w:val="22"/>
          <w:szCs w:val="22"/>
        </w:rPr>
        <w:t>EIS-Chemrisks veri tabanına erişim adresi aşağıda verilmiştir:</w:t>
      </w:r>
      <w:hyperlink r:id="rId21" w:history="1">
        <w:r w:rsidRPr="009072C0">
          <w:rPr>
            <w:rFonts w:ascii="Arial" w:hAnsi="Arial" w:cs="Arial"/>
            <w:sz w:val="22"/>
            <w:szCs w:val="22"/>
          </w:rPr>
          <w:t xml:space="preserve"> </w:t>
        </w:r>
        <w:r w:rsidRPr="009072C0">
          <w:rPr>
            <w:rFonts w:ascii="Arial" w:hAnsi="Arial" w:cs="Arial"/>
            <w:color w:val="0000FF"/>
            <w:sz w:val="22"/>
            <w:szCs w:val="22"/>
            <w:u w:val="single"/>
          </w:rPr>
          <w:t>http://web.jrc.ec.europa.eu/eis</w:t>
        </w:r>
      </w:hyperlink>
      <w:r w:rsidRPr="009072C0">
        <w:rPr>
          <w:rFonts w:ascii="Arial" w:hAnsi="Arial" w:cs="Arial"/>
          <w:color w:val="0000FF"/>
          <w:sz w:val="22"/>
          <w:szCs w:val="22"/>
          <w:u w:val="single"/>
        </w:rPr>
        <w:t>-</w:t>
      </w:r>
      <w:hyperlink r:id="rId22" w:history="1">
        <w:r w:rsidRPr="009072C0">
          <w:rPr>
            <w:rFonts w:ascii="Arial" w:hAnsi="Arial" w:cs="Arial"/>
            <w:color w:val="0000FF"/>
            <w:sz w:val="22"/>
            <w:szCs w:val="22"/>
          </w:rPr>
          <w:t xml:space="preserve"> </w:t>
        </w:r>
        <w:r w:rsidRPr="009072C0">
          <w:rPr>
            <w:rFonts w:ascii="Arial" w:hAnsi="Arial" w:cs="Arial"/>
            <w:color w:val="0000FF"/>
            <w:sz w:val="22"/>
            <w:szCs w:val="22"/>
            <w:u w:val="single"/>
          </w:rPr>
          <w:t>chemrisks/toolbox</w:t>
        </w:r>
      </w:hyperlink>
      <w:r w:rsidRPr="009072C0">
        <w:rPr>
          <w:rFonts w:ascii="Arial" w:hAnsi="Arial" w:cs="Arial"/>
          <w:color w:val="0000FF"/>
          <w:sz w:val="22"/>
          <w:szCs w:val="22"/>
          <w:u w:val="single"/>
        </w:rPr>
        <w:t>/</w:t>
      </w:r>
      <w:r w:rsidRPr="009072C0">
        <w:rPr>
          <w:rFonts w:ascii="Arial" w:hAnsi="Arial" w:cs="Arial"/>
          <w:color w:val="0000FF"/>
          <w:sz w:val="22"/>
          <w:szCs w:val="22"/>
        </w:rPr>
        <w:t xml:space="preserve">. </w:t>
      </w:r>
      <w:r w:rsidRPr="009072C0">
        <w:rPr>
          <w:rFonts w:ascii="Arial" w:hAnsi="Arial" w:cs="Arial"/>
          <w:sz w:val="22"/>
          <w:szCs w:val="22"/>
        </w:rPr>
        <w:t>Veri tabanına erişim için resmi kullanıcı olarak kaydolmak gerekmektedir.</w:t>
      </w:r>
    </w:p>
    <w:p w:rsidR="00E10492" w:rsidRPr="009072C0" w:rsidRDefault="00E10492" w:rsidP="00E10492">
      <w:pPr>
        <w:spacing w:line="165" w:lineRule="exact"/>
      </w:pPr>
    </w:p>
    <w:p w:rsidR="00E10492" w:rsidRPr="009072C0" w:rsidRDefault="00F64AFB" w:rsidP="00E10492">
      <w:r w:rsidRPr="009072C0">
        <w:rPr>
          <w:rFonts w:ascii="Arial" w:hAnsi="Arial" w:cs="Arial"/>
          <w:b/>
          <w:bCs/>
          <w:color w:val="AA1432"/>
          <w:sz w:val="22"/>
          <w:szCs w:val="22"/>
        </w:rPr>
        <w:t xml:space="preserve">Tüketici Ürünlerinden Madde </w:t>
      </w:r>
      <w:r>
        <w:rPr>
          <w:rFonts w:ascii="Arial" w:hAnsi="Arial" w:cs="Arial"/>
          <w:b/>
          <w:bCs/>
          <w:color w:val="AA1432"/>
          <w:sz w:val="22"/>
          <w:szCs w:val="22"/>
        </w:rPr>
        <w:t>Salını</w:t>
      </w:r>
      <w:r w:rsidRPr="009072C0">
        <w:rPr>
          <w:rFonts w:ascii="Arial" w:hAnsi="Arial" w:cs="Arial"/>
          <w:b/>
          <w:bCs/>
          <w:color w:val="AA1432"/>
          <w:sz w:val="22"/>
          <w:szCs w:val="22"/>
        </w:rPr>
        <w:t xml:space="preserve">mının Açıklaması </w:t>
      </w:r>
    </w:p>
    <w:p w:rsidR="00E10492" w:rsidRPr="009072C0" w:rsidRDefault="00E10492" w:rsidP="00E10492">
      <w:pPr>
        <w:spacing w:line="181" w:lineRule="exact"/>
      </w:pPr>
    </w:p>
    <w:p w:rsidR="00E10492" w:rsidRPr="009072C0" w:rsidRDefault="00E10492" w:rsidP="00E10492">
      <w:pPr>
        <w:overflowPunct w:val="0"/>
        <w:spacing w:line="257" w:lineRule="auto"/>
        <w:jc w:val="both"/>
      </w:pPr>
      <w:r w:rsidRPr="009072C0">
        <w:rPr>
          <w:rFonts w:ascii="Arial" w:hAnsi="Arial" w:cs="Arial"/>
          <w:sz w:val="22"/>
          <w:szCs w:val="22"/>
        </w:rPr>
        <w:t xml:space="preserve">Tüketici ürünlerinin maruz kalma yollarıyla ilişkili kullanımlarına bağlanabilen madde </w:t>
      </w:r>
      <w:r w:rsidR="004B13E7">
        <w:rPr>
          <w:rFonts w:ascii="Arial" w:hAnsi="Arial" w:cs="Arial"/>
          <w:sz w:val="22"/>
          <w:szCs w:val="22"/>
        </w:rPr>
        <w:t>salını</w:t>
      </w:r>
      <w:r w:rsidRPr="009072C0">
        <w:rPr>
          <w:rFonts w:ascii="Arial" w:hAnsi="Arial" w:cs="Arial"/>
          <w:sz w:val="22"/>
          <w:szCs w:val="22"/>
        </w:rPr>
        <w:t xml:space="preserve">mlarının bazı örnekleri ve niteliklerin kısa bir açıklaması, ilgili literatür referanslarıyla birlikte aşağıda </w:t>
      </w:r>
      <w:r w:rsidRPr="009072C0">
        <w:rPr>
          <w:rFonts w:ascii="Arial" w:hAnsi="Arial" w:cs="Arial"/>
          <w:color w:val="0000FF"/>
          <w:sz w:val="22"/>
          <w:szCs w:val="22"/>
          <w:u w:val="single"/>
        </w:rPr>
        <w:t>Tablo</w:t>
      </w:r>
      <w:r w:rsidRPr="009072C0">
        <w:rPr>
          <w:rFonts w:ascii="Arial" w:hAnsi="Arial" w:cs="Arial"/>
          <w:sz w:val="22"/>
          <w:szCs w:val="22"/>
        </w:rPr>
        <w:t xml:space="preserve"> </w:t>
      </w:r>
      <w:r w:rsidRPr="009072C0">
        <w:rPr>
          <w:rFonts w:ascii="Arial" w:hAnsi="Arial" w:cs="Arial"/>
          <w:color w:val="0000FF"/>
          <w:sz w:val="22"/>
          <w:szCs w:val="22"/>
          <w:u w:val="single"/>
        </w:rPr>
        <w:t>R.15-11</w:t>
      </w:r>
      <w:r w:rsidRPr="009072C0">
        <w:rPr>
          <w:rFonts w:ascii="Arial" w:hAnsi="Arial" w:cs="Arial"/>
          <w:sz w:val="22"/>
          <w:szCs w:val="22"/>
        </w:rPr>
        <w:t>’de verilmiştir.</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tbl>
      <w:tblPr>
        <w:tblW w:w="9840" w:type="dxa"/>
        <w:tblLayout w:type="fixed"/>
        <w:tblCellMar>
          <w:left w:w="0" w:type="dxa"/>
          <w:right w:w="0" w:type="dxa"/>
        </w:tblCellMar>
        <w:tblLook w:val="0000" w:firstRow="0" w:lastRow="0" w:firstColumn="0" w:lastColumn="0" w:noHBand="0" w:noVBand="0"/>
      </w:tblPr>
      <w:tblGrid>
        <w:gridCol w:w="2520"/>
        <w:gridCol w:w="4200"/>
        <w:gridCol w:w="3120"/>
      </w:tblGrid>
      <w:tr w:rsidR="00E10492" w:rsidRPr="009072C0" w:rsidTr="00F64AFB">
        <w:trPr>
          <w:trHeight w:val="653"/>
        </w:trPr>
        <w:tc>
          <w:tcPr>
            <w:tcW w:w="9840" w:type="dxa"/>
            <w:gridSpan w:val="3"/>
            <w:tcBorders>
              <w:top w:val="nil"/>
              <w:left w:val="nil"/>
              <w:bottom w:val="nil"/>
              <w:right w:val="nil"/>
            </w:tcBorders>
            <w:vAlign w:val="bottom"/>
          </w:tcPr>
          <w:p w:rsidR="00E10492" w:rsidRPr="009072C0" w:rsidRDefault="00E10492" w:rsidP="0083590F">
            <w:pPr>
              <w:ind w:left="120"/>
            </w:pPr>
            <w:bookmarkStart w:id="72" w:name="page48"/>
            <w:bookmarkEnd w:id="72"/>
            <w:r w:rsidRPr="009072C0">
              <w:rPr>
                <w:rFonts w:ascii="Arial" w:hAnsi="Arial" w:cs="Arial"/>
                <w:b/>
                <w:bCs/>
                <w:color w:val="AA1432"/>
              </w:rPr>
              <w:lastRenderedPageBreak/>
              <w:t>Tablo R.15-11</w:t>
            </w:r>
            <w:r w:rsidRPr="009072C0">
              <w:rPr>
                <w:rFonts w:ascii="Arial" w:hAnsi="Arial" w:cs="Arial"/>
              </w:rPr>
              <w:t xml:space="preserve">: Karışım veya eşya içindeki maddelerin olası </w:t>
            </w:r>
            <w:r w:rsidR="004B13E7">
              <w:rPr>
                <w:rFonts w:ascii="Arial" w:hAnsi="Arial" w:cs="Arial"/>
              </w:rPr>
              <w:t>salını</w:t>
            </w:r>
            <w:r w:rsidRPr="009072C0">
              <w:rPr>
                <w:rFonts w:ascii="Arial" w:hAnsi="Arial" w:cs="Arial"/>
              </w:rPr>
              <w:t>m tipleri</w:t>
            </w:r>
          </w:p>
        </w:tc>
      </w:tr>
      <w:tr w:rsidR="00E10492" w:rsidRPr="009072C0" w:rsidTr="00F64AFB">
        <w:trPr>
          <w:trHeight w:val="60"/>
        </w:trPr>
        <w:tc>
          <w:tcPr>
            <w:tcW w:w="25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42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120" w:type="dxa"/>
            <w:tcBorders>
              <w:top w:val="nil"/>
              <w:left w:val="nil"/>
              <w:bottom w:val="single" w:sz="8" w:space="0" w:color="C0C0C0"/>
              <w:right w:val="nil"/>
            </w:tcBorders>
            <w:vAlign w:val="bottom"/>
          </w:tcPr>
          <w:p w:rsidR="00E10492" w:rsidRPr="009072C0" w:rsidRDefault="00E10492" w:rsidP="0083590F">
            <w:pPr>
              <w:rPr>
                <w:sz w:val="5"/>
                <w:szCs w:val="5"/>
              </w:rPr>
            </w:pPr>
          </w:p>
        </w:tc>
      </w:tr>
      <w:tr w:rsidR="00E10492" w:rsidRPr="009072C0" w:rsidTr="00F64AFB">
        <w:trPr>
          <w:trHeight w:val="370"/>
        </w:trPr>
        <w:tc>
          <w:tcPr>
            <w:tcW w:w="2520" w:type="dxa"/>
            <w:tcBorders>
              <w:top w:val="nil"/>
              <w:left w:val="single" w:sz="8" w:space="0" w:color="C0C0C0"/>
              <w:bottom w:val="nil"/>
              <w:right w:val="single" w:sz="8" w:space="0" w:color="C0C0C0"/>
            </w:tcBorders>
            <w:shd w:val="clear" w:color="auto" w:fill="EE202C"/>
            <w:vAlign w:val="bottom"/>
          </w:tcPr>
          <w:p w:rsidR="00E10492" w:rsidRPr="009072C0" w:rsidRDefault="004B13E7" w:rsidP="0083590F">
            <w:pPr>
              <w:ind w:left="220"/>
            </w:pPr>
            <w:r>
              <w:rPr>
                <w:rFonts w:ascii="Arial" w:hAnsi="Arial" w:cs="Arial"/>
                <w:b/>
                <w:bCs/>
                <w:color w:val="FFFFFF"/>
              </w:rPr>
              <w:t>Salını</w:t>
            </w:r>
            <w:r w:rsidR="00E10492" w:rsidRPr="009072C0">
              <w:rPr>
                <w:rFonts w:ascii="Arial" w:hAnsi="Arial" w:cs="Arial"/>
                <w:b/>
                <w:bCs/>
                <w:color w:val="FFFFFF"/>
              </w:rPr>
              <w:t>m mekanizması</w:t>
            </w:r>
          </w:p>
        </w:tc>
        <w:tc>
          <w:tcPr>
            <w:tcW w:w="4200" w:type="dxa"/>
            <w:tcBorders>
              <w:top w:val="nil"/>
              <w:left w:val="nil"/>
              <w:bottom w:val="nil"/>
              <w:right w:val="single" w:sz="8" w:space="0" w:color="C0C0C0"/>
            </w:tcBorders>
            <w:shd w:val="clear" w:color="auto" w:fill="EE202C"/>
            <w:vAlign w:val="bottom"/>
          </w:tcPr>
          <w:p w:rsidR="00E10492" w:rsidRPr="009072C0" w:rsidRDefault="00E10492" w:rsidP="0083590F">
            <w:pPr>
              <w:ind w:left="1300"/>
            </w:pPr>
            <w:r w:rsidRPr="009072C0">
              <w:rPr>
                <w:rFonts w:ascii="Arial" w:hAnsi="Arial" w:cs="Arial"/>
                <w:b/>
                <w:bCs/>
                <w:color w:val="FFFFFF"/>
              </w:rPr>
              <w:t>Nitelendirme</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360"/>
            </w:pPr>
            <w:r w:rsidRPr="009072C0">
              <w:rPr>
                <w:rFonts w:ascii="Arial" w:hAnsi="Arial" w:cs="Arial"/>
                <w:b/>
                <w:bCs/>
                <w:color w:val="FFFFFF"/>
              </w:rPr>
              <w:t>İlgili maruz kalma yolları</w:t>
            </w:r>
          </w:p>
        </w:tc>
      </w:tr>
      <w:tr w:rsidR="00E10492" w:rsidRPr="009072C0" w:rsidTr="00F64AFB">
        <w:trPr>
          <w:trHeight w:val="90"/>
        </w:trPr>
        <w:tc>
          <w:tcPr>
            <w:tcW w:w="252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F64AFB" w:rsidRPr="009072C0" w:rsidTr="00F9410E">
        <w:trPr>
          <w:trHeight w:val="258"/>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Sıvı yüzeyden</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Su, suda çözünen sıvılar veya organik </w:t>
            </w:r>
          </w:p>
          <w:p w:rsidR="00F64AFB" w:rsidRPr="009072C0" w:rsidRDefault="00F64AFB" w:rsidP="0083590F">
            <w:pPr>
              <w:ind w:left="100"/>
            </w:pPr>
            <w:r w:rsidRPr="009072C0">
              <w:rPr>
                <w:rFonts w:ascii="Arial" w:hAnsi="Arial" w:cs="Arial"/>
              </w:rPr>
              <w:t xml:space="preserve">solventler gibi yüksek sıvı fraksiyonu olan ve </w:t>
            </w:r>
          </w:p>
          <w:p w:rsidR="00F64AFB" w:rsidRPr="009072C0" w:rsidRDefault="00F64AFB" w:rsidP="00F64AFB">
            <w:pPr>
              <w:spacing w:line="229" w:lineRule="exact"/>
            </w:pPr>
            <w:r>
              <w:rPr>
                <w:rFonts w:ascii="Arial" w:hAnsi="Arial" w:cs="Arial"/>
              </w:rPr>
              <w:t xml:space="preserve"> </w:t>
            </w:r>
            <w:r w:rsidRPr="009072C0">
              <w:rPr>
                <w:rFonts w:ascii="Arial" w:hAnsi="Arial" w:cs="Arial"/>
              </w:rPr>
              <w:t xml:space="preserve">uçucu birleşenler içeren sıvı tüketici ürünleri </w:t>
            </w:r>
          </w:p>
          <w:p w:rsidR="00F64AFB" w:rsidRPr="009072C0" w:rsidRDefault="00F64AFB" w:rsidP="0083590F">
            <w:pPr>
              <w:ind w:left="100"/>
            </w:pPr>
            <w:r w:rsidRPr="009072C0">
              <w:rPr>
                <w:rFonts w:ascii="Arial" w:hAnsi="Arial" w:cs="Arial"/>
              </w:rPr>
              <w:t xml:space="preserve">(örneğin; sıvı temizleyiciler, yapışkanlar, </w:t>
            </w:r>
          </w:p>
          <w:p w:rsidR="00F64AFB" w:rsidRPr="009072C0" w:rsidRDefault="00F64AFB" w:rsidP="0083590F">
            <w:pPr>
              <w:ind w:left="100"/>
            </w:pPr>
            <w:r w:rsidRPr="009072C0">
              <w:rPr>
                <w:rFonts w:ascii="Arial" w:hAnsi="Arial" w:cs="Arial"/>
              </w:rPr>
              <w:t xml:space="preserve">beyazlatıcılar, çıkarıcılar) uygulandığında </w:t>
            </w:r>
          </w:p>
          <w:p w:rsidR="00F64AFB" w:rsidRPr="009072C0" w:rsidRDefault="00F64AFB" w:rsidP="00F64AFB">
            <w:pPr>
              <w:spacing w:line="229" w:lineRule="exact"/>
              <w:ind w:left="100"/>
            </w:pPr>
            <w:r w:rsidRPr="009072C0">
              <w:rPr>
                <w:rFonts w:ascii="Arial" w:hAnsi="Arial" w:cs="Arial"/>
              </w:rPr>
              <w:t xml:space="preserve">gerçekleşir. Normalde, </w:t>
            </w:r>
            <w:r>
              <w:rPr>
                <w:rFonts w:ascii="Arial" w:hAnsi="Arial" w:cs="Arial"/>
              </w:rPr>
              <w:t>salını</w:t>
            </w:r>
            <w:r w:rsidRPr="009072C0">
              <w:rPr>
                <w:rFonts w:ascii="Arial" w:hAnsi="Arial" w:cs="Arial"/>
              </w:rPr>
              <w:t xml:space="preserve">m solunum yoluyla alınabilen hava derişimlerine yol açacaktır. </w:t>
            </w:r>
          </w:p>
          <w:p w:rsidR="00F64AFB" w:rsidRPr="009072C0" w:rsidRDefault="00F64AFB" w:rsidP="0083590F">
            <w:pPr>
              <w:ind w:left="100"/>
            </w:pPr>
            <w:r w:rsidRPr="009072C0">
              <w:rPr>
                <w:rFonts w:ascii="Arial" w:hAnsi="Arial" w:cs="Arial"/>
              </w:rPr>
              <w:t xml:space="preserve">Kullanım kısa veya uzun süreli olabilir. Uçucu </w:t>
            </w:r>
          </w:p>
          <w:p w:rsidR="00F64AFB" w:rsidRPr="009072C0" w:rsidRDefault="00F64AFB" w:rsidP="0083590F">
            <w:pPr>
              <w:spacing w:line="229" w:lineRule="exact"/>
              <w:ind w:left="100"/>
            </w:pPr>
            <w:r w:rsidRPr="009072C0">
              <w:rPr>
                <w:rFonts w:ascii="Arial" w:hAnsi="Arial" w:cs="Arial"/>
              </w:rPr>
              <w:t xml:space="preserve">maddelerin </w:t>
            </w:r>
            <w:r>
              <w:rPr>
                <w:rFonts w:ascii="Arial" w:hAnsi="Arial" w:cs="Arial"/>
              </w:rPr>
              <w:t>salını</w:t>
            </w:r>
            <w:r w:rsidRPr="009072C0">
              <w:rPr>
                <w:rFonts w:ascii="Arial" w:hAnsi="Arial" w:cs="Arial"/>
              </w:rPr>
              <w:t xml:space="preserve">mı bazı yayınlarda </w:t>
            </w:r>
          </w:p>
          <w:p w:rsidR="00F64AFB" w:rsidRPr="009072C0" w:rsidRDefault="00F64AFB" w:rsidP="0083590F">
            <w:pPr>
              <w:ind w:left="100"/>
            </w:pPr>
            <w:r w:rsidRPr="009072C0">
              <w:rPr>
                <w:rFonts w:ascii="Arial" w:hAnsi="Arial" w:cs="Arial"/>
              </w:rPr>
              <w:t>değerlendirilmiştir (Chinn (1981), Dunn(1987),</w:t>
            </w:r>
          </w:p>
          <w:p w:rsidR="00F64AFB" w:rsidRPr="009072C0" w:rsidRDefault="00F64AFB" w:rsidP="0083590F">
            <w:pPr>
              <w:spacing w:line="229" w:lineRule="exact"/>
              <w:ind w:left="100"/>
            </w:pPr>
            <w:r w:rsidRPr="009072C0">
              <w:rPr>
                <w:rFonts w:ascii="Arial" w:hAnsi="Arial" w:cs="Arial"/>
              </w:rPr>
              <w:t xml:space="preserve">Dunn ve Tichenor (1998), Gmehling ve </w:t>
            </w:r>
          </w:p>
          <w:p w:rsidR="00F64AFB" w:rsidRPr="009072C0" w:rsidRDefault="00F64AFB" w:rsidP="0083590F">
            <w:pPr>
              <w:ind w:left="100"/>
            </w:pPr>
            <w:r w:rsidRPr="009072C0">
              <w:rPr>
                <w:rFonts w:ascii="Arial" w:hAnsi="Arial" w:cs="Arial"/>
              </w:rPr>
              <w:t xml:space="preserve">arkadaşları (1989), Sparks ve arkadaşları </w:t>
            </w:r>
          </w:p>
          <w:p w:rsidR="00F64AFB" w:rsidRPr="009072C0" w:rsidRDefault="00F64AFB" w:rsidP="0083590F">
            <w:pPr>
              <w:ind w:left="100"/>
            </w:pPr>
            <w:r w:rsidRPr="009072C0">
              <w:rPr>
                <w:rFonts w:ascii="Arial" w:hAnsi="Arial" w:cs="Arial"/>
              </w:rPr>
              <w:t xml:space="preserve">(1996). Bu senaryoyu kapsayan bilgisayar </w:t>
            </w:r>
          </w:p>
          <w:p w:rsidR="00F64AFB" w:rsidRPr="009072C0" w:rsidRDefault="00F64AFB" w:rsidP="0083590F">
            <w:pPr>
              <w:ind w:left="100"/>
            </w:pPr>
            <w:r w:rsidRPr="009072C0">
              <w:rPr>
                <w:rFonts w:ascii="Arial" w:hAnsi="Arial" w:cs="Arial"/>
              </w:rPr>
              <w:t>programları ConsExpo, CEM (E-Fast)’dir.</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Sıvı yüzeyden buharlaşma hava </w:t>
            </w:r>
          </w:p>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buharlaşma</w:t>
            </w: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yoluyla solunum ve cilt maruz</w:t>
            </w:r>
          </w:p>
        </w:tc>
      </w:tr>
      <w:tr w:rsidR="00F64AFB" w:rsidRPr="009072C0" w:rsidTr="00F941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kalmasına neden olur.</w:t>
            </w:r>
          </w:p>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p>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F941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F9410E">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F64AFB" w:rsidRPr="009072C0" w:rsidTr="00F9410E">
        <w:trPr>
          <w:trHeight w:val="25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1"/>
                <w:szCs w:val="21"/>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1"/>
                <w:szCs w:val="21"/>
              </w:rPr>
            </w:pPr>
          </w:p>
        </w:tc>
      </w:tr>
      <w:tr w:rsidR="00F64AFB" w:rsidRPr="009072C0" w:rsidTr="00F9410E">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bottom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E10492" w:rsidRPr="009072C0" w:rsidTr="00F64AFB">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F64AFB" w:rsidRPr="009072C0" w:rsidTr="0049520E">
        <w:trPr>
          <w:trHeight w:val="6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 xml:space="preserve">Bir tabakadan/kaplamadan </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Sıvı yüzeyden buharlaşmaya çok benzer. Bu </w:t>
            </w:r>
          </w:p>
          <w:p w:rsidR="00F64AFB" w:rsidRPr="009072C0" w:rsidRDefault="00F64AFB" w:rsidP="0083590F">
            <w:pPr>
              <w:ind w:left="100"/>
            </w:pPr>
            <w:r>
              <w:rPr>
                <w:rFonts w:ascii="Arial" w:hAnsi="Arial" w:cs="Arial"/>
              </w:rPr>
              <w:t>salını</w:t>
            </w:r>
            <w:r w:rsidRPr="009072C0">
              <w:rPr>
                <w:rFonts w:ascii="Arial" w:hAnsi="Arial" w:cs="Arial"/>
              </w:rPr>
              <w:t>m senaryosunun farkı matri</w:t>
            </w:r>
            <w:r>
              <w:rPr>
                <w:rFonts w:ascii="Arial" w:hAnsi="Arial" w:cs="Arial"/>
              </w:rPr>
              <w:t>k</w:t>
            </w:r>
            <w:r w:rsidRPr="009072C0">
              <w:rPr>
                <w:rFonts w:ascii="Arial" w:hAnsi="Arial" w:cs="Arial"/>
              </w:rPr>
              <w:t>sin sıvı bölüm</w:t>
            </w:r>
          </w:p>
          <w:p w:rsidR="00F64AFB" w:rsidRPr="009072C0" w:rsidRDefault="00F64AFB" w:rsidP="004B13E7">
            <w:r>
              <w:rPr>
                <w:rFonts w:ascii="Arial" w:hAnsi="Arial" w:cs="Arial"/>
              </w:rPr>
              <w:t xml:space="preserve">  </w:t>
            </w:r>
            <w:r w:rsidRPr="009072C0">
              <w:rPr>
                <w:rFonts w:ascii="Arial" w:hAnsi="Arial" w:cs="Arial"/>
              </w:rPr>
              <w:t xml:space="preserve">(solventler) buharlaştığında katı bir tabaka </w:t>
            </w:r>
          </w:p>
          <w:p w:rsidR="00F64AFB" w:rsidRPr="009072C0" w:rsidRDefault="00F64AFB" w:rsidP="0083590F">
            <w:pPr>
              <w:spacing w:line="229" w:lineRule="exact"/>
              <w:ind w:left="100"/>
            </w:pPr>
            <w:r w:rsidRPr="009072C0">
              <w:rPr>
                <w:rFonts w:ascii="Arial" w:hAnsi="Arial" w:cs="Arial"/>
              </w:rPr>
              <w:t xml:space="preserve">oluşturan maddelerin birleşimine </w:t>
            </w:r>
          </w:p>
          <w:p w:rsidR="00F64AFB" w:rsidRPr="009072C0" w:rsidRDefault="00F64AFB" w:rsidP="0083590F">
            <w:pPr>
              <w:ind w:left="100"/>
            </w:pPr>
            <w:r w:rsidRPr="009072C0">
              <w:rPr>
                <w:rFonts w:ascii="Arial" w:hAnsi="Arial" w:cs="Arial"/>
              </w:rPr>
              <w:t xml:space="preserve">dayanmasıdır. Bir maddenin bir tabakadan, </w:t>
            </w:r>
          </w:p>
          <w:p w:rsidR="00F64AFB" w:rsidRPr="009072C0" w:rsidRDefault="00F64AFB" w:rsidP="0083590F">
            <w:pPr>
              <w:ind w:left="100"/>
            </w:pPr>
            <w:r w:rsidRPr="009072C0">
              <w:rPr>
                <w:rFonts w:ascii="Arial" w:hAnsi="Arial" w:cs="Arial"/>
              </w:rPr>
              <w:t xml:space="preserve">örneğin; boya, yapışkan, havaya aktarılıp </w:t>
            </w:r>
          </w:p>
          <w:p w:rsidR="00F64AFB" w:rsidRPr="009072C0" w:rsidRDefault="00F64AFB" w:rsidP="0083590F">
            <w:pPr>
              <w:spacing w:line="229" w:lineRule="exact"/>
              <w:ind w:left="100"/>
            </w:pPr>
            <w:r w:rsidRPr="009072C0">
              <w:rPr>
                <w:rFonts w:ascii="Arial" w:hAnsi="Arial" w:cs="Arial"/>
              </w:rPr>
              <w:t>ciltle teması ile gerçekleşir. Tabaka katılığı</w:t>
            </w:r>
          </w:p>
          <w:p w:rsidR="00F64AFB" w:rsidRPr="009072C0" w:rsidRDefault="00F64AFB" w:rsidP="0083590F">
            <w:pPr>
              <w:ind w:left="100"/>
            </w:pPr>
            <w:r w:rsidRPr="009072C0">
              <w:rPr>
                <w:rFonts w:ascii="Arial" w:hAnsi="Arial" w:cs="Arial"/>
              </w:rPr>
              <w:t xml:space="preserve">zaman içinde değişebilir. Maddenin tabaka </w:t>
            </w:r>
          </w:p>
          <w:p w:rsidR="00F64AFB" w:rsidRPr="009072C0" w:rsidRDefault="00F64AFB" w:rsidP="0083590F">
            <w:pPr>
              <w:ind w:left="100"/>
            </w:pPr>
            <w:r w:rsidRPr="009072C0">
              <w:rPr>
                <w:rFonts w:ascii="Arial" w:hAnsi="Arial" w:cs="Arial"/>
              </w:rPr>
              <w:t>boyunca göçü söz konusu olabilir. Aşağıdaki</w:t>
            </w:r>
          </w:p>
          <w:p w:rsidR="00F64AFB" w:rsidRPr="009072C0" w:rsidRDefault="00F64AFB" w:rsidP="0083590F">
            <w:pPr>
              <w:ind w:left="100"/>
            </w:pPr>
            <w:r w:rsidRPr="009072C0">
              <w:rPr>
                <w:rFonts w:ascii="Arial" w:hAnsi="Arial" w:cs="Arial"/>
              </w:rPr>
              <w:t>kategorilerde kimyas</w:t>
            </w:r>
            <w:r>
              <w:rPr>
                <w:rFonts w:ascii="Arial" w:hAnsi="Arial" w:cs="Arial"/>
              </w:rPr>
              <w:t>a</w:t>
            </w:r>
            <w:r w:rsidRPr="009072C0">
              <w:rPr>
                <w:rFonts w:ascii="Arial" w:hAnsi="Arial" w:cs="Arial"/>
              </w:rPr>
              <w:t xml:space="preserve">l ürünler (örneğin; </w:t>
            </w:r>
          </w:p>
          <w:p w:rsidR="00F64AFB" w:rsidRPr="009072C0" w:rsidRDefault="00F64AFB" w:rsidP="0083590F">
            <w:pPr>
              <w:ind w:left="100"/>
            </w:pPr>
            <w:r w:rsidRPr="009072C0">
              <w:rPr>
                <w:rFonts w:ascii="Arial" w:hAnsi="Arial" w:cs="Arial"/>
              </w:rPr>
              <w:t xml:space="preserve">yapışkan, boya, boya veya pas çıkarıcı) </w:t>
            </w:r>
          </w:p>
          <w:p w:rsidR="00F64AFB" w:rsidRPr="009072C0" w:rsidRDefault="00F64AFB" w:rsidP="0083590F">
            <w:pPr>
              <w:ind w:left="100"/>
            </w:pPr>
            <w:r w:rsidRPr="009072C0">
              <w:rPr>
                <w:rFonts w:ascii="Arial" w:hAnsi="Arial" w:cs="Arial"/>
              </w:rPr>
              <w:t xml:space="preserve">kullanıldığında bir tabakadan buharlaşma </w:t>
            </w:r>
          </w:p>
          <w:p w:rsidR="00F64AFB" w:rsidRPr="009072C0" w:rsidRDefault="00F64AFB" w:rsidP="0083590F">
            <w:pPr>
              <w:spacing w:line="229" w:lineRule="exact"/>
              <w:ind w:left="100"/>
            </w:pPr>
            <w:r w:rsidRPr="009072C0">
              <w:rPr>
                <w:rFonts w:ascii="Arial" w:hAnsi="Arial" w:cs="Arial"/>
              </w:rPr>
              <w:t xml:space="preserve">gerçekleşebilir. Bu </w:t>
            </w:r>
            <w:r>
              <w:rPr>
                <w:rFonts w:ascii="Arial" w:hAnsi="Arial" w:cs="Arial"/>
              </w:rPr>
              <w:t>salını</w:t>
            </w:r>
            <w:r w:rsidRPr="009072C0">
              <w:rPr>
                <w:rFonts w:ascii="Arial" w:hAnsi="Arial" w:cs="Arial"/>
              </w:rPr>
              <w:t>m bazı yayınlarda da</w:t>
            </w:r>
          </w:p>
          <w:p w:rsidR="00F64AFB" w:rsidRPr="009072C0" w:rsidRDefault="00F64AFB" w:rsidP="0083590F">
            <w:pPr>
              <w:ind w:left="100"/>
            </w:pPr>
            <w:r w:rsidRPr="009072C0">
              <w:rPr>
                <w:rFonts w:ascii="Arial" w:hAnsi="Arial" w:cs="Arial"/>
              </w:rPr>
              <w:t xml:space="preserve">değerlendirilmiştir. Bunlardan biri Jayjock </w:t>
            </w:r>
          </w:p>
          <w:p w:rsidR="00F64AFB" w:rsidRPr="009072C0" w:rsidRDefault="00F64AFB" w:rsidP="0083590F">
            <w:pPr>
              <w:spacing w:line="229" w:lineRule="exact"/>
              <w:ind w:left="100"/>
            </w:pPr>
            <w:r w:rsidRPr="009072C0">
              <w:rPr>
                <w:rFonts w:ascii="Arial" w:hAnsi="Arial" w:cs="Arial"/>
              </w:rPr>
              <w:t xml:space="preserve">(1994) tarafından sunulan modele </w:t>
            </w:r>
          </w:p>
          <w:p w:rsidR="00F64AFB" w:rsidRPr="009072C0" w:rsidRDefault="00F64AFB" w:rsidP="0083590F">
            <w:pPr>
              <w:ind w:left="100"/>
            </w:pPr>
            <w:r w:rsidRPr="009072C0">
              <w:rPr>
                <w:rFonts w:ascii="Arial" w:hAnsi="Arial" w:cs="Arial"/>
              </w:rPr>
              <w:t xml:space="preserve">dayanmaktadır ve ConsExpo’da “saf </w:t>
            </w:r>
          </w:p>
          <w:p w:rsidR="00F64AFB" w:rsidRPr="009072C0" w:rsidRDefault="00F64AFB" w:rsidP="0083590F">
            <w:pPr>
              <w:ind w:left="100"/>
            </w:pPr>
            <w:r w:rsidRPr="009072C0">
              <w:rPr>
                <w:rFonts w:ascii="Arial" w:hAnsi="Arial" w:cs="Arial"/>
              </w:rPr>
              <w:t>Maddeden buharlaşma” ve “karışımdan</w:t>
            </w:r>
          </w:p>
          <w:p w:rsidR="00F64AFB" w:rsidRPr="009072C0" w:rsidRDefault="00F64AFB" w:rsidP="0083590F">
            <w:pPr>
              <w:spacing w:line="229" w:lineRule="exact"/>
              <w:ind w:left="100"/>
            </w:pPr>
            <w:r w:rsidRPr="009072C0">
              <w:rPr>
                <w:rFonts w:ascii="Arial" w:hAnsi="Arial" w:cs="Arial"/>
              </w:rPr>
              <w:t>buharlaşma modellerine dahil edilmiştir. İnce</w:t>
            </w:r>
          </w:p>
          <w:p w:rsidR="00F64AFB" w:rsidRPr="009072C0" w:rsidRDefault="00F64AFB" w:rsidP="0083590F">
            <w:pPr>
              <w:ind w:left="100"/>
            </w:pPr>
            <w:r w:rsidRPr="009072C0">
              <w:rPr>
                <w:rFonts w:ascii="Arial" w:hAnsi="Arial" w:cs="Arial"/>
              </w:rPr>
              <w:t xml:space="preserve">film kaynağı emisyonu, boya uygulanması, </w:t>
            </w:r>
          </w:p>
          <w:p w:rsidR="00F64AFB" w:rsidRPr="009072C0" w:rsidRDefault="00F64AFB" w:rsidP="0083590F">
            <w:pPr>
              <w:ind w:left="100"/>
            </w:pPr>
            <w:r w:rsidRPr="009072C0">
              <w:rPr>
                <w:rFonts w:ascii="Arial" w:hAnsi="Arial" w:cs="Arial"/>
              </w:rPr>
              <w:t xml:space="preserve">katı ve sıvı kaynaklardan emisyonu kapsayan </w:t>
            </w:r>
          </w:p>
          <w:p w:rsidR="00F64AFB" w:rsidRPr="009072C0" w:rsidRDefault="00F64AFB" w:rsidP="0083590F">
            <w:pPr>
              <w:spacing w:line="229" w:lineRule="exact"/>
              <w:ind w:left="100"/>
            </w:pPr>
            <w:r w:rsidRPr="009072C0">
              <w:rPr>
                <w:rFonts w:ascii="Arial" w:hAnsi="Arial" w:cs="Arial"/>
              </w:rPr>
              <w:t>çeşitli diğer değerlendirmeler için VOC’lar</w:t>
            </w:r>
          </w:p>
          <w:p w:rsidR="00F64AFB" w:rsidRPr="009072C0" w:rsidRDefault="00F64AFB" w:rsidP="0083590F">
            <w:pPr>
              <w:ind w:left="100"/>
            </w:pPr>
            <w:r w:rsidRPr="009072C0">
              <w:rPr>
                <w:rFonts w:ascii="Arial" w:hAnsi="Arial" w:cs="Arial"/>
              </w:rPr>
              <w:t xml:space="preserve">yayınlanmıştır: Bjerre (1989), Bremmer ve </w:t>
            </w:r>
          </w:p>
          <w:p w:rsidR="00F64AFB" w:rsidRPr="009072C0" w:rsidRDefault="00F64AFB" w:rsidP="0083590F">
            <w:pPr>
              <w:ind w:left="100"/>
            </w:pPr>
            <w:r w:rsidRPr="009072C0">
              <w:rPr>
                <w:rFonts w:ascii="Arial" w:hAnsi="Arial" w:cs="Arial"/>
              </w:rPr>
              <w:t xml:space="preserve">Arkadaşları  (2006), Clausen ve arkadaşları </w:t>
            </w:r>
          </w:p>
          <w:p w:rsidR="00F64AFB" w:rsidRPr="009072C0" w:rsidRDefault="00F64AFB" w:rsidP="0083590F">
            <w:pPr>
              <w:spacing w:line="229" w:lineRule="exact"/>
              <w:ind w:left="100"/>
            </w:pPr>
            <w:r w:rsidRPr="009072C0">
              <w:rPr>
                <w:rFonts w:ascii="Arial" w:hAnsi="Arial" w:cs="Arial"/>
              </w:rPr>
              <w:t>(1990), Dunn ve Chen (1992), Evans (1996),</w:t>
            </w:r>
          </w:p>
          <w:p w:rsidR="00F64AFB" w:rsidRPr="009072C0" w:rsidRDefault="00F64AFB" w:rsidP="0083590F">
            <w:pPr>
              <w:ind w:left="100"/>
            </w:pPr>
            <w:r w:rsidRPr="009072C0">
              <w:rPr>
                <w:rFonts w:ascii="Arial" w:hAnsi="Arial" w:cs="Arial"/>
              </w:rPr>
              <w:t>Guo ve arkadaşları (1996), Guo ve</w:t>
            </w:r>
          </w:p>
          <w:p w:rsidR="00F64AFB" w:rsidRPr="009072C0" w:rsidRDefault="00F64AFB" w:rsidP="0083590F">
            <w:pPr>
              <w:ind w:left="100"/>
            </w:pPr>
            <w:r w:rsidRPr="009072C0">
              <w:rPr>
                <w:rFonts w:ascii="Arial" w:hAnsi="Arial" w:cs="Arial"/>
              </w:rPr>
              <w:t>arkadaşları (1998), Tichenor ve arkadaşları</w:t>
            </w:r>
          </w:p>
          <w:p w:rsidR="00F64AFB" w:rsidRPr="009072C0" w:rsidRDefault="00F64AFB" w:rsidP="0083590F">
            <w:pPr>
              <w:spacing w:line="229" w:lineRule="exact"/>
              <w:ind w:left="100"/>
            </w:pPr>
            <w:r w:rsidRPr="009072C0">
              <w:rPr>
                <w:rFonts w:ascii="Arial" w:hAnsi="Arial" w:cs="Arial"/>
              </w:rPr>
              <w:t xml:space="preserve">(1993), Sullivan (1975), Van Veen ve </w:t>
            </w:r>
          </w:p>
          <w:p w:rsidR="00F64AFB" w:rsidRPr="009072C0" w:rsidRDefault="00F64AFB" w:rsidP="0083590F">
            <w:pPr>
              <w:ind w:left="100"/>
            </w:pPr>
            <w:r w:rsidRPr="009072C0">
              <w:rPr>
                <w:rFonts w:ascii="Arial" w:hAnsi="Arial" w:cs="Arial"/>
              </w:rPr>
              <w:t>arkadaşları (1999), Zimmerli (1982).</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Tabakadan/kaplamadan </w:t>
            </w: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buharlaşma</w:t>
            </w: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buharlaşma hava yoluyla </w:t>
            </w: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solunum ve cilt maruz kalmasına </w:t>
            </w:r>
          </w:p>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neden olur.</w:t>
            </w: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64"/>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2"/>
                <w:szCs w:val="22"/>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2"/>
                <w:szCs w:val="22"/>
              </w:rPr>
            </w:pPr>
          </w:p>
        </w:tc>
      </w:tr>
      <w:tr w:rsidR="00F64AFB" w:rsidRPr="009072C0" w:rsidTr="0049520E">
        <w:trPr>
          <w:trHeight w:val="24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21"/>
                <w:szCs w:val="21"/>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21"/>
                <w:szCs w:val="21"/>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49520E">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49520E">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bottom w:val="nil"/>
              <w:right w:val="single" w:sz="8" w:space="0" w:color="C0C0C0"/>
            </w:tcBorders>
            <w:vAlign w:val="bottom"/>
          </w:tcPr>
          <w:p w:rsidR="00F64AFB" w:rsidRPr="009072C0" w:rsidRDefault="00F64AFB" w:rsidP="0083590F">
            <w:pPr>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E10492" w:rsidRPr="009072C0" w:rsidTr="00F64AFB">
        <w:trPr>
          <w:trHeight w:val="34"/>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r>
      <w:tr w:rsidR="00F64AFB" w:rsidRPr="009072C0" w:rsidTr="007D5D94">
        <w:trPr>
          <w:trHeight w:val="258"/>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sidRPr="009072C0">
              <w:rPr>
                <w:rFonts w:ascii="Arial" w:hAnsi="Arial" w:cs="Arial"/>
              </w:rPr>
              <w:t xml:space="preserve">Vücut yüzeyiyle temas </w:t>
            </w:r>
          </w:p>
        </w:tc>
        <w:tc>
          <w:tcPr>
            <w:tcW w:w="4200" w:type="dxa"/>
            <w:vMerge w:val="restart"/>
            <w:tcBorders>
              <w:top w:val="nil"/>
              <w:left w:val="nil"/>
              <w:right w:val="single" w:sz="8" w:space="0" w:color="C0C0C0"/>
            </w:tcBorders>
            <w:vAlign w:val="bottom"/>
          </w:tcPr>
          <w:p w:rsidR="00F64AFB" w:rsidRPr="009072C0" w:rsidRDefault="00F64AFB" w:rsidP="0083590F">
            <w:pPr>
              <w:ind w:left="100"/>
            </w:pPr>
            <w:r w:rsidRPr="009072C0">
              <w:rPr>
                <w:rFonts w:ascii="Arial" w:hAnsi="Arial" w:cs="Arial"/>
              </w:rPr>
              <w:t xml:space="preserve">Bu senaryo cildin sıvı veya yarı sıvılarla </w:t>
            </w:r>
          </w:p>
          <w:p w:rsidR="00F64AFB" w:rsidRPr="009072C0" w:rsidRDefault="00F64AFB" w:rsidP="0083590F">
            <w:pPr>
              <w:spacing w:line="229" w:lineRule="exact"/>
              <w:ind w:left="100"/>
            </w:pPr>
            <w:r w:rsidRPr="009072C0">
              <w:rPr>
                <w:rFonts w:ascii="Arial" w:hAnsi="Arial" w:cs="Arial"/>
              </w:rPr>
              <w:t>temasa geçtiği tüm kullanımlar için geçerlidir.</w:t>
            </w:r>
          </w:p>
          <w:p w:rsidR="00F64AFB" w:rsidRPr="009072C0" w:rsidRDefault="00F64AFB" w:rsidP="0083590F">
            <w:pPr>
              <w:ind w:left="100"/>
            </w:pPr>
            <w:r w:rsidRPr="009072C0">
              <w:rPr>
                <w:rFonts w:ascii="Arial" w:hAnsi="Arial" w:cs="Arial"/>
              </w:rPr>
              <w:t>Kısa süreli kullanımlar (temizleyici, sıvı</w:t>
            </w:r>
          </w:p>
          <w:p w:rsidR="00F64AFB" w:rsidRPr="009072C0" w:rsidRDefault="00F64AFB" w:rsidP="0083590F">
            <w:pPr>
              <w:ind w:left="100"/>
            </w:pPr>
            <w:r w:rsidRPr="009072C0">
              <w:rPr>
                <w:rFonts w:ascii="Arial" w:hAnsi="Arial" w:cs="Arial"/>
              </w:rPr>
              <w:t>sabun) ve yüksek sıklıkta uzun süreli temas</w:t>
            </w:r>
          </w:p>
          <w:p w:rsidR="00F64AFB" w:rsidRPr="009072C0" w:rsidRDefault="00F64AFB" w:rsidP="0083590F">
            <w:pPr>
              <w:spacing w:line="229" w:lineRule="exact"/>
              <w:ind w:left="100"/>
            </w:pPr>
            <w:r w:rsidRPr="009072C0">
              <w:rPr>
                <w:rFonts w:ascii="Arial" w:hAnsi="Arial" w:cs="Arial"/>
              </w:rPr>
              <w:t xml:space="preserve">(örneğin losyonlar) olabilir. Cilt maruz </w:t>
            </w:r>
          </w:p>
          <w:p w:rsidR="00F64AFB" w:rsidRPr="009072C0" w:rsidRDefault="00F64AFB" w:rsidP="0083590F">
            <w:pPr>
              <w:ind w:left="100"/>
            </w:pPr>
            <w:r w:rsidRPr="009072C0">
              <w:rPr>
                <w:rFonts w:ascii="Arial" w:hAnsi="Arial" w:cs="Arial"/>
              </w:rPr>
              <w:t>kalımını: Howes (1975), Kasting ve Robinson</w:t>
            </w:r>
          </w:p>
          <w:p w:rsidR="00F64AFB" w:rsidRPr="009072C0" w:rsidRDefault="00F64AFB" w:rsidP="0083590F">
            <w:pPr>
              <w:spacing w:line="229" w:lineRule="exact"/>
              <w:ind w:left="100"/>
            </w:pPr>
            <w:r w:rsidRPr="009072C0">
              <w:rPr>
                <w:rFonts w:ascii="Arial" w:hAnsi="Arial" w:cs="Arial"/>
              </w:rPr>
              <w:t>(1993), Thongsinthusak (1999) ve cilt</w:t>
            </w:r>
          </w:p>
          <w:p w:rsidR="00F64AFB" w:rsidRPr="009072C0" w:rsidRDefault="00F64AFB" w:rsidP="0083590F">
            <w:pPr>
              <w:ind w:left="100"/>
            </w:pPr>
            <w:r w:rsidRPr="009072C0">
              <w:rPr>
                <w:rFonts w:ascii="Arial" w:hAnsi="Arial" w:cs="Arial"/>
              </w:rPr>
              <w:t>emilimini; Weegels ve van Veen (2000),</w:t>
            </w:r>
          </w:p>
          <w:p w:rsidR="00F64AFB" w:rsidRPr="009072C0" w:rsidRDefault="00F64AFB" w:rsidP="0083590F">
            <w:pPr>
              <w:ind w:left="100"/>
            </w:pPr>
            <w:r w:rsidRPr="009072C0">
              <w:rPr>
                <w:rFonts w:ascii="Arial" w:hAnsi="Arial" w:cs="Arial"/>
              </w:rPr>
              <w:t>Wilschut ve arkadaşları</w:t>
            </w:r>
            <w:r>
              <w:rPr>
                <w:rFonts w:ascii="Arial" w:hAnsi="Arial" w:cs="Arial"/>
              </w:rPr>
              <w:t xml:space="preserve"> </w:t>
            </w:r>
            <w:r w:rsidRPr="009072C0">
              <w:rPr>
                <w:rFonts w:ascii="Arial" w:hAnsi="Arial" w:cs="Arial"/>
              </w:rPr>
              <w:t>(1995) değerlendiren</w:t>
            </w:r>
          </w:p>
          <w:p w:rsidR="00F64AFB" w:rsidRPr="009072C0" w:rsidRDefault="00F64AFB" w:rsidP="0083590F">
            <w:pPr>
              <w:spacing w:line="229" w:lineRule="exact"/>
              <w:ind w:left="100"/>
            </w:pPr>
            <w:r w:rsidRPr="009072C0">
              <w:rPr>
                <w:rFonts w:ascii="Arial" w:hAnsi="Arial" w:cs="Arial"/>
              </w:rPr>
              <w:t>bazı yayınlar vardır. Cilt maruz kalımı</w:t>
            </w: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Tabakanın (sıvı/yarı sıvı/yarı katı) </w:t>
            </w:r>
          </w:p>
        </w:tc>
      </w:tr>
      <w:tr w:rsidR="00F64AFB" w:rsidRPr="009072C0" w:rsidTr="007D5D94">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spacing w:line="229" w:lineRule="exact"/>
              <w:ind w:left="120"/>
            </w:pPr>
            <w:r w:rsidRPr="009072C0">
              <w:rPr>
                <w:rFonts w:ascii="Arial" w:hAnsi="Arial" w:cs="Arial"/>
              </w:rPr>
              <w:t xml:space="preserve">tabakası (sıvı/yarı sıvı/ </w:t>
            </w: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 xml:space="preserve">vücut yüzeyiyle teması cilt maruz </w:t>
            </w:r>
          </w:p>
        </w:tc>
      </w:tr>
      <w:tr w:rsidR="00F64AFB" w:rsidRPr="009072C0" w:rsidTr="007D5D94">
        <w:trPr>
          <w:trHeight w:val="231"/>
        </w:trPr>
        <w:tc>
          <w:tcPr>
            <w:tcW w:w="2520" w:type="dxa"/>
            <w:tcBorders>
              <w:top w:val="nil"/>
              <w:left w:val="single" w:sz="8" w:space="0" w:color="C0C0C0"/>
              <w:bottom w:val="nil"/>
              <w:right w:val="single" w:sz="8" w:space="0" w:color="C0C0C0"/>
            </w:tcBorders>
            <w:vAlign w:val="bottom"/>
          </w:tcPr>
          <w:p w:rsidR="00F64AFB" w:rsidRPr="009072C0" w:rsidRDefault="00F64AFB" w:rsidP="0083590F">
            <w:pPr>
              <w:ind w:left="120"/>
            </w:pPr>
            <w:r>
              <w:rPr>
                <w:rFonts w:ascii="Arial" w:hAnsi="Arial" w:cs="Arial"/>
              </w:rPr>
              <w:t>y</w:t>
            </w:r>
            <w:r w:rsidRPr="009072C0">
              <w:rPr>
                <w:rFonts w:ascii="Arial" w:hAnsi="Arial" w:cs="Arial"/>
              </w:rPr>
              <w:t xml:space="preserve">arı katı) </w:t>
            </w: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kalımına ve bazen el ağız teması </w:t>
            </w:r>
          </w:p>
        </w:tc>
      </w:tr>
      <w:tr w:rsidR="00F64AFB" w:rsidRPr="009072C0" w:rsidTr="007D5D94">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r w:rsidRPr="009072C0">
              <w:rPr>
                <w:rFonts w:ascii="Arial" w:hAnsi="Arial" w:cs="Arial"/>
              </w:rPr>
              <w:t xml:space="preserve">ile ağız maruz kalımına yol </w:t>
            </w:r>
          </w:p>
        </w:tc>
      </w:tr>
      <w:tr w:rsidR="00F64AFB" w:rsidRPr="009072C0" w:rsidTr="007D5D94">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spacing w:line="229" w:lineRule="exact"/>
              <w:ind w:left="100"/>
            </w:pPr>
            <w:r w:rsidRPr="009072C0">
              <w:rPr>
                <w:rFonts w:ascii="Arial" w:hAnsi="Arial" w:cs="Arial"/>
              </w:rPr>
              <w:t>açmaktadır.</w:t>
            </w:r>
          </w:p>
        </w:tc>
      </w:tr>
      <w:tr w:rsidR="00F64AFB" w:rsidRPr="009072C0" w:rsidTr="007D5D94">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ind w:left="100"/>
            </w:pPr>
          </w:p>
        </w:tc>
      </w:tr>
      <w:tr w:rsidR="00F64AFB" w:rsidRPr="009072C0" w:rsidTr="007D5D94">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r w:rsidR="00F64AFB" w:rsidRPr="009072C0" w:rsidTr="007D5D94">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7D5D94">
        <w:trPr>
          <w:trHeight w:val="230"/>
        </w:trPr>
        <w:tc>
          <w:tcPr>
            <w:tcW w:w="2520" w:type="dxa"/>
            <w:tcBorders>
              <w:top w:val="nil"/>
              <w:left w:val="single" w:sz="8" w:space="0" w:color="C0C0C0"/>
              <w:bottom w:val="nil"/>
              <w:right w:val="single" w:sz="8" w:space="0" w:color="C0C0C0"/>
            </w:tcBorders>
            <w:vAlign w:val="bottom"/>
          </w:tcPr>
          <w:p w:rsidR="00F64AFB" w:rsidRPr="009072C0" w:rsidRDefault="00F64AFB" w:rsidP="0083590F"/>
        </w:tc>
        <w:tc>
          <w:tcPr>
            <w:tcW w:w="4200" w:type="dxa"/>
            <w:vMerge/>
            <w:tcBorders>
              <w:left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tc>
      </w:tr>
      <w:tr w:rsidR="00F64AFB" w:rsidRPr="009072C0" w:rsidTr="007D5D94">
        <w:trPr>
          <w:trHeight w:val="229"/>
        </w:trPr>
        <w:tc>
          <w:tcPr>
            <w:tcW w:w="2520" w:type="dxa"/>
            <w:tcBorders>
              <w:top w:val="nil"/>
              <w:left w:val="single" w:sz="8" w:space="0" w:color="C0C0C0"/>
              <w:bottom w:val="nil"/>
              <w:right w:val="single" w:sz="8" w:space="0" w:color="C0C0C0"/>
            </w:tcBorders>
            <w:vAlign w:val="bottom"/>
          </w:tcPr>
          <w:p w:rsidR="00F64AFB" w:rsidRPr="009072C0" w:rsidRDefault="00F64AFB" w:rsidP="0083590F">
            <w:pPr>
              <w:rPr>
                <w:sz w:val="19"/>
                <w:szCs w:val="19"/>
              </w:rPr>
            </w:pPr>
          </w:p>
        </w:tc>
        <w:tc>
          <w:tcPr>
            <w:tcW w:w="4200" w:type="dxa"/>
            <w:vMerge/>
            <w:tcBorders>
              <w:left w:val="nil"/>
              <w:bottom w:val="nil"/>
              <w:right w:val="single" w:sz="8" w:space="0" w:color="C0C0C0"/>
            </w:tcBorders>
            <w:vAlign w:val="bottom"/>
          </w:tcPr>
          <w:p w:rsidR="00F64AFB" w:rsidRPr="009072C0" w:rsidRDefault="00F64AFB" w:rsidP="0083590F">
            <w:pPr>
              <w:spacing w:line="229" w:lineRule="exact"/>
              <w:ind w:left="100"/>
            </w:pPr>
          </w:p>
        </w:tc>
        <w:tc>
          <w:tcPr>
            <w:tcW w:w="3120" w:type="dxa"/>
            <w:tcBorders>
              <w:top w:val="nil"/>
              <w:left w:val="nil"/>
              <w:bottom w:val="nil"/>
              <w:right w:val="single" w:sz="8" w:space="0" w:color="C0C0C0"/>
            </w:tcBorders>
            <w:vAlign w:val="bottom"/>
          </w:tcPr>
          <w:p w:rsidR="00F64AFB" w:rsidRPr="009072C0" w:rsidRDefault="00F64AFB" w:rsidP="0083590F">
            <w:pPr>
              <w:rPr>
                <w:sz w:val="19"/>
                <w:szCs w:val="19"/>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923" w:type="dxa"/>
        <w:tblInd w:w="10" w:type="dxa"/>
        <w:tblLayout w:type="fixed"/>
        <w:tblCellMar>
          <w:left w:w="0" w:type="dxa"/>
          <w:right w:w="0" w:type="dxa"/>
        </w:tblCellMar>
        <w:tblLook w:val="0000" w:firstRow="0" w:lastRow="0" w:firstColumn="0" w:lastColumn="0" w:noHBand="0" w:noVBand="0"/>
      </w:tblPr>
      <w:tblGrid>
        <w:gridCol w:w="2520"/>
        <w:gridCol w:w="4200"/>
        <w:gridCol w:w="3120"/>
        <w:gridCol w:w="83"/>
      </w:tblGrid>
      <w:tr w:rsidR="00E10492" w:rsidRPr="009072C0" w:rsidTr="00F64AFB">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bookmarkStart w:id="73" w:name="page49"/>
            <w:bookmarkEnd w:id="73"/>
          </w:p>
        </w:tc>
        <w:tc>
          <w:tcPr>
            <w:tcW w:w="4200" w:type="dxa"/>
            <w:tcBorders>
              <w:top w:val="nil"/>
              <w:left w:val="nil"/>
              <w:bottom w:val="nil"/>
              <w:right w:val="single" w:sz="8" w:space="0" w:color="C0C0C0"/>
            </w:tcBorders>
            <w:vAlign w:val="bottom"/>
          </w:tcPr>
          <w:p w:rsidR="00E10492" w:rsidRPr="009072C0" w:rsidRDefault="008233EA" w:rsidP="008233EA">
            <w:r w:rsidRPr="009072C0">
              <w:rPr>
                <w:rFonts w:ascii="Arial" w:hAnsi="Arial" w:cs="Arial"/>
              </w:rPr>
              <w:t>ConsExpo, MCCEM gibi bilgisayar</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8233EA" w:rsidRPr="009072C0" w:rsidTr="00F64AFB">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p>
        </w:tc>
        <w:tc>
          <w:tcPr>
            <w:tcW w:w="4200" w:type="dxa"/>
            <w:tcBorders>
              <w:top w:val="nil"/>
              <w:left w:val="nil"/>
              <w:bottom w:val="nil"/>
              <w:right w:val="single" w:sz="8" w:space="0" w:color="C0C0C0"/>
            </w:tcBorders>
            <w:vAlign w:val="bottom"/>
          </w:tcPr>
          <w:p w:rsidR="008233EA" w:rsidRPr="009072C0" w:rsidRDefault="008233EA" w:rsidP="008233EA">
            <w:pPr>
              <w:rPr>
                <w:rFonts w:ascii="Arial" w:hAnsi="Arial" w:cs="Arial"/>
              </w:rPr>
            </w:pPr>
            <w:r w:rsidRPr="009072C0">
              <w:rPr>
                <w:rFonts w:ascii="Arial" w:hAnsi="Arial" w:cs="Arial"/>
              </w:rPr>
              <w:t>programlarıyla da tahmin edilebilir.</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8233EA" w:rsidRPr="009072C0" w:rsidTr="00F64AFB">
        <w:trPr>
          <w:trHeight w:val="250"/>
        </w:trPr>
        <w:tc>
          <w:tcPr>
            <w:tcW w:w="2520" w:type="dxa"/>
            <w:tcBorders>
              <w:top w:val="nil"/>
              <w:left w:val="single" w:sz="8" w:space="0" w:color="C0C0C0"/>
              <w:bottom w:val="nil"/>
              <w:right w:val="single" w:sz="8" w:space="0" w:color="C0C0C0"/>
            </w:tcBorders>
            <w:vAlign w:val="bottom"/>
          </w:tcPr>
          <w:p w:rsidR="008233EA" w:rsidRPr="009072C0" w:rsidRDefault="008233EA" w:rsidP="0083590F">
            <w:pPr>
              <w:rPr>
                <w:sz w:val="21"/>
                <w:szCs w:val="21"/>
              </w:rPr>
            </w:pPr>
          </w:p>
        </w:tc>
        <w:tc>
          <w:tcPr>
            <w:tcW w:w="4200" w:type="dxa"/>
            <w:tcBorders>
              <w:top w:val="nil"/>
              <w:left w:val="nil"/>
              <w:bottom w:val="nil"/>
              <w:right w:val="single" w:sz="8" w:space="0" w:color="C0C0C0"/>
            </w:tcBorders>
            <w:vAlign w:val="bottom"/>
          </w:tcPr>
          <w:p w:rsidR="008233EA" w:rsidRPr="009072C0" w:rsidRDefault="008233EA" w:rsidP="008233EA">
            <w:pPr>
              <w:rPr>
                <w:rFonts w:ascii="Arial" w:hAnsi="Arial" w:cs="Arial"/>
              </w:rPr>
            </w:pPr>
            <w:r w:rsidRPr="009072C0">
              <w:rPr>
                <w:rFonts w:ascii="Arial" w:hAnsi="Arial" w:cs="Arial"/>
              </w:rPr>
              <w:t>Sıvılarla temasa bağlı cilt maruz kalımı</w:t>
            </w:r>
          </w:p>
        </w:tc>
        <w:tc>
          <w:tcPr>
            <w:tcW w:w="3203" w:type="dxa"/>
            <w:gridSpan w:val="2"/>
            <w:tcBorders>
              <w:top w:val="nil"/>
              <w:left w:val="nil"/>
              <w:bottom w:val="nil"/>
              <w:right w:val="single" w:sz="8" w:space="0" w:color="C0C0C0"/>
            </w:tcBorders>
            <w:vAlign w:val="bottom"/>
          </w:tcPr>
          <w:p w:rsidR="008233EA" w:rsidRPr="009072C0" w:rsidRDefault="008233EA" w:rsidP="0083590F">
            <w:pPr>
              <w:rPr>
                <w:sz w:val="21"/>
                <w:szCs w:val="21"/>
              </w:rPr>
            </w:pPr>
          </w:p>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modelleri McKone ve Howd (1992) tarafından</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değerlendirilmiştir.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rPr>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 xml:space="preserve">Cildin katı eşyalarla </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Dokunan katı malzemeler, özellikle de tekstil,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eşyalarla cilt teması cilt </w:t>
            </w: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teması</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kağıt, oyuncaklarla cilt teması. Bir ETAD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kalmasına ve bazen direkt</w:t>
            </w:r>
          </w:p>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yayınında tekstil boya maddesinin </w:t>
            </w:r>
          </w:p>
        </w:tc>
        <w:tc>
          <w:tcPr>
            <w:tcW w:w="3203" w:type="dxa"/>
            <w:gridSpan w:val="2"/>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ağız teması ile ağız yoluyla</w:t>
            </w: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çıkartılabilirliği ele alınmıştır (ETAD (1983));</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kalmaya neden olur.</w:t>
            </w:r>
          </w:p>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bilgisayar modelleri: ConsExpo.</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Katılarla cilt teması cildin toprağa maruz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rPr>
                <w:rFonts w:ascii="Arial" w:hAnsi="Arial" w:cs="Arial"/>
              </w:rPr>
            </w:pPr>
            <w:r w:rsidRPr="009072C0">
              <w:rPr>
                <w:rFonts w:ascii="Arial" w:hAnsi="Arial" w:cs="Arial"/>
              </w:rPr>
              <w:t xml:space="preserve">kalması için de geçerli olabilir, bu durum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McKone ve arkadaşlarının (1990; 1992)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modellemesiyle incelenmiştir.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rPr>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rPr>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Eşyalardan göç</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Kalıcı emisyonla bir maddenin katı bir </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Eşyalard</w:t>
            </w:r>
            <w:r w:rsidR="00F16094">
              <w:rPr>
                <w:rFonts w:ascii="Arial" w:hAnsi="Arial" w:cs="Arial"/>
              </w:rPr>
              <w:t>a</w:t>
            </w:r>
            <w:r w:rsidRPr="009072C0">
              <w:rPr>
                <w:rFonts w:ascii="Arial" w:hAnsi="Arial" w:cs="Arial"/>
              </w:rPr>
              <w:t xml:space="preserve">n göç solunum ve cilt ve </w:t>
            </w: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malzemeden göçü. Maruz kalma dolaylı</w:t>
            </w:r>
          </w:p>
        </w:tc>
        <w:tc>
          <w:tcPr>
            <w:tcW w:w="3203" w:type="dxa"/>
            <w:gridSpan w:val="2"/>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ağız maruz kalımına yol açabilir.</w:t>
            </w:r>
          </w:p>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olarak hava, parçacıklar veya gıda yoluyla </w:t>
            </w:r>
          </w:p>
        </w:tc>
        <w:tc>
          <w:tcPr>
            <w:tcW w:w="3203" w:type="dxa"/>
            <w:gridSpan w:val="2"/>
            <w:tcBorders>
              <w:top w:val="nil"/>
              <w:left w:val="nil"/>
              <w:bottom w:val="nil"/>
              <w:right w:val="single" w:sz="8" w:space="0" w:color="C0C0C0"/>
            </w:tcBorders>
            <w:vAlign w:val="bottom"/>
          </w:tcPr>
          <w:p w:rsidR="00E10492" w:rsidRPr="009072C0" w:rsidRDefault="00E10492" w:rsidP="0083590F">
            <w:pPr>
              <w:spacing w:line="229" w:lineRule="exact"/>
              <w:ind w:left="100"/>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olur. Bu senaryo göçen madde miktarını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tahmin eder. Yukarıda bahsedilen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senaryolarla birleştirilmelidir. Bazı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durumlarda, oda derişimlerinin ölçümleri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mevcuttur. Bu senaryo mobilya, tahta ve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evdeki tekstil (örneğin halılar) gibi diğer katı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malzemelerden kimyasal emisyonlara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bağlanabilir. Mobilya emisyonlarını (HCHO,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(Panzhauser ve arkadaşları (1992)), PVC</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zeminden VOC emisyonlarını (Christianson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ve arkadaşları (1993)) halılardan </w:t>
            </w:r>
            <w:r w:rsidR="00FD0496">
              <w:rPr>
                <w:rFonts w:ascii="Arial" w:hAnsi="Arial" w:cs="Arial"/>
              </w:rPr>
              <w:t>salını</w:t>
            </w:r>
            <w:r w:rsidRPr="009072C0">
              <w:rPr>
                <w:rFonts w:ascii="Arial" w:hAnsi="Arial" w:cs="Arial"/>
              </w:rPr>
              <w:t>mı (Little</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ve arkadaşları (1994) ve gaz aşamasında </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kirleten dif</w:t>
            </w:r>
            <w:r w:rsidR="00F16094">
              <w:rPr>
                <w:rFonts w:ascii="Arial" w:hAnsi="Arial" w:cs="Arial"/>
              </w:rPr>
              <w:t>f</w:t>
            </w:r>
            <w:r w:rsidRPr="009072C0">
              <w:rPr>
                <w:rFonts w:ascii="Arial" w:hAnsi="Arial" w:cs="Arial"/>
              </w:rPr>
              <w:t xml:space="preserve">üzyon çalışmalarını (Zimmerli </w:t>
            </w:r>
          </w:p>
        </w:tc>
        <w:tc>
          <w:tcPr>
            <w:tcW w:w="3203" w:type="dxa"/>
            <w:gridSpan w:val="2"/>
            <w:tcBorders>
              <w:top w:val="nil"/>
              <w:left w:val="nil"/>
              <w:bottom w:val="nil"/>
              <w:right w:val="single" w:sz="8" w:space="0" w:color="C0C0C0"/>
            </w:tcBorders>
            <w:vAlign w:val="bottom"/>
          </w:tcPr>
          <w:p w:rsidR="00E10492" w:rsidRPr="009072C0" w:rsidRDefault="00E10492" w:rsidP="0083590F"/>
        </w:tc>
      </w:tr>
      <w:tr w:rsidR="00E10492" w:rsidRPr="009072C0" w:rsidTr="00F64AFB">
        <w:trPr>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(1982)) ele alan bazı modeller yayınlanmıştır.</w:t>
            </w:r>
          </w:p>
        </w:tc>
        <w:tc>
          <w:tcPr>
            <w:tcW w:w="3203" w:type="dxa"/>
            <w:gridSpan w:val="2"/>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trHeight w:val="34"/>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203" w:type="dxa"/>
            <w:gridSpan w:val="2"/>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r>
      <w:tr w:rsidR="00E10492" w:rsidRPr="009072C0" w:rsidTr="00F64AFB">
        <w:trPr>
          <w:gridAfter w:val="1"/>
          <w:wAfter w:w="83" w:type="dxa"/>
          <w:trHeight w:val="370"/>
        </w:trPr>
        <w:tc>
          <w:tcPr>
            <w:tcW w:w="2520" w:type="dxa"/>
            <w:tcBorders>
              <w:top w:val="nil"/>
              <w:left w:val="single" w:sz="8" w:space="0" w:color="C0C0C0"/>
              <w:bottom w:val="nil"/>
              <w:right w:val="single" w:sz="8" w:space="0" w:color="C0C0C0"/>
            </w:tcBorders>
            <w:shd w:val="clear" w:color="auto" w:fill="EE202C"/>
            <w:vAlign w:val="bottom"/>
          </w:tcPr>
          <w:p w:rsidR="00E10492" w:rsidRPr="009072C0" w:rsidRDefault="00FD0496" w:rsidP="0083590F">
            <w:pPr>
              <w:ind w:left="500"/>
            </w:pPr>
            <w:bookmarkStart w:id="74" w:name="page50"/>
            <w:bookmarkEnd w:id="74"/>
            <w:r>
              <w:rPr>
                <w:rFonts w:ascii="Arial" w:hAnsi="Arial" w:cs="Arial"/>
                <w:b/>
                <w:bCs/>
                <w:color w:val="FFFFFF"/>
              </w:rPr>
              <w:t>Salını</w:t>
            </w:r>
            <w:r w:rsidR="00E10492" w:rsidRPr="009072C0">
              <w:rPr>
                <w:rFonts w:ascii="Arial" w:hAnsi="Arial" w:cs="Arial"/>
                <w:b/>
                <w:bCs/>
                <w:color w:val="FFFFFF"/>
              </w:rPr>
              <w:t>m modu</w:t>
            </w:r>
          </w:p>
        </w:tc>
        <w:tc>
          <w:tcPr>
            <w:tcW w:w="4200" w:type="dxa"/>
            <w:tcBorders>
              <w:top w:val="nil"/>
              <w:left w:val="nil"/>
              <w:bottom w:val="nil"/>
              <w:right w:val="single" w:sz="8" w:space="0" w:color="C0C0C0"/>
            </w:tcBorders>
            <w:shd w:val="clear" w:color="auto" w:fill="EE202C"/>
            <w:vAlign w:val="bottom"/>
          </w:tcPr>
          <w:p w:rsidR="00E10492" w:rsidRPr="009072C0" w:rsidRDefault="00E10492" w:rsidP="0083590F">
            <w:pPr>
              <w:ind w:left="1300"/>
            </w:pPr>
            <w:r w:rsidRPr="009072C0">
              <w:rPr>
                <w:rFonts w:ascii="Arial" w:hAnsi="Arial" w:cs="Arial"/>
                <w:b/>
                <w:bCs/>
                <w:color w:val="FFFFFF"/>
              </w:rPr>
              <w:t>Niteleme</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360"/>
            </w:pPr>
            <w:r w:rsidRPr="009072C0">
              <w:rPr>
                <w:rFonts w:ascii="Arial" w:hAnsi="Arial" w:cs="Arial"/>
                <w:b/>
                <w:bCs/>
                <w:color w:val="FFFFFF"/>
              </w:rPr>
              <w:t xml:space="preserve">İlgili maruz kalma yolları </w:t>
            </w:r>
          </w:p>
        </w:tc>
      </w:tr>
      <w:tr w:rsidR="00E10492" w:rsidRPr="009072C0" w:rsidTr="00F64AFB">
        <w:trPr>
          <w:gridAfter w:val="1"/>
          <w:wAfter w:w="83" w:type="dxa"/>
          <w:trHeight w:val="90"/>
        </w:trPr>
        <w:tc>
          <w:tcPr>
            <w:tcW w:w="252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E10492" w:rsidRPr="009072C0" w:rsidTr="00F64AFB">
        <w:trPr>
          <w:gridAfter w:val="1"/>
          <w:wAfter w:w="83" w:type="dxa"/>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Spreyleme</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Sprey kullanımına bağlı madde bulutlarına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Spreyleme solunum ve cilt </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kalındığında spreyleme bittiğinde bulut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kalmaya neden</w:t>
            </w:r>
          </w:p>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toplam oda hacmine dağılır. Solunum ve cilt</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olur. El ağız teması ile ağız</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 geçekleşebilir. Bazı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yoluyla maruz kalma da</w:t>
            </w:r>
          </w:p>
        </w:tc>
      </w:tr>
      <w:tr w:rsidR="00E10492" w:rsidRPr="009072C0" w:rsidTr="00F64AFB">
        <w:trPr>
          <w:gridAfter w:val="1"/>
          <w:wAfter w:w="83" w:type="dxa"/>
          <w:trHeight w:val="231"/>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tüketici ürünü kullanımları için geçerlidir,</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mümkündür.</w:t>
            </w:r>
          </w:p>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örneğin; yapışkanlar, boyalar, temizleyiciler,</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koku gidericiler, hava tazeleyiciler,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kozmetikler. Aerosole maruz kalım az sayıda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yayında (Hartop ve arkadaşları (1991);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Jennings ve arkadaşları (1987)) ve ayrıca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ConsExpo modelinde değerlendirilmiştir.</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gridAfter w:val="1"/>
          <w:wAfter w:w="83" w:type="dxa"/>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rPr>
          <w:gridAfter w:val="1"/>
          <w:wAfter w:w="83" w:type="dxa"/>
          <w:trHeight w:val="258"/>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Kirlenmeler</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Maddelere çoğu maruz kalma durumu dolaylı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Ağız yoluyla maruz kalmada </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olarak gıda veya içme suyunun kirlenmesi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kirlenme en önemli kaynaktır. Cilt</w:t>
            </w:r>
          </w:p>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üzerinden gerçekleşir. Maruz kalmaya neden </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yoluyla maruz kalma da </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olan yollar açıklanmalı ve yukarıda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mümkündür.</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bahsedilen ortamlardaki maddelerin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ölçümlerinden elde edilen verilerle maruz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kalma tahminlerinde bulunulabilir. Gıda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tüketim verileri literatürden (örneğin; AUH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(1995); Andelmann (1985); Jennings ve </w:t>
            </w:r>
          </w:p>
        </w:tc>
        <w:tc>
          <w:tcPr>
            <w:tcW w:w="312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arkadaşları (1987), Legrand ve arkadaşları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(1991)) ve ulusal gıda tüketimi izlem </w:t>
            </w:r>
          </w:p>
        </w:tc>
        <w:tc>
          <w:tcPr>
            <w:tcW w:w="3120" w:type="dxa"/>
            <w:tcBorders>
              <w:top w:val="nil"/>
              <w:left w:val="nil"/>
              <w:bottom w:val="nil"/>
              <w:right w:val="single" w:sz="8" w:space="0" w:color="C0C0C0"/>
            </w:tcBorders>
            <w:vAlign w:val="bottom"/>
          </w:tcPr>
          <w:p w:rsidR="00E10492" w:rsidRPr="009072C0" w:rsidRDefault="00E10492" w:rsidP="0083590F"/>
        </w:tc>
      </w:tr>
      <w:tr w:rsidR="00E10492" w:rsidRPr="009072C0" w:rsidTr="00F64AFB">
        <w:trPr>
          <w:gridAfter w:val="1"/>
          <w:wAfter w:w="83" w:type="dxa"/>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çalışmalarından elde edilebilir.</w:t>
            </w:r>
          </w:p>
        </w:tc>
        <w:tc>
          <w:tcPr>
            <w:tcW w:w="312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rPr>
          <w:gridAfter w:val="1"/>
          <w:wAfter w:w="83" w:type="dxa"/>
          <w:trHeight w:val="35"/>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F64AFB">
        <w:trPr>
          <w:gridAfter w:val="1"/>
          <w:wAfter w:w="83" w:type="dxa"/>
          <w:trHeight w:val="257"/>
        </w:trPr>
        <w:tc>
          <w:tcPr>
            <w:tcW w:w="25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Havadaki katı parçacıklar</w:t>
            </w: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ince ve çok ince parçacıkların bir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Havadaki katı parçacılar bunlara </w:t>
            </w:r>
          </w:p>
        </w:tc>
      </w:tr>
      <w:tr w:rsidR="00E10492" w:rsidRPr="009072C0" w:rsidTr="00F64AFB">
        <w:trPr>
          <w:gridAfter w:val="1"/>
          <w:wAfter w:w="83" w:type="dxa"/>
          <w:trHeight w:val="231"/>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konteynırdan çevreleyen havaya aktarımı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bağlı solunum maruz kalmasına </w:t>
            </w:r>
          </w:p>
        </w:tc>
      </w:tr>
      <w:tr w:rsidR="00E10492" w:rsidRPr="009072C0" w:rsidTr="00F64AFB">
        <w:trPr>
          <w:gridAfter w:val="1"/>
          <w:wAfter w:w="83" w:type="dxa"/>
          <w:trHeight w:val="284"/>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Maddelerin (özellikle uçucu olmayanlar)</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neden olur</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toz parçacıklarına soğurulması</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Parçacıklara maruz kalma toz </w:t>
            </w:r>
          </w:p>
        </w:tc>
      </w:tr>
      <w:tr w:rsidR="00E10492" w:rsidRPr="009072C0" w:rsidTr="00F64AFB">
        <w:trPr>
          <w:gridAfter w:val="1"/>
          <w:wAfter w:w="83" w:type="dxa"/>
          <w:trHeight w:val="25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Katı parçacıklara maruz kalmayı belirlemede </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solumayla veya cilt yoluyla</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faydalı olabilecek  veriler örneğin German</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(toz/toprağa dokunma) veya ağız</w:t>
            </w:r>
          </w:p>
        </w:tc>
      </w:tr>
      <w:tr w:rsidR="00E10492" w:rsidRPr="009072C0" w:rsidTr="00F64AFB">
        <w:trPr>
          <w:gridAfter w:val="1"/>
          <w:wAfter w:w="83" w:type="dxa"/>
          <w:trHeight w:val="22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42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Ausschuss für Umwelthygiene (AUH, 1995)</w:t>
            </w:r>
          </w:p>
        </w:tc>
        <w:tc>
          <w:tcPr>
            <w:tcW w:w="312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yoluyla (toz veya toprak yemek)</w:t>
            </w:r>
          </w:p>
        </w:tc>
      </w:tr>
      <w:tr w:rsidR="00E10492" w:rsidRPr="009072C0" w:rsidTr="00F64AFB">
        <w:trPr>
          <w:gridAfter w:val="1"/>
          <w:wAfter w:w="83" w:type="dxa"/>
          <w:trHeight w:val="230"/>
        </w:trPr>
        <w:tc>
          <w:tcPr>
            <w:tcW w:w="2520" w:type="dxa"/>
            <w:tcBorders>
              <w:top w:val="nil"/>
              <w:left w:val="single" w:sz="8" w:space="0" w:color="C0C0C0"/>
              <w:bottom w:val="nil"/>
              <w:right w:val="single" w:sz="8" w:space="0" w:color="C0C0C0"/>
            </w:tcBorders>
            <w:vAlign w:val="bottom"/>
          </w:tcPr>
          <w:p w:rsidR="00E10492" w:rsidRPr="009072C0" w:rsidRDefault="00E10492" w:rsidP="0083590F"/>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tarafından yayınlanmıştır, toz alımının mevcut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gerçekleşebilir. Bu sonuncusu</w:t>
            </w:r>
          </w:p>
        </w:tc>
      </w:tr>
      <w:tr w:rsidR="00E10492" w:rsidRPr="009072C0" w:rsidTr="00F64AFB">
        <w:trPr>
          <w:gridAfter w:val="1"/>
          <w:wAfter w:w="83" w:type="dxa"/>
          <w:trHeight w:val="259"/>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değerlendirmelerinin kritik bir derlemesini</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çocuklar için özellikle önemlidir.</w:t>
            </w:r>
          </w:p>
        </w:tc>
      </w:tr>
      <w:tr w:rsidR="00E10492" w:rsidRPr="009072C0" w:rsidTr="00F64AFB">
        <w:trPr>
          <w:gridAfter w:val="1"/>
          <w:wAfter w:w="83" w:type="dxa"/>
          <w:trHeight w:val="264"/>
        </w:trPr>
        <w:tc>
          <w:tcPr>
            <w:tcW w:w="25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42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sunmaktadır</w:t>
            </w:r>
          </w:p>
        </w:tc>
        <w:tc>
          <w:tcPr>
            <w:tcW w:w="312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F64AFB">
        <w:trPr>
          <w:gridAfter w:val="1"/>
          <w:wAfter w:w="83" w:type="dxa"/>
          <w:trHeight w:val="36"/>
        </w:trPr>
        <w:tc>
          <w:tcPr>
            <w:tcW w:w="25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42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840" w:type="dxa"/>
        <w:tblLayout w:type="fixed"/>
        <w:tblCellMar>
          <w:left w:w="0" w:type="dxa"/>
          <w:right w:w="0" w:type="dxa"/>
        </w:tblCellMar>
        <w:tblLook w:val="0000" w:firstRow="0" w:lastRow="0" w:firstColumn="0" w:lastColumn="0" w:noHBand="0" w:noVBand="0"/>
      </w:tblPr>
      <w:tblGrid>
        <w:gridCol w:w="1280"/>
        <w:gridCol w:w="2040"/>
        <w:gridCol w:w="1480"/>
        <w:gridCol w:w="2000"/>
        <w:gridCol w:w="3040"/>
      </w:tblGrid>
      <w:tr w:rsidR="00E10492" w:rsidRPr="009072C0" w:rsidTr="00C30A6D">
        <w:trPr>
          <w:trHeight w:val="652"/>
        </w:trPr>
        <w:tc>
          <w:tcPr>
            <w:tcW w:w="3320" w:type="dxa"/>
            <w:gridSpan w:val="2"/>
            <w:tcBorders>
              <w:top w:val="nil"/>
              <w:left w:val="nil"/>
              <w:bottom w:val="nil"/>
              <w:right w:val="nil"/>
            </w:tcBorders>
            <w:vAlign w:val="bottom"/>
          </w:tcPr>
          <w:p w:rsidR="00E10492" w:rsidRPr="009072C0" w:rsidRDefault="00E10492" w:rsidP="0083590F">
            <w:pPr>
              <w:ind w:left="120"/>
            </w:pPr>
            <w:bookmarkStart w:id="75" w:name="page51"/>
            <w:bookmarkEnd w:id="75"/>
            <w:r w:rsidRPr="009072C0">
              <w:rPr>
                <w:rFonts w:ascii="Arial" w:hAnsi="Arial" w:cs="Arial"/>
                <w:b/>
                <w:bCs/>
                <w:color w:val="AF1432"/>
              </w:rPr>
              <w:lastRenderedPageBreak/>
              <w:t>Tablo R.15-12</w:t>
            </w:r>
            <w:r w:rsidRPr="009072C0">
              <w:rPr>
                <w:rFonts w:ascii="Arial" w:hAnsi="Arial" w:cs="Arial"/>
              </w:rPr>
              <w:t>: İleri bilgiler</w:t>
            </w:r>
          </w:p>
        </w:tc>
        <w:tc>
          <w:tcPr>
            <w:tcW w:w="1480" w:type="dxa"/>
            <w:tcBorders>
              <w:top w:val="nil"/>
              <w:left w:val="nil"/>
              <w:bottom w:val="nil"/>
              <w:right w:val="nil"/>
            </w:tcBorders>
            <w:vAlign w:val="bottom"/>
          </w:tcPr>
          <w:p w:rsidR="00E10492" w:rsidRPr="009072C0" w:rsidRDefault="00E10492" w:rsidP="0083590F"/>
        </w:tc>
        <w:tc>
          <w:tcPr>
            <w:tcW w:w="2000" w:type="dxa"/>
            <w:tcBorders>
              <w:top w:val="nil"/>
              <w:left w:val="nil"/>
              <w:bottom w:val="nil"/>
              <w:right w:val="nil"/>
            </w:tcBorders>
            <w:vAlign w:val="bottom"/>
          </w:tcPr>
          <w:p w:rsidR="00E10492" w:rsidRPr="009072C0" w:rsidRDefault="00E10492" w:rsidP="0083590F"/>
        </w:tc>
        <w:tc>
          <w:tcPr>
            <w:tcW w:w="3040" w:type="dxa"/>
            <w:tcBorders>
              <w:top w:val="nil"/>
              <w:left w:val="nil"/>
              <w:bottom w:val="nil"/>
              <w:right w:val="nil"/>
            </w:tcBorders>
            <w:vAlign w:val="bottom"/>
          </w:tcPr>
          <w:p w:rsidR="00E10492" w:rsidRPr="009072C0" w:rsidRDefault="00E10492" w:rsidP="0083590F"/>
        </w:tc>
      </w:tr>
      <w:tr w:rsidR="00E10492" w:rsidRPr="009072C0" w:rsidTr="00C30A6D">
        <w:trPr>
          <w:trHeight w:val="62"/>
        </w:trPr>
        <w:tc>
          <w:tcPr>
            <w:tcW w:w="12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0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4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0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040" w:type="dxa"/>
            <w:tcBorders>
              <w:top w:val="nil"/>
              <w:left w:val="nil"/>
              <w:bottom w:val="single" w:sz="8" w:space="0" w:color="C0C0C0"/>
              <w:right w:val="nil"/>
            </w:tcBorders>
            <w:vAlign w:val="bottom"/>
          </w:tcPr>
          <w:p w:rsidR="00E10492" w:rsidRPr="009072C0" w:rsidRDefault="00E10492" w:rsidP="0083590F">
            <w:pPr>
              <w:rPr>
                <w:sz w:val="5"/>
                <w:szCs w:val="5"/>
              </w:rPr>
            </w:pPr>
          </w:p>
        </w:tc>
      </w:tr>
      <w:tr w:rsidR="00E10492" w:rsidRPr="009072C0" w:rsidTr="00C30A6D">
        <w:trPr>
          <w:trHeight w:val="370"/>
        </w:trPr>
        <w:tc>
          <w:tcPr>
            <w:tcW w:w="128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200"/>
            </w:pPr>
            <w:r w:rsidRPr="009072C0">
              <w:rPr>
                <w:rFonts w:ascii="Arial" w:hAnsi="Arial" w:cs="Arial"/>
                <w:b/>
                <w:bCs/>
                <w:color w:val="FFFFFF"/>
              </w:rPr>
              <w:t>Kısaltma</w:t>
            </w:r>
          </w:p>
        </w:tc>
        <w:tc>
          <w:tcPr>
            <w:tcW w:w="2040" w:type="dxa"/>
            <w:tcBorders>
              <w:top w:val="nil"/>
              <w:left w:val="nil"/>
              <w:bottom w:val="nil"/>
              <w:right w:val="single" w:sz="8" w:space="0" w:color="C0C0C0"/>
            </w:tcBorders>
            <w:shd w:val="clear" w:color="auto" w:fill="EE202C"/>
            <w:vAlign w:val="bottom"/>
          </w:tcPr>
          <w:p w:rsidR="00E10492" w:rsidRPr="009072C0" w:rsidRDefault="00E10492" w:rsidP="0083590F">
            <w:pPr>
              <w:ind w:left="540"/>
            </w:pPr>
            <w:r w:rsidRPr="009072C0">
              <w:rPr>
                <w:rFonts w:ascii="Arial" w:hAnsi="Arial" w:cs="Arial"/>
                <w:b/>
                <w:bCs/>
                <w:color w:val="FFFFFF"/>
              </w:rPr>
              <w:t>Açık adı</w:t>
            </w:r>
          </w:p>
        </w:tc>
        <w:tc>
          <w:tcPr>
            <w:tcW w:w="1480" w:type="dxa"/>
            <w:tcBorders>
              <w:top w:val="nil"/>
              <w:left w:val="nil"/>
              <w:bottom w:val="nil"/>
              <w:right w:val="single" w:sz="8" w:space="0" w:color="C0C0C0"/>
            </w:tcBorders>
            <w:shd w:val="clear" w:color="auto" w:fill="EE202C"/>
            <w:vAlign w:val="bottom"/>
          </w:tcPr>
          <w:p w:rsidR="00E10492" w:rsidRPr="009072C0" w:rsidRDefault="00E10492" w:rsidP="0083590F">
            <w:pPr>
              <w:ind w:left="340"/>
            </w:pPr>
            <w:r w:rsidRPr="009072C0">
              <w:rPr>
                <w:rFonts w:ascii="Arial" w:hAnsi="Arial" w:cs="Arial"/>
                <w:b/>
                <w:bCs/>
                <w:color w:val="FFFFFF"/>
              </w:rPr>
              <w:t>Ülke</w:t>
            </w:r>
          </w:p>
        </w:tc>
        <w:tc>
          <w:tcPr>
            <w:tcW w:w="2000" w:type="dxa"/>
            <w:tcBorders>
              <w:top w:val="nil"/>
              <w:left w:val="nil"/>
              <w:bottom w:val="nil"/>
              <w:right w:val="single" w:sz="8" w:space="0" w:color="C0C0C0"/>
            </w:tcBorders>
            <w:shd w:val="clear" w:color="auto" w:fill="EE202C"/>
            <w:vAlign w:val="bottom"/>
          </w:tcPr>
          <w:p w:rsidR="00E10492" w:rsidRPr="009072C0" w:rsidRDefault="00E10492" w:rsidP="0083590F">
            <w:pPr>
              <w:ind w:left="560"/>
            </w:pPr>
            <w:r w:rsidRPr="009072C0">
              <w:rPr>
                <w:rFonts w:ascii="Arial" w:hAnsi="Arial" w:cs="Arial"/>
                <w:b/>
                <w:bCs/>
                <w:color w:val="FFFFFF"/>
              </w:rPr>
              <w:t>Yorumlar</w:t>
            </w:r>
          </w:p>
        </w:tc>
        <w:tc>
          <w:tcPr>
            <w:tcW w:w="3040" w:type="dxa"/>
            <w:tcBorders>
              <w:top w:val="nil"/>
              <w:left w:val="nil"/>
              <w:bottom w:val="nil"/>
              <w:right w:val="single" w:sz="8" w:space="0" w:color="C0C0C0"/>
            </w:tcBorders>
            <w:shd w:val="clear" w:color="auto" w:fill="EE202C"/>
            <w:vAlign w:val="bottom"/>
          </w:tcPr>
          <w:p w:rsidR="00E10492" w:rsidRPr="009072C0" w:rsidRDefault="00E10492" w:rsidP="0083590F">
            <w:pPr>
              <w:ind w:left="1140"/>
            </w:pPr>
            <w:r w:rsidRPr="009072C0">
              <w:rPr>
                <w:rFonts w:ascii="Arial" w:hAnsi="Arial" w:cs="Arial"/>
                <w:b/>
                <w:bCs/>
                <w:color w:val="FFFFFF"/>
              </w:rPr>
              <w:t>İletişim</w:t>
            </w:r>
          </w:p>
        </w:tc>
      </w:tr>
      <w:tr w:rsidR="00E10492" w:rsidRPr="009072C0" w:rsidTr="00C30A6D">
        <w:trPr>
          <w:trHeight w:val="90"/>
        </w:trPr>
        <w:tc>
          <w:tcPr>
            <w:tcW w:w="128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4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0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AIHC</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Amerikan endüstriyel</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US</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Dağılımlar halinde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Güncelleme koordinatörü, Suite </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sağlık konseyi</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verilen erişkin ve</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760, 2001 Pennsylvania Ave. </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(1994). Maruz kalma </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çocuk antropometrik</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NW, Washington DC 20006-</w:t>
            </w:r>
          </w:p>
        </w:tc>
      </w:tr>
      <w:tr w:rsidR="00E10492" w:rsidRPr="009072C0" w:rsidTr="00C30A6D">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faktörleri el kitabı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 davranış</w:t>
            </w:r>
          </w:p>
        </w:tc>
        <w:tc>
          <w:tcPr>
            <w:tcW w:w="3040" w:type="dxa"/>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1807</w:t>
            </w:r>
          </w:p>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BgVV-</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Zentralstelle zur</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Gıda izlemi,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Tüketicilerin Sağlık Koruması ve </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spacing w:line="229" w:lineRule="exact"/>
              <w:ind w:left="120"/>
            </w:pPr>
            <w:r w:rsidRPr="009072C0">
              <w:rPr>
                <w:rFonts w:ascii="Arial" w:hAnsi="Arial" w:cs="Arial"/>
              </w:rPr>
              <w:t>ZEBS</w:t>
            </w: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Erfassung und</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Almanya'ya </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Veterinerlik Federal Enstitüsü,</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Bewertung von</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odaklanma</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Berlin, Almanya 49 1888 412 0</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Stoffen in</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p>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Lebensmitteln</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BVL</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Tüketiciyi Koruma ve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Pazar gözetim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BVL</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Gıda Güvenliği</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programlarının gıda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Dienstsitz Berlin-Mitte</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Federal Dairesi</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kirlenme verileri</w:t>
            </w: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Mauerstr. 39 – 42</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Gıda izlemi,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10117 Berlin</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Almanya'ya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3" w:history="1">
              <w:r w:rsidR="00E10492" w:rsidRPr="009072C0">
                <w:rPr>
                  <w:rFonts w:ascii="Arial" w:hAnsi="Arial" w:cs="Arial"/>
                  <w:color w:val="0000FF"/>
                  <w:u w:val="single"/>
                </w:rPr>
                <w:t xml:space="preserve"> www.bvl.bund.d</w:t>
              </w:r>
            </w:hyperlink>
            <w:r w:rsidR="00E10492" w:rsidRPr="009072C0">
              <w:rPr>
                <w:rFonts w:ascii="Arial" w:hAnsi="Arial" w:cs="Arial"/>
                <w:color w:val="0000FF"/>
                <w:u w:val="single"/>
              </w:rPr>
              <w:t>e</w:t>
            </w:r>
          </w:p>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odaklanma</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89"/>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r>
      <w:tr w:rsidR="00E10492" w:rsidRPr="009072C0" w:rsidTr="00C30A6D">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CEPA</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Hava Toksisitesi Sıcak Noktalar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US</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Bölüm IV Maruz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4" w:history="1">
              <w:r w:rsidR="00E10492" w:rsidRPr="009072C0">
                <w:rPr>
                  <w:rFonts w:ascii="Arial" w:hAnsi="Arial" w:cs="Arial"/>
                  <w:color w:val="0000FF"/>
                  <w:u w:val="single"/>
                </w:rPr>
                <w:t xml:space="preserve"> www.oehha.ca.gov/air/hot_spo</w:t>
              </w:r>
            </w:hyperlink>
            <w:r w:rsidR="00E10492" w:rsidRPr="009072C0">
              <w:rPr>
                <w:rFonts w:ascii="Arial" w:hAnsi="Arial" w:cs="Arial"/>
                <w:color w:val="0000FF"/>
                <w:u w:val="single"/>
              </w:rPr>
              <w:t>t</w:t>
            </w:r>
          </w:p>
        </w:tc>
      </w:tr>
      <w:tr w:rsidR="00E10492" w:rsidRPr="009072C0" w:rsidTr="00C30A6D">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Programı Risk</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Kalma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5" w:history="1">
              <w:r w:rsidR="00E10492" w:rsidRPr="009072C0">
                <w:rPr>
                  <w:rFonts w:ascii="Arial" w:hAnsi="Arial" w:cs="Arial"/>
                  <w:color w:val="0000FF"/>
                  <w:u w:val="single"/>
                </w:rPr>
                <w:t xml:space="preserve"> s/finalStoc.htm</w:t>
              </w:r>
            </w:hyperlink>
            <w:r w:rsidR="00E10492" w:rsidRPr="009072C0">
              <w:rPr>
                <w:rFonts w:ascii="Arial" w:hAnsi="Arial" w:cs="Arial"/>
                <w:color w:val="0000FF"/>
                <w:u w:val="single"/>
              </w:rPr>
              <w:t>l</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Değerlendirme </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Değerlendirmesi ve </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Rehberi</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Olasılıksal Analiz için </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Kaliforniya</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Teknik Destek</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Çevresel</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Koruma Ajansı.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CH-PR</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İsviçre ürün</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CH</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Ürün bilgileri, talep </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İletişim: Dr. P. Bormann, İsviçre</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kaydı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üzerine verilir</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Federal Sağlık Dairesi, Bern,</w:t>
            </w:r>
          </w:p>
        </w:tc>
      </w:tr>
      <w:tr w:rsidR="00E10492" w:rsidRPr="009072C0" w:rsidTr="00C30A6D">
        <w:trPr>
          <w:trHeight w:val="265"/>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148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İsviçre</w:t>
            </w:r>
          </w:p>
        </w:tc>
      </w:tr>
      <w:tr w:rsidR="00E10492" w:rsidRPr="009072C0" w:rsidTr="00C30A6D">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ECETOC</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Avrupa Toplulukları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EU</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Olasılık analizi</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6" w:history="1">
              <w:r w:rsidR="00E10492" w:rsidRPr="009072C0">
                <w:rPr>
                  <w:rFonts w:ascii="Arial" w:hAnsi="Arial" w:cs="Arial"/>
                  <w:color w:val="0000FF"/>
                  <w:u w:val="single"/>
                </w:rPr>
                <w:t xml:space="preserve"> www.ecetoc.or</w:t>
              </w:r>
            </w:hyperlink>
            <w:r w:rsidR="00E10492" w:rsidRPr="009072C0">
              <w:rPr>
                <w:rFonts w:ascii="Arial" w:hAnsi="Arial" w:cs="Arial"/>
                <w:color w:val="0000FF"/>
                <w:u w:val="single"/>
              </w:rPr>
              <w:t>g</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için Maruz Kalma</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Antropometri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Faktörleri Kaynak</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Zamansal aktivite</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Kitabı (İngiltere</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biçimleri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verileri Odaklı)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IFL</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Ulusal endüstri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7" w:history="1">
              <w:r w:rsidR="00E10492" w:rsidRPr="009072C0">
                <w:rPr>
                  <w:rFonts w:ascii="Arial" w:hAnsi="Arial" w:cs="Arial"/>
                  <w:color w:val="0000FF"/>
                  <w:u w:val="single"/>
                </w:rPr>
                <w:t xml:space="preserve"> www.farbeundlack.d</w:t>
              </w:r>
            </w:hyperlink>
            <w:r w:rsidR="00E10492" w:rsidRPr="009072C0">
              <w:rPr>
                <w:rFonts w:ascii="Arial" w:hAnsi="Arial" w:cs="Arial"/>
                <w:color w:val="0000FF"/>
                <w:u w:val="single"/>
              </w:rPr>
              <w:t>e</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Farben und Lacke</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derneği, boya, vernik</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IKW</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8" w:history="1">
              <w:r w:rsidR="00E10492" w:rsidRPr="009072C0">
                <w:rPr>
                  <w:rFonts w:ascii="Arial" w:hAnsi="Arial" w:cs="Arial"/>
                  <w:color w:val="0000FF"/>
                  <w:u w:val="single"/>
                </w:rPr>
                <w:t xml:space="preserve"> www.ikw.or</w:t>
              </w:r>
            </w:hyperlink>
            <w:r w:rsidR="00E10492" w:rsidRPr="009072C0">
              <w:rPr>
                <w:rFonts w:ascii="Arial" w:hAnsi="Arial" w:cs="Arial"/>
                <w:color w:val="0000FF"/>
                <w:u w:val="single"/>
              </w:rPr>
              <w:t>g</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Körperpflege und</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derneği, ev içi</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Waschmittel</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preparatlar</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(karışımlar)</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IVA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Industrieverband</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29" w:history="1">
              <w:r w:rsidR="00E10492" w:rsidRPr="009072C0">
                <w:rPr>
                  <w:rFonts w:ascii="Arial" w:hAnsi="Arial" w:cs="Arial"/>
                  <w:color w:val="0000FF"/>
                  <w:u w:val="single"/>
                </w:rPr>
                <w:t xml:space="preserve"> http://www.iva.d</w:t>
              </w:r>
            </w:hyperlink>
            <w:r w:rsidR="00E10492" w:rsidRPr="009072C0">
              <w:rPr>
                <w:rFonts w:ascii="Arial" w:hAnsi="Arial" w:cs="Arial"/>
                <w:color w:val="0000FF"/>
                <w:u w:val="single"/>
              </w:rPr>
              <w:t>e</w:t>
            </w:r>
          </w:p>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Agrar</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derneği, tarım</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preparatları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(karışımları)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odaklı</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rsidTr="00C30A6D">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rsidTr="00C30A6D">
        <w:trPr>
          <w:trHeight w:val="257"/>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JRC-IHCP</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Avrupa Maruz Kalma</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30 Avrupa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Çevresel kirleticilere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30" w:history="1">
              <w:r w:rsidR="00E10492" w:rsidRPr="009072C0">
                <w:rPr>
                  <w:rFonts w:ascii="Arial" w:hAnsi="Arial" w:cs="Arial"/>
                  <w:color w:val="0000FF"/>
                  <w:u w:val="single"/>
                </w:rPr>
                <w:t xml:space="preserve"> http://expofacts.jrc.ec.europa.</w:t>
              </w:r>
            </w:hyperlink>
            <w:r w:rsidR="00E10492" w:rsidRPr="009072C0">
              <w:rPr>
                <w:rFonts w:ascii="Arial" w:hAnsi="Arial" w:cs="Arial"/>
                <w:color w:val="0000FF"/>
                <w:u w:val="single"/>
              </w:rPr>
              <w:t>e</w:t>
            </w:r>
          </w:p>
        </w:tc>
      </w:tr>
      <w:tr w:rsidR="00E10492" w:rsidRPr="009072C0" w:rsidTr="00C30A6D">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Faktörleri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ülkesi: AB üye</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maruz kalmayı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31" w:history="1">
              <w:r w:rsidR="00E10492" w:rsidRPr="009072C0">
                <w:rPr>
                  <w:rFonts w:ascii="Arial" w:hAnsi="Arial" w:cs="Arial"/>
                  <w:color w:val="0000FF"/>
                  <w:u w:val="single"/>
                </w:rPr>
                <w:t xml:space="preserve"> </w:t>
              </w:r>
            </w:hyperlink>
            <w:r w:rsidR="00E10492" w:rsidRPr="009072C0">
              <w:rPr>
                <w:rFonts w:ascii="Arial" w:hAnsi="Arial" w:cs="Arial"/>
                <w:color w:val="0000FF"/>
                <w:u w:val="single"/>
              </w:rPr>
              <w:t>u</w:t>
            </w:r>
          </w:p>
        </w:tc>
      </w:tr>
      <w:tr w:rsidR="00E10492" w:rsidRPr="009072C0" w:rsidTr="00C30A6D">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(ExpoFacts)</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ülkelere ek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etkileyen referans </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Kaynak Kitabı</w:t>
            </w:r>
          </w:p>
        </w:tc>
        <w:tc>
          <w:tcPr>
            <w:tcW w:w="148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olarak İzlanda, </w:t>
            </w: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faktörleri ve istatistik </w:t>
            </w: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r w:rsidR="00E10492" w:rsidRPr="009072C0" w:rsidTr="00C30A6D">
        <w:trPr>
          <w:trHeight w:val="231"/>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(CEFIC-LRI projesine</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Norveç ve </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rsidTr="00C30A6D">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rPr>
                <w:sz w:val="19"/>
                <w:szCs w:val="19"/>
              </w:rPr>
            </w:pPr>
            <w:r w:rsidRPr="009072C0">
              <w:rPr>
                <w:rFonts w:ascii="Arial" w:hAnsi="Arial" w:cs="Arial"/>
              </w:rPr>
              <w:t>dayanarak)</w:t>
            </w:r>
          </w:p>
        </w:tc>
        <w:tc>
          <w:tcPr>
            <w:tcW w:w="148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İsviçre</w:t>
            </w:r>
          </w:p>
        </w:tc>
        <w:tc>
          <w:tcPr>
            <w:tcW w:w="2000" w:type="dxa"/>
            <w:tcBorders>
              <w:top w:val="nil"/>
              <w:left w:val="nil"/>
              <w:bottom w:val="nil"/>
              <w:right w:val="single" w:sz="8" w:space="0" w:color="C0C0C0"/>
            </w:tcBorders>
            <w:vAlign w:val="bottom"/>
          </w:tcPr>
          <w:p w:rsidR="00E10492" w:rsidRPr="009072C0" w:rsidRDefault="00E10492" w:rsidP="0083590F">
            <w:pPr>
              <w:spacing w:line="229" w:lineRule="exact"/>
              <w:ind w:left="100"/>
            </w:pPr>
          </w:p>
        </w:tc>
        <w:tc>
          <w:tcPr>
            <w:tcW w:w="3040" w:type="dxa"/>
            <w:tcBorders>
              <w:top w:val="nil"/>
              <w:left w:val="nil"/>
              <w:bottom w:val="nil"/>
              <w:right w:val="single" w:sz="8" w:space="0" w:color="C0C0C0"/>
            </w:tcBorders>
            <w:vAlign w:val="bottom"/>
          </w:tcPr>
          <w:p w:rsidR="00E10492" w:rsidRPr="009072C0" w:rsidRDefault="00E10492" w:rsidP="0083590F">
            <w:pPr>
              <w:rPr>
                <w:sz w:val="19"/>
                <w:szCs w:val="19"/>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0" w:type="auto"/>
        <w:tblLayout w:type="fixed"/>
        <w:tblCellMar>
          <w:left w:w="0" w:type="dxa"/>
          <w:right w:w="0" w:type="dxa"/>
        </w:tblCellMar>
        <w:tblLook w:val="0000" w:firstRow="0" w:lastRow="0" w:firstColumn="0" w:lastColumn="0" w:noHBand="0" w:noVBand="0"/>
      </w:tblPr>
      <w:tblGrid>
        <w:gridCol w:w="1280"/>
        <w:gridCol w:w="2040"/>
        <w:gridCol w:w="1480"/>
        <w:gridCol w:w="2000"/>
        <w:gridCol w:w="3040"/>
      </w:tblGrid>
      <w:tr w:rsidR="00E10492" w:rsidRPr="009072C0">
        <w:trPr>
          <w:trHeight w:val="304"/>
        </w:trPr>
        <w:tc>
          <w:tcPr>
            <w:tcW w:w="6800" w:type="dxa"/>
            <w:gridSpan w:val="4"/>
            <w:tcBorders>
              <w:top w:val="nil"/>
              <w:left w:val="nil"/>
              <w:bottom w:val="nil"/>
              <w:right w:val="nil"/>
            </w:tcBorders>
            <w:vAlign w:val="bottom"/>
          </w:tcPr>
          <w:p w:rsidR="00E10492" w:rsidRDefault="00E10492" w:rsidP="0083590F">
            <w:pPr>
              <w:ind w:left="120"/>
              <w:rPr>
                <w:rFonts w:ascii="Arial" w:hAnsi="Arial" w:cs="Arial"/>
                <w:b/>
                <w:bCs/>
                <w:color w:val="AF1432"/>
                <w:sz w:val="22"/>
                <w:szCs w:val="22"/>
              </w:rPr>
            </w:pPr>
            <w:bookmarkStart w:id="76" w:name="page52"/>
            <w:bookmarkEnd w:id="76"/>
            <w:r w:rsidRPr="009072C0">
              <w:rPr>
                <w:rFonts w:ascii="Arial" w:hAnsi="Arial" w:cs="Arial"/>
                <w:b/>
                <w:bCs/>
                <w:color w:val="AF1432"/>
                <w:sz w:val="22"/>
                <w:szCs w:val="22"/>
              </w:rPr>
              <w:lastRenderedPageBreak/>
              <w:t xml:space="preserve">Bölüm R.15: Tüketici Maruz Kalma Tahmini </w:t>
            </w:r>
          </w:p>
          <w:p w:rsidR="00D477A5" w:rsidRPr="009072C0" w:rsidRDefault="00D477A5" w:rsidP="0083590F">
            <w:pPr>
              <w:ind w:left="120"/>
            </w:pPr>
          </w:p>
        </w:tc>
        <w:tc>
          <w:tcPr>
            <w:tcW w:w="3040" w:type="dxa"/>
            <w:tcBorders>
              <w:top w:val="nil"/>
              <w:left w:val="nil"/>
              <w:bottom w:val="nil"/>
              <w:right w:val="nil"/>
            </w:tcBorders>
            <w:vAlign w:val="bottom"/>
          </w:tcPr>
          <w:p w:rsidR="00E10492" w:rsidRDefault="00D53B0D" w:rsidP="0083590F">
            <w:pPr>
              <w:ind w:left="100"/>
              <w:rPr>
                <w:rFonts w:ascii="Arial" w:hAnsi="Arial" w:cs="Arial"/>
                <w:b/>
                <w:bCs/>
                <w:color w:val="AF1432"/>
                <w:sz w:val="22"/>
                <w:szCs w:val="22"/>
              </w:rPr>
            </w:pPr>
            <w:r>
              <w:rPr>
                <w:rFonts w:ascii="Arial" w:hAnsi="Arial" w:cs="Arial"/>
                <w:b/>
                <w:bCs/>
                <w:color w:val="AF1432"/>
                <w:sz w:val="22"/>
                <w:szCs w:val="22"/>
              </w:rPr>
              <w:t>Versiyon</w:t>
            </w:r>
            <w:r w:rsidR="00E10492" w:rsidRPr="009072C0">
              <w:rPr>
                <w:rFonts w:ascii="Arial" w:hAnsi="Arial" w:cs="Arial"/>
                <w:b/>
                <w:bCs/>
                <w:color w:val="AF1432"/>
                <w:sz w:val="22"/>
                <w:szCs w:val="22"/>
              </w:rPr>
              <w:t xml:space="preserve"> 2.1 – Ekim 2012</w:t>
            </w:r>
          </w:p>
          <w:p w:rsidR="00D477A5" w:rsidRPr="009072C0" w:rsidRDefault="00D477A5" w:rsidP="0083590F">
            <w:pPr>
              <w:ind w:left="100"/>
            </w:pPr>
          </w:p>
        </w:tc>
      </w:tr>
      <w:tr w:rsidR="00E10492" w:rsidRPr="009072C0">
        <w:trPr>
          <w:trHeight w:val="26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Danimarka EPA</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DK</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Tüketici ürünlerindeki </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32" w:history="1">
              <w:r w:rsidR="00E10492" w:rsidRPr="009072C0">
                <w:rPr>
                  <w:rFonts w:ascii="Arial" w:hAnsi="Arial" w:cs="Arial"/>
                  <w:color w:val="0000FF"/>
                  <w:u w:val="single"/>
                </w:rPr>
                <w:t xml:space="preserve"> http://www.mst.dk/English</w:t>
              </w:r>
            </w:hyperlink>
            <w:r w:rsidR="00E10492" w:rsidRPr="009072C0">
              <w:rPr>
                <w:rFonts w:ascii="Arial" w:hAnsi="Arial" w:cs="Arial"/>
                <w:color w:val="0000FF"/>
                <w:u w:val="single"/>
              </w:rPr>
              <w:t>/</w:t>
            </w:r>
          </w:p>
        </w:tc>
      </w:tr>
      <w:tr w:rsidR="00E10492" w:rsidRPr="009072C0">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kimyasal çalışma</w:t>
            </w:r>
          </w:p>
        </w:tc>
        <w:tc>
          <w:tcPr>
            <w:tcW w:w="3040" w:type="dxa"/>
            <w:tcBorders>
              <w:top w:val="nil"/>
              <w:left w:val="nil"/>
              <w:bottom w:val="nil"/>
              <w:right w:val="single" w:sz="8" w:space="0" w:color="C0C0C0"/>
            </w:tcBorders>
            <w:vAlign w:val="bottom"/>
          </w:tcPr>
          <w:p w:rsidR="00E10492" w:rsidRPr="009072C0" w:rsidRDefault="00E10492" w:rsidP="0083590F"/>
        </w:tc>
      </w:tr>
      <w:tr w:rsidR="00E10492" w:rsidRPr="009072C0">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raporları </w:t>
            </w: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PR-D</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Kimyasal yasa </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D</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 xml:space="preserve">Tüketicilerin Sağlık Koruması ve </w:t>
            </w:r>
          </w:p>
        </w:tc>
      </w:tr>
      <w:tr w:rsidR="00E10492" w:rsidRPr="009072C0">
        <w:trPr>
          <w:trHeight w:val="229"/>
        </w:trPr>
        <w:tc>
          <w:tcPr>
            <w:tcW w:w="128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 xml:space="preserve">düzenlemelerine göre </w:t>
            </w:r>
          </w:p>
        </w:tc>
        <w:tc>
          <w:tcPr>
            <w:tcW w:w="148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40" w:type="dxa"/>
            <w:tcBorders>
              <w:top w:val="nil"/>
              <w:left w:val="nil"/>
              <w:bottom w:val="nil"/>
              <w:right w:val="single" w:sz="8" w:space="0" w:color="C0C0C0"/>
            </w:tcBorders>
            <w:vAlign w:val="bottom"/>
          </w:tcPr>
          <w:p w:rsidR="00E10492" w:rsidRPr="009072C0" w:rsidRDefault="00E10492" w:rsidP="0083590F">
            <w:pPr>
              <w:spacing w:line="229" w:lineRule="exact"/>
              <w:ind w:left="80"/>
            </w:pPr>
            <w:r w:rsidRPr="009072C0">
              <w:rPr>
                <w:rFonts w:ascii="Arial" w:hAnsi="Arial" w:cs="Arial"/>
              </w:rPr>
              <w:t>Veterinerlik Federal Enstitüsü,</w:t>
            </w:r>
          </w:p>
        </w:tc>
      </w:tr>
      <w:tr w:rsidR="00E10492" w:rsidRPr="009072C0">
        <w:trPr>
          <w:trHeight w:val="230"/>
        </w:trPr>
        <w:tc>
          <w:tcPr>
            <w:tcW w:w="128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ürün veri tabanı</w:t>
            </w:r>
          </w:p>
        </w:tc>
        <w:tc>
          <w:tcPr>
            <w:tcW w:w="1480" w:type="dxa"/>
            <w:tcBorders>
              <w:top w:val="nil"/>
              <w:left w:val="nil"/>
              <w:bottom w:val="nil"/>
              <w:right w:val="single" w:sz="8" w:space="0" w:color="C0C0C0"/>
            </w:tcBorders>
            <w:vAlign w:val="bottom"/>
          </w:tcPr>
          <w:p w:rsidR="00E10492" w:rsidRPr="009072C0" w:rsidRDefault="00E10492" w:rsidP="0083590F"/>
        </w:tc>
        <w:tc>
          <w:tcPr>
            <w:tcW w:w="2000" w:type="dxa"/>
            <w:tcBorders>
              <w:top w:val="nil"/>
              <w:left w:val="nil"/>
              <w:bottom w:val="nil"/>
              <w:right w:val="single" w:sz="8" w:space="0" w:color="C0C0C0"/>
            </w:tcBorders>
            <w:vAlign w:val="bottom"/>
          </w:tcPr>
          <w:p w:rsidR="00E10492" w:rsidRPr="009072C0" w:rsidRDefault="00E10492" w:rsidP="0083590F"/>
        </w:tc>
        <w:tc>
          <w:tcPr>
            <w:tcW w:w="3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Berlin, Almanya 49 1888 412 0</w:t>
            </w:r>
          </w:p>
        </w:tc>
      </w:tr>
      <w:tr w:rsidR="00E10492" w:rsidRPr="009072C0">
        <w:trPr>
          <w:trHeight w:val="35"/>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r w:rsidR="00E10492" w:rsidRPr="009072C0">
        <w:trPr>
          <w:trHeight w:val="258"/>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PR-FIN</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Finlandiya ürün</w:t>
            </w:r>
          </w:p>
        </w:tc>
        <w:tc>
          <w:tcPr>
            <w:tcW w:w="148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FIN</w:t>
            </w:r>
          </w:p>
        </w:tc>
        <w:tc>
          <w:tcPr>
            <w:tcW w:w="200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3040" w:type="dxa"/>
            <w:tcBorders>
              <w:top w:val="nil"/>
              <w:left w:val="nil"/>
              <w:bottom w:val="nil"/>
              <w:right w:val="single" w:sz="8" w:space="0" w:color="C0C0C0"/>
            </w:tcBorders>
            <w:vAlign w:val="bottom"/>
          </w:tcPr>
          <w:p w:rsidR="00E10492" w:rsidRPr="009072C0" w:rsidRDefault="00F07B26" w:rsidP="0083590F">
            <w:pPr>
              <w:ind w:left="80"/>
            </w:pPr>
            <w:hyperlink r:id="rId33" w:history="1">
              <w:r w:rsidR="00E10492" w:rsidRPr="009072C0">
                <w:rPr>
                  <w:rFonts w:ascii="Arial" w:hAnsi="Arial" w:cs="Arial"/>
                  <w:color w:val="0000FF"/>
                  <w:u w:val="single"/>
                </w:rPr>
                <w:t xml:space="preserve"> www.valvira.f</w:t>
              </w:r>
            </w:hyperlink>
            <w:r w:rsidR="00E10492" w:rsidRPr="009072C0">
              <w:rPr>
                <w:rFonts w:ascii="Arial" w:hAnsi="Arial" w:cs="Arial"/>
                <w:color w:val="0000FF"/>
                <w:u w:val="single"/>
              </w:rPr>
              <w:t>i</w:t>
            </w:r>
          </w:p>
        </w:tc>
      </w:tr>
      <w:tr w:rsidR="00E10492" w:rsidRPr="009072C0">
        <w:trPr>
          <w:trHeight w:val="264"/>
        </w:trPr>
        <w:tc>
          <w:tcPr>
            <w:tcW w:w="1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(KETU)</w:t>
            </w:r>
          </w:p>
        </w:tc>
        <w:tc>
          <w:tcPr>
            <w:tcW w:w="2040" w:type="dxa"/>
            <w:tcBorders>
              <w:top w:val="nil"/>
              <w:left w:val="nil"/>
              <w:bottom w:val="nil"/>
              <w:right w:val="single" w:sz="8" w:space="0" w:color="C0C0C0"/>
            </w:tcBorders>
            <w:vAlign w:val="bottom"/>
          </w:tcPr>
          <w:p w:rsidR="00E10492" w:rsidRPr="009072C0" w:rsidRDefault="00E10492" w:rsidP="0083590F">
            <w:pPr>
              <w:ind w:left="80"/>
            </w:pPr>
            <w:r w:rsidRPr="009072C0">
              <w:rPr>
                <w:rFonts w:ascii="Arial" w:hAnsi="Arial" w:cs="Arial"/>
              </w:rPr>
              <w:t>kaydı</w:t>
            </w:r>
          </w:p>
        </w:tc>
        <w:tc>
          <w:tcPr>
            <w:tcW w:w="14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40" w:type="dxa"/>
            <w:tcBorders>
              <w:top w:val="nil"/>
              <w:left w:val="nil"/>
              <w:bottom w:val="nil"/>
              <w:right w:val="single" w:sz="8" w:space="0" w:color="C0C0C0"/>
            </w:tcBorders>
            <w:vAlign w:val="bottom"/>
          </w:tcPr>
          <w:p w:rsidR="00E10492" w:rsidRPr="009072C0" w:rsidRDefault="00E10492" w:rsidP="0083590F">
            <w:pPr>
              <w:rPr>
                <w:sz w:val="22"/>
                <w:szCs w:val="22"/>
              </w:rPr>
            </w:pPr>
          </w:p>
        </w:tc>
      </w:tr>
      <w:tr w:rsidR="00E10492" w:rsidRPr="009072C0">
        <w:trPr>
          <w:trHeight w:val="36"/>
        </w:trPr>
        <w:tc>
          <w:tcPr>
            <w:tcW w:w="1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r>
    </w:tbl>
    <w:p w:rsidR="00E10492" w:rsidRPr="009072C0" w:rsidRDefault="00E10492" w:rsidP="00E10492">
      <w:pPr>
        <w:sectPr w:rsidR="00E10492" w:rsidRPr="009072C0" w:rsidSect="00FB4A82">
          <w:pgSz w:w="11900" w:h="16840"/>
          <w:pgMar w:top="1417" w:right="1417" w:bottom="1417" w:left="1417" w:header="708" w:footer="708" w:gutter="0"/>
          <w:cols w:space="708" w:equalWidth="0">
            <w:col w:w="9463"/>
          </w:cols>
          <w:noEndnote/>
          <w:docGrid w:linePitch="272"/>
        </w:sectPr>
      </w:pPr>
    </w:p>
    <w:tbl>
      <w:tblPr>
        <w:tblW w:w="9870" w:type="dxa"/>
        <w:tblLayout w:type="fixed"/>
        <w:tblCellMar>
          <w:left w:w="0" w:type="dxa"/>
          <w:right w:w="0" w:type="dxa"/>
        </w:tblCellMar>
        <w:tblLook w:val="0000" w:firstRow="0" w:lastRow="0" w:firstColumn="0" w:lastColumn="0" w:noHBand="0" w:noVBand="0"/>
      </w:tblPr>
      <w:tblGrid>
        <w:gridCol w:w="1320"/>
        <w:gridCol w:w="2040"/>
        <w:gridCol w:w="1440"/>
        <w:gridCol w:w="2040"/>
        <w:gridCol w:w="100"/>
        <w:gridCol w:w="2900"/>
        <w:gridCol w:w="30"/>
      </w:tblGrid>
      <w:tr w:rsidR="00E10492" w:rsidRPr="009072C0">
        <w:trPr>
          <w:trHeight w:val="394"/>
        </w:trPr>
        <w:tc>
          <w:tcPr>
            <w:tcW w:w="1320" w:type="dxa"/>
            <w:tcBorders>
              <w:top w:val="nil"/>
              <w:left w:val="nil"/>
              <w:bottom w:val="single" w:sz="8" w:space="0" w:color="C0C0C0"/>
              <w:right w:val="nil"/>
            </w:tcBorders>
            <w:vAlign w:val="bottom"/>
          </w:tcPr>
          <w:p w:rsidR="00E10492" w:rsidRPr="009072C0" w:rsidRDefault="00E10492" w:rsidP="0083590F">
            <w:bookmarkStart w:id="77" w:name="page53"/>
            <w:bookmarkEnd w:id="77"/>
          </w:p>
        </w:tc>
        <w:tc>
          <w:tcPr>
            <w:tcW w:w="2040" w:type="dxa"/>
            <w:tcBorders>
              <w:top w:val="nil"/>
              <w:left w:val="nil"/>
              <w:bottom w:val="single" w:sz="8" w:space="0" w:color="C0C0C0"/>
              <w:right w:val="nil"/>
            </w:tcBorders>
            <w:vAlign w:val="bottom"/>
          </w:tcPr>
          <w:p w:rsidR="00E10492" w:rsidRPr="009072C0" w:rsidRDefault="00E10492" w:rsidP="0083590F"/>
        </w:tc>
        <w:tc>
          <w:tcPr>
            <w:tcW w:w="1440" w:type="dxa"/>
            <w:tcBorders>
              <w:top w:val="nil"/>
              <w:left w:val="nil"/>
              <w:bottom w:val="single" w:sz="8" w:space="0" w:color="C0C0C0"/>
              <w:right w:val="nil"/>
            </w:tcBorders>
            <w:vAlign w:val="bottom"/>
          </w:tcPr>
          <w:p w:rsidR="00E10492" w:rsidRPr="009072C0" w:rsidRDefault="00E10492" w:rsidP="0083590F"/>
        </w:tc>
        <w:tc>
          <w:tcPr>
            <w:tcW w:w="2040" w:type="dxa"/>
            <w:tcBorders>
              <w:top w:val="nil"/>
              <w:left w:val="nil"/>
              <w:bottom w:val="single" w:sz="8" w:space="0" w:color="C0C0C0"/>
              <w:right w:val="nil"/>
            </w:tcBorders>
            <w:vAlign w:val="bottom"/>
          </w:tcPr>
          <w:p w:rsidR="00E10492" w:rsidRPr="009072C0" w:rsidRDefault="00E10492" w:rsidP="0083590F"/>
        </w:tc>
        <w:tc>
          <w:tcPr>
            <w:tcW w:w="100" w:type="dxa"/>
            <w:tcBorders>
              <w:top w:val="nil"/>
              <w:left w:val="nil"/>
              <w:bottom w:val="single" w:sz="8" w:space="0" w:color="C0C0C0"/>
              <w:right w:val="nil"/>
            </w:tcBorders>
            <w:vAlign w:val="bottom"/>
          </w:tcPr>
          <w:p w:rsidR="00E10492" w:rsidRPr="009072C0" w:rsidRDefault="00E10492" w:rsidP="0083590F"/>
        </w:tc>
        <w:tc>
          <w:tcPr>
            <w:tcW w:w="2900" w:type="dxa"/>
            <w:tcBorders>
              <w:top w:val="nil"/>
              <w:left w:val="nil"/>
              <w:bottom w:val="single" w:sz="8" w:space="0" w:color="C0C0C0"/>
              <w:right w:val="nil"/>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70"/>
        </w:trPr>
        <w:tc>
          <w:tcPr>
            <w:tcW w:w="1320" w:type="dxa"/>
            <w:tcBorders>
              <w:top w:val="nil"/>
              <w:left w:val="single" w:sz="8" w:space="0" w:color="C0C0C0"/>
              <w:bottom w:val="nil"/>
              <w:right w:val="single" w:sz="8" w:space="0" w:color="C0C0C0"/>
            </w:tcBorders>
            <w:shd w:val="clear" w:color="auto" w:fill="EE162C"/>
            <w:vAlign w:val="bottom"/>
          </w:tcPr>
          <w:p w:rsidR="00E10492" w:rsidRPr="009072C0" w:rsidRDefault="00E10492" w:rsidP="0083590F">
            <w:pPr>
              <w:ind w:left="220"/>
            </w:pPr>
            <w:r w:rsidRPr="009072C0">
              <w:rPr>
                <w:rFonts w:ascii="Arial" w:hAnsi="Arial" w:cs="Arial"/>
                <w:b/>
                <w:bCs/>
                <w:color w:val="FFFFFF"/>
              </w:rPr>
              <w:t>Kısaltma</w:t>
            </w:r>
          </w:p>
        </w:tc>
        <w:tc>
          <w:tcPr>
            <w:tcW w:w="2040" w:type="dxa"/>
            <w:tcBorders>
              <w:top w:val="nil"/>
              <w:left w:val="nil"/>
              <w:bottom w:val="nil"/>
              <w:right w:val="single" w:sz="8" w:space="0" w:color="C0C0C0"/>
            </w:tcBorders>
            <w:shd w:val="clear" w:color="auto" w:fill="EE162C"/>
            <w:vAlign w:val="bottom"/>
          </w:tcPr>
          <w:p w:rsidR="00E10492" w:rsidRPr="009072C0" w:rsidRDefault="00E10492" w:rsidP="0083590F">
            <w:pPr>
              <w:ind w:left="540"/>
            </w:pPr>
            <w:r w:rsidRPr="009072C0">
              <w:rPr>
                <w:rFonts w:ascii="Arial" w:hAnsi="Arial" w:cs="Arial"/>
                <w:b/>
                <w:bCs/>
                <w:color w:val="FFFFFF"/>
              </w:rPr>
              <w:t>Açık adı</w:t>
            </w:r>
          </w:p>
        </w:tc>
        <w:tc>
          <w:tcPr>
            <w:tcW w:w="1440" w:type="dxa"/>
            <w:tcBorders>
              <w:top w:val="nil"/>
              <w:left w:val="nil"/>
              <w:bottom w:val="nil"/>
              <w:right w:val="single" w:sz="8" w:space="0" w:color="C0C0C0"/>
            </w:tcBorders>
            <w:shd w:val="clear" w:color="auto" w:fill="EE162C"/>
            <w:vAlign w:val="bottom"/>
          </w:tcPr>
          <w:p w:rsidR="00E10492" w:rsidRPr="009072C0" w:rsidRDefault="00E10492" w:rsidP="0083590F">
            <w:pPr>
              <w:ind w:left="340"/>
            </w:pPr>
            <w:r w:rsidRPr="009072C0">
              <w:rPr>
                <w:rFonts w:ascii="Arial" w:hAnsi="Arial" w:cs="Arial"/>
                <w:b/>
                <w:bCs/>
                <w:color w:val="FFFFFF"/>
              </w:rPr>
              <w:t>Ülke</w:t>
            </w:r>
          </w:p>
        </w:tc>
        <w:tc>
          <w:tcPr>
            <w:tcW w:w="2040" w:type="dxa"/>
            <w:tcBorders>
              <w:top w:val="nil"/>
              <w:left w:val="nil"/>
              <w:bottom w:val="nil"/>
              <w:right w:val="single" w:sz="8" w:space="0" w:color="C0C0C0"/>
            </w:tcBorders>
            <w:shd w:val="clear" w:color="auto" w:fill="EE162C"/>
            <w:vAlign w:val="bottom"/>
          </w:tcPr>
          <w:p w:rsidR="00E10492" w:rsidRPr="009072C0" w:rsidRDefault="00E10492" w:rsidP="0083590F">
            <w:pPr>
              <w:ind w:left="600"/>
            </w:pPr>
            <w:r w:rsidRPr="009072C0">
              <w:rPr>
                <w:rFonts w:ascii="Arial" w:hAnsi="Arial" w:cs="Arial"/>
                <w:b/>
                <w:bCs/>
                <w:color w:val="FFFFFF"/>
              </w:rPr>
              <w:t>Yorumlar</w:t>
            </w:r>
          </w:p>
        </w:tc>
        <w:tc>
          <w:tcPr>
            <w:tcW w:w="100" w:type="dxa"/>
            <w:tcBorders>
              <w:top w:val="nil"/>
              <w:left w:val="nil"/>
              <w:bottom w:val="nil"/>
              <w:right w:val="nil"/>
            </w:tcBorders>
            <w:shd w:val="clear" w:color="auto" w:fill="EE162C"/>
            <w:vAlign w:val="bottom"/>
          </w:tcPr>
          <w:p w:rsidR="00E10492" w:rsidRPr="009072C0" w:rsidRDefault="00E10492" w:rsidP="0083590F"/>
        </w:tc>
        <w:tc>
          <w:tcPr>
            <w:tcW w:w="2900" w:type="dxa"/>
            <w:tcBorders>
              <w:top w:val="nil"/>
              <w:left w:val="nil"/>
              <w:bottom w:val="nil"/>
              <w:right w:val="single" w:sz="8" w:space="0" w:color="C0C0C0"/>
            </w:tcBorders>
            <w:shd w:val="clear" w:color="auto" w:fill="EE162C"/>
            <w:vAlign w:val="bottom"/>
          </w:tcPr>
          <w:p w:rsidR="00E10492" w:rsidRPr="009072C0" w:rsidRDefault="00E10492" w:rsidP="0083590F">
            <w:pPr>
              <w:ind w:left="1020"/>
            </w:pPr>
            <w:r w:rsidRPr="009072C0">
              <w:rPr>
                <w:rFonts w:ascii="Arial" w:hAnsi="Arial" w:cs="Arial"/>
                <w:b/>
                <w:bCs/>
                <w:color w:val="FFFFFF"/>
              </w:rPr>
              <w:t>İletişim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90"/>
        </w:trPr>
        <w:tc>
          <w:tcPr>
            <w:tcW w:w="1320" w:type="dxa"/>
            <w:tcBorders>
              <w:top w:val="nil"/>
              <w:left w:val="single" w:sz="8" w:space="0" w:color="C0C0C0"/>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162C"/>
            <w:vAlign w:val="bottom"/>
          </w:tcPr>
          <w:p w:rsidR="00E10492" w:rsidRPr="009072C0" w:rsidRDefault="00E10492" w:rsidP="0083590F">
            <w:pPr>
              <w:rPr>
                <w:sz w:val="7"/>
                <w:szCs w:val="7"/>
              </w:rPr>
            </w:pPr>
          </w:p>
        </w:tc>
        <w:tc>
          <w:tcPr>
            <w:tcW w:w="2900" w:type="dxa"/>
            <w:tcBorders>
              <w:top w:val="nil"/>
              <w:left w:val="nil"/>
              <w:bottom w:val="single" w:sz="8" w:space="0" w:color="C0C0C0"/>
              <w:right w:val="single" w:sz="8" w:space="0" w:color="C0C0C0"/>
            </w:tcBorders>
            <w:shd w:val="clear" w:color="auto" w:fill="EE16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İsveç ürün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34" w:history="1">
              <w:r w:rsidR="00E10492" w:rsidRPr="009072C0">
                <w:rPr>
                  <w:rFonts w:ascii="Arial" w:hAnsi="Arial" w:cs="Arial"/>
                  <w:color w:val="0000FF"/>
                  <w:u w:val="single"/>
                </w:rPr>
                <w:t xml:space="preserve"> www.kemi.s</w:t>
              </w:r>
            </w:hyperlink>
            <w:r w:rsidR="00E10492"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kaydı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PR-D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Danimarka ürün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DK</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Ürün 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35" w:history="1">
              <w:r w:rsidR="00E10492" w:rsidRPr="009072C0">
                <w:rPr>
                  <w:rFonts w:ascii="Arial" w:hAnsi="Arial" w:cs="Arial"/>
                  <w:color w:val="0000FF"/>
                  <w:u w:val="single"/>
                </w:rPr>
                <w:t xml:space="preserve"> http://www.at.dk</w:t>
              </w:r>
            </w:hyperlink>
            <w:r w:rsidR="00E10492"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kaydı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90"/>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vAlign w:val="bottom"/>
          </w:tcPr>
          <w:p w:rsidR="00E10492" w:rsidRPr="009072C0" w:rsidRDefault="00E10492" w:rsidP="0083590F">
            <w:pPr>
              <w:rPr>
                <w:sz w:val="7"/>
                <w:szCs w:val="7"/>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SPIN</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İskandinav SPIN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NO, SE, DK,</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İskandinav veri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36" w:history="1">
              <w:r w:rsidR="00E10492" w:rsidRPr="009072C0">
                <w:rPr>
                  <w:rFonts w:ascii="Arial" w:hAnsi="Arial" w:cs="Arial"/>
                  <w:color w:val="0000FF"/>
                  <w:u w:val="single"/>
                </w:rPr>
                <w:t xml:space="preserve"> www.sft.n</w:t>
              </w:r>
            </w:hyperlink>
            <w:r w:rsidR="00E10492" w:rsidRPr="009072C0">
              <w:rPr>
                <w:rFonts w:ascii="Arial" w:hAnsi="Arial" w:cs="Arial"/>
                <w:color w:val="0000FF"/>
                <w:u w:val="single"/>
              </w:rPr>
              <w:t>o</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FI, IS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kayıtlarındaki ürün</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37" w:history="1">
              <w:r w:rsidR="00E10492" w:rsidRPr="009072C0">
                <w:rPr>
                  <w:rFonts w:ascii="Arial" w:hAnsi="Arial" w:cs="Arial"/>
                  <w:color w:val="0000FF"/>
                  <w:u w:val="single"/>
                </w:rPr>
                <w:t xml:space="preserve"> www.kemi.s</w:t>
              </w:r>
            </w:hyperlink>
            <w:r w:rsidR="00E10492"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bilgileri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vMerge w:val="restart"/>
            <w:tcBorders>
              <w:top w:val="nil"/>
              <w:left w:val="nil"/>
              <w:bottom w:val="nil"/>
              <w:right w:val="single" w:sz="8" w:space="0" w:color="C0C0C0"/>
            </w:tcBorders>
            <w:vAlign w:val="bottom"/>
          </w:tcPr>
          <w:p w:rsidR="00E10492" w:rsidRPr="009072C0" w:rsidRDefault="00F07B26" w:rsidP="0083590F">
            <w:hyperlink r:id="rId38" w:history="1">
              <w:r w:rsidR="00E10492" w:rsidRPr="009072C0">
                <w:rPr>
                  <w:rFonts w:ascii="Arial" w:hAnsi="Arial" w:cs="Arial"/>
                  <w:color w:val="0000FF"/>
                  <w:u w:val="single"/>
                </w:rPr>
                <w:t xml:space="preserve"> http://www.at.dk</w:t>
              </w:r>
            </w:hyperlink>
            <w:r w:rsidR="00E10492"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83"/>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4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2040" w:type="dxa"/>
            <w:tcBorders>
              <w:top w:val="nil"/>
              <w:left w:val="nil"/>
              <w:bottom w:val="nil"/>
              <w:right w:val="single" w:sz="8" w:space="0" w:color="C0C0C0"/>
            </w:tcBorders>
            <w:vAlign w:val="bottom"/>
          </w:tcPr>
          <w:p w:rsidR="00E10492" w:rsidRPr="009072C0" w:rsidRDefault="00E10492" w:rsidP="0083590F">
            <w:pPr>
              <w:rPr>
                <w:sz w:val="7"/>
                <w:szCs w:val="7"/>
              </w:rPr>
            </w:pPr>
          </w:p>
        </w:tc>
        <w:tc>
          <w:tcPr>
            <w:tcW w:w="100" w:type="dxa"/>
            <w:tcBorders>
              <w:top w:val="nil"/>
              <w:left w:val="nil"/>
              <w:bottom w:val="nil"/>
              <w:right w:val="nil"/>
            </w:tcBorders>
            <w:vAlign w:val="bottom"/>
          </w:tcPr>
          <w:p w:rsidR="00E10492" w:rsidRPr="009072C0" w:rsidRDefault="00E10492" w:rsidP="0083590F">
            <w:pPr>
              <w:rPr>
                <w:sz w:val="7"/>
                <w:szCs w:val="7"/>
              </w:rPr>
            </w:pPr>
          </w:p>
        </w:tc>
        <w:tc>
          <w:tcPr>
            <w:tcW w:w="2900" w:type="dxa"/>
            <w:vMerge/>
            <w:tcBorders>
              <w:top w:val="nil"/>
              <w:left w:val="nil"/>
              <w:bottom w:val="nil"/>
              <w:right w:val="single" w:sz="8" w:space="0" w:color="C0C0C0"/>
            </w:tcBorders>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0"/>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1"/>
                <w:szCs w:val="21"/>
              </w:rPr>
            </w:pPr>
          </w:p>
        </w:tc>
        <w:tc>
          <w:tcPr>
            <w:tcW w:w="20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14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2040" w:type="dxa"/>
            <w:tcBorders>
              <w:top w:val="nil"/>
              <w:left w:val="nil"/>
              <w:bottom w:val="nil"/>
              <w:right w:val="single" w:sz="8" w:space="0" w:color="C0C0C0"/>
            </w:tcBorders>
            <w:vAlign w:val="bottom"/>
          </w:tcPr>
          <w:p w:rsidR="00E10492" w:rsidRPr="009072C0" w:rsidRDefault="00E10492" w:rsidP="0083590F">
            <w:pPr>
              <w:rPr>
                <w:sz w:val="21"/>
                <w:szCs w:val="21"/>
              </w:rPr>
            </w:pPr>
          </w:p>
        </w:tc>
        <w:tc>
          <w:tcPr>
            <w:tcW w:w="100" w:type="dxa"/>
            <w:tcBorders>
              <w:top w:val="nil"/>
              <w:left w:val="nil"/>
              <w:bottom w:val="nil"/>
              <w:right w:val="nil"/>
            </w:tcBorders>
            <w:vAlign w:val="bottom"/>
          </w:tcPr>
          <w:p w:rsidR="00E10492" w:rsidRPr="009072C0" w:rsidRDefault="00E10492" w:rsidP="0083590F">
            <w:pPr>
              <w:rPr>
                <w:sz w:val="21"/>
                <w:szCs w:val="21"/>
              </w:rPr>
            </w:pPr>
          </w:p>
        </w:tc>
        <w:tc>
          <w:tcPr>
            <w:tcW w:w="2900" w:type="dxa"/>
            <w:tcBorders>
              <w:top w:val="nil"/>
              <w:left w:val="nil"/>
              <w:bottom w:val="nil"/>
              <w:right w:val="single" w:sz="8" w:space="0" w:color="C0C0C0"/>
            </w:tcBorders>
            <w:vAlign w:val="bottom"/>
          </w:tcPr>
          <w:p w:rsidR="00E10492" w:rsidRPr="009072C0" w:rsidRDefault="00F07B26" w:rsidP="0083590F">
            <w:hyperlink r:id="rId39" w:history="1">
              <w:r w:rsidR="00E10492" w:rsidRPr="009072C0">
                <w:rPr>
                  <w:rFonts w:ascii="Arial" w:hAnsi="Arial" w:cs="Arial"/>
                  <w:color w:val="0000FF"/>
                  <w:u w:val="single"/>
                </w:rPr>
                <w:t xml:space="preserve"> www.valvira.f</w:t>
              </w:r>
            </w:hyperlink>
            <w:r w:rsidR="00E10492" w:rsidRPr="009072C0">
              <w:rPr>
                <w:rFonts w:ascii="Arial" w:hAnsi="Arial" w:cs="Arial"/>
                <w:color w:val="0000FF"/>
                <w:u w:val="single"/>
              </w:rPr>
              <w:t>i</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0" w:history="1">
              <w:r w:rsidR="00E10492" w:rsidRPr="009072C0">
                <w:rPr>
                  <w:rFonts w:ascii="Arial" w:hAnsi="Arial" w:cs="Arial"/>
                  <w:color w:val="0000FF"/>
                  <w:u w:val="single"/>
                </w:rPr>
                <w:t xml:space="preserve"> www.vinnueftirlit.i</w:t>
              </w:r>
            </w:hyperlink>
            <w:r w:rsidR="00E10492" w:rsidRPr="009072C0">
              <w:rPr>
                <w:rFonts w:ascii="Arial" w:hAnsi="Arial" w:cs="Arial"/>
                <w:color w:val="0000FF"/>
                <w:u w:val="single"/>
              </w:rPr>
              <w:t>s</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4"/>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100" w:type="dxa"/>
            <w:tcBorders>
              <w:top w:val="nil"/>
              <w:left w:val="nil"/>
              <w:bottom w:val="single" w:sz="8" w:space="0" w:color="C0C0C0"/>
              <w:right w:val="nil"/>
            </w:tcBorders>
            <w:vAlign w:val="bottom"/>
          </w:tcPr>
          <w:p w:rsidR="00E10492" w:rsidRPr="009072C0" w:rsidRDefault="00E10492" w:rsidP="0083590F">
            <w:pPr>
              <w:rPr>
                <w:sz w:val="2"/>
                <w:szCs w:val="2"/>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RefXP</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Maruz Kalınan Faktörler</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Olasılık odağı ile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1" w:history="1">
              <w:r w:rsidR="00E10492" w:rsidRPr="009072C0">
                <w:rPr>
                  <w:rFonts w:ascii="Arial" w:hAnsi="Arial" w:cs="Arial"/>
                  <w:color w:val="0000FF"/>
                  <w:u w:val="single"/>
                </w:rPr>
                <w:t xml:space="preserve"> http://www.umweltbundesamt.</w:t>
              </w:r>
            </w:hyperlink>
            <w:r w:rsidR="00E10492" w:rsidRPr="009072C0">
              <w:rPr>
                <w:rFonts w:ascii="Arial" w:hAnsi="Arial" w:cs="Arial"/>
                <w:color w:val="0000FF"/>
                <w:u w:val="single"/>
              </w:rPr>
              <w:t>d</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 Tabanı</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AUH verilerinin</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F07B26" w:rsidP="0083590F">
            <w:hyperlink r:id="rId42" w:history="1">
              <w:r w:rsidR="00E10492" w:rsidRPr="009072C0">
                <w:rPr>
                  <w:rFonts w:ascii="Arial" w:hAnsi="Arial" w:cs="Arial"/>
                  <w:color w:val="0000FF"/>
                  <w:u w:val="single"/>
                </w:rPr>
                <w:t xml:space="preserve"> e/service-e/uba-datenbanken</w:t>
              </w:r>
            </w:hyperlink>
            <w:r w:rsidR="00E10492" w:rsidRPr="009072C0">
              <w:rPr>
                <w:rFonts w:ascii="Arial" w:hAnsi="Arial" w:cs="Arial"/>
                <w:color w:val="0000FF"/>
                <w:u w:val="single"/>
              </w:rPr>
              <w:t>-</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5"/>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Umweltbundesamt</w:t>
            </w:r>
          </w:p>
        </w:tc>
        <w:tc>
          <w:tcPr>
            <w:tcW w:w="14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güncellemesi</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900" w:type="dxa"/>
            <w:tcBorders>
              <w:top w:val="nil"/>
              <w:left w:val="nil"/>
              <w:bottom w:val="nil"/>
              <w:right w:val="single" w:sz="8" w:space="0" w:color="C0C0C0"/>
            </w:tcBorders>
            <w:vAlign w:val="bottom"/>
          </w:tcPr>
          <w:p w:rsidR="00E10492" w:rsidRPr="009072C0" w:rsidRDefault="00F07B26" w:rsidP="0083590F">
            <w:hyperlink r:id="rId43" w:history="1">
              <w:r w:rsidR="00E10492" w:rsidRPr="009072C0">
                <w:rPr>
                  <w:rFonts w:ascii="Arial" w:hAnsi="Arial" w:cs="Arial"/>
                  <w:color w:val="0000FF"/>
                  <w:u w:val="single"/>
                </w:rPr>
                <w:t xml:space="preserve"> e/index.ht</w:t>
              </w:r>
            </w:hyperlink>
            <w:r w:rsidR="00E10492" w:rsidRPr="009072C0">
              <w:rPr>
                <w:rFonts w:ascii="Arial" w:hAnsi="Arial" w:cs="Arial"/>
                <w:color w:val="0000FF"/>
                <w:u w:val="single"/>
              </w:rPr>
              <w:t>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Bremmer ve arkadaşları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Genel bilgiler, oda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4" w:history="1">
              <w:r w:rsidR="00E10492" w:rsidRPr="009072C0">
                <w:rPr>
                  <w:rFonts w:ascii="Arial" w:hAnsi="Arial" w:cs="Arial"/>
                  <w:color w:val="0000FF"/>
                  <w:u w:val="single"/>
                </w:rPr>
                <w:t xml:space="preserve"> www.rivm.n</w:t>
              </w:r>
            </w:hyperlink>
            <w:r w:rsidR="00E10492"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(2006)</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hacimleri, oda</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havalandırma verileri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RIVM-boya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Bremmer HJ, Van</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Boyaların kullanım verileri, boya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5" w:history="1">
              <w:r w:rsidR="00E10492" w:rsidRPr="009072C0">
                <w:rPr>
                  <w:rFonts w:ascii="Arial" w:hAnsi="Arial" w:cs="Arial"/>
                  <w:color w:val="0000FF"/>
                  <w:u w:val="single"/>
                </w:rPr>
                <w:t xml:space="preserve"> www.rivm.n</w:t>
              </w:r>
            </w:hyperlink>
            <w:r w:rsidR="00E10492"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Engelen, JGM</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sınıflaması, boya</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(2007) Boya bilgi</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kullanımının</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1"/>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formu</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nitelenmesi, NL’e</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odaklanma</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7"/>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RIVM-DIY</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Ter Burg W. Ve arkadaşları</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NL</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Kendi başına montajlanan ürün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6" w:history="1">
              <w:r w:rsidR="00E10492" w:rsidRPr="009072C0">
                <w:rPr>
                  <w:rFonts w:ascii="Arial" w:hAnsi="Arial" w:cs="Arial"/>
                  <w:color w:val="0000FF"/>
                  <w:u w:val="single"/>
                </w:rPr>
                <w:t xml:space="preserve"> www.rivm.n</w:t>
              </w:r>
            </w:hyperlink>
            <w:r w:rsidR="00E10492" w:rsidRPr="009072C0">
              <w:rPr>
                <w:rFonts w:ascii="Arial" w:hAnsi="Arial" w:cs="Arial"/>
                <w:color w:val="0000FF"/>
                <w:u w:val="single"/>
              </w:rPr>
              <w:t>l</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(2007) Kendi başına montajlanan ürünler </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verilerinin kullanımı.</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bilgi formu</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US EPA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Çevresel Koruma </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US</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Maruz kalma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7" w:history="1">
              <w:r w:rsidR="00E10492" w:rsidRPr="009072C0">
                <w:rPr>
                  <w:rFonts w:ascii="Arial" w:hAnsi="Arial" w:cs="Arial"/>
                  <w:color w:val="0000FF"/>
                  <w:u w:val="single"/>
                </w:rPr>
                <w:t xml:space="preserve"> www.epa.go</w:t>
              </w:r>
            </w:hyperlink>
            <w:r w:rsidR="00E10492" w:rsidRPr="009072C0">
              <w:rPr>
                <w:rFonts w:ascii="Arial" w:hAnsi="Arial" w:cs="Arial"/>
                <w:color w:val="0000FF"/>
                <w:u w:val="single"/>
              </w:rPr>
              <w:t>v</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Ajansı (1997). Maruz </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faktörlerinin özlü</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Kalma Faktörleri El</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şekilde toplanması</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Kitabı.</w:t>
            </w: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20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HERA</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Ev içi temizleme </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EU</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A.I.S.E ve CEFIC </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8" w:history="1">
              <w:r w:rsidR="00E10492" w:rsidRPr="009072C0">
                <w:rPr>
                  <w:rFonts w:ascii="Arial" w:hAnsi="Arial" w:cs="Arial"/>
                  <w:color w:val="0000FF"/>
                  <w:u w:val="single"/>
                </w:rPr>
                <w:t xml:space="preserve"> www.heraproject.co</w:t>
              </w:r>
            </w:hyperlink>
            <w:r w:rsidR="00E10492" w:rsidRPr="009072C0">
              <w:rPr>
                <w:rFonts w:ascii="Arial" w:hAnsi="Arial" w:cs="Arial"/>
                <w:color w:val="0000FF"/>
                <w:u w:val="single"/>
              </w:rPr>
              <w:t>m</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ürünü birleşenlerinin</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tarafından toplanan  </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30"/>
        </w:trPr>
        <w:tc>
          <w:tcPr>
            <w:tcW w:w="1320" w:type="dxa"/>
            <w:tcBorders>
              <w:top w:val="nil"/>
              <w:left w:val="single" w:sz="8" w:space="0" w:color="C0C0C0"/>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İnsan ve Çevresel</w:t>
            </w:r>
          </w:p>
        </w:tc>
        <w:tc>
          <w:tcPr>
            <w:tcW w:w="1440" w:type="dxa"/>
            <w:tcBorders>
              <w:top w:val="nil"/>
              <w:left w:val="nil"/>
              <w:bottom w:val="nil"/>
              <w:right w:val="single" w:sz="8" w:space="0" w:color="C0C0C0"/>
            </w:tcBorders>
            <w:vAlign w:val="bottom"/>
          </w:tcPr>
          <w:p w:rsidR="00E10492" w:rsidRPr="009072C0" w:rsidRDefault="00E10492" w:rsidP="0083590F"/>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 xml:space="preserve">ev içi temizleme </w:t>
            </w:r>
          </w:p>
        </w:tc>
        <w:tc>
          <w:tcPr>
            <w:tcW w:w="100" w:type="dxa"/>
            <w:tcBorders>
              <w:top w:val="nil"/>
              <w:left w:val="nil"/>
              <w:bottom w:val="nil"/>
              <w:right w:val="nil"/>
            </w:tcBorders>
            <w:vAlign w:val="bottom"/>
          </w:tcPr>
          <w:p w:rsidR="00E10492" w:rsidRPr="009072C0" w:rsidRDefault="00E10492" w:rsidP="0083590F"/>
        </w:tc>
        <w:tc>
          <w:tcPr>
            <w:tcW w:w="290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Risk Belirlemeleri</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ürünü verleri</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5"/>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32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VCI</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Verband der</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D</w:t>
            </w: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Ulusal endüstri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2900" w:type="dxa"/>
            <w:tcBorders>
              <w:top w:val="nil"/>
              <w:left w:val="nil"/>
              <w:bottom w:val="nil"/>
              <w:right w:val="single" w:sz="8" w:space="0" w:color="C0C0C0"/>
            </w:tcBorders>
            <w:vAlign w:val="bottom"/>
          </w:tcPr>
          <w:p w:rsidR="00E10492" w:rsidRPr="009072C0" w:rsidRDefault="00F07B26" w:rsidP="0083590F">
            <w:hyperlink r:id="rId49" w:history="1">
              <w:r w:rsidR="00E10492" w:rsidRPr="009072C0">
                <w:rPr>
                  <w:rFonts w:ascii="Arial" w:hAnsi="Arial" w:cs="Arial"/>
                  <w:color w:val="0000FF"/>
                  <w:u w:val="single"/>
                </w:rPr>
                <w:t xml:space="preserve"> http://www.vci.d</w:t>
              </w:r>
            </w:hyperlink>
            <w:r w:rsidR="00E10492" w:rsidRPr="009072C0">
              <w:rPr>
                <w:rFonts w:ascii="Arial" w:hAnsi="Arial" w:cs="Arial"/>
                <w:color w:val="0000FF"/>
                <w:u w:val="single"/>
              </w:rPr>
              <w:t>e</w:t>
            </w: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29"/>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chemischen</w:t>
            </w:r>
          </w:p>
        </w:tc>
        <w:tc>
          <w:tcPr>
            <w:tcW w:w="144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2040" w:type="dxa"/>
            <w:tcBorders>
              <w:top w:val="nil"/>
              <w:left w:val="nil"/>
              <w:bottom w:val="nil"/>
              <w:right w:val="single" w:sz="8" w:space="0" w:color="C0C0C0"/>
            </w:tcBorders>
            <w:vAlign w:val="bottom"/>
          </w:tcPr>
          <w:p w:rsidR="00E10492" w:rsidRPr="009072C0" w:rsidRDefault="00E10492" w:rsidP="0083590F">
            <w:pPr>
              <w:spacing w:line="229" w:lineRule="exact"/>
              <w:ind w:left="100"/>
            </w:pPr>
            <w:r w:rsidRPr="009072C0">
              <w:rPr>
                <w:rFonts w:ascii="Arial" w:hAnsi="Arial" w:cs="Arial"/>
              </w:rPr>
              <w:t xml:space="preserve">derneği (tüm </w:t>
            </w:r>
          </w:p>
        </w:tc>
        <w:tc>
          <w:tcPr>
            <w:tcW w:w="100" w:type="dxa"/>
            <w:tcBorders>
              <w:top w:val="nil"/>
              <w:left w:val="nil"/>
              <w:bottom w:val="nil"/>
              <w:right w:val="nil"/>
            </w:tcBorders>
            <w:vAlign w:val="bottom"/>
          </w:tcPr>
          <w:p w:rsidR="00E10492" w:rsidRPr="009072C0" w:rsidRDefault="00E10492" w:rsidP="0083590F">
            <w:pPr>
              <w:rPr>
                <w:sz w:val="19"/>
                <w:szCs w:val="19"/>
              </w:rPr>
            </w:pPr>
          </w:p>
        </w:tc>
        <w:tc>
          <w:tcPr>
            <w:tcW w:w="2900" w:type="dxa"/>
            <w:tcBorders>
              <w:top w:val="nil"/>
              <w:left w:val="nil"/>
              <w:bottom w:val="nil"/>
              <w:right w:val="single" w:sz="8" w:space="0" w:color="C0C0C0"/>
            </w:tcBorders>
            <w:vAlign w:val="bottom"/>
          </w:tcPr>
          <w:p w:rsidR="00E10492" w:rsidRPr="009072C0" w:rsidRDefault="00E10492" w:rsidP="0083590F">
            <w:pPr>
              <w:rPr>
                <w:sz w:val="19"/>
                <w:szCs w:val="19"/>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5"/>
        </w:trPr>
        <w:tc>
          <w:tcPr>
            <w:tcW w:w="1320" w:type="dxa"/>
            <w:tcBorders>
              <w:top w:val="nil"/>
              <w:left w:val="single" w:sz="8" w:space="0" w:color="C0C0C0"/>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Industrie</w:t>
            </w:r>
          </w:p>
        </w:tc>
        <w:tc>
          <w:tcPr>
            <w:tcW w:w="144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20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kimyasal endüstriler)</w:t>
            </w:r>
          </w:p>
        </w:tc>
        <w:tc>
          <w:tcPr>
            <w:tcW w:w="100" w:type="dxa"/>
            <w:tcBorders>
              <w:top w:val="nil"/>
              <w:left w:val="nil"/>
              <w:bottom w:val="nil"/>
              <w:right w:val="nil"/>
            </w:tcBorders>
            <w:vAlign w:val="bottom"/>
          </w:tcPr>
          <w:p w:rsidR="00E10492" w:rsidRPr="009072C0" w:rsidRDefault="00E10492" w:rsidP="0083590F">
            <w:pPr>
              <w:rPr>
                <w:sz w:val="23"/>
                <w:szCs w:val="23"/>
              </w:rPr>
            </w:pPr>
          </w:p>
        </w:tc>
        <w:tc>
          <w:tcPr>
            <w:tcW w:w="2900" w:type="dxa"/>
            <w:tcBorders>
              <w:top w:val="nil"/>
              <w:left w:val="nil"/>
              <w:bottom w:val="nil"/>
              <w:right w:val="single" w:sz="8" w:space="0" w:color="C0C0C0"/>
            </w:tcBorders>
            <w:vAlign w:val="bottom"/>
          </w:tcPr>
          <w:p w:rsidR="00E10492" w:rsidRPr="009072C0" w:rsidRDefault="00E10492" w:rsidP="0083590F">
            <w:pPr>
              <w:rPr>
                <w:sz w:val="23"/>
                <w:szCs w:val="2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32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0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29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bookmarkStart w:id="78" w:name="page54"/>
      <w:bookmarkEnd w:id="78"/>
    </w:p>
    <w:p w:rsidR="00E10492" w:rsidRPr="009072C0" w:rsidRDefault="00E10492" w:rsidP="00E10492">
      <w:pPr>
        <w:spacing w:line="200" w:lineRule="exact"/>
      </w:pPr>
    </w:p>
    <w:p w:rsidR="00E10492" w:rsidRPr="009072C0" w:rsidRDefault="00E10492" w:rsidP="00E10492">
      <w:pPr>
        <w:spacing w:line="297" w:lineRule="exact"/>
      </w:pPr>
    </w:p>
    <w:p w:rsidR="00E10492" w:rsidRPr="00C30A6D" w:rsidRDefault="00E10492" w:rsidP="00C30A6D">
      <w:pPr>
        <w:pStyle w:val="Balk1"/>
        <w:pageBreakBefore/>
        <w:numPr>
          <w:ilvl w:val="0"/>
          <w:numId w:val="0"/>
        </w:numPr>
        <w:ind w:left="1588" w:hanging="1588"/>
        <w:rPr>
          <w:color w:val="AA1432"/>
        </w:rPr>
      </w:pPr>
      <w:bookmarkStart w:id="79" w:name="_Toc437505273"/>
      <w:r w:rsidRPr="00C30A6D">
        <w:rPr>
          <w:color w:val="AA1432"/>
        </w:rPr>
        <w:lastRenderedPageBreak/>
        <w:t>Ek R.15-4: Tüketici maruz kalmasının tahmini için bilgisayar araçları</w:t>
      </w:r>
      <w:bookmarkEnd w:id="79"/>
      <w:r w:rsidRPr="00C30A6D">
        <w:rPr>
          <w:color w:val="AA1432"/>
        </w:rPr>
        <w:t xml:space="preserve"> </w:t>
      </w:r>
    </w:p>
    <w:p w:rsidR="00E10492" w:rsidRPr="009072C0" w:rsidRDefault="00E10492" w:rsidP="00E10492">
      <w:pPr>
        <w:spacing w:line="200" w:lineRule="exact"/>
      </w:pPr>
    </w:p>
    <w:p w:rsidR="00E10492" w:rsidRPr="009072C0" w:rsidRDefault="00E10492" w:rsidP="00E10492">
      <w:pPr>
        <w:spacing w:line="324" w:lineRule="exact"/>
      </w:pPr>
    </w:p>
    <w:p w:rsidR="00E10492" w:rsidRPr="009072C0" w:rsidRDefault="00E10492" w:rsidP="00E10492">
      <w:r w:rsidRPr="009072C0">
        <w:rPr>
          <w:rFonts w:ascii="Arial" w:hAnsi="Arial" w:cs="Arial"/>
          <w:b/>
          <w:bCs/>
          <w:color w:val="AA1432"/>
          <w:sz w:val="22"/>
          <w:szCs w:val="22"/>
        </w:rPr>
        <w:t>GİRİŞ YORUMLARI</w:t>
      </w:r>
    </w:p>
    <w:p w:rsidR="00E10492" w:rsidRPr="009072C0" w:rsidRDefault="00E10492" w:rsidP="00E10492">
      <w:pPr>
        <w:spacing w:line="181" w:lineRule="exact"/>
      </w:pPr>
    </w:p>
    <w:p w:rsidR="00E10492" w:rsidRPr="009072C0" w:rsidRDefault="00F07B26" w:rsidP="00E10492">
      <w:pPr>
        <w:overflowPunct w:val="0"/>
        <w:spacing w:line="243" w:lineRule="auto"/>
        <w:jc w:val="both"/>
      </w:pPr>
      <w:hyperlink w:anchor="page3" w:history="1">
        <w:r w:rsidR="00E10492" w:rsidRPr="009072C0">
          <w:rPr>
            <w:rFonts w:ascii="Arial" w:hAnsi="Arial" w:cs="Arial"/>
            <w:sz w:val="22"/>
            <w:szCs w:val="22"/>
          </w:rPr>
          <w:t xml:space="preserve"> Bu bölümdeki tüm bilgisayar araçları maruz kalma tahminlerinin yapılmasında yardımcı olabilir. Kullanırken maruz kalma izleminin farklı açıları için tasarlandıklarını ve farklı kavramlara dayalı olduklarından farklı bilimsel yaklaşımları yansıttıklarını akılda tutulmalıdır. Birincisi,  değerlendirme yapanlar model nitelendirmesindeki senaryoların farklı olduğunun bilincinde olmalıdırlar. Örneğin, ConsExpo solunum yoluyla maruz kalma senar</w:t>
        </w:r>
      </w:hyperlink>
      <w:r w:rsidR="00E10492" w:rsidRPr="009072C0">
        <w:rPr>
          <w:rFonts w:ascii="Arial" w:hAnsi="Arial" w:cs="Arial"/>
          <w:sz w:val="22"/>
          <w:szCs w:val="22"/>
        </w:rPr>
        <w:t xml:space="preserve">yoları (bakınız </w:t>
      </w:r>
      <w:r w:rsidR="00E10492" w:rsidRPr="009072C0">
        <w:rPr>
          <w:rFonts w:ascii="Arial" w:hAnsi="Arial" w:cs="Arial"/>
          <w:color w:val="0000FF"/>
          <w:sz w:val="22"/>
          <w:szCs w:val="22"/>
          <w:u w:val="single"/>
        </w:rPr>
        <w:t>Bölüm R.15.6.2</w:t>
      </w:r>
      <w:r w:rsidR="00E10492" w:rsidRPr="009072C0">
        <w:rPr>
          <w:rFonts w:ascii="Arial" w:hAnsi="Arial" w:cs="Arial"/>
          <w:sz w:val="22"/>
          <w:szCs w:val="22"/>
        </w:rPr>
        <w:t>.)</w:t>
      </w:r>
      <w:hyperlink w:anchor="page3" w:history="1">
        <w:r w:rsidR="00E10492" w:rsidRPr="009072C0">
          <w:rPr>
            <w:rFonts w:ascii="Arial" w:hAnsi="Arial" w:cs="Arial"/>
            <w:sz w:val="22"/>
            <w:szCs w:val="22"/>
          </w:rPr>
          <w:t xml:space="preserve"> sanal hacmin kullanıcı tarafından yönlendirildiği tek odalı yerleşimlere dayanırken, CEM programı (US- EPA) farklı odaları olan bütün bir evdeki maruz kalmayı hesaba katar ve kullanıcılarla kullanmayanların gün bo</w:t>
        </w:r>
      </w:hyperlink>
      <w:r w:rsidR="00E10492" w:rsidRPr="009072C0">
        <w:rPr>
          <w:rFonts w:ascii="Arial" w:hAnsi="Arial" w:cs="Arial"/>
          <w:sz w:val="22"/>
          <w:szCs w:val="22"/>
        </w:rPr>
        <w:t>yunca odalarda bulundukları zamanlara yönelik ayrıştırılmış bir şema kullanır. Senaryodaki bu farklılıkların farklı sonuçlara yol açacağı nettir ve değerlendirici özel bir modeli tercih ederken nedenlerini belgelemelidir.</w:t>
      </w:r>
    </w:p>
    <w:p w:rsidR="00E10492" w:rsidRPr="009072C0" w:rsidRDefault="00E10492" w:rsidP="00E10492">
      <w:pPr>
        <w:spacing w:line="88" w:lineRule="exact"/>
      </w:pPr>
    </w:p>
    <w:p w:rsidR="00E10492" w:rsidRPr="009072C0" w:rsidRDefault="00E10492" w:rsidP="00E10492">
      <w:pPr>
        <w:overflowPunct w:val="0"/>
        <w:spacing w:line="257" w:lineRule="auto"/>
        <w:jc w:val="both"/>
        <w:rPr>
          <w:rFonts w:ascii="Arial" w:hAnsi="Arial" w:cs="Arial"/>
          <w:sz w:val="22"/>
          <w:szCs w:val="22"/>
        </w:rPr>
      </w:pPr>
      <w:r w:rsidRPr="009072C0">
        <w:rPr>
          <w:rFonts w:ascii="Arial" w:hAnsi="Arial" w:cs="Arial"/>
          <w:sz w:val="22"/>
          <w:szCs w:val="22"/>
        </w:rPr>
        <w:t>Not: Bu bölüm rehber metinde başka bölümlerde sunulmuş ECETOC TRA (</w:t>
      </w:r>
      <w:hyperlink w:anchor="page27" w:history="1">
        <w:r w:rsidRPr="009072C0">
          <w:rPr>
            <w:rFonts w:ascii="Arial" w:hAnsi="Arial" w:cs="Arial"/>
            <w:color w:val="0000FF"/>
            <w:sz w:val="22"/>
            <w:szCs w:val="22"/>
            <w:u w:val="single"/>
          </w:rPr>
          <w:t xml:space="preserve">Bölüm R .15. </w:t>
        </w:r>
      </w:hyperlink>
      <w:r w:rsidRPr="009072C0">
        <w:rPr>
          <w:rFonts w:ascii="Arial" w:hAnsi="Arial" w:cs="Arial"/>
          <w:color w:val="0000FF"/>
          <w:sz w:val="22"/>
          <w:szCs w:val="22"/>
          <w:u w:val="single"/>
        </w:rPr>
        <w:t>4</w:t>
      </w:r>
      <w:r w:rsidRPr="009072C0">
        <w:rPr>
          <w:rFonts w:ascii="Arial" w:hAnsi="Arial" w:cs="Arial"/>
          <w:sz w:val="22"/>
          <w:szCs w:val="22"/>
        </w:rPr>
        <w:t>), ConsExpo (</w:t>
      </w:r>
      <w:hyperlink w:anchor="page34" w:history="1">
        <w:r w:rsidRPr="009072C0">
          <w:rPr>
            <w:rFonts w:ascii="Arial" w:hAnsi="Arial" w:cs="Arial"/>
            <w:color w:val="0000FF"/>
            <w:sz w:val="22"/>
            <w:szCs w:val="22"/>
            <w:u w:val="single"/>
          </w:rPr>
          <w:t>Bölüm 15.6.2.</w:t>
        </w:r>
      </w:hyperlink>
      <w:r w:rsidRPr="009072C0">
        <w:rPr>
          <w:rFonts w:ascii="Arial" w:hAnsi="Arial" w:cs="Arial"/>
          <w:sz w:val="22"/>
          <w:szCs w:val="22"/>
          <w:u w:val="single"/>
        </w:rPr>
        <w:t>)</w:t>
      </w:r>
      <w:r w:rsidRPr="009072C0">
        <w:rPr>
          <w:rFonts w:ascii="Arial" w:hAnsi="Arial" w:cs="Arial"/>
          <w:sz w:val="22"/>
          <w:szCs w:val="22"/>
        </w:rPr>
        <w:t xml:space="preserve"> ve EUSES tüketici maruz kalma yaklaşımı modellerini tartışmamaktadır, çünkü bunlar </w:t>
      </w:r>
      <w:r w:rsidRPr="009072C0">
        <w:rPr>
          <w:rFonts w:ascii="Arial" w:hAnsi="Arial" w:cs="Arial"/>
          <w:color w:val="0000FF"/>
          <w:sz w:val="22"/>
          <w:szCs w:val="22"/>
          <w:u w:val="single"/>
        </w:rPr>
        <w:t>Bölüm R.15.3</w:t>
      </w:r>
      <w:r w:rsidRPr="009072C0">
        <w:rPr>
          <w:rFonts w:ascii="Arial" w:hAnsi="Arial" w:cs="Arial"/>
          <w:sz w:val="22"/>
          <w:szCs w:val="22"/>
        </w:rPr>
        <w:t>’de sunulan denklemlere uygundur.</w:t>
      </w:r>
    </w:p>
    <w:p w:rsidR="00E10492" w:rsidRPr="009072C0" w:rsidRDefault="00E10492" w:rsidP="00E10492">
      <w:pPr>
        <w:spacing w:line="200" w:lineRule="exact"/>
      </w:pPr>
    </w:p>
    <w:p w:rsidR="00E10492" w:rsidRPr="009072C0" w:rsidRDefault="00E10492" w:rsidP="00E10492">
      <w:pPr>
        <w:spacing w:line="298" w:lineRule="exact"/>
      </w:pPr>
    </w:p>
    <w:p w:rsidR="00E10492" w:rsidRPr="009072C0" w:rsidRDefault="00E10492" w:rsidP="00E10492">
      <w:r w:rsidRPr="009072C0">
        <w:rPr>
          <w:rFonts w:ascii="Arial" w:hAnsi="Arial" w:cs="Arial"/>
          <w:b/>
          <w:bCs/>
          <w:color w:val="AA1432"/>
          <w:sz w:val="22"/>
          <w:szCs w:val="22"/>
        </w:rPr>
        <w:t>US EPA DUVAR BOYALARINA MARUZ KALMAYI DEĞERLENDİRME MODELİ (WPEM)</w:t>
      </w:r>
    </w:p>
    <w:p w:rsidR="00E10492" w:rsidRPr="009072C0" w:rsidRDefault="00E10492" w:rsidP="00E10492">
      <w:pPr>
        <w:spacing w:line="181" w:lineRule="exact"/>
      </w:pPr>
    </w:p>
    <w:p w:rsidR="00E10492" w:rsidRPr="009072C0" w:rsidRDefault="00E10492" w:rsidP="00E10492">
      <w:pPr>
        <w:overflowPunct w:val="0"/>
        <w:spacing w:line="244" w:lineRule="auto"/>
        <w:jc w:val="both"/>
      </w:pPr>
      <w:r w:rsidRPr="009072C0">
        <w:rPr>
          <w:rFonts w:ascii="Arial" w:hAnsi="Arial" w:cs="Arial"/>
          <w:sz w:val="22"/>
          <w:szCs w:val="22"/>
        </w:rPr>
        <w:t>Duv</w:t>
      </w:r>
      <w:r w:rsidR="00F16094">
        <w:rPr>
          <w:rFonts w:ascii="Arial" w:hAnsi="Arial" w:cs="Arial"/>
          <w:sz w:val="22"/>
          <w:szCs w:val="22"/>
        </w:rPr>
        <w:t>a</w:t>
      </w:r>
      <w:r w:rsidRPr="009072C0">
        <w:rPr>
          <w:rFonts w:ascii="Arial" w:hAnsi="Arial" w:cs="Arial"/>
          <w:sz w:val="22"/>
          <w:szCs w:val="22"/>
        </w:rPr>
        <w:t>r Boyalarına Maruz Kalmayı Değerlendirme Model (WPEM) rulo veya fırça ile uygulanan duvar boyasından yayılan kimyasalların tüketiciler ve çalışanlar tarafından olası maruz kalımını tahmin etmektedir. WPEM kullanıcıyla dost, esnek bir yazılım ürünüdür, yağ bazlı (alkit) ve lateks duvar boyasındaki kimyasal</w:t>
      </w:r>
      <w:r w:rsidR="00F16094">
        <w:rPr>
          <w:rFonts w:ascii="Arial" w:hAnsi="Arial" w:cs="Arial"/>
          <w:sz w:val="22"/>
          <w:szCs w:val="22"/>
        </w:rPr>
        <w:t>l</w:t>
      </w:r>
      <w:r w:rsidRPr="009072C0">
        <w:rPr>
          <w:rFonts w:ascii="Arial" w:hAnsi="Arial" w:cs="Arial"/>
          <w:sz w:val="22"/>
          <w:szCs w:val="22"/>
        </w:rPr>
        <w:t>arın emisyonunu tahmin etmek için küçük oda verilerinden geliştirilmiş matematik modelleri kullanmaktadır. Daha sonra maruz kalmayı belirlemek için detaylı kullanım, iş yükü ve işgal verileri ile birle</w:t>
      </w:r>
      <w:r w:rsidR="00F16094">
        <w:rPr>
          <w:rFonts w:ascii="Arial" w:hAnsi="Arial" w:cs="Arial"/>
          <w:sz w:val="22"/>
          <w:szCs w:val="22"/>
        </w:rPr>
        <w:t>ş</w:t>
      </w:r>
      <w:r w:rsidRPr="009072C0">
        <w:rPr>
          <w:rFonts w:ascii="Arial" w:hAnsi="Arial" w:cs="Arial"/>
          <w:sz w:val="22"/>
          <w:szCs w:val="22"/>
        </w:rPr>
        <w:t xml:space="preserve">tirilmektedir (örneğin; boyana odada geçirilen süre, vs.). WPEM çıktısı test amacıyla EPA tarafından kullanılan bir evde değerlendirilmiştir ve genel olarak, sonuçlar 2 faktörü kapsamındadır. WPEM ömür boyu ve ortalama günlük dozlar, ömür boyu ve ortalama günlük derişimler ve doruk derişimler gibi maruz kalma tahminleri sunmaktadır. </w:t>
      </w:r>
    </w:p>
    <w:p w:rsidR="00E10492" w:rsidRPr="009072C0" w:rsidRDefault="00E10492" w:rsidP="00E10492">
      <w:pPr>
        <w:spacing w:line="83" w:lineRule="exact"/>
      </w:pPr>
    </w:p>
    <w:p w:rsidR="00E10492" w:rsidRPr="009072C0" w:rsidRDefault="00E10492" w:rsidP="00E10492">
      <w:pPr>
        <w:overflowPunct w:val="0"/>
        <w:spacing w:line="244" w:lineRule="auto"/>
        <w:jc w:val="both"/>
      </w:pPr>
      <w:r w:rsidRPr="009072C0">
        <w:rPr>
          <w:rFonts w:ascii="Arial" w:hAnsi="Arial" w:cs="Arial"/>
          <w:sz w:val="22"/>
          <w:szCs w:val="22"/>
        </w:rPr>
        <w:t>Girilen özel parametreler arasında aşağıdakiler yer almaktadır: değerlendirilen boya tipi (lateks veya alkit), boyanın yoğunluğu (mevcut varsayım değerleri) ve kimyasal ağırlık fraksiyonu, molekü</w:t>
      </w:r>
      <w:r w:rsidR="00F16094">
        <w:rPr>
          <w:rFonts w:ascii="Arial" w:hAnsi="Arial" w:cs="Arial"/>
          <w:sz w:val="22"/>
          <w:szCs w:val="22"/>
        </w:rPr>
        <w:t>l</w:t>
      </w:r>
      <w:r w:rsidRPr="009072C0">
        <w:rPr>
          <w:rFonts w:ascii="Arial" w:hAnsi="Arial" w:cs="Arial"/>
          <w:sz w:val="22"/>
          <w:szCs w:val="22"/>
        </w:rPr>
        <w:t>er ağırlık ve buhar basıncı. İşgal ve maruz kalma verileri model tarafından varsayım değerleri olarak sağlanmıştır ancak model esnek olmak üzere tasarlanmıştır ve kullanıcı bu girdiler için başka değerler seçebilir: çalışanlar ve oturanlar için hafta içi/hafta sonu aktivite değerleri ve boya olayı esnasında; yaşam boyunca maruz kalma olaylarının ve yıllarının sayısı; oda boyutu (hacim); bina tipi (örneğin; ofis, tek ailenin yaşadığı ev); boyanan oda sayısı; hava değişim oranları; vs. Matematik emisyon modellerinin geçerli olmadığı kimyasallar için, emisyon verileri elle girilebilir.</w:t>
      </w:r>
    </w:p>
    <w:p w:rsidR="00E10492" w:rsidRPr="009072C0" w:rsidRDefault="00E10492" w:rsidP="00E10492">
      <w:pPr>
        <w:spacing w:line="86" w:lineRule="exact"/>
      </w:pPr>
    </w:p>
    <w:p w:rsidR="00E10492" w:rsidRPr="009072C0" w:rsidRDefault="00E10492" w:rsidP="00E10492">
      <w:r w:rsidRPr="009072C0">
        <w:rPr>
          <w:rFonts w:ascii="Arial" w:hAnsi="Arial" w:cs="Arial"/>
          <w:sz w:val="22"/>
          <w:szCs w:val="22"/>
          <w:u w:val="single"/>
        </w:rPr>
        <w:t>Durum ve mevcudiyet</w:t>
      </w:r>
    </w:p>
    <w:p w:rsidR="00E10492" w:rsidRPr="009072C0" w:rsidRDefault="00E10492" w:rsidP="00E10492">
      <w:pPr>
        <w:spacing w:line="181" w:lineRule="exact"/>
      </w:pPr>
    </w:p>
    <w:p w:rsidR="00E10492" w:rsidRPr="009072C0" w:rsidRDefault="00E10492" w:rsidP="00E10492">
      <w:pPr>
        <w:overflowPunct w:val="0"/>
        <w:spacing w:line="245" w:lineRule="auto"/>
        <w:jc w:val="both"/>
      </w:pPr>
      <w:r w:rsidRPr="009072C0">
        <w:rPr>
          <w:rFonts w:ascii="Arial" w:hAnsi="Arial" w:cs="Arial"/>
          <w:sz w:val="22"/>
          <w:szCs w:val="22"/>
        </w:rPr>
        <w:t xml:space="preserve">Windows bazlı bir araç olan WPEM </w:t>
      </w:r>
      <w:r w:rsidR="00D53B0D">
        <w:rPr>
          <w:rFonts w:ascii="Arial" w:hAnsi="Arial" w:cs="Arial"/>
          <w:sz w:val="22"/>
          <w:szCs w:val="22"/>
        </w:rPr>
        <w:t>Versiyon</w:t>
      </w:r>
      <w:r w:rsidRPr="009072C0">
        <w:rPr>
          <w:rFonts w:ascii="Arial" w:hAnsi="Arial" w:cs="Arial"/>
          <w:sz w:val="22"/>
          <w:szCs w:val="22"/>
        </w:rPr>
        <w:t xml:space="preserve"> 3.2 mevcuttur. Model EPA dışındaki uzmanlar tarafından dikkatle derlenmiştir. Bu model EPA’nın Kirliliği Önleme ve Toksik Maddeler Dairesi, Ekonomi, Maruz Kalma ve Teknoloji Bölümü, Maruz Kalmayı Değerlendirme Kolunun kontratı altında geliştirilmiştir. WPEM Çevre için Tasarım Programı, İç Ortam için Duvar Boyalarının Tasarımı kapsamında geliştirilmiştir. Bu proje boya üreticileri ve kimyasal tedarikçilere ek olarak Ulusal Boya ve Kaplama Derneği (NPCA) ile koordinasyon ve kooperasyon içinde hazırlanmıştır.</w:t>
      </w:r>
    </w:p>
    <w:p w:rsidR="00E10492" w:rsidRPr="009072C0" w:rsidRDefault="00E10492" w:rsidP="00E10492">
      <w:pPr>
        <w:spacing w:line="143" w:lineRule="exact"/>
      </w:pPr>
    </w:p>
    <w:p w:rsidR="00E10492" w:rsidRPr="009072C0" w:rsidRDefault="00E10492" w:rsidP="00E10492">
      <w:pPr>
        <w:overflowPunct w:val="0"/>
        <w:spacing w:line="273" w:lineRule="auto"/>
        <w:jc w:val="both"/>
      </w:pPr>
      <w:r w:rsidRPr="009072C0">
        <w:rPr>
          <w:rFonts w:ascii="Arial" w:hAnsi="Arial" w:cs="Arial"/>
          <w:sz w:val="22"/>
          <w:szCs w:val="22"/>
        </w:rPr>
        <w:t xml:space="preserve">Model, kullanma rehberi ve arka plandaki belgeler pdf dosyası olarak aşağıdaki adresten temin </w:t>
      </w:r>
      <w:r w:rsidRPr="009072C0">
        <w:rPr>
          <w:rFonts w:ascii="Arial" w:hAnsi="Arial" w:cs="Arial"/>
          <w:sz w:val="22"/>
          <w:szCs w:val="22"/>
        </w:rPr>
        <w:lastRenderedPageBreak/>
        <w:t xml:space="preserve">edilebilir: </w:t>
      </w:r>
      <w:hyperlink r:id="rId50" w:history="1">
        <w:r w:rsidRPr="009072C0">
          <w:rPr>
            <w:rFonts w:ascii="Arial" w:hAnsi="Arial" w:cs="Arial"/>
            <w:color w:val="0000FF"/>
            <w:sz w:val="22"/>
            <w:szCs w:val="22"/>
            <w:u w:val="single"/>
          </w:rPr>
          <w:t xml:space="preserve"> http://www.epa.gov/oppt/exposure</w:t>
        </w:r>
      </w:hyperlink>
      <w:r w:rsidRPr="009072C0">
        <w:rPr>
          <w:rFonts w:ascii="Arial" w:hAnsi="Arial" w:cs="Arial"/>
          <w:color w:val="0000FF"/>
          <w:sz w:val="22"/>
          <w:szCs w:val="22"/>
          <w:u w:val="single"/>
        </w:rPr>
        <w:t>/.</w:t>
      </w:r>
    </w:p>
    <w:p w:rsidR="00C30A6D" w:rsidRDefault="00C30A6D" w:rsidP="00E10492"/>
    <w:p w:rsidR="00C30A6D" w:rsidRPr="00C30A6D" w:rsidRDefault="00C30A6D" w:rsidP="00C30A6D"/>
    <w:p w:rsidR="00E10492" w:rsidRPr="009072C0" w:rsidRDefault="00E10492" w:rsidP="00E10492">
      <w:bookmarkStart w:id="80" w:name="page55"/>
      <w:bookmarkEnd w:id="80"/>
      <w:r w:rsidRPr="009072C0">
        <w:rPr>
          <w:rFonts w:ascii="Arial" w:hAnsi="Arial" w:cs="Arial"/>
          <w:b/>
          <w:bCs/>
          <w:color w:val="AA1432"/>
          <w:sz w:val="22"/>
          <w:szCs w:val="22"/>
        </w:rPr>
        <w:t>TÜKETİCİ MARUZ KALMA MODELİ (CEM)</w:t>
      </w:r>
    </w:p>
    <w:p w:rsidR="00E10492" w:rsidRPr="009072C0" w:rsidRDefault="00E10492" w:rsidP="00E10492">
      <w:pPr>
        <w:spacing w:line="180" w:lineRule="exact"/>
      </w:pPr>
    </w:p>
    <w:p w:rsidR="00E10492" w:rsidRPr="009072C0" w:rsidRDefault="00E10492" w:rsidP="00E10492">
      <w:pPr>
        <w:overflowPunct w:val="0"/>
        <w:spacing w:line="243" w:lineRule="auto"/>
        <w:jc w:val="both"/>
      </w:pPr>
      <w:r w:rsidRPr="009072C0">
        <w:rPr>
          <w:rFonts w:ascii="Arial" w:hAnsi="Arial" w:cs="Arial"/>
          <w:sz w:val="22"/>
          <w:szCs w:val="22"/>
        </w:rPr>
        <w:t>EPA’nın Kirlilikten Korunma ve Toksik Maddeler Dairesi (OPPT) Ekonomi, Maruz Kalma ve Teknoloji Bölümü (EETD) Ajansın risk değerlendirme sürecini destekleyen özel a</w:t>
      </w:r>
      <w:r w:rsidR="00F16094">
        <w:rPr>
          <w:rFonts w:ascii="Arial" w:hAnsi="Arial" w:cs="Arial"/>
          <w:sz w:val="22"/>
          <w:szCs w:val="22"/>
        </w:rPr>
        <w:t>k</w:t>
      </w:r>
      <w:r w:rsidRPr="009072C0">
        <w:rPr>
          <w:rFonts w:ascii="Arial" w:hAnsi="Arial" w:cs="Arial"/>
          <w:sz w:val="22"/>
          <w:szCs w:val="22"/>
        </w:rPr>
        <w:t>tiviteleri gerçekleştirmekten sorumludur. Bu sorumluluklardan biri Toksik Maddeler Kontrol Yasası (TSCA) kapsamında mevcut ve yeni kimyasal maddeleri değerlendirmektir. Drewes ve Peck (1999) tarafından geliştirilen CEM, OPTT'nin mevcut ve yeni kimyasal progra</w:t>
      </w:r>
      <w:r w:rsidR="00F16094">
        <w:rPr>
          <w:rFonts w:ascii="Arial" w:hAnsi="Arial" w:cs="Arial"/>
          <w:sz w:val="22"/>
          <w:szCs w:val="22"/>
        </w:rPr>
        <w:t>m</w:t>
      </w:r>
      <w:r w:rsidRPr="009072C0">
        <w:rPr>
          <w:rFonts w:ascii="Arial" w:hAnsi="Arial" w:cs="Arial"/>
          <w:sz w:val="22"/>
          <w:szCs w:val="22"/>
        </w:rPr>
        <w:t xml:space="preserve">larında tüketicinin solunum ve cilt yoluyla maruz alma belirlemelerini gerçekleştirecek EETD Maruz Kalmayı Değerlendirme Kolu ve Kimya Mühendisliği Kolu ile kolay bir yol sağlamak için tasarlanmıştır. Bu değerlendirmeleri gerçekleştirmek için kullanılan yöntemler sıklıkla maruz kalmaların hızla değerlendirilmesine olanak tanıyan </w:t>
      </w:r>
      <w:r w:rsidR="00CD6BCC">
        <w:rPr>
          <w:rFonts w:ascii="Arial" w:hAnsi="Arial" w:cs="Arial"/>
          <w:sz w:val="22"/>
          <w:szCs w:val="22"/>
        </w:rPr>
        <w:t>genel</w:t>
      </w:r>
      <w:r w:rsidRPr="009072C0">
        <w:rPr>
          <w:rFonts w:ascii="Arial" w:hAnsi="Arial" w:cs="Arial"/>
          <w:sz w:val="22"/>
          <w:szCs w:val="22"/>
        </w:rPr>
        <w:t xml:space="preserve"> tarama düzeyinde tekniklerle ilgilidir. CEM programlaması C++/Windows’ta yapılmıştır ve kişisel bilgisayarda çalışacak şekilde tasarlanmıştır.</w:t>
      </w:r>
    </w:p>
    <w:p w:rsidR="00E10492" w:rsidRPr="009072C0" w:rsidRDefault="00E10492" w:rsidP="00E10492">
      <w:pPr>
        <w:spacing w:line="149" w:lineRule="exact"/>
      </w:pPr>
    </w:p>
    <w:p w:rsidR="00E10492" w:rsidRPr="009072C0" w:rsidRDefault="00E10492" w:rsidP="00E10492">
      <w:pPr>
        <w:overflowPunct w:val="0"/>
        <w:spacing w:line="243" w:lineRule="auto"/>
        <w:jc w:val="both"/>
      </w:pPr>
      <w:r w:rsidRPr="009072C0">
        <w:rPr>
          <w:rFonts w:ascii="Arial" w:hAnsi="Arial" w:cs="Arial"/>
          <w:sz w:val="22"/>
          <w:szCs w:val="22"/>
        </w:rPr>
        <w:t>CEM solunuma bağlı olası maruz kalmanın geleneksel tahminleri ile tüketici ürünlerinin cilde maruz kalması yo</w:t>
      </w:r>
      <w:r w:rsidR="00F16094">
        <w:rPr>
          <w:rFonts w:ascii="Arial" w:hAnsi="Arial" w:cs="Arial"/>
          <w:sz w:val="22"/>
          <w:szCs w:val="22"/>
        </w:rPr>
        <w:t>l</w:t>
      </w:r>
      <w:r w:rsidRPr="009072C0">
        <w:rPr>
          <w:rFonts w:ascii="Arial" w:hAnsi="Arial" w:cs="Arial"/>
          <w:sz w:val="22"/>
          <w:szCs w:val="22"/>
        </w:rPr>
        <w:t>uyla gerçekleşen olası emilimi hesaplayan interaktif bir modeldir. CEM’de modellenen solunum yoluyla tüketici maruz kalmalarında Çok Odalı Derişim ve Maruz Kalma Modeli (MCCEM) ve Tarama Düzeyinde Tüketicinin Sol</w:t>
      </w:r>
      <w:r w:rsidR="00F16094">
        <w:rPr>
          <w:rFonts w:ascii="Arial" w:hAnsi="Arial" w:cs="Arial"/>
          <w:sz w:val="22"/>
          <w:szCs w:val="22"/>
        </w:rPr>
        <w:t>u</w:t>
      </w:r>
      <w:r w:rsidRPr="009072C0">
        <w:rPr>
          <w:rFonts w:ascii="Arial" w:hAnsi="Arial" w:cs="Arial"/>
          <w:sz w:val="22"/>
          <w:szCs w:val="22"/>
        </w:rPr>
        <w:t>num Yoluyla Maruz Kalma Yazılımında (SCIES) gösterilen senaryolarla aynı yaklaşım ve hesaplamalar kullanılmaktadır. Cilt yoluyla maruz kalmalar CİLT Maruz Kalma Modelindeki aynı yaklaşım ve denklemleri kullanarak modellenmiştir. CEM akut olası doz oranlarının tarama düzeyinde belirlenmesine ve ortalama günlük doz oranlarının ortalama ve yaşam boyu tahminine olanak tanır. Model olası maruz kalmaların / dozların hesaplanmasında çeşitli maruz kalma faktörleri için üst persentil ve ortalama girdi değerlerini işin içine kattığından, maruz kalma / doz tahminleri “bağlayan” tahminler için “üst uç” olarak kabul edilmiştir.</w:t>
      </w:r>
    </w:p>
    <w:p w:rsidR="00E10492" w:rsidRPr="009072C0" w:rsidRDefault="00E10492" w:rsidP="00E10492">
      <w:pPr>
        <w:spacing w:line="148" w:lineRule="exact"/>
      </w:pPr>
    </w:p>
    <w:p w:rsidR="00E10492" w:rsidRPr="009072C0" w:rsidRDefault="00E10492" w:rsidP="00E10492">
      <w:pPr>
        <w:overflowPunct w:val="0"/>
        <w:spacing w:line="244" w:lineRule="auto"/>
        <w:jc w:val="both"/>
      </w:pPr>
      <w:r w:rsidRPr="009072C0">
        <w:rPr>
          <w:rFonts w:ascii="Arial" w:hAnsi="Arial" w:cs="Arial"/>
          <w:sz w:val="22"/>
          <w:szCs w:val="22"/>
        </w:rPr>
        <w:t>CEM'in cilt bölümünde film kalınlığı yaklaşımı kullanılmaktadır, burada olası maruz kalmayı belirlemek için tüketilen ürünün ince bir tabaksının tanımlanmış bir cilt yüzey alanında maruz kalmaya neden olduğu kabul edilmektedir. Çeşitli ürünlerin insan cildindeki filmlerinin gerçek kalınlığına yönelik pek az veri mevcuttur. Bu nedenle, ciltte film oluşturan ürün miktarına yönelik belirsizlik olduğundan, cilt maruz kalma tahminleri CEM solunum bölümünde hesaplananlara göre daha az kesinlikte olarak kabul edilmektedir. Emilen cilt dozu oranları geçirgenlik katsayısı veya log oktanol su katsayısı kullanılarak hesaplanabilir ancak bu değerler ile maruz kamayı hesaplamada kullanımları ddde belirsizlik içermektedir. Emilmiş maruz kalma sadece CEM'deki Kullanıcı Tarafından Belirlenen Senaryo için hesaplanabilir.</w:t>
      </w:r>
    </w:p>
    <w:p w:rsidR="00E10492" w:rsidRPr="009072C0" w:rsidRDefault="00E10492" w:rsidP="00E10492">
      <w:pPr>
        <w:spacing w:line="146" w:lineRule="exact"/>
      </w:pPr>
    </w:p>
    <w:p w:rsidR="00E10492" w:rsidRPr="009072C0" w:rsidRDefault="00E10492" w:rsidP="00E10492">
      <w:pPr>
        <w:overflowPunct w:val="0"/>
        <w:spacing w:line="251" w:lineRule="auto"/>
        <w:jc w:val="both"/>
      </w:pPr>
      <w:r w:rsidRPr="009072C0">
        <w:rPr>
          <w:rFonts w:ascii="Arial" w:hAnsi="Arial" w:cs="Arial"/>
          <w:sz w:val="22"/>
          <w:szCs w:val="22"/>
        </w:rPr>
        <w:t xml:space="preserve">Tüketici maruz kalma senaryoları EETD tarafından modele dahil edilmek üzere seçilmiştir çünkü yeni kimyasal derleme sürecinde maruz kalma tahminlerinin en sık yapıldığı ürünler veya süreçlerdir. Bu senaryolara ek olarak, kullanıcılar kendi senaryolarını oluşturabilir. CEM kullanıcı dostudur ve model kullanımının idealleştirilmesinde kullanıcıya yardımcı olmak için internet üzerinden yardım olanağı sunar. </w:t>
      </w:r>
    </w:p>
    <w:p w:rsidR="00E10492" w:rsidRPr="009072C0" w:rsidRDefault="00E10492" w:rsidP="00E10492">
      <w:pPr>
        <w:spacing w:line="135" w:lineRule="exact"/>
      </w:pPr>
    </w:p>
    <w:p w:rsidR="00E10492" w:rsidRPr="009072C0" w:rsidRDefault="00E10492" w:rsidP="00E10492">
      <w:pPr>
        <w:overflowPunct w:val="0"/>
        <w:spacing w:line="273" w:lineRule="auto"/>
        <w:jc w:val="both"/>
      </w:pPr>
      <w:r w:rsidRPr="009072C0">
        <w:rPr>
          <w:rFonts w:ascii="Arial" w:hAnsi="Arial" w:cs="Arial"/>
          <w:sz w:val="22"/>
          <w:szCs w:val="22"/>
        </w:rPr>
        <w:t>CEM programı tüketici maruz kalma modellemesi için gerekebilen çoğu senaryoyu kapsamaktadır. 50. ve 95. persentiller için girdi verilerinin gerektiği kaydedilmelidir.</w:t>
      </w:r>
    </w:p>
    <w:p w:rsidR="00E10492" w:rsidRPr="009072C0" w:rsidRDefault="00E10492" w:rsidP="00E10492">
      <w:pPr>
        <w:spacing w:line="110" w:lineRule="exact"/>
      </w:pPr>
    </w:p>
    <w:p w:rsidR="00E10492" w:rsidRPr="009072C0" w:rsidRDefault="00E10492" w:rsidP="00E10492">
      <w:pPr>
        <w:overflowPunct w:val="0"/>
        <w:spacing w:line="274" w:lineRule="auto"/>
        <w:jc w:val="both"/>
      </w:pPr>
      <w:r w:rsidRPr="009072C0">
        <w:rPr>
          <w:rFonts w:ascii="Arial" w:hAnsi="Arial" w:cs="Arial"/>
          <w:sz w:val="22"/>
          <w:szCs w:val="22"/>
        </w:rPr>
        <w:t xml:space="preserve">CEM günümüzde E-Fast programının parçasıdır, aşağıdaki adresten erişilebilir: </w:t>
      </w:r>
      <w:hyperlink r:id="rId51" w:history="1">
        <w:r w:rsidRPr="009072C0">
          <w:rPr>
            <w:rFonts w:ascii="Arial" w:hAnsi="Arial" w:cs="Arial"/>
            <w:color w:val="0000FF"/>
            <w:sz w:val="22"/>
            <w:szCs w:val="22"/>
            <w:u w:val="single"/>
          </w:rPr>
          <w:t xml:space="preserve"> http://www.epa.gov/oppt/exposure/pubs/efastdl.ht</w:t>
        </w:r>
      </w:hyperlink>
      <w:r w:rsidRPr="009072C0">
        <w:rPr>
          <w:rFonts w:ascii="Arial" w:hAnsi="Arial" w:cs="Arial"/>
          <w:color w:val="0000FF"/>
          <w:sz w:val="22"/>
          <w:szCs w:val="22"/>
          <w:u w:val="single"/>
        </w:rPr>
        <w:t>m</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p w:rsidR="00E10492" w:rsidRPr="009072C0" w:rsidRDefault="00E10492" w:rsidP="00E10492">
      <w:pPr>
        <w:spacing w:line="200" w:lineRule="exact"/>
      </w:pPr>
      <w:bookmarkStart w:id="81" w:name="page56"/>
      <w:bookmarkEnd w:id="81"/>
    </w:p>
    <w:p w:rsidR="00E10492" w:rsidRPr="009072C0" w:rsidRDefault="00E10492" w:rsidP="00E10492">
      <w:pPr>
        <w:spacing w:line="229" w:lineRule="exact"/>
      </w:pPr>
    </w:p>
    <w:p w:rsidR="00E10492" w:rsidRPr="009072C0" w:rsidRDefault="00E10492" w:rsidP="00E10492">
      <w:r w:rsidRPr="009072C0">
        <w:rPr>
          <w:rFonts w:ascii="Arial" w:hAnsi="Arial" w:cs="Arial"/>
          <w:b/>
          <w:bCs/>
          <w:color w:val="AA1432"/>
          <w:sz w:val="22"/>
          <w:szCs w:val="22"/>
        </w:rPr>
        <w:t>US EPA ÇOKLU ODA DERİŞİM VE MARUZ KALMA MODELİ (MCCEM)</w:t>
      </w:r>
    </w:p>
    <w:p w:rsidR="00E10492" w:rsidRPr="009072C0" w:rsidRDefault="00E10492" w:rsidP="00E10492">
      <w:pPr>
        <w:spacing w:line="180" w:lineRule="exact"/>
      </w:pPr>
    </w:p>
    <w:p w:rsidR="00E10492" w:rsidRPr="009072C0" w:rsidRDefault="00E10492" w:rsidP="00E10492">
      <w:r w:rsidRPr="009072C0">
        <w:rPr>
          <w:rFonts w:ascii="Arial" w:hAnsi="Arial" w:cs="Arial"/>
          <w:sz w:val="22"/>
          <w:szCs w:val="22"/>
          <w:u w:val="single"/>
        </w:rPr>
        <w:t>Özellikler</w:t>
      </w:r>
    </w:p>
    <w:p w:rsidR="00E10492" w:rsidRPr="009072C0" w:rsidRDefault="00E10492" w:rsidP="00E10492">
      <w:pPr>
        <w:spacing w:line="180" w:lineRule="exact"/>
      </w:pPr>
    </w:p>
    <w:p w:rsidR="00E10492" w:rsidRPr="009072C0" w:rsidRDefault="00E10492" w:rsidP="00E10492">
      <w:pPr>
        <w:overflowPunct w:val="0"/>
        <w:spacing w:line="257" w:lineRule="auto"/>
        <w:ind w:left="353"/>
        <w:jc w:val="both"/>
      </w:pPr>
      <w:r w:rsidRPr="009072C0">
        <w:rPr>
          <w:rFonts w:ascii="Arial" w:hAnsi="Arial" w:cs="Arial"/>
          <w:sz w:val="22"/>
          <w:szCs w:val="22"/>
        </w:rPr>
        <w:t xml:space="preserve">Çoklu Oda Derişim ve Maruz Kalma Modeli (MCCEM) </w:t>
      </w:r>
      <w:r w:rsidR="00D53B0D">
        <w:rPr>
          <w:rFonts w:ascii="Arial" w:hAnsi="Arial" w:cs="Arial"/>
          <w:sz w:val="22"/>
          <w:szCs w:val="22"/>
        </w:rPr>
        <w:t>Versiyon</w:t>
      </w:r>
      <w:r w:rsidRPr="009072C0">
        <w:rPr>
          <w:rFonts w:ascii="Arial" w:hAnsi="Arial" w:cs="Arial"/>
          <w:sz w:val="22"/>
          <w:szCs w:val="22"/>
        </w:rPr>
        <w:t xml:space="preserve"> 1.2 </w:t>
      </w:r>
      <w:r w:rsidR="00FD0496">
        <w:rPr>
          <w:rFonts w:ascii="Arial" w:hAnsi="Arial" w:cs="Arial"/>
          <w:sz w:val="22"/>
          <w:szCs w:val="22"/>
        </w:rPr>
        <w:t>(GEOMET, 1995) ikametlerde salınıl</w:t>
      </w:r>
      <w:r w:rsidRPr="009072C0">
        <w:rPr>
          <w:rFonts w:ascii="Arial" w:hAnsi="Arial" w:cs="Arial"/>
          <w:sz w:val="22"/>
          <w:szCs w:val="22"/>
        </w:rPr>
        <w:t>an kimyasalların iç ortam derişimlerini belirlemek için US EPA Kirlilikten Korunma ve Toksik Maddeler Dairesi için geliştirilmiştir. MCCEM özellikleri aşağıda verilmiştir:</w:t>
      </w:r>
    </w:p>
    <w:p w:rsidR="00E10492" w:rsidRPr="009072C0" w:rsidRDefault="00E10492" w:rsidP="00E10492">
      <w:pPr>
        <w:spacing w:line="127" w:lineRule="exact"/>
      </w:pP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MCCEM ikametin her bölgesi için bir kimyasalın zamanla değişen emisyon oranlarına ve dış ortam derişimlerine gerek duymaktadır. Kirleticilerin emisyon oranları modele rakam veya formül olarak girilebilir; </w:t>
      </w:r>
    </w:p>
    <w:p w:rsidR="00E10492" w:rsidRPr="009072C0" w:rsidRDefault="00E10492" w:rsidP="00E10492">
      <w:pPr>
        <w:spacing w:line="2" w:lineRule="exact"/>
      </w:pPr>
    </w:p>
    <w:p w:rsidR="00E10492" w:rsidRPr="009072C0" w:rsidRDefault="00E10492" w:rsidP="00335138">
      <w:pPr>
        <w:numPr>
          <w:ilvl w:val="0"/>
          <w:numId w:val="22"/>
        </w:numPr>
        <w:overflowPunct w:val="0"/>
        <w:jc w:val="both"/>
      </w:pPr>
      <w:r w:rsidRPr="009072C0">
        <w:rPr>
          <w:rFonts w:ascii="Arial" w:hAnsi="Arial" w:cs="Arial"/>
          <w:sz w:val="22"/>
          <w:szCs w:val="22"/>
        </w:rPr>
        <w:t xml:space="preserve">eğer çizelgelenmiş bir ortamda kullanıcı bireyin yerleşiminin hangi bölgede olduğunu belirtebilirse, solunum yoluyla maruz kalma düzeyleri tahmini derişime göre hesaplanır; </w:t>
      </w: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MCCEM çeşitli coğrafi bölgelerde farklı ikamet tiplerinde infiltrasyon ve bölgeler arası hava akım oranlarını kapsayan veri gruplarına sahiptir. Kullanıcı bu veri gruplarından seçebilir veya bölge tanımlarını, hacimlerini ve hava akımı oranlarını girebilir; </w:t>
      </w:r>
    </w:p>
    <w:p w:rsidR="00E10492" w:rsidRPr="009072C0" w:rsidRDefault="00E10492" w:rsidP="00E10492">
      <w:pPr>
        <w:spacing w:line="2" w:lineRule="exact"/>
      </w:pPr>
    </w:p>
    <w:p w:rsidR="00E10492" w:rsidRPr="009072C0" w:rsidRDefault="00E10492" w:rsidP="00335138">
      <w:pPr>
        <w:numPr>
          <w:ilvl w:val="0"/>
          <w:numId w:val="22"/>
        </w:numPr>
        <w:overflowPunct w:val="0"/>
        <w:jc w:val="both"/>
      </w:pPr>
      <w:r w:rsidRPr="009072C0">
        <w:rPr>
          <w:rFonts w:ascii="Arial" w:hAnsi="Arial" w:cs="Arial"/>
          <w:sz w:val="22"/>
          <w:szCs w:val="22"/>
        </w:rPr>
        <w:t xml:space="preserve">derişimler bir ikametin en fazla dört bölgesinde (oda) modellenebilir; </w:t>
      </w:r>
    </w:p>
    <w:p w:rsidR="00E10492" w:rsidRPr="009072C0" w:rsidRDefault="00E10492" w:rsidP="00335138">
      <w:pPr>
        <w:numPr>
          <w:ilvl w:val="0"/>
          <w:numId w:val="22"/>
        </w:numPr>
        <w:overflowPunct w:val="0"/>
        <w:jc w:val="both"/>
      </w:pPr>
      <w:r w:rsidRPr="009072C0">
        <w:rPr>
          <w:rFonts w:ascii="Arial" w:hAnsi="Arial" w:cs="Arial"/>
          <w:sz w:val="22"/>
          <w:szCs w:val="22"/>
        </w:rPr>
        <w:t xml:space="preserve">program bölgeye özel derişimler veya solunum yoluyla maruz kalmalar için bir seri tahmin geliştirmek için girilen çeşitli parametrelere (örneğin; infiltrasyon oranı, emisyon oranı, çürüme oranı ve dış ortam derişimi) Monte Carlo simülasyonu uygulayabilmektedir; </w:t>
      </w:r>
    </w:p>
    <w:p w:rsidR="00E10492" w:rsidRPr="009072C0" w:rsidRDefault="00E10492" w:rsidP="00335138">
      <w:pPr>
        <w:numPr>
          <w:ilvl w:val="0"/>
          <w:numId w:val="22"/>
        </w:numPr>
        <w:overflowPunct w:val="0"/>
        <w:spacing w:line="239" w:lineRule="auto"/>
        <w:jc w:val="both"/>
      </w:pPr>
      <w:r w:rsidRPr="009072C0">
        <w:rPr>
          <w:rFonts w:ascii="Arial" w:hAnsi="Arial" w:cs="Arial"/>
          <w:sz w:val="22"/>
          <w:szCs w:val="22"/>
        </w:rPr>
        <w:t xml:space="preserve">programın girilen parametrelerden bir veya daha fazlasında değişiklik olması halinde modelin duyarlılık analizlerini gerçekleştirme seçeneği bulunmaktadır; </w:t>
      </w:r>
    </w:p>
    <w:p w:rsidR="00E10492" w:rsidRPr="009072C0" w:rsidRDefault="00E10492" w:rsidP="00E10492">
      <w:pPr>
        <w:spacing w:line="1" w:lineRule="exact"/>
      </w:pPr>
    </w:p>
    <w:p w:rsidR="00E10492" w:rsidRPr="009072C0" w:rsidRDefault="00E10492" w:rsidP="00335138">
      <w:pPr>
        <w:numPr>
          <w:ilvl w:val="0"/>
          <w:numId w:val="22"/>
        </w:numPr>
        <w:overflowPunct w:val="0"/>
        <w:spacing w:line="274" w:lineRule="auto"/>
        <w:jc w:val="both"/>
      </w:pPr>
      <w:r w:rsidRPr="009072C0">
        <w:rPr>
          <w:rFonts w:ascii="Arial" w:hAnsi="Arial" w:cs="Arial"/>
          <w:sz w:val="22"/>
          <w:szCs w:val="22"/>
        </w:rPr>
        <w:t xml:space="preserve">modellenmiş eş zamanlı derişimlerin kullanıcı tarafından belirtilmiş endişe veya ilgi uyandıracak düzeyde veya bunun üzerinde olan olgu yüzdesi belirlenir. </w:t>
      </w:r>
    </w:p>
    <w:p w:rsidR="00E10492" w:rsidRPr="009072C0" w:rsidRDefault="00E10492" w:rsidP="00E10492">
      <w:pPr>
        <w:spacing w:line="121" w:lineRule="exact"/>
      </w:pPr>
    </w:p>
    <w:p w:rsidR="00E10492" w:rsidRPr="009072C0" w:rsidRDefault="00E10492" w:rsidP="00E10492">
      <w:r w:rsidRPr="009072C0">
        <w:rPr>
          <w:rFonts w:ascii="Arial" w:hAnsi="Arial" w:cs="Arial"/>
          <w:sz w:val="22"/>
          <w:szCs w:val="22"/>
          <w:u w:val="single"/>
        </w:rPr>
        <w:t>Teorik</w:t>
      </w:r>
    </w:p>
    <w:p w:rsidR="00E10492" w:rsidRPr="009072C0" w:rsidRDefault="00E10492" w:rsidP="00E10492">
      <w:pPr>
        <w:spacing w:line="180" w:lineRule="exact"/>
      </w:pPr>
    </w:p>
    <w:p w:rsidR="00E10492" w:rsidRPr="009072C0" w:rsidRDefault="00E10492" w:rsidP="00E10492">
      <w:pPr>
        <w:overflowPunct w:val="0"/>
        <w:spacing w:line="251" w:lineRule="auto"/>
        <w:jc w:val="both"/>
      </w:pPr>
      <w:r w:rsidRPr="009072C0">
        <w:rPr>
          <w:rFonts w:ascii="Arial" w:hAnsi="Arial" w:cs="Arial"/>
          <w:sz w:val="22"/>
          <w:szCs w:val="22"/>
        </w:rPr>
        <w:t>Çok odalı kütle denge modeli kullanıcı tarafından seçilmiş veya tanımlanmış ikamet için hava infiltrasyon modelleri ve denk gelen bölgeler arası hava akımları kullanılarak geliştirilmiştir. Bu model bir veya daha fazla bölgenin emisyon oranlarının zaman-hizmet veril</w:t>
      </w:r>
      <w:r w:rsidR="00F16094">
        <w:rPr>
          <w:rFonts w:ascii="Arial" w:hAnsi="Arial" w:cs="Arial"/>
          <w:sz w:val="22"/>
          <w:szCs w:val="22"/>
        </w:rPr>
        <w:t>e</w:t>
      </w:r>
      <w:r w:rsidRPr="009072C0">
        <w:rPr>
          <w:rFonts w:ascii="Arial" w:hAnsi="Arial" w:cs="Arial"/>
          <w:sz w:val="22"/>
          <w:szCs w:val="22"/>
        </w:rPr>
        <w:t>rinin, maruz kalma bölgesinin ve kirlenmiş dış ortamın derişim değerlerinin girilmesi için kullanıcıya bir çizelge sağlamaktadır.</w:t>
      </w:r>
    </w:p>
    <w:p w:rsidR="00E10492" w:rsidRPr="009072C0" w:rsidRDefault="00E10492" w:rsidP="00E10492">
      <w:pPr>
        <w:spacing w:line="133" w:lineRule="exact"/>
      </w:pPr>
    </w:p>
    <w:p w:rsidR="00E10492" w:rsidRPr="009072C0" w:rsidRDefault="00E10492" w:rsidP="00E10492">
      <w:pPr>
        <w:overflowPunct w:val="0"/>
        <w:spacing w:line="236" w:lineRule="auto"/>
        <w:jc w:val="both"/>
      </w:pPr>
      <w:r w:rsidRPr="009072C0">
        <w:rPr>
          <w:rFonts w:ascii="Arial" w:hAnsi="Arial" w:cs="Arial"/>
          <w:sz w:val="22"/>
          <w:szCs w:val="22"/>
        </w:rPr>
        <w:t xml:space="preserve">Ölçülen infiltrasyon veya eksfiltrasyon hava akımı, bölgeler arası hava akımı ve farklı coğrafi bölgelerde farklı yapı tipleri için her bölgenin açıklamasına yönelik Brookhaven Ulusal Laboratuarı tarafından hazırlanan bilgiler kullanıcıların erişimi için yazılıma yüklenmiştir. İki </w:t>
      </w:r>
      <w:r w:rsidR="009D29C7">
        <w:rPr>
          <w:rFonts w:ascii="Arial" w:hAnsi="Arial" w:cs="Arial"/>
          <w:sz w:val="22"/>
          <w:szCs w:val="22"/>
        </w:rPr>
        <w:t>genel</w:t>
      </w:r>
      <w:r w:rsidRPr="009072C0">
        <w:rPr>
          <w:rFonts w:ascii="Arial" w:hAnsi="Arial" w:cs="Arial"/>
          <w:sz w:val="22"/>
          <w:szCs w:val="22"/>
        </w:rPr>
        <w:t xml:space="preserve"> ev ortalama hacmi (408 m</w:t>
      </w:r>
      <w:r w:rsidRPr="009072C0">
        <w:rPr>
          <w:rFonts w:ascii="Arial" w:hAnsi="Arial" w:cs="Arial"/>
          <w:sz w:val="28"/>
          <w:szCs w:val="28"/>
          <w:vertAlign w:val="superscript"/>
        </w:rPr>
        <w:t>3</w:t>
      </w:r>
      <w:r w:rsidRPr="009072C0">
        <w:rPr>
          <w:rFonts w:ascii="Arial" w:hAnsi="Arial" w:cs="Arial"/>
          <w:sz w:val="22"/>
          <w:szCs w:val="22"/>
        </w:rPr>
        <w:t xml:space="preserve">) temsil etmektedir ve yaz veya ilkbahar/sonbahardaki akım bilgileri çok sayıdaki ikametten elde edilmiştir. Bir </w:t>
      </w:r>
      <w:r w:rsidR="009D29C7">
        <w:rPr>
          <w:rFonts w:ascii="Arial" w:hAnsi="Arial" w:cs="Arial"/>
          <w:sz w:val="22"/>
          <w:szCs w:val="22"/>
        </w:rPr>
        <w:t>genel</w:t>
      </w:r>
      <w:r w:rsidRPr="009072C0">
        <w:rPr>
          <w:rFonts w:ascii="Arial" w:hAnsi="Arial" w:cs="Arial"/>
          <w:sz w:val="22"/>
          <w:szCs w:val="22"/>
        </w:rPr>
        <w:t xml:space="preserve"> evde yatak odası birinci bölge ve evin geri kalanı ikinci bölge olmuştur. Diğerinde, toplam hacim birinciyle aynıdır ve mutfak birinci bölge ve evin geri kalanı ikinci bölgedir. </w:t>
      </w:r>
      <w:r w:rsidR="009D29C7">
        <w:rPr>
          <w:rFonts w:ascii="Arial" w:hAnsi="Arial" w:cs="Arial"/>
          <w:sz w:val="22"/>
          <w:szCs w:val="22"/>
        </w:rPr>
        <w:t>Genel</w:t>
      </w:r>
      <w:r w:rsidRPr="009072C0">
        <w:rPr>
          <w:rFonts w:ascii="Arial" w:hAnsi="Arial" w:cs="Arial"/>
          <w:sz w:val="22"/>
          <w:szCs w:val="22"/>
        </w:rPr>
        <w:t xml:space="preserve"> evlerin özellikleri Maruz Kalınan Faktörler El Kitabında kaydedilmiştir (US EPA, 1997).</w:t>
      </w:r>
    </w:p>
    <w:p w:rsidR="00E10492" w:rsidRPr="009072C0" w:rsidRDefault="00E10492" w:rsidP="00E10492">
      <w:pPr>
        <w:spacing w:line="150" w:lineRule="exact"/>
      </w:pPr>
    </w:p>
    <w:p w:rsidR="00E10492" w:rsidRPr="009072C0" w:rsidRDefault="00E10492" w:rsidP="00E10492">
      <w:r w:rsidRPr="009072C0">
        <w:rPr>
          <w:rFonts w:ascii="Arial" w:hAnsi="Arial" w:cs="Arial"/>
          <w:sz w:val="22"/>
          <w:szCs w:val="22"/>
          <w:u w:val="single"/>
        </w:rPr>
        <w:t>Yorumlar</w:t>
      </w:r>
    </w:p>
    <w:p w:rsidR="00E10492" w:rsidRPr="009072C0" w:rsidRDefault="00E10492" w:rsidP="00E10492">
      <w:pPr>
        <w:spacing w:line="180" w:lineRule="exact"/>
      </w:pPr>
    </w:p>
    <w:p w:rsidR="00E10492" w:rsidRPr="009072C0" w:rsidRDefault="00E10492" w:rsidP="00E10492">
      <w:pPr>
        <w:overflowPunct w:val="0"/>
        <w:spacing w:line="246" w:lineRule="auto"/>
        <w:jc w:val="both"/>
      </w:pPr>
      <w:r w:rsidRPr="009072C0">
        <w:rPr>
          <w:rFonts w:ascii="Arial" w:hAnsi="Arial" w:cs="Arial"/>
          <w:sz w:val="22"/>
          <w:szCs w:val="22"/>
        </w:rPr>
        <w:t>İyi örneklerin listelendiği kullanıcı rehberi risk belirleyicilerin maruz kalma değerlendirmesini MCCEM ile kolaylıkla yapabilmesine olanak tanımaktadır. Ek olarak, MCCEM çeşitli varsayılan ev verilerinin bir veri tabanını içermektedir, hava değişim oranları, coğrafyaya dayanan odalar arası hava akımları ve ev/oda hacimleri gibi hesaplamalar için bunlara gerek duyulmaktadır. Bununla birlikte, çok fazla veri parametresinin varlığı tipik bir toplulukta birinci Katman yaklaşımında maruz kalmayı değerlendirmek isteyen risk belirleyicileri için kafa karışıklığına neden olabilir.</w:t>
      </w:r>
    </w:p>
    <w:p w:rsidR="00E10492" w:rsidRPr="009072C0" w:rsidRDefault="00E10492" w:rsidP="00E10492">
      <w:pPr>
        <w:spacing w:line="154" w:lineRule="exact"/>
      </w:pP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r w:rsidRPr="009072C0">
        <w:rPr>
          <w:rFonts w:ascii="Arial" w:hAnsi="Arial" w:cs="Arial"/>
          <w:sz w:val="22"/>
          <w:szCs w:val="22"/>
        </w:rPr>
        <w:t xml:space="preserve">MCCEM modeline erişim adresi: </w:t>
      </w:r>
      <w:hyperlink r:id="rId52" w:history="1">
        <w:r w:rsidRPr="009072C0">
          <w:rPr>
            <w:rFonts w:ascii="Arial" w:hAnsi="Arial" w:cs="Arial"/>
            <w:sz w:val="22"/>
            <w:szCs w:val="22"/>
          </w:rPr>
          <w:t xml:space="preserve"> </w:t>
        </w:r>
        <w:r w:rsidRPr="009072C0">
          <w:rPr>
            <w:rFonts w:ascii="Arial" w:hAnsi="Arial" w:cs="Arial"/>
            <w:color w:val="0000FF"/>
            <w:sz w:val="22"/>
            <w:szCs w:val="22"/>
            <w:u w:val="single"/>
          </w:rPr>
          <w:t>http://www.epa.gov/oppt/exposure/pubs/mccem.ht</w:t>
        </w:r>
      </w:hyperlink>
      <w:r w:rsidRPr="009072C0">
        <w:rPr>
          <w:rFonts w:ascii="Arial" w:hAnsi="Arial" w:cs="Arial"/>
          <w:color w:val="0000FF"/>
          <w:sz w:val="22"/>
          <w:szCs w:val="22"/>
          <w:u w:val="single"/>
        </w:rPr>
        <w:t>m</w:t>
      </w:r>
    </w:p>
    <w:p w:rsidR="00E10492" w:rsidRPr="00C30A6D" w:rsidRDefault="00E10492" w:rsidP="00C30A6D">
      <w:pPr>
        <w:pStyle w:val="Balk1"/>
        <w:pageBreakBefore/>
        <w:numPr>
          <w:ilvl w:val="0"/>
          <w:numId w:val="0"/>
        </w:numPr>
        <w:ind w:left="1588" w:hanging="1588"/>
        <w:rPr>
          <w:color w:val="AA1432"/>
        </w:rPr>
      </w:pPr>
      <w:bookmarkStart w:id="82" w:name="page57"/>
      <w:bookmarkStart w:id="83" w:name="_Toc437505274"/>
      <w:bookmarkEnd w:id="82"/>
      <w:r w:rsidRPr="00C30A6D">
        <w:rPr>
          <w:color w:val="AA1432"/>
        </w:rPr>
        <w:lastRenderedPageBreak/>
        <w:t>Ek R.15-5: Veri referansları</w:t>
      </w:r>
      <w:bookmarkEnd w:id="83"/>
    </w:p>
    <w:p w:rsidR="00E10492" w:rsidRPr="009072C0" w:rsidRDefault="00E10492" w:rsidP="00E10492">
      <w:pPr>
        <w:spacing w:line="200" w:lineRule="exact"/>
      </w:pPr>
    </w:p>
    <w:p w:rsidR="00E10492" w:rsidRPr="009072C0" w:rsidRDefault="00E10492" w:rsidP="00E10492">
      <w:pPr>
        <w:spacing w:line="324" w:lineRule="exact"/>
      </w:pPr>
    </w:p>
    <w:p w:rsidR="00E10492" w:rsidRPr="009072C0" w:rsidRDefault="00E10492" w:rsidP="00E10492">
      <w:r w:rsidRPr="009072C0">
        <w:rPr>
          <w:rFonts w:ascii="Arial" w:hAnsi="Arial" w:cs="Arial"/>
          <w:b/>
          <w:bCs/>
          <w:color w:val="AA1432"/>
          <w:sz w:val="22"/>
          <w:szCs w:val="22"/>
        </w:rPr>
        <w:t>KİŞİ DAVRANIŞLARININ AÇIKLAMASI (ZAMAN BÜTÇELERİ)</w:t>
      </w:r>
    </w:p>
    <w:p w:rsidR="00E10492" w:rsidRPr="009072C0" w:rsidRDefault="00E10492" w:rsidP="00E10492">
      <w:pPr>
        <w:spacing w:line="181" w:lineRule="exact"/>
      </w:pPr>
    </w:p>
    <w:p w:rsidR="00E10492" w:rsidRPr="009072C0" w:rsidRDefault="00E10492" w:rsidP="00E10492">
      <w:pPr>
        <w:overflowPunct w:val="0"/>
        <w:spacing w:line="248" w:lineRule="auto"/>
        <w:jc w:val="both"/>
      </w:pPr>
      <w:r w:rsidRPr="009072C0">
        <w:rPr>
          <w:rFonts w:ascii="Arial" w:hAnsi="Arial" w:cs="Arial"/>
          <w:sz w:val="22"/>
          <w:szCs w:val="22"/>
        </w:rPr>
        <w:t xml:space="preserve">Bu </w:t>
      </w:r>
      <w:r w:rsidR="00C30A6D">
        <w:rPr>
          <w:rFonts w:ascii="Arial" w:hAnsi="Arial" w:cs="Arial"/>
          <w:sz w:val="22"/>
          <w:szCs w:val="22"/>
        </w:rPr>
        <w:t>rehber</w:t>
      </w:r>
      <w:r w:rsidRPr="009072C0">
        <w:rPr>
          <w:rFonts w:ascii="Arial" w:hAnsi="Arial" w:cs="Arial"/>
          <w:sz w:val="22"/>
          <w:szCs w:val="22"/>
        </w:rPr>
        <w:t xml:space="preserve"> zaman bütçelerine yönelik parametreleri açıklamamaktadır. Avrupa ülkeleri ile yeterince belgelenmemiş bölgeler arasında önemli farklılıklar vardır. Zaman bütçelerine yönelik bazı bilgiler Amerikan Endüstri Sağlığı Konseyi (AIHC, 1994), Standards zur Expositionsabschätzung (AUH, 1995), Dörre ve Knauer (1994), Dörre ve arkadaşları (1999) veya Groot ve arkadaşlarından (1998) elde edilebil</w:t>
      </w:r>
      <w:r w:rsidR="00F16094">
        <w:rPr>
          <w:rFonts w:ascii="Arial" w:hAnsi="Arial" w:cs="Arial"/>
          <w:sz w:val="22"/>
          <w:szCs w:val="22"/>
        </w:rPr>
        <w:t>i</w:t>
      </w:r>
      <w:r w:rsidRPr="009072C0">
        <w:rPr>
          <w:rFonts w:ascii="Arial" w:hAnsi="Arial" w:cs="Arial"/>
          <w:sz w:val="22"/>
          <w:szCs w:val="22"/>
        </w:rPr>
        <w:t>r.</w:t>
      </w:r>
    </w:p>
    <w:p w:rsidR="00E10492" w:rsidRPr="009072C0" w:rsidRDefault="00E10492" w:rsidP="00E10492">
      <w:pPr>
        <w:spacing w:line="200" w:lineRule="exact"/>
      </w:pPr>
    </w:p>
    <w:p w:rsidR="00E10492" w:rsidRPr="009072C0" w:rsidRDefault="00E10492" w:rsidP="00E10492">
      <w:pPr>
        <w:spacing w:line="370" w:lineRule="exact"/>
      </w:pPr>
    </w:p>
    <w:p w:rsidR="00E10492" w:rsidRPr="009072C0" w:rsidRDefault="00E10492" w:rsidP="00E10492">
      <w:r w:rsidRPr="009072C0">
        <w:rPr>
          <w:rFonts w:ascii="Arial" w:hAnsi="Arial" w:cs="Arial"/>
          <w:b/>
          <w:bCs/>
          <w:color w:val="AA1432"/>
          <w:sz w:val="22"/>
          <w:szCs w:val="22"/>
        </w:rPr>
        <w:t>ANTROPOMETRİK VERİLER</w:t>
      </w:r>
    </w:p>
    <w:p w:rsidR="00E10492" w:rsidRPr="009072C0" w:rsidRDefault="00E10492" w:rsidP="00E10492">
      <w:pPr>
        <w:spacing w:line="181" w:lineRule="exact"/>
      </w:pPr>
    </w:p>
    <w:p w:rsidR="00E10492" w:rsidRPr="009072C0" w:rsidRDefault="00E10492" w:rsidP="00E10492">
      <w:r w:rsidRPr="009072C0">
        <w:rPr>
          <w:rFonts w:ascii="Arial" w:hAnsi="Arial" w:cs="Arial"/>
          <w:sz w:val="22"/>
          <w:szCs w:val="22"/>
          <w:u w:val="single"/>
        </w:rPr>
        <w:t>Vücut ağırlığı</w:t>
      </w:r>
    </w:p>
    <w:p w:rsidR="00E10492" w:rsidRPr="009072C0" w:rsidRDefault="00E10492" w:rsidP="00E10492">
      <w:pPr>
        <w:spacing w:line="179" w:lineRule="exact"/>
      </w:pPr>
    </w:p>
    <w:p w:rsidR="00E10492" w:rsidRPr="009072C0" w:rsidRDefault="00F07B26" w:rsidP="00E10492">
      <w:pPr>
        <w:overflowPunct w:val="0"/>
        <w:spacing w:line="248" w:lineRule="auto"/>
        <w:jc w:val="both"/>
        <w:rPr>
          <w:rFonts w:ascii="Arial" w:hAnsi="Arial" w:cs="Arial"/>
          <w:sz w:val="22"/>
          <w:szCs w:val="22"/>
        </w:rPr>
      </w:pPr>
      <w:hyperlink w:anchor="page3" w:history="1">
        <w:r w:rsidR="00E10492" w:rsidRPr="009072C0">
          <w:rPr>
            <w:rFonts w:ascii="Arial" w:hAnsi="Arial" w:cs="Arial"/>
            <w:color w:val="0000FF"/>
            <w:sz w:val="22"/>
            <w:szCs w:val="22"/>
            <w:u w:val="single"/>
          </w:rPr>
          <w:t>Bölüm R.15.3</w:t>
        </w:r>
        <w:r w:rsidR="00E10492" w:rsidRPr="009072C0">
          <w:rPr>
            <w:rFonts w:ascii="Arial" w:hAnsi="Arial" w:cs="Arial"/>
            <w:sz w:val="22"/>
            <w:szCs w:val="22"/>
          </w:rPr>
          <w:t>’te verilen denklemlerle hesaplamalar yapılabilmesi için, varsayılan vücut ağırlığı olarak prensipte erişkin erkeklerde 70 kg erişkin kadınlarda 60 kg kullanılacaktır. İleri analizler için, özellikle çocukların maruz kalma tahminleri için, daha detaylı şekilde derlenmiş vücut ağırlıkları (dağılımlar dahil) Almanya (AUH, 1995), Ho</w:t>
        </w:r>
      </w:hyperlink>
      <w:r w:rsidR="00E10492" w:rsidRPr="009072C0">
        <w:rPr>
          <w:rFonts w:ascii="Arial" w:hAnsi="Arial" w:cs="Arial"/>
          <w:sz w:val="22"/>
          <w:szCs w:val="22"/>
        </w:rPr>
        <w:t>llanda (Bremmer ve arkadaşları 2006, Bremmer ve van Veen, 2000b) ve US (AIHC, 1994; US EPA, 1997) için mevcuttur.</w:t>
      </w:r>
    </w:p>
    <w:p w:rsidR="00E10492" w:rsidRPr="009072C0" w:rsidRDefault="00E10492" w:rsidP="00E10492">
      <w:pPr>
        <w:spacing w:line="139" w:lineRule="exact"/>
      </w:pPr>
    </w:p>
    <w:p w:rsidR="00E10492" w:rsidRPr="009072C0" w:rsidRDefault="00E10492" w:rsidP="00E10492">
      <w:r w:rsidRPr="009072C0">
        <w:rPr>
          <w:rFonts w:ascii="Arial" w:hAnsi="Arial" w:cs="Arial"/>
          <w:sz w:val="22"/>
          <w:szCs w:val="22"/>
          <w:u w:val="single"/>
        </w:rPr>
        <w:t>Yüzey alanı</w:t>
      </w:r>
    </w:p>
    <w:p w:rsidR="00E10492" w:rsidRPr="009072C0" w:rsidRDefault="00E10492" w:rsidP="00E10492">
      <w:pPr>
        <w:spacing w:line="179" w:lineRule="exact"/>
      </w:pPr>
    </w:p>
    <w:p w:rsidR="00E10492" w:rsidRPr="009072C0" w:rsidRDefault="00E10492" w:rsidP="00E10492">
      <w:pPr>
        <w:overflowPunct w:val="0"/>
        <w:spacing w:line="251" w:lineRule="auto"/>
        <w:jc w:val="both"/>
      </w:pPr>
      <w:r w:rsidRPr="009072C0">
        <w:rPr>
          <w:rFonts w:ascii="Arial" w:hAnsi="Arial" w:cs="Arial"/>
          <w:sz w:val="22"/>
          <w:szCs w:val="22"/>
        </w:rPr>
        <w:t>Yüzey alanları dağılımlarının bir derlemesi AIHC “Maruz Kalınan Faktörler Kaynak Kitabı” (AIHC, 1994), EPA Maruz Kalınan faktörler el kitabı (US EPA, 1997), Standards zur Expositionsabschätzung (AUH, 1995) ve RIVM yayını “Genel gerçekler belgesinde” (Bremmer ve arkadaşları, 2006, Bremmer ve van Veen, 2000b) yer almaktadır.</w:t>
      </w:r>
    </w:p>
    <w:p w:rsidR="00E10492" w:rsidRPr="009072C0" w:rsidRDefault="00E10492" w:rsidP="00E10492">
      <w:pPr>
        <w:spacing w:line="33" w:lineRule="exact"/>
      </w:pPr>
    </w:p>
    <w:p w:rsidR="00E10492" w:rsidRPr="009072C0" w:rsidRDefault="00E10492" w:rsidP="00E10492">
      <w:pPr>
        <w:overflowPunct w:val="0"/>
        <w:spacing w:line="304" w:lineRule="auto"/>
        <w:jc w:val="both"/>
      </w:pPr>
      <w:r w:rsidRPr="009072C0">
        <w:rPr>
          <w:rFonts w:ascii="Arial" w:hAnsi="Arial" w:cs="Arial"/>
          <w:sz w:val="22"/>
          <w:szCs w:val="22"/>
        </w:rPr>
        <w:t>Toplam vücut yüzeyi (S</w:t>
      </w:r>
      <w:r w:rsidRPr="009072C0">
        <w:rPr>
          <w:rFonts w:ascii="Arial" w:hAnsi="Arial" w:cs="Arial"/>
          <w:sz w:val="28"/>
          <w:szCs w:val="28"/>
          <w:vertAlign w:val="subscript"/>
        </w:rPr>
        <w:t>der,tot</w:t>
      </w:r>
      <w:r w:rsidRPr="009072C0">
        <w:rPr>
          <w:rFonts w:ascii="Arial" w:hAnsi="Arial" w:cs="Arial"/>
          <w:sz w:val="22"/>
          <w:szCs w:val="22"/>
        </w:rPr>
        <w:t>) vücut ağırlığı (BW) ve vücut yüksekliği/boy (BH) formülüyle hesaplanabilir:</w:t>
      </w:r>
    </w:p>
    <w:p w:rsidR="00E10492" w:rsidRPr="009072C0" w:rsidRDefault="00E10492" w:rsidP="00E10492">
      <w:pPr>
        <w:spacing w:line="237" w:lineRule="exact"/>
      </w:pPr>
    </w:p>
    <w:p w:rsidR="00E10492" w:rsidRPr="009072C0" w:rsidRDefault="00E10492" w:rsidP="00E10492">
      <w:pPr>
        <w:tabs>
          <w:tab w:val="left" w:pos="7540"/>
        </w:tabs>
        <w:ind w:left="600"/>
      </w:pPr>
      <w:r w:rsidRPr="009072C0">
        <w:rPr>
          <w:i/>
          <w:iCs/>
        </w:rPr>
        <w:t>S</w:t>
      </w:r>
      <w:r w:rsidRPr="009072C0">
        <w:rPr>
          <w:i/>
          <w:iCs/>
          <w:sz w:val="14"/>
          <w:szCs w:val="14"/>
        </w:rPr>
        <w:t>der</w:t>
      </w:r>
      <w:r w:rsidRPr="009072C0">
        <w:rPr>
          <w:sz w:val="14"/>
          <w:szCs w:val="14"/>
        </w:rPr>
        <w:t>,</w:t>
      </w:r>
      <w:r w:rsidRPr="009072C0">
        <w:rPr>
          <w:i/>
          <w:iCs/>
        </w:rPr>
        <w:t xml:space="preserve"> </w:t>
      </w:r>
      <w:r w:rsidRPr="009072C0">
        <w:rPr>
          <w:i/>
          <w:iCs/>
          <w:sz w:val="14"/>
          <w:szCs w:val="14"/>
        </w:rPr>
        <w:t>tot</w:t>
      </w:r>
      <w:r w:rsidRPr="009072C0">
        <w:rPr>
          <w:i/>
          <w:iCs/>
        </w:rPr>
        <w:t xml:space="preserve">    </w:t>
      </w:r>
      <w:r w:rsidRPr="009072C0">
        <w:t>0.0239</w:t>
      </w:r>
      <w:r w:rsidRPr="009072C0">
        <w:rPr>
          <w:i/>
          <w:iCs/>
        </w:rPr>
        <w:t xml:space="preserve"> BH </w:t>
      </w:r>
      <w:r w:rsidRPr="009072C0">
        <w:rPr>
          <w:sz w:val="48"/>
          <w:szCs w:val="48"/>
          <w:vertAlign w:val="superscript"/>
        </w:rPr>
        <w:t>0.417</w:t>
      </w:r>
      <w:r w:rsidRPr="009072C0">
        <w:rPr>
          <w:i/>
          <w:iCs/>
        </w:rPr>
        <w:t xml:space="preserve"> BW </w:t>
      </w:r>
      <w:r w:rsidRPr="009072C0">
        <w:rPr>
          <w:sz w:val="48"/>
          <w:szCs w:val="48"/>
          <w:vertAlign w:val="superscript"/>
        </w:rPr>
        <w:t>0.517</w:t>
      </w:r>
      <w:r w:rsidR="00C30A6D">
        <w:t xml:space="preserve">                                                                  </w:t>
      </w:r>
      <w:r w:rsidRPr="009072C0">
        <w:rPr>
          <w:rFonts w:ascii="Arial" w:hAnsi="Arial" w:cs="Arial"/>
          <w:b/>
          <w:bCs/>
          <w:color w:val="AA1432"/>
          <w:sz w:val="21"/>
          <w:szCs w:val="21"/>
        </w:rPr>
        <w:t>(Denklem R.15-12)</w:t>
      </w:r>
    </w:p>
    <w:p w:rsidR="00E10492" w:rsidRPr="009072C0" w:rsidRDefault="00E10492" w:rsidP="00E10492">
      <w:pPr>
        <w:spacing w:line="200" w:lineRule="exact"/>
      </w:pPr>
    </w:p>
    <w:p w:rsidR="00E10492" w:rsidRPr="009072C0" w:rsidRDefault="00E10492" w:rsidP="00E10492">
      <w:pPr>
        <w:spacing w:line="273" w:lineRule="exact"/>
      </w:pPr>
    </w:p>
    <w:p w:rsidR="00E10492" w:rsidRPr="009072C0" w:rsidRDefault="00E10492" w:rsidP="00E10492">
      <w:pPr>
        <w:overflowPunct w:val="0"/>
        <w:spacing w:line="225" w:lineRule="auto"/>
        <w:jc w:val="both"/>
      </w:pPr>
      <w:r w:rsidRPr="009072C0">
        <w:rPr>
          <w:rFonts w:ascii="Arial" w:hAnsi="Arial" w:cs="Arial"/>
          <w:sz w:val="22"/>
          <w:szCs w:val="22"/>
        </w:rPr>
        <w:t>Erişkin erkek ve kadınlar için verilen ortalama vücut yüzeyleri ve farklı vücut bölümleri değerleri Tablo R. 15-13’te yer almaktadır. Kadınlar için, vücut bölümü yüzeyinin toplam vücut yüzeyine oranının benzer olduğu kabul edilmiştir. German Ausschuss für Umwelthygiene raporuna göre vücut yüzeyinin 50. presentili 2 ile 3 yaşındaki çocuklarda 6,030 cm</w:t>
      </w:r>
      <w:r w:rsidRPr="009072C0">
        <w:rPr>
          <w:rFonts w:ascii="Arial" w:hAnsi="Arial" w:cs="Arial"/>
          <w:sz w:val="28"/>
          <w:szCs w:val="28"/>
          <w:vertAlign w:val="superscript"/>
        </w:rPr>
        <w:t>2</w:t>
      </w:r>
      <w:r w:rsidRPr="009072C0">
        <w:rPr>
          <w:rFonts w:ascii="Arial" w:hAnsi="Arial" w:cs="Arial"/>
          <w:sz w:val="22"/>
          <w:szCs w:val="22"/>
        </w:rPr>
        <w:t>, 9 ve 10 yaşındaki çocuklarda 10,700 cm</w:t>
      </w:r>
      <w:r w:rsidRPr="009072C0">
        <w:rPr>
          <w:rFonts w:ascii="Arial" w:hAnsi="Arial" w:cs="Arial"/>
          <w:sz w:val="28"/>
          <w:szCs w:val="28"/>
          <w:vertAlign w:val="superscript"/>
        </w:rPr>
        <w:t>2</w:t>
      </w:r>
      <w:r w:rsidRPr="009072C0">
        <w:rPr>
          <w:rFonts w:ascii="Arial" w:hAnsi="Arial" w:cs="Arial"/>
          <w:sz w:val="22"/>
          <w:szCs w:val="22"/>
        </w:rPr>
        <w:t xml:space="preserve"> ve ergenlerde 14,700 cm</w:t>
      </w:r>
      <w:r w:rsidRPr="009072C0">
        <w:rPr>
          <w:rFonts w:ascii="Arial" w:hAnsi="Arial" w:cs="Arial"/>
          <w:sz w:val="28"/>
          <w:szCs w:val="28"/>
          <w:vertAlign w:val="superscript"/>
        </w:rPr>
        <w:t>2</w:t>
      </w:r>
      <w:r w:rsidRPr="009072C0">
        <w:rPr>
          <w:rFonts w:ascii="Arial" w:hAnsi="Arial" w:cs="Arial"/>
          <w:sz w:val="22"/>
          <w:szCs w:val="22"/>
        </w:rPr>
        <w:t>’dir (AUH, 1995).</w:t>
      </w:r>
    </w:p>
    <w:p w:rsidR="00E10492" w:rsidRPr="009072C0" w:rsidRDefault="00E10492" w:rsidP="00E10492">
      <w:pPr>
        <w:sectPr w:rsidR="00E10492" w:rsidRPr="009072C0" w:rsidSect="00FB4A82">
          <w:pgSz w:w="11900" w:h="16840"/>
          <w:pgMar w:top="1417" w:right="1417" w:bottom="1417" w:left="1417" w:header="708" w:footer="708" w:gutter="0"/>
          <w:cols w:space="708" w:equalWidth="0">
            <w:col w:w="9343"/>
          </w:cols>
          <w:noEndnote/>
          <w:docGrid w:linePitch="272"/>
        </w:sectPr>
      </w:pPr>
    </w:p>
    <w:tbl>
      <w:tblPr>
        <w:tblW w:w="9801" w:type="dxa"/>
        <w:tblLayout w:type="fixed"/>
        <w:tblCellMar>
          <w:left w:w="0" w:type="dxa"/>
          <w:right w:w="0" w:type="dxa"/>
        </w:tblCellMar>
        <w:tblLook w:val="0000" w:firstRow="0" w:lastRow="0" w:firstColumn="0" w:lastColumn="0" w:noHBand="0" w:noVBand="0"/>
      </w:tblPr>
      <w:tblGrid>
        <w:gridCol w:w="2718"/>
        <w:gridCol w:w="3661"/>
        <w:gridCol w:w="3371"/>
        <w:gridCol w:w="21"/>
        <w:gridCol w:w="30"/>
      </w:tblGrid>
      <w:tr w:rsidR="00E10492" w:rsidRPr="009072C0">
        <w:trPr>
          <w:gridAfter w:val="2"/>
          <w:wAfter w:w="51" w:type="dxa"/>
          <w:trHeight w:val="653"/>
        </w:trPr>
        <w:tc>
          <w:tcPr>
            <w:tcW w:w="9750" w:type="dxa"/>
            <w:gridSpan w:val="3"/>
            <w:tcBorders>
              <w:top w:val="nil"/>
              <w:left w:val="nil"/>
              <w:bottom w:val="nil"/>
              <w:right w:val="nil"/>
            </w:tcBorders>
            <w:vAlign w:val="bottom"/>
          </w:tcPr>
          <w:p w:rsidR="00E10492" w:rsidRPr="009072C0" w:rsidRDefault="00E10492" w:rsidP="0083590F">
            <w:pPr>
              <w:ind w:left="120"/>
            </w:pPr>
            <w:bookmarkStart w:id="84" w:name="page58"/>
            <w:bookmarkEnd w:id="84"/>
            <w:r w:rsidRPr="009072C0">
              <w:rPr>
                <w:rFonts w:ascii="Arial" w:hAnsi="Arial" w:cs="Arial"/>
                <w:b/>
                <w:bCs/>
                <w:color w:val="AF1432"/>
              </w:rPr>
              <w:lastRenderedPageBreak/>
              <w:t>Tablo R.15-13</w:t>
            </w:r>
            <w:r w:rsidRPr="009072C0">
              <w:rPr>
                <w:rFonts w:ascii="Arial" w:hAnsi="Arial" w:cs="Arial"/>
              </w:rPr>
              <w:t>: Erişkin insanların vücut yüzey alanları (US EPA, 1997)</w:t>
            </w:r>
          </w:p>
        </w:tc>
      </w:tr>
      <w:tr w:rsidR="00B668EF" w:rsidRPr="009072C0">
        <w:trPr>
          <w:gridAfter w:val="1"/>
          <w:wAfter w:w="30" w:type="dxa"/>
          <w:trHeight w:val="60"/>
        </w:trPr>
        <w:tc>
          <w:tcPr>
            <w:tcW w:w="2718" w:type="dxa"/>
            <w:tcBorders>
              <w:top w:val="nil"/>
              <w:left w:val="nil"/>
              <w:bottom w:val="nil"/>
              <w:right w:val="nil"/>
            </w:tcBorders>
            <w:vAlign w:val="bottom"/>
          </w:tcPr>
          <w:p w:rsidR="00B668EF" w:rsidRPr="009072C0" w:rsidRDefault="00B668EF" w:rsidP="0083590F">
            <w:pPr>
              <w:rPr>
                <w:sz w:val="5"/>
                <w:szCs w:val="5"/>
              </w:rPr>
            </w:pPr>
          </w:p>
        </w:tc>
        <w:tc>
          <w:tcPr>
            <w:tcW w:w="3661" w:type="dxa"/>
            <w:tcBorders>
              <w:top w:val="nil"/>
              <w:left w:val="nil"/>
              <w:bottom w:val="nil"/>
              <w:right w:val="nil"/>
            </w:tcBorders>
            <w:vAlign w:val="bottom"/>
          </w:tcPr>
          <w:p w:rsidR="00B668EF" w:rsidRPr="009072C0" w:rsidRDefault="00B668EF" w:rsidP="0083590F">
            <w:pPr>
              <w:rPr>
                <w:sz w:val="5"/>
                <w:szCs w:val="5"/>
              </w:rPr>
            </w:pPr>
          </w:p>
        </w:tc>
        <w:tc>
          <w:tcPr>
            <w:tcW w:w="3392" w:type="dxa"/>
            <w:gridSpan w:val="2"/>
            <w:tcBorders>
              <w:top w:val="nil"/>
              <w:left w:val="nil"/>
              <w:bottom w:val="nil"/>
              <w:right w:val="nil"/>
            </w:tcBorders>
            <w:vAlign w:val="bottom"/>
          </w:tcPr>
          <w:p w:rsidR="00B668EF" w:rsidRPr="009072C0" w:rsidRDefault="00B668EF" w:rsidP="0083590F">
            <w:pPr>
              <w:rPr>
                <w:sz w:val="5"/>
                <w:szCs w:val="5"/>
              </w:rPr>
            </w:pPr>
          </w:p>
        </w:tc>
      </w:tr>
      <w:tr w:rsidR="00B668EF" w:rsidRPr="009072C0">
        <w:trPr>
          <w:gridAfter w:val="1"/>
          <w:wAfter w:w="30" w:type="dxa"/>
          <w:trHeight w:val="344"/>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pPr>
              <w:ind w:left="880"/>
            </w:pPr>
            <w:r w:rsidRPr="009072C0">
              <w:rPr>
                <w:rFonts w:ascii="Arial" w:hAnsi="Arial" w:cs="Arial"/>
                <w:b/>
                <w:bCs/>
                <w:color w:val="FFFFFF"/>
              </w:rPr>
              <w:t>Vücut Bölümü</w:t>
            </w:r>
          </w:p>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ind w:left="120"/>
              <w:jc w:val="center"/>
            </w:pPr>
            <w:r w:rsidRPr="009072C0">
              <w:rPr>
                <w:rFonts w:ascii="Arial" w:hAnsi="Arial" w:cs="Arial"/>
                <w:b/>
                <w:bCs/>
                <w:color w:val="FFFFFF"/>
              </w:rPr>
              <w:t>Ortalama yüzey alanı, erkek</w:t>
            </w: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ind w:left="140"/>
              <w:jc w:val="center"/>
            </w:pPr>
            <w:r w:rsidRPr="009072C0">
              <w:rPr>
                <w:rFonts w:ascii="Arial" w:hAnsi="Arial" w:cs="Arial"/>
                <w:b/>
                <w:bCs/>
                <w:color w:val="FFFFFF"/>
              </w:rPr>
              <w:t>Ortalama yüzey alanı, kadın</w:t>
            </w:r>
          </w:p>
        </w:tc>
      </w:tr>
      <w:tr w:rsidR="00B668EF" w:rsidRPr="009072C0">
        <w:trPr>
          <w:gridAfter w:val="1"/>
          <w:wAfter w:w="30" w:type="dxa"/>
          <w:trHeight w:val="276"/>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ind w:left="1020"/>
              <w:jc w:val="center"/>
            </w:pPr>
            <w:r w:rsidRPr="009072C0">
              <w:rPr>
                <w:rFonts w:ascii="Arial" w:hAnsi="Arial" w:cs="Arial"/>
                <w:b/>
                <w:bCs/>
                <w:color w:val="FFFFFF"/>
              </w:rPr>
              <w:t>(cm²)</w:t>
            </w: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ind w:left="1160"/>
              <w:jc w:val="center"/>
            </w:pPr>
            <w:r w:rsidRPr="009072C0">
              <w:rPr>
                <w:rFonts w:ascii="Arial" w:hAnsi="Arial" w:cs="Arial"/>
                <w:b/>
                <w:bCs/>
                <w:color w:val="FFFFFF"/>
              </w:rPr>
              <w:t>(cm²)</w:t>
            </w:r>
          </w:p>
        </w:tc>
      </w:tr>
      <w:tr w:rsidR="00B668EF" w:rsidRPr="009072C0">
        <w:trPr>
          <w:gridAfter w:val="1"/>
          <w:wAfter w:w="30" w:type="dxa"/>
          <w:trHeight w:val="100"/>
        </w:trPr>
        <w:tc>
          <w:tcPr>
            <w:tcW w:w="2718" w:type="dxa"/>
            <w:tcBorders>
              <w:top w:val="nil"/>
              <w:left w:val="single" w:sz="8" w:space="0" w:color="C0C0C0"/>
              <w:bottom w:val="nil"/>
              <w:right w:val="single" w:sz="8" w:space="0" w:color="C0C0C0"/>
            </w:tcBorders>
            <w:shd w:val="clear" w:color="auto" w:fill="EE202C"/>
            <w:vAlign w:val="bottom"/>
          </w:tcPr>
          <w:p w:rsidR="00B668EF" w:rsidRPr="009072C0" w:rsidRDefault="00B668EF" w:rsidP="0083590F">
            <w:pPr>
              <w:rPr>
                <w:sz w:val="8"/>
                <w:szCs w:val="8"/>
              </w:rPr>
            </w:pPr>
          </w:p>
        </w:tc>
        <w:tc>
          <w:tcPr>
            <w:tcW w:w="3661" w:type="dxa"/>
            <w:tcBorders>
              <w:top w:val="nil"/>
              <w:left w:val="nil"/>
              <w:bottom w:val="nil"/>
              <w:right w:val="single" w:sz="8" w:space="0" w:color="C0C0C0"/>
            </w:tcBorders>
            <w:shd w:val="clear" w:color="auto" w:fill="EE202C"/>
            <w:vAlign w:val="bottom"/>
          </w:tcPr>
          <w:p w:rsidR="00B668EF" w:rsidRPr="009072C0" w:rsidRDefault="00B668EF" w:rsidP="00B668EF">
            <w:pPr>
              <w:jc w:val="center"/>
              <w:rPr>
                <w:sz w:val="8"/>
                <w:szCs w:val="8"/>
              </w:rPr>
            </w:pPr>
          </w:p>
        </w:tc>
        <w:tc>
          <w:tcPr>
            <w:tcW w:w="3392" w:type="dxa"/>
            <w:gridSpan w:val="2"/>
            <w:tcBorders>
              <w:top w:val="nil"/>
              <w:left w:val="nil"/>
              <w:bottom w:val="nil"/>
              <w:right w:val="single" w:sz="8" w:space="0" w:color="C0C0C0"/>
            </w:tcBorders>
            <w:shd w:val="clear" w:color="auto" w:fill="EE202C"/>
            <w:vAlign w:val="bottom"/>
          </w:tcPr>
          <w:p w:rsidR="00B668EF" w:rsidRPr="009072C0" w:rsidRDefault="00B668EF" w:rsidP="00B668EF">
            <w:pPr>
              <w:jc w:val="center"/>
              <w:rPr>
                <w:sz w:val="8"/>
                <w:szCs w:val="8"/>
              </w:rPr>
            </w:pPr>
          </w:p>
        </w:tc>
      </w:tr>
      <w:tr w:rsidR="00B668EF" w:rsidRPr="009072C0">
        <w:trPr>
          <w:gridAfter w:val="1"/>
          <w:wAfter w:w="30" w:type="dxa"/>
          <w:trHeight w:val="30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baş (yüz)</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1,028</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gövde</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5,690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4,957</w:t>
            </w:r>
          </w:p>
        </w:tc>
      </w:tr>
      <w:tr w:rsidR="00B668EF" w:rsidRPr="009072C0">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üst ekstremiteler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3,190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2,779</w:t>
            </w:r>
          </w:p>
        </w:tc>
      </w:tr>
      <w:tr w:rsidR="00B668EF" w:rsidRPr="009072C0">
        <w:trPr>
          <w:gridAfter w:val="1"/>
          <w:wAfter w:w="30" w:type="dxa"/>
          <w:trHeight w:val="80"/>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kollar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2,280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1,984</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üst kol</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1,430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1,244</w:t>
            </w:r>
          </w:p>
        </w:tc>
      </w:tr>
      <w:tr w:rsidR="00B668EF" w:rsidRPr="009072C0">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ön kol</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1,140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992</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eller (ön ve arka)</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840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731</w:t>
            </w:r>
          </w:p>
        </w:tc>
      </w:tr>
      <w:tr w:rsidR="00B668EF" w:rsidRPr="009072C0">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alt ekstremiteler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6,360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5,533</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bacaklar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5,060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4,402</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kalçalar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1,980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1,723</w:t>
            </w:r>
          </w:p>
        </w:tc>
      </w:tr>
      <w:tr w:rsidR="00B668EF" w:rsidRPr="009072C0">
        <w:trPr>
          <w:gridAfter w:val="1"/>
          <w:wAfter w:w="30" w:type="dxa"/>
          <w:trHeight w:val="283"/>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alt bacak</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2,070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1,801</w:t>
            </w:r>
          </w:p>
        </w:tc>
      </w:tr>
      <w:tr w:rsidR="00B668EF" w:rsidRPr="009072C0">
        <w:trPr>
          <w:gridAfter w:val="1"/>
          <w:wAfter w:w="30" w:type="dxa"/>
          <w:trHeight w:val="284"/>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rPr>
              <w:t>ayaklar</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rPr>
              <w:t>1,120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rPr>
              <w:t>1,001</w:t>
            </w:r>
          </w:p>
        </w:tc>
      </w:tr>
      <w:tr w:rsidR="00B668EF" w:rsidRPr="009072C0">
        <w:trPr>
          <w:gridAfter w:val="1"/>
          <w:wAfter w:w="30" w:type="dxa"/>
          <w:trHeight w:val="296"/>
        </w:trPr>
        <w:tc>
          <w:tcPr>
            <w:tcW w:w="2718" w:type="dxa"/>
            <w:tcBorders>
              <w:top w:val="nil"/>
              <w:left w:val="single" w:sz="8" w:space="0" w:color="C0C0C0"/>
              <w:bottom w:val="nil"/>
              <w:right w:val="single" w:sz="8" w:space="0" w:color="C0C0C0"/>
            </w:tcBorders>
            <w:vAlign w:val="bottom"/>
          </w:tcPr>
          <w:p w:rsidR="00B668EF" w:rsidRPr="009072C0" w:rsidRDefault="00B668EF" w:rsidP="0083590F">
            <w:pPr>
              <w:ind w:left="120"/>
            </w:pPr>
            <w:r w:rsidRPr="009072C0">
              <w:rPr>
                <w:rFonts w:ascii="Arial" w:hAnsi="Arial" w:cs="Arial"/>
                <w:b/>
                <w:bCs/>
              </w:rPr>
              <w:t>Toplam</w:t>
            </w:r>
          </w:p>
        </w:tc>
        <w:tc>
          <w:tcPr>
            <w:tcW w:w="3661" w:type="dxa"/>
            <w:tcBorders>
              <w:top w:val="nil"/>
              <w:left w:val="nil"/>
              <w:bottom w:val="nil"/>
              <w:right w:val="single" w:sz="8" w:space="0" w:color="C0C0C0"/>
            </w:tcBorders>
            <w:vAlign w:val="bottom"/>
          </w:tcPr>
          <w:p w:rsidR="00B668EF" w:rsidRPr="009072C0" w:rsidRDefault="00B668EF" w:rsidP="00B668EF">
            <w:pPr>
              <w:ind w:left="80"/>
              <w:jc w:val="center"/>
            </w:pPr>
            <w:r w:rsidRPr="009072C0">
              <w:rPr>
                <w:rFonts w:ascii="Arial" w:hAnsi="Arial" w:cs="Arial"/>
                <w:b/>
                <w:bCs/>
              </w:rPr>
              <w:t>19,400</w:t>
            </w:r>
          </w:p>
        </w:tc>
        <w:tc>
          <w:tcPr>
            <w:tcW w:w="3392" w:type="dxa"/>
            <w:gridSpan w:val="2"/>
            <w:tcBorders>
              <w:top w:val="nil"/>
              <w:left w:val="nil"/>
              <w:bottom w:val="nil"/>
              <w:right w:val="single" w:sz="8" w:space="0" w:color="C0C0C0"/>
            </w:tcBorders>
            <w:vAlign w:val="bottom"/>
          </w:tcPr>
          <w:p w:rsidR="00B668EF" w:rsidRPr="009072C0" w:rsidRDefault="00B668EF" w:rsidP="00B668EF">
            <w:pPr>
              <w:ind w:left="100"/>
              <w:jc w:val="center"/>
            </w:pPr>
            <w:r w:rsidRPr="009072C0">
              <w:rPr>
                <w:rFonts w:ascii="Arial" w:hAnsi="Arial" w:cs="Arial"/>
                <w:b/>
                <w:bCs/>
              </w:rPr>
              <w:t>16,900</w:t>
            </w:r>
          </w:p>
        </w:tc>
      </w:tr>
      <w:tr w:rsidR="00E10492" w:rsidRPr="009072C0">
        <w:trPr>
          <w:trHeight w:val="25"/>
        </w:trPr>
        <w:tc>
          <w:tcPr>
            <w:tcW w:w="2718"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2"/>
                <w:szCs w:val="2"/>
              </w:rPr>
            </w:pPr>
          </w:p>
        </w:tc>
        <w:tc>
          <w:tcPr>
            <w:tcW w:w="3661" w:type="dxa"/>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392" w:type="dxa"/>
            <w:gridSpan w:val="2"/>
            <w:tcBorders>
              <w:top w:val="nil"/>
              <w:left w:val="nil"/>
              <w:bottom w:val="single" w:sz="8" w:space="0" w:color="C0C0C0"/>
              <w:right w:val="single" w:sz="8" w:space="0" w:color="C0C0C0"/>
            </w:tcBorders>
            <w:vAlign w:val="bottom"/>
          </w:tcPr>
          <w:p w:rsidR="00E10492" w:rsidRPr="009072C0" w:rsidRDefault="00E10492" w:rsidP="0083590F">
            <w:pPr>
              <w:rPr>
                <w:sz w:val="2"/>
                <w:szCs w:val="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p>
    <w:p w:rsidR="00E10492" w:rsidRPr="009072C0" w:rsidRDefault="00E10492" w:rsidP="00E10492">
      <w:pPr>
        <w:spacing w:line="218" w:lineRule="exact"/>
      </w:pPr>
    </w:p>
    <w:p w:rsidR="00E10492" w:rsidRPr="009072C0" w:rsidRDefault="00E10492" w:rsidP="00E10492">
      <w:pPr>
        <w:ind w:left="120"/>
      </w:pPr>
      <w:r w:rsidRPr="009072C0">
        <w:rPr>
          <w:rFonts w:ascii="Arial" w:hAnsi="Arial" w:cs="Arial"/>
          <w:sz w:val="22"/>
          <w:szCs w:val="22"/>
          <w:u w:val="single"/>
        </w:rPr>
        <w:t>Solunum hacmi</w:t>
      </w:r>
    </w:p>
    <w:p w:rsidR="00E10492" w:rsidRPr="009072C0" w:rsidRDefault="00E10492" w:rsidP="00E10492">
      <w:pPr>
        <w:spacing w:line="180" w:lineRule="exact"/>
      </w:pPr>
    </w:p>
    <w:p w:rsidR="00E10492" w:rsidRPr="009072C0" w:rsidRDefault="00F07B26" w:rsidP="00E10492">
      <w:pPr>
        <w:overflowPunct w:val="0"/>
        <w:spacing w:line="235" w:lineRule="auto"/>
        <w:ind w:left="120"/>
        <w:jc w:val="both"/>
      </w:pPr>
      <w:hyperlink w:anchor="page3" w:history="1">
        <w:r w:rsidR="00E10492" w:rsidRPr="009072C0">
          <w:rPr>
            <w:rFonts w:ascii="Arial" w:hAnsi="Arial" w:cs="Arial"/>
            <w:sz w:val="22"/>
            <w:szCs w:val="22"/>
          </w:rPr>
          <w:t xml:space="preserve"> </w:t>
        </w:r>
        <w:r w:rsidR="00E10492" w:rsidRPr="009072C0">
          <w:rPr>
            <w:rFonts w:ascii="Arial" w:hAnsi="Arial" w:cs="Arial"/>
            <w:color w:val="0000FF"/>
            <w:sz w:val="22"/>
            <w:szCs w:val="22"/>
            <w:u w:val="single"/>
          </w:rPr>
          <w:t>Bölüm R. 15.3</w:t>
        </w:r>
        <w:r w:rsidR="00E10492" w:rsidRPr="009072C0">
          <w:rPr>
            <w:rFonts w:ascii="Arial" w:hAnsi="Arial" w:cs="Arial"/>
            <w:sz w:val="22"/>
            <w:szCs w:val="22"/>
          </w:rPr>
          <w:t>’te veril</w:t>
        </w:r>
        <w:r w:rsidR="00F16094">
          <w:rPr>
            <w:rFonts w:ascii="Arial" w:hAnsi="Arial" w:cs="Arial"/>
            <w:sz w:val="22"/>
            <w:szCs w:val="22"/>
          </w:rPr>
          <w:t>e</w:t>
        </w:r>
        <w:r w:rsidR="00E10492" w:rsidRPr="009072C0">
          <w:rPr>
            <w:rFonts w:ascii="Arial" w:hAnsi="Arial" w:cs="Arial"/>
            <w:sz w:val="22"/>
            <w:szCs w:val="22"/>
          </w:rPr>
          <w:t xml:space="preserve">n denklemlerle hesaplamalar yapmak için, </w:t>
        </w:r>
        <w:r w:rsidR="00F16094">
          <w:rPr>
            <w:rFonts w:ascii="Arial" w:hAnsi="Arial" w:cs="Arial"/>
            <w:sz w:val="22"/>
            <w:szCs w:val="22"/>
          </w:rPr>
          <w:t>n</w:t>
        </w:r>
        <w:r w:rsidR="00E10492" w:rsidRPr="009072C0">
          <w:rPr>
            <w:rFonts w:ascii="Arial" w:hAnsi="Arial" w:cs="Arial"/>
            <w:sz w:val="22"/>
            <w:szCs w:val="22"/>
          </w:rPr>
          <w:t>ormalde varsayılan solunum hacm</w:t>
        </w:r>
      </w:hyperlink>
      <w:r w:rsidR="00E10492" w:rsidRPr="009072C0">
        <w:rPr>
          <w:rFonts w:ascii="Arial" w:hAnsi="Arial" w:cs="Arial"/>
          <w:sz w:val="22"/>
          <w:szCs w:val="22"/>
        </w:rPr>
        <w:t>i olarak</w:t>
      </w:r>
      <w:hyperlink w:anchor="page3" w:history="1">
        <w:r w:rsidR="00E10492" w:rsidRPr="009072C0">
          <w:rPr>
            <w:rFonts w:ascii="Arial" w:hAnsi="Arial" w:cs="Arial"/>
            <w:sz w:val="22"/>
            <w:szCs w:val="22"/>
          </w:rPr>
          <w:t xml:space="preserve"> (IH</w:t>
        </w:r>
        <w:r w:rsidR="00E10492" w:rsidRPr="009072C0">
          <w:rPr>
            <w:rFonts w:ascii="Arial" w:hAnsi="Arial" w:cs="Arial"/>
            <w:sz w:val="28"/>
            <w:szCs w:val="28"/>
            <w:vertAlign w:val="subscript"/>
          </w:rPr>
          <w:t>air</w:t>
        </w:r>
        <w:r w:rsidR="00E10492" w:rsidRPr="009072C0">
          <w:rPr>
            <w:rFonts w:ascii="Arial" w:hAnsi="Arial" w:cs="Arial"/>
            <w:sz w:val="22"/>
            <w:szCs w:val="22"/>
          </w:rPr>
          <w:t>) 20 m</w:t>
        </w:r>
        <w:r w:rsidR="00E10492" w:rsidRPr="009072C0">
          <w:rPr>
            <w:rFonts w:ascii="Arial" w:hAnsi="Arial" w:cs="Arial"/>
            <w:sz w:val="28"/>
            <w:szCs w:val="28"/>
            <w:vertAlign w:val="superscript"/>
          </w:rPr>
          <w:t>3</w:t>
        </w:r>
        <w:r w:rsidR="00E10492" w:rsidRPr="009072C0">
          <w:rPr>
            <w:rFonts w:ascii="Arial" w:hAnsi="Arial" w:cs="Arial"/>
            <w:sz w:val="22"/>
            <w:szCs w:val="22"/>
          </w:rPr>
          <w:t xml:space="preserve"> değeri kullanılmalıdır (bakınız Bölüm R.8). Bununla birlikte kişilerin tüketici ürünlerinin kullanımı esnasında veya tam gün aynı düzeyde aktiviteyi sürdürmelerinin gerekli olmadığı akılda tutulmalıdır. Bu nedenle, kısa dönem ve uzun dönem maruz kalmalar için varsayılan solunum oranları belirlenmesi gerekebilir, ikincisi a</w:t>
        </w:r>
      </w:hyperlink>
      <w:r w:rsidR="00E10492" w:rsidRPr="009072C0">
        <w:rPr>
          <w:rFonts w:ascii="Arial" w:hAnsi="Arial" w:cs="Arial"/>
          <w:sz w:val="22"/>
          <w:szCs w:val="22"/>
        </w:rPr>
        <w:t xml:space="preserve">ktivite düzeylerinin günlük değişikliklerini </w:t>
      </w:r>
      <w:hyperlink w:anchor="page3" w:history="1">
        <w:r w:rsidR="00E10492" w:rsidRPr="009072C0">
          <w:rPr>
            <w:rFonts w:ascii="Arial" w:hAnsi="Arial" w:cs="Arial"/>
            <w:sz w:val="22"/>
            <w:szCs w:val="22"/>
          </w:rPr>
          <w:t>hesaba katmaktadır. Aşağıdaki tablolar farklı aktivit</w:t>
        </w:r>
      </w:hyperlink>
      <w:r w:rsidR="00E10492" w:rsidRPr="009072C0">
        <w:rPr>
          <w:rFonts w:ascii="Arial" w:hAnsi="Arial" w:cs="Arial"/>
          <w:sz w:val="22"/>
          <w:szCs w:val="22"/>
        </w:rPr>
        <w:t>e biçimleri esnasında farklı alt gruplarda solunum oranlarına yönelik bazı faydalı bilgiler sağlamaktadır.</w:t>
      </w:r>
    </w:p>
    <w:p w:rsidR="00C30A6D" w:rsidRDefault="00C30A6D" w:rsidP="00E10492"/>
    <w:p w:rsidR="00C30A6D" w:rsidRPr="00C30A6D" w:rsidRDefault="00C30A6D" w:rsidP="00C30A6D"/>
    <w:tbl>
      <w:tblPr>
        <w:tblW w:w="9760" w:type="dxa"/>
        <w:tblLayout w:type="fixed"/>
        <w:tblCellMar>
          <w:left w:w="0" w:type="dxa"/>
          <w:right w:w="0" w:type="dxa"/>
        </w:tblCellMar>
        <w:tblLook w:val="0000" w:firstRow="0" w:lastRow="0" w:firstColumn="0" w:lastColumn="0" w:noHBand="0" w:noVBand="0"/>
      </w:tblPr>
      <w:tblGrid>
        <w:gridCol w:w="1040"/>
        <w:gridCol w:w="960"/>
        <w:gridCol w:w="1020"/>
        <w:gridCol w:w="1440"/>
        <w:gridCol w:w="1680"/>
        <w:gridCol w:w="1800"/>
        <w:gridCol w:w="1660"/>
        <w:gridCol w:w="160"/>
      </w:tblGrid>
      <w:tr w:rsidR="00E10492" w:rsidRPr="009072C0" w:rsidTr="00C30A6D">
        <w:trPr>
          <w:trHeight w:val="653"/>
        </w:trPr>
        <w:tc>
          <w:tcPr>
            <w:tcW w:w="7940" w:type="dxa"/>
            <w:gridSpan w:val="6"/>
            <w:tcBorders>
              <w:top w:val="nil"/>
              <w:left w:val="nil"/>
              <w:bottom w:val="nil"/>
              <w:right w:val="nil"/>
            </w:tcBorders>
            <w:vAlign w:val="bottom"/>
          </w:tcPr>
          <w:p w:rsidR="00E10492" w:rsidRPr="009072C0" w:rsidRDefault="00C30A6D" w:rsidP="0083590F">
            <w:pPr>
              <w:ind w:left="120"/>
            </w:pPr>
            <w:bookmarkStart w:id="85" w:name="page59"/>
            <w:bookmarkEnd w:id="85"/>
            <w:r>
              <w:rPr>
                <w:rFonts w:ascii="Arial" w:hAnsi="Arial" w:cs="Arial"/>
                <w:b/>
                <w:bCs/>
                <w:color w:val="AF1432"/>
              </w:rPr>
              <w:t>T</w:t>
            </w:r>
            <w:r w:rsidR="00E10492" w:rsidRPr="009072C0">
              <w:rPr>
                <w:rFonts w:ascii="Arial" w:hAnsi="Arial" w:cs="Arial"/>
                <w:b/>
                <w:bCs/>
                <w:color w:val="AF1432"/>
              </w:rPr>
              <w:t>ablo R.15-14</w:t>
            </w:r>
            <w:r w:rsidR="00E10492" w:rsidRPr="009072C0">
              <w:rPr>
                <w:rFonts w:ascii="Arial" w:hAnsi="Arial" w:cs="Arial"/>
              </w:rPr>
              <w:t>: Solunum hacmi (m³/gün), aktivite düzeyleriyle ilişkili (AUH, 1995)</w:t>
            </w:r>
          </w:p>
        </w:tc>
        <w:tc>
          <w:tcPr>
            <w:tcW w:w="1660" w:type="dxa"/>
            <w:tcBorders>
              <w:top w:val="nil"/>
              <w:left w:val="nil"/>
              <w:bottom w:val="nil"/>
              <w:right w:val="nil"/>
            </w:tcBorders>
            <w:vAlign w:val="bottom"/>
          </w:tcPr>
          <w:p w:rsidR="00E10492" w:rsidRPr="009072C0" w:rsidRDefault="00E10492" w:rsidP="0083590F"/>
        </w:tc>
        <w:tc>
          <w:tcPr>
            <w:tcW w:w="160" w:type="dxa"/>
            <w:tcBorders>
              <w:top w:val="nil"/>
              <w:left w:val="nil"/>
              <w:bottom w:val="nil"/>
              <w:right w:val="nil"/>
            </w:tcBorders>
            <w:vAlign w:val="bottom"/>
          </w:tcPr>
          <w:p w:rsidR="00E10492" w:rsidRPr="009072C0" w:rsidRDefault="00E10492" w:rsidP="0083590F"/>
        </w:tc>
      </w:tr>
      <w:tr w:rsidR="00E10492" w:rsidRPr="009072C0" w:rsidTr="00C30A6D">
        <w:trPr>
          <w:trHeight w:val="60"/>
        </w:trPr>
        <w:tc>
          <w:tcPr>
            <w:tcW w:w="10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9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0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44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80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6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160" w:type="dxa"/>
            <w:tcBorders>
              <w:top w:val="nil"/>
              <w:left w:val="nil"/>
              <w:bottom w:val="nil"/>
              <w:right w:val="nil"/>
            </w:tcBorders>
            <w:vAlign w:val="bottom"/>
          </w:tcPr>
          <w:p w:rsidR="00E10492" w:rsidRPr="009072C0" w:rsidRDefault="00E10492" w:rsidP="0083590F">
            <w:pPr>
              <w:rPr>
                <w:sz w:val="5"/>
                <w:szCs w:val="5"/>
              </w:rPr>
            </w:pPr>
          </w:p>
        </w:tc>
      </w:tr>
      <w:tr w:rsidR="00E10492" w:rsidRPr="009072C0" w:rsidTr="00C30A6D">
        <w:trPr>
          <w:trHeight w:val="324"/>
        </w:trPr>
        <w:tc>
          <w:tcPr>
            <w:tcW w:w="104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160"/>
            </w:pPr>
            <w:r w:rsidRPr="009072C0">
              <w:rPr>
                <w:rFonts w:ascii="Arial" w:hAnsi="Arial" w:cs="Arial"/>
                <w:b/>
                <w:bCs/>
                <w:color w:val="FFFFFF"/>
              </w:rPr>
              <w:t>Olgu</w:t>
            </w:r>
          </w:p>
        </w:tc>
        <w:tc>
          <w:tcPr>
            <w:tcW w:w="960" w:type="dxa"/>
            <w:tcBorders>
              <w:top w:val="nil"/>
              <w:left w:val="nil"/>
              <w:bottom w:val="nil"/>
              <w:right w:val="single" w:sz="8" w:space="0" w:color="C0C0C0"/>
            </w:tcBorders>
            <w:shd w:val="clear" w:color="auto" w:fill="EE202C"/>
            <w:vAlign w:val="bottom"/>
          </w:tcPr>
          <w:p w:rsidR="00E10492" w:rsidRPr="009072C0" w:rsidRDefault="00E10492" w:rsidP="0083590F">
            <w:pPr>
              <w:jc w:val="center"/>
            </w:pPr>
            <w:r w:rsidRPr="009072C0">
              <w:rPr>
                <w:rFonts w:ascii="Arial" w:hAnsi="Arial" w:cs="Arial"/>
                <w:b/>
                <w:bCs/>
                <w:color w:val="FFFFFF"/>
                <w:w w:val="99"/>
              </w:rPr>
              <w:t>Vücut</w:t>
            </w:r>
          </w:p>
        </w:tc>
        <w:tc>
          <w:tcPr>
            <w:tcW w:w="1020" w:type="dxa"/>
            <w:tcBorders>
              <w:top w:val="nil"/>
              <w:left w:val="nil"/>
              <w:bottom w:val="nil"/>
              <w:right w:val="single" w:sz="8" w:space="0" w:color="C0C0C0"/>
            </w:tcBorders>
            <w:shd w:val="clear" w:color="auto" w:fill="EE202C"/>
            <w:vAlign w:val="bottom"/>
          </w:tcPr>
          <w:p w:rsidR="00E10492" w:rsidRPr="009072C0" w:rsidRDefault="00E10492" w:rsidP="0083590F">
            <w:pPr>
              <w:ind w:left="300"/>
            </w:pPr>
            <w:r w:rsidRPr="009072C0">
              <w:rPr>
                <w:rFonts w:ascii="Arial" w:hAnsi="Arial" w:cs="Arial"/>
                <w:b/>
                <w:bCs/>
                <w:color w:val="FFFFFF"/>
              </w:rPr>
              <w:t>Yaş</w:t>
            </w:r>
          </w:p>
        </w:tc>
        <w:tc>
          <w:tcPr>
            <w:tcW w:w="1440" w:type="dxa"/>
            <w:tcBorders>
              <w:top w:val="nil"/>
              <w:left w:val="nil"/>
              <w:bottom w:val="nil"/>
              <w:right w:val="single" w:sz="8" w:space="0" w:color="C0C0C0"/>
            </w:tcBorders>
            <w:shd w:val="clear" w:color="auto" w:fill="EE202C"/>
            <w:vAlign w:val="bottom"/>
          </w:tcPr>
          <w:p w:rsidR="00E10492" w:rsidRPr="009072C0" w:rsidRDefault="00E10492" w:rsidP="0083590F">
            <w:pPr>
              <w:ind w:left="340"/>
            </w:pPr>
            <w:r w:rsidRPr="009072C0">
              <w:rPr>
                <w:rFonts w:ascii="Arial" w:hAnsi="Arial" w:cs="Arial"/>
                <w:b/>
                <w:bCs/>
                <w:color w:val="FFFFFF"/>
              </w:rPr>
              <w:t>Dinlenim</w:t>
            </w:r>
          </w:p>
        </w:tc>
        <w:tc>
          <w:tcPr>
            <w:tcW w:w="1680" w:type="dxa"/>
            <w:tcBorders>
              <w:top w:val="nil"/>
              <w:left w:val="nil"/>
              <w:bottom w:val="nil"/>
              <w:right w:val="single" w:sz="8" w:space="0" w:color="C0C0C0"/>
            </w:tcBorders>
            <w:shd w:val="clear" w:color="auto" w:fill="EE202C"/>
            <w:vAlign w:val="bottom"/>
          </w:tcPr>
          <w:p w:rsidR="00E10492" w:rsidRPr="009072C0" w:rsidRDefault="00E10492" w:rsidP="0083590F">
            <w:pPr>
              <w:ind w:left="220"/>
            </w:pPr>
            <w:r w:rsidRPr="009072C0">
              <w:rPr>
                <w:rFonts w:ascii="Arial" w:hAnsi="Arial" w:cs="Arial"/>
                <w:b/>
                <w:bCs/>
                <w:color w:val="FFFFFF"/>
              </w:rPr>
              <w:t>Hafif aktivite</w:t>
            </w:r>
          </w:p>
        </w:tc>
        <w:tc>
          <w:tcPr>
            <w:tcW w:w="1800" w:type="dxa"/>
            <w:tcBorders>
              <w:top w:val="nil"/>
              <w:left w:val="nil"/>
              <w:bottom w:val="nil"/>
              <w:right w:val="single" w:sz="8" w:space="0" w:color="C0C0C0"/>
            </w:tcBorders>
            <w:shd w:val="clear" w:color="auto" w:fill="EE202C"/>
            <w:vAlign w:val="bottom"/>
          </w:tcPr>
          <w:p w:rsidR="00E10492" w:rsidRPr="009072C0" w:rsidRDefault="00E10492" w:rsidP="0083590F">
            <w:pPr>
              <w:ind w:right="57"/>
              <w:jc w:val="right"/>
            </w:pPr>
            <w:r w:rsidRPr="009072C0">
              <w:rPr>
                <w:rFonts w:ascii="Arial" w:hAnsi="Arial" w:cs="Arial"/>
                <w:b/>
                <w:bCs/>
                <w:color w:val="FFFFFF"/>
              </w:rPr>
              <w:t>Orta aktivite</w:t>
            </w:r>
          </w:p>
        </w:tc>
        <w:tc>
          <w:tcPr>
            <w:tcW w:w="1660" w:type="dxa"/>
            <w:tcBorders>
              <w:top w:val="nil"/>
              <w:left w:val="nil"/>
              <w:bottom w:val="nil"/>
              <w:right w:val="single" w:sz="8" w:space="0" w:color="C0C0C0"/>
            </w:tcBorders>
            <w:shd w:val="clear" w:color="auto" w:fill="EE202C"/>
            <w:vAlign w:val="bottom"/>
          </w:tcPr>
          <w:p w:rsidR="00E10492" w:rsidRPr="009072C0" w:rsidRDefault="00E10492" w:rsidP="0083590F">
            <w:pPr>
              <w:ind w:right="80"/>
              <w:jc w:val="right"/>
            </w:pPr>
            <w:r w:rsidRPr="009072C0">
              <w:rPr>
                <w:rFonts w:ascii="Arial" w:hAnsi="Arial" w:cs="Arial"/>
                <w:b/>
                <w:bCs/>
                <w:color w:val="FFFFFF"/>
              </w:rPr>
              <w:t>Ağır aktivite</w:t>
            </w:r>
          </w:p>
        </w:tc>
        <w:tc>
          <w:tcPr>
            <w:tcW w:w="160" w:type="dxa"/>
            <w:tcBorders>
              <w:top w:val="nil"/>
              <w:left w:val="nil"/>
              <w:bottom w:val="nil"/>
              <w:right w:val="nil"/>
            </w:tcBorders>
            <w:vAlign w:val="bottom"/>
          </w:tcPr>
          <w:p w:rsidR="00E10492" w:rsidRPr="009072C0" w:rsidRDefault="00E10492" w:rsidP="0083590F"/>
        </w:tc>
      </w:tr>
      <w:tr w:rsidR="00E10492" w:rsidRPr="009072C0" w:rsidTr="00C30A6D">
        <w:trPr>
          <w:trHeight w:val="276"/>
        </w:trPr>
        <w:tc>
          <w:tcPr>
            <w:tcW w:w="104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tc>
        <w:tc>
          <w:tcPr>
            <w:tcW w:w="960" w:type="dxa"/>
            <w:tcBorders>
              <w:top w:val="nil"/>
              <w:left w:val="nil"/>
              <w:bottom w:val="nil"/>
              <w:right w:val="single" w:sz="8" w:space="0" w:color="C0C0C0"/>
            </w:tcBorders>
            <w:shd w:val="clear" w:color="auto" w:fill="EE202C"/>
            <w:vAlign w:val="bottom"/>
          </w:tcPr>
          <w:p w:rsidR="00E10492" w:rsidRPr="009072C0" w:rsidRDefault="00E10492" w:rsidP="0083590F">
            <w:pPr>
              <w:jc w:val="center"/>
            </w:pPr>
            <w:r w:rsidRPr="009072C0">
              <w:rPr>
                <w:rFonts w:ascii="Arial" w:hAnsi="Arial" w:cs="Arial"/>
                <w:b/>
                <w:bCs/>
                <w:color w:val="FFFFFF"/>
              </w:rPr>
              <w:t>ağırlığı</w:t>
            </w:r>
          </w:p>
        </w:tc>
        <w:tc>
          <w:tcPr>
            <w:tcW w:w="1020" w:type="dxa"/>
            <w:tcBorders>
              <w:top w:val="nil"/>
              <w:left w:val="nil"/>
              <w:bottom w:val="nil"/>
              <w:right w:val="single" w:sz="8" w:space="0" w:color="C0C0C0"/>
            </w:tcBorders>
            <w:shd w:val="clear" w:color="auto" w:fill="EE202C"/>
            <w:vAlign w:val="bottom"/>
          </w:tcPr>
          <w:p w:rsidR="00E10492" w:rsidRPr="009072C0" w:rsidRDefault="00E10492" w:rsidP="0083590F"/>
        </w:tc>
        <w:tc>
          <w:tcPr>
            <w:tcW w:w="1440" w:type="dxa"/>
            <w:tcBorders>
              <w:top w:val="nil"/>
              <w:left w:val="nil"/>
              <w:bottom w:val="nil"/>
              <w:right w:val="single" w:sz="8" w:space="0" w:color="C0C0C0"/>
            </w:tcBorders>
            <w:shd w:val="clear" w:color="auto" w:fill="EE202C"/>
            <w:vAlign w:val="bottom"/>
          </w:tcPr>
          <w:p w:rsidR="00E10492" w:rsidRPr="009072C0" w:rsidRDefault="00E10492" w:rsidP="0083590F"/>
        </w:tc>
        <w:tc>
          <w:tcPr>
            <w:tcW w:w="1680" w:type="dxa"/>
            <w:tcBorders>
              <w:top w:val="nil"/>
              <w:left w:val="nil"/>
              <w:bottom w:val="nil"/>
              <w:right w:val="single" w:sz="8" w:space="0" w:color="C0C0C0"/>
            </w:tcBorders>
            <w:shd w:val="clear" w:color="auto" w:fill="EE202C"/>
            <w:vAlign w:val="bottom"/>
          </w:tcPr>
          <w:p w:rsidR="00E10492" w:rsidRPr="009072C0" w:rsidRDefault="00E10492" w:rsidP="0083590F"/>
        </w:tc>
        <w:tc>
          <w:tcPr>
            <w:tcW w:w="1800" w:type="dxa"/>
            <w:tcBorders>
              <w:top w:val="nil"/>
              <w:left w:val="nil"/>
              <w:bottom w:val="nil"/>
              <w:right w:val="single" w:sz="8" w:space="0" w:color="C0C0C0"/>
            </w:tcBorders>
            <w:shd w:val="clear" w:color="auto" w:fill="EE202C"/>
            <w:vAlign w:val="bottom"/>
          </w:tcPr>
          <w:p w:rsidR="00E10492" w:rsidRPr="009072C0" w:rsidRDefault="00E10492" w:rsidP="0083590F"/>
        </w:tc>
        <w:tc>
          <w:tcPr>
            <w:tcW w:w="1660" w:type="dxa"/>
            <w:tcBorders>
              <w:top w:val="nil"/>
              <w:left w:val="nil"/>
              <w:bottom w:val="nil"/>
              <w:right w:val="single" w:sz="8" w:space="0" w:color="C0C0C0"/>
            </w:tcBorders>
            <w:shd w:val="clear" w:color="auto" w:fill="EE202C"/>
            <w:vAlign w:val="bottom"/>
          </w:tcPr>
          <w:p w:rsidR="00E10492" w:rsidRPr="009072C0" w:rsidRDefault="00E10492" w:rsidP="0083590F"/>
        </w:tc>
        <w:tc>
          <w:tcPr>
            <w:tcW w:w="160" w:type="dxa"/>
            <w:tcBorders>
              <w:top w:val="nil"/>
              <w:left w:val="nil"/>
              <w:bottom w:val="nil"/>
              <w:right w:val="nil"/>
            </w:tcBorders>
            <w:vAlign w:val="bottom"/>
          </w:tcPr>
          <w:p w:rsidR="00E10492" w:rsidRPr="009072C0" w:rsidRDefault="00E10492" w:rsidP="0083590F"/>
        </w:tc>
      </w:tr>
      <w:tr w:rsidR="00E10492" w:rsidRPr="009072C0" w:rsidTr="00C30A6D">
        <w:trPr>
          <w:trHeight w:val="90"/>
        </w:trPr>
        <w:tc>
          <w:tcPr>
            <w:tcW w:w="104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96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44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80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6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60" w:type="dxa"/>
            <w:tcBorders>
              <w:top w:val="nil"/>
              <w:left w:val="nil"/>
              <w:bottom w:val="nil"/>
              <w:right w:val="nil"/>
            </w:tcBorders>
            <w:vAlign w:val="bottom"/>
          </w:tcPr>
          <w:p w:rsidR="00E10492" w:rsidRPr="009072C0" w:rsidRDefault="00E10492" w:rsidP="0083590F">
            <w:pPr>
              <w:rPr>
                <w:sz w:val="7"/>
                <w:szCs w:val="7"/>
              </w:rPr>
            </w:pPr>
          </w:p>
        </w:tc>
      </w:tr>
      <w:tr w:rsidR="00E10492" w:rsidRPr="009072C0" w:rsidTr="00C30A6D">
        <w:trPr>
          <w:trHeight w:val="258"/>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Erişkin</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 – 30</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6.5 – 8.6</w:t>
            </w:r>
          </w:p>
        </w:tc>
        <w:tc>
          <w:tcPr>
            <w:tcW w:w="16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23 – 27</w:t>
            </w:r>
          </w:p>
        </w:tc>
        <w:tc>
          <w:tcPr>
            <w:tcW w:w="1800" w:type="dxa"/>
            <w:tcBorders>
              <w:top w:val="nil"/>
              <w:left w:val="nil"/>
              <w:bottom w:val="nil"/>
              <w:right w:val="single" w:sz="8" w:space="0" w:color="C0C0C0"/>
            </w:tcBorders>
            <w:vAlign w:val="bottom"/>
          </w:tcPr>
          <w:p w:rsidR="00E10492" w:rsidRPr="009072C0" w:rsidRDefault="00E10492" w:rsidP="0083590F">
            <w:pPr>
              <w:ind w:right="1377"/>
              <w:jc w:val="right"/>
            </w:pPr>
            <w:r w:rsidRPr="009072C0">
              <w:rPr>
                <w:rFonts w:ascii="Arial" w:hAnsi="Arial" w:cs="Arial"/>
              </w:rPr>
              <w:t>36</w:t>
            </w:r>
          </w:p>
        </w:tc>
        <w:tc>
          <w:tcPr>
            <w:tcW w:w="1660" w:type="dxa"/>
            <w:tcBorders>
              <w:top w:val="nil"/>
              <w:left w:val="nil"/>
              <w:bottom w:val="nil"/>
              <w:right w:val="single" w:sz="8" w:space="0" w:color="C0C0C0"/>
            </w:tcBorders>
            <w:vAlign w:val="bottom"/>
          </w:tcPr>
          <w:p w:rsidR="00E10492" w:rsidRPr="009072C0" w:rsidRDefault="00E10492" w:rsidP="0083590F">
            <w:pPr>
              <w:ind w:right="1140"/>
              <w:jc w:val="right"/>
            </w:pPr>
            <w:r w:rsidRPr="009072C0">
              <w:rPr>
                <w:rFonts w:ascii="Arial" w:hAnsi="Arial" w:cs="Arial"/>
              </w:rPr>
              <w:t>130</w:t>
            </w: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kadınlar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57"/>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Gebe</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14</w:t>
            </w: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kadınlar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58"/>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Erişkin</w:t>
            </w:r>
          </w:p>
        </w:tc>
        <w:tc>
          <w:tcPr>
            <w:tcW w:w="96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20 – 33</w:t>
            </w:r>
          </w:p>
        </w:tc>
        <w:tc>
          <w:tcPr>
            <w:tcW w:w="144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6.5 – 10.8</w:t>
            </w:r>
          </w:p>
        </w:tc>
        <w:tc>
          <w:tcPr>
            <w:tcW w:w="16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29 – 42</w:t>
            </w:r>
          </w:p>
        </w:tc>
        <w:tc>
          <w:tcPr>
            <w:tcW w:w="1800" w:type="dxa"/>
            <w:tcBorders>
              <w:top w:val="nil"/>
              <w:left w:val="nil"/>
              <w:bottom w:val="nil"/>
              <w:right w:val="single" w:sz="8" w:space="0" w:color="C0C0C0"/>
            </w:tcBorders>
            <w:vAlign w:val="bottom"/>
          </w:tcPr>
          <w:p w:rsidR="00E10492" w:rsidRPr="009072C0" w:rsidRDefault="00E10492" w:rsidP="0083590F">
            <w:pPr>
              <w:ind w:right="1377"/>
              <w:jc w:val="right"/>
            </w:pPr>
            <w:r w:rsidRPr="009072C0">
              <w:rPr>
                <w:rFonts w:ascii="Arial" w:hAnsi="Arial" w:cs="Arial"/>
              </w:rPr>
              <w:t>62</w:t>
            </w:r>
          </w:p>
        </w:tc>
        <w:tc>
          <w:tcPr>
            <w:tcW w:w="1660" w:type="dxa"/>
            <w:tcBorders>
              <w:top w:val="nil"/>
              <w:left w:val="nil"/>
              <w:bottom w:val="nil"/>
              <w:right w:val="single" w:sz="8" w:space="0" w:color="C0C0C0"/>
            </w:tcBorders>
            <w:vAlign w:val="bottom"/>
          </w:tcPr>
          <w:p w:rsidR="00E10492" w:rsidRPr="009072C0" w:rsidRDefault="00E10492" w:rsidP="0083590F">
            <w:pPr>
              <w:ind w:right="1140"/>
              <w:jc w:val="right"/>
            </w:pPr>
            <w:r w:rsidRPr="009072C0">
              <w:rPr>
                <w:rFonts w:ascii="Arial" w:hAnsi="Arial" w:cs="Arial"/>
              </w:rPr>
              <w:t>160</w:t>
            </w: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264"/>
        </w:trPr>
        <w:tc>
          <w:tcPr>
            <w:tcW w:w="104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erkekler</w:t>
            </w:r>
          </w:p>
        </w:tc>
        <w:tc>
          <w:tcPr>
            <w:tcW w:w="9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8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80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6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60" w:type="dxa"/>
            <w:tcBorders>
              <w:top w:val="nil"/>
              <w:left w:val="nil"/>
              <w:bottom w:val="nil"/>
              <w:right w:val="nil"/>
            </w:tcBorders>
            <w:vAlign w:val="bottom"/>
          </w:tcPr>
          <w:p w:rsidR="00E10492" w:rsidRPr="009072C0" w:rsidRDefault="00E10492" w:rsidP="0083590F">
            <w:pPr>
              <w:rPr>
                <w:sz w:val="22"/>
                <w:szCs w:val="22"/>
              </w:rPr>
            </w:pPr>
          </w:p>
        </w:tc>
      </w:tr>
      <w:tr w:rsidR="00E10492" w:rsidRPr="009072C0" w:rsidTr="00C30A6D">
        <w:trPr>
          <w:trHeight w:val="36"/>
        </w:trPr>
        <w:tc>
          <w:tcPr>
            <w:tcW w:w="104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80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6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60" w:type="dxa"/>
            <w:tcBorders>
              <w:top w:val="nil"/>
              <w:left w:val="nil"/>
              <w:bottom w:val="nil"/>
              <w:right w:val="nil"/>
            </w:tcBorders>
            <w:vAlign w:val="bottom"/>
          </w:tcPr>
          <w:p w:rsidR="00E10492" w:rsidRPr="009072C0" w:rsidRDefault="00E10492" w:rsidP="0083590F">
            <w:pPr>
              <w:rPr>
                <w:sz w:val="3"/>
                <w:szCs w:val="3"/>
              </w:rPr>
            </w:pPr>
          </w:p>
        </w:tc>
      </w:tr>
    </w:tbl>
    <w:p w:rsidR="00E10492" w:rsidRPr="009072C0" w:rsidRDefault="00E10492" w:rsidP="00E10492">
      <w:pPr>
        <w:spacing w:line="316" w:lineRule="exact"/>
      </w:pPr>
    </w:p>
    <w:p w:rsidR="00E10492" w:rsidRPr="009072C0" w:rsidRDefault="00E10492" w:rsidP="00E10492">
      <w:pPr>
        <w:ind w:left="120"/>
      </w:pPr>
      <w:r w:rsidRPr="009072C0">
        <w:rPr>
          <w:rFonts w:ascii="Arial" w:hAnsi="Arial" w:cs="Arial"/>
          <w:b/>
          <w:bCs/>
          <w:color w:val="AF1432"/>
        </w:rPr>
        <w:t>Tablo R.15-15</w:t>
      </w:r>
      <w:r w:rsidRPr="009072C0">
        <w:rPr>
          <w:rFonts w:ascii="Arial" w:hAnsi="Arial" w:cs="Arial"/>
        </w:rPr>
        <w:t>: Kısa süreli maruz kalmalarda solunum hacmi (m</w:t>
      </w:r>
      <w:r w:rsidRPr="009072C0">
        <w:rPr>
          <w:rFonts w:ascii="Arial" w:hAnsi="Arial" w:cs="Arial"/>
          <w:sz w:val="25"/>
          <w:szCs w:val="25"/>
          <w:vertAlign w:val="superscript"/>
        </w:rPr>
        <w:t>3</w:t>
      </w:r>
      <w:r w:rsidRPr="009072C0">
        <w:rPr>
          <w:rFonts w:ascii="Arial" w:hAnsi="Arial" w:cs="Arial"/>
        </w:rPr>
        <w:t>/gün) (AUH, 1995)</w:t>
      </w:r>
    </w:p>
    <w:p w:rsidR="00E10492" w:rsidRPr="009072C0" w:rsidRDefault="00E10492" w:rsidP="00E10492">
      <w:pPr>
        <w:spacing w:line="9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980"/>
        <w:gridCol w:w="120"/>
        <w:gridCol w:w="100"/>
        <w:gridCol w:w="980"/>
        <w:gridCol w:w="120"/>
        <w:gridCol w:w="100"/>
        <w:gridCol w:w="1100"/>
        <w:gridCol w:w="120"/>
        <w:gridCol w:w="100"/>
        <w:gridCol w:w="980"/>
        <w:gridCol w:w="120"/>
        <w:gridCol w:w="100"/>
        <w:gridCol w:w="1220"/>
        <w:gridCol w:w="120"/>
        <w:gridCol w:w="420"/>
        <w:gridCol w:w="1140"/>
        <w:gridCol w:w="120"/>
        <w:gridCol w:w="100"/>
        <w:gridCol w:w="1340"/>
        <w:gridCol w:w="120"/>
        <w:gridCol w:w="30"/>
      </w:tblGrid>
      <w:tr w:rsidR="00E10492" w:rsidRPr="009072C0">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120"/>
            </w:pPr>
            <w:r w:rsidRPr="009072C0">
              <w:rPr>
                <w:rFonts w:ascii="Arial" w:hAnsi="Arial" w:cs="Arial"/>
                <w:b/>
                <w:bCs/>
                <w:color w:val="FFFFFF"/>
              </w:rPr>
              <w:t>Olgu</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300"/>
            </w:pPr>
            <w:r w:rsidRPr="009072C0">
              <w:rPr>
                <w:rFonts w:ascii="Arial" w:hAnsi="Arial" w:cs="Arial"/>
                <w:b/>
                <w:bCs/>
                <w:color w:val="FFFFFF"/>
              </w:rPr>
              <w:t>Yaş</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00" w:type="dxa"/>
            <w:vMerge w:val="restart"/>
            <w:tcBorders>
              <w:top w:val="nil"/>
              <w:left w:val="nil"/>
              <w:bottom w:val="nil"/>
              <w:right w:val="nil"/>
            </w:tcBorders>
            <w:shd w:val="clear" w:color="auto" w:fill="EE202C"/>
            <w:vAlign w:val="bottom"/>
          </w:tcPr>
          <w:p w:rsidR="00E10492" w:rsidRPr="009072C0" w:rsidRDefault="00E10492" w:rsidP="0083590F">
            <w:pPr>
              <w:jc w:val="center"/>
            </w:pPr>
            <w:r w:rsidRPr="009072C0">
              <w:rPr>
                <w:rFonts w:ascii="Arial" w:hAnsi="Arial" w:cs="Arial"/>
                <w:b/>
                <w:bCs/>
                <w:color w:val="FFFFFF"/>
                <w:w w:val="99"/>
              </w:rPr>
              <w:t>Vücut</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left="120"/>
            </w:pPr>
            <w:r w:rsidRPr="009072C0">
              <w:rPr>
                <w:rFonts w:ascii="Arial" w:hAnsi="Arial" w:cs="Arial"/>
                <w:b/>
                <w:bCs/>
                <w:color w:val="FFFFFF"/>
              </w:rPr>
              <w:t>Dinlenim</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220" w:type="dxa"/>
            <w:vMerge w:val="restart"/>
            <w:tcBorders>
              <w:top w:val="nil"/>
              <w:left w:val="nil"/>
              <w:bottom w:val="nil"/>
              <w:right w:val="nil"/>
            </w:tcBorders>
            <w:shd w:val="clear" w:color="auto" w:fill="EE202C"/>
          </w:tcPr>
          <w:p w:rsidR="00E10492" w:rsidRPr="009072C0" w:rsidRDefault="00E10492" w:rsidP="0083590F">
            <w:r w:rsidRPr="009072C0">
              <w:rPr>
                <w:rFonts w:ascii="Arial" w:hAnsi="Arial" w:cs="Arial"/>
                <w:b/>
                <w:bCs/>
                <w:color w:val="FFFFFF"/>
              </w:rPr>
              <w:t>Hafif 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42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40" w:type="dxa"/>
            <w:vMerge w:val="restart"/>
            <w:tcBorders>
              <w:top w:val="nil"/>
              <w:left w:val="nil"/>
              <w:bottom w:val="nil"/>
              <w:right w:val="nil"/>
            </w:tcBorders>
            <w:shd w:val="clear" w:color="auto" w:fill="EE202C"/>
            <w:vAlign w:val="bottom"/>
          </w:tcPr>
          <w:p w:rsidR="00E10492" w:rsidRPr="009072C0" w:rsidRDefault="00E10492" w:rsidP="0083590F">
            <w:pPr>
              <w:ind w:right="240"/>
              <w:jc w:val="center"/>
            </w:pPr>
            <w:r w:rsidRPr="009072C0">
              <w:rPr>
                <w:rFonts w:ascii="Arial" w:hAnsi="Arial" w:cs="Arial"/>
                <w:b/>
                <w:bCs/>
                <w:color w:val="FFFFFF"/>
              </w:rPr>
              <w:t xml:space="preserve">Orta </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340" w:type="dxa"/>
            <w:vMerge w:val="restart"/>
            <w:tcBorders>
              <w:top w:val="nil"/>
              <w:left w:val="nil"/>
              <w:bottom w:val="nil"/>
              <w:right w:val="nil"/>
            </w:tcBorders>
            <w:shd w:val="clear" w:color="auto" w:fill="EE202C"/>
            <w:vAlign w:val="bottom"/>
          </w:tcPr>
          <w:p w:rsidR="00E10492" w:rsidRPr="009072C0" w:rsidRDefault="00E10492" w:rsidP="0083590F">
            <w:r w:rsidRPr="009072C0">
              <w:rPr>
                <w:rFonts w:ascii="Arial" w:hAnsi="Arial" w:cs="Arial"/>
                <w:b/>
                <w:bCs/>
                <w:color w:val="FFFFFF"/>
              </w:rPr>
              <w:t>Ağır 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3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trPr>
          <w:trHeight w:val="302"/>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vMerge/>
            <w:tcBorders>
              <w:top w:val="nil"/>
              <w:left w:val="nil"/>
              <w:bottom w:val="nil"/>
              <w:right w:val="nil"/>
            </w:tcBorders>
            <w:shd w:val="clear" w:color="auto" w:fill="EE202C"/>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420" w:type="dxa"/>
            <w:tcBorders>
              <w:top w:val="nil"/>
              <w:left w:val="nil"/>
              <w:bottom w:val="nil"/>
              <w:right w:val="nil"/>
            </w:tcBorders>
            <w:shd w:val="clear" w:color="auto" w:fill="EE202C"/>
            <w:vAlign w:val="bottom"/>
          </w:tcPr>
          <w:p w:rsidR="00E10492" w:rsidRPr="009072C0" w:rsidRDefault="00E10492" w:rsidP="0083590F"/>
        </w:tc>
        <w:tc>
          <w:tcPr>
            <w:tcW w:w="114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34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76"/>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tcBorders>
              <w:top w:val="nil"/>
              <w:left w:val="nil"/>
              <w:bottom w:val="nil"/>
              <w:right w:val="nil"/>
            </w:tcBorders>
            <w:shd w:val="clear" w:color="auto" w:fill="EE202C"/>
            <w:vAlign w:val="bottom"/>
          </w:tcPr>
          <w:p w:rsidR="00E10492" w:rsidRPr="009072C0" w:rsidRDefault="00E10492" w:rsidP="0083590F">
            <w:pPr>
              <w:jc w:val="center"/>
            </w:pPr>
            <w:r w:rsidRPr="009072C0">
              <w:rPr>
                <w:rFonts w:ascii="Arial" w:hAnsi="Arial" w:cs="Arial"/>
                <w:b/>
                <w:bCs/>
                <w:color w:val="FFFFFF"/>
              </w:rPr>
              <w:t>ağırlığı</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220" w:type="dxa"/>
            <w:tcBorders>
              <w:top w:val="nil"/>
              <w:left w:val="nil"/>
              <w:bottom w:val="nil"/>
              <w:right w:val="nil"/>
            </w:tcBorders>
            <w:shd w:val="clear" w:color="auto" w:fill="EE202C"/>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420" w:type="dxa"/>
            <w:tcBorders>
              <w:top w:val="nil"/>
              <w:left w:val="nil"/>
              <w:bottom w:val="nil"/>
              <w:right w:val="nil"/>
            </w:tcBorders>
            <w:shd w:val="clear" w:color="auto" w:fill="EE202C"/>
            <w:vAlign w:val="bottom"/>
          </w:tcPr>
          <w:p w:rsidR="00E10492" w:rsidRPr="009072C0" w:rsidRDefault="00E10492" w:rsidP="0083590F"/>
        </w:tc>
        <w:tc>
          <w:tcPr>
            <w:tcW w:w="1140" w:type="dxa"/>
            <w:tcBorders>
              <w:top w:val="nil"/>
              <w:left w:val="nil"/>
              <w:bottom w:val="nil"/>
              <w:right w:val="nil"/>
            </w:tcBorders>
            <w:shd w:val="clear" w:color="auto" w:fill="EE202C"/>
            <w:vAlign w:val="bottom"/>
          </w:tcPr>
          <w:p w:rsidR="00E10492" w:rsidRPr="009072C0" w:rsidRDefault="00E10492" w:rsidP="0083590F">
            <w:pPr>
              <w:ind w:right="220"/>
              <w:jc w:val="center"/>
            </w:pPr>
            <w:r w:rsidRPr="009072C0">
              <w:rPr>
                <w:rFonts w:ascii="Arial" w:hAnsi="Arial" w:cs="Arial"/>
                <w:b/>
                <w:bCs/>
                <w:color w:val="FFFFFF"/>
              </w:rPr>
              <w:t>aktivite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340" w:type="dxa"/>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4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34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&lt;1</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1.4</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2.9</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2.9</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4-6</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5.8</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23</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40</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7-9</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8,6</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35</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61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Çocuk</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10-14</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12</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23</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46</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81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Ergenler</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15-19</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26</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51</w:t>
            </w:r>
          </w:p>
        </w:tc>
        <w:tc>
          <w:tcPr>
            <w:tcW w:w="114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91</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00" w:type="dxa"/>
            <w:gridSpan w:val="2"/>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3"/>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8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32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440" w:type="dxa"/>
            <w:gridSpan w:val="2"/>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92"/>
        </w:trPr>
        <w:tc>
          <w:tcPr>
            <w:tcW w:w="120" w:type="dxa"/>
            <w:tcBorders>
              <w:top w:val="nil"/>
              <w:left w:val="single" w:sz="8" w:space="0" w:color="C0C0C0"/>
              <w:bottom w:val="nil"/>
              <w:right w:val="nil"/>
            </w:tcBorders>
            <w:vAlign w:val="bottom"/>
          </w:tcPr>
          <w:p w:rsidR="00E10492" w:rsidRPr="009072C0" w:rsidRDefault="00E10492" w:rsidP="0083590F"/>
        </w:tc>
        <w:tc>
          <w:tcPr>
            <w:tcW w:w="110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 xml:space="preserve">Erişkinler </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20-75</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3"/>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XX</w:t>
            </w:r>
          </w:p>
        </w:tc>
        <w:tc>
          <w:tcPr>
            <w:tcW w:w="108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13</w:t>
            </w:r>
          </w:p>
        </w:tc>
        <w:tc>
          <w:tcPr>
            <w:tcW w:w="120" w:type="dxa"/>
            <w:tcBorders>
              <w:top w:val="nil"/>
              <w:left w:val="nil"/>
              <w:bottom w:val="nil"/>
              <w:right w:val="single" w:sz="8" w:space="0" w:color="C0C0C0"/>
            </w:tcBorders>
            <w:vAlign w:val="bottom"/>
          </w:tcPr>
          <w:p w:rsidR="00E10492" w:rsidRPr="009072C0" w:rsidRDefault="00E10492" w:rsidP="0083590F"/>
        </w:tc>
        <w:tc>
          <w:tcPr>
            <w:tcW w:w="132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26</w:t>
            </w:r>
          </w:p>
        </w:tc>
        <w:tc>
          <w:tcPr>
            <w:tcW w:w="120" w:type="dxa"/>
            <w:tcBorders>
              <w:top w:val="nil"/>
              <w:left w:val="nil"/>
              <w:bottom w:val="nil"/>
              <w:right w:val="single" w:sz="8" w:space="0" w:color="C0C0C0"/>
            </w:tcBorders>
            <w:vAlign w:val="bottom"/>
          </w:tcPr>
          <w:p w:rsidR="00E10492" w:rsidRPr="009072C0" w:rsidRDefault="00E10492" w:rsidP="0083590F"/>
        </w:tc>
        <w:tc>
          <w:tcPr>
            <w:tcW w:w="420" w:type="dxa"/>
            <w:tcBorders>
              <w:top w:val="nil"/>
              <w:left w:val="nil"/>
              <w:bottom w:val="nil"/>
              <w:right w:val="nil"/>
            </w:tcBorders>
            <w:vAlign w:val="bottom"/>
          </w:tcPr>
          <w:p w:rsidR="00E10492" w:rsidRPr="009072C0" w:rsidRDefault="00E10492" w:rsidP="0083590F">
            <w:pPr>
              <w:ind w:left="100"/>
            </w:pPr>
            <w:r w:rsidRPr="009072C0">
              <w:rPr>
                <w:rFonts w:ascii="Arial" w:hAnsi="Arial" w:cs="Arial"/>
              </w:rPr>
              <w:t>51</w:t>
            </w:r>
          </w:p>
        </w:tc>
        <w:tc>
          <w:tcPr>
            <w:tcW w:w="1140" w:type="dxa"/>
            <w:tcBorders>
              <w:top w:val="nil"/>
              <w:left w:val="nil"/>
              <w:bottom w:val="nil"/>
              <w:right w:val="nil"/>
            </w:tcBorders>
            <w:vAlign w:val="bottom"/>
          </w:tcPr>
          <w:p w:rsidR="00E10492" w:rsidRPr="009072C0" w:rsidRDefault="00E10492" w:rsidP="0083590F"/>
        </w:tc>
        <w:tc>
          <w:tcPr>
            <w:tcW w:w="120" w:type="dxa"/>
            <w:tcBorders>
              <w:top w:val="nil"/>
              <w:left w:val="nil"/>
              <w:bottom w:val="nil"/>
              <w:right w:val="single" w:sz="8" w:space="0" w:color="C0C0C0"/>
            </w:tcBorders>
            <w:vAlign w:val="bottom"/>
          </w:tcPr>
          <w:p w:rsidR="00E10492" w:rsidRPr="009072C0" w:rsidRDefault="00E10492" w:rsidP="0083590F"/>
        </w:tc>
        <w:tc>
          <w:tcPr>
            <w:tcW w:w="1440" w:type="dxa"/>
            <w:gridSpan w:val="2"/>
            <w:tcBorders>
              <w:top w:val="nil"/>
              <w:left w:val="nil"/>
              <w:bottom w:val="nil"/>
              <w:right w:val="nil"/>
            </w:tcBorders>
            <w:vAlign w:val="bottom"/>
          </w:tcPr>
          <w:p w:rsidR="00E10492" w:rsidRPr="009072C0" w:rsidRDefault="00E10492" w:rsidP="0083590F">
            <w:pPr>
              <w:ind w:left="100"/>
            </w:pPr>
            <w:r w:rsidRPr="009072C0">
              <w:rPr>
                <w:rFonts w:ascii="Arial" w:hAnsi="Arial" w:cs="Arial"/>
              </w:rPr>
              <w:t>91</w:t>
            </w:r>
          </w:p>
        </w:tc>
        <w:tc>
          <w:tcPr>
            <w:tcW w:w="120" w:type="dxa"/>
            <w:tcBorders>
              <w:top w:val="nil"/>
              <w:left w:val="nil"/>
              <w:bottom w:val="nil"/>
              <w:right w:val="single" w:sz="8" w:space="0" w:color="C0C0C0"/>
            </w:tcBorders>
            <w:vAlign w:val="bottom"/>
          </w:tcPr>
          <w:p w:rsidR="00E10492" w:rsidRPr="009072C0" w:rsidRDefault="00E10492" w:rsidP="0083590F"/>
        </w:tc>
        <w:tc>
          <w:tcPr>
            <w:tcW w:w="3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4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34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316" w:lineRule="exact"/>
      </w:pPr>
    </w:p>
    <w:p w:rsidR="00E10492" w:rsidRPr="009072C0" w:rsidRDefault="00E10492" w:rsidP="00E10492">
      <w:pPr>
        <w:ind w:left="120"/>
      </w:pPr>
      <w:r w:rsidRPr="009072C0">
        <w:rPr>
          <w:rFonts w:ascii="Arial" w:hAnsi="Arial" w:cs="Arial"/>
          <w:b/>
          <w:bCs/>
          <w:color w:val="AF1432"/>
        </w:rPr>
        <w:t>Tablo R.15-16</w:t>
      </w:r>
      <w:r w:rsidRPr="009072C0">
        <w:rPr>
          <w:rFonts w:ascii="Arial" w:hAnsi="Arial" w:cs="Arial"/>
        </w:rPr>
        <w:t>: Tam gün maruz kalma için solunum hacmi (m</w:t>
      </w:r>
      <w:r w:rsidRPr="009072C0">
        <w:rPr>
          <w:rFonts w:ascii="Arial" w:hAnsi="Arial" w:cs="Arial"/>
          <w:sz w:val="25"/>
          <w:szCs w:val="25"/>
          <w:vertAlign w:val="superscript"/>
        </w:rPr>
        <w:t>3</w:t>
      </w:r>
      <w:r w:rsidRPr="009072C0">
        <w:rPr>
          <w:rFonts w:ascii="Arial" w:hAnsi="Arial" w:cs="Arial"/>
        </w:rPr>
        <w:t>/gün) (AUH, 1995)</w:t>
      </w:r>
    </w:p>
    <w:p w:rsidR="00E10492" w:rsidRPr="009072C0" w:rsidRDefault="00E10492" w:rsidP="00E10492">
      <w:pPr>
        <w:spacing w:line="97" w:lineRule="exact"/>
      </w:pPr>
    </w:p>
    <w:tbl>
      <w:tblPr>
        <w:tblW w:w="0" w:type="auto"/>
        <w:tblInd w:w="10" w:type="dxa"/>
        <w:tblLayout w:type="fixed"/>
        <w:tblCellMar>
          <w:left w:w="0" w:type="dxa"/>
          <w:right w:w="0" w:type="dxa"/>
        </w:tblCellMar>
        <w:tblLook w:val="0000" w:firstRow="0" w:lastRow="0" w:firstColumn="0" w:lastColumn="0" w:noHBand="0" w:noVBand="0"/>
      </w:tblPr>
      <w:tblGrid>
        <w:gridCol w:w="120"/>
        <w:gridCol w:w="1120"/>
        <w:gridCol w:w="120"/>
        <w:gridCol w:w="100"/>
        <w:gridCol w:w="960"/>
        <w:gridCol w:w="120"/>
        <w:gridCol w:w="100"/>
        <w:gridCol w:w="860"/>
        <w:gridCol w:w="120"/>
        <w:gridCol w:w="100"/>
        <w:gridCol w:w="980"/>
        <w:gridCol w:w="120"/>
        <w:gridCol w:w="100"/>
        <w:gridCol w:w="980"/>
        <w:gridCol w:w="120"/>
        <w:gridCol w:w="100"/>
        <w:gridCol w:w="980"/>
        <w:gridCol w:w="120"/>
        <w:gridCol w:w="100"/>
        <w:gridCol w:w="860"/>
        <w:gridCol w:w="120"/>
        <w:gridCol w:w="100"/>
        <w:gridCol w:w="1100"/>
        <w:gridCol w:w="120"/>
        <w:gridCol w:w="30"/>
      </w:tblGrid>
      <w:tr w:rsidR="00E10492" w:rsidRPr="009072C0">
        <w:trPr>
          <w:trHeight w:val="2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pPr>
              <w:spacing w:line="20" w:lineRule="exact"/>
              <w:rPr>
                <w:sz w:val="2"/>
                <w:szCs w:val="2"/>
              </w:rPr>
            </w:pPr>
          </w:p>
        </w:tc>
        <w:tc>
          <w:tcPr>
            <w:tcW w:w="1120" w:type="dxa"/>
            <w:vMerge w:val="restart"/>
            <w:tcBorders>
              <w:top w:val="nil"/>
              <w:left w:val="nil"/>
              <w:bottom w:val="nil"/>
              <w:right w:val="nil"/>
            </w:tcBorders>
            <w:shd w:val="clear" w:color="auto" w:fill="EE202C"/>
            <w:vAlign w:val="bottom"/>
          </w:tcPr>
          <w:p w:rsidR="00E10492" w:rsidRPr="009072C0" w:rsidRDefault="00E10492" w:rsidP="0083590F">
            <w:pPr>
              <w:ind w:left="360"/>
            </w:pPr>
            <w:r w:rsidRPr="009072C0">
              <w:rPr>
                <w:rFonts w:ascii="Arial" w:hAnsi="Arial" w:cs="Arial"/>
                <w:b/>
                <w:bCs/>
                <w:color w:val="FFFFFF"/>
              </w:rPr>
              <w:t>Age</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60" w:type="dxa"/>
            <w:vMerge w:val="restart"/>
            <w:tcBorders>
              <w:top w:val="nil"/>
              <w:left w:val="nil"/>
              <w:bottom w:val="nil"/>
              <w:right w:val="nil"/>
            </w:tcBorders>
            <w:shd w:val="clear" w:color="auto" w:fill="EE202C"/>
            <w:vAlign w:val="bottom"/>
          </w:tcPr>
          <w:p w:rsidR="00E10492" w:rsidRPr="009072C0" w:rsidRDefault="00E10492" w:rsidP="0083590F">
            <w:pPr>
              <w:ind w:right="180"/>
              <w:jc w:val="right"/>
            </w:pPr>
            <w:r w:rsidRPr="009072C0">
              <w:rPr>
                <w:rFonts w:ascii="Arial" w:hAnsi="Arial" w:cs="Arial"/>
                <w:b/>
                <w:bCs/>
                <w:color w:val="FFFFFF"/>
              </w:rPr>
              <w:t>&lt;1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860" w:type="dxa"/>
            <w:vMerge w:val="restart"/>
            <w:tcBorders>
              <w:top w:val="nil"/>
              <w:left w:val="nil"/>
              <w:bottom w:val="nil"/>
              <w:right w:val="nil"/>
            </w:tcBorders>
            <w:shd w:val="clear" w:color="auto" w:fill="EE202C"/>
            <w:vAlign w:val="bottom"/>
          </w:tcPr>
          <w:p w:rsidR="00E10492" w:rsidRPr="009072C0" w:rsidRDefault="00E10492" w:rsidP="0083590F">
            <w:pPr>
              <w:ind w:right="100"/>
              <w:jc w:val="right"/>
            </w:pPr>
            <w:r w:rsidRPr="009072C0">
              <w:rPr>
                <w:rFonts w:ascii="Arial" w:hAnsi="Arial" w:cs="Arial"/>
                <w:b/>
                <w:bCs/>
                <w:color w:val="FFFFFF"/>
              </w:rPr>
              <w:t>2-3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160"/>
              <w:jc w:val="right"/>
            </w:pPr>
            <w:r w:rsidRPr="009072C0">
              <w:rPr>
                <w:rFonts w:ascii="Arial" w:hAnsi="Arial" w:cs="Arial"/>
                <w:b/>
                <w:bCs/>
                <w:color w:val="FFFFFF"/>
              </w:rPr>
              <w:t>4-6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160"/>
              <w:jc w:val="right"/>
            </w:pPr>
            <w:r w:rsidRPr="009072C0">
              <w:rPr>
                <w:rFonts w:ascii="Arial" w:hAnsi="Arial" w:cs="Arial"/>
                <w:b/>
                <w:bCs/>
                <w:color w:val="FFFFFF"/>
              </w:rPr>
              <w:t>7-9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980" w:type="dxa"/>
            <w:vMerge w:val="restart"/>
            <w:tcBorders>
              <w:top w:val="nil"/>
              <w:left w:val="nil"/>
              <w:bottom w:val="nil"/>
              <w:right w:val="nil"/>
            </w:tcBorders>
            <w:shd w:val="clear" w:color="auto" w:fill="EE202C"/>
            <w:vAlign w:val="bottom"/>
          </w:tcPr>
          <w:p w:rsidR="00E10492" w:rsidRPr="009072C0" w:rsidRDefault="00E10492" w:rsidP="0083590F">
            <w:pPr>
              <w:ind w:right="60"/>
              <w:jc w:val="right"/>
            </w:pPr>
            <w:r w:rsidRPr="009072C0">
              <w:rPr>
                <w:rFonts w:ascii="Arial" w:hAnsi="Arial" w:cs="Arial"/>
                <w:b/>
                <w:bCs/>
                <w:color w:val="FFFFFF"/>
              </w:rPr>
              <w:t>10-14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860" w:type="dxa"/>
            <w:vMerge w:val="restart"/>
            <w:tcBorders>
              <w:top w:val="nil"/>
              <w:left w:val="nil"/>
              <w:bottom w:val="nil"/>
              <w:right w:val="nil"/>
            </w:tcBorders>
            <w:shd w:val="clear" w:color="auto" w:fill="EE202C"/>
            <w:vAlign w:val="bottom"/>
          </w:tcPr>
          <w:p w:rsidR="00E10492" w:rsidRPr="009072C0" w:rsidRDefault="00E10492" w:rsidP="0083590F">
            <w:pPr>
              <w:jc w:val="right"/>
            </w:pPr>
            <w:r w:rsidRPr="009072C0">
              <w:rPr>
                <w:rFonts w:ascii="Arial" w:hAnsi="Arial" w:cs="Arial"/>
                <w:b/>
                <w:bCs/>
                <w:color w:val="FFFFFF"/>
              </w:rPr>
              <w:t>15-19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100" w:type="dxa"/>
            <w:tcBorders>
              <w:top w:val="nil"/>
              <w:left w:val="nil"/>
              <w:bottom w:val="nil"/>
              <w:right w:val="nil"/>
            </w:tcBorders>
            <w:shd w:val="clear" w:color="auto" w:fill="EE202C"/>
            <w:vAlign w:val="bottom"/>
          </w:tcPr>
          <w:p w:rsidR="00E10492" w:rsidRPr="009072C0" w:rsidRDefault="00E10492" w:rsidP="0083590F">
            <w:pPr>
              <w:spacing w:line="20" w:lineRule="exact"/>
              <w:rPr>
                <w:sz w:val="2"/>
                <w:szCs w:val="2"/>
              </w:rPr>
            </w:pPr>
          </w:p>
        </w:tc>
        <w:tc>
          <w:tcPr>
            <w:tcW w:w="1100" w:type="dxa"/>
            <w:vMerge w:val="restart"/>
            <w:tcBorders>
              <w:top w:val="nil"/>
              <w:left w:val="nil"/>
              <w:bottom w:val="nil"/>
              <w:right w:val="nil"/>
            </w:tcBorders>
            <w:shd w:val="clear" w:color="auto" w:fill="EE202C"/>
            <w:vAlign w:val="bottom"/>
          </w:tcPr>
          <w:p w:rsidR="00E10492" w:rsidRPr="009072C0" w:rsidRDefault="00E10492" w:rsidP="0083590F">
            <w:pPr>
              <w:ind w:right="120"/>
              <w:jc w:val="right"/>
            </w:pPr>
            <w:r w:rsidRPr="009072C0">
              <w:rPr>
                <w:rFonts w:ascii="Arial" w:hAnsi="Arial" w:cs="Arial"/>
                <w:b/>
                <w:bCs/>
                <w:color w:val="FFFFFF"/>
              </w:rPr>
              <w:t>20-75 y</w:t>
            </w:r>
          </w:p>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pPr>
              <w:spacing w:line="20" w:lineRule="exact"/>
              <w:rPr>
                <w:sz w:val="2"/>
                <w:szCs w:val="2"/>
              </w:rPr>
            </w:pPr>
          </w:p>
        </w:tc>
        <w:tc>
          <w:tcPr>
            <w:tcW w:w="0" w:type="dxa"/>
            <w:tcBorders>
              <w:top w:val="nil"/>
              <w:left w:val="nil"/>
              <w:bottom w:val="nil"/>
              <w:right w:val="nil"/>
            </w:tcBorders>
            <w:vAlign w:val="bottom"/>
          </w:tcPr>
          <w:p w:rsidR="00E10492" w:rsidRPr="009072C0" w:rsidRDefault="00E10492" w:rsidP="0083590F">
            <w:pPr>
              <w:spacing w:line="20" w:lineRule="exact"/>
              <w:rPr>
                <w:sz w:val="2"/>
                <w:szCs w:val="2"/>
              </w:rPr>
            </w:pPr>
          </w:p>
        </w:tc>
      </w:tr>
      <w:tr w:rsidR="00E10492" w:rsidRPr="009072C0">
        <w:trPr>
          <w:trHeight w:val="350"/>
        </w:trPr>
        <w:tc>
          <w:tcPr>
            <w:tcW w:w="120" w:type="dxa"/>
            <w:tcBorders>
              <w:top w:val="nil"/>
              <w:left w:val="single" w:sz="8" w:space="0" w:color="C0C0C0"/>
              <w:bottom w:val="nil"/>
              <w:right w:val="nil"/>
            </w:tcBorders>
            <w:shd w:val="clear" w:color="auto" w:fill="EE202C"/>
            <w:vAlign w:val="bottom"/>
          </w:tcPr>
          <w:p w:rsidR="00E10492" w:rsidRPr="009072C0" w:rsidRDefault="00E10492" w:rsidP="0083590F"/>
        </w:tc>
        <w:tc>
          <w:tcPr>
            <w:tcW w:w="112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8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98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86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100" w:type="dxa"/>
            <w:tcBorders>
              <w:top w:val="nil"/>
              <w:left w:val="nil"/>
              <w:bottom w:val="nil"/>
              <w:right w:val="nil"/>
            </w:tcBorders>
            <w:shd w:val="clear" w:color="auto" w:fill="EE202C"/>
            <w:vAlign w:val="bottom"/>
          </w:tcPr>
          <w:p w:rsidR="00E10492" w:rsidRPr="009072C0" w:rsidRDefault="00E10492" w:rsidP="0083590F"/>
        </w:tc>
        <w:tc>
          <w:tcPr>
            <w:tcW w:w="1100" w:type="dxa"/>
            <w:vMerge/>
            <w:tcBorders>
              <w:top w:val="nil"/>
              <w:left w:val="nil"/>
              <w:bottom w:val="nil"/>
              <w:right w:val="nil"/>
            </w:tcBorders>
            <w:shd w:val="clear" w:color="auto" w:fill="EE202C"/>
            <w:vAlign w:val="bottom"/>
          </w:tcPr>
          <w:p w:rsidR="00E10492" w:rsidRPr="009072C0" w:rsidRDefault="00E10492" w:rsidP="0083590F"/>
        </w:tc>
        <w:tc>
          <w:tcPr>
            <w:tcW w:w="120" w:type="dxa"/>
            <w:tcBorders>
              <w:top w:val="nil"/>
              <w:left w:val="nil"/>
              <w:bottom w:val="nil"/>
              <w:right w:val="single" w:sz="8" w:space="0" w:color="C0C0C0"/>
            </w:tcBorders>
            <w:shd w:val="clear" w:color="auto" w:fill="EE202C"/>
            <w:vAlign w:val="bottom"/>
          </w:tcPr>
          <w:p w:rsidR="00E10492" w:rsidRPr="009072C0" w:rsidRDefault="00E10492" w:rsidP="0083590F"/>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90"/>
        </w:trPr>
        <w:tc>
          <w:tcPr>
            <w:tcW w:w="120" w:type="dxa"/>
            <w:tcBorders>
              <w:top w:val="nil"/>
              <w:left w:val="single" w:sz="8" w:space="0" w:color="C0C0C0"/>
              <w:bottom w:val="single" w:sz="8" w:space="0" w:color="C0C0C0"/>
              <w:right w:val="nil"/>
            </w:tcBorders>
            <w:shd w:val="clear" w:color="auto" w:fill="EE202C"/>
            <w:vAlign w:val="bottom"/>
          </w:tcPr>
          <w:p w:rsidR="00E10492" w:rsidRPr="009072C0" w:rsidRDefault="00E10492" w:rsidP="0083590F">
            <w:pPr>
              <w:rPr>
                <w:sz w:val="7"/>
                <w:szCs w:val="7"/>
              </w:rPr>
            </w:pPr>
          </w:p>
        </w:tc>
        <w:tc>
          <w:tcPr>
            <w:tcW w:w="112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98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86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100" w:type="dxa"/>
            <w:tcBorders>
              <w:top w:val="nil"/>
              <w:left w:val="nil"/>
              <w:bottom w:val="single" w:sz="8" w:space="0" w:color="C0C0C0"/>
              <w:right w:val="nil"/>
            </w:tcBorders>
            <w:shd w:val="clear" w:color="auto" w:fill="EE202C"/>
            <w:vAlign w:val="bottom"/>
          </w:tcPr>
          <w:p w:rsidR="00E10492" w:rsidRPr="009072C0" w:rsidRDefault="00E10492" w:rsidP="0083590F">
            <w:pPr>
              <w:rPr>
                <w:sz w:val="7"/>
                <w:szCs w:val="7"/>
              </w:rPr>
            </w:pPr>
          </w:p>
        </w:tc>
        <w:tc>
          <w:tcPr>
            <w:tcW w:w="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58"/>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24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Solunum</w:t>
            </w:r>
          </w:p>
        </w:tc>
        <w:tc>
          <w:tcPr>
            <w:tcW w:w="1060" w:type="dxa"/>
            <w:gridSpan w:val="2"/>
            <w:tcBorders>
              <w:top w:val="nil"/>
              <w:left w:val="nil"/>
              <w:bottom w:val="nil"/>
              <w:right w:val="nil"/>
            </w:tcBorders>
            <w:vAlign w:val="bottom"/>
          </w:tcPr>
          <w:p w:rsidR="00E10492" w:rsidRPr="009072C0" w:rsidRDefault="00E10492" w:rsidP="0083590F">
            <w:pPr>
              <w:ind w:right="740"/>
              <w:jc w:val="right"/>
            </w:pPr>
            <w:r w:rsidRPr="009072C0">
              <w:rPr>
                <w:rFonts w:ascii="Arial" w:hAnsi="Arial" w:cs="Arial"/>
              </w:rPr>
              <w:t>3</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96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7</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11</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14</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80" w:type="dxa"/>
            <w:gridSpan w:val="2"/>
            <w:tcBorders>
              <w:top w:val="nil"/>
              <w:left w:val="nil"/>
              <w:bottom w:val="nil"/>
              <w:right w:val="nil"/>
            </w:tcBorders>
            <w:vAlign w:val="bottom"/>
          </w:tcPr>
          <w:p w:rsidR="00E10492" w:rsidRPr="009072C0" w:rsidRDefault="00E10492" w:rsidP="0083590F">
            <w:pPr>
              <w:ind w:right="660"/>
              <w:jc w:val="right"/>
            </w:pPr>
            <w:r w:rsidRPr="009072C0">
              <w:rPr>
                <w:rFonts w:ascii="Arial" w:hAnsi="Arial" w:cs="Arial"/>
              </w:rPr>
              <w:t>18</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960" w:type="dxa"/>
            <w:gridSpan w:val="2"/>
            <w:tcBorders>
              <w:top w:val="nil"/>
              <w:left w:val="nil"/>
              <w:bottom w:val="nil"/>
              <w:right w:val="nil"/>
            </w:tcBorders>
            <w:vAlign w:val="bottom"/>
          </w:tcPr>
          <w:p w:rsidR="00E10492" w:rsidRPr="009072C0" w:rsidRDefault="00E10492" w:rsidP="0083590F">
            <w:pPr>
              <w:ind w:right="540"/>
              <w:jc w:val="right"/>
            </w:pPr>
            <w:r w:rsidRPr="009072C0">
              <w:rPr>
                <w:rFonts w:ascii="Arial" w:hAnsi="Arial" w:cs="Arial"/>
              </w:rPr>
              <w:t>20</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200" w:type="dxa"/>
            <w:gridSpan w:val="2"/>
            <w:tcBorders>
              <w:top w:val="nil"/>
              <w:left w:val="nil"/>
              <w:bottom w:val="nil"/>
              <w:right w:val="nil"/>
            </w:tcBorders>
            <w:vAlign w:val="bottom"/>
          </w:tcPr>
          <w:p w:rsidR="00E10492" w:rsidRPr="009072C0" w:rsidRDefault="00E10492" w:rsidP="0083590F">
            <w:pPr>
              <w:ind w:right="780"/>
              <w:jc w:val="right"/>
            </w:pPr>
            <w:r w:rsidRPr="009072C0">
              <w:rPr>
                <w:rFonts w:ascii="Arial" w:hAnsi="Arial" w:cs="Arial"/>
              </w:rPr>
              <w:t>18</w:t>
            </w: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264"/>
        </w:trPr>
        <w:tc>
          <w:tcPr>
            <w:tcW w:w="120" w:type="dxa"/>
            <w:tcBorders>
              <w:top w:val="nil"/>
              <w:left w:val="single" w:sz="8" w:space="0" w:color="C0C0C0"/>
              <w:bottom w:val="nil"/>
              <w:right w:val="nil"/>
            </w:tcBorders>
            <w:vAlign w:val="bottom"/>
          </w:tcPr>
          <w:p w:rsidR="00E10492" w:rsidRPr="009072C0" w:rsidRDefault="00E10492" w:rsidP="0083590F">
            <w:pPr>
              <w:rPr>
                <w:sz w:val="22"/>
                <w:szCs w:val="22"/>
              </w:rPr>
            </w:pPr>
          </w:p>
        </w:tc>
        <w:tc>
          <w:tcPr>
            <w:tcW w:w="1240" w:type="dxa"/>
            <w:gridSpan w:val="2"/>
            <w:tcBorders>
              <w:top w:val="nil"/>
              <w:left w:val="nil"/>
              <w:bottom w:val="nil"/>
              <w:right w:val="single" w:sz="8" w:space="0" w:color="C0C0C0"/>
            </w:tcBorders>
            <w:vAlign w:val="bottom"/>
          </w:tcPr>
          <w:p w:rsidR="00E10492" w:rsidRPr="009072C0" w:rsidRDefault="00E10492" w:rsidP="0083590F">
            <w:r w:rsidRPr="009072C0">
              <w:rPr>
                <w:rFonts w:ascii="Arial" w:hAnsi="Arial" w:cs="Arial"/>
              </w:rPr>
              <w:t>hacmi</w:t>
            </w: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8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98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86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100" w:type="dxa"/>
            <w:tcBorders>
              <w:top w:val="nil"/>
              <w:left w:val="nil"/>
              <w:bottom w:val="nil"/>
              <w:right w:val="nil"/>
            </w:tcBorders>
            <w:vAlign w:val="bottom"/>
          </w:tcPr>
          <w:p w:rsidR="00E10492" w:rsidRPr="009072C0" w:rsidRDefault="00E10492" w:rsidP="0083590F">
            <w:pPr>
              <w:rPr>
                <w:sz w:val="22"/>
                <w:szCs w:val="22"/>
              </w:rPr>
            </w:pPr>
          </w:p>
        </w:tc>
        <w:tc>
          <w:tcPr>
            <w:tcW w:w="1100" w:type="dxa"/>
            <w:tcBorders>
              <w:top w:val="nil"/>
              <w:left w:val="nil"/>
              <w:bottom w:val="nil"/>
              <w:right w:val="nil"/>
            </w:tcBorders>
            <w:vAlign w:val="bottom"/>
          </w:tcPr>
          <w:p w:rsidR="00E10492" w:rsidRPr="009072C0" w:rsidRDefault="00E10492" w:rsidP="0083590F">
            <w:pPr>
              <w:rPr>
                <w:sz w:val="22"/>
                <w:szCs w:val="22"/>
              </w:rPr>
            </w:pPr>
          </w:p>
        </w:tc>
        <w:tc>
          <w:tcPr>
            <w:tcW w:w="120" w:type="dxa"/>
            <w:tcBorders>
              <w:top w:val="nil"/>
              <w:left w:val="nil"/>
              <w:bottom w:val="nil"/>
              <w:right w:val="single" w:sz="8" w:space="0" w:color="C0C0C0"/>
            </w:tcBorders>
            <w:vAlign w:val="bottom"/>
          </w:tcPr>
          <w:p w:rsidR="00E10492" w:rsidRPr="009072C0" w:rsidRDefault="00E10492" w:rsidP="0083590F">
            <w:pPr>
              <w:rPr>
                <w:sz w:val="22"/>
                <w:szCs w:val="22"/>
              </w:rPr>
            </w:pPr>
          </w:p>
        </w:tc>
        <w:tc>
          <w:tcPr>
            <w:tcW w:w="0" w:type="dxa"/>
            <w:tcBorders>
              <w:top w:val="nil"/>
              <w:left w:val="nil"/>
              <w:bottom w:val="nil"/>
              <w:right w:val="nil"/>
            </w:tcBorders>
            <w:vAlign w:val="bottom"/>
          </w:tcPr>
          <w:p w:rsidR="00E10492" w:rsidRPr="009072C0" w:rsidRDefault="00E10492" w:rsidP="0083590F">
            <w:pPr>
              <w:rPr>
                <w:sz w:val="2"/>
                <w:szCs w:val="2"/>
              </w:rPr>
            </w:pPr>
          </w:p>
        </w:tc>
      </w:tr>
      <w:tr w:rsidR="00E10492" w:rsidRPr="009072C0">
        <w:trPr>
          <w:trHeight w:val="36"/>
        </w:trPr>
        <w:tc>
          <w:tcPr>
            <w:tcW w:w="120" w:type="dxa"/>
            <w:tcBorders>
              <w:top w:val="nil"/>
              <w:left w:val="single" w:sz="8" w:space="0" w:color="C0C0C0"/>
              <w:bottom w:val="single" w:sz="8" w:space="0" w:color="C0C0C0"/>
              <w:right w:val="nil"/>
            </w:tcBorders>
            <w:vAlign w:val="bottom"/>
          </w:tcPr>
          <w:p w:rsidR="00E10492" w:rsidRPr="009072C0" w:rsidRDefault="00E10492" w:rsidP="0083590F">
            <w:pPr>
              <w:rPr>
                <w:sz w:val="3"/>
                <w:szCs w:val="3"/>
              </w:rPr>
            </w:pPr>
          </w:p>
        </w:tc>
        <w:tc>
          <w:tcPr>
            <w:tcW w:w="112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8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98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86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100" w:type="dxa"/>
            <w:tcBorders>
              <w:top w:val="nil"/>
              <w:left w:val="nil"/>
              <w:bottom w:val="single" w:sz="8" w:space="0" w:color="C0C0C0"/>
              <w:right w:val="nil"/>
            </w:tcBorders>
            <w:vAlign w:val="bottom"/>
          </w:tcPr>
          <w:p w:rsidR="00E10492" w:rsidRPr="009072C0" w:rsidRDefault="00E10492" w:rsidP="0083590F">
            <w:pPr>
              <w:rPr>
                <w:sz w:val="3"/>
                <w:szCs w:val="3"/>
              </w:rPr>
            </w:pPr>
          </w:p>
        </w:tc>
        <w:tc>
          <w:tcPr>
            <w:tcW w:w="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0" w:type="dxa"/>
            <w:tcBorders>
              <w:top w:val="nil"/>
              <w:left w:val="nil"/>
              <w:bottom w:val="nil"/>
              <w:right w:val="nil"/>
            </w:tcBorders>
            <w:vAlign w:val="bottom"/>
          </w:tcPr>
          <w:p w:rsidR="00E10492" w:rsidRPr="009072C0" w:rsidRDefault="00E10492" w:rsidP="0083590F">
            <w:pPr>
              <w:rPr>
                <w:sz w:val="2"/>
                <w:szCs w:val="2"/>
              </w:rPr>
            </w:pPr>
          </w:p>
        </w:tc>
      </w:tr>
    </w:tbl>
    <w:p w:rsidR="00E10492" w:rsidRPr="009072C0" w:rsidRDefault="00E10492" w:rsidP="00E10492">
      <w:pPr>
        <w:spacing w:line="200" w:lineRule="exact"/>
      </w:pPr>
    </w:p>
    <w:p w:rsidR="00E10492" w:rsidRPr="009072C0" w:rsidRDefault="00E10492" w:rsidP="00E10492">
      <w:pPr>
        <w:spacing w:line="240" w:lineRule="exact"/>
      </w:pPr>
    </w:p>
    <w:p w:rsidR="00E10492" w:rsidRPr="009072C0" w:rsidRDefault="00E10492" w:rsidP="00E10492">
      <w:pPr>
        <w:ind w:left="120"/>
      </w:pPr>
      <w:r w:rsidRPr="009072C0">
        <w:rPr>
          <w:rFonts w:ascii="Arial" w:hAnsi="Arial" w:cs="Arial"/>
          <w:b/>
          <w:bCs/>
          <w:sz w:val="22"/>
          <w:szCs w:val="22"/>
        </w:rPr>
        <w:t xml:space="preserve">ODA HACMİ VE HAVALANDIRMAYLA İLGİLİ VERİLER </w:t>
      </w:r>
    </w:p>
    <w:p w:rsidR="00E10492" w:rsidRPr="009072C0" w:rsidRDefault="00E10492" w:rsidP="00E10492">
      <w:pPr>
        <w:spacing w:line="181" w:lineRule="exact"/>
      </w:pPr>
    </w:p>
    <w:p w:rsidR="00E10492" w:rsidRPr="009072C0" w:rsidRDefault="00E10492" w:rsidP="00E10492">
      <w:pPr>
        <w:ind w:left="120"/>
      </w:pPr>
      <w:r w:rsidRPr="009072C0">
        <w:rPr>
          <w:rFonts w:ascii="Arial" w:hAnsi="Arial" w:cs="Arial"/>
          <w:sz w:val="22"/>
          <w:szCs w:val="22"/>
          <w:u w:val="single"/>
        </w:rPr>
        <w:t>Oda hacmi</w:t>
      </w:r>
    </w:p>
    <w:p w:rsidR="00E10492" w:rsidRPr="009072C0" w:rsidRDefault="00E10492" w:rsidP="00E10492">
      <w:pPr>
        <w:spacing w:line="180" w:lineRule="exact"/>
      </w:pPr>
    </w:p>
    <w:p w:rsidR="00E10492" w:rsidRPr="009072C0" w:rsidRDefault="00E10492" w:rsidP="00E10492">
      <w:pPr>
        <w:overflowPunct w:val="0"/>
        <w:spacing w:line="248" w:lineRule="auto"/>
        <w:ind w:left="120"/>
        <w:jc w:val="both"/>
      </w:pPr>
      <w:r w:rsidRPr="009072C0">
        <w:rPr>
          <w:rFonts w:ascii="Arial" w:hAnsi="Arial" w:cs="Arial"/>
          <w:sz w:val="22"/>
          <w:szCs w:val="22"/>
        </w:rPr>
        <w:t>Bir tüketicinin maruz kalmasını hesaplamada kullanılması gereken oda hacmi elbette ki aktivitenin gerçekleştiği yerle ilişkilidir. Herhangi bir varsayım değeri verilemez. Hollanda ve Almanya’da oda hacimleriyle ilgili bazı bilgiler aşağıda</w:t>
      </w:r>
      <w:hyperlink w:anchor="page60" w:history="1">
        <w:r w:rsidRPr="009072C0">
          <w:rPr>
            <w:rFonts w:ascii="Arial" w:hAnsi="Arial" w:cs="Arial"/>
            <w:sz w:val="22"/>
            <w:szCs w:val="22"/>
          </w:rPr>
          <w:t xml:space="preserve"> </w:t>
        </w:r>
        <w:r w:rsidRPr="009072C0">
          <w:rPr>
            <w:rFonts w:ascii="Arial" w:hAnsi="Arial" w:cs="Arial"/>
            <w:color w:val="0000FF"/>
            <w:sz w:val="22"/>
            <w:szCs w:val="22"/>
            <w:u w:val="single"/>
          </w:rPr>
          <w:t>Tablo R.15-17</w:t>
        </w:r>
      </w:hyperlink>
      <w:r w:rsidRPr="009072C0">
        <w:rPr>
          <w:rFonts w:ascii="Arial" w:hAnsi="Arial" w:cs="Arial"/>
          <w:sz w:val="22"/>
          <w:szCs w:val="22"/>
          <w:u w:val="single"/>
        </w:rPr>
        <w:t xml:space="preserve"> </w:t>
      </w:r>
      <w:r w:rsidRPr="009072C0">
        <w:rPr>
          <w:rFonts w:ascii="Arial" w:hAnsi="Arial" w:cs="Arial"/>
          <w:sz w:val="22"/>
          <w:szCs w:val="22"/>
        </w:rPr>
        <w:t>’de verilmiştir. Bu tablo ülkeler arasında sadece küçük farklılıklar olduğunu göstermektedir. Oda hacimlerine yönelik ileri verler US için mevcuttur (Jennings ve arkadaşları, 1987) ancak AB üye ülkeleri için mevcut değildir.</w:t>
      </w:r>
    </w:p>
    <w:p w:rsidR="00C30A6D" w:rsidRDefault="00C30A6D" w:rsidP="00E10492"/>
    <w:p w:rsidR="00C30A6D" w:rsidRPr="00C30A6D" w:rsidRDefault="00C30A6D" w:rsidP="00C30A6D"/>
    <w:tbl>
      <w:tblPr>
        <w:tblW w:w="9760" w:type="dxa"/>
        <w:tblLayout w:type="fixed"/>
        <w:tblCellMar>
          <w:left w:w="0" w:type="dxa"/>
          <w:right w:w="0" w:type="dxa"/>
        </w:tblCellMar>
        <w:tblLook w:val="0000" w:firstRow="0" w:lastRow="0" w:firstColumn="0" w:lastColumn="0" w:noHBand="0" w:noVBand="0"/>
      </w:tblPr>
      <w:tblGrid>
        <w:gridCol w:w="3280"/>
        <w:gridCol w:w="3120"/>
        <w:gridCol w:w="2980"/>
        <w:gridCol w:w="380"/>
      </w:tblGrid>
      <w:tr w:rsidR="00E10492" w:rsidRPr="009072C0" w:rsidTr="00C30A6D">
        <w:trPr>
          <w:trHeight w:val="653"/>
        </w:trPr>
        <w:tc>
          <w:tcPr>
            <w:tcW w:w="9760" w:type="dxa"/>
            <w:gridSpan w:val="4"/>
            <w:tcBorders>
              <w:top w:val="nil"/>
              <w:left w:val="nil"/>
              <w:bottom w:val="nil"/>
              <w:right w:val="nil"/>
            </w:tcBorders>
            <w:vAlign w:val="bottom"/>
          </w:tcPr>
          <w:p w:rsidR="00E10492" w:rsidRPr="009072C0" w:rsidRDefault="00E10492" w:rsidP="0083590F">
            <w:pPr>
              <w:ind w:left="120"/>
            </w:pPr>
            <w:bookmarkStart w:id="86" w:name="page60"/>
            <w:bookmarkEnd w:id="86"/>
            <w:r w:rsidRPr="009072C0">
              <w:rPr>
                <w:rFonts w:ascii="Arial" w:hAnsi="Arial" w:cs="Arial"/>
                <w:b/>
                <w:bCs/>
                <w:color w:val="AF1432"/>
              </w:rPr>
              <w:t>Tablo R.15-17</w:t>
            </w:r>
            <w:r w:rsidRPr="009072C0">
              <w:rPr>
                <w:rFonts w:ascii="Arial" w:hAnsi="Arial" w:cs="Arial"/>
              </w:rPr>
              <w:t>: Hollanda ve Almanya’da oda hacimleri (m³) (medyan)</w:t>
            </w:r>
          </w:p>
        </w:tc>
      </w:tr>
      <w:tr w:rsidR="00E10492" w:rsidRPr="009072C0" w:rsidTr="00C30A6D">
        <w:trPr>
          <w:trHeight w:val="60"/>
        </w:trPr>
        <w:tc>
          <w:tcPr>
            <w:tcW w:w="32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12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2980" w:type="dxa"/>
            <w:tcBorders>
              <w:top w:val="nil"/>
              <w:left w:val="nil"/>
              <w:bottom w:val="single" w:sz="8" w:space="0" w:color="C0C0C0"/>
              <w:right w:val="nil"/>
            </w:tcBorders>
            <w:vAlign w:val="bottom"/>
          </w:tcPr>
          <w:p w:rsidR="00E10492" w:rsidRPr="009072C0" w:rsidRDefault="00E10492" w:rsidP="0083590F">
            <w:pPr>
              <w:rPr>
                <w:sz w:val="5"/>
                <w:szCs w:val="5"/>
              </w:rPr>
            </w:pPr>
          </w:p>
        </w:tc>
        <w:tc>
          <w:tcPr>
            <w:tcW w:w="380" w:type="dxa"/>
            <w:tcBorders>
              <w:top w:val="nil"/>
              <w:left w:val="nil"/>
              <w:bottom w:val="nil"/>
              <w:right w:val="nil"/>
            </w:tcBorders>
            <w:vAlign w:val="bottom"/>
          </w:tcPr>
          <w:p w:rsidR="00E10492" w:rsidRPr="009072C0" w:rsidRDefault="00E10492" w:rsidP="0083590F">
            <w:pPr>
              <w:rPr>
                <w:sz w:val="5"/>
                <w:szCs w:val="5"/>
              </w:rPr>
            </w:pPr>
          </w:p>
        </w:tc>
      </w:tr>
      <w:tr w:rsidR="00E10492" w:rsidRPr="009072C0" w:rsidTr="00C30A6D">
        <w:trPr>
          <w:trHeight w:val="370"/>
        </w:trPr>
        <w:tc>
          <w:tcPr>
            <w:tcW w:w="3280" w:type="dxa"/>
            <w:tcBorders>
              <w:top w:val="nil"/>
              <w:left w:val="single" w:sz="8" w:space="0" w:color="C0C0C0"/>
              <w:bottom w:val="nil"/>
              <w:right w:val="single" w:sz="8" w:space="0" w:color="C0C0C0"/>
            </w:tcBorders>
            <w:shd w:val="clear" w:color="auto" w:fill="EE202C"/>
            <w:vAlign w:val="bottom"/>
          </w:tcPr>
          <w:p w:rsidR="00E10492" w:rsidRPr="009072C0" w:rsidRDefault="00E10492" w:rsidP="0083590F">
            <w:pPr>
              <w:ind w:left="1360"/>
            </w:pPr>
            <w:r w:rsidRPr="009072C0">
              <w:rPr>
                <w:rFonts w:ascii="Arial" w:hAnsi="Arial" w:cs="Arial"/>
                <w:b/>
                <w:bCs/>
                <w:color w:val="FFFFFF"/>
              </w:rPr>
              <w:t>Oda</w:t>
            </w:r>
          </w:p>
        </w:tc>
        <w:tc>
          <w:tcPr>
            <w:tcW w:w="3120" w:type="dxa"/>
            <w:tcBorders>
              <w:top w:val="nil"/>
              <w:left w:val="nil"/>
              <w:bottom w:val="nil"/>
              <w:right w:val="single" w:sz="8" w:space="0" w:color="C0C0C0"/>
            </w:tcBorders>
            <w:shd w:val="clear" w:color="auto" w:fill="EE202C"/>
            <w:vAlign w:val="bottom"/>
          </w:tcPr>
          <w:p w:rsidR="00E10492" w:rsidRPr="009072C0" w:rsidRDefault="00E10492" w:rsidP="0083590F">
            <w:pPr>
              <w:ind w:left="860"/>
            </w:pPr>
            <w:r w:rsidRPr="009072C0">
              <w:rPr>
                <w:rFonts w:ascii="Arial" w:hAnsi="Arial" w:cs="Arial"/>
                <w:b/>
                <w:bCs/>
                <w:color w:val="FFFFFF"/>
              </w:rPr>
              <w:t>Hollanda 1)</w:t>
            </w:r>
          </w:p>
        </w:tc>
        <w:tc>
          <w:tcPr>
            <w:tcW w:w="2980" w:type="dxa"/>
            <w:tcBorders>
              <w:top w:val="nil"/>
              <w:left w:val="nil"/>
              <w:bottom w:val="nil"/>
              <w:right w:val="single" w:sz="8" w:space="0" w:color="C0C0C0"/>
            </w:tcBorders>
            <w:shd w:val="clear" w:color="auto" w:fill="EE202C"/>
            <w:vAlign w:val="bottom"/>
          </w:tcPr>
          <w:p w:rsidR="00E10492" w:rsidRPr="009072C0" w:rsidRDefault="00E10492" w:rsidP="0083590F">
            <w:pPr>
              <w:ind w:left="920"/>
            </w:pPr>
            <w:r w:rsidRPr="009072C0">
              <w:rPr>
                <w:rFonts w:ascii="Arial" w:hAnsi="Arial" w:cs="Arial"/>
                <w:b/>
                <w:bCs/>
                <w:color w:val="FFFFFF"/>
              </w:rPr>
              <w:t>Almanya 2)</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90"/>
        </w:trPr>
        <w:tc>
          <w:tcPr>
            <w:tcW w:w="3280" w:type="dxa"/>
            <w:tcBorders>
              <w:top w:val="nil"/>
              <w:left w:val="single" w:sz="8" w:space="0" w:color="C0C0C0"/>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12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2980" w:type="dxa"/>
            <w:tcBorders>
              <w:top w:val="nil"/>
              <w:left w:val="nil"/>
              <w:bottom w:val="single" w:sz="8" w:space="0" w:color="C0C0C0"/>
              <w:right w:val="single" w:sz="8" w:space="0" w:color="C0C0C0"/>
            </w:tcBorders>
            <w:shd w:val="clear" w:color="auto" w:fill="EE202C"/>
            <w:vAlign w:val="bottom"/>
          </w:tcPr>
          <w:p w:rsidR="00E10492" w:rsidRPr="009072C0" w:rsidRDefault="00E10492" w:rsidP="0083590F">
            <w:pPr>
              <w:rPr>
                <w:sz w:val="7"/>
                <w:szCs w:val="7"/>
              </w:rPr>
            </w:pPr>
          </w:p>
        </w:tc>
        <w:tc>
          <w:tcPr>
            <w:tcW w:w="380" w:type="dxa"/>
            <w:tcBorders>
              <w:top w:val="nil"/>
              <w:left w:val="nil"/>
              <w:bottom w:val="nil"/>
              <w:right w:val="nil"/>
            </w:tcBorders>
            <w:vAlign w:val="bottom"/>
          </w:tcPr>
          <w:p w:rsidR="00E10492" w:rsidRPr="009072C0" w:rsidRDefault="00E10492" w:rsidP="0083590F">
            <w:pPr>
              <w:rPr>
                <w:sz w:val="7"/>
                <w:szCs w:val="7"/>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Oturma odası</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58</w:t>
            </w:r>
          </w:p>
        </w:tc>
        <w:tc>
          <w:tcPr>
            <w:tcW w:w="29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64</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Oda 1</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40</w:t>
            </w:r>
          </w:p>
        </w:tc>
        <w:tc>
          <w:tcPr>
            <w:tcW w:w="298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43 (çocuk odası)</w:t>
            </w:r>
          </w:p>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Oda 2</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30</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Yatak odası 1</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16</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Mutfak</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15</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Tuvalet</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2.5</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6"/>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r w:rsidR="00E10492" w:rsidRPr="009072C0" w:rsidTr="00C30A6D">
        <w:trPr>
          <w:trHeight w:val="292"/>
        </w:trPr>
        <w:tc>
          <w:tcPr>
            <w:tcW w:w="3280" w:type="dxa"/>
            <w:tcBorders>
              <w:top w:val="nil"/>
              <w:left w:val="single" w:sz="8" w:space="0" w:color="C0C0C0"/>
              <w:bottom w:val="nil"/>
              <w:right w:val="single" w:sz="8" w:space="0" w:color="C0C0C0"/>
            </w:tcBorders>
            <w:vAlign w:val="bottom"/>
          </w:tcPr>
          <w:p w:rsidR="00E10492" w:rsidRPr="009072C0" w:rsidRDefault="00E10492" w:rsidP="0083590F">
            <w:pPr>
              <w:ind w:left="120"/>
            </w:pPr>
            <w:r w:rsidRPr="009072C0">
              <w:rPr>
                <w:rFonts w:ascii="Arial" w:hAnsi="Arial" w:cs="Arial"/>
              </w:rPr>
              <w:t>Banyo</w:t>
            </w:r>
          </w:p>
        </w:tc>
        <w:tc>
          <w:tcPr>
            <w:tcW w:w="3120" w:type="dxa"/>
            <w:tcBorders>
              <w:top w:val="nil"/>
              <w:left w:val="nil"/>
              <w:bottom w:val="nil"/>
              <w:right w:val="single" w:sz="8" w:space="0" w:color="C0C0C0"/>
            </w:tcBorders>
            <w:vAlign w:val="bottom"/>
          </w:tcPr>
          <w:p w:rsidR="00E10492" w:rsidRPr="009072C0" w:rsidRDefault="00E10492" w:rsidP="0083590F">
            <w:pPr>
              <w:ind w:left="100"/>
            </w:pPr>
            <w:r w:rsidRPr="009072C0">
              <w:rPr>
                <w:rFonts w:ascii="Arial" w:hAnsi="Arial" w:cs="Arial"/>
              </w:rPr>
              <w:t>10</w:t>
            </w:r>
          </w:p>
        </w:tc>
        <w:tc>
          <w:tcPr>
            <w:tcW w:w="2980" w:type="dxa"/>
            <w:tcBorders>
              <w:top w:val="nil"/>
              <w:left w:val="nil"/>
              <w:bottom w:val="nil"/>
              <w:right w:val="single" w:sz="8" w:space="0" w:color="C0C0C0"/>
            </w:tcBorders>
            <w:vAlign w:val="bottom"/>
          </w:tcPr>
          <w:p w:rsidR="00E10492" w:rsidRPr="009072C0" w:rsidRDefault="00E10492" w:rsidP="0083590F"/>
        </w:tc>
        <w:tc>
          <w:tcPr>
            <w:tcW w:w="380" w:type="dxa"/>
            <w:tcBorders>
              <w:top w:val="nil"/>
              <w:left w:val="nil"/>
              <w:bottom w:val="nil"/>
              <w:right w:val="nil"/>
            </w:tcBorders>
            <w:vAlign w:val="bottom"/>
          </w:tcPr>
          <w:p w:rsidR="00E10492" w:rsidRPr="009072C0" w:rsidRDefault="00E10492" w:rsidP="0083590F"/>
        </w:tc>
      </w:tr>
      <w:tr w:rsidR="00E10492" w:rsidRPr="009072C0" w:rsidTr="00C30A6D">
        <w:trPr>
          <w:trHeight w:val="37"/>
        </w:trPr>
        <w:tc>
          <w:tcPr>
            <w:tcW w:w="3280" w:type="dxa"/>
            <w:tcBorders>
              <w:top w:val="nil"/>
              <w:left w:val="single" w:sz="8" w:space="0" w:color="C0C0C0"/>
              <w:bottom w:val="single" w:sz="8" w:space="0" w:color="C0C0C0"/>
              <w:right w:val="single" w:sz="8" w:space="0" w:color="C0C0C0"/>
            </w:tcBorders>
            <w:vAlign w:val="bottom"/>
          </w:tcPr>
          <w:p w:rsidR="00E10492" w:rsidRPr="009072C0" w:rsidRDefault="00E10492" w:rsidP="0083590F">
            <w:pPr>
              <w:rPr>
                <w:sz w:val="3"/>
                <w:szCs w:val="3"/>
              </w:rPr>
            </w:pPr>
          </w:p>
        </w:tc>
        <w:tc>
          <w:tcPr>
            <w:tcW w:w="312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2980" w:type="dxa"/>
            <w:tcBorders>
              <w:top w:val="nil"/>
              <w:left w:val="nil"/>
              <w:bottom w:val="single" w:sz="8" w:space="0" w:color="C0C0C0"/>
              <w:right w:val="single" w:sz="8" w:space="0" w:color="C0C0C0"/>
            </w:tcBorders>
            <w:vAlign w:val="bottom"/>
          </w:tcPr>
          <w:p w:rsidR="00E10492" w:rsidRPr="009072C0" w:rsidRDefault="00E10492" w:rsidP="0083590F">
            <w:pPr>
              <w:rPr>
                <w:sz w:val="3"/>
                <w:szCs w:val="3"/>
              </w:rPr>
            </w:pPr>
          </w:p>
        </w:tc>
        <w:tc>
          <w:tcPr>
            <w:tcW w:w="380" w:type="dxa"/>
            <w:tcBorders>
              <w:top w:val="nil"/>
              <w:left w:val="nil"/>
              <w:bottom w:val="nil"/>
              <w:right w:val="nil"/>
            </w:tcBorders>
            <w:vAlign w:val="bottom"/>
          </w:tcPr>
          <w:p w:rsidR="00E10492" w:rsidRPr="009072C0" w:rsidRDefault="00E10492" w:rsidP="0083590F">
            <w:pPr>
              <w:rPr>
                <w:sz w:val="3"/>
                <w:szCs w:val="3"/>
              </w:rPr>
            </w:pPr>
          </w:p>
        </w:tc>
      </w:tr>
    </w:tbl>
    <w:p w:rsidR="00E10492" w:rsidRPr="009072C0" w:rsidRDefault="00E10492" w:rsidP="00E10492">
      <w:pPr>
        <w:spacing w:line="200" w:lineRule="exact"/>
      </w:pPr>
    </w:p>
    <w:p w:rsidR="00E10492" w:rsidRPr="009072C0" w:rsidRDefault="00E10492" w:rsidP="00E10492">
      <w:pPr>
        <w:spacing w:line="239" w:lineRule="exact"/>
      </w:pPr>
    </w:p>
    <w:p w:rsidR="00E10492" w:rsidRPr="009072C0" w:rsidRDefault="00E10492" w:rsidP="00335138">
      <w:pPr>
        <w:numPr>
          <w:ilvl w:val="0"/>
          <w:numId w:val="3"/>
        </w:numPr>
        <w:tabs>
          <w:tab w:val="clear" w:pos="720"/>
          <w:tab w:val="num" w:pos="360"/>
        </w:tabs>
        <w:overflowPunct w:val="0"/>
        <w:ind w:left="360" w:hanging="246"/>
        <w:jc w:val="both"/>
        <w:rPr>
          <w:rFonts w:ascii="Arial" w:hAnsi="Arial" w:cs="Arial"/>
          <w:sz w:val="22"/>
          <w:szCs w:val="22"/>
        </w:rPr>
      </w:pPr>
      <w:r w:rsidRPr="009072C0">
        <w:rPr>
          <w:rFonts w:ascii="Arial" w:hAnsi="Arial" w:cs="Arial"/>
          <w:sz w:val="22"/>
          <w:szCs w:val="22"/>
        </w:rPr>
        <w:t xml:space="preserve">Bremmer ve arkadaşlara (2006), Bremmer ve van Veen (2000). </w:t>
      </w:r>
    </w:p>
    <w:p w:rsidR="00E10492" w:rsidRPr="009072C0" w:rsidRDefault="00E10492" w:rsidP="00E10492">
      <w:pPr>
        <w:spacing w:line="90" w:lineRule="exact"/>
        <w:rPr>
          <w:rFonts w:ascii="Arial" w:hAnsi="Arial" w:cs="Arial"/>
          <w:sz w:val="22"/>
          <w:szCs w:val="22"/>
        </w:rPr>
      </w:pPr>
    </w:p>
    <w:p w:rsidR="00E10492" w:rsidRPr="009072C0" w:rsidRDefault="00E10492" w:rsidP="00335138">
      <w:pPr>
        <w:numPr>
          <w:ilvl w:val="0"/>
          <w:numId w:val="3"/>
        </w:numPr>
        <w:tabs>
          <w:tab w:val="clear" w:pos="720"/>
          <w:tab w:val="num" w:pos="407"/>
        </w:tabs>
        <w:overflowPunct w:val="0"/>
        <w:spacing w:line="251" w:lineRule="auto"/>
        <w:ind w:left="480" w:hanging="366"/>
        <w:jc w:val="both"/>
        <w:rPr>
          <w:rFonts w:ascii="Arial" w:hAnsi="Arial" w:cs="Arial"/>
          <w:sz w:val="22"/>
          <w:szCs w:val="22"/>
        </w:rPr>
      </w:pPr>
      <w:r w:rsidRPr="009072C0">
        <w:rPr>
          <w:rFonts w:ascii="Arial" w:hAnsi="Arial" w:cs="Arial"/>
          <w:sz w:val="22"/>
          <w:szCs w:val="22"/>
        </w:rPr>
        <w:t xml:space="preserve">Statistisches Bundesamt (Wiesbaden) oda alanları ortalamasının listesini yayınlamıştır. Bu verilere göre oda hacmi tahmini alanların 2.8 – 3.5 m yükseklikle çarpılması sonucunda ortaya konmuştur. Bu tahminin medyan değeri 64 m³’tür. Bu veriler en kötü durum senaryosu olarak ele alınamaz çünkü uç değerleri kapsamamaktadır. </w:t>
      </w:r>
    </w:p>
    <w:p w:rsidR="00E10492" w:rsidRPr="009072C0" w:rsidRDefault="00E10492" w:rsidP="00E10492">
      <w:pPr>
        <w:spacing w:line="387" w:lineRule="exact"/>
      </w:pPr>
    </w:p>
    <w:p w:rsidR="00E10492" w:rsidRPr="009072C0" w:rsidRDefault="00E10492" w:rsidP="00E10492">
      <w:pPr>
        <w:ind w:left="120"/>
      </w:pPr>
      <w:r w:rsidRPr="009072C0">
        <w:rPr>
          <w:rFonts w:ascii="Arial" w:hAnsi="Arial" w:cs="Arial"/>
          <w:sz w:val="22"/>
          <w:szCs w:val="22"/>
          <w:u w:val="single"/>
        </w:rPr>
        <w:t>Oda havalandırması</w:t>
      </w:r>
    </w:p>
    <w:p w:rsidR="00E10492" w:rsidRPr="009072C0" w:rsidRDefault="00E10492" w:rsidP="00E10492">
      <w:pPr>
        <w:spacing w:line="180" w:lineRule="exact"/>
      </w:pPr>
    </w:p>
    <w:p w:rsidR="00E10492" w:rsidRPr="009072C0" w:rsidRDefault="00E10492" w:rsidP="00E10492">
      <w:pPr>
        <w:overflowPunct w:val="0"/>
        <w:spacing w:line="214" w:lineRule="auto"/>
        <w:ind w:left="120"/>
        <w:jc w:val="both"/>
      </w:pPr>
      <w:r w:rsidRPr="009072C0">
        <w:rPr>
          <w:rFonts w:ascii="Arial" w:hAnsi="Arial" w:cs="Arial"/>
          <w:sz w:val="22"/>
          <w:szCs w:val="22"/>
        </w:rPr>
        <w:t xml:space="preserve">Oda havalanmasının derlemesi Bremmer ve arkadaşları (2006), Bremmer ve van Veen (2000b) ve Klobut (1993) tarafından yapılmıştır. US-EPA oda havalandırmasının geleneksel bir tahmini olarak 0.18 h </w:t>
      </w:r>
      <w:r w:rsidRPr="009072C0">
        <w:rPr>
          <w:rFonts w:ascii="Arial" w:hAnsi="Arial" w:cs="Arial"/>
          <w:sz w:val="28"/>
          <w:szCs w:val="28"/>
          <w:vertAlign w:val="superscript"/>
        </w:rPr>
        <w:t>-1</w:t>
      </w:r>
      <w:r w:rsidRPr="009072C0">
        <w:rPr>
          <w:rFonts w:ascii="Arial" w:hAnsi="Arial" w:cs="Arial"/>
          <w:sz w:val="22"/>
          <w:szCs w:val="22"/>
        </w:rPr>
        <w:t xml:space="preserve"> değerini listelemiştir. Bu değer US’de (US-EPA (1997), Bölüm R.17) </w:t>
      </w:r>
      <w:r w:rsidRPr="009072C0">
        <w:rPr>
          <w:rFonts w:ascii="Arial" w:hAnsi="Arial" w:cs="Arial"/>
          <w:sz w:val="22"/>
          <w:szCs w:val="22"/>
        </w:rPr>
        <w:lastRenderedPageBreak/>
        <w:t>yapılan bazı çalışmalar için 10. persentili temsil etmektedir. Hollanda için oda havalandırması oday göre 0.5 ve 2.5 (h</w:t>
      </w:r>
      <w:r w:rsidRPr="009072C0">
        <w:rPr>
          <w:rFonts w:ascii="Arial" w:hAnsi="Arial" w:cs="Arial"/>
          <w:sz w:val="28"/>
          <w:szCs w:val="28"/>
          <w:vertAlign w:val="superscript"/>
        </w:rPr>
        <w:t>-1</w:t>
      </w:r>
      <w:r w:rsidRPr="009072C0">
        <w:rPr>
          <w:rFonts w:ascii="Arial" w:hAnsi="Arial" w:cs="Arial"/>
          <w:sz w:val="22"/>
          <w:szCs w:val="22"/>
        </w:rPr>
        <w:t xml:space="preserve">) arasında değişmektedir (Bremmer ve arkadaşları (2006), Bremmer ve van Veen (2000b)). Bir test evinde yapılan değerlendirmelere göre, oda havalanma oranı “normal" koşullarda 0.382 ± 0.084 h </w:t>
      </w:r>
      <w:r w:rsidRPr="009072C0">
        <w:rPr>
          <w:rFonts w:ascii="Arial" w:hAnsi="Arial" w:cs="Arial"/>
          <w:sz w:val="28"/>
          <w:szCs w:val="28"/>
          <w:vertAlign w:val="superscript"/>
        </w:rPr>
        <w:t>-1</w:t>
      </w:r>
      <w:r w:rsidRPr="009072C0">
        <w:rPr>
          <w:rFonts w:ascii="Arial" w:hAnsi="Arial" w:cs="Arial"/>
          <w:sz w:val="22"/>
          <w:szCs w:val="22"/>
        </w:rPr>
        <w:t xml:space="preserve"> iken tüm kapılar ve pencereler açık tutulduğunda sırasıyla 2.06 ve 4.20 h</w:t>
      </w:r>
      <w:r w:rsidRPr="009072C0">
        <w:rPr>
          <w:rFonts w:ascii="Arial" w:hAnsi="Arial" w:cs="Arial"/>
          <w:sz w:val="28"/>
          <w:szCs w:val="28"/>
          <w:vertAlign w:val="superscript"/>
        </w:rPr>
        <w:t>-1</w:t>
      </w:r>
      <w:r w:rsidRPr="009072C0">
        <w:rPr>
          <w:rFonts w:ascii="Arial" w:hAnsi="Arial" w:cs="Arial"/>
          <w:sz w:val="22"/>
          <w:szCs w:val="22"/>
        </w:rPr>
        <w:t xml:space="preserve"> olarak hesaplanmıştır. Diğer bir deneysel çalışmada van Veen (1995) oda havalandırma oranını 6.2 h</w:t>
      </w:r>
      <w:r w:rsidRPr="009072C0">
        <w:rPr>
          <w:rFonts w:ascii="Arial" w:hAnsi="Arial" w:cs="Arial"/>
          <w:sz w:val="28"/>
          <w:szCs w:val="28"/>
          <w:vertAlign w:val="superscript"/>
        </w:rPr>
        <w:t>-1</w:t>
      </w:r>
      <w:r w:rsidRPr="009072C0">
        <w:rPr>
          <w:rFonts w:ascii="Arial" w:hAnsi="Arial" w:cs="Arial"/>
          <w:sz w:val="22"/>
          <w:szCs w:val="22"/>
        </w:rPr>
        <w:t xml:space="preserve"> (tüm kapılar ve pencereler açık) olarak hesaplamıştır. Tüketici maruz kalma tahmininde geleneksel varsayım olarak oda havalandırması 0.2 h</w:t>
      </w:r>
      <w:r w:rsidRPr="009072C0">
        <w:rPr>
          <w:rFonts w:ascii="Arial" w:hAnsi="Arial" w:cs="Arial"/>
          <w:sz w:val="28"/>
          <w:szCs w:val="28"/>
          <w:vertAlign w:val="superscript"/>
        </w:rPr>
        <w:t>-1</w:t>
      </w:r>
      <w:r w:rsidRPr="009072C0">
        <w:rPr>
          <w:rFonts w:ascii="Arial" w:hAnsi="Arial" w:cs="Arial"/>
          <w:sz w:val="22"/>
          <w:szCs w:val="22"/>
        </w:rPr>
        <w:t xml:space="preserve"> şeklinde uygulanabilir.</w:t>
      </w:r>
    </w:p>
    <w:p w:rsidR="00C30A6D" w:rsidRDefault="00C30A6D" w:rsidP="00E10492"/>
    <w:p w:rsidR="00C30A6D" w:rsidRPr="00C30A6D" w:rsidRDefault="00C30A6D" w:rsidP="00C30A6D"/>
    <w:p w:rsidR="00E10492" w:rsidRPr="009072C0" w:rsidRDefault="00E10492" w:rsidP="00E10492">
      <w:pPr>
        <w:spacing w:line="200" w:lineRule="exact"/>
      </w:pPr>
    </w:p>
    <w:p w:rsidR="00E10492" w:rsidRPr="009072C0" w:rsidRDefault="00E10492" w:rsidP="00E10492">
      <w:pPr>
        <w:spacing w:line="200" w:lineRule="exact"/>
      </w:pPr>
    </w:p>
    <w:p w:rsidR="00E10492" w:rsidRPr="009072C0" w:rsidRDefault="00E10492" w:rsidP="00E10492">
      <w:pPr>
        <w:spacing w:line="200" w:lineRule="exact"/>
      </w:pPr>
    </w:p>
    <w:p w:rsidR="00E10492" w:rsidRPr="009072C0" w:rsidRDefault="00E10492" w:rsidP="00E10492">
      <w:pPr>
        <w:spacing w:line="346" w:lineRule="exact"/>
      </w:pPr>
    </w:p>
    <w:p w:rsidR="00E10492" w:rsidRPr="009072C0" w:rsidRDefault="00E10492" w:rsidP="00E10492">
      <w:bookmarkStart w:id="87" w:name="page61"/>
      <w:bookmarkEnd w:id="87"/>
    </w:p>
    <w:p w:rsidR="00704727" w:rsidRPr="009072C0" w:rsidRDefault="00704727" w:rsidP="006A24DC">
      <w:pPr>
        <w:spacing w:line="200" w:lineRule="exact"/>
      </w:pPr>
    </w:p>
    <w:sectPr w:rsidR="00704727" w:rsidRPr="009072C0" w:rsidSect="00FB4A82">
      <w:pgSz w:w="11900" w:h="16840"/>
      <w:pgMar w:top="1417" w:right="1417" w:bottom="1417" w:left="1417" w:header="708" w:footer="708" w:gutter="0"/>
      <w:cols w:space="708" w:equalWidth="0">
        <w:col w:w="9349"/>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B26" w:rsidRDefault="00F07B26" w:rsidP="00E00A15">
      <w:r>
        <w:separator/>
      </w:r>
    </w:p>
  </w:endnote>
  <w:endnote w:type="continuationSeparator" w:id="0">
    <w:p w:rsidR="00F07B26" w:rsidRDefault="00F07B26" w:rsidP="00E0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2" w:rsidRDefault="002D2FD2">
    <w:pPr>
      <w:pStyle w:val="AltBilgi"/>
      <w:jc w:val="center"/>
    </w:pPr>
    <w:r>
      <w:fldChar w:fldCharType="begin"/>
    </w:r>
    <w:r>
      <w:instrText>PAGE   \* MERGEFORMAT</w:instrText>
    </w:r>
    <w:r>
      <w:fldChar w:fldCharType="separate"/>
    </w:r>
    <w:r w:rsidR="00271C4A">
      <w:rPr>
        <w:noProof/>
      </w:rPr>
      <w:t>1</w:t>
    </w:r>
    <w:r>
      <w:fldChar w:fldCharType="end"/>
    </w:r>
  </w:p>
  <w:p w:rsidR="002D2FD2" w:rsidRDefault="002D2F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B26" w:rsidRDefault="00F07B26" w:rsidP="00E00A15">
      <w:r>
        <w:separator/>
      </w:r>
    </w:p>
  </w:footnote>
  <w:footnote w:type="continuationSeparator" w:id="0">
    <w:p w:rsidR="00F07B26" w:rsidRDefault="00F07B26" w:rsidP="00E00A15">
      <w:r>
        <w:continuationSeparator/>
      </w:r>
    </w:p>
  </w:footnote>
  <w:footnote w:id="1">
    <w:p w:rsidR="00EC7DAF" w:rsidRDefault="002D2FD2">
      <w:pPr>
        <w:pStyle w:val="DipnotMetni"/>
      </w:pPr>
      <w:r>
        <w:rPr>
          <w:rStyle w:val="DipnotBavurusu"/>
        </w:rPr>
        <w:footnoteRef/>
      </w:r>
      <w:r>
        <w:t xml:space="preserve"> </w:t>
      </w:r>
      <w:r w:rsidRPr="00A6287F">
        <w:t>Değe</w:t>
      </w:r>
      <w:r>
        <w:t>r</w:t>
      </w:r>
      <w:r w:rsidRPr="00A6287F">
        <w:t>lendiren kimse algoritmaları kullanması sırasında doğru birimlerin önemine özel bir ilgi göstermelidir.</w:t>
      </w:r>
    </w:p>
  </w:footnote>
  <w:footnote w:id="2">
    <w:p w:rsidR="00EC7DAF" w:rsidRDefault="002D2FD2">
      <w:pPr>
        <w:pStyle w:val="DipnotMetni"/>
      </w:pPr>
      <w:r>
        <w:rPr>
          <w:rStyle w:val="DipnotBavurusu"/>
        </w:rPr>
        <w:footnoteRef/>
      </w:r>
      <w:r>
        <w:t xml:space="preserve"> </w:t>
      </w:r>
      <w:r w:rsidRPr="003F52CD">
        <w:t>Bu varsayım, eşyadaki maddeler için makul bir en kötü durumu tanımlamak üzere değiştirilebilir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FD2" w:rsidRPr="00FB4A82" w:rsidRDefault="002D2FD2" w:rsidP="00FB4A82">
    <w:pPr>
      <w:pStyle w:val="stBilgi"/>
      <w:rPr>
        <w:rFonts w:ascii="Arial" w:hAnsi="Arial" w:cs="Arial"/>
        <w:b/>
        <w:color w:val="C00000"/>
        <w:sz w:val="22"/>
      </w:rPr>
    </w:pPr>
    <w:r w:rsidRPr="00FB4A82">
      <w:rPr>
        <w:rFonts w:ascii="Arial" w:hAnsi="Arial" w:cs="Arial"/>
        <w:b/>
        <w:color w:val="C00000"/>
        <w:sz w:val="22"/>
      </w:rPr>
      <w:t>Bölüm R.15 : Tüketici Maruz Kalması Tahmini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4F"/>
    <w:multiLevelType w:val="hybridMultilevel"/>
    <w:tmpl w:val="00005E14"/>
    <w:lvl w:ilvl="0" w:tplc="00004DF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4EF7DDA"/>
    <w:multiLevelType w:val="hybridMultilevel"/>
    <w:tmpl w:val="B3123FF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A3C6C"/>
    <w:multiLevelType w:val="hybridMultilevel"/>
    <w:tmpl w:val="9104C47A"/>
    <w:lvl w:ilvl="0" w:tplc="041F0001">
      <w:start w:val="1"/>
      <w:numFmt w:val="bullet"/>
      <w:lvlText w:val=""/>
      <w:lvlJc w:val="left"/>
      <w:pPr>
        <w:tabs>
          <w:tab w:val="num" w:pos="740"/>
        </w:tabs>
        <w:ind w:left="740" w:hanging="360"/>
      </w:pPr>
      <w:rPr>
        <w:rFonts w:ascii="Symbol" w:hAnsi="Symbol" w:hint="default"/>
      </w:rPr>
    </w:lvl>
    <w:lvl w:ilvl="1" w:tplc="041F0003">
      <w:start w:val="1"/>
      <w:numFmt w:val="bullet"/>
      <w:lvlText w:val="o"/>
      <w:lvlJc w:val="left"/>
      <w:pPr>
        <w:tabs>
          <w:tab w:val="num" w:pos="1460"/>
        </w:tabs>
        <w:ind w:left="1460" w:hanging="360"/>
      </w:pPr>
      <w:rPr>
        <w:rFonts w:ascii="Courier New" w:hAnsi="Courier New" w:hint="default"/>
      </w:rPr>
    </w:lvl>
    <w:lvl w:ilvl="2" w:tplc="041F0005">
      <w:start w:val="1"/>
      <w:numFmt w:val="bullet"/>
      <w:lvlText w:val=""/>
      <w:lvlJc w:val="left"/>
      <w:pPr>
        <w:tabs>
          <w:tab w:val="num" w:pos="2180"/>
        </w:tabs>
        <w:ind w:left="2180" w:hanging="360"/>
      </w:pPr>
      <w:rPr>
        <w:rFonts w:ascii="Wingdings" w:hAnsi="Wingdings" w:hint="default"/>
      </w:rPr>
    </w:lvl>
    <w:lvl w:ilvl="3" w:tplc="041F0001">
      <w:start w:val="1"/>
      <w:numFmt w:val="bullet"/>
      <w:lvlText w:val=""/>
      <w:lvlJc w:val="left"/>
      <w:pPr>
        <w:tabs>
          <w:tab w:val="num" w:pos="2900"/>
        </w:tabs>
        <w:ind w:left="2900" w:hanging="360"/>
      </w:pPr>
      <w:rPr>
        <w:rFonts w:ascii="Symbol" w:hAnsi="Symbol" w:hint="default"/>
      </w:rPr>
    </w:lvl>
    <w:lvl w:ilvl="4" w:tplc="041F0003">
      <w:start w:val="1"/>
      <w:numFmt w:val="bullet"/>
      <w:lvlText w:val="o"/>
      <w:lvlJc w:val="left"/>
      <w:pPr>
        <w:tabs>
          <w:tab w:val="num" w:pos="3620"/>
        </w:tabs>
        <w:ind w:left="3620" w:hanging="360"/>
      </w:pPr>
      <w:rPr>
        <w:rFonts w:ascii="Courier New" w:hAnsi="Courier New" w:hint="default"/>
      </w:rPr>
    </w:lvl>
    <w:lvl w:ilvl="5" w:tplc="041F0005">
      <w:start w:val="1"/>
      <w:numFmt w:val="bullet"/>
      <w:lvlText w:val=""/>
      <w:lvlJc w:val="left"/>
      <w:pPr>
        <w:tabs>
          <w:tab w:val="num" w:pos="4340"/>
        </w:tabs>
        <w:ind w:left="4340" w:hanging="360"/>
      </w:pPr>
      <w:rPr>
        <w:rFonts w:ascii="Wingdings" w:hAnsi="Wingdings" w:hint="default"/>
      </w:rPr>
    </w:lvl>
    <w:lvl w:ilvl="6" w:tplc="041F0001">
      <w:start w:val="1"/>
      <w:numFmt w:val="bullet"/>
      <w:lvlText w:val=""/>
      <w:lvlJc w:val="left"/>
      <w:pPr>
        <w:tabs>
          <w:tab w:val="num" w:pos="5060"/>
        </w:tabs>
        <w:ind w:left="5060" w:hanging="360"/>
      </w:pPr>
      <w:rPr>
        <w:rFonts w:ascii="Symbol" w:hAnsi="Symbol" w:hint="default"/>
      </w:rPr>
    </w:lvl>
    <w:lvl w:ilvl="7" w:tplc="041F0003">
      <w:start w:val="1"/>
      <w:numFmt w:val="bullet"/>
      <w:lvlText w:val="o"/>
      <w:lvlJc w:val="left"/>
      <w:pPr>
        <w:tabs>
          <w:tab w:val="num" w:pos="5780"/>
        </w:tabs>
        <w:ind w:left="5780" w:hanging="360"/>
      </w:pPr>
      <w:rPr>
        <w:rFonts w:ascii="Courier New" w:hAnsi="Courier New" w:hint="default"/>
      </w:rPr>
    </w:lvl>
    <w:lvl w:ilvl="8" w:tplc="041F0005">
      <w:start w:val="1"/>
      <w:numFmt w:val="bullet"/>
      <w:lvlText w:val=""/>
      <w:lvlJc w:val="left"/>
      <w:pPr>
        <w:tabs>
          <w:tab w:val="num" w:pos="6500"/>
        </w:tabs>
        <w:ind w:left="6500" w:hanging="360"/>
      </w:pPr>
      <w:rPr>
        <w:rFonts w:ascii="Wingdings" w:hAnsi="Wingdings" w:hint="default"/>
      </w:rPr>
    </w:lvl>
  </w:abstractNum>
  <w:abstractNum w:abstractNumId="5" w15:restartNumberingAfterBreak="0">
    <w:nsid w:val="08001C1C"/>
    <w:multiLevelType w:val="hybridMultilevel"/>
    <w:tmpl w:val="D884DBF0"/>
    <w:lvl w:ilvl="0" w:tplc="041F0001">
      <w:start w:val="1"/>
      <w:numFmt w:val="bullet"/>
      <w:lvlText w:val=""/>
      <w:lvlJc w:val="left"/>
      <w:pPr>
        <w:tabs>
          <w:tab w:val="num" w:pos="840"/>
        </w:tabs>
        <w:ind w:left="840" w:hanging="360"/>
      </w:pPr>
      <w:rPr>
        <w:rFonts w:ascii="Symbol" w:hAnsi="Symbol" w:hint="default"/>
      </w:rPr>
    </w:lvl>
    <w:lvl w:ilvl="1" w:tplc="041F0003">
      <w:start w:val="1"/>
      <w:numFmt w:val="bullet"/>
      <w:lvlText w:val="o"/>
      <w:lvlJc w:val="left"/>
      <w:pPr>
        <w:tabs>
          <w:tab w:val="num" w:pos="1560"/>
        </w:tabs>
        <w:ind w:left="1560" w:hanging="360"/>
      </w:pPr>
      <w:rPr>
        <w:rFonts w:ascii="Courier New" w:hAnsi="Courier New" w:hint="default"/>
      </w:rPr>
    </w:lvl>
    <w:lvl w:ilvl="2" w:tplc="041F0005">
      <w:start w:val="1"/>
      <w:numFmt w:val="bullet"/>
      <w:lvlText w:val=""/>
      <w:lvlJc w:val="left"/>
      <w:pPr>
        <w:tabs>
          <w:tab w:val="num" w:pos="2280"/>
        </w:tabs>
        <w:ind w:left="2280" w:hanging="360"/>
      </w:pPr>
      <w:rPr>
        <w:rFonts w:ascii="Wingdings" w:hAnsi="Wingdings" w:hint="default"/>
      </w:rPr>
    </w:lvl>
    <w:lvl w:ilvl="3" w:tplc="041F0001">
      <w:start w:val="1"/>
      <w:numFmt w:val="bullet"/>
      <w:lvlText w:val=""/>
      <w:lvlJc w:val="left"/>
      <w:pPr>
        <w:tabs>
          <w:tab w:val="num" w:pos="3000"/>
        </w:tabs>
        <w:ind w:left="3000" w:hanging="360"/>
      </w:pPr>
      <w:rPr>
        <w:rFonts w:ascii="Symbol" w:hAnsi="Symbol" w:hint="default"/>
      </w:rPr>
    </w:lvl>
    <w:lvl w:ilvl="4" w:tplc="041F0003">
      <w:start w:val="1"/>
      <w:numFmt w:val="bullet"/>
      <w:lvlText w:val="o"/>
      <w:lvlJc w:val="left"/>
      <w:pPr>
        <w:tabs>
          <w:tab w:val="num" w:pos="3720"/>
        </w:tabs>
        <w:ind w:left="3720" w:hanging="360"/>
      </w:pPr>
      <w:rPr>
        <w:rFonts w:ascii="Courier New" w:hAnsi="Courier New" w:hint="default"/>
      </w:rPr>
    </w:lvl>
    <w:lvl w:ilvl="5" w:tplc="041F0005">
      <w:start w:val="1"/>
      <w:numFmt w:val="bullet"/>
      <w:lvlText w:val=""/>
      <w:lvlJc w:val="left"/>
      <w:pPr>
        <w:tabs>
          <w:tab w:val="num" w:pos="4440"/>
        </w:tabs>
        <w:ind w:left="4440" w:hanging="360"/>
      </w:pPr>
      <w:rPr>
        <w:rFonts w:ascii="Wingdings" w:hAnsi="Wingdings" w:hint="default"/>
      </w:rPr>
    </w:lvl>
    <w:lvl w:ilvl="6" w:tplc="041F0001">
      <w:start w:val="1"/>
      <w:numFmt w:val="bullet"/>
      <w:lvlText w:val=""/>
      <w:lvlJc w:val="left"/>
      <w:pPr>
        <w:tabs>
          <w:tab w:val="num" w:pos="5160"/>
        </w:tabs>
        <w:ind w:left="5160" w:hanging="360"/>
      </w:pPr>
      <w:rPr>
        <w:rFonts w:ascii="Symbol" w:hAnsi="Symbol" w:hint="default"/>
      </w:rPr>
    </w:lvl>
    <w:lvl w:ilvl="7" w:tplc="041F0003">
      <w:start w:val="1"/>
      <w:numFmt w:val="bullet"/>
      <w:lvlText w:val="o"/>
      <w:lvlJc w:val="left"/>
      <w:pPr>
        <w:tabs>
          <w:tab w:val="num" w:pos="5880"/>
        </w:tabs>
        <w:ind w:left="5880" w:hanging="360"/>
      </w:pPr>
      <w:rPr>
        <w:rFonts w:ascii="Courier New" w:hAnsi="Courier New" w:hint="default"/>
      </w:rPr>
    </w:lvl>
    <w:lvl w:ilvl="8" w:tplc="041F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09EA7A5F"/>
    <w:multiLevelType w:val="hybridMultilevel"/>
    <w:tmpl w:val="D954FD5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52FBE"/>
    <w:multiLevelType w:val="multilevel"/>
    <w:tmpl w:val="BC5CBAE8"/>
    <w:lvl w:ilvl="0">
      <w:start w:val="1"/>
      <w:numFmt w:val="none"/>
      <w:pStyle w:val="Balk1"/>
      <w:lvlText w:val="R.15."/>
      <w:lvlJc w:val="left"/>
      <w:pPr>
        <w:ind w:left="1588" w:hanging="1588"/>
      </w:pPr>
      <w:rPr>
        <w:rFonts w:ascii="Arial" w:hAnsi="Arial" w:cs="Arial" w:hint="default"/>
        <w:b/>
        <w:color w:val="C00000"/>
        <w:sz w:val="3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9D53135"/>
    <w:multiLevelType w:val="hybridMultilevel"/>
    <w:tmpl w:val="DEE6CB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BC5D99"/>
    <w:multiLevelType w:val="hybridMultilevel"/>
    <w:tmpl w:val="26CEEF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E1625"/>
    <w:multiLevelType w:val="hybridMultilevel"/>
    <w:tmpl w:val="9F6EDA2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93B"/>
    <w:multiLevelType w:val="hybridMultilevel"/>
    <w:tmpl w:val="2012A56E"/>
    <w:lvl w:ilvl="0" w:tplc="041F000F">
      <w:start w:val="1"/>
      <w:numFmt w:val="decimal"/>
      <w:lvlText w:val="%1."/>
      <w:lvlJc w:val="left"/>
      <w:pPr>
        <w:tabs>
          <w:tab w:val="num" w:pos="722"/>
        </w:tabs>
        <w:ind w:left="722" w:hanging="360"/>
      </w:pPr>
      <w:rPr>
        <w:rFonts w:cs="Times New Roman"/>
      </w:rPr>
    </w:lvl>
    <w:lvl w:ilvl="1" w:tplc="041F0019">
      <w:start w:val="1"/>
      <w:numFmt w:val="lowerLetter"/>
      <w:lvlText w:val="%2."/>
      <w:lvlJc w:val="left"/>
      <w:pPr>
        <w:tabs>
          <w:tab w:val="num" w:pos="1442"/>
        </w:tabs>
        <w:ind w:left="1442" w:hanging="360"/>
      </w:pPr>
      <w:rPr>
        <w:rFonts w:cs="Times New Roman"/>
      </w:rPr>
    </w:lvl>
    <w:lvl w:ilvl="2" w:tplc="041F001B">
      <w:start w:val="1"/>
      <w:numFmt w:val="lowerRoman"/>
      <w:lvlText w:val="%3."/>
      <w:lvlJc w:val="right"/>
      <w:pPr>
        <w:tabs>
          <w:tab w:val="num" w:pos="2162"/>
        </w:tabs>
        <w:ind w:left="2162" w:hanging="180"/>
      </w:pPr>
      <w:rPr>
        <w:rFonts w:cs="Times New Roman"/>
      </w:rPr>
    </w:lvl>
    <w:lvl w:ilvl="3" w:tplc="041F000F">
      <w:start w:val="1"/>
      <w:numFmt w:val="decimal"/>
      <w:lvlText w:val="%4."/>
      <w:lvlJc w:val="left"/>
      <w:pPr>
        <w:tabs>
          <w:tab w:val="num" w:pos="2882"/>
        </w:tabs>
        <w:ind w:left="2882" w:hanging="360"/>
      </w:pPr>
      <w:rPr>
        <w:rFonts w:cs="Times New Roman"/>
      </w:rPr>
    </w:lvl>
    <w:lvl w:ilvl="4" w:tplc="041F0019">
      <w:start w:val="1"/>
      <w:numFmt w:val="lowerLetter"/>
      <w:lvlText w:val="%5."/>
      <w:lvlJc w:val="left"/>
      <w:pPr>
        <w:tabs>
          <w:tab w:val="num" w:pos="3602"/>
        </w:tabs>
        <w:ind w:left="3602" w:hanging="360"/>
      </w:pPr>
      <w:rPr>
        <w:rFonts w:cs="Times New Roman"/>
      </w:rPr>
    </w:lvl>
    <w:lvl w:ilvl="5" w:tplc="041F001B">
      <w:start w:val="1"/>
      <w:numFmt w:val="lowerRoman"/>
      <w:lvlText w:val="%6."/>
      <w:lvlJc w:val="right"/>
      <w:pPr>
        <w:tabs>
          <w:tab w:val="num" w:pos="4322"/>
        </w:tabs>
        <w:ind w:left="4322" w:hanging="180"/>
      </w:pPr>
      <w:rPr>
        <w:rFonts w:cs="Times New Roman"/>
      </w:rPr>
    </w:lvl>
    <w:lvl w:ilvl="6" w:tplc="041F000F">
      <w:start w:val="1"/>
      <w:numFmt w:val="decimal"/>
      <w:lvlText w:val="%7."/>
      <w:lvlJc w:val="left"/>
      <w:pPr>
        <w:tabs>
          <w:tab w:val="num" w:pos="5042"/>
        </w:tabs>
        <w:ind w:left="5042" w:hanging="360"/>
      </w:pPr>
      <w:rPr>
        <w:rFonts w:cs="Times New Roman"/>
      </w:rPr>
    </w:lvl>
    <w:lvl w:ilvl="7" w:tplc="041F0019">
      <w:start w:val="1"/>
      <w:numFmt w:val="lowerLetter"/>
      <w:lvlText w:val="%8."/>
      <w:lvlJc w:val="left"/>
      <w:pPr>
        <w:tabs>
          <w:tab w:val="num" w:pos="5762"/>
        </w:tabs>
        <w:ind w:left="5762" w:hanging="360"/>
      </w:pPr>
      <w:rPr>
        <w:rFonts w:cs="Times New Roman"/>
      </w:rPr>
    </w:lvl>
    <w:lvl w:ilvl="8" w:tplc="041F001B">
      <w:start w:val="1"/>
      <w:numFmt w:val="lowerRoman"/>
      <w:lvlText w:val="%9."/>
      <w:lvlJc w:val="right"/>
      <w:pPr>
        <w:tabs>
          <w:tab w:val="num" w:pos="6482"/>
        </w:tabs>
        <w:ind w:left="6482" w:hanging="180"/>
      </w:pPr>
      <w:rPr>
        <w:rFonts w:cs="Times New Roman"/>
      </w:rPr>
    </w:lvl>
  </w:abstractNum>
  <w:abstractNum w:abstractNumId="12" w15:restartNumberingAfterBreak="0">
    <w:nsid w:val="34CF2A71"/>
    <w:multiLevelType w:val="hybridMultilevel"/>
    <w:tmpl w:val="E744B3D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D5175"/>
    <w:multiLevelType w:val="hybridMultilevel"/>
    <w:tmpl w:val="8E0A93C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B2FB9"/>
    <w:multiLevelType w:val="hybridMultilevel"/>
    <w:tmpl w:val="EFDEC7A2"/>
    <w:lvl w:ilvl="0" w:tplc="041F000F">
      <w:start w:val="1"/>
      <w:numFmt w:val="decimal"/>
      <w:lvlText w:val="%1."/>
      <w:lvlJc w:val="left"/>
      <w:pPr>
        <w:tabs>
          <w:tab w:val="num" w:pos="722"/>
        </w:tabs>
        <w:ind w:left="722" w:hanging="360"/>
      </w:pPr>
      <w:rPr>
        <w:rFonts w:cs="Times New Roman"/>
      </w:rPr>
    </w:lvl>
    <w:lvl w:ilvl="1" w:tplc="041F0019">
      <w:start w:val="1"/>
      <w:numFmt w:val="lowerLetter"/>
      <w:lvlText w:val="%2."/>
      <w:lvlJc w:val="left"/>
      <w:pPr>
        <w:tabs>
          <w:tab w:val="num" w:pos="1442"/>
        </w:tabs>
        <w:ind w:left="1442" w:hanging="360"/>
      </w:pPr>
      <w:rPr>
        <w:rFonts w:cs="Times New Roman"/>
      </w:rPr>
    </w:lvl>
    <w:lvl w:ilvl="2" w:tplc="041F001B">
      <w:start w:val="1"/>
      <w:numFmt w:val="lowerRoman"/>
      <w:lvlText w:val="%3."/>
      <w:lvlJc w:val="right"/>
      <w:pPr>
        <w:tabs>
          <w:tab w:val="num" w:pos="2162"/>
        </w:tabs>
        <w:ind w:left="2162" w:hanging="180"/>
      </w:pPr>
      <w:rPr>
        <w:rFonts w:cs="Times New Roman"/>
      </w:rPr>
    </w:lvl>
    <w:lvl w:ilvl="3" w:tplc="041F000F">
      <w:start w:val="1"/>
      <w:numFmt w:val="decimal"/>
      <w:lvlText w:val="%4."/>
      <w:lvlJc w:val="left"/>
      <w:pPr>
        <w:tabs>
          <w:tab w:val="num" w:pos="2882"/>
        </w:tabs>
        <w:ind w:left="2882" w:hanging="360"/>
      </w:pPr>
      <w:rPr>
        <w:rFonts w:cs="Times New Roman"/>
      </w:rPr>
    </w:lvl>
    <w:lvl w:ilvl="4" w:tplc="041F0019">
      <w:start w:val="1"/>
      <w:numFmt w:val="lowerLetter"/>
      <w:lvlText w:val="%5."/>
      <w:lvlJc w:val="left"/>
      <w:pPr>
        <w:tabs>
          <w:tab w:val="num" w:pos="3602"/>
        </w:tabs>
        <w:ind w:left="3602" w:hanging="360"/>
      </w:pPr>
      <w:rPr>
        <w:rFonts w:cs="Times New Roman"/>
      </w:rPr>
    </w:lvl>
    <w:lvl w:ilvl="5" w:tplc="041F001B">
      <w:start w:val="1"/>
      <w:numFmt w:val="lowerRoman"/>
      <w:lvlText w:val="%6."/>
      <w:lvlJc w:val="right"/>
      <w:pPr>
        <w:tabs>
          <w:tab w:val="num" w:pos="4322"/>
        </w:tabs>
        <w:ind w:left="4322" w:hanging="180"/>
      </w:pPr>
      <w:rPr>
        <w:rFonts w:cs="Times New Roman"/>
      </w:rPr>
    </w:lvl>
    <w:lvl w:ilvl="6" w:tplc="041F000F">
      <w:start w:val="1"/>
      <w:numFmt w:val="decimal"/>
      <w:lvlText w:val="%7."/>
      <w:lvlJc w:val="left"/>
      <w:pPr>
        <w:tabs>
          <w:tab w:val="num" w:pos="5042"/>
        </w:tabs>
        <w:ind w:left="5042" w:hanging="360"/>
      </w:pPr>
      <w:rPr>
        <w:rFonts w:cs="Times New Roman"/>
      </w:rPr>
    </w:lvl>
    <w:lvl w:ilvl="7" w:tplc="041F0019">
      <w:start w:val="1"/>
      <w:numFmt w:val="lowerLetter"/>
      <w:lvlText w:val="%8."/>
      <w:lvlJc w:val="left"/>
      <w:pPr>
        <w:tabs>
          <w:tab w:val="num" w:pos="5762"/>
        </w:tabs>
        <w:ind w:left="5762" w:hanging="360"/>
      </w:pPr>
      <w:rPr>
        <w:rFonts w:cs="Times New Roman"/>
      </w:rPr>
    </w:lvl>
    <w:lvl w:ilvl="8" w:tplc="041F001B">
      <w:start w:val="1"/>
      <w:numFmt w:val="lowerRoman"/>
      <w:lvlText w:val="%9."/>
      <w:lvlJc w:val="right"/>
      <w:pPr>
        <w:tabs>
          <w:tab w:val="num" w:pos="6482"/>
        </w:tabs>
        <w:ind w:left="6482" w:hanging="180"/>
      </w:pPr>
      <w:rPr>
        <w:rFonts w:cs="Times New Roman"/>
      </w:rPr>
    </w:lvl>
  </w:abstractNum>
  <w:abstractNum w:abstractNumId="15" w15:restartNumberingAfterBreak="0">
    <w:nsid w:val="52FA00F6"/>
    <w:multiLevelType w:val="hybridMultilevel"/>
    <w:tmpl w:val="F2901DC6"/>
    <w:lvl w:ilvl="0" w:tplc="041F0001">
      <w:start w:val="1"/>
      <w:numFmt w:val="bullet"/>
      <w:lvlText w:val=""/>
      <w:lvlJc w:val="left"/>
      <w:pPr>
        <w:tabs>
          <w:tab w:val="num" w:pos="860"/>
        </w:tabs>
        <w:ind w:left="860" w:hanging="360"/>
      </w:pPr>
      <w:rPr>
        <w:rFonts w:ascii="Symbol" w:hAnsi="Symbol" w:hint="default"/>
      </w:rPr>
    </w:lvl>
    <w:lvl w:ilvl="1" w:tplc="041F0003">
      <w:start w:val="1"/>
      <w:numFmt w:val="bullet"/>
      <w:lvlText w:val="o"/>
      <w:lvlJc w:val="left"/>
      <w:pPr>
        <w:tabs>
          <w:tab w:val="num" w:pos="1580"/>
        </w:tabs>
        <w:ind w:left="1580" w:hanging="360"/>
      </w:pPr>
      <w:rPr>
        <w:rFonts w:ascii="Courier New" w:hAnsi="Courier New" w:hint="default"/>
      </w:rPr>
    </w:lvl>
    <w:lvl w:ilvl="2" w:tplc="041F0005">
      <w:start w:val="1"/>
      <w:numFmt w:val="bullet"/>
      <w:lvlText w:val=""/>
      <w:lvlJc w:val="left"/>
      <w:pPr>
        <w:tabs>
          <w:tab w:val="num" w:pos="2300"/>
        </w:tabs>
        <w:ind w:left="2300" w:hanging="360"/>
      </w:pPr>
      <w:rPr>
        <w:rFonts w:ascii="Wingdings" w:hAnsi="Wingdings" w:hint="default"/>
      </w:rPr>
    </w:lvl>
    <w:lvl w:ilvl="3" w:tplc="041F0001">
      <w:start w:val="1"/>
      <w:numFmt w:val="bullet"/>
      <w:lvlText w:val=""/>
      <w:lvlJc w:val="left"/>
      <w:pPr>
        <w:tabs>
          <w:tab w:val="num" w:pos="3020"/>
        </w:tabs>
        <w:ind w:left="3020" w:hanging="360"/>
      </w:pPr>
      <w:rPr>
        <w:rFonts w:ascii="Symbol" w:hAnsi="Symbol" w:hint="default"/>
      </w:rPr>
    </w:lvl>
    <w:lvl w:ilvl="4" w:tplc="041F0003">
      <w:start w:val="1"/>
      <w:numFmt w:val="bullet"/>
      <w:lvlText w:val="o"/>
      <w:lvlJc w:val="left"/>
      <w:pPr>
        <w:tabs>
          <w:tab w:val="num" w:pos="3740"/>
        </w:tabs>
        <w:ind w:left="3740" w:hanging="360"/>
      </w:pPr>
      <w:rPr>
        <w:rFonts w:ascii="Courier New" w:hAnsi="Courier New" w:hint="default"/>
      </w:rPr>
    </w:lvl>
    <w:lvl w:ilvl="5" w:tplc="041F0005">
      <w:start w:val="1"/>
      <w:numFmt w:val="bullet"/>
      <w:lvlText w:val=""/>
      <w:lvlJc w:val="left"/>
      <w:pPr>
        <w:tabs>
          <w:tab w:val="num" w:pos="4460"/>
        </w:tabs>
        <w:ind w:left="4460" w:hanging="360"/>
      </w:pPr>
      <w:rPr>
        <w:rFonts w:ascii="Wingdings" w:hAnsi="Wingdings" w:hint="default"/>
      </w:rPr>
    </w:lvl>
    <w:lvl w:ilvl="6" w:tplc="041F0001">
      <w:start w:val="1"/>
      <w:numFmt w:val="bullet"/>
      <w:lvlText w:val=""/>
      <w:lvlJc w:val="left"/>
      <w:pPr>
        <w:tabs>
          <w:tab w:val="num" w:pos="5180"/>
        </w:tabs>
        <w:ind w:left="5180" w:hanging="360"/>
      </w:pPr>
      <w:rPr>
        <w:rFonts w:ascii="Symbol" w:hAnsi="Symbol" w:hint="default"/>
      </w:rPr>
    </w:lvl>
    <w:lvl w:ilvl="7" w:tplc="041F0003">
      <w:start w:val="1"/>
      <w:numFmt w:val="bullet"/>
      <w:lvlText w:val="o"/>
      <w:lvlJc w:val="left"/>
      <w:pPr>
        <w:tabs>
          <w:tab w:val="num" w:pos="5900"/>
        </w:tabs>
        <w:ind w:left="5900" w:hanging="360"/>
      </w:pPr>
      <w:rPr>
        <w:rFonts w:ascii="Courier New" w:hAnsi="Courier New" w:hint="default"/>
      </w:rPr>
    </w:lvl>
    <w:lvl w:ilvl="8" w:tplc="041F0005">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7481F99"/>
    <w:multiLevelType w:val="hybridMultilevel"/>
    <w:tmpl w:val="EF120B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CD2E62"/>
    <w:multiLevelType w:val="hybridMultilevel"/>
    <w:tmpl w:val="4064BB3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874F00"/>
    <w:multiLevelType w:val="hybridMultilevel"/>
    <w:tmpl w:val="F384988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F4729"/>
    <w:multiLevelType w:val="hybridMultilevel"/>
    <w:tmpl w:val="462084D4"/>
    <w:lvl w:ilvl="0" w:tplc="041F0015">
      <w:start w:val="1"/>
      <w:numFmt w:val="upp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0" w15:restartNumberingAfterBreak="0">
    <w:nsid w:val="7794438F"/>
    <w:multiLevelType w:val="hybridMultilevel"/>
    <w:tmpl w:val="FA229E32"/>
    <w:lvl w:ilvl="0" w:tplc="041F0001">
      <w:start w:val="1"/>
      <w:numFmt w:val="bullet"/>
      <w:lvlText w:val=""/>
      <w:lvlJc w:val="left"/>
      <w:pPr>
        <w:tabs>
          <w:tab w:val="num" w:pos="840"/>
        </w:tabs>
        <w:ind w:left="840" w:hanging="360"/>
      </w:pPr>
      <w:rPr>
        <w:rFonts w:ascii="Symbol" w:hAnsi="Symbol" w:hint="default"/>
      </w:rPr>
    </w:lvl>
    <w:lvl w:ilvl="1" w:tplc="041F0003">
      <w:start w:val="1"/>
      <w:numFmt w:val="bullet"/>
      <w:lvlText w:val="o"/>
      <w:lvlJc w:val="left"/>
      <w:pPr>
        <w:tabs>
          <w:tab w:val="num" w:pos="1560"/>
        </w:tabs>
        <w:ind w:left="1560" w:hanging="360"/>
      </w:pPr>
      <w:rPr>
        <w:rFonts w:ascii="Courier New" w:hAnsi="Courier New" w:hint="default"/>
      </w:rPr>
    </w:lvl>
    <w:lvl w:ilvl="2" w:tplc="041F0005">
      <w:start w:val="1"/>
      <w:numFmt w:val="bullet"/>
      <w:lvlText w:val=""/>
      <w:lvlJc w:val="left"/>
      <w:pPr>
        <w:tabs>
          <w:tab w:val="num" w:pos="2280"/>
        </w:tabs>
        <w:ind w:left="2280" w:hanging="360"/>
      </w:pPr>
      <w:rPr>
        <w:rFonts w:ascii="Wingdings" w:hAnsi="Wingdings" w:hint="default"/>
      </w:rPr>
    </w:lvl>
    <w:lvl w:ilvl="3" w:tplc="041F0001">
      <w:start w:val="1"/>
      <w:numFmt w:val="bullet"/>
      <w:lvlText w:val=""/>
      <w:lvlJc w:val="left"/>
      <w:pPr>
        <w:tabs>
          <w:tab w:val="num" w:pos="3000"/>
        </w:tabs>
        <w:ind w:left="3000" w:hanging="360"/>
      </w:pPr>
      <w:rPr>
        <w:rFonts w:ascii="Symbol" w:hAnsi="Symbol" w:hint="default"/>
      </w:rPr>
    </w:lvl>
    <w:lvl w:ilvl="4" w:tplc="041F0003">
      <w:start w:val="1"/>
      <w:numFmt w:val="bullet"/>
      <w:lvlText w:val="o"/>
      <w:lvlJc w:val="left"/>
      <w:pPr>
        <w:tabs>
          <w:tab w:val="num" w:pos="3720"/>
        </w:tabs>
        <w:ind w:left="3720" w:hanging="360"/>
      </w:pPr>
      <w:rPr>
        <w:rFonts w:ascii="Courier New" w:hAnsi="Courier New" w:hint="default"/>
      </w:rPr>
    </w:lvl>
    <w:lvl w:ilvl="5" w:tplc="041F0005">
      <w:start w:val="1"/>
      <w:numFmt w:val="bullet"/>
      <w:lvlText w:val=""/>
      <w:lvlJc w:val="left"/>
      <w:pPr>
        <w:tabs>
          <w:tab w:val="num" w:pos="4440"/>
        </w:tabs>
        <w:ind w:left="4440" w:hanging="360"/>
      </w:pPr>
      <w:rPr>
        <w:rFonts w:ascii="Wingdings" w:hAnsi="Wingdings" w:hint="default"/>
      </w:rPr>
    </w:lvl>
    <w:lvl w:ilvl="6" w:tplc="041F0001">
      <w:start w:val="1"/>
      <w:numFmt w:val="bullet"/>
      <w:lvlText w:val=""/>
      <w:lvlJc w:val="left"/>
      <w:pPr>
        <w:tabs>
          <w:tab w:val="num" w:pos="5160"/>
        </w:tabs>
        <w:ind w:left="5160" w:hanging="360"/>
      </w:pPr>
      <w:rPr>
        <w:rFonts w:ascii="Symbol" w:hAnsi="Symbol" w:hint="default"/>
      </w:rPr>
    </w:lvl>
    <w:lvl w:ilvl="7" w:tplc="041F0003">
      <w:start w:val="1"/>
      <w:numFmt w:val="bullet"/>
      <w:lvlText w:val="o"/>
      <w:lvlJc w:val="left"/>
      <w:pPr>
        <w:tabs>
          <w:tab w:val="num" w:pos="5880"/>
        </w:tabs>
        <w:ind w:left="5880" w:hanging="360"/>
      </w:pPr>
      <w:rPr>
        <w:rFonts w:ascii="Courier New" w:hAnsi="Courier New" w:hint="default"/>
      </w:rPr>
    </w:lvl>
    <w:lvl w:ilvl="8" w:tplc="041F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9D76FEA"/>
    <w:multiLevelType w:val="hybridMultilevel"/>
    <w:tmpl w:val="7F10214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03BA9"/>
    <w:multiLevelType w:val="hybridMultilevel"/>
    <w:tmpl w:val="FD98504C"/>
    <w:lvl w:ilvl="0" w:tplc="041F0015">
      <w:start w:val="1"/>
      <w:numFmt w:val="upperLetter"/>
      <w:lvlText w:val="%1."/>
      <w:lvlJc w:val="left"/>
      <w:pPr>
        <w:tabs>
          <w:tab w:val="num" w:pos="726"/>
        </w:tabs>
        <w:ind w:left="726" w:hanging="360"/>
      </w:pPr>
      <w:rPr>
        <w:rFonts w:cs="Times New Roman"/>
      </w:rPr>
    </w:lvl>
    <w:lvl w:ilvl="1" w:tplc="041F0019">
      <w:start w:val="1"/>
      <w:numFmt w:val="lowerLetter"/>
      <w:lvlText w:val="%2."/>
      <w:lvlJc w:val="left"/>
      <w:pPr>
        <w:tabs>
          <w:tab w:val="num" w:pos="1446"/>
        </w:tabs>
        <w:ind w:left="1446" w:hanging="360"/>
      </w:pPr>
      <w:rPr>
        <w:rFonts w:cs="Times New Roman"/>
      </w:rPr>
    </w:lvl>
    <w:lvl w:ilvl="2" w:tplc="041F001B">
      <w:start w:val="1"/>
      <w:numFmt w:val="lowerRoman"/>
      <w:lvlText w:val="%3."/>
      <w:lvlJc w:val="right"/>
      <w:pPr>
        <w:tabs>
          <w:tab w:val="num" w:pos="2166"/>
        </w:tabs>
        <w:ind w:left="2166" w:hanging="180"/>
      </w:pPr>
      <w:rPr>
        <w:rFonts w:cs="Times New Roman"/>
      </w:rPr>
    </w:lvl>
    <w:lvl w:ilvl="3" w:tplc="041F000F">
      <w:start w:val="1"/>
      <w:numFmt w:val="decimal"/>
      <w:lvlText w:val="%4."/>
      <w:lvlJc w:val="left"/>
      <w:pPr>
        <w:tabs>
          <w:tab w:val="num" w:pos="2886"/>
        </w:tabs>
        <w:ind w:left="2886" w:hanging="360"/>
      </w:pPr>
      <w:rPr>
        <w:rFonts w:cs="Times New Roman"/>
      </w:rPr>
    </w:lvl>
    <w:lvl w:ilvl="4" w:tplc="041F0019">
      <w:start w:val="1"/>
      <w:numFmt w:val="lowerLetter"/>
      <w:lvlText w:val="%5."/>
      <w:lvlJc w:val="left"/>
      <w:pPr>
        <w:tabs>
          <w:tab w:val="num" w:pos="3606"/>
        </w:tabs>
        <w:ind w:left="3606" w:hanging="360"/>
      </w:pPr>
      <w:rPr>
        <w:rFonts w:cs="Times New Roman"/>
      </w:rPr>
    </w:lvl>
    <w:lvl w:ilvl="5" w:tplc="041F001B">
      <w:start w:val="1"/>
      <w:numFmt w:val="lowerRoman"/>
      <w:lvlText w:val="%6."/>
      <w:lvlJc w:val="right"/>
      <w:pPr>
        <w:tabs>
          <w:tab w:val="num" w:pos="4326"/>
        </w:tabs>
        <w:ind w:left="4326" w:hanging="180"/>
      </w:pPr>
      <w:rPr>
        <w:rFonts w:cs="Times New Roman"/>
      </w:rPr>
    </w:lvl>
    <w:lvl w:ilvl="6" w:tplc="041F000F">
      <w:start w:val="1"/>
      <w:numFmt w:val="decimal"/>
      <w:lvlText w:val="%7."/>
      <w:lvlJc w:val="left"/>
      <w:pPr>
        <w:tabs>
          <w:tab w:val="num" w:pos="5046"/>
        </w:tabs>
        <w:ind w:left="5046" w:hanging="360"/>
      </w:pPr>
      <w:rPr>
        <w:rFonts w:cs="Times New Roman"/>
      </w:rPr>
    </w:lvl>
    <w:lvl w:ilvl="7" w:tplc="041F0019">
      <w:start w:val="1"/>
      <w:numFmt w:val="lowerLetter"/>
      <w:lvlText w:val="%8."/>
      <w:lvlJc w:val="left"/>
      <w:pPr>
        <w:tabs>
          <w:tab w:val="num" w:pos="5766"/>
        </w:tabs>
        <w:ind w:left="5766" w:hanging="360"/>
      </w:pPr>
      <w:rPr>
        <w:rFonts w:cs="Times New Roman"/>
      </w:rPr>
    </w:lvl>
    <w:lvl w:ilvl="8" w:tplc="041F001B">
      <w:start w:val="1"/>
      <w:numFmt w:val="lowerRoman"/>
      <w:lvlText w:val="%9."/>
      <w:lvlJc w:val="right"/>
      <w:pPr>
        <w:tabs>
          <w:tab w:val="num" w:pos="6486"/>
        </w:tabs>
        <w:ind w:left="6486" w:hanging="180"/>
      </w:pPr>
      <w:rPr>
        <w:rFonts w:cs="Times New Roman"/>
      </w:rPr>
    </w:lvl>
  </w:abstractNum>
  <w:num w:numId="1">
    <w:abstractNumId w:val="2"/>
  </w:num>
  <w:num w:numId="2">
    <w:abstractNumId w:val="1"/>
  </w:num>
  <w:num w:numId="3">
    <w:abstractNumId w:val="0"/>
  </w:num>
  <w:num w:numId="4">
    <w:abstractNumId w:val="6"/>
  </w:num>
  <w:num w:numId="5">
    <w:abstractNumId w:val="10"/>
  </w:num>
  <w:num w:numId="6">
    <w:abstractNumId w:val="18"/>
  </w:num>
  <w:num w:numId="7">
    <w:abstractNumId w:val="3"/>
  </w:num>
  <w:num w:numId="8">
    <w:abstractNumId w:val="14"/>
  </w:num>
  <w:num w:numId="9">
    <w:abstractNumId w:val="11"/>
  </w:num>
  <w:num w:numId="10">
    <w:abstractNumId w:val="13"/>
  </w:num>
  <w:num w:numId="11">
    <w:abstractNumId w:val="12"/>
  </w:num>
  <w:num w:numId="12">
    <w:abstractNumId w:val="8"/>
  </w:num>
  <w:num w:numId="13">
    <w:abstractNumId w:val="22"/>
  </w:num>
  <w:num w:numId="14">
    <w:abstractNumId w:val="19"/>
  </w:num>
  <w:num w:numId="15">
    <w:abstractNumId w:val="20"/>
  </w:num>
  <w:num w:numId="16">
    <w:abstractNumId w:val="9"/>
  </w:num>
  <w:num w:numId="17">
    <w:abstractNumId w:val="5"/>
  </w:num>
  <w:num w:numId="18">
    <w:abstractNumId w:val="16"/>
  </w:num>
  <w:num w:numId="19">
    <w:abstractNumId w:val="21"/>
  </w:num>
  <w:num w:numId="20">
    <w:abstractNumId w:val="15"/>
  </w:num>
  <w:num w:numId="21">
    <w:abstractNumId w:val="4"/>
  </w:num>
  <w:num w:numId="22">
    <w:abstractNumId w:val="17"/>
  </w:num>
  <w:num w:numId="23">
    <w:abstractNumId w:val="7"/>
  </w:num>
  <w:num w:numId="24">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5">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sz w:val="32"/>
        </w:rPr>
      </w:lvl>
    </w:lvlOverride>
    <w:lvlOverride w:ilvl="2">
      <w:lvl w:ilvl="2">
        <w:start w:val="1"/>
        <w:numFmt w:val="decimal"/>
        <w:lvlText w:val="%1R.15.%2.%3."/>
        <w:lvlJc w:val="left"/>
        <w:pPr>
          <w:ind w:left="1588" w:hanging="1588"/>
        </w:pPr>
        <w:rPr>
          <w:rFonts w:cs="Times New Roman" w:hint="default"/>
          <w:sz w:val="24"/>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abstractNumId w:val="7"/>
    <w:lvlOverride w:ilvl="0">
      <w:lvl w:ilvl="0">
        <w:start w:val="1"/>
        <w:numFmt w:val="none"/>
        <w:pStyle w:val="Balk1"/>
        <w:lvlText w:val="R.15."/>
        <w:lvlJc w:val="left"/>
        <w:pPr>
          <w:ind w:left="1588" w:hanging="1588"/>
        </w:pPr>
        <w:rPr>
          <w:rFonts w:ascii="Arial" w:hAnsi="Arial" w:cs="Arial" w:hint="default"/>
          <w:b/>
          <w:color w:val="C00000"/>
          <w:sz w:val="32"/>
        </w:rPr>
      </w:lvl>
    </w:lvlOverride>
    <w:lvlOverride w:ilvl="1">
      <w:lvl w:ilvl="1">
        <w:start w:val="1"/>
        <w:numFmt w:val="decimal"/>
        <w:lvlText w:val="%1R.15.%2."/>
        <w:lvlJc w:val="left"/>
        <w:pPr>
          <w:ind w:left="1588" w:hanging="1588"/>
        </w:pPr>
        <w:rPr>
          <w:rFonts w:cs="Times New Roman" w:hint="default"/>
        </w:rPr>
      </w:lvl>
    </w:lvlOverride>
    <w:lvlOverride w:ilvl="2">
      <w:lvl w:ilvl="2">
        <w:start w:val="1"/>
        <w:numFmt w:val="decimal"/>
        <w:lvlText w:val="%1R.15.%2.%3."/>
        <w:lvlJc w:val="left"/>
        <w:pPr>
          <w:ind w:left="1588" w:hanging="1588"/>
        </w:pPr>
        <w:rPr>
          <w:rFonts w:cs="Times New Roman" w:hint="default"/>
          <w:sz w:val="24"/>
        </w:rPr>
      </w:lvl>
    </w:lvlOverride>
    <w:lvlOverride w:ilvl="3">
      <w:lvl w:ilvl="3">
        <w:start w:val="1"/>
        <w:numFmt w:val="decimal"/>
        <w:lvlText w:val="%1R.15.%2.%3.%4."/>
        <w:lvlJc w:val="left"/>
        <w:pPr>
          <w:ind w:left="1728" w:hanging="172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27"/>
    <w:rsid w:val="00000E49"/>
    <w:rsid w:val="0000130D"/>
    <w:rsid w:val="00011255"/>
    <w:rsid w:val="0002049B"/>
    <w:rsid w:val="000276D4"/>
    <w:rsid w:val="00031893"/>
    <w:rsid w:val="00032B12"/>
    <w:rsid w:val="00044386"/>
    <w:rsid w:val="000519FD"/>
    <w:rsid w:val="000656ED"/>
    <w:rsid w:val="00067477"/>
    <w:rsid w:val="000702EF"/>
    <w:rsid w:val="00075F7F"/>
    <w:rsid w:val="00080BE3"/>
    <w:rsid w:val="00085410"/>
    <w:rsid w:val="000A1023"/>
    <w:rsid w:val="000A600D"/>
    <w:rsid w:val="000B1304"/>
    <w:rsid w:val="000C24CF"/>
    <w:rsid w:val="000D5255"/>
    <w:rsid w:val="000E5B91"/>
    <w:rsid w:val="000E60DB"/>
    <w:rsid w:val="000F1679"/>
    <w:rsid w:val="00104B88"/>
    <w:rsid w:val="001079B1"/>
    <w:rsid w:val="00127B6E"/>
    <w:rsid w:val="00132664"/>
    <w:rsid w:val="00147793"/>
    <w:rsid w:val="00161405"/>
    <w:rsid w:val="0016269B"/>
    <w:rsid w:val="00166E9A"/>
    <w:rsid w:val="00181616"/>
    <w:rsid w:val="001844CA"/>
    <w:rsid w:val="0019070C"/>
    <w:rsid w:val="001928F8"/>
    <w:rsid w:val="0019674B"/>
    <w:rsid w:val="001B2289"/>
    <w:rsid w:val="001B624D"/>
    <w:rsid w:val="001E0200"/>
    <w:rsid w:val="001E6276"/>
    <w:rsid w:val="001F0061"/>
    <w:rsid w:val="001F4996"/>
    <w:rsid w:val="00223B03"/>
    <w:rsid w:val="00236F4B"/>
    <w:rsid w:val="00237B5C"/>
    <w:rsid w:val="0024069E"/>
    <w:rsid w:val="00246AD4"/>
    <w:rsid w:val="002601EC"/>
    <w:rsid w:val="002654B4"/>
    <w:rsid w:val="0026627D"/>
    <w:rsid w:val="00271C4A"/>
    <w:rsid w:val="00282E84"/>
    <w:rsid w:val="002833C2"/>
    <w:rsid w:val="00284A34"/>
    <w:rsid w:val="0028628A"/>
    <w:rsid w:val="002B68C1"/>
    <w:rsid w:val="002C3AF7"/>
    <w:rsid w:val="002D2FD2"/>
    <w:rsid w:val="002E5F30"/>
    <w:rsid w:val="002E62DC"/>
    <w:rsid w:val="002E7C6F"/>
    <w:rsid w:val="002F637C"/>
    <w:rsid w:val="002F76A0"/>
    <w:rsid w:val="00304B98"/>
    <w:rsid w:val="00307B11"/>
    <w:rsid w:val="00313CBD"/>
    <w:rsid w:val="00313F9B"/>
    <w:rsid w:val="0032505F"/>
    <w:rsid w:val="00332E69"/>
    <w:rsid w:val="00335138"/>
    <w:rsid w:val="00345E29"/>
    <w:rsid w:val="003470EC"/>
    <w:rsid w:val="00347AA3"/>
    <w:rsid w:val="00355A71"/>
    <w:rsid w:val="00356D66"/>
    <w:rsid w:val="00363431"/>
    <w:rsid w:val="0036359E"/>
    <w:rsid w:val="00366E2B"/>
    <w:rsid w:val="00367AA9"/>
    <w:rsid w:val="0037226D"/>
    <w:rsid w:val="00383501"/>
    <w:rsid w:val="00391267"/>
    <w:rsid w:val="003A45E9"/>
    <w:rsid w:val="003C2C98"/>
    <w:rsid w:val="003C3AE8"/>
    <w:rsid w:val="003E0B5B"/>
    <w:rsid w:val="003E1985"/>
    <w:rsid w:val="003E62DC"/>
    <w:rsid w:val="003F14A6"/>
    <w:rsid w:val="003F52CD"/>
    <w:rsid w:val="003F70A6"/>
    <w:rsid w:val="004015E9"/>
    <w:rsid w:val="00407C4B"/>
    <w:rsid w:val="004109F3"/>
    <w:rsid w:val="00416771"/>
    <w:rsid w:val="00416B35"/>
    <w:rsid w:val="00417CE7"/>
    <w:rsid w:val="004218E4"/>
    <w:rsid w:val="00444307"/>
    <w:rsid w:val="00482B6C"/>
    <w:rsid w:val="00490DC7"/>
    <w:rsid w:val="0049148C"/>
    <w:rsid w:val="0049520E"/>
    <w:rsid w:val="00495FFB"/>
    <w:rsid w:val="00496745"/>
    <w:rsid w:val="004B13E7"/>
    <w:rsid w:val="004D3550"/>
    <w:rsid w:val="004D37C9"/>
    <w:rsid w:val="004D3B2D"/>
    <w:rsid w:val="004D46AF"/>
    <w:rsid w:val="004D4BFD"/>
    <w:rsid w:val="004F2B3B"/>
    <w:rsid w:val="0050780D"/>
    <w:rsid w:val="005216C6"/>
    <w:rsid w:val="00522A42"/>
    <w:rsid w:val="0053376B"/>
    <w:rsid w:val="00550089"/>
    <w:rsid w:val="00550E73"/>
    <w:rsid w:val="00553B27"/>
    <w:rsid w:val="00553D7B"/>
    <w:rsid w:val="00566842"/>
    <w:rsid w:val="00566EF1"/>
    <w:rsid w:val="00572F9C"/>
    <w:rsid w:val="00592CB7"/>
    <w:rsid w:val="00593C7A"/>
    <w:rsid w:val="005971AF"/>
    <w:rsid w:val="00597B8F"/>
    <w:rsid w:val="005A43EE"/>
    <w:rsid w:val="005C28F2"/>
    <w:rsid w:val="005D06E4"/>
    <w:rsid w:val="005D29F1"/>
    <w:rsid w:val="005E6140"/>
    <w:rsid w:val="00613EA3"/>
    <w:rsid w:val="00616659"/>
    <w:rsid w:val="0062409B"/>
    <w:rsid w:val="006252B2"/>
    <w:rsid w:val="0064598A"/>
    <w:rsid w:val="00652361"/>
    <w:rsid w:val="00660BCD"/>
    <w:rsid w:val="00660FF1"/>
    <w:rsid w:val="00665C89"/>
    <w:rsid w:val="00674D67"/>
    <w:rsid w:val="00676652"/>
    <w:rsid w:val="00677B78"/>
    <w:rsid w:val="00681B23"/>
    <w:rsid w:val="00682241"/>
    <w:rsid w:val="006A24DC"/>
    <w:rsid w:val="006E102F"/>
    <w:rsid w:val="006E75FA"/>
    <w:rsid w:val="006F3674"/>
    <w:rsid w:val="006F527A"/>
    <w:rsid w:val="006F7F5E"/>
    <w:rsid w:val="00701188"/>
    <w:rsid w:val="00704104"/>
    <w:rsid w:val="00704727"/>
    <w:rsid w:val="007172C3"/>
    <w:rsid w:val="00717BB7"/>
    <w:rsid w:val="00721FA5"/>
    <w:rsid w:val="00731216"/>
    <w:rsid w:val="00750B3B"/>
    <w:rsid w:val="00762D22"/>
    <w:rsid w:val="00773EDF"/>
    <w:rsid w:val="00775704"/>
    <w:rsid w:val="00784168"/>
    <w:rsid w:val="007873D5"/>
    <w:rsid w:val="007A419C"/>
    <w:rsid w:val="007A7DB2"/>
    <w:rsid w:val="007D5D94"/>
    <w:rsid w:val="007E4C61"/>
    <w:rsid w:val="007E5E41"/>
    <w:rsid w:val="007F06E7"/>
    <w:rsid w:val="007F125E"/>
    <w:rsid w:val="007F5509"/>
    <w:rsid w:val="007F7F91"/>
    <w:rsid w:val="008005A5"/>
    <w:rsid w:val="00806156"/>
    <w:rsid w:val="008100ED"/>
    <w:rsid w:val="00812E09"/>
    <w:rsid w:val="008224BC"/>
    <w:rsid w:val="008233EA"/>
    <w:rsid w:val="00823FD7"/>
    <w:rsid w:val="008247C8"/>
    <w:rsid w:val="008269E9"/>
    <w:rsid w:val="00832636"/>
    <w:rsid w:val="008329FE"/>
    <w:rsid w:val="0083590F"/>
    <w:rsid w:val="00844641"/>
    <w:rsid w:val="00847877"/>
    <w:rsid w:val="0086031E"/>
    <w:rsid w:val="008768BE"/>
    <w:rsid w:val="00885899"/>
    <w:rsid w:val="00893E02"/>
    <w:rsid w:val="008A5D7D"/>
    <w:rsid w:val="008B0982"/>
    <w:rsid w:val="008B1B51"/>
    <w:rsid w:val="008B2A97"/>
    <w:rsid w:val="008B5707"/>
    <w:rsid w:val="008D315D"/>
    <w:rsid w:val="008D7D9E"/>
    <w:rsid w:val="008F4D44"/>
    <w:rsid w:val="009038AA"/>
    <w:rsid w:val="00906375"/>
    <w:rsid w:val="00906966"/>
    <w:rsid w:val="009072C0"/>
    <w:rsid w:val="00922078"/>
    <w:rsid w:val="00922425"/>
    <w:rsid w:val="00924E85"/>
    <w:rsid w:val="00925153"/>
    <w:rsid w:val="00937997"/>
    <w:rsid w:val="0094263A"/>
    <w:rsid w:val="00945AD0"/>
    <w:rsid w:val="00945E96"/>
    <w:rsid w:val="009502F2"/>
    <w:rsid w:val="00960879"/>
    <w:rsid w:val="00984953"/>
    <w:rsid w:val="009943D1"/>
    <w:rsid w:val="00995B7C"/>
    <w:rsid w:val="009A0699"/>
    <w:rsid w:val="009A0C53"/>
    <w:rsid w:val="009B2B1E"/>
    <w:rsid w:val="009B4240"/>
    <w:rsid w:val="009D29C7"/>
    <w:rsid w:val="009E4DF0"/>
    <w:rsid w:val="009E5FF2"/>
    <w:rsid w:val="009F0FAA"/>
    <w:rsid w:val="009F2645"/>
    <w:rsid w:val="009F2B68"/>
    <w:rsid w:val="00A13945"/>
    <w:rsid w:val="00A2348E"/>
    <w:rsid w:val="00A23985"/>
    <w:rsid w:val="00A25F97"/>
    <w:rsid w:val="00A31ECA"/>
    <w:rsid w:val="00A327EA"/>
    <w:rsid w:val="00A40CA2"/>
    <w:rsid w:val="00A45529"/>
    <w:rsid w:val="00A45A86"/>
    <w:rsid w:val="00A47143"/>
    <w:rsid w:val="00A60C4A"/>
    <w:rsid w:val="00A612C8"/>
    <w:rsid w:val="00A6287F"/>
    <w:rsid w:val="00A648E3"/>
    <w:rsid w:val="00A7073C"/>
    <w:rsid w:val="00A77514"/>
    <w:rsid w:val="00A8211B"/>
    <w:rsid w:val="00A861B0"/>
    <w:rsid w:val="00A95D35"/>
    <w:rsid w:val="00AA7FFE"/>
    <w:rsid w:val="00AB4550"/>
    <w:rsid w:val="00AB4D71"/>
    <w:rsid w:val="00AB5EDB"/>
    <w:rsid w:val="00AD74D3"/>
    <w:rsid w:val="00AE1D66"/>
    <w:rsid w:val="00AF3306"/>
    <w:rsid w:val="00B07C35"/>
    <w:rsid w:val="00B16E68"/>
    <w:rsid w:val="00B26EB1"/>
    <w:rsid w:val="00B401F5"/>
    <w:rsid w:val="00B451EC"/>
    <w:rsid w:val="00B4762E"/>
    <w:rsid w:val="00B51128"/>
    <w:rsid w:val="00B668EF"/>
    <w:rsid w:val="00B83F8C"/>
    <w:rsid w:val="00BA372D"/>
    <w:rsid w:val="00BD2A6D"/>
    <w:rsid w:val="00BF305D"/>
    <w:rsid w:val="00BF3683"/>
    <w:rsid w:val="00BF495F"/>
    <w:rsid w:val="00C02FFF"/>
    <w:rsid w:val="00C05A5C"/>
    <w:rsid w:val="00C158E3"/>
    <w:rsid w:val="00C217FA"/>
    <w:rsid w:val="00C22F68"/>
    <w:rsid w:val="00C30A6D"/>
    <w:rsid w:val="00C318ED"/>
    <w:rsid w:val="00C4246C"/>
    <w:rsid w:val="00C43FEF"/>
    <w:rsid w:val="00C50041"/>
    <w:rsid w:val="00C62BAB"/>
    <w:rsid w:val="00C64192"/>
    <w:rsid w:val="00C75E21"/>
    <w:rsid w:val="00C87CD5"/>
    <w:rsid w:val="00C91AA3"/>
    <w:rsid w:val="00CB16EF"/>
    <w:rsid w:val="00CB2F53"/>
    <w:rsid w:val="00CD6BCC"/>
    <w:rsid w:val="00CE0BB7"/>
    <w:rsid w:val="00CE297A"/>
    <w:rsid w:val="00D03820"/>
    <w:rsid w:val="00D21A81"/>
    <w:rsid w:val="00D25EAA"/>
    <w:rsid w:val="00D41FEF"/>
    <w:rsid w:val="00D477A5"/>
    <w:rsid w:val="00D53B0D"/>
    <w:rsid w:val="00D559B1"/>
    <w:rsid w:val="00D73DE6"/>
    <w:rsid w:val="00D81DFB"/>
    <w:rsid w:val="00D900F8"/>
    <w:rsid w:val="00D925A5"/>
    <w:rsid w:val="00DA17C2"/>
    <w:rsid w:val="00DA3C9D"/>
    <w:rsid w:val="00DA660B"/>
    <w:rsid w:val="00DB1B2C"/>
    <w:rsid w:val="00DC1E1A"/>
    <w:rsid w:val="00DC5230"/>
    <w:rsid w:val="00DD631A"/>
    <w:rsid w:val="00DE08FA"/>
    <w:rsid w:val="00DE7D79"/>
    <w:rsid w:val="00DF1425"/>
    <w:rsid w:val="00DF1955"/>
    <w:rsid w:val="00DF53A9"/>
    <w:rsid w:val="00E00A15"/>
    <w:rsid w:val="00E06736"/>
    <w:rsid w:val="00E07549"/>
    <w:rsid w:val="00E10492"/>
    <w:rsid w:val="00E1079D"/>
    <w:rsid w:val="00E12851"/>
    <w:rsid w:val="00E15B08"/>
    <w:rsid w:val="00E228FB"/>
    <w:rsid w:val="00E25D19"/>
    <w:rsid w:val="00E26E3E"/>
    <w:rsid w:val="00E37DA9"/>
    <w:rsid w:val="00E47BA4"/>
    <w:rsid w:val="00E47BEE"/>
    <w:rsid w:val="00E50E44"/>
    <w:rsid w:val="00E6579B"/>
    <w:rsid w:val="00E65FD7"/>
    <w:rsid w:val="00E7060D"/>
    <w:rsid w:val="00E73A85"/>
    <w:rsid w:val="00E73EDF"/>
    <w:rsid w:val="00E83E07"/>
    <w:rsid w:val="00E86E8D"/>
    <w:rsid w:val="00E870E8"/>
    <w:rsid w:val="00E94233"/>
    <w:rsid w:val="00EA133B"/>
    <w:rsid w:val="00EA47CE"/>
    <w:rsid w:val="00EA5B3E"/>
    <w:rsid w:val="00EA6F08"/>
    <w:rsid w:val="00EB2464"/>
    <w:rsid w:val="00EC524F"/>
    <w:rsid w:val="00EC7DAF"/>
    <w:rsid w:val="00ED5815"/>
    <w:rsid w:val="00ED5FA6"/>
    <w:rsid w:val="00EF2CE4"/>
    <w:rsid w:val="00F00943"/>
    <w:rsid w:val="00F035DD"/>
    <w:rsid w:val="00F0576A"/>
    <w:rsid w:val="00F07B26"/>
    <w:rsid w:val="00F1208C"/>
    <w:rsid w:val="00F1260A"/>
    <w:rsid w:val="00F16094"/>
    <w:rsid w:val="00F36E3B"/>
    <w:rsid w:val="00F46197"/>
    <w:rsid w:val="00F648B5"/>
    <w:rsid w:val="00F64AFB"/>
    <w:rsid w:val="00F70D0C"/>
    <w:rsid w:val="00F71EDD"/>
    <w:rsid w:val="00F8419F"/>
    <w:rsid w:val="00F9410E"/>
    <w:rsid w:val="00FA287B"/>
    <w:rsid w:val="00FA3910"/>
    <w:rsid w:val="00FB4A82"/>
    <w:rsid w:val="00FC41CB"/>
    <w:rsid w:val="00FD0496"/>
    <w:rsid w:val="00FD31CF"/>
    <w:rsid w:val="00FD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04BBC8-AEDA-4D4D-A562-BA84AE98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9E"/>
    <w:pPr>
      <w:widowControl w:val="0"/>
      <w:autoSpaceDE w:val="0"/>
      <w:autoSpaceDN w:val="0"/>
      <w:adjustRightInd w:val="0"/>
    </w:pPr>
  </w:style>
  <w:style w:type="paragraph" w:styleId="Balk1">
    <w:name w:val="heading 1"/>
    <w:basedOn w:val="Normal"/>
    <w:next w:val="Normal"/>
    <w:link w:val="Balk1Char"/>
    <w:uiPriority w:val="9"/>
    <w:qFormat/>
    <w:locked/>
    <w:rsid w:val="00E00A15"/>
    <w:pPr>
      <w:numPr>
        <w:numId w:val="23"/>
      </w:numPr>
      <w:outlineLvl w:val="0"/>
    </w:pPr>
    <w:rPr>
      <w:rFonts w:ascii="Arial" w:hAnsi="Arial" w:cs="Arial"/>
      <w:b/>
      <w:bCs/>
      <w:color w:val="AF14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E00A15"/>
    <w:rPr>
      <w:rFonts w:ascii="Arial" w:hAnsi="Arial" w:cs="Arial"/>
      <w:b/>
      <w:bCs/>
      <w:color w:val="AF1432"/>
      <w:sz w:val="32"/>
      <w:szCs w:val="32"/>
      <w:lang w:val="tr-TR" w:eastAsia="tr-TR"/>
    </w:rPr>
  </w:style>
  <w:style w:type="character" w:styleId="Kpr">
    <w:name w:val="Hyperlink"/>
    <w:basedOn w:val="VarsaylanParagrafYazTipi"/>
    <w:uiPriority w:val="99"/>
    <w:rsid w:val="005C28F2"/>
    <w:rPr>
      <w:rFonts w:cs="Times New Roman"/>
      <w:color w:val="0000FF"/>
      <w:u w:val="single"/>
    </w:rPr>
  </w:style>
  <w:style w:type="paragraph" w:styleId="NormalWeb">
    <w:name w:val="Normal (Web)"/>
    <w:basedOn w:val="Normal"/>
    <w:uiPriority w:val="99"/>
    <w:rsid w:val="00E10492"/>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99"/>
    <w:qFormat/>
    <w:rsid w:val="00945AD0"/>
    <w:rPr>
      <w:rFonts w:cs="Times New Roman"/>
      <w:b/>
    </w:rPr>
  </w:style>
  <w:style w:type="paragraph" w:styleId="stBilgi">
    <w:name w:val="header"/>
    <w:basedOn w:val="Normal"/>
    <w:link w:val="stBilgiChar"/>
    <w:uiPriority w:val="99"/>
    <w:unhideWhenUsed/>
    <w:rsid w:val="00E00A15"/>
    <w:pPr>
      <w:tabs>
        <w:tab w:val="center" w:pos="4703"/>
        <w:tab w:val="right" w:pos="9406"/>
      </w:tabs>
    </w:pPr>
  </w:style>
  <w:style w:type="character" w:customStyle="1" w:styleId="stBilgiChar">
    <w:name w:val="Üst Bilgi Char"/>
    <w:basedOn w:val="VarsaylanParagrafYazTipi"/>
    <w:link w:val="stBilgi"/>
    <w:uiPriority w:val="99"/>
    <w:locked/>
    <w:rsid w:val="00E00A15"/>
    <w:rPr>
      <w:rFonts w:cs="Times New Roman"/>
      <w:sz w:val="20"/>
      <w:lang w:val="tr-TR" w:eastAsia="tr-TR"/>
    </w:rPr>
  </w:style>
  <w:style w:type="paragraph" w:styleId="AltBilgi">
    <w:name w:val="footer"/>
    <w:basedOn w:val="Normal"/>
    <w:link w:val="AltBilgiChar"/>
    <w:uiPriority w:val="99"/>
    <w:unhideWhenUsed/>
    <w:rsid w:val="00E00A15"/>
    <w:pPr>
      <w:tabs>
        <w:tab w:val="center" w:pos="4703"/>
        <w:tab w:val="right" w:pos="9406"/>
      </w:tabs>
    </w:pPr>
  </w:style>
  <w:style w:type="character" w:customStyle="1" w:styleId="AltBilgiChar">
    <w:name w:val="Alt Bilgi Char"/>
    <w:basedOn w:val="VarsaylanParagrafYazTipi"/>
    <w:link w:val="AltBilgi"/>
    <w:uiPriority w:val="99"/>
    <w:locked/>
    <w:rsid w:val="00E00A15"/>
    <w:rPr>
      <w:rFonts w:cs="Times New Roman"/>
      <w:sz w:val="20"/>
      <w:lang w:val="tr-TR" w:eastAsia="tr-TR"/>
    </w:rPr>
  </w:style>
  <w:style w:type="paragraph" w:styleId="TBal">
    <w:name w:val="TOC Heading"/>
    <w:basedOn w:val="Balk1"/>
    <w:next w:val="Normal"/>
    <w:uiPriority w:val="39"/>
    <w:semiHidden/>
    <w:unhideWhenUsed/>
    <w:qFormat/>
    <w:rsid w:val="00FB4A82"/>
    <w:pPr>
      <w:keepNext/>
      <w:keepLines/>
      <w:widowControl/>
      <w:numPr>
        <w:numId w:val="0"/>
      </w:numPr>
      <w:autoSpaceDE/>
      <w:autoSpaceDN/>
      <w:adjustRightInd/>
      <w:spacing w:before="480" w:line="276" w:lineRule="auto"/>
      <w:outlineLvl w:val="9"/>
    </w:pPr>
    <w:rPr>
      <w:rFonts w:ascii="Cambria" w:hAnsi="Cambria" w:cs="Times New Roman"/>
      <w:color w:val="365F91"/>
      <w:sz w:val="28"/>
      <w:szCs w:val="28"/>
      <w:lang w:val="en-US" w:eastAsia="en-US"/>
    </w:rPr>
  </w:style>
  <w:style w:type="paragraph" w:styleId="T1">
    <w:name w:val="toc 1"/>
    <w:basedOn w:val="Normal"/>
    <w:next w:val="Normal"/>
    <w:autoRedefine/>
    <w:uiPriority w:val="39"/>
    <w:locked/>
    <w:rsid w:val="00FB4A82"/>
  </w:style>
  <w:style w:type="paragraph" w:styleId="DipnotMetni">
    <w:name w:val="footnote text"/>
    <w:basedOn w:val="Normal"/>
    <w:link w:val="DipnotMetniChar"/>
    <w:uiPriority w:val="99"/>
    <w:semiHidden/>
    <w:unhideWhenUsed/>
    <w:rsid w:val="00A6287F"/>
  </w:style>
  <w:style w:type="character" w:customStyle="1" w:styleId="DipnotMetniChar">
    <w:name w:val="Dipnot Metni Char"/>
    <w:basedOn w:val="VarsaylanParagrafYazTipi"/>
    <w:link w:val="DipnotMetni"/>
    <w:uiPriority w:val="99"/>
    <w:semiHidden/>
    <w:locked/>
    <w:rsid w:val="00A6287F"/>
    <w:rPr>
      <w:rFonts w:cs="Times New Roman"/>
      <w:lang w:val="tr-TR" w:eastAsia="tr-TR"/>
    </w:rPr>
  </w:style>
  <w:style w:type="character" w:styleId="DipnotBavurusu">
    <w:name w:val="footnote reference"/>
    <w:basedOn w:val="VarsaylanParagrafYazTipi"/>
    <w:uiPriority w:val="99"/>
    <w:semiHidden/>
    <w:unhideWhenUsed/>
    <w:rsid w:val="00A6287F"/>
    <w:rPr>
      <w:rFonts w:cs="Times New Roman"/>
      <w:vertAlign w:val="superscript"/>
    </w:rPr>
  </w:style>
  <w:style w:type="paragraph" w:styleId="ResimYazs">
    <w:name w:val="caption"/>
    <w:basedOn w:val="Normal"/>
    <w:next w:val="Normal"/>
    <w:uiPriority w:val="35"/>
    <w:unhideWhenUsed/>
    <w:qFormat/>
    <w:locked/>
    <w:rsid w:val="001079B1"/>
    <w:rPr>
      <w:b/>
      <w:bCs/>
    </w:rPr>
  </w:style>
  <w:style w:type="paragraph" w:styleId="ekillerTablosu">
    <w:name w:val="table of figures"/>
    <w:basedOn w:val="Normal"/>
    <w:next w:val="Normal"/>
    <w:uiPriority w:val="99"/>
    <w:unhideWhenUsed/>
    <w:rsid w:val="00806156"/>
  </w:style>
  <w:style w:type="table" w:styleId="TabloKlavuzu">
    <w:name w:val="Table Grid"/>
    <w:basedOn w:val="NormalTablo"/>
    <w:uiPriority w:val="59"/>
    <w:locked/>
    <w:rsid w:val="00553B2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expo.nl/" TargetMode="External"/><Relationship Id="rId18" Type="http://schemas.openxmlformats.org/officeDocument/2006/relationships/hyperlink" Target="http://www2.mst.dk/common/Udgivramme/Frame.asp?http://www2.mst.dk/Udgiv/publications/2007/978-87-7052-547-3/html/helepubl_eng.htm.%20" TargetMode="External"/><Relationship Id="rId26" Type="http://schemas.openxmlformats.org/officeDocument/2006/relationships/hyperlink" Target="http://www.ecetoc.org/" TargetMode="External"/><Relationship Id="rId39" Type="http://schemas.openxmlformats.org/officeDocument/2006/relationships/hyperlink" Target="http://www.valvira.fi/" TargetMode="External"/><Relationship Id="rId3" Type="http://schemas.openxmlformats.org/officeDocument/2006/relationships/styles" Target="styles.xml"/><Relationship Id="rId21" Type="http://schemas.openxmlformats.org/officeDocument/2006/relationships/hyperlink" Target="http://web.jrc.ec.europa.eu/eis-chemrisks/toolbox/" TargetMode="External"/><Relationship Id="rId34" Type="http://schemas.openxmlformats.org/officeDocument/2006/relationships/hyperlink" Target="http://www.kemi.se/" TargetMode="External"/><Relationship Id="rId42" Type="http://schemas.openxmlformats.org/officeDocument/2006/relationships/hyperlink" Target="http://www.umweltbundesamt.de/service-e/uba-datenbanken-e/index.htm" TargetMode="External"/><Relationship Id="rId47" Type="http://schemas.openxmlformats.org/officeDocument/2006/relationships/hyperlink" Target="http://www.epa.gov/" TargetMode="External"/><Relationship Id="rId50" Type="http://schemas.openxmlformats.org/officeDocument/2006/relationships/hyperlink" Target="http://www.epa.gov/oppt/exposure/" TargetMode="External"/><Relationship Id="rId7" Type="http://schemas.openxmlformats.org/officeDocument/2006/relationships/endnotes" Target="endnotes.xml"/><Relationship Id="rId12" Type="http://schemas.openxmlformats.org/officeDocument/2006/relationships/hyperlink" Target="http://www.consexpo.nl/" TargetMode="External"/><Relationship Id="rId17" Type="http://schemas.openxmlformats.org/officeDocument/2006/relationships/hyperlink" Target="http://www2.mst.dk/common/Udgivramme/Frame.asp?http://www2.mst.dk/Udgiv/publications/2007/978-87-7052-547-3/html/helepubl_eng.htm.%20" TargetMode="External"/><Relationship Id="rId25" Type="http://schemas.openxmlformats.org/officeDocument/2006/relationships/hyperlink" Target="http://www.oehha.ca.gov/air/hot_spots/finalStoc.html" TargetMode="External"/><Relationship Id="rId33" Type="http://schemas.openxmlformats.org/officeDocument/2006/relationships/hyperlink" Target="http://www.valvira.fi/" TargetMode="External"/><Relationship Id="rId38" Type="http://schemas.openxmlformats.org/officeDocument/2006/relationships/hyperlink" Target="http://www.at.dk/" TargetMode="External"/><Relationship Id="rId46" Type="http://schemas.openxmlformats.org/officeDocument/2006/relationships/hyperlink" Target="http://www.rivm.nl/" TargetMode="External"/><Relationship Id="rId2" Type="http://schemas.openxmlformats.org/officeDocument/2006/relationships/numbering" Target="numbering.xml"/><Relationship Id="rId16" Type="http://schemas.openxmlformats.org/officeDocument/2006/relationships/hyperlink" Target="http://www.heraproject.com/files/HERA%20TGD%20February%202005.pdf" TargetMode="External"/><Relationship Id="rId20" Type="http://schemas.openxmlformats.org/officeDocument/2006/relationships/hyperlink" Target="http://cfpub.epa.gov/ncea/cfm/recordisplay.cfm?deid=12464" TargetMode="External"/><Relationship Id="rId29" Type="http://schemas.openxmlformats.org/officeDocument/2006/relationships/hyperlink" Target="http://www.iva.de/" TargetMode="External"/><Relationship Id="rId41" Type="http://schemas.openxmlformats.org/officeDocument/2006/relationships/hyperlink" Target="http://www.umweltbundesamt.de/service-e/uba-datenbanken-e/index.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vm.nl/en/healthanddisease/productsafety/ConsExpo.jsp" TargetMode="External"/><Relationship Id="rId24" Type="http://schemas.openxmlformats.org/officeDocument/2006/relationships/hyperlink" Target="http://www.oehha.ca.gov/air/hot_spots/finalStoc.html" TargetMode="External"/><Relationship Id="rId32" Type="http://schemas.openxmlformats.org/officeDocument/2006/relationships/hyperlink" Target="http://www.mst.dk/English/" TargetMode="External"/><Relationship Id="rId37" Type="http://schemas.openxmlformats.org/officeDocument/2006/relationships/hyperlink" Target="http://www.kemi.se/" TargetMode="External"/><Relationship Id="rId40" Type="http://schemas.openxmlformats.org/officeDocument/2006/relationships/hyperlink" Target="http://www.vinnueftirlit.is/" TargetMode="External"/><Relationship Id="rId45" Type="http://schemas.openxmlformats.org/officeDocument/2006/relationships/hyperlink" Target="http://www.rivm.n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exframe.jrc.ec.europa.eu/GExFRAME/Default.aspx" TargetMode="External"/><Relationship Id="rId23" Type="http://schemas.openxmlformats.org/officeDocument/2006/relationships/hyperlink" Target="http://www.bvl.bund.de/" TargetMode="External"/><Relationship Id="rId28" Type="http://schemas.openxmlformats.org/officeDocument/2006/relationships/hyperlink" Target="http://www.ikw.org/" TargetMode="External"/><Relationship Id="rId36" Type="http://schemas.openxmlformats.org/officeDocument/2006/relationships/hyperlink" Target="http://www.sft.no/" TargetMode="External"/><Relationship Id="rId49" Type="http://schemas.openxmlformats.org/officeDocument/2006/relationships/hyperlink" Target="http://www.vci.de/" TargetMode="External"/><Relationship Id="rId10" Type="http://schemas.openxmlformats.org/officeDocument/2006/relationships/hyperlink" Target="http://www.cefic.org" TargetMode="External"/><Relationship Id="rId19" Type="http://schemas.openxmlformats.org/officeDocument/2006/relationships/hyperlink" Target="http://www.sdascience.org/docs/Exposure_and_Risk_Screening_Methods.pdf" TargetMode="External"/><Relationship Id="rId31" Type="http://schemas.openxmlformats.org/officeDocument/2006/relationships/hyperlink" Target="http://expofacts.jrc.ec.europa.eu/" TargetMode="External"/><Relationship Id="rId44" Type="http://schemas.openxmlformats.org/officeDocument/2006/relationships/hyperlink" Target="http://www.rivm.nl/" TargetMode="External"/><Relationship Id="rId52" Type="http://schemas.openxmlformats.org/officeDocument/2006/relationships/hyperlink" Target="http://www.epa.gov/oppt/exposure/pubs/mccem.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expo.nl/" TargetMode="External"/><Relationship Id="rId22" Type="http://schemas.openxmlformats.org/officeDocument/2006/relationships/hyperlink" Target="http://web.jrc.ec.europa.eu/eis-chemrisks/toolbox/" TargetMode="External"/><Relationship Id="rId27" Type="http://schemas.openxmlformats.org/officeDocument/2006/relationships/hyperlink" Target="http://www.farbeundlack.de/" TargetMode="External"/><Relationship Id="rId30" Type="http://schemas.openxmlformats.org/officeDocument/2006/relationships/hyperlink" Target="http://expofacts.jrc.ec.europa.eu/" TargetMode="External"/><Relationship Id="rId35" Type="http://schemas.openxmlformats.org/officeDocument/2006/relationships/hyperlink" Target="http://www.at.dk/" TargetMode="External"/><Relationship Id="rId43" Type="http://schemas.openxmlformats.org/officeDocument/2006/relationships/hyperlink" Target="http://www.umweltbundesamt.de/service-e/uba-datenbanken-e/index.htm" TargetMode="External"/><Relationship Id="rId48" Type="http://schemas.openxmlformats.org/officeDocument/2006/relationships/hyperlink" Target="http://www.heraproject.com/" TargetMode="External"/><Relationship Id="rId8" Type="http://schemas.openxmlformats.org/officeDocument/2006/relationships/header" Target="header1.xml"/><Relationship Id="rId51" Type="http://schemas.openxmlformats.org/officeDocument/2006/relationships/hyperlink" Target="http://www.epa.gov/oppt/exposure/pubs/efastdl.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BAE6-11BF-4094-980D-BF02E3A4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21020</Words>
  <Characters>119820</Characters>
  <Application>Microsoft Office Word</Application>
  <DocSecurity>0</DocSecurity>
  <Lines>998</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tky</Company>
  <LinksUpToDate>false</LinksUpToDate>
  <CharactersWithSpaces>140559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dc:creator>
  <cp:lastModifiedBy>Dilek Erkan</cp:lastModifiedBy>
  <cp:revision>3</cp:revision>
  <dcterms:created xsi:type="dcterms:W3CDTF">2018-07-30T12:11:00Z</dcterms:created>
  <dcterms:modified xsi:type="dcterms:W3CDTF">2018-07-30T12:11:00Z</dcterms:modified>
</cp:coreProperties>
</file>