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FA2A0" w14:textId="77777777" w:rsidR="00160771" w:rsidRPr="00AD7FF9" w:rsidRDefault="00160771" w:rsidP="00AD7FF9">
      <w:pPr>
        <w:ind w:firstLine="567"/>
        <w:rPr>
          <w:rFonts w:ascii="Times New Roman" w:hAnsi="Times New Roman" w:cs="Times New Roman"/>
          <w:u w:val="single"/>
        </w:rPr>
      </w:pPr>
      <w:r w:rsidRPr="00AD7FF9">
        <w:rPr>
          <w:rFonts w:ascii="Times New Roman" w:hAnsi="Times New Roman" w:cs="Times New Roman"/>
          <w:u w:val="single"/>
        </w:rPr>
        <w:t>Çevre ve Şehircilik Bakanlığı’ndan;</w:t>
      </w:r>
    </w:p>
    <w:p w14:paraId="11AE8655" w14:textId="77777777" w:rsidR="00160771" w:rsidRPr="00AD7FF9" w:rsidRDefault="00160771" w:rsidP="00AD7FF9">
      <w:pPr>
        <w:ind w:firstLine="567"/>
        <w:rPr>
          <w:rFonts w:ascii="Times New Roman" w:hAnsi="Times New Roman" w:cs="Times New Roman"/>
          <w:b/>
        </w:rPr>
      </w:pPr>
    </w:p>
    <w:p w14:paraId="51053636" w14:textId="77777777" w:rsidR="001A4C33" w:rsidRPr="00AD7FF9" w:rsidRDefault="001A4C33" w:rsidP="00AD7FF9">
      <w:pPr>
        <w:ind w:firstLine="567"/>
        <w:rPr>
          <w:rFonts w:ascii="Times New Roman" w:hAnsi="Times New Roman" w:cs="Times New Roman"/>
          <w:b/>
        </w:rPr>
      </w:pPr>
    </w:p>
    <w:p w14:paraId="6F6412D0" w14:textId="6ED91573" w:rsidR="004F52BB" w:rsidRPr="00AD7FF9" w:rsidRDefault="003A4A56" w:rsidP="00AD7FF9">
      <w:pPr>
        <w:jc w:val="center"/>
        <w:rPr>
          <w:rFonts w:ascii="Times New Roman" w:hAnsi="Times New Roman" w:cs="Times New Roman"/>
          <w:b/>
        </w:rPr>
      </w:pPr>
      <w:r w:rsidRPr="00AD7FF9">
        <w:rPr>
          <w:rFonts w:ascii="Times New Roman" w:hAnsi="Times New Roman" w:cs="Times New Roman"/>
          <w:b/>
        </w:rPr>
        <w:t>ALÜMİNYUM ISIL METAL</w:t>
      </w:r>
      <w:r w:rsidR="001472CC" w:rsidRPr="00AD7FF9">
        <w:rPr>
          <w:rFonts w:ascii="Times New Roman" w:hAnsi="Times New Roman" w:cs="Times New Roman"/>
          <w:b/>
        </w:rPr>
        <w:t>U</w:t>
      </w:r>
      <w:r w:rsidR="00160771" w:rsidRPr="00AD7FF9">
        <w:rPr>
          <w:rFonts w:ascii="Times New Roman" w:hAnsi="Times New Roman" w:cs="Times New Roman"/>
          <w:b/>
        </w:rPr>
        <w:t>RJİSİNDEN KAYNAKLANAN ATIKLARIN YÖNETİMİNE İLİŞKİN TEBLİĞ TASLAĞI</w:t>
      </w:r>
    </w:p>
    <w:p w14:paraId="6D32AEA5" w14:textId="77777777" w:rsidR="00160771" w:rsidRPr="00AD7FF9" w:rsidRDefault="00160771" w:rsidP="00AD7FF9">
      <w:pPr>
        <w:ind w:firstLine="567"/>
        <w:jc w:val="center"/>
        <w:rPr>
          <w:rFonts w:ascii="Times New Roman" w:hAnsi="Times New Roman" w:cs="Times New Roman"/>
        </w:rPr>
      </w:pPr>
    </w:p>
    <w:p w14:paraId="07F1AC3B" w14:textId="77777777" w:rsidR="00160771" w:rsidRPr="00AD7FF9" w:rsidRDefault="00160771" w:rsidP="00AD7FF9">
      <w:pPr>
        <w:jc w:val="center"/>
        <w:rPr>
          <w:rFonts w:ascii="Times New Roman" w:hAnsi="Times New Roman" w:cs="Times New Roman"/>
          <w:b/>
        </w:rPr>
      </w:pPr>
      <w:r w:rsidRPr="00AD7FF9">
        <w:rPr>
          <w:rFonts w:ascii="Times New Roman" w:hAnsi="Times New Roman" w:cs="Times New Roman"/>
          <w:b/>
        </w:rPr>
        <w:t>BİRİNCİ BÖLÜM</w:t>
      </w:r>
    </w:p>
    <w:p w14:paraId="5D690509" w14:textId="77777777" w:rsidR="00160771" w:rsidRPr="00AD7FF9" w:rsidRDefault="00160771" w:rsidP="00AD7FF9">
      <w:pPr>
        <w:jc w:val="center"/>
        <w:rPr>
          <w:rFonts w:ascii="Times New Roman" w:hAnsi="Times New Roman" w:cs="Times New Roman"/>
          <w:b/>
        </w:rPr>
      </w:pPr>
      <w:r w:rsidRPr="00AD7FF9">
        <w:rPr>
          <w:rFonts w:ascii="Times New Roman" w:hAnsi="Times New Roman" w:cs="Times New Roman"/>
          <w:b/>
        </w:rPr>
        <w:t>Amaç, Kapsam, Dayanak, Tanımlar</w:t>
      </w:r>
    </w:p>
    <w:p w14:paraId="20F30D8D" w14:textId="77777777" w:rsidR="00160771" w:rsidRPr="00AD7FF9" w:rsidRDefault="00160771" w:rsidP="00AD7FF9">
      <w:pPr>
        <w:ind w:firstLine="567"/>
        <w:rPr>
          <w:rFonts w:ascii="Times New Roman" w:hAnsi="Times New Roman" w:cs="Times New Roman"/>
        </w:rPr>
      </w:pPr>
    </w:p>
    <w:p w14:paraId="275BA78D" w14:textId="77777777" w:rsidR="001E2F9A" w:rsidRPr="00AD7FF9" w:rsidRDefault="001E2F9A" w:rsidP="00AD7FF9">
      <w:pPr>
        <w:pStyle w:val="Balk2"/>
        <w:rPr>
          <w:rFonts w:ascii="Times New Roman" w:hAnsi="Times New Roman"/>
          <w:sz w:val="24"/>
        </w:rPr>
      </w:pPr>
      <w:r w:rsidRPr="00AD7FF9">
        <w:rPr>
          <w:rFonts w:ascii="Times New Roman" w:hAnsi="Times New Roman"/>
          <w:sz w:val="24"/>
        </w:rPr>
        <w:t>Amaç</w:t>
      </w:r>
    </w:p>
    <w:p w14:paraId="02379116" w14:textId="216F0723" w:rsidR="001E2F9A" w:rsidRPr="00AD7FF9" w:rsidRDefault="001E2F9A" w:rsidP="00AD7FF9">
      <w:pPr>
        <w:ind w:firstLine="567"/>
        <w:jc w:val="both"/>
        <w:rPr>
          <w:rFonts w:ascii="Times New Roman" w:eastAsia="Times New Roman" w:hAnsi="Times New Roman" w:cs="Times New Roman"/>
          <w:lang w:eastAsia="tr-TR"/>
        </w:rPr>
      </w:pPr>
      <w:r w:rsidRPr="00AD7FF9">
        <w:rPr>
          <w:rFonts w:ascii="Times New Roman" w:eastAsia="Times New Roman" w:hAnsi="Times New Roman" w:cs="Times New Roman"/>
          <w:b/>
          <w:bCs/>
          <w:lang w:eastAsia="tr-TR"/>
        </w:rPr>
        <w:t>MADDE 1 –</w:t>
      </w:r>
      <w:r w:rsidRPr="00AD7FF9">
        <w:rPr>
          <w:rFonts w:ascii="Times New Roman" w:eastAsia="Times New Roman" w:hAnsi="Times New Roman" w:cs="Times New Roman"/>
          <w:lang w:eastAsia="tr-TR"/>
        </w:rPr>
        <w:t xml:space="preserve"> (1) Bu Tebliğin amacı, </w:t>
      </w:r>
      <w:r w:rsidR="00410DC5" w:rsidRPr="00AD7FF9">
        <w:rPr>
          <w:rFonts w:ascii="Times New Roman" w:eastAsia="Times New Roman" w:hAnsi="Times New Roman" w:cs="Times New Roman"/>
          <w:lang w:eastAsia="tr-TR"/>
        </w:rPr>
        <w:t xml:space="preserve">birincil ve ikincil </w:t>
      </w:r>
      <w:r w:rsidRPr="00AD7FF9">
        <w:rPr>
          <w:rFonts w:ascii="Times New Roman" w:eastAsia="Times New Roman" w:hAnsi="Times New Roman" w:cs="Times New Roman"/>
          <w:lang w:eastAsia="tr-TR"/>
        </w:rPr>
        <w:t>alüminyum ısıl metalürjisinden kaynaklanan atıkların çevre ve insan sağlığına zarar vermeyecek şekilde yönetiminin sağlanmasına ilişkin esasları belirlemektir.</w:t>
      </w:r>
    </w:p>
    <w:p w14:paraId="28C5A9B3" w14:textId="77777777" w:rsidR="001E2F9A" w:rsidRPr="00AD7FF9" w:rsidRDefault="001E2F9A" w:rsidP="00AD7FF9">
      <w:pPr>
        <w:ind w:firstLine="567"/>
        <w:jc w:val="both"/>
        <w:rPr>
          <w:rFonts w:ascii="Times New Roman" w:eastAsia="Times New Roman" w:hAnsi="Times New Roman" w:cs="Times New Roman"/>
          <w:b/>
          <w:bCs/>
          <w:lang w:eastAsia="tr-TR"/>
        </w:rPr>
      </w:pPr>
    </w:p>
    <w:p w14:paraId="420BEE0E" w14:textId="77777777" w:rsidR="001E2F9A" w:rsidRPr="00AD7FF9" w:rsidRDefault="001E2F9A" w:rsidP="00AD7FF9">
      <w:pPr>
        <w:pStyle w:val="Balk2"/>
        <w:rPr>
          <w:rFonts w:ascii="Times New Roman" w:hAnsi="Times New Roman"/>
          <w:sz w:val="24"/>
        </w:rPr>
      </w:pPr>
      <w:r w:rsidRPr="00AD7FF9">
        <w:rPr>
          <w:rFonts w:ascii="Times New Roman" w:hAnsi="Times New Roman"/>
          <w:sz w:val="24"/>
        </w:rPr>
        <w:t>Kapsam</w:t>
      </w:r>
    </w:p>
    <w:p w14:paraId="5EB85824" w14:textId="1F34364F" w:rsidR="001E2F9A" w:rsidRPr="00AD7FF9" w:rsidRDefault="001E2F9A" w:rsidP="00AD7FF9">
      <w:pPr>
        <w:ind w:firstLine="567"/>
        <w:jc w:val="both"/>
        <w:rPr>
          <w:rFonts w:ascii="Times New Roman" w:eastAsia="Times New Roman" w:hAnsi="Times New Roman" w:cs="Times New Roman"/>
          <w:lang w:eastAsia="tr-TR"/>
        </w:rPr>
      </w:pPr>
      <w:r w:rsidRPr="00AD7FF9">
        <w:rPr>
          <w:rFonts w:ascii="Times New Roman" w:eastAsia="Times New Roman" w:hAnsi="Times New Roman" w:cs="Times New Roman"/>
          <w:b/>
          <w:bCs/>
          <w:lang w:eastAsia="tr-TR"/>
        </w:rPr>
        <w:t>MADDE 2 –</w:t>
      </w:r>
      <w:r w:rsidRPr="00AD7FF9">
        <w:rPr>
          <w:rFonts w:ascii="Times New Roman" w:eastAsia="Times New Roman" w:hAnsi="Times New Roman" w:cs="Times New Roman"/>
          <w:lang w:eastAsia="tr-TR"/>
        </w:rPr>
        <w:t xml:space="preserve"> (1) Bu Tebliğ, 5/7/2008 tarihli ve 26927 sayılı Resmî Gazete’de yayımlanan Atık Yönetimi Genel Esaslarına İlişkin Yönetmelik Ek-4 atık listesinin “10 03 - Alüminyum Isıl </w:t>
      </w:r>
      <w:r w:rsidR="00410DC5" w:rsidRPr="00AD7FF9">
        <w:rPr>
          <w:rFonts w:ascii="Times New Roman" w:eastAsia="Times New Roman" w:hAnsi="Times New Roman" w:cs="Times New Roman"/>
          <w:lang w:eastAsia="tr-TR"/>
        </w:rPr>
        <w:t>Metalürjisinden</w:t>
      </w:r>
      <w:r w:rsidRPr="00AD7FF9">
        <w:rPr>
          <w:rFonts w:ascii="Times New Roman" w:eastAsia="Times New Roman" w:hAnsi="Times New Roman" w:cs="Times New Roman"/>
          <w:lang w:eastAsia="tr-TR"/>
        </w:rPr>
        <w:t xml:space="preserve"> Kaynaklanan Atıklar” bölümünde listelenen </w:t>
      </w:r>
      <w:r w:rsidR="00410DC5" w:rsidRPr="00AD7FF9">
        <w:rPr>
          <w:rFonts w:ascii="Times New Roman" w:eastAsia="Times New Roman" w:hAnsi="Times New Roman" w:cs="Times New Roman"/>
          <w:lang w:eastAsia="tr-TR"/>
        </w:rPr>
        <w:t xml:space="preserve">ve Tebliğin </w:t>
      </w:r>
      <w:r w:rsidR="00564539">
        <w:rPr>
          <w:rFonts w:ascii="Times New Roman" w:eastAsia="Times New Roman" w:hAnsi="Times New Roman" w:cs="Times New Roman"/>
          <w:lang w:eastAsia="tr-TR"/>
        </w:rPr>
        <w:t>e</w:t>
      </w:r>
      <w:r w:rsidR="00410DC5" w:rsidRPr="00AD7FF9">
        <w:rPr>
          <w:rFonts w:ascii="Times New Roman" w:eastAsia="Times New Roman" w:hAnsi="Times New Roman" w:cs="Times New Roman"/>
          <w:lang w:eastAsia="tr-TR"/>
        </w:rPr>
        <w:t xml:space="preserve">k-1’inde yer alan </w:t>
      </w:r>
      <w:r w:rsidRPr="00AD7FF9">
        <w:rPr>
          <w:rFonts w:ascii="Times New Roman" w:eastAsia="Times New Roman" w:hAnsi="Times New Roman" w:cs="Times New Roman"/>
          <w:lang w:eastAsia="tr-TR"/>
        </w:rPr>
        <w:t>atıkları kapsar.</w:t>
      </w:r>
      <w:bookmarkStart w:id="0" w:name="_GoBack"/>
      <w:bookmarkEnd w:id="0"/>
    </w:p>
    <w:p w14:paraId="611A3ABD" w14:textId="77777777" w:rsidR="001E2F9A" w:rsidRPr="00AD7FF9" w:rsidRDefault="001E2F9A" w:rsidP="00AD7FF9">
      <w:pPr>
        <w:ind w:firstLine="567"/>
        <w:jc w:val="both"/>
        <w:rPr>
          <w:rFonts w:ascii="Times New Roman" w:eastAsia="Times New Roman" w:hAnsi="Times New Roman" w:cs="Times New Roman"/>
          <w:b/>
          <w:bCs/>
          <w:lang w:eastAsia="tr-TR"/>
        </w:rPr>
      </w:pPr>
    </w:p>
    <w:p w14:paraId="464C4072" w14:textId="77777777" w:rsidR="001E2F9A" w:rsidRPr="00AD7FF9" w:rsidRDefault="001E2F9A" w:rsidP="00AD7FF9">
      <w:pPr>
        <w:pStyle w:val="Balk2"/>
        <w:rPr>
          <w:rFonts w:ascii="Times New Roman" w:hAnsi="Times New Roman"/>
          <w:sz w:val="24"/>
          <w:lang w:eastAsia="tr-TR"/>
        </w:rPr>
      </w:pPr>
      <w:r w:rsidRPr="00AD7FF9">
        <w:rPr>
          <w:rFonts w:ascii="Times New Roman" w:hAnsi="Times New Roman"/>
          <w:sz w:val="24"/>
          <w:lang w:eastAsia="tr-TR"/>
        </w:rPr>
        <w:t>Dayanak</w:t>
      </w:r>
    </w:p>
    <w:p w14:paraId="765142CE" w14:textId="77777777" w:rsidR="001E2F9A" w:rsidRPr="00AD7FF9" w:rsidRDefault="001E2F9A" w:rsidP="00AD7FF9">
      <w:pPr>
        <w:ind w:firstLine="567"/>
        <w:jc w:val="both"/>
        <w:rPr>
          <w:rFonts w:ascii="Times New Roman" w:eastAsia="Times New Roman" w:hAnsi="Times New Roman" w:cs="Times New Roman"/>
          <w:lang w:eastAsia="tr-TR"/>
        </w:rPr>
      </w:pPr>
      <w:r w:rsidRPr="00AD7FF9">
        <w:rPr>
          <w:rFonts w:ascii="Times New Roman" w:eastAsia="Times New Roman" w:hAnsi="Times New Roman" w:cs="Times New Roman"/>
          <w:b/>
          <w:bCs/>
          <w:lang w:eastAsia="tr-TR"/>
        </w:rPr>
        <w:t>MADDE 3 –</w:t>
      </w:r>
      <w:r w:rsidRPr="00AD7FF9">
        <w:rPr>
          <w:rFonts w:ascii="Times New Roman" w:eastAsia="Times New Roman" w:hAnsi="Times New Roman" w:cs="Times New Roman"/>
          <w:lang w:eastAsia="tr-TR"/>
        </w:rPr>
        <w:t> (1) Bu Tebliğ;</w:t>
      </w:r>
    </w:p>
    <w:p w14:paraId="267CE088" w14:textId="77777777" w:rsidR="001E2F9A" w:rsidRPr="00AD7FF9" w:rsidRDefault="001E2F9A" w:rsidP="00AD7FF9">
      <w:pPr>
        <w:ind w:firstLine="567"/>
        <w:jc w:val="both"/>
        <w:rPr>
          <w:rFonts w:ascii="Times New Roman" w:eastAsia="Times New Roman" w:hAnsi="Times New Roman" w:cs="Times New Roman"/>
          <w:lang w:eastAsia="tr-TR"/>
        </w:rPr>
      </w:pPr>
      <w:r w:rsidRPr="00AD7FF9">
        <w:rPr>
          <w:rFonts w:ascii="Times New Roman" w:eastAsia="Times New Roman" w:hAnsi="Times New Roman" w:cs="Times New Roman"/>
          <w:lang w:eastAsia="tr-TR"/>
        </w:rPr>
        <w:t xml:space="preserve">a) </w:t>
      </w:r>
      <w:proofErr w:type="gramStart"/>
      <w:r w:rsidRPr="00AD7FF9">
        <w:rPr>
          <w:rFonts w:ascii="Times New Roman" w:eastAsia="Times New Roman" w:hAnsi="Times New Roman" w:cs="Times New Roman"/>
          <w:lang w:eastAsia="tr-TR"/>
        </w:rPr>
        <w:t>9/8/1983</w:t>
      </w:r>
      <w:proofErr w:type="gramEnd"/>
      <w:r w:rsidRPr="00AD7FF9">
        <w:rPr>
          <w:rFonts w:ascii="Times New Roman" w:eastAsia="Times New Roman" w:hAnsi="Times New Roman" w:cs="Times New Roman"/>
          <w:lang w:eastAsia="tr-TR"/>
        </w:rPr>
        <w:t xml:space="preserve"> tarihli ve 2872 sayılı Çevre Kanununun 8 inci, 11 inci ve 13 üncü maddesine,</w:t>
      </w:r>
    </w:p>
    <w:p w14:paraId="1FBE9973" w14:textId="77777777" w:rsidR="001E2F9A" w:rsidRPr="00AD7FF9" w:rsidRDefault="001E2F9A" w:rsidP="00AD7FF9">
      <w:pPr>
        <w:ind w:firstLine="567"/>
        <w:jc w:val="both"/>
        <w:rPr>
          <w:rFonts w:ascii="Times New Roman" w:eastAsia="Times New Roman" w:hAnsi="Times New Roman" w:cs="Times New Roman"/>
          <w:lang w:eastAsia="tr-TR"/>
        </w:rPr>
      </w:pPr>
      <w:r w:rsidRPr="00AD7FF9">
        <w:rPr>
          <w:rFonts w:ascii="Times New Roman" w:eastAsia="Times New Roman" w:hAnsi="Times New Roman" w:cs="Times New Roman"/>
          <w:lang w:eastAsia="tr-TR"/>
        </w:rPr>
        <w:t xml:space="preserve">b) </w:t>
      </w:r>
      <w:proofErr w:type="gramStart"/>
      <w:r w:rsidRPr="00AD7FF9">
        <w:rPr>
          <w:rFonts w:ascii="Times New Roman" w:eastAsia="Times New Roman" w:hAnsi="Times New Roman" w:cs="Times New Roman"/>
          <w:lang w:eastAsia="tr-TR"/>
        </w:rPr>
        <w:t>29/6/2011</w:t>
      </w:r>
      <w:proofErr w:type="gramEnd"/>
      <w:r w:rsidRPr="00AD7FF9">
        <w:rPr>
          <w:rFonts w:ascii="Times New Roman" w:eastAsia="Times New Roman" w:hAnsi="Times New Roman" w:cs="Times New Roman"/>
          <w:lang w:eastAsia="tr-TR"/>
        </w:rPr>
        <w:t xml:space="preserve"> tarihli ve 644 sayılı Çevre ve Şehircilik Bakanlığının Teşkilat ve Görevleri Hakkında Kanun Hükmünde Kararnamenin 8 inci maddesinin birinci fıkrasının (i) bendine,</w:t>
      </w:r>
    </w:p>
    <w:p w14:paraId="6E1194A9" w14:textId="77777777" w:rsidR="001E2F9A" w:rsidRPr="00AD7FF9" w:rsidRDefault="001E2F9A" w:rsidP="00AD7FF9">
      <w:pPr>
        <w:ind w:firstLine="567"/>
        <w:jc w:val="both"/>
        <w:rPr>
          <w:rFonts w:ascii="Times New Roman" w:eastAsia="Times New Roman" w:hAnsi="Times New Roman" w:cs="Times New Roman"/>
          <w:lang w:eastAsia="tr-TR"/>
        </w:rPr>
      </w:pPr>
      <w:r w:rsidRPr="00AD7FF9">
        <w:rPr>
          <w:rFonts w:ascii="Times New Roman" w:eastAsia="Times New Roman" w:hAnsi="Times New Roman" w:cs="Times New Roman"/>
          <w:lang w:eastAsia="tr-TR"/>
        </w:rPr>
        <w:t>c) Atık Yönetimi Genel Esaslarına İlişkin Yönetmeliğin 5 inci maddesine,</w:t>
      </w:r>
    </w:p>
    <w:p w14:paraId="0BB61526" w14:textId="5E492065" w:rsidR="00160771" w:rsidRPr="00AD7FF9" w:rsidRDefault="001E2F9A" w:rsidP="00AD7FF9">
      <w:pPr>
        <w:ind w:firstLine="567"/>
        <w:jc w:val="both"/>
        <w:rPr>
          <w:rFonts w:ascii="Times New Roman" w:eastAsia="Times New Roman" w:hAnsi="Times New Roman" w:cs="Times New Roman"/>
          <w:lang w:eastAsia="tr-TR"/>
        </w:rPr>
      </w:pPr>
      <w:proofErr w:type="gramStart"/>
      <w:r w:rsidRPr="00AD7FF9">
        <w:rPr>
          <w:rFonts w:ascii="Times New Roman" w:eastAsia="Times New Roman" w:hAnsi="Times New Roman" w:cs="Times New Roman"/>
          <w:lang w:eastAsia="tr-TR"/>
        </w:rPr>
        <w:t>dayanılarak</w:t>
      </w:r>
      <w:proofErr w:type="gramEnd"/>
      <w:r w:rsidRPr="00AD7FF9">
        <w:rPr>
          <w:rFonts w:ascii="Times New Roman" w:eastAsia="Times New Roman" w:hAnsi="Times New Roman" w:cs="Times New Roman"/>
          <w:lang w:eastAsia="tr-TR"/>
        </w:rPr>
        <w:t xml:space="preserve"> hazırlanmıştır.</w:t>
      </w:r>
    </w:p>
    <w:p w14:paraId="366CB868" w14:textId="77777777" w:rsidR="001C0C80" w:rsidRPr="00AD7FF9" w:rsidRDefault="001C0C80" w:rsidP="00AD7FF9">
      <w:pPr>
        <w:ind w:firstLine="567"/>
        <w:jc w:val="both"/>
        <w:rPr>
          <w:rFonts w:ascii="Times New Roman" w:hAnsi="Times New Roman" w:cs="Times New Roman"/>
        </w:rPr>
      </w:pPr>
    </w:p>
    <w:p w14:paraId="63561677" w14:textId="77777777" w:rsidR="00160771" w:rsidRPr="00AD7FF9" w:rsidRDefault="00160771" w:rsidP="00AD7FF9">
      <w:pPr>
        <w:ind w:firstLine="567"/>
        <w:jc w:val="both"/>
        <w:rPr>
          <w:rFonts w:ascii="Times New Roman" w:hAnsi="Times New Roman" w:cs="Times New Roman"/>
          <w:b/>
        </w:rPr>
      </w:pPr>
      <w:r w:rsidRPr="00AD7FF9">
        <w:rPr>
          <w:rFonts w:ascii="Times New Roman" w:hAnsi="Times New Roman" w:cs="Times New Roman"/>
          <w:b/>
        </w:rPr>
        <w:t>Tanımlar</w:t>
      </w:r>
    </w:p>
    <w:p w14:paraId="78A8ADE4" w14:textId="4C3A6325" w:rsidR="00160771" w:rsidRPr="00AD7FF9" w:rsidRDefault="00160771" w:rsidP="00AD7FF9">
      <w:pPr>
        <w:ind w:firstLine="567"/>
        <w:jc w:val="both"/>
        <w:rPr>
          <w:rFonts w:ascii="Times New Roman" w:hAnsi="Times New Roman" w:cs="Times New Roman"/>
        </w:rPr>
      </w:pPr>
      <w:r w:rsidRPr="00AD7FF9">
        <w:rPr>
          <w:rFonts w:ascii="Times New Roman" w:hAnsi="Times New Roman" w:cs="Times New Roman"/>
          <w:b/>
        </w:rPr>
        <w:t>MADDE 4</w:t>
      </w:r>
      <w:r w:rsidRPr="00AD7FF9">
        <w:rPr>
          <w:rFonts w:ascii="Times New Roman" w:hAnsi="Times New Roman" w:cs="Times New Roman"/>
        </w:rPr>
        <w:t xml:space="preserve"> – (1)</w:t>
      </w:r>
      <w:r w:rsidR="001E2F9A" w:rsidRPr="00AD7FF9">
        <w:rPr>
          <w:rFonts w:ascii="Times New Roman" w:hAnsi="Times New Roman" w:cs="Times New Roman"/>
        </w:rPr>
        <w:t xml:space="preserve"> </w:t>
      </w:r>
      <w:r w:rsidR="00250604" w:rsidRPr="00AD7FF9">
        <w:rPr>
          <w:rFonts w:ascii="Times New Roman" w:hAnsi="Times New Roman" w:cs="Times New Roman"/>
        </w:rPr>
        <w:t>Bu Tebliğ’de geçen;</w:t>
      </w:r>
    </w:p>
    <w:p w14:paraId="7C3630BA" w14:textId="2B32A330" w:rsidR="005B1194" w:rsidRPr="00AD7FF9" w:rsidRDefault="00250604" w:rsidP="00AD7FF9">
      <w:pPr>
        <w:ind w:firstLine="567"/>
        <w:jc w:val="both"/>
        <w:rPr>
          <w:rFonts w:ascii="Times New Roman" w:hAnsi="Times New Roman" w:cs="Times New Roman"/>
        </w:rPr>
      </w:pPr>
      <w:r w:rsidRPr="00AD7FF9">
        <w:rPr>
          <w:rFonts w:ascii="Times New Roman" w:hAnsi="Times New Roman" w:cs="Times New Roman"/>
        </w:rPr>
        <w:t>a)</w:t>
      </w:r>
      <w:r w:rsidR="00B000B2" w:rsidRPr="00AD7FF9">
        <w:rPr>
          <w:rFonts w:ascii="Times New Roman" w:hAnsi="Times New Roman" w:cs="Times New Roman"/>
        </w:rPr>
        <w:t xml:space="preserve"> </w:t>
      </w:r>
      <w:r w:rsidR="005B1194" w:rsidRPr="00AD7FF9">
        <w:rPr>
          <w:rFonts w:ascii="Times New Roman" w:hAnsi="Times New Roman" w:cs="Times New Roman"/>
        </w:rPr>
        <w:t>Atık: Atık Yönetimi Genel Esaslarına İlişkin Yönetmeliğin 4üncü maddesinin birinci fıkrasının (a) bendinde verilen tanıma uygun olarak alüminyum ısıl metalürjisinden kaynaklanan ve ek-1’de kodları verilen atıkları,</w:t>
      </w:r>
    </w:p>
    <w:p w14:paraId="1283254B" w14:textId="5F72CF32" w:rsidR="00250604" w:rsidRPr="00AD7FF9" w:rsidRDefault="005B1194" w:rsidP="00AD7FF9">
      <w:pPr>
        <w:ind w:firstLine="567"/>
        <w:jc w:val="both"/>
        <w:rPr>
          <w:rFonts w:ascii="Times New Roman" w:hAnsi="Times New Roman" w:cs="Times New Roman"/>
        </w:rPr>
      </w:pPr>
      <w:r w:rsidRPr="00AD7FF9">
        <w:rPr>
          <w:rFonts w:ascii="Times New Roman" w:hAnsi="Times New Roman" w:cs="Times New Roman"/>
        </w:rPr>
        <w:t xml:space="preserve">b) </w:t>
      </w:r>
      <w:r w:rsidR="00B000B2" w:rsidRPr="00AD7FF9">
        <w:rPr>
          <w:rFonts w:ascii="Times New Roman" w:hAnsi="Times New Roman" w:cs="Times New Roman"/>
        </w:rPr>
        <w:t>Bakanlık: Çevre ve Şehircilik Bakanlığı’nı,</w:t>
      </w:r>
    </w:p>
    <w:p w14:paraId="4443CA97" w14:textId="6C0C3E79" w:rsidR="001C0C80" w:rsidRPr="00AD7FF9" w:rsidRDefault="005B1194" w:rsidP="00AD7FF9">
      <w:pPr>
        <w:ind w:firstLine="567"/>
        <w:jc w:val="both"/>
        <w:rPr>
          <w:rFonts w:ascii="Times New Roman" w:hAnsi="Times New Roman" w:cs="Times New Roman"/>
        </w:rPr>
      </w:pPr>
      <w:r w:rsidRPr="00AD7FF9">
        <w:rPr>
          <w:rFonts w:ascii="Times New Roman" w:hAnsi="Times New Roman" w:cs="Times New Roman"/>
        </w:rPr>
        <w:t>c</w:t>
      </w:r>
      <w:r w:rsidR="001C0C80" w:rsidRPr="00AD7FF9">
        <w:rPr>
          <w:rFonts w:ascii="Times New Roman" w:hAnsi="Times New Roman" w:cs="Times New Roman"/>
        </w:rPr>
        <w:t>) Bertaraf: İkincil amacı enerji geri kazanımı olsa dahi geri kazanım olarak kabul edilmeyen ve Atık Yönetimi Genel Esaslarına İlişkin Yönetmeliğin ek-2/A’sında yer alan işlemlerden herhangi birini,</w:t>
      </w:r>
    </w:p>
    <w:p w14:paraId="15409048" w14:textId="31EB8B72" w:rsidR="00B000B2" w:rsidRPr="00AD7FF9" w:rsidRDefault="005B1194" w:rsidP="00AD7FF9">
      <w:pPr>
        <w:ind w:firstLine="567"/>
        <w:jc w:val="both"/>
        <w:rPr>
          <w:rFonts w:ascii="Times New Roman" w:hAnsi="Times New Roman" w:cs="Times New Roman"/>
        </w:rPr>
      </w:pPr>
      <w:r w:rsidRPr="00AD7FF9">
        <w:rPr>
          <w:rFonts w:ascii="Times New Roman" w:hAnsi="Times New Roman" w:cs="Times New Roman"/>
        </w:rPr>
        <w:t>ç</w:t>
      </w:r>
      <w:r w:rsidR="00B000B2" w:rsidRPr="00AD7FF9">
        <w:rPr>
          <w:rFonts w:ascii="Times New Roman" w:hAnsi="Times New Roman" w:cs="Times New Roman"/>
        </w:rPr>
        <w:t xml:space="preserve">) Çevre </w:t>
      </w:r>
      <w:r w:rsidR="00B97925" w:rsidRPr="00AD7FF9">
        <w:rPr>
          <w:rFonts w:ascii="Times New Roman" w:hAnsi="Times New Roman" w:cs="Times New Roman"/>
        </w:rPr>
        <w:t>izni</w:t>
      </w:r>
      <w:r w:rsidR="00B000B2" w:rsidRPr="00AD7FF9">
        <w:rPr>
          <w:rFonts w:ascii="Times New Roman" w:hAnsi="Times New Roman" w:cs="Times New Roman"/>
        </w:rPr>
        <w:t>:</w:t>
      </w:r>
      <w:r w:rsidR="00B97925" w:rsidRPr="00AD7FF9">
        <w:rPr>
          <w:rFonts w:ascii="Times New Roman" w:hAnsi="Times New Roman" w:cs="Times New Roman"/>
        </w:rPr>
        <w:t xml:space="preserve"> </w:t>
      </w:r>
      <w:r w:rsidR="00AE4D09" w:rsidRPr="00AD7FF9">
        <w:rPr>
          <w:rFonts w:ascii="Times New Roman" w:hAnsi="Times New Roman" w:cs="Times New Roman"/>
        </w:rPr>
        <w:t xml:space="preserve">2872 sayılı Çevre Kanunu uyarınca alınması gereken; hava emisyonu, çevresel gürültü, </w:t>
      </w:r>
      <w:proofErr w:type="spellStart"/>
      <w:r w:rsidR="00AE4D09" w:rsidRPr="00AD7FF9">
        <w:rPr>
          <w:rFonts w:ascii="Times New Roman" w:hAnsi="Times New Roman" w:cs="Times New Roman"/>
        </w:rPr>
        <w:t>atıksu</w:t>
      </w:r>
      <w:proofErr w:type="spellEnd"/>
      <w:r w:rsidR="00AE4D09" w:rsidRPr="00AD7FF9">
        <w:rPr>
          <w:rFonts w:ascii="Times New Roman" w:hAnsi="Times New Roman" w:cs="Times New Roman"/>
        </w:rPr>
        <w:t xml:space="preserve"> deşarjı ve derin deniz deşarjı konularından en az birini içeren ve </w:t>
      </w:r>
      <w:proofErr w:type="gramStart"/>
      <w:r w:rsidR="00AE4D09" w:rsidRPr="00AD7FF9">
        <w:rPr>
          <w:rFonts w:ascii="Times New Roman" w:hAnsi="Times New Roman" w:cs="Times New Roman"/>
        </w:rPr>
        <w:t>10/9/2014</w:t>
      </w:r>
      <w:proofErr w:type="gramEnd"/>
      <w:r w:rsidR="00AE4D09" w:rsidRPr="00AD7FF9">
        <w:rPr>
          <w:rFonts w:ascii="Times New Roman" w:hAnsi="Times New Roman" w:cs="Times New Roman"/>
        </w:rPr>
        <w:t xml:space="preserve"> tarihli ve 29115 sayılı Resmî Gazete’de yayımlanan Çevre İzin ve Lisans Yönetmeliği’nde tanımlanan izni,</w:t>
      </w:r>
    </w:p>
    <w:p w14:paraId="4F6D0F52" w14:textId="2EC3D60B" w:rsidR="00AE4D09" w:rsidRPr="00AD7FF9" w:rsidRDefault="005B1194" w:rsidP="00AD7FF9">
      <w:pPr>
        <w:ind w:firstLine="567"/>
        <w:jc w:val="both"/>
        <w:rPr>
          <w:rFonts w:ascii="Times New Roman" w:hAnsi="Times New Roman" w:cs="Times New Roman"/>
        </w:rPr>
      </w:pPr>
      <w:r w:rsidRPr="00AD7FF9">
        <w:rPr>
          <w:rFonts w:ascii="Times New Roman" w:hAnsi="Times New Roman" w:cs="Times New Roman"/>
        </w:rPr>
        <w:t>d</w:t>
      </w:r>
      <w:r w:rsidR="00B97925" w:rsidRPr="00AD7FF9">
        <w:rPr>
          <w:rFonts w:ascii="Times New Roman" w:hAnsi="Times New Roman" w:cs="Times New Roman"/>
        </w:rPr>
        <w:t xml:space="preserve">) </w:t>
      </w:r>
      <w:r w:rsidR="00B000B2" w:rsidRPr="00AD7FF9">
        <w:rPr>
          <w:rFonts w:ascii="Times New Roman" w:hAnsi="Times New Roman" w:cs="Times New Roman"/>
        </w:rPr>
        <w:t xml:space="preserve">Çevre </w:t>
      </w:r>
      <w:r w:rsidR="00B97925" w:rsidRPr="00AD7FF9">
        <w:rPr>
          <w:rFonts w:ascii="Times New Roman" w:hAnsi="Times New Roman" w:cs="Times New Roman"/>
        </w:rPr>
        <w:t>lisansı</w:t>
      </w:r>
      <w:r w:rsidR="00B000B2" w:rsidRPr="00AD7FF9">
        <w:rPr>
          <w:rFonts w:ascii="Times New Roman" w:hAnsi="Times New Roman" w:cs="Times New Roman"/>
        </w:rPr>
        <w:t xml:space="preserve">: </w:t>
      </w:r>
      <w:proofErr w:type="gramStart"/>
      <w:r w:rsidR="00AE4D09" w:rsidRPr="00AD7FF9">
        <w:rPr>
          <w:rFonts w:ascii="Times New Roman" w:hAnsi="Times New Roman" w:cs="Times New Roman"/>
        </w:rPr>
        <w:t>10/9/2014</w:t>
      </w:r>
      <w:proofErr w:type="gramEnd"/>
      <w:r w:rsidR="00AE4D09" w:rsidRPr="00AD7FF9">
        <w:rPr>
          <w:rFonts w:ascii="Times New Roman" w:hAnsi="Times New Roman" w:cs="Times New Roman"/>
        </w:rPr>
        <w:t xml:space="preserve"> tarihli ve 29115 sayılı Resmî Gazete’de yayımlanan Çevre İzin ve Lisans Yönetmeliği’nde düzenlenen geçici faaliyet belgesi/çevre izin ve lisansı belgesini kapsayan lisansı, </w:t>
      </w:r>
    </w:p>
    <w:p w14:paraId="5F49FDE7" w14:textId="0A180E6E" w:rsidR="00AF0E05" w:rsidRPr="00AD7FF9" w:rsidRDefault="005B1194" w:rsidP="00AD7FF9">
      <w:pPr>
        <w:ind w:firstLine="567"/>
        <w:jc w:val="both"/>
        <w:rPr>
          <w:rFonts w:ascii="Times New Roman" w:hAnsi="Times New Roman" w:cs="Times New Roman"/>
        </w:rPr>
      </w:pPr>
      <w:r w:rsidRPr="00AD7FF9">
        <w:rPr>
          <w:rFonts w:ascii="Times New Roman" w:hAnsi="Times New Roman" w:cs="Times New Roman"/>
        </w:rPr>
        <w:t>e</w:t>
      </w:r>
      <w:r w:rsidR="00B000B2" w:rsidRPr="00AD7FF9">
        <w:rPr>
          <w:rFonts w:ascii="Times New Roman" w:hAnsi="Times New Roman" w:cs="Times New Roman"/>
        </w:rPr>
        <w:t xml:space="preserve">) </w:t>
      </w:r>
      <w:r w:rsidR="00AF0E05" w:rsidRPr="00AD7FF9">
        <w:rPr>
          <w:rFonts w:ascii="Times New Roman" w:hAnsi="Times New Roman" w:cs="Times New Roman"/>
        </w:rPr>
        <w:t>Geri kazanım: Piyasada ya da bir tesiste kullanılan maddelerin yerine ikame edilmek üzere atıkların faydalı bir amaç için kullanıma hazır hale getirilmesinde yer alan ve Atık Yönetimi Genel Esaslarına İlişkin Yönetmeliğin ek-2/B’sinde listelenen işlemleri,</w:t>
      </w:r>
    </w:p>
    <w:p w14:paraId="62F35D7D" w14:textId="6C4C3B73" w:rsidR="00B000B2" w:rsidRPr="00AD7FF9" w:rsidRDefault="005B1194" w:rsidP="00AD7FF9">
      <w:pPr>
        <w:ind w:firstLine="567"/>
        <w:jc w:val="both"/>
        <w:rPr>
          <w:rFonts w:ascii="Times New Roman" w:hAnsi="Times New Roman" w:cs="Times New Roman"/>
        </w:rPr>
      </w:pPr>
      <w:r w:rsidRPr="00AD7FF9">
        <w:rPr>
          <w:rFonts w:ascii="Times New Roman" w:hAnsi="Times New Roman" w:cs="Times New Roman"/>
        </w:rPr>
        <w:t>f</w:t>
      </w:r>
      <w:r w:rsidR="00AF0E05" w:rsidRPr="00AD7FF9">
        <w:rPr>
          <w:rFonts w:ascii="Times New Roman" w:hAnsi="Times New Roman" w:cs="Times New Roman"/>
        </w:rPr>
        <w:t xml:space="preserve">) </w:t>
      </w:r>
      <w:r w:rsidR="00B000B2" w:rsidRPr="00AD7FF9">
        <w:rPr>
          <w:rFonts w:ascii="Times New Roman" w:hAnsi="Times New Roman" w:cs="Times New Roman"/>
        </w:rPr>
        <w:t>İl müdürlüğü: Çevre ve Şehircilik İl Müdürlüğü’nü,</w:t>
      </w:r>
    </w:p>
    <w:p w14:paraId="0BE4E391" w14:textId="043EEC2C" w:rsidR="00B000B2" w:rsidRPr="00AD7FF9" w:rsidRDefault="000F2EA5" w:rsidP="00AD7FF9">
      <w:pPr>
        <w:ind w:firstLine="567"/>
        <w:jc w:val="both"/>
        <w:rPr>
          <w:rFonts w:ascii="Times New Roman" w:hAnsi="Times New Roman" w:cs="Times New Roman"/>
        </w:rPr>
      </w:pPr>
      <w:r w:rsidRPr="00AD7FF9">
        <w:rPr>
          <w:rFonts w:ascii="Times New Roman" w:hAnsi="Times New Roman" w:cs="Times New Roman"/>
        </w:rPr>
        <w:lastRenderedPageBreak/>
        <w:t>g</w:t>
      </w:r>
      <w:r w:rsidR="00B000B2" w:rsidRPr="00AD7FF9">
        <w:rPr>
          <w:rFonts w:ascii="Times New Roman" w:hAnsi="Times New Roman" w:cs="Times New Roman"/>
        </w:rPr>
        <w:t xml:space="preserve">) </w:t>
      </w:r>
      <w:r w:rsidR="00AF0E05" w:rsidRPr="00AD7FF9">
        <w:rPr>
          <w:rFonts w:ascii="Times New Roman" w:hAnsi="Times New Roman" w:cs="Times New Roman"/>
        </w:rPr>
        <w:t>Ön işlem: Ayırma işlemi dâhil olmak üzere atıkların hacmini veya tehlikelilik özelliklerini azaltmak, yönetimini kolaylaştırmak veya geri kazanımını artırmak amacıyla atığa uygulanan fiziksel, ısıl, kimyasal veya biyolojik işlemlerden bir veya birkaçını,</w:t>
      </w:r>
    </w:p>
    <w:p w14:paraId="76FA656B" w14:textId="65CEA010" w:rsidR="00250604" w:rsidRPr="00AD7FF9" w:rsidRDefault="00250604" w:rsidP="00AD7FF9">
      <w:pPr>
        <w:ind w:firstLine="567"/>
        <w:jc w:val="both"/>
        <w:rPr>
          <w:rFonts w:ascii="Times New Roman" w:hAnsi="Times New Roman" w:cs="Times New Roman"/>
        </w:rPr>
      </w:pPr>
      <w:proofErr w:type="gramStart"/>
      <w:r w:rsidRPr="00AD7FF9">
        <w:rPr>
          <w:rFonts w:ascii="Times New Roman" w:hAnsi="Times New Roman" w:cs="Times New Roman"/>
        </w:rPr>
        <w:t>ifade</w:t>
      </w:r>
      <w:proofErr w:type="gramEnd"/>
      <w:r w:rsidRPr="00AD7FF9">
        <w:rPr>
          <w:rFonts w:ascii="Times New Roman" w:hAnsi="Times New Roman" w:cs="Times New Roman"/>
        </w:rPr>
        <w:t xml:space="preserve"> eder.</w:t>
      </w:r>
    </w:p>
    <w:p w14:paraId="73650C50" w14:textId="77777777" w:rsidR="001A4C33" w:rsidRPr="00AD7FF9" w:rsidRDefault="001A4C33" w:rsidP="00AD7FF9">
      <w:pPr>
        <w:jc w:val="center"/>
        <w:rPr>
          <w:rFonts w:ascii="Times New Roman" w:hAnsi="Times New Roman" w:cs="Times New Roman"/>
          <w:b/>
        </w:rPr>
      </w:pPr>
    </w:p>
    <w:p w14:paraId="1ACEFF21" w14:textId="77777777" w:rsidR="00160771" w:rsidRPr="00AD7FF9" w:rsidRDefault="00160771" w:rsidP="00AD7FF9">
      <w:pPr>
        <w:jc w:val="center"/>
        <w:rPr>
          <w:rFonts w:ascii="Times New Roman" w:hAnsi="Times New Roman" w:cs="Times New Roman"/>
          <w:b/>
        </w:rPr>
      </w:pPr>
      <w:r w:rsidRPr="00AD7FF9">
        <w:rPr>
          <w:rFonts w:ascii="Times New Roman" w:hAnsi="Times New Roman" w:cs="Times New Roman"/>
          <w:b/>
        </w:rPr>
        <w:t>İKİNCİ BÖLÜM</w:t>
      </w:r>
    </w:p>
    <w:p w14:paraId="121E6337" w14:textId="1F6FF696" w:rsidR="00160771" w:rsidRPr="00AD7FF9" w:rsidRDefault="00160771" w:rsidP="00AD7FF9">
      <w:pPr>
        <w:jc w:val="center"/>
        <w:rPr>
          <w:rFonts w:ascii="Times New Roman" w:hAnsi="Times New Roman" w:cs="Times New Roman"/>
          <w:b/>
        </w:rPr>
      </w:pPr>
      <w:r w:rsidRPr="00AD7FF9">
        <w:rPr>
          <w:rFonts w:ascii="Times New Roman" w:hAnsi="Times New Roman" w:cs="Times New Roman"/>
          <w:b/>
        </w:rPr>
        <w:t>Genel İlkeler</w:t>
      </w:r>
    </w:p>
    <w:p w14:paraId="32D100BC" w14:textId="77777777" w:rsidR="00160771" w:rsidRPr="00AD7FF9" w:rsidRDefault="00160771" w:rsidP="00AD7FF9">
      <w:pPr>
        <w:ind w:firstLine="567"/>
        <w:rPr>
          <w:rFonts w:ascii="Times New Roman" w:hAnsi="Times New Roman" w:cs="Times New Roman"/>
        </w:rPr>
      </w:pPr>
    </w:p>
    <w:p w14:paraId="1715F847" w14:textId="31D86E53" w:rsidR="00160771" w:rsidRPr="00AD7FF9" w:rsidRDefault="00250604" w:rsidP="00AD7FF9">
      <w:pPr>
        <w:ind w:firstLine="567"/>
        <w:jc w:val="both"/>
        <w:rPr>
          <w:rFonts w:ascii="Times New Roman" w:hAnsi="Times New Roman" w:cs="Times New Roman"/>
          <w:b/>
        </w:rPr>
      </w:pPr>
      <w:r w:rsidRPr="00AD7FF9">
        <w:rPr>
          <w:rFonts w:ascii="Times New Roman" w:hAnsi="Times New Roman" w:cs="Times New Roman"/>
          <w:b/>
        </w:rPr>
        <w:t>Genel i</w:t>
      </w:r>
      <w:r w:rsidR="00100B28" w:rsidRPr="00AD7FF9">
        <w:rPr>
          <w:rFonts w:ascii="Times New Roman" w:hAnsi="Times New Roman" w:cs="Times New Roman"/>
          <w:b/>
        </w:rPr>
        <w:t>lkeler</w:t>
      </w:r>
    </w:p>
    <w:p w14:paraId="438D05C9" w14:textId="11E3A23D" w:rsidR="00612FF5" w:rsidRPr="00AD7FF9" w:rsidRDefault="00100B28" w:rsidP="00AD7FF9">
      <w:pPr>
        <w:ind w:firstLine="567"/>
        <w:jc w:val="both"/>
        <w:rPr>
          <w:rFonts w:ascii="Times New Roman" w:hAnsi="Times New Roman" w:cs="Times New Roman"/>
        </w:rPr>
      </w:pPr>
      <w:r w:rsidRPr="00AD7FF9">
        <w:rPr>
          <w:rFonts w:ascii="Times New Roman" w:hAnsi="Times New Roman" w:cs="Times New Roman"/>
          <w:b/>
        </w:rPr>
        <w:t>MADDE 5</w:t>
      </w:r>
      <w:r w:rsidRPr="00AD7FF9">
        <w:rPr>
          <w:rFonts w:ascii="Times New Roman" w:hAnsi="Times New Roman" w:cs="Times New Roman"/>
        </w:rPr>
        <w:t xml:space="preserve"> – (1)</w:t>
      </w:r>
      <w:r w:rsidR="00974491" w:rsidRPr="00AD7FF9">
        <w:rPr>
          <w:rFonts w:ascii="Times New Roman" w:hAnsi="Times New Roman" w:cs="Times New Roman"/>
        </w:rPr>
        <w:t xml:space="preserve"> </w:t>
      </w:r>
      <w:r w:rsidR="007324E8" w:rsidRPr="00AD7FF9">
        <w:rPr>
          <w:rFonts w:ascii="Times New Roman" w:hAnsi="Times New Roman" w:cs="Times New Roman"/>
        </w:rPr>
        <w:t>Alüminyum ısıl metalürjisinden kaynaklanan atıkların Atık Yönetimi Genel Esaslarına İlişkin Yönetmeliğin 5inci maddesinin birinci fıkrasının (a) ve (b) bentlerinde tanımlanan atık yönetimi hiyerarşisine uygun olarak yönetilmesi esastır.</w:t>
      </w:r>
    </w:p>
    <w:p w14:paraId="5A8C6882" w14:textId="77777777" w:rsidR="007324E8" w:rsidRPr="00AD7FF9" w:rsidRDefault="007324E8" w:rsidP="00AD7FF9">
      <w:pPr>
        <w:ind w:firstLine="567"/>
        <w:jc w:val="both"/>
        <w:rPr>
          <w:rFonts w:ascii="Times New Roman" w:hAnsi="Times New Roman" w:cs="Times New Roman"/>
        </w:rPr>
      </w:pPr>
      <w:r w:rsidRPr="00AD7FF9">
        <w:rPr>
          <w:rFonts w:ascii="Times New Roman" w:hAnsi="Times New Roman" w:cs="Times New Roman"/>
        </w:rPr>
        <w:t>(2) Alüminyum ısıl metalürjisinden kaynaklanan atıklar, Atık Yönetimi Genel Esaslarına İlişkin Yönetmelik Ek-IV atık listesinde yer alan uygun atık koduyla tanımlanır.</w:t>
      </w:r>
    </w:p>
    <w:p w14:paraId="64D3AC64" w14:textId="3C77C62D" w:rsidR="007324E8" w:rsidRPr="00AD7FF9" w:rsidRDefault="007324E8" w:rsidP="00AD7FF9">
      <w:pPr>
        <w:ind w:firstLine="567"/>
        <w:jc w:val="both"/>
        <w:rPr>
          <w:rFonts w:ascii="Times New Roman" w:hAnsi="Times New Roman" w:cs="Times New Roman"/>
        </w:rPr>
      </w:pPr>
      <w:r w:rsidRPr="00AD7FF9">
        <w:rPr>
          <w:rFonts w:ascii="Times New Roman" w:hAnsi="Times New Roman" w:cs="Times New Roman"/>
        </w:rPr>
        <w:t>(3)</w:t>
      </w:r>
      <w:r w:rsidR="00827D35" w:rsidRPr="00AD7FF9">
        <w:rPr>
          <w:rFonts w:ascii="Times New Roman" w:hAnsi="Times New Roman" w:cs="Times New Roman"/>
        </w:rPr>
        <w:t xml:space="preserve"> </w:t>
      </w:r>
      <w:r w:rsidR="001C0C80" w:rsidRPr="00AD7FF9">
        <w:rPr>
          <w:rFonts w:ascii="Times New Roman" w:hAnsi="Times New Roman" w:cs="Times New Roman"/>
        </w:rPr>
        <w:t>Alüminyum ısıl metalürjisinden kaynaklanan atıkları işleyecek tesislerin çevre lisansı alması zorunludur.</w:t>
      </w:r>
    </w:p>
    <w:p w14:paraId="1F3EF6F2" w14:textId="052875A7" w:rsidR="005B1194" w:rsidRPr="00AD7FF9" w:rsidRDefault="005B1194" w:rsidP="00AD7FF9">
      <w:pPr>
        <w:ind w:firstLine="567"/>
        <w:jc w:val="both"/>
        <w:rPr>
          <w:rFonts w:ascii="Times New Roman" w:hAnsi="Times New Roman" w:cs="Times New Roman"/>
        </w:rPr>
      </w:pPr>
      <w:r w:rsidRPr="00AD7FF9">
        <w:rPr>
          <w:rFonts w:ascii="Times New Roman" w:hAnsi="Times New Roman" w:cs="Times New Roman"/>
        </w:rPr>
        <w:t>(4) Bu atıkları işleyecek olan tesislerde 6331 sayılı İş Sağlığı ve Güvenliği Kanunu hükümlerine uygun olarak iç ortam hava kalitesi sağlanır, gerekli güvenlik ve koruma teçhizatı sağlanır.</w:t>
      </w:r>
    </w:p>
    <w:p w14:paraId="53DEA3CE" w14:textId="77777777" w:rsidR="005B1194" w:rsidRPr="00AD7FF9" w:rsidRDefault="005B1194" w:rsidP="00AD7FF9">
      <w:pPr>
        <w:ind w:firstLine="567"/>
        <w:jc w:val="both"/>
        <w:rPr>
          <w:rFonts w:ascii="Times New Roman" w:hAnsi="Times New Roman" w:cs="Times New Roman"/>
        </w:rPr>
      </w:pPr>
    </w:p>
    <w:p w14:paraId="4F19BCC5" w14:textId="54C32843" w:rsidR="00100B28" w:rsidRPr="00AD7FF9" w:rsidRDefault="00250604" w:rsidP="00AD7FF9">
      <w:pPr>
        <w:jc w:val="center"/>
        <w:rPr>
          <w:rFonts w:ascii="Times New Roman" w:hAnsi="Times New Roman" w:cs="Times New Roman"/>
          <w:b/>
        </w:rPr>
      </w:pPr>
      <w:r w:rsidRPr="00AD7FF9">
        <w:rPr>
          <w:rFonts w:ascii="Times New Roman" w:hAnsi="Times New Roman" w:cs="Times New Roman"/>
          <w:b/>
        </w:rPr>
        <w:t>ÜÇÜNCÜ BÖLÜM</w:t>
      </w:r>
    </w:p>
    <w:p w14:paraId="14C4DFBE" w14:textId="6A781234" w:rsidR="00250604" w:rsidRPr="00AD7FF9" w:rsidRDefault="00250604" w:rsidP="00AD7FF9">
      <w:pPr>
        <w:jc w:val="center"/>
        <w:rPr>
          <w:rFonts w:ascii="Times New Roman" w:hAnsi="Times New Roman" w:cs="Times New Roman"/>
          <w:b/>
        </w:rPr>
      </w:pPr>
      <w:r w:rsidRPr="00AD7FF9">
        <w:rPr>
          <w:rFonts w:ascii="Times New Roman" w:hAnsi="Times New Roman" w:cs="Times New Roman"/>
          <w:b/>
        </w:rPr>
        <w:t xml:space="preserve">Geçici Depolama, </w:t>
      </w:r>
      <w:r w:rsidR="00943D38" w:rsidRPr="00AD7FF9">
        <w:rPr>
          <w:rFonts w:ascii="Times New Roman" w:hAnsi="Times New Roman" w:cs="Times New Roman"/>
          <w:b/>
        </w:rPr>
        <w:t xml:space="preserve">Taşıma, Ara Depolama, </w:t>
      </w:r>
      <w:r w:rsidR="00C02578" w:rsidRPr="00AD7FF9">
        <w:rPr>
          <w:rFonts w:ascii="Times New Roman" w:hAnsi="Times New Roman" w:cs="Times New Roman"/>
          <w:b/>
        </w:rPr>
        <w:t>Ön İşlem ve Geri Kazanım</w:t>
      </w:r>
    </w:p>
    <w:p w14:paraId="2093537D" w14:textId="77777777" w:rsidR="00250604" w:rsidRPr="00AD7FF9" w:rsidRDefault="00250604" w:rsidP="00AD7FF9">
      <w:pPr>
        <w:ind w:firstLine="567"/>
        <w:rPr>
          <w:rFonts w:ascii="Times New Roman" w:hAnsi="Times New Roman" w:cs="Times New Roman"/>
        </w:rPr>
      </w:pPr>
    </w:p>
    <w:p w14:paraId="25539197" w14:textId="03A2FF76" w:rsidR="00250604" w:rsidRPr="00AD7FF9" w:rsidRDefault="00F73E0F" w:rsidP="00AD7FF9">
      <w:pPr>
        <w:ind w:firstLine="567"/>
        <w:jc w:val="both"/>
        <w:rPr>
          <w:rFonts w:ascii="Times New Roman" w:hAnsi="Times New Roman" w:cs="Times New Roman"/>
          <w:b/>
        </w:rPr>
      </w:pPr>
      <w:r w:rsidRPr="00AD7FF9">
        <w:rPr>
          <w:rFonts w:ascii="Times New Roman" w:hAnsi="Times New Roman" w:cs="Times New Roman"/>
          <w:b/>
        </w:rPr>
        <w:t>Geçici d</w:t>
      </w:r>
      <w:r w:rsidR="00250604" w:rsidRPr="00AD7FF9">
        <w:rPr>
          <w:rFonts w:ascii="Times New Roman" w:hAnsi="Times New Roman" w:cs="Times New Roman"/>
          <w:b/>
        </w:rPr>
        <w:t>epolama</w:t>
      </w:r>
    </w:p>
    <w:p w14:paraId="12051112" w14:textId="6A18F865" w:rsidR="00250604" w:rsidRPr="00AD7FF9" w:rsidRDefault="00250604" w:rsidP="00AD7FF9">
      <w:pPr>
        <w:ind w:firstLine="567"/>
        <w:jc w:val="both"/>
        <w:rPr>
          <w:rFonts w:ascii="Times New Roman" w:hAnsi="Times New Roman" w:cs="Times New Roman"/>
        </w:rPr>
      </w:pPr>
      <w:r w:rsidRPr="00AD7FF9">
        <w:rPr>
          <w:rFonts w:ascii="Times New Roman" w:hAnsi="Times New Roman" w:cs="Times New Roman"/>
          <w:b/>
        </w:rPr>
        <w:t xml:space="preserve">MADDE 6 </w:t>
      </w:r>
      <w:r w:rsidRPr="00AD7FF9">
        <w:rPr>
          <w:rFonts w:ascii="Times New Roman" w:hAnsi="Times New Roman" w:cs="Times New Roman"/>
        </w:rPr>
        <w:t>– (1)</w:t>
      </w:r>
      <w:r w:rsidR="00D65955" w:rsidRPr="00AD7FF9">
        <w:rPr>
          <w:rFonts w:ascii="Times New Roman" w:hAnsi="Times New Roman" w:cs="Times New Roman"/>
        </w:rPr>
        <w:t xml:space="preserve"> Alüminyum ısıl metalürjisinden kaynaklanan tehlikeli atıklar </w:t>
      </w:r>
      <w:proofErr w:type="gramStart"/>
      <w:r w:rsidR="00D65955" w:rsidRPr="00AD7FF9">
        <w:rPr>
          <w:rFonts w:ascii="Times New Roman" w:hAnsi="Times New Roman" w:cs="Times New Roman"/>
        </w:rPr>
        <w:t>14/3/2005</w:t>
      </w:r>
      <w:proofErr w:type="gramEnd"/>
      <w:r w:rsidR="00D65955" w:rsidRPr="00AD7FF9">
        <w:rPr>
          <w:rFonts w:ascii="Times New Roman" w:hAnsi="Times New Roman" w:cs="Times New Roman"/>
        </w:rPr>
        <w:t xml:space="preserve"> tarihli ve 25755 sayılı Resmî Gazete’de yayımlanan Tehlikeli Atıkların Kontrolü Yönetmeliği’nin 9uncu maddesinin (m) ve (n) bendine, tehlikesiz atıklar ise 17/6/2011 tarihli ve 27967 sayılı Bazı Tehlikesiz Atıkların Geri Kazanımı Tebliğ</w:t>
      </w:r>
      <w:r w:rsidR="001472CC" w:rsidRPr="00AD7FF9">
        <w:rPr>
          <w:rFonts w:ascii="Times New Roman" w:hAnsi="Times New Roman" w:cs="Times New Roman"/>
        </w:rPr>
        <w:t>i</w:t>
      </w:r>
      <w:r w:rsidR="00D65955" w:rsidRPr="00AD7FF9">
        <w:rPr>
          <w:rFonts w:ascii="Times New Roman" w:hAnsi="Times New Roman" w:cs="Times New Roman"/>
        </w:rPr>
        <w:t>’nin 8inci maddesinin birinci fıkrasının (b) bendine uygun olarak geçici depolanır.</w:t>
      </w:r>
    </w:p>
    <w:p w14:paraId="68F3146E" w14:textId="4046FD1C" w:rsidR="00D65955" w:rsidRPr="00AD7FF9" w:rsidRDefault="00D65955" w:rsidP="00AD7FF9">
      <w:pPr>
        <w:ind w:firstLine="567"/>
        <w:jc w:val="both"/>
        <w:rPr>
          <w:rFonts w:ascii="Times New Roman" w:hAnsi="Times New Roman" w:cs="Times New Roman"/>
        </w:rPr>
      </w:pPr>
      <w:r w:rsidRPr="00AD7FF9">
        <w:rPr>
          <w:rFonts w:ascii="Times New Roman" w:hAnsi="Times New Roman" w:cs="Times New Roman"/>
        </w:rPr>
        <w:t xml:space="preserve">(2) </w:t>
      </w:r>
      <w:r w:rsidR="007F28F9" w:rsidRPr="00AD7FF9">
        <w:rPr>
          <w:rFonts w:ascii="Times New Roman" w:hAnsi="Times New Roman" w:cs="Times New Roman"/>
        </w:rPr>
        <w:t xml:space="preserve">Alüminyum </w:t>
      </w:r>
      <w:r w:rsidR="001C0C80" w:rsidRPr="00AD7FF9">
        <w:rPr>
          <w:rFonts w:ascii="Times New Roman" w:hAnsi="Times New Roman" w:cs="Times New Roman"/>
        </w:rPr>
        <w:t>cürufları başta olmak üzere alüminyum ısıl metalürjisinden</w:t>
      </w:r>
      <w:r w:rsidR="005A401F" w:rsidRPr="00AD7FF9">
        <w:rPr>
          <w:rFonts w:ascii="Times New Roman" w:hAnsi="Times New Roman" w:cs="Times New Roman"/>
        </w:rPr>
        <w:t xml:space="preserve"> kaynaklanan atıklar açık alanlarda biriktirilemez, geçici depolanamaz. Bu atıkların, kapalı bir alanda, nemden ve sudan uzak tutulacak ve tozumaya karşı gerekli tedbirler alınacak şekilde il müdürlüğünden izin alınmış geçici depolama alanında atığın türüne göre ilgi</w:t>
      </w:r>
      <w:r w:rsidR="000651B9" w:rsidRPr="00AD7FF9">
        <w:rPr>
          <w:rFonts w:ascii="Times New Roman" w:hAnsi="Times New Roman" w:cs="Times New Roman"/>
        </w:rPr>
        <w:t>li mevzuatta tanımlanan süreleri aşamayacak şekilde</w:t>
      </w:r>
      <w:r w:rsidR="005A401F" w:rsidRPr="00AD7FF9">
        <w:rPr>
          <w:rFonts w:ascii="Times New Roman" w:hAnsi="Times New Roman" w:cs="Times New Roman"/>
        </w:rPr>
        <w:t xml:space="preserve"> </w:t>
      </w:r>
      <w:r w:rsidR="000651B9" w:rsidRPr="00AD7FF9">
        <w:rPr>
          <w:rFonts w:ascii="Times New Roman" w:hAnsi="Times New Roman" w:cs="Times New Roman"/>
        </w:rPr>
        <w:t>geçici olarak depolanır</w:t>
      </w:r>
      <w:r w:rsidR="005A401F" w:rsidRPr="00AD7FF9">
        <w:rPr>
          <w:rFonts w:ascii="Times New Roman" w:hAnsi="Times New Roman" w:cs="Times New Roman"/>
        </w:rPr>
        <w:t xml:space="preserve">. </w:t>
      </w:r>
    </w:p>
    <w:p w14:paraId="3E25F606" w14:textId="77777777" w:rsidR="00612FF5" w:rsidRPr="00AD7FF9" w:rsidRDefault="00612FF5" w:rsidP="00AD7FF9">
      <w:pPr>
        <w:ind w:firstLine="567"/>
        <w:jc w:val="both"/>
        <w:rPr>
          <w:rFonts w:ascii="Times New Roman" w:hAnsi="Times New Roman" w:cs="Times New Roman"/>
        </w:rPr>
      </w:pPr>
    </w:p>
    <w:p w14:paraId="19A17F0D" w14:textId="6888E8E1" w:rsidR="00250604" w:rsidRPr="00AD7FF9" w:rsidRDefault="00F73E0F" w:rsidP="00AD7FF9">
      <w:pPr>
        <w:ind w:firstLine="567"/>
        <w:jc w:val="both"/>
        <w:rPr>
          <w:rFonts w:ascii="Times New Roman" w:hAnsi="Times New Roman" w:cs="Times New Roman"/>
          <w:b/>
        </w:rPr>
      </w:pPr>
      <w:r w:rsidRPr="00AD7FF9">
        <w:rPr>
          <w:rFonts w:ascii="Times New Roman" w:hAnsi="Times New Roman" w:cs="Times New Roman"/>
          <w:b/>
        </w:rPr>
        <w:t>Taşıma</w:t>
      </w:r>
    </w:p>
    <w:p w14:paraId="7FC7A341" w14:textId="47BDCFB1" w:rsidR="00F73E0F" w:rsidRPr="00AD7FF9" w:rsidRDefault="00250604" w:rsidP="00AD7FF9">
      <w:pPr>
        <w:ind w:firstLine="567"/>
        <w:jc w:val="both"/>
        <w:rPr>
          <w:rFonts w:ascii="Times New Roman" w:hAnsi="Times New Roman" w:cs="Times New Roman"/>
        </w:rPr>
      </w:pPr>
      <w:r w:rsidRPr="00AD7FF9">
        <w:rPr>
          <w:rFonts w:ascii="Times New Roman" w:hAnsi="Times New Roman" w:cs="Times New Roman"/>
          <w:b/>
        </w:rPr>
        <w:t>MADDE 7</w:t>
      </w:r>
      <w:r w:rsidRPr="00AD7FF9">
        <w:rPr>
          <w:rFonts w:ascii="Times New Roman" w:hAnsi="Times New Roman" w:cs="Times New Roman"/>
        </w:rPr>
        <w:t xml:space="preserve"> – (1)</w:t>
      </w:r>
      <w:r w:rsidR="007F28F9" w:rsidRPr="00AD7FF9">
        <w:rPr>
          <w:rFonts w:ascii="Times New Roman" w:hAnsi="Times New Roman" w:cs="Times New Roman"/>
        </w:rPr>
        <w:t xml:space="preserve"> </w:t>
      </w:r>
      <w:r w:rsidR="00F73E0F" w:rsidRPr="00AD7FF9">
        <w:rPr>
          <w:rFonts w:ascii="Times New Roman" w:hAnsi="Times New Roman" w:cs="Times New Roman"/>
        </w:rPr>
        <w:t>Alüminyum ısıl metalürjisinden kaynaklanan atıklar</w:t>
      </w:r>
      <w:r w:rsidR="001472CC" w:rsidRPr="00AD7FF9">
        <w:rPr>
          <w:rFonts w:ascii="Times New Roman" w:hAnsi="Times New Roman" w:cs="Times New Roman"/>
        </w:rPr>
        <w:t>ın</w:t>
      </w:r>
      <w:r w:rsidR="00F73E0F" w:rsidRPr="00AD7FF9">
        <w:rPr>
          <w:rFonts w:ascii="Times New Roman" w:hAnsi="Times New Roman" w:cs="Times New Roman"/>
        </w:rPr>
        <w:t xml:space="preserve"> tozumayı önleyecek şekilde uygun </w:t>
      </w:r>
      <w:r w:rsidR="00943D38" w:rsidRPr="00AD7FF9">
        <w:rPr>
          <w:rFonts w:ascii="Times New Roman" w:hAnsi="Times New Roman" w:cs="Times New Roman"/>
        </w:rPr>
        <w:t>ambalajlar</w:t>
      </w:r>
      <w:r w:rsidR="00F73E0F" w:rsidRPr="00AD7FF9">
        <w:rPr>
          <w:rFonts w:ascii="Times New Roman" w:hAnsi="Times New Roman" w:cs="Times New Roman"/>
        </w:rPr>
        <w:t xml:space="preserve"> içeri</w:t>
      </w:r>
      <w:r w:rsidR="001472CC" w:rsidRPr="00AD7FF9">
        <w:rPr>
          <w:rFonts w:ascii="Times New Roman" w:hAnsi="Times New Roman" w:cs="Times New Roman"/>
        </w:rPr>
        <w:t>sinde taşıması yapılır. Taşıma</w:t>
      </w:r>
      <w:r w:rsidR="00F73E0F" w:rsidRPr="00AD7FF9">
        <w:rPr>
          <w:rFonts w:ascii="Times New Roman" w:hAnsi="Times New Roman" w:cs="Times New Roman"/>
        </w:rPr>
        <w:t xml:space="preserve"> yapacak araçlarda atığın nemden ve sudan korunacak şekilde üstü kapatılır.</w:t>
      </w:r>
    </w:p>
    <w:p w14:paraId="112985E4" w14:textId="57F18BB1" w:rsidR="00943D38" w:rsidRPr="00AD7FF9" w:rsidRDefault="00943D38" w:rsidP="00AD7FF9">
      <w:pPr>
        <w:ind w:firstLine="567"/>
        <w:jc w:val="both"/>
        <w:rPr>
          <w:rFonts w:ascii="Times New Roman" w:hAnsi="Times New Roman" w:cs="Times New Roman"/>
        </w:rPr>
      </w:pPr>
      <w:r w:rsidRPr="00AD7FF9">
        <w:rPr>
          <w:rFonts w:ascii="Times New Roman" w:hAnsi="Times New Roman" w:cs="Times New Roman"/>
        </w:rPr>
        <w:t xml:space="preserve">(2) Taşınacak olan atığın tehlikeli atık olması halinde </w:t>
      </w:r>
      <w:proofErr w:type="gramStart"/>
      <w:r w:rsidRPr="00AD7FF9">
        <w:rPr>
          <w:rFonts w:ascii="Times New Roman" w:hAnsi="Times New Roman" w:cs="Times New Roman"/>
        </w:rPr>
        <w:t>18/1/2013</w:t>
      </w:r>
      <w:proofErr w:type="gramEnd"/>
      <w:r w:rsidRPr="00AD7FF9">
        <w:rPr>
          <w:rFonts w:ascii="Times New Roman" w:hAnsi="Times New Roman" w:cs="Times New Roman"/>
        </w:rPr>
        <w:t xml:space="preserve"> tarihli ve </w:t>
      </w:r>
      <w:r w:rsidR="00B66CBB" w:rsidRPr="00AD7FF9">
        <w:rPr>
          <w:rFonts w:ascii="Times New Roman" w:hAnsi="Times New Roman" w:cs="Times New Roman"/>
        </w:rPr>
        <w:t>28532 sayılı Resmî Gazete’de yayımlanan Atıkların Karayolunda Taşınmasına İlişkin Tebliğ hükümlerine göre taşıma lisansı almış araçlarda ulusal atık taşıma formu kullanılarak taşıma işlemi gerçekleştirilir.</w:t>
      </w:r>
    </w:p>
    <w:p w14:paraId="675AE8EF" w14:textId="77777777" w:rsidR="00B66CBB" w:rsidRPr="00AD7FF9" w:rsidRDefault="00B66CBB" w:rsidP="00AD7FF9">
      <w:pPr>
        <w:ind w:firstLine="567"/>
        <w:jc w:val="both"/>
        <w:rPr>
          <w:rFonts w:ascii="Times New Roman" w:hAnsi="Times New Roman" w:cs="Times New Roman"/>
        </w:rPr>
      </w:pPr>
    </w:p>
    <w:p w14:paraId="25A719ED" w14:textId="3E07550F" w:rsidR="00B66CBB" w:rsidRPr="00AD7FF9" w:rsidRDefault="00B66CBB" w:rsidP="00AD7FF9">
      <w:pPr>
        <w:ind w:firstLine="567"/>
        <w:jc w:val="both"/>
        <w:rPr>
          <w:rFonts w:ascii="Times New Roman" w:hAnsi="Times New Roman" w:cs="Times New Roman"/>
          <w:b/>
        </w:rPr>
      </w:pPr>
      <w:r w:rsidRPr="00AD7FF9">
        <w:rPr>
          <w:rFonts w:ascii="Times New Roman" w:hAnsi="Times New Roman" w:cs="Times New Roman"/>
          <w:b/>
        </w:rPr>
        <w:t>Ara depolama</w:t>
      </w:r>
    </w:p>
    <w:p w14:paraId="4384215B" w14:textId="069659F1" w:rsidR="001C0C80" w:rsidRPr="00AD7FF9" w:rsidRDefault="00B66CBB" w:rsidP="00AD7FF9">
      <w:pPr>
        <w:ind w:firstLine="567"/>
        <w:jc w:val="both"/>
        <w:rPr>
          <w:rFonts w:ascii="Times New Roman" w:hAnsi="Times New Roman" w:cs="Times New Roman"/>
        </w:rPr>
      </w:pPr>
      <w:r w:rsidRPr="00AD7FF9">
        <w:rPr>
          <w:rFonts w:ascii="Times New Roman" w:hAnsi="Times New Roman" w:cs="Times New Roman"/>
          <w:b/>
        </w:rPr>
        <w:t>MADDE 8</w:t>
      </w:r>
      <w:r w:rsidRPr="00AD7FF9">
        <w:rPr>
          <w:rFonts w:ascii="Times New Roman" w:hAnsi="Times New Roman" w:cs="Times New Roman"/>
        </w:rPr>
        <w:t xml:space="preserve"> - (1</w:t>
      </w:r>
      <w:r w:rsidR="00F73E0F" w:rsidRPr="00AD7FF9">
        <w:rPr>
          <w:rFonts w:ascii="Times New Roman" w:hAnsi="Times New Roman" w:cs="Times New Roman"/>
        </w:rPr>
        <w:t xml:space="preserve">) </w:t>
      </w:r>
      <w:r w:rsidR="005A401F" w:rsidRPr="00AD7FF9">
        <w:rPr>
          <w:rFonts w:ascii="Times New Roman" w:hAnsi="Times New Roman" w:cs="Times New Roman"/>
        </w:rPr>
        <w:t>Alüminyum ısıl metalürjisinden kaynaklanan atıkların ara depolama tesislerine gönderilmesi halinde, bu tesislerde açık alanda bekletilemez ve/veya depolanamaz. Bu atıklar, diğer atıklarla reaksiyon vermeyecek şekilde ayrı olarak kapalı alanda, nemden ve sudan uzak tutularak, tozumaya karşı gerekli tedbirler alınarak bekletilebilir ve/veya depolanabilir.</w:t>
      </w:r>
    </w:p>
    <w:p w14:paraId="4FFD9048" w14:textId="77777777" w:rsidR="001A4C33" w:rsidRPr="00AD7FF9" w:rsidRDefault="001A4C33" w:rsidP="00AD7FF9">
      <w:pPr>
        <w:ind w:firstLine="567"/>
        <w:jc w:val="both"/>
        <w:rPr>
          <w:rFonts w:ascii="Times New Roman" w:hAnsi="Times New Roman" w:cs="Times New Roman"/>
          <w:b/>
        </w:rPr>
      </w:pPr>
    </w:p>
    <w:p w14:paraId="4D94EBC1" w14:textId="77777777" w:rsidR="001A4C33" w:rsidRPr="00AD7FF9" w:rsidRDefault="001A4C33" w:rsidP="00AD7FF9">
      <w:pPr>
        <w:ind w:firstLine="567"/>
        <w:jc w:val="both"/>
        <w:rPr>
          <w:rFonts w:ascii="Times New Roman" w:hAnsi="Times New Roman" w:cs="Times New Roman"/>
          <w:b/>
        </w:rPr>
      </w:pPr>
    </w:p>
    <w:p w14:paraId="289A7F0F" w14:textId="193DAA3B" w:rsidR="00B66CBB" w:rsidRPr="00AD7FF9" w:rsidRDefault="00C02578" w:rsidP="00AD7FF9">
      <w:pPr>
        <w:ind w:firstLine="567"/>
        <w:jc w:val="both"/>
        <w:rPr>
          <w:rFonts w:ascii="Times New Roman" w:hAnsi="Times New Roman" w:cs="Times New Roman"/>
          <w:b/>
        </w:rPr>
      </w:pPr>
      <w:r w:rsidRPr="00AD7FF9">
        <w:rPr>
          <w:rFonts w:ascii="Times New Roman" w:hAnsi="Times New Roman" w:cs="Times New Roman"/>
          <w:b/>
        </w:rPr>
        <w:lastRenderedPageBreak/>
        <w:t>Ön işlem ve g</w:t>
      </w:r>
      <w:r w:rsidR="000F2EA5" w:rsidRPr="00AD7FF9">
        <w:rPr>
          <w:rFonts w:ascii="Times New Roman" w:hAnsi="Times New Roman" w:cs="Times New Roman"/>
          <w:b/>
        </w:rPr>
        <w:t>eri kazanım</w:t>
      </w:r>
    </w:p>
    <w:p w14:paraId="4A092F66" w14:textId="66B3A089" w:rsidR="00B66CBB" w:rsidRPr="00AD7FF9" w:rsidRDefault="00B66CBB" w:rsidP="00AD7FF9">
      <w:pPr>
        <w:ind w:firstLine="567"/>
        <w:jc w:val="both"/>
        <w:rPr>
          <w:rFonts w:ascii="Times New Roman" w:hAnsi="Times New Roman" w:cs="Times New Roman"/>
        </w:rPr>
      </w:pPr>
      <w:r w:rsidRPr="00AD7FF9">
        <w:rPr>
          <w:rFonts w:ascii="Times New Roman" w:hAnsi="Times New Roman" w:cs="Times New Roman"/>
          <w:b/>
        </w:rPr>
        <w:t>MADDE 9</w:t>
      </w:r>
      <w:r w:rsidRPr="00AD7FF9">
        <w:rPr>
          <w:rFonts w:ascii="Times New Roman" w:hAnsi="Times New Roman" w:cs="Times New Roman"/>
        </w:rPr>
        <w:t xml:space="preserve"> – (1) </w:t>
      </w:r>
      <w:r w:rsidR="000F2EA5" w:rsidRPr="00AD7FF9">
        <w:rPr>
          <w:rFonts w:ascii="Times New Roman" w:hAnsi="Times New Roman" w:cs="Times New Roman"/>
        </w:rPr>
        <w:t>Geri kazanım işlemine</w:t>
      </w:r>
      <w:r w:rsidRPr="00AD7FF9">
        <w:rPr>
          <w:rFonts w:ascii="Times New Roman" w:hAnsi="Times New Roman" w:cs="Times New Roman"/>
        </w:rPr>
        <w:t xml:space="preserve"> tabi tutulacak atıklar, özel yerlerde kap veya hazneler içinde; uygulanacak fiziksel, kimyasal ve termal işlemlere göre ayrı ayrı ve birbiri ile kimyasal reaksiyona girmeyecek şekilde atık kod numarasına göre depolanır.</w:t>
      </w:r>
    </w:p>
    <w:p w14:paraId="32DE70B9" w14:textId="77A17DA7" w:rsidR="005F2FD1" w:rsidRPr="00AD7FF9" w:rsidRDefault="005F2FD1" w:rsidP="00AD7FF9">
      <w:pPr>
        <w:ind w:firstLine="567"/>
        <w:jc w:val="both"/>
        <w:rPr>
          <w:rFonts w:ascii="Times New Roman" w:hAnsi="Times New Roman" w:cs="Times New Roman"/>
        </w:rPr>
      </w:pPr>
      <w:r w:rsidRPr="00AD7FF9">
        <w:rPr>
          <w:rFonts w:ascii="Times New Roman" w:hAnsi="Times New Roman" w:cs="Times New Roman"/>
        </w:rPr>
        <w:t xml:space="preserve">(2) Atığın işlenmesi sırasında 3/7/2009 tarihli ve 27277 sayılı Sanayi Kaynaklı Hava Kirliliğinin Kontrolü Yönetmeliğinde belirtilen </w:t>
      </w:r>
      <w:proofErr w:type="gramStart"/>
      <w:r w:rsidRPr="00AD7FF9">
        <w:rPr>
          <w:rFonts w:ascii="Times New Roman" w:hAnsi="Times New Roman" w:cs="Times New Roman"/>
        </w:rPr>
        <w:t>emisyon</w:t>
      </w:r>
      <w:proofErr w:type="gramEnd"/>
      <w:r w:rsidRPr="00AD7FF9">
        <w:rPr>
          <w:rFonts w:ascii="Times New Roman" w:hAnsi="Times New Roman" w:cs="Times New Roman"/>
        </w:rPr>
        <w:t xml:space="preserve"> sınır değerlerine ve tesisten kaynaklanan </w:t>
      </w:r>
      <w:proofErr w:type="spellStart"/>
      <w:r w:rsidRPr="00AD7FF9">
        <w:rPr>
          <w:rFonts w:ascii="Times New Roman" w:hAnsi="Times New Roman" w:cs="Times New Roman"/>
        </w:rPr>
        <w:t>atıksuların</w:t>
      </w:r>
      <w:proofErr w:type="spellEnd"/>
      <w:r w:rsidRPr="00AD7FF9">
        <w:rPr>
          <w:rFonts w:ascii="Times New Roman" w:hAnsi="Times New Roman" w:cs="Times New Roman"/>
        </w:rPr>
        <w:t xml:space="preserve"> yönetiminde 31/12/2004 tarihli ve 25687 sayılı Su Kirliliği Kontrolü Yönetmeliği </w:t>
      </w:r>
      <w:r w:rsidR="00F326E4" w:rsidRPr="00AD7FF9">
        <w:rPr>
          <w:rFonts w:ascii="Times New Roman" w:hAnsi="Times New Roman" w:cs="Times New Roman"/>
        </w:rPr>
        <w:t xml:space="preserve">ilgili </w:t>
      </w:r>
      <w:r w:rsidR="001472CC" w:rsidRPr="00AD7FF9">
        <w:rPr>
          <w:rFonts w:ascii="Times New Roman" w:hAnsi="Times New Roman" w:cs="Times New Roman"/>
        </w:rPr>
        <w:t xml:space="preserve">deşarj </w:t>
      </w:r>
      <w:r w:rsidR="00F326E4" w:rsidRPr="00AD7FF9">
        <w:rPr>
          <w:rFonts w:ascii="Times New Roman" w:hAnsi="Times New Roman" w:cs="Times New Roman"/>
        </w:rPr>
        <w:t>tablo</w:t>
      </w:r>
      <w:r w:rsidR="001472CC" w:rsidRPr="00AD7FF9">
        <w:rPr>
          <w:rFonts w:ascii="Times New Roman" w:hAnsi="Times New Roman" w:cs="Times New Roman"/>
        </w:rPr>
        <w:t>larına</w:t>
      </w:r>
      <w:r w:rsidRPr="00AD7FF9">
        <w:rPr>
          <w:rFonts w:ascii="Times New Roman" w:hAnsi="Times New Roman" w:cs="Times New Roman"/>
        </w:rPr>
        <w:t xml:space="preserve"> uyulur.</w:t>
      </w:r>
    </w:p>
    <w:p w14:paraId="54C1EE7A" w14:textId="2D039A7F" w:rsidR="00943D38" w:rsidRPr="00AD7FF9" w:rsidRDefault="005F2FD1" w:rsidP="00AD7FF9">
      <w:pPr>
        <w:ind w:firstLine="567"/>
        <w:jc w:val="both"/>
        <w:rPr>
          <w:rFonts w:ascii="Times New Roman" w:hAnsi="Times New Roman" w:cs="Times New Roman"/>
        </w:rPr>
      </w:pPr>
      <w:r w:rsidRPr="00AD7FF9">
        <w:rPr>
          <w:rFonts w:ascii="Times New Roman" w:hAnsi="Times New Roman" w:cs="Times New Roman"/>
        </w:rPr>
        <w:t>(3</w:t>
      </w:r>
      <w:r w:rsidR="00B66CBB" w:rsidRPr="00AD7FF9">
        <w:rPr>
          <w:rFonts w:ascii="Times New Roman" w:hAnsi="Times New Roman" w:cs="Times New Roman"/>
        </w:rPr>
        <w:t xml:space="preserve">) </w:t>
      </w:r>
      <w:r w:rsidR="000F2EA5" w:rsidRPr="00AD7FF9">
        <w:rPr>
          <w:rFonts w:ascii="Times New Roman" w:hAnsi="Times New Roman" w:cs="Times New Roman"/>
        </w:rPr>
        <w:t xml:space="preserve">Birincil ve ikincil alüminyum üretim tesisleri ile geri kazanım tesislerinin faaliyeti sonucunda oluşan </w:t>
      </w:r>
      <w:r w:rsidR="00F326E4" w:rsidRPr="00AD7FF9">
        <w:rPr>
          <w:rFonts w:ascii="Times New Roman" w:hAnsi="Times New Roman" w:cs="Times New Roman"/>
        </w:rPr>
        <w:t xml:space="preserve">sentetik cüruf yapıcı olarak anılan </w:t>
      </w:r>
      <w:r w:rsidR="000F2EA5" w:rsidRPr="00AD7FF9">
        <w:rPr>
          <w:rFonts w:ascii="Times New Roman" w:hAnsi="Times New Roman" w:cs="Times New Roman"/>
        </w:rPr>
        <w:t xml:space="preserve">alüminyum cürufların </w:t>
      </w:r>
      <w:r w:rsidR="00C02578" w:rsidRPr="00AD7FF9">
        <w:rPr>
          <w:rFonts w:ascii="Times New Roman" w:hAnsi="Times New Roman" w:cs="Times New Roman"/>
        </w:rPr>
        <w:t xml:space="preserve">demir </w:t>
      </w:r>
      <w:r w:rsidR="0076466F" w:rsidRPr="00AD7FF9">
        <w:rPr>
          <w:rFonts w:ascii="Times New Roman" w:hAnsi="Times New Roman" w:cs="Times New Roman"/>
        </w:rPr>
        <w:t xml:space="preserve">çelik tesislerinde </w:t>
      </w:r>
      <w:r w:rsidR="00C02578" w:rsidRPr="00AD7FF9">
        <w:rPr>
          <w:rFonts w:ascii="Times New Roman" w:hAnsi="Times New Roman" w:cs="Times New Roman"/>
        </w:rPr>
        <w:t>kullanılabilmesi için</w:t>
      </w:r>
      <w:r w:rsidR="000F2EA5" w:rsidRPr="00AD7FF9">
        <w:rPr>
          <w:rFonts w:ascii="Times New Roman" w:hAnsi="Times New Roman" w:cs="Times New Roman"/>
        </w:rPr>
        <w:t xml:space="preserve"> “TS 13644 - Alüminyum esaslı </w:t>
      </w:r>
      <w:proofErr w:type="spellStart"/>
      <w:r w:rsidR="000F2EA5" w:rsidRPr="00AD7FF9">
        <w:rPr>
          <w:rFonts w:ascii="Times New Roman" w:hAnsi="Times New Roman" w:cs="Times New Roman"/>
        </w:rPr>
        <w:t>flakslar</w:t>
      </w:r>
      <w:proofErr w:type="spellEnd"/>
      <w:r w:rsidR="000F2EA5" w:rsidRPr="00AD7FF9">
        <w:rPr>
          <w:rFonts w:ascii="Times New Roman" w:hAnsi="Times New Roman" w:cs="Times New Roman"/>
        </w:rPr>
        <w:t xml:space="preserve"> - Çelik endüstrisi için</w:t>
      </w:r>
      <w:r w:rsidR="00C02578" w:rsidRPr="00AD7FF9">
        <w:rPr>
          <w:rFonts w:ascii="Times New Roman" w:hAnsi="Times New Roman" w:cs="Times New Roman"/>
        </w:rPr>
        <w:t>” standardına uygunluğuna dair ilgili kurumdan belge alınır ve Bakanlığa başvuru yapılır.</w:t>
      </w:r>
      <w:r w:rsidR="000F2EA5" w:rsidRPr="00AD7FF9">
        <w:rPr>
          <w:rFonts w:ascii="Times New Roman" w:hAnsi="Times New Roman" w:cs="Times New Roman"/>
        </w:rPr>
        <w:t xml:space="preserve"> </w:t>
      </w:r>
      <w:r w:rsidR="00C02578" w:rsidRPr="00AD7FF9">
        <w:rPr>
          <w:rFonts w:ascii="Times New Roman" w:hAnsi="Times New Roman" w:cs="Times New Roman"/>
        </w:rPr>
        <w:t>Standarda uygun olan atıklar çevre izni olmayan demir çelik tesislerinde kullanılamaz.</w:t>
      </w:r>
    </w:p>
    <w:p w14:paraId="00AD96ED" w14:textId="486A987B" w:rsidR="00C02578" w:rsidRPr="00AD7FF9" w:rsidRDefault="005F2FD1" w:rsidP="00AD7FF9">
      <w:pPr>
        <w:ind w:firstLine="567"/>
        <w:jc w:val="both"/>
        <w:rPr>
          <w:rFonts w:ascii="Times New Roman" w:hAnsi="Times New Roman" w:cs="Times New Roman"/>
        </w:rPr>
      </w:pPr>
      <w:r w:rsidRPr="00AD7FF9">
        <w:rPr>
          <w:rFonts w:ascii="Times New Roman" w:hAnsi="Times New Roman" w:cs="Times New Roman"/>
        </w:rPr>
        <w:t>(4</w:t>
      </w:r>
      <w:r w:rsidR="001F07EE" w:rsidRPr="00AD7FF9">
        <w:rPr>
          <w:rFonts w:ascii="Times New Roman" w:hAnsi="Times New Roman" w:cs="Times New Roman"/>
        </w:rPr>
        <w:t xml:space="preserve">) </w:t>
      </w:r>
      <w:r w:rsidR="00C02578" w:rsidRPr="00AD7FF9">
        <w:rPr>
          <w:rFonts w:ascii="Times New Roman" w:hAnsi="Times New Roman" w:cs="Times New Roman"/>
        </w:rPr>
        <w:t>Standarda uygun olmayan cüruf ve cüruf işlemesinden kaynaklanan atıklar tehlikelilik özelliklerinin giderilmesi amacıyla ön işleme tabi tutulur. Ön işlem faaliyeti atığın üretildiği tesiste ya da Bakanlıktan çevre lisansı almış ön işlem tesisinde gerçekleştirilir.</w:t>
      </w:r>
    </w:p>
    <w:p w14:paraId="77BF4F12" w14:textId="46EAB2B9" w:rsidR="005B1194" w:rsidRPr="00AD7FF9" w:rsidRDefault="005F2FD1" w:rsidP="00AD7FF9">
      <w:pPr>
        <w:ind w:firstLine="567"/>
        <w:jc w:val="both"/>
        <w:rPr>
          <w:rFonts w:ascii="Times New Roman" w:hAnsi="Times New Roman" w:cs="Times New Roman"/>
        </w:rPr>
      </w:pPr>
      <w:r w:rsidRPr="00AD7FF9">
        <w:rPr>
          <w:rFonts w:ascii="Times New Roman" w:hAnsi="Times New Roman" w:cs="Times New Roman"/>
        </w:rPr>
        <w:t>(5</w:t>
      </w:r>
      <w:r w:rsidR="00C02578" w:rsidRPr="00AD7FF9">
        <w:rPr>
          <w:rFonts w:ascii="Times New Roman" w:hAnsi="Times New Roman" w:cs="Times New Roman"/>
        </w:rPr>
        <w:t xml:space="preserve">) </w:t>
      </w:r>
      <w:r w:rsidR="00F703DD" w:rsidRPr="00AD7FF9">
        <w:rPr>
          <w:rFonts w:ascii="Times New Roman" w:hAnsi="Times New Roman" w:cs="Times New Roman"/>
        </w:rPr>
        <w:t>Atıkları işleyecek tesislerde kurulacak olan atık stok sahaları ve geçici depolama alanlarında bu Tebliğin 6ncı maddesi hükümlerine uyulur.</w:t>
      </w:r>
    </w:p>
    <w:p w14:paraId="3C714EC7" w14:textId="77777777" w:rsidR="00250604" w:rsidRPr="00AD7FF9" w:rsidRDefault="00250604" w:rsidP="00AD7FF9">
      <w:pPr>
        <w:ind w:firstLine="567"/>
        <w:jc w:val="both"/>
        <w:rPr>
          <w:rFonts w:ascii="Times New Roman" w:hAnsi="Times New Roman" w:cs="Times New Roman"/>
        </w:rPr>
      </w:pPr>
    </w:p>
    <w:p w14:paraId="4EF6AF96" w14:textId="68BAEAC7" w:rsidR="00250604" w:rsidRPr="00AD7FF9" w:rsidRDefault="00250604" w:rsidP="00AD7FF9">
      <w:pPr>
        <w:jc w:val="center"/>
        <w:rPr>
          <w:rFonts w:ascii="Times New Roman" w:hAnsi="Times New Roman" w:cs="Times New Roman"/>
          <w:b/>
        </w:rPr>
      </w:pPr>
      <w:r w:rsidRPr="00AD7FF9">
        <w:rPr>
          <w:rFonts w:ascii="Times New Roman" w:hAnsi="Times New Roman" w:cs="Times New Roman"/>
          <w:b/>
        </w:rPr>
        <w:t>DÖRDÜNCÜ BÖLÜM</w:t>
      </w:r>
    </w:p>
    <w:p w14:paraId="0B33940B" w14:textId="08DE602E" w:rsidR="00250604" w:rsidRPr="00AD7FF9" w:rsidRDefault="00C02578" w:rsidP="00AD7FF9">
      <w:pPr>
        <w:jc w:val="center"/>
        <w:rPr>
          <w:rFonts w:ascii="Times New Roman" w:hAnsi="Times New Roman" w:cs="Times New Roman"/>
          <w:b/>
        </w:rPr>
      </w:pPr>
      <w:r w:rsidRPr="00AD7FF9">
        <w:rPr>
          <w:rFonts w:ascii="Times New Roman" w:hAnsi="Times New Roman" w:cs="Times New Roman"/>
          <w:b/>
        </w:rPr>
        <w:t xml:space="preserve">Yasaklamalar, </w:t>
      </w:r>
      <w:r w:rsidR="00250604" w:rsidRPr="00AD7FF9">
        <w:rPr>
          <w:rFonts w:ascii="Times New Roman" w:hAnsi="Times New Roman" w:cs="Times New Roman"/>
          <w:b/>
        </w:rPr>
        <w:t>Çeşitli ve Son Hükümler</w:t>
      </w:r>
    </w:p>
    <w:p w14:paraId="7C1691A5" w14:textId="77777777" w:rsidR="00C02578" w:rsidRPr="00AD7FF9" w:rsidRDefault="00C02578" w:rsidP="00AD7FF9">
      <w:pPr>
        <w:ind w:firstLine="567"/>
        <w:jc w:val="both"/>
        <w:rPr>
          <w:rFonts w:ascii="Times New Roman" w:hAnsi="Times New Roman" w:cs="Times New Roman"/>
          <w:b/>
        </w:rPr>
      </w:pPr>
    </w:p>
    <w:p w14:paraId="0202A750" w14:textId="77777777" w:rsidR="00C02578" w:rsidRPr="00AD7FF9" w:rsidRDefault="00C02578" w:rsidP="00AD7FF9">
      <w:pPr>
        <w:ind w:firstLine="567"/>
        <w:jc w:val="both"/>
        <w:rPr>
          <w:rFonts w:ascii="Times New Roman" w:hAnsi="Times New Roman" w:cs="Times New Roman"/>
          <w:b/>
        </w:rPr>
      </w:pPr>
      <w:r w:rsidRPr="00AD7FF9">
        <w:rPr>
          <w:rFonts w:ascii="Times New Roman" w:hAnsi="Times New Roman" w:cs="Times New Roman"/>
          <w:b/>
        </w:rPr>
        <w:t>Yasaklamalar</w:t>
      </w:r>
    </w:p>
    <w:p w14:paraId="3FD30C39" w14:textId="1C8B5AC3" w:rsidR="00C02578" w:rsidRPr="00AD7FF9" w:rsidRDefault="00C02578" w:rsidP="00AD7FF9">
      <w:pPr>
        <w:ind w:firstLine="567"/>
        <w:jc w:val="both"/>
        <w:rPr>
          <w:rFonts w:ascii="Times New Roman" w:hAnsi="Times New Roman" w:cs="Times New Roman"/>
        </w:rPr>
      </w:pPr>
      <w:r w:rsidRPr="00AD7FF9">
        <w:rPr>
          <w:rFonts w:ascii="Times New Roman" w:hAnsi="Times New Roman" w:cs="Times New Roman"/>
          <w:b/>
        </w:rPr>
        <w:t>MADDE 10</w:t>
      </w:r>
      <w:r w:rsidRPr="00AD7FF9">
        <w:rPr>
          <w:rFonts w:ascii="Times New Roman" w:hAnsi="Times New Roman" w:cs="Times New Roman"/>
        </w:rPr>
        <w:t xml:space="preserve"> – (1) Birincil ve ikincil alüminyum üretim tesisleri ile alüminyum geri kazanım tesislerinin faaliyeti sonucunda oluşan ve bu Tebliğ’in ek-1’inde tanımlanan atıkların düzenli depolanarak bertaraf edilmesi yasaktır.</w:t>
      </w:r>
    </w:p>
    <w:p w14:paraId="296BC302" w14:textId="77777777" w:rsidR="00100B28" w:rsidRPr="00AD7FF9" w:rsidRDefault="00100B28" w:rsidP="00AD7FF9">
      <w:pPr>
        <w:ind w:firstLine="567"/>
        <w:rPr>
          <w:rFonts w:ascii="Times New Roman" w:hAnsi="Times New Roman" w:cs="Times New Roman"/>
        </w:rPr>
      </w:pPr>
    </w:p>
    <w:p w14:paraId="1BCC2DDB" w14:textId="79772097" w:rsidR="00250604" w:rsidRPr="00AD7FF9" w:rsidRDefault="00250604" w:rsidP="00AD7FF9">
      <w:pPr>
        <w:ind w:firstLine="567"/>
        <w:jc w:val="both"/>
        <w:rPr>
          <w:rFonts w:ascii="Times New Roman" w:hAnsi="Times New Roman" w:cs="Times New Roman"/>
          <w:b/>
        </w:rPr>
      </w:pPr>
      <w:r w:rsidRPr="00AD7FF9">
        <w:rPr>
          <w:rFonts w:ascii="Times New Roman" w:hAnsi="Times New Roman" w:cs="Times New Roman"/>
          <w:b/>
        </w:rPr>
        <w:t>İdari yaptırımlar</w:t>
      </w:r>
    </w:p>
    <w:p w14:paraId="7519CA69" w14:textId="6764C638" w:rsidR="00250604" w:rsidRPr="00AD7FF9" w:rsidRDefault="00250604" w:rsidP="00AD7FF9">
      <w:pPr>
        <w:ind w:firstLine="567"/>
        <w:jc w:val="both"/>
        <w:rPr>
          <w:rFonts w:ascii="Times New Roman" w:hAnsi="Times New Roman" w:cs="Times New Roman"/>
        </w:rPr>
      </w:pPr>
      <w:r w:rsidRPr="00AD7FF9">
        <w:rPr>
          <w:rFonts w:ascii="Times New Roman" w:hAnsi="Times New Roman" w:cs="Times New Roman"/>
          <w:b/>
        </w:rPr>
        <w:t xml:space="preserve">MADDE </w:t>
      </w:r>
      <w:r w:rsidR="005B1194" w:rsidRPr="00AD7FF9">
        <w:rPr>
          <w:rFonts w:ascii="Times New Roman" w:hAnsi="Times New Roman" w:cs="Times New Roman"/>
          <w:b/>
        </w:rPr>
        <w:t>11</w:t>
      </w:r>
      <w:r w:rsidRPr="00AD7FF9">
        <w:rPr>
          <w:rFonts w:ascii="Times New Roman" w:hAnsi="Times New Roman" w:cs="Times New Roman"/>
        </w:rPr>
        <w:t xml:space="preserve"> – (1)</w:t>
      </w:r>
      <w:r w:rsidR="007F28F9" w:rsidRPr="00AD7FF9">
        <w:rPr>
          <w:rFonts w:ascii="Times New Roman" w:hAnsi="Times New Roman" w:cs="Times New Roman"/>
        </w:rPr>
        <w:t xml:space="preserve"> Bu Tebliğde belirtilen şartlara uyulmaması halinde, 2872 sayılı Çevre Kanununun 15 ve 20 </w:t>
      </w:r>
      <w:proofErr w:type="spellStart"/>
      <w:r w:rsidR="007F28F9" w:rsidRPr="00AD7FF9">
        <w:rPr>
          <w:rFonts w:ascii="Times New Roman" w:hAnsi="Times New Roman" w:cs="Times New Roman"/>
        </w:rPr>
        <w:t>nci</w:t>
      </w:r>
      <w:proofErr w:type="spellEnd"/>
      <w:r w:rsidR="007F28F9" w:rsidRPr="00AD7FF9">
        <w:rPr>
          <w:rFonts w:ascii="Times New Roman" w:hAnsi="Times New Roman" w:cs="Times New Roman"/>
        </w:rPr>
        <w:t xml:space="preserve"> maddelerindeki yaptırımlar uygulanır.</w:t>
      </w:r>
    </w:p>
    <w:p w14:paraId="3CCFEDD9" w14:textId="77777777" w:rsidR="00250604" w:rsidRPr="00AD7FF9" w:rsidRDefault="00250604" w:rsidP="00AD7FF9">
      <w:pPr>
        <w:ind w:firstLine="567"/>
        <w:jc w:val="both"/>
        <w:rPr>
          <w:rFonts w:ascii="Times New Roman" w:hAnsi="Times New Roman" w:cs="Times New Roman"/>
        </w:rPr>
      </w:pPr>
    </w:p>
    <w:p w14:paraId="48884D69" w14:textId="052DF347" w:rsidR="00250604" w:rsidRPr="00AD7FF9" w:rsidRDefault="00612FF5" w:rsidP="00AD7FF9">
      <w:pPr>
        <w:ind w:firstLine="567"/>
        <w:jc w:val="both"/>
        <w:rPr>
          <w:rFonts w:ascii="Times New Roman" w:hAnsi="Times New Roman" w:cs="Times New Roman"/>
          <w:b/>
        </w:rPr>
      </w:pPr>
      <w:r w:rsidRPr="00AD7FF9">
        <w:rPr>
          <w:rFonts w:ascii="Times New Roman" w:hAnsi="Times New Roman" w:cs="Times New Roman"/>
          <w:b/>
        </w:rPr>
        <w:t>Kurulu tesisler</w:t>
      </w:r>
    </w:p>
    <w:p w14:paraId="7D4618AF" w14:textId="10FB0D91" w:rsidR="00612FF5" w:rsidRPr="00AD7FF9" w:rsidRDefault="00612FF5" w:rsidP="00AD7FF9">
      <w:pPr>
        <w:ind w:firstLine="567"/>
        <w:jc w:val="both"/>
        <w:rPr>
          <w:rFonts w:ascii="Times New Roman" w:hAnsi="Times New Roman" w:cs="Times New Roman"/>
        </w:rPr>
      </w:pPr>
      <w:r w:rsidRPr="00AD7FF9">
        <w:rPr>
          <w:rFonts w:ascii="Times New Roman" w:hAnsi="Times New Roman" w:cs="Times New Roman"/>
          <w:b/>
        </w:rPr>
        <w:t>GEÇİCİ MADDE 1</w:t>
      </w:r>
      <w:r w:rsidRPr="00AD7FF9">
        <w:rPr>
          <w:rFonts w:ascii="Times New Roman" w:hAnsi="Times New Roman" w:cs="Times New Roman"/>
        </w:rPr>
        <w:t xml:space="preserve"> – (1)</w:t>
      </w:r>
      <w:r w:rsidR="007F28F9" w:rsidRPr="00AD7FF9">
        <w:rPr>
          <w:rFonts w:ascii="Times New Roman" w:hAnsi="Times New Roman" w:cs="Times New Roman"/>
        </w:rPr>
        <w:t xml:space="preserve"> Bu Tebliğin yürürlüğe girdiği tarihten önce alüminyum ısıl metalürjisinden kaynaklanan atıkları işlemek üzere Bakanlıktan çevre lisansı almış olan mevcut tesisler, bu Tebliğ ile belirlenen koşullara bir yıl içerisinde uyum sağlamakla yükümlüdür.</w:t>
      </w:r>
    </w:p>
    <w:p w14:paraId="7DBAE114" w14:textId="77777777" w:rsidR="007F28F9" w:rsidRPr="00AD7FF9" w:rsidRDefault="007F28F9" w:rsidP="00AD7FF9">
      <w:pPr>
        <w:ind w:firstLine="567"/>
        <w:jc w:val="both"/>
        <w:rPr>
          <w:rFonts w:ascii="Times New Roman" w:hAnsi="Times New Roman" w:cs="Times New Roman"/>
        </w:rPr>
      </w:pPr>
    </w:p>
    <w:p w14:paraId="6E6B8283" w14:textId="77777777" w:rsidR="007F28F9" w:rsidRPr="00AD7FF9" w:rsidRDefault="007F28F9" w:rsidP="00AD7FF9">
      <w:pPr>
        <w:ind w:firstLine="567"/>
        <w:jc w:val="both"/>
        <w:rPr>
          <w:rFonts w:ascii="Times New Roman" w:hAnsi="Times New Roman" w:cs="Times New Roman"/>
          <w:b/>
        </w:rPr>
      </w:pPr>
      <w:r w:rsidRPr="00AD7FF9">
        <w:rPr>
          <w:rFonts w:ascii="Times New Roman" w:hAnsi="Times New Roman" w:cs="Times New Roman"/>
          <w:b/>
        </w:rPr>
        <w:t>Çevre lisansı bulunmayan tesisler</w:t>
      </w:r>
    </w:p>
    <w:p w14:paraId="6F5C37D6" w14:textId="482F052F" w:rsidR="007F28F9" w:rsidRPr="00AD7FF9" w:rsidRDefault="007F28F9" w:rsidP="00AD7FF9">
      <w:pPr>
        <w:ind w:firstLine="567"/>
        <w:jc w:val="both"/>
        <w:rPr>
          <w:rFonts w:ascii="Times New Roman" w:hAnsi="Times New Roman" w:cs="Times New Roman"/>
        </w:rPr>
      </w:pPr>
      <w:r w:rsidRPr="00AD7FF9">
        <w:rPr>
          <w:rFonts w:ascii="Times New Roman" w:hAnsi="Times New Roman" w:cs="Times New Roman"/>
          <w:b/>
        </w:rPr>
        <w:t>GEÇİCİ MADDE 2</w:t>
      </w:r>
      <w:r w:rsidRPr="00AD7FF9">
        <w:rPr>
          <w:rFonts w:ascii="Times New Roman" w:hAnsi="Times New Roman" w:cs="Times New Roman"/>
        </w:rPr>
        <w:t xml:space="preserve"> – (1) Bu Tebliğin yürürlüğe girdiği tarihten önce alüminyum ısıl metalürjisinden kaynaklanan atıklara ön işlem, geri kazanım veya düzenli depolama faaliyetinde bulunan ve faaliyeti için çevre lisansı almamış tesislerin üç ay içerisinde </w:t>
      </w:r>
      <w:r w:rsidR="001472CC" w:rsidRPr="00AD7FF9">
        <w:rPr>
          <w:rFonts w:ascii="Times New Roman" w:hAnsi="Times New Roman" w:cs="Times New Roman"/>
        </w:rPr>
        <w:t xml:space="preserve">çevre </w:t>
      </w:r>
      <w:r w:rsidRPr="00AD7FF9">
        <w:rPr>
          <w:rFonts w:ascii="Times New Roman" w:hAnsi="Times New Roman" w:cs="Times New Roman"/>
        </w:rPr>
        <w:t>lisans müracaatı yapması zorunludur.</w:t>
      </w:r>
    </w:p>
    <w:p w14:paraId="235AE6BF" w14:textId="77777777" w:rsidR="00612FF5" w:rsidRPr="00AD7FF9" w:rsidRDefault="00612FF5" w:rsidP="00AD7FF9">
      <w:pPr>
        <w:ind w:firstLine="567"/>
        <w:jc w:val="both"/>
        <w:rPr>
          <w:rFonts w:ascii="Times New Roman" w:hAnsi="Times New Roman" w:cs="Times New Roman"/>
        </w:rPr>
      </w:pPr>
    </w:p>
    <w:p w14:paraId="18299AAD" w14:textId="4D761B32" w:rsidR="00612FF5" w:rsidRPr="00AD7FF9" w:rsidRDefault="00612FF5" w:rsidP="00AD7FF9">
      <w:pPr>
        <w:ind w:firstLine="567"/>
        <w:jc w:val="both"/>
        <w:rPr>
          <w:rFonts w:ascii="Times New Roman" w:hAnsi="Times New Roman" w:cs="Times New Roman"/>
          <w:b/>
        </w:rPr>
      </w:pPr>
      <w:r w:rsidRPr="00AD7FF9">
        <w:rPr>
          <w:rFonts w:ascii="Times New Roman" w:hAnsi="Times New Roman" w:cs="Times New Roman"/>
          <w:b/>
        </w:rPr>
        <w:t>Yürürlük</w:t>
      </w:r>
    </w:p>
    <w:p w14:paraId="509555A2" w14:textId="3D274F82" w:rsidR="000A53EA" w:rsidRPr="00AD7FF9" w:rsidRDefault="00612FF5" w:rsidP="00AD7FF9">
      <w:pPr>
        <w:ind w:firstLine="567"/>
        <w:jc w:val="both"/>
        <w:rPr>
          <w:rFonts w:ascii="Times New Roman" w:hAnsi="Times New Roman" w:cs="Times New Roman"/>
        </w:rPr>
      </w:pPr>
      <w:r w:rsidRPr="00AD7FF9">
        <w:rPr>
          <w:rFonts w:ascii="Times New Roman" w:hAnsi="Times New Roman" w:cs="Times New Roman"/>
          <w:b/>
        </w:rPr>
        <w:t>MADDE 1</w:t>
      </w:r>
      <w:r w:rsidR="005B1194" w:rsidRPr="00AD7FF9">
        <w:rPr>
          <w:rFonts w:ascii="Times New Roman" w:hAnsi="Times New Roman" w:cs="Times New Roman"/>
          <w:b/>
        </w:rPr>
        <w:t>2</w:t>
      </w:r>
      <w:r w:rsidRPr="00AD7FF9">
        <w:rPr>
          <w:rFonts w:ascii="Times New Roman" w:hAnsi="Times New Roman" w:cs="Times New Roman"/>
        </w:rPr>
        <w:t xml:space="preserve"> – (1)</w:t>
      </w:r>
      <w:r w:rsidR="000A53EA" w:rsidRPr="00AD7FF9">
        <w:rPr>
          <w:rFonts w:ascii="Times New Roman" w:hAnsi="Times New Roman" w:cs="Times New Roman"/>
        </w:rPr>
        <w:t xml:space="preserve"> Bu Tebliğin;</w:t>
      </w:r>
    </w:p>
    <w:p w14:paraId="0CE1422F" w14:textId="052194B4" w:rsidR="000A53EA" w:rsidRPr="00AD7FF9" w:rsidRDefault="001472CC" w:rsidP="00AD7FF9">
      <w:pPr>
        <w:ind w:firstLine="567"/>
        <w:jc w:val="both"/>
        <w:rPr>
          <w:rFonts w:ascii="Times New Roman" w:hAnsi="Times New Roman" w:cs="Times New Roman"/>
        </w:rPr>
      </w:pPr>
      <w:r w:rsidRPr="00AD7FF9">
        <w:rPr>
          <w:rFonts w:ascii="Times New Roman" w:hAnsi="Times New Roman" w:cs="Times New Roman"/>
        </w:rPr>
        <w:t>a</w:t>
      </w:r>
      <w:r w:rsidR="000A53EA" w:rsidRPr="00AD7FF9">
        <w:rPr>
          <w:rFonts w:ascii="Times New Roman" w:hAnsi="Times New Roman" w:cs="Times New Roman"/>
        </w:rPr>
        <w:t xml:space="preserve">) </w:t>
      </w:r>
      <w:r w:rsidR="005B1194" w:rsidRPr="00AD7FF9">
        <w:rPr>
          <w:rFonts w:ascii="Times New Roman" w:hAnsi="Times New Roman" w:cs="Times New Roman"/>
        </w:rPr>
        <w:t>10uncu</w:t>
      </w:r>
      <w:r w:rsidRPr="00AD7FF9">
        <w:rPr>
          <w:rFonts w:ascii="Times New Roman" w:hAnsi="Times New Roman" w:cs="Times New Roman"/>
        </w:rPr>
        <w:t xml:space="preserve"> maddesi</w:t>
      </w:r>
      <w:r w:rsidR="000A53EA" w:rsidRPr="00AD7FF9">
        <w:rPr>
          <w:rFonts w:ascii="Times New Roman" w:hAnsi="Times New Roman" w:cs="Times New Roman"/>
        </w:rPr>
        <w:t xml:space="preserve"> 1/1/2020 tarihinde, </w:t>
      </w:r>
    </w:p>
    <w:p w14:paraId="38B4B58E" w14:textId="6DAAB001" w:rsidR="000A53EA" w:rsidRPr="00AD7FF9" w:rsidRDefault="001472CC" w:rsidP="00AD7FF9">
      <w:pPr>
        <w:ind w:firstLine="567"/>
        <w:jc w:val="both"/>
        <w:rPr>
          <w:rFonts w:ascii="Times New Roman" w:hAnsi="Times New Roman" w:cs="Times New Roman"/>
        </w:rPr>
      </w:pPr>
      <w:r w:rsidRPr="00AD7FF9">
        <w:rPr>
          <w:rFonts w:ascii="Times New Roman" w:hAnsi="Times New Roman" w:cs="Times New Roman"/>
        </w:rPr>
        <w:t>b</w:t>
      </w:r>
      <w:r w:rsidR="000A53EA" w:rsidRPr="00AD7FF9">
        <w:rPr>
          <w:rFonts w:ascii="Times New Roman" w:hAnsi="Times New Roman" w:cs="Times New Roman"/>
        </w:rPr>
        <w:t>) Diğer hükümleri yayımı tarihinde,</w:t>
      </w:r>
    </w:p>
    <w:p w14:paraId="07A5D012" w14:textId="77777777" w:rsidR="000A53EA" w:rsidRPr="00AD7FF9" w:rsidRDefault="000A53EA" w:rsidP="00AD7FF9">
      <w:pPr>
        <w:ind w:firstLine="567"/>
        <w:jc w:val="both"/>
        <w:rPr>
          <w:rFonts w:ascii="Times New Roman" w:hAnsi="Times New Roman" w:cs="Times New Roman"/>
        </w:rPr>
      </w:pPr>
      <w:proofErr w:type="gramStart"/>
      <w:r w:rsidRPr="00AD7FF9">
        <w:rPr>
          <w:rFonts w:ascii="Times New Roman" w:hAnsi="Times New Roman" w:cs="Times New Roman"/>
        </w:rPr>
        <w:t>yürürlüğe</w:t>
      </w:r>
      <w:proofErr w:type="gramEnd"/>
      <w:r w:rsidRPr="00AD7FF9">
        <w:rPr>
          <w:rFonts w:ascii="Times New Roman" w:hAnsi="Times New Roman" w:cs="Times New Roman"/>
        </w:rPr>
        <w:t xml:space="preserve"> girer.</w:t>
      </w:r>
    </w:p>
    <w:p w14:paraId="6AA7A4AA" w14:textId="77777777" w:rsidR="00612FF5" w:rsidRPr="00AD7FF9" w:rsidRDefault="00612FF5" w:rsidP="00AD7FF9">
      <w:pPr>
        <w:jc w:val="both"/>
        <w:rPr>
          <w:rFonts w:ascii="Times New Roman" w:hAnsi="Times New Roman" w:cs="Times New Roman"/>
        </w:rPr>
      </w:pPr>
    </w:p>
    <w:p w14:paraId="0934C64E" w14:textId="7D0F61F4" w:rsidR="00612FF5" w:rsidRPr="00AD7FF9" w:rsidRDefault="00612FF5" w:rsidP="00AD7FF9">
      <w:pPr>
        <w:ind w:firstLine="567"/>
        <w:jc w:val="both"/>
        <w:rPr>
          <w:rFonts w:ascii="Times New Roman" w:hAnsi="Times New Roman" w:cs="Times New Roman"/>
          <w:b/>
        </w:rPr>
      </w:pPr>
      <w:r w:rsidRPr="00AD7FF9">
        <w:rPr>
          <w:rFonts w:ascii="Times New Roman" w:hAnsi="Times New Roman" w:cs="Times New Roman"/>
          <w:b/>
        </w:rPr>
        <w:t>Yürütme</w:t>
      </w:r>
    </w:p>
    <w:p w14:paraId="48A8569B" w14:textId="06CF88C7" w:rsidR="00612FF5" w:rsidRPr="00AD7FF9" w:rsidRDefault="00612FF5" w:rsidP="00AD7FF9">
      <w:pPr>
        <w:ind w:firstLine="567"/>
        <w:jc w:val="both"/>
        <w:rPr>
          <w:rFonts w:ascii="Times New Roman" w:hAnsi="Times New Roman" w:cs="Times New Roman"/>
        </w:rPr>
      </w:pPr>
      <w:r w:rsidRPr="00AD7FF9">
        <w:rPr>
          <w:rFonts w:ascii="Times New Roman" w:hAnsi="Times New Roman" w:cs="Times New Roman"/>
          <w:b/>
        </w:rPr>
        <w:t>MADDE 11</w:t>
      </w:r>
      <w:r w:rsidRPr="00AD7FF9">
        <w:rPr>
          <w:rFonts w:ascii="Times New Roman" w:hAnsi="Times New Roman" w:cs="Times New Roman"/>
        </w:rPr>
        <w:t xml:space="preserve"> – (1) Bu Tebliğ hükümlerini Çevre ve Şehircilik Bakanı yürütür.</w:t>
      </w:r>
    </w:p>
    <w:p w14:paraId="7F6AA121" w14:textId="7AD016ED" w:rsidR="001C56A3" w:rsidRPr="00AD7FF9" w:rsidRDefault="001C56A3" w:rsidP="00AD7FF9">
      <w:pPr>
        <w:jc w:val="both"/>
        <w:rPr>
          <w:rFonts w:ascii="Times New Roman" w:hAnsi="Times New Roman" w:cs="Times New Roman"/>
        </w:rPr>
      </w:pPr>
      <w:r w:rsidRPr="00AD7FF9">
        <w:rPr>
          <w:rFonts w:ascii="Times New Roman" w:hAnsi="Times New Roman" w:cs="Times New Roman"/>
        </w:rPr>
        <w:br w:type="page"/>
      </w:r>
    </w:p>
    <w:p w14:paraId="1C0C8586" w14:textId="56263D5F" w:rsidR="001C56A3" w:rsidRPr="00AD7FF9" w:rsidRDefault="001C56A3" w:rsidP="00AD7FF9">
      <w:pPr>
        <w:jc w:val="center"/>
        <w:rPr>
          <w:rFonts w:ascii="Times New Roman" w:hAnsi="Times New Roman" w:cs="Times New Roman"/>
          <w:b/>
        </w:rPr>
      </w:pPr>
      <w:r w:rsidRPr="00AD7FF9">
        <w:rPr>
          <w:rFonts w:ascii="Times New Roman" w:hAnsi="Times New Roman" w:cs="Times New Roman"/>
          <w:b/>
        </w:rPr>
        <w:lastRenderedPageBreak/>
        <w:t>EK-1</w:t>
      </w:r>
    </w:p>
    <w:p w14:paraId="140D3B9B" w14:textId="3315FA74" w:rsidR="001C56A3" w:rsidRPr="00AD7FF9" w:rsidRDefault="001C56A3" w:rsidP="00AD7FF9">
      <w:pPr>
        <w:jc w:val="center"/>
        <w:rPr>
          <w:rFonts w:ascii="Times New Roman" w:hAnsi="Times New Roman" w:cs="Times New Roman"/>
          <w:b/>
        </w:rPr>
      </w:pPr>
      <w:r w:rsidRPr="00AD7FF9">
        <w:rPr>
          <w:rFonts w:ascii="Times New Roman" w:hAnsi="Times New Roman" w:cs="Times New Roman"/>
          <w:b/>
        </w:rPr>
        <w:t>ATIK KODLARI, AÇIKLAMALARI ve YÖNETİMİ</w:t>
      </w:r>
    </w:p>
    <w:p w14:paraId="5AB477D5" w14:textId="77777777" w:rsidR="001C56A3" w:rsidRPr="00AD7FF9" w:rsidRDefault="001C56A3" w:rsidP="00AD7FF9">
      <w:pPr>
        <w:jc w:val="both"/>
        <w:rPr>
          <w:rFonts w:ascii="Times New Roman" w:hAnsi="Times New Roman" w:cs="Times New Roman"/>
        </w:rPr>
      </w:pPr>
    </w:p>
    <w:tbl>
      <w:tblPr>
        <w:tblStyle w:val="TabloKlavuzu"/>
        <w:tblW w:w="10490" w:type="dxa"/>
        <w:tblInd w:w="-601" w:type="dxa"/>
        <w:tblLook w:val="04A0" w:firstRow="1" w:lastRow="0" w:firstColumn="1" w:lastColumn="0" w:noHBand="0" w:noVBand="1"/>
      </w:tblPr>
      <w:tblGrid>
        <w:gridCol w:w="1135"/>
        <w:gridCol w:w="1701"/>
        <w:gridCol w:w="2409"/>
        <w:gridCol w:w="2552"/>
        <w:gridCol w:w="2693"/>
      </w:tblGrid>
      <w:tr w:rsidR="001C56A3" w:rsidRPr="00AD7FF9" w14:paraId="556F46AB" w14:textId="77777777" w:rsidTr="001A4C33">
        <w:trPr>
          <w:cantSplit/>
        </w:trPr>
        <w:tc>
          <w:tcPr>
            <w:tcW w:w="1135" w:type="dxa"/>
          </w:tcPr>
          <w:p w14:paraId="2903FB43" w14:textId="77777777" w:rsidR="001C56A3" w:rsidRPr="00AD7FF9" w:rsidRDefault="001C56A3" w:rsidP="00AD7FF9">
            <w:pPr>
              <w:rPr>
                <w:rFonts w:ascii="Times New Roman" w:hAnsi="Times New Roman" w:cs="Times New Roman"/>
                <w:b/>
                <w:sz w:val="22"/>
              </w:rPr>
            </w:pPr>
            <w:r w:rsidRPr="00AD7FF9">
              <w:rPr>
                <w:rFonts w:ascii="Times New Roman" w:hAnsi="Times New Roman" w:cs="Times New Roman"/>
                <w:b/>
                <w:sz w:val="22"/>
              </w:rPr>
              <w:t>Atık Kodu</w:t>
            </w:r>
          </w:p>
        </w:tc>
        <w:tc>
          <w:tcPr>
            <w:tcW w:w="1701" w:type="dxa"/>
          </w:tcPr>
          <w:p w14:paraId="18CAF057" w14:textId="77777777" w:rsidR="001C56A3" w:rsidRPr="00AD7FF9" w:rsidRDefault="001C56A3" w:rsidP="00AD7FF9">
            <w:pPr>
              <w:rPr>
                <w:rFonts w:ascii="Times New Roman" w:hAnsi="Times New Roman" w:cs="Times New Roman"/>
                <w:b/>
                <w:sz w:val="22"/>
              </w:rPr>
            </w:pPr>
            <w:r w:rsidRPr="00AD7FF9">
              <w:rPr>
                <w:rFonts w:ascii="Times New Roman" w:hAnsi="Times New Roman" w:cs="Times New Roman"/>
                <w:b/>
                <w:sz w:val="22"/>
              </w:rPr>
              <w:t>Açılımı</w:t>
            </w:r>
          </w:p>
        </w:tc>
        <w:tc>
          <w:tcPr>
            <w:tcW w:w="2409" w:type="dxa"/>
          </w:tcPr>
          <w:p w14:paraId="3C72F985" w14:textId="77777777" w:rsidR="001C56A3" w:rsidRPr="00AD7FF9" w:rsidRDefault="001C56A3" w:rsidP="00AD7FF9">
            <w:pPr>
              <w:rPr>
                <w:rFonts w:ascii="Times New Roman" w:hAnsi="Times New Roman" w:cs="Times New Roman"/>
                <w:b/>
                <w:sz w:val="22"/>
              </w:rPr>
            </w:pPr>
            <w:r w:rsidRPr="00AD7FF9">
              <w:rPr>
                <w:rFonts w:ascii="Times New Roman" w:hAnsi="Times New Roman" w:cs="Times New Roman"/>
                <w:b/>
                <w:sz w:val="22"/>
              </w:rPr>
              <w:t>Kaynak</w:t>
            </w:r>
          </w:p>
        </w:tc>
        <w:tc>
          <w:tcPr>
            <w:tcW w:w="2552" w:type="dxa"/>
          </w:tcPr>
          <w:p w14:paraId="21DB3AD6" w14:textId="77777777" w:rsidR="001C56A3" w:rsidRPr="00AD7FF9" w:rsidRDefault="001C56A3" w:rsidP="00AD7FF9">
            <w:pPr>
              <w:rPr>
                <w:rFonts w:ascii="Times New Roman" w:hAnsi="Times New Roman" w:cs="Times New Roman"/>
                <w:b/>
                <w:sz w:val="22"/>
              </w:rPr>
            </w:pPr>
            <w:r w:rsidRPr="00AD7FF9">
              <w:rPr>
                <w:rFonts w:ascii="Times New Roman" w:hAnsi="Times New Roman" w:cs="Times New Roman"/>
                <w:b/>
                <w:sz w:val="22"/>
              </w:rPr>
              <w:t>Uygulanacak İşlemler</w:t>
            </w:r>
          </w:p>
        </w:tc>
        <w:tc>
          <w:tcPr>
            <w:tcW w:w="2693" w:type="dxa"/>
          </w:tcPr>
          <w:p w14:paraId="726CDD36" w14:textId="77777777" w:rsidR="001C56A3" w:rsidRPr="00AD7FF9" w:rsidRDefault="001C56A3" w:rsidP="00AD7FF9">
            <w:pPr>
              <w:rPr>
                <w:rFonts w:ascii="Times New Roman" w:hAnsi="Times New Roman" w:cs="Times New Roman"/>
                <w:b/>
                <w:sz w:val="22"/>
              </w:rPr>
            </w:pPr>
            <w:r w:rsidRPr="00AD7FF9">
              <w:rPr>
                <w:rFonts w:ascii="Times New Roman" w:hAnsi="Times New Roman" w:cs="Times New Roman"/>
                <w:b/>
                <w:sz w:val="22"/>
              </w:rPr>
              <w:t>Arıtma ve Geri Kazanım Tesisinde Uygulanacak işlemler</w:t>
            </w:r>
          </w:p>
        </w:tc>
      </w:tr>
      <w:tr w:rsidR="001C56A3" w:rsidRPr="00AD7FF9" w14:paraId="5D9A34C3" w14:textId="77777777" w:rsidTr="001A4C33">
        <w:trPr>
          <w:cantSplit/>
        </w:trPr>
        <w:tc>
          <w:tcPr>
            <w:tcW w:w="1135" w:type="dxa"/>
          </w:tcPr>
          <w:p w14:paraId="28F6F73F"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10 03 04*</w:t>
            </w:r>
          </w:p>
        </w:tc>
        <w:tc>
          <w:tcPr>
            <w:tcW w:w="1701" w:type="dxa"/>
          </w:tcPr>
          <w:p w14:paraId="2577FFA9"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Birincil üretim cürufları</w:t>
            </w:r>
          </w:p>
        </w:tc>
        <w:tc>
          <w:tcPr>
            <w:tcW w:w="2409" w:type="dxa"/>
          </w:tcPr>
          <w:p w14:paraId="0797ACB9" w14:textId="061152C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Cevherden üretim yapan tesislerden kaynaklanan cüruf</w:t>
            </w:r>
          </w:p>
        </w:tc>
        <w:tc>
          <w:tcPr>
            <w:tcW w:w="2552" w:type="dxa"/>
          </w:tcPr>
          <w:p w14:paraId="60C9DCC4" w14:textId="2F961DD7" w:rsidR="001C56A3" w:rsidRPr="00AD7FF9" w:rsidRDefault="001C56A3" w:rsidP="00AD7FF9">
            <w:pPr>
              <w:rPr>
                <w:rFonts w:ascii="Times New Roman" w:hAnsi="Times New Roman" w:cs="Times New Roman"/>
                <w:sz w:val="22"/>
                <w:u w:val="single"/>
              </w:rPr>
            </w:pPr>
            <w:r w:rsidRPr="00AD7FF9">
              <w:rPr>
                <w:rFonts w:ascii="Times New Roman" w:hAnsi="Times New Roman" w:cs="Times New Roman"/>
                <w:sz w:val="22"/>
              </w:rPr>
              <w:t>İkincil alüminyum üretimi, Döner fırın ve yer potalarında üretim yapılabilir. Metalik kısım kazanılır</w:t>
            </w:r>
            <w:r w:rsidR="00F326E4" w:rsidRPr="00AD7FF9">
              <w:rPr>
                <w:rFonts w:ascii="Times New Roman" w:hAnsi="Times New Roman" w:cs="Times New Roman"/>
                <w:sz w:val="22"/>
              </w:rPr>
              <w:t>.</w:t>
            </w:r>
          </w:p>
          <w:p w14:paraId="3B2747CF" w14:textId="77777777" w:rsidR="001C56A3" w:rsidRPr="00AD7FF9" w:rsidRDefault="001C56A3" w:rsidP="00AD7FF9">
            <w:pPr>
              <w:rPr>
                <w:rFonts w:ascii="Times New Roman" w:hAnsi="Times New Roman" w:cs="Times New Roman"/>
                <w:sz w:val="22"/>
              </w:rPr>
            </w:pPr>
          </w:p>
          <w:p w14:paraId="6CFAACA9" w14:textId="2F4E142F"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 xml:space="preserve">Metalik kısım dışında kalan cüruf, arıtma ve geri kazanım tesislerine gönderilir. </w:t>
            </w:r>
          </w:p>
        </w:tc>
        <w:tc>
          <w:tcPr>
            <w:tcW w:w="2693" w:type="dxa"/>
          </w:tcPr>
          <w:p w14:paraId="1943EAFA" w14:textId="570DECDB"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 xml:space="preserve">Demir-çelik endüstrisi için </w:t>
            </w:r>
            <w:r w:rsidR="001A4C33" w:rsidRPr="00AD7FF9">
              <w:rPr>
                <w:rFonts w:ascii="Times New Roman" w:hAnsi="Times New Roman" w:cs="Times New Roman"/>
                <w:sz w:val="22"/>
              </w:rPr>
              <w:t xml:space="preserve">alüminyum esaslı </w:t>
            </w:r>
            <w:proofErr w:type="spellStart"/>
            <w:r w:rsidR="001A4C33" w:rsidRPr="00AD7FF9">
              <w:rPr>
                <w:rFonts w:ascii="Times New Roman" w:hAnsi="Times New Roman" w:cs="Times New Roman"/>
                <w:sz w:val="22"/>
              </w:rPr>
              <w:t>flaks</w:t>
            </w:r>
            <w:proofErr w:type="spellEnd"/>
            <w:r w:rsidR="001A4C33" w:rsidRPr="00AD7FF9">
              <w:rPr>
                <w:rFonts w:ascii="Times New Roman" w:hAnsi="Times New Roman" w:cs="Times New Roman"/>
                <w:sz w:val="22"/>
              </w:rPr>
              <w:t xml:space="preserve"> (</w:t>
            </w:r>
            <w:r w:rsidRPr="00AD7FF9">
              <w:rPr>
                <w:rFonts w:ascii="Times New Roman" w:hAnsi="Times New Roman" w:cs="Times New Roman"/>
                <w:sz w:val="22"/>
              </w:rPr>
              <w:t>sentetik cüruf</w:t>
            </w:r>
            <w:r w:rsidR="001A4C33" w:rsidRPr="00AD7FF9">
              <w:rPr>
                <w:rFonts w:ascii="Times New Roman" w:hAnsi="Times New Roman" w:cs="Times New Roman"/>
                <w:sz w:val="22"/>
              </w:rPr>
              <w:t>)</w:t>
            </w:r>
            <w:r w:rsidRPr="00AD7FF9">
              <w:rPr>
                <w:rFonts w:ascii="Times New Roman" w:hAnsi="Times New Roman" w:cs="Times New Roman"/>
                <w:sz w:val="22"/>
              </w:rPr>
              <w:t xml:space="preserve">, alüminyum endüstrisi için tuz </w:t>
            </w:r>
            <w:proofErr w:type="spellStart"/>
            <w:r w:rsidRPr="00AD7FF9">
              <w:rPr>
                <w:rFonts w:ascii="Times New Roman" w:hAnsi="Times New Roman" w:cs="Times New Roman"/>
                <w:sz w:val="22"/>
              </w:rPr>
              <w:t>flaksları</w:t>
            </w:r>
            <w:proofErr w:type="spellEnd"/>
            <w:r w:rsidRPr="00AD7FF9">
              <w:rPr>
                <w:rFonts w:ascii="Times New Roman" w:hAnsi="Times New Roman" w:cs="Times New Roman"/>
                <w:sz w:val="22"/>
              </w:rPr>
              <w:t xml:space="preserve">,  ikincil alümina üretimi, çimento endüstrisi için katkı malzemesi gibi ürünlerin geri kazanımı </w:t>
            </w:r>
            <w:r w:rsidR="00AD7FF9" w:rsidRPr="00AD7FF9">
              <w:rPr>
                <w:rFonts w:ascii="Times New Roman" w:hAnsi="Times New Roman" w:cs="Times New Roman"/>
                <w:sz w:val="22"/>
              </w:rPr>
              <w:t>yapılabilir</w:t>
            </w:r>
            <w:r w:rsidRPr="00AD7FF9">
              <w:rPr>
                <w:rFonts w:ascii="Times New Roman" w:hAnsi="Times New Roman" w:cs="Times New Roman"/>
                <w:sz w:val="22"/>
              </w:rPr>
              <w:t>.</w:t>
            </w:r>
          </w:p>
        </w:tc>
      </w:tr>
      <w:tr w:rsidR="001C56A3" w:rsidRPr="00AD7FF9" w14:paraId="021C8D88" w14:textId="77777777" w:rsidTr="001A4C33">
        <w:trPr>
          <w:cantSplit/>
        </w:trPr>
        <w:tc>
          <w:tcPr>
            <w:tcW w:w="1135" w:type="dxa"/>
          </w:tcPr>
          <w:p w14:paraId="7FE702AA"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10 03 05</w:t>
            </w:r>
          </w:p>
        </w:tc>
        <w:tc>
          <w:tcPr>
            <w:tcW w:w="1701" w:type="dxa"/>
          </w:tcPr>
          <w:p w14:paraId="5C5E2E30"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Atık alüminyum oksit</w:t>
            </w:r>
          </w:p>
        </w:tc>
        <w:tc>
          <w:tcPr>
            <w:tcW w:w="2409" w:type="dxa"/>
          </w:tcPr>
          <w:p w14:paraId="241EE026"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Cevherden üretim yapan tesislerin bakım onarım esnasında vb. çıkan atık alümina</w:t>
            </w:r>
          </w:p>
        </w:tc>
        <w:tc>
          <w:tcPr>
            <w:tcW w:w="2552" w:type="dxa"/>
          </w:tcPr>
          <w:p w14:paraId="4F89DD2F"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Tesis içinde geri dönüşümü yapılabilir.</w:t>
            </w:r>
          </w:p>
        </w:tc>
        <w:tc>
          <w:tcPr>
            <w:tcW w:w="2693" w:type="dxa"/>
          </w:tcPr>
          <w:p w14:paraId="76F72392"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Alüminyum oksit üretici tesis içinde değerlendirilir veya düzenli depolama tesisinde bertaraf edilir.</w:t>
            </w:r>
          </w:p>
        </w:tc>
      </w:tr>
      <w:tr w:rsidR="001C56A3" w:rsidRPr="00AD7FF9" w14:paraId="49BEB275" w14:textId="77777777" w:rsidTr="001A4C33">
        <w:trPr>
          <w:cantSplit/>
        </w:trPr>
        <w:tc>
          <w:tcPr>
            <w:tcW w:w="1135" w:type="dxa"/>
          </w:tcPr>
          <w:p w14:paraId="1C6E46B1"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10 03 08*</w:t>
            </w:r>
          </w:p>
        </w:tc>
        <w:tc>
          <w:tcPr>
            <w:tcW w:w="1701" w:type="dxa"/>
          </w:tcPr>
          <w:p w14:paraId="4D9AB531"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İkincil üretimden kaynaklanan tuz cürufları</w:t>
            </w:r>
          </w:p>
        </w:tc>
        <w:tc>
          <w:tcPr>
            <w:tcW w:w="2409" w:type="dxa"/>
          </w:tcPr>
          <w:p w14:paraId="4325EED2"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 xml:space="preserve">Döner fırınlarda, ergimiş </w:t>
            </w:r>
            <w:proofErr w:type="spellStart"/>
            <w:r w:rsidRPr="00AD7FF9">
              <w:rPr>
                <w:rFonts w:ascii="Times New Roman" w:hAnsi="Times New Roman" w:cs="Times New Roman"/>
                <w:sz w:val="22"/>
              </w:rPr>
              <w:t>flaks</w:t>
            </w:r>
            <w:proofErr w:type="spellEnd"/>
            <w:r w:rsidRPr="00AD7FF9">
              <w:rPr>
                <w:rFonts w:ascii="Times New Roman" w:hAnsi="Times New Roman" w:cs="Times New Roman"/>
                <w:sz w:val="22"/>
              </w:rPr>
              <w:t xml:space="preserve"> altında ergitme işlemlerinde, fazla </w:t>
            </w:r>
            <w:proofErr w:type="spellStart"/>
            <w:r w:rsidRPr="00AD7FF9">
              <w:rPr>
                <w:rFonts w:ascii="Times New Roman" w:hAnsi="Times New Roman" w:cs="Times New Roman"/>
                <w:sz w:val="22"/>
              </w:rPr>
              <w:t>flaks</w:t>
            </w:r>
            <w:proofErr w:type="spellEnd"/>
            <w:r w:rsidRPr="00AD7FF9">
              <w:rPr>
                <w:rFonts w:ascii="Times New Roman" w:hAnsi="Times New Roman" w:cs="Times New Roman"/>
                <w:sz w:val="22"/>
              </w:rPr>
              <w:t xml:space="preserve"> kullanımı (ergitilen şarjın % 8-20’si arasında) ve </w:t>
            </w:r>
            <w:proofErr w:type="spellStart"/>
            <w:r w:rsidRPr="00AD7FF9">
              <w:rPr>
                <w:rFonts w:ascii="Times New Roman" w:hAnsi="Times New Roman" w:cs="Times New Roman"/>
                <w:sz w:val="22"/>
              </w:rPr>
              <w:t>kriyolit</w:t>
            </w:r>
            <w:proofErr w:type="spellEnd"/>
            <w:r w:rsidRPr="00AD7FF9">
              <w:rPr>
                <w:rFonts w:ascii="Times New Roman" w:hAnsi="Times New Roman" w:cs="Times New Roman"/>
                <w:sz w:val="22"/>
              </w:rPr>
              <w:t xml:space="preserve"> (ergitme sonrası ergitilen şarjın % 0,05-0,07’si kadar) ile oluşan cüruftur. Metal içeriği % 8-15 arasındadır. Cüruf içerisindeki </w:t>
            </w:r>
            <w:proofErr w:type="spellStart"/>
            <w:r w:rsidRPr="00AD7FF9">
              <w:rPr>
                <w:rFonts w:ascii="Times New Roman" w:hAnsi="Times New Roman" w:cs="Times New Roman"/>
                <w:sz w:val="22"/>
              </w:rPr>
              <w:t>flaks</w:t>
            </w:r>
            <w:proofErr w:type="spellEnd"/>
            <w:r w:rsidRPr="00AD7FF9">
              <w:rPr>
                <w:rFonts w:ascii="Times New Roman" w:hAnsi="Times New Roman" w:cs="Times New Roman"/>
                <w:sz w:val="22"/>
              </w:rPr>
              <w:t xml:space="preserve"> oranları % 15- % 45 seviyelerinde seyretmektedir.</w:t>
            </w:r>
          </w:p>
        </w:tc>
        <w:tc>
          <w:tcPr>
            <w:tcW w:w="2552" w:type="dxa"/>
          </w:tcPr>
          <w:p w14:paraId="2147B5D9" w14:textId="3D6D1770"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 xml:space="preserve">Metalik kısım dışında kalan cüruf, arıtma ve geri kazanım tesislerine gönderilir. </w:t>
            </w:r>
          </w:p>
          <w:p w14:paraId="57180B37" w14:textId="77777777" w:rsidR="001C56A3" w:rsidRPr="00AD7FF9" w:rsidRDefault="001C56A3" w:rsidP="00AD7FF9">
            <w:pPr>
              <w:rPr>
                <w:rFonts w:ascii="Times New Roman" w:hAnsi="Times New Roman" w:cs="Times New Roman"/>
                <w:sz w:val="22"/>
              </w:rPr>
            </w:pPr>
          </w:p>
          <w:p w14:paraId="50731E76" w14:textId="6DC81337" w:rsidR="001C56A3" w:rsidRPr="00AD7FF9" w:rsidRDefault="001C56A3" w:rsidP="00AD7FF9">
            <w:pPr>
              <w:rPr>
                <w:rFonts w:ascii="Times New Roman" w:hAnsi="Times New Roman" w:cs="Times New Roman"/>
                <w:sz w:val="22"/>
              </w:rPr>
            </w:pPr>
          </w:p>
        </w:tc>
        <w:tc>
          <w:tcPr>
            <w:tcW w:w="2693" w:type="dxa"/>
          </w:tcPr>
          <w:p w14:paraId="08C6B29C" w14:textId="4C445EDB"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 xml:space="preserve">Demir-çelik endüstrisi için </w:t>
            </w:r>
            <w:r w:rsidR="001A4C33" w:rsidRPr="00AD7FF9">
              <w:rPr>
                <w:rFonts w:ascii="Times New Roman" w:hAnsi="Times New Roman" w:cs="Times New Roman"/>
                <w:sz w:val="22"/>
              </w:rPr>
              <w:t xml:space="preserve">alüminyum esaslı </w:t>
            </w:r>
            <w:proofErr w:type="spellStart"/>
            <w:r w:rsidR="001A4C33" w:rsidRPr="00AD7FF9">
              <w:rPr>
                <w:rFonts w:ascii="Times New Roman" w:hAnsi="Times New Roman" w:cs="Times New Roman"/>
                <w:sz w:val="22"/>
              </w:rPr>
              <w:t>flaks</w:t>
            </w:r>
            <w:proofErr w:type="spellEnd"/>
            <w:r w:rsidR="001A4C33" w:rsidRPr="00AD7FF9">
              <w:rPr>
                <w:rFonts w:ascii="Times New Roman" w:hAnsi="Times New Roman" w:cs="Times New Roman"/>
                <w:sz w:val="22"/>
              </w:rPr>
              <w:t xml:space="preserve"> (sentetik cüruf)</w:t>
            </w:r>
            <w:r w:rsidRPr="00AD7FF9">
              <w:rPr>
                <w:rFonts w:ascii="Times New Roman" w:hAnsi="Times New Roman" w:cs="Times New Roman"/>
                <w:sz w:val="22"/>
              </w:rPr>
              <w:t xml:space="preserve">, alüminyum endüstrisi için tuz </w:t>
            </w:r>
            <w:proofErr w:type="spellStart"/>
            <w:r w:rsidRPr="00AD7FF9">
              <w:rPr>
                <w:rFonts w:ascii="Times New Roman" w:hAnsi="Times New Roman" w:cs="Times New Roman"/>
                <w:sz w:val="22"/>
              </w:rPr>
              <w:t>flaksları</w:t>
            </w:r>
            <w:proofErr w:type="spellEnd"/>
            <w:r w:rsidRPr="00AD7FF9">
              <w:rPr>
                <w:rFonts w:ascii="Times New Roman" w:hAnsi="Times New Roman" w:cs="Times New Roman"/>
                <w:sz w:val="22"/>
              </w:rPr>
              <w:t>,  ikincil alümina üretimi, çimento endüstrisi için katkı malzemesi gibi ürünlerin geri kazanımı yapılır.</w:t>
            </w:r>
          </w:p>
        </w:tc>
      </w:tr>
      <w:tr w:rsidR="001C56A3" w:rsidRPr="00AD7FF9" w14:paraId="426DA07A" w14:textId="77777777" w:rsidTr="001A4C33">
        <w:trPr>
          <w:cantSplit/>
        </w:trPr>
        <w:tc>
          <w:tcPr>
            <w:tcW w:w="1135" w:type="dxa"/>
          </w:tcPr>
          <w:p w14:paraId="33D11DA7"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10 03 09*</w:t>
            </w:r>
          </w:p>
        </w:tc>
        <w:tc>
          <w:tcPr>
            <w:tcW w:w="1701" w:type="dxa"/>
          </w:tcPr>
          <w:p w14:paraId="786B5FC3"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İkincil üretimden kaynaklanan kara cüruflar</w:t>
            </w:r>
          </w:p>
        </w:tc>
        <w:tc>
          <w:tcPr>
            <w:tcW w:w="2409" w:type="dxa"/>
          </w:tcPr>
          <w:p w14:paraId="4A45C2B6"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 xml:space="preserve">Fiziksel form anlamında eritmesi güç ve fazla </w:t>
            </w:r>
            <w:proofErr w:type="spellStart"/>
            <w:r w:rsidRPr="00AD7FF9">
              <w:rPr>
                <w:rFonts w:ascii="Times New Roman" w:hAnsi="Times New Roman" w:cs="Times New Roman"/>
                <w:sz w:val="22"/>
              </w:rPr>
              <w:t>flaks</w:t>
            </w:r>
            <w:proofErr w:type="spellEnd"/>
            <w:r w:rsidRPr="00AD7FF9">
              <w:rPr>
                <w:rFonts w:ascii="Times New Roman" w:hAnsi="Times New Roman" w:cs="Times New Roman"/>
                <w:sz w:val="22"/>
              </w:rPr>
              <w:t xml:space="preserve"> kullanımı (ergitilen şarjın % 5-10’u) ile oluşan cüruftur. Metal içeriği % 15-35 arasındadır. </w:t>
            </w:r>
          </w:p>
          <w:p w14:paraId="714B9828" w14:textId="77777777" w:rsidR="001C56A3" w:rsidRPr="00AD7FF9" w:rsidRDefault="001C56A3" w:rsidP="00AD7FF9">
            <w:pPr>
              <w:rPr>
                <w:rFonts w:ascii="Times New Roman" w:hAnsi="Times New Roman" w:cs="Times New Roman"/>
                <w:sz w:val="22"/>
              </w:rPr>
            </w:pPr>
          </w:p>
        </w:tc>
        <w:tc>
          <w:tcPr>
            <w:tcW w:w="2552" w:type="dxa"/>
          </w:tcPr>
          <w:p w14:paraId="7C1920C7" w14:textId="4573F0AC" w:rsidR="001C56A3" w:rsidRPr="00AD7FF9" w:rsidRDefault="001C56A3" w:rsidP="00AD7FF9">
            <w:pPr>
              <w:rPr>
                <w:rFonts w:ascii="Times New Roman" w:hAnsi="Times New Roman" w:cs="Times New Roman"/>
                <w:sz w:val="22"/>
                <w:u w:val="single"/>
              </w:rPr>
            </w:pPr>
            <w:r w:rsidRPr="00AD7FF9">
              <w:rPr>
                <w:rFonts w:ascii="Times New Roman" w:hAnsi="Times New Roman" w:cs="Times New Roman"/>
                <w:sz w:val="22"/>
              </w:rPr>
              <w:t>İkincil alüminyum üretimi, Döner fırın ve yer potalarında üretim yapılabilir. Metalik kısım kazanılır.</w:t>
            </w:r>
          </w:p>
          <w:p w14:paraId="6B0B6202" w14:textId="77777777" w:rsidR="001C56A3" w:rsidRPr="00AD7FF9" w:rsidRDefault="001C56A3" w:rsidP="00AD7FF9">
            <w:pPr>
              <w:rPr>
                <w:rFonts w:ascii="Times New Roman" w:hAnsi="Times New Roman" w:cs="Times New Roman"/>
                <w:sz w:val="22"/>
              </w:rPr>
            </w:pPr>
          </w:p>
          <w:p w14:paraId="2EBBE056" w14:textId="0BE4C191"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 xml:space="preserve">Metalik kısım dışında kalan cüruf, arıtma ve geri kazanım tesislerine gönderilir. </w:t>
            </w:r>
          </w:p>
        </w:tc>
        <w:tc>
          <w:tcPr>
            <w:tcW w:w="2693" w:type="dxa"/>
          </w:tcPr>
          <w:p w14:paraId="56778672" w14:textId="75F7D4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 xml:space="preserve">Demir-çelik endüstrisi için </w:t>
            </w:r>
            <w:r w:rsidR="001A4C33" w:rsidRPr="00AD7FF9">
              <w:rPr>
                <w:rFonts w:ascii="Times New Roman" w:hAnsi="Times New Roman" w:cs="Times New Roman"/>
                <w:sz w:val="22"/>
              </w:rPr>
              <w:t xml:space="preserve">alüminyum esaslı </w:t>
            </w:r>
            <w:proofErr w:type="spellStart"/>
            <w:r w:rsidR="001A4C33" w:rsidRPr="00AD7FF9">
              <w:rPr>
                <w:rFonts w:ascii="Times New Roman" w:hAnsi="Times New Roman" w:cs="Times New Roman"/>
                <w:sz w:val="22"/>
              </w:rPr>
              <w:t>flaks</w:t>
            </w:r>
            <w:proofErr w:type="spellEnd"/>
            <w:r w:rsidR="001A4C33" w:rsidRPr="00AD7FF9">
              <w:rPr>
                <w:rFonts w:ascii="Times New Roman" w:hAnsi="Times New Roman" w:cs="Times New Roman"/>
                <w:sz w:val="22"/>
              </w:rPr>
              <w:t xml:space="preserve"> (sentetik cüruf)</w:t>
            </w:r>
            <w:r w:rsidRPr="00AD7FF9">
              <w:rPr>
                <w:rFonts w:ascii="Times New Roman" w:hAnsi="Times New Roman" w:cs="Times New Roman"/>
                <w:sz w:val="22"/>
              </w:rPr>
              <w:t xml:space="preserve">, alüminyum endüstrisi için tuz </w:t>
            </w:r>
            <w:proofErr w:type="spellStart"/>
            <w:r w:rsidRPr="00AD7FF9">
              <w:rPr>
                <w:rFonts w:ascii="Times New Roman" w:hAnsi="Times New Roman" w:cs="Times New Roman"/>
                <w:sz w:val="22"/>
              </w:rPr>
              <w:t>flaksları</w:t>
            </w:r>
            <w:proofErr w:type="spellEnd"/>
            <w:r w:rsidRPr="00AD7FF9">
              <w:rPr>
                <w:rFonts w:ascii="Times New Roman" w:hAnsi="Times New Roman" w:cs="Times New Roman"/>
                <w:sz w:val="22"/>
              </w:rPr>
              <w:t>,  ikincil alümina üretimi, çimento endüstrisi için katkı malzemesi gibi ürünlerin geri kazanımı yapılır.</w:t>
            </w:r>
          </w:p>
        </w:tc>
      </w:tr>
      <w:tr w:rsidR="001C56A3" w:rsidRPr="00AD7FF9" w14:paraId="15C2CC25" w14:textId="77777777" w:rsidTr="001A4C33">
        <w:trPr>
          <w:cantSplit/>
          <w:trHeight w:val="2595"/>
        </w:trPr>
        <w:tc>
          <w:tcPr>
            <w:tcW w:w="1135" w:type="dxa"/>
          </w:tcPr>
          <w:p w14:paraId="02B232BA"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lastRenderedPageBreak/>
              <w:t>10 03 15*</w:t>
            </w:r>
          </w:p>
          <w:p w14:paraId="0950CB36" w14:textId="61E28B4D" w:rsidR="001C56A3" w:rsidRPr="00AD7FF9" w:rsidRDefault="001C56A3" w:rsidP="00AD7FF9">
            <w:pPr>
              <w:rPr>
                <w:rFonts w:ascii="Times New Roman" w:hAnsi="Times New Roman" w:cs="Times New Roman"/>
                <w:sz w:val="22"/>
              </w:rPr>
            </w:pPr>
          </w:p>
        </w:tc>
        <w:tc>
          <w:tcPr>
            <w:tcW w:w="1701" w:type="dxa"/>
          </w:tcPr>
          <w:p w14:paraId="7B908E96"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Suyla temas halinde tehlikeli miktarlarda alevlenebilir gazlar çıkaran yanıcı veya yayılabilir köpükler (Zengin Cüruf)</w:t>
            </w:r>
          </w:p>
        </w:tc>
        <w:tc>
          <w:tcPr>
            <w:tcW w:w="2409" w:type="dxa"/>
          </w:tcPr>
          <w:p w14:paraId="73BB1B9F" w14:textId="77777777" w:rsidR="001C56A3" w:rsidRPr="00AD7FF9" w:rsidRDefault="001C56A3" w:rsidP="00AD7FF9">
            <w:pPr>
              <w:rPr>
                <w:rFonts w:ascii="Times New Roman" w:hAnsi="Times New Roman" w:cs="Times New Roman"/>
                <w:sz w:val="22"/>
              </w:rPr>
            </w:pPr>
            <w:proofErr w:type="spellStart"/>
            <w:r w:rsidRPr="00AD7FF9">
              <w:rPr>
                <w:rFonts w:ascii="Times New Roman" w:hAnsi="Times New Roman" w:cs="Times New Roman"/>
                <w:sz w:val="22"/>
              </w:rPr>
              <w:t>Flakslama</w:t>
            </w:r>
            <w:proofErr w:type="spellEnd"/>
            <w:r w:rsidRPr="00AD7FF9">
              <w:rPr>
                <w:rFonts w:ascii="Times New Roman" w:hAnsi="Times New Roman" w:cs="Times New Roman"/>
                <w:sz w:val="22"/>
              </w:rPr>
              <w:t xml:space="preserve"> işlemi yapılmadan ergitme fırınından </w:t>
            </w:r>
            <w:proofErr w:type="spellStart"/>
            <w:r w:rsidRPr="00AD7FF9">
              <w:rPr>
                <w:rFonts w:ascii="Times New Roman" w:hAnsi="Times New Roman" w:cs="Times New Roman"/>
                <w:sz w:val="22"/>
              </w:rPr>
              <w:t>curuf</w:t>
            </w:r>
            <w:proofErr w:type="spellEnd"/>
            <w:r w:rsidRPr="00AD7FF9">
              <w:rPr>
                <w:rFonts w:ascii="Times New Roman" w:hAnsi="Times New Roman" w:cs="Times New Roman"/>
                <w:sz w:val="22"/>
              </w:rPr>
              <w:t xml:space="preserve"> alma, ergitme ve tutma fırınlarından </w:t>
            </w:r>
            <w:proofErr w:type="spellStart"/>
            <w:r w:rsidRPr="00AD7FF9">
              <w:rPr>
                <w:rFonts w:ascii="Times New Roman" w:hAnsi="Times New Roman" w:cs="Times New Roman"/>
                <w:sz w:val="22"/>
              </w:rPr>
              <w:t>rafinasyon</w:t>
            </w:r>
            <w:proofErr w:type="spellEnd"/>
            <w:r w:rsidRPr="00AD7FF9">
              <w:rPr>
                <w:rFonts w:ascii="Times New Roman" w:hAnsi="Times New Roman" w:cs="Times New Roman"/>
                <w:sz w:val="22"/>
              </w:rPr>
              <w:t xml:space="preserve"> sonrası cüruf alma, transfer ve döküm sırasında yolluk ve </w:t>
            </w:r>
            <w:proofErr w:type="spellStart"/>
            <w:r w:rsidRPr="00AD7FF9">
              <w:rPr>
                <w:rFonts w:ascii="Times New Roman" w:hAnsi="Times New Roman" w:cs="Times New Roman"/>
                <w:sz w:val="22"/>
              </w:rPr>
              <w:t>tandişte</w:t>
            </w:r>
            <w:proofErr w:type="spellEnd"/>
            <w:r w:rsidRPr="00AD7FF9">
              <w:rPr>
                <w:rFonts w:ascii="Times New Roman" w:hAnsi="Times New Roman" w:cs="Times New Roman"/>
                <w:sz w:val="22"/>
              </w:rPr>
              <w:t xml:space="preserve"> oluşan ve külçe döküm sırasında, külçe yüzeyinden sıyırılan cüruftur. Metal içeriği % 50-90 arasındadır. Farklı </w:t>
            </w:r>
            <w:proofErr w:type="gramStart"/>
            <w:r w:rsidRPr="00AD7FF9">
              <w:rPr>
                <w:rFonts w:ascii="Times New Roman" w:hAnsi="Times New Roman" w:cs="Times New Roman"/>
                <w:sz w:val="22"/>
              </w:rPr>
              <w:t>literatürlerde</w:t>
            </w:r>
            <w:proofErr w:type="gramEnd"/>
            <w:r w:rsidRPr="00AD7FF9">
              <w:rPr>
                <w:rFonts w:ascii="Times New Roman" w:hAnsi="Times New Roman" w:cs="Times New Roman"/>
                <w:sz w:val="22"/>
              </w:rPr>
              <w:t xml:space="preserve"> ayrı değerlendirilebildiği gibi beyaz cüruf sınıfına da sokulabilir. </w:t>
            </w:r>
          </w:p>
          <w:p w14:paraId="6C1F9F84"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Sıcak iken yangın tehlikesi olabilir. Soğukken amonyak salınımı mümkündür</w:t>
            </w:r>
          </w:p>
        </w:tc>
        <w:tc>
          <w:tcPr>
            <w:tcW w:w="2552" w:type="dxa"/>
          </w:tcPr>
          <w:p w14:paraId="2EA0B4C9" w14:textId="63156D46"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İkincil alüminyum üretimi, Döner fırın ve yer potalarında üretim yapılabilir. Metalik kısım kazanılır.</w:t>
            </w:r>
          </w:p>
          <w:p w14:paraId="480E0BC4" w14:textId="77777777" w:rsidR="001C56A3" w:rsidRPr="00AD7FF9" w:rsidRDefault="001C56A3" w:rsidP="00AD7FF9">
            <w:pPr>
              <w:rPr>
                <w:rFonts w:ascii="Times New Roman" w:hAnsi="Times New Roman" w:cs="Times New Roman"/>
                <w:sz w:val="22"/>
                <w:u w:val="single"/>
              </w:rPr>
            </w:pPr>
          </w:p>
          <w:p w14:paraId="664442DB" w14:textId="5DE64946"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 xml:space="preserve">Metalik kısım dışında kalan cüruf, arıtma ve geri kazanım tesislerine gönderilir. </w:t>
            </w:r>
          </w:p>
          <w:p w14:paraId="63C5C278" w14:textId="77777777" w:rsidR="001C56A3" w:rsidRPr="00AD7FF9" w:rsidRDefault="001C56A3" w:rsidP="00AD7FF9">
            <w:pPr>
              <w:rPr>
                <w:rFonts w:ascii="Times New Roman" w:hAnsi="Times New Roman" w:cs="Times New Roman"/>
                <w:sz w:val="22"/>
              </w:rPr>
            </w:pPr>
          </w:p>
        </w:tc>
        <w:tc>
          <w:tcPr>
            <w:tcW w:w="2693" w:type="dxa"/>
          </w:tcPr>
          <w:p w14:paraId="1EF2358A" w14:textId="3F9EE26D"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 xml:space="preserve">Demir-çelik endüstrisi için </w:t>
            </w:r>
            <w:r w:rsidR="001A4C33" w:rsidRPr="00AD7FF9">
              <w:rPr>
                <w:rFonts w:ascii="Times New Roman" w:hAnsi="Times New Roman" w:cs="Times New Roman"/>
                <w:sz w:val="22"/>
              </w:rPr>
              <w:t xml:space="preserve">alüminyum esaslı </w:t>
            </w:r>
            <w:proofErr w:type="spellStart"/>
            <w:r w:rsidR="001A4C33" w:rsidRPr="00AD7FF9">
              <w:rPr>
                <w:rFonts w:ascii="Times New Roman" w:hAnsi="Times New Roman" w:cs="Times New Roman"/>
                <w:sz w:val="22"/>
              </w:rPr>
              <w:t>flaks</w:t>
            </w:r>
            <w:proofErr w:type="spellEnd"/>
            <w:r w:rsidR="001A4C33" w:rsidRPr="00AD7FF9">
              <w:rPr>
                <w:rFonts w:ascii="Times New Roman" w:hAnsi="Times New Roman" w:cs="Times New Roman"/>
                <w:sz w:val="22"/>
              </w:rPr>
              <w:t xml:space="preserve"> (sentetik cüruf)</w:t>
            </w:r>
            <w:r w:rsidRPr="00AD7FF9">
              <w:rPr>
                <w:rFonts w:ascii="Times New Roman" w:hAnsi="Times New Roman" w:cs="Times New Roman"/>
                <w:sz w:val="22"/>
              </w:rPr>
              <w:t xml:space="preserve">, alüminyum endüstrisi için tuz </w:t>
            </w:r>
            <w:proofErr w:type="spellStart"/>
            <w:r w:rsidRPr="00AD7FF9">
              <w:rPr>
                <w:rFonts w:ascii="Times New Roman" w:hAnsi="Times New Roman" w:cs="Times New Roman"/>
                <w:sz w:val="22"/>
              </w:rPr>
              <w:t>flaksları</w:t>
            </w:r>
            <w:proofErr w:type="spellEnd"/>
            <w:r w:rsidRPr="00AD7FF9">
              <w:rPr>
                <w:rFonts w:ascii="Times New Roman" w:hAnsi="Times New Roman" w:cs="Times New Roman"/>
                <w:sz w:val="22"/>
              </w:rPr>
              <w:t>,  ikincil alümina üretimi, çimento endüstrisi için katkı malzemesi gibi ürünlerin geri kazanımı yapılır.</w:t>
            </w:r>
          </w:p>
          <w:p w14:paraId="4CFCB544" w14:textId="77777777" w:rsidR="001C56A3" w:rsidRPr="00AD7FF9" w:rsidRDefault="001C56A3" w:rsidP="00AD7FF9">
            <w:pPr>
              <w:rPr>
                <w:rFonts w:ascii="Times New Roman" w:hAnsi="Times New Roman" w:cs="Times New Roman"/>
                <w:sz w:val="22"/>
              </w:rPr>
            </w:pPr>
          </w:p>
        </w:tc>
      </w:tr>
      <w:tr w:rsidR="001C56A3" w:rsidRPr="00AD7FF9" w14:paraId="5840A00E" w14:textId="77777777" w:rsidTr="001A4C33">
        <w:trPr>
          <w:cantSplit/>
        </w:trPr>
        <w:tc>
          <w:tcPr>
            <w:tcW w:w="1135" w:type="dxa"/>
          </w:tcPr>
          <w:p w14:paraId="41F44B23" w14:textId="51B3879F"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10 03 16</w:t>
            </w:r>
          </w:p>
        </w:tc>
        <w:tc>
          <w:tcPr>
            <w:tcW w:w="1701" w:type="dxa"/>
          </w:tcPr>
          <w:p w14:paraId="53F34F03"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 xml:space="preserve">10 03 15 dışındaki köpükler (Zengin Cüruf)  </w:t>
            </w:r>
          </w:p>
        </w:tc>
        <w:tc>
          <w:tcPr>
            <w:tcW w:w="2409" w:type="dxa"/>
          </w:tcPr>
          <w:p w14:paraId="382B0300" w14:textId="77777777" w:rsidR="001C56A3" w:rsidRPr="00AD7FF9" w:rsidRDefault="001C56A3" w:rsidP="00AD7FF9">
            <w:pPr>
              <w:rPr>
                <w:rFonts w:ascii="Times New Roman" w:hAnsi="Times New Roman" w:cs="Times New Roman"/>
                <w:sz w:val="22"/>
              </w:rPr>
            </w:pPr>
            <w:proofErr w:type="spellStart"/>
            <w:r w:rsidRPr="00AD7FF9">
              <w:rPr>
                <w:rFonts w:ascii="Times New Roman" w:hAnsi="Times New Roman" w:cs="Times New Roman"/>
                <w:sz w:val="22"/>
              </w:rPr>
              <w:t>Flakslama</w:t>
            </w:r>
            <w:proofErr w:type="spellEnd"/>
            <w:r w:rsidRPr="00AD7FF9">
              <w:rPr>
                <w:rFonts w:ascii="Times New Roman" w:hAnsi="Times New Roman" w:cs="Times New Roman"/>
                <w:sz w:val="22"/>
              </w:rPr>
              <w:t xml:space="preserve"> işlemi yapılmadan ergitme fırınından cüruf alma, ergitme ve tutma fırınlarından </w:t>
            </w:r>
            <w:proofErr w:type="spellStart"/>
            <w:r w:rsidRPr="00AD7FF9">
              <w:rPr>
                <w:rFonts w:ascii="Times New Roman" w:hAnsi="Times New Roman" w:cs="Times New Roman"/>
                <w:sz w:val="22"/>
              </w:rPr>
              <w:t>rafinasyon</w:t>
            </w:r>
            <w:proofErr w:type="spellEnd"/>
            <w:r w:rsidRPr="00AD7FF9">
              <w:rPr>
                <w:rFonts w:ascii="Times New Roman" w:hAnsi="Times New Roman" w:cs="Times New Roman"/>
                <w:sz w:val="22"/>
              </w:rPr>
              <w:t xml:space="preserve"> sonrası cüruf alma, transfer ve döküm sırasında yolluk ve </w:t>
            </w:r>
            <w:proofErr w:type="spellStart"/>
            <w:r w:rsidRPr="00AD7FF9">
              <w:rPr>
                <w:rFonts w:ascii="Times New Roman" w:hAnsi="Times New Roman" w:cs="Times New Roman"/>
                <w:sz w:val="22"/>
              </w:rPr>
              <w:t>tandişte</w:t>
            </w:r>
            <w:proofErr w:type="spellEnd"/>
            <w:r w:rsidRPr="00AD7FF9">
              <w:rPr>
                <w:rFonts w:ascii="Times New Roman" w:hAnsi="Times New Roman" w:cs="Times New Roman"/>
                <w:sz w:val="22"/>
              </w:rPr>
              <w:t xml:space="preserve"> oluşan ve külçe döküm sırasında, külçe yüzeyinden sıyırılan cüruftur. Metal içeriği % 50-90 arasındadır. Farklı </w:t>
            </w:r>
            <w:proofErr w:type="gramStart"/>
            <w:r w:rsidRPr="00AD7FF9">
              <w:rPr>
                <w:rFonts w:ascii="Times New Roman" w:hAnsi="Times New Roman" w:cs="Times New Roman"/>
                <w:sz w:val="22"/>
              </w:rPr>
              <w:t>literatürlerde</w:t>
            </w:r>
            <w:proofErr w:type="gramEnd"/>
            <w:r w:rsidRPr="00AD7FF9">
              <w:rPr>
                <w:rFonts w:ascii="Times New Roman" w:hAnsi="Times New Roman" w:cs="Times New Roman"/>
                <w:sz w:val="22"/>
              </w:rPr>
              <w:t xml:space="preserve"> ayrı değerlendirilebildiği gibi beyaz </w:t>
            </w:r>
            <w:proofErr w:type="spellStart"/>
            <w:r w:rsidRPr="00AD7FF9">
              <w:rPr>
                <w:rFonts w:ascii="Times New Roman" w:hAnsi="Times New Roman" w:cs="Times New Roman"/>
                <w:sz w:val="22"/>
              </w:rPr>
              <w:t>curuf</w:t>
            </w:r>
            <w:proofErr w:type="spellEnd"/>
            <w:r w:rsidRPr="00AD7FF9">
              <w:rPr>
                <w:rFonts w:ascii="Times New Roman" w:hAnsi="Times New Roman" w:cs="Times New Roman"/>
                <w:sz w:val="22"/>
              </w:rPr>
              <w:t xml:space="preserve"> sınıfına da sokulabilir. </w:t>
            </w:r>
          </w:p>
        </w:tc>
        <w:tc>
          <w:tcPr>
            <w:tcW w:w="2552" w:type="dxa"/>
          </w:tcPr>
          <w:p w14:paraId="651EF9D4" w14:textId="5400EF64" w:rsidR="001C56A3" w:rsidRPr="00AD7FF9" w:rsidRDefault="001C56A3" w:rsidP="00AD7FF9">
            <w:pPr>
              <w:rPr>
                <w:rFonts w:ascii="Times New Roman" w:hAnsi="Times New Roman" w:cs="Times New Roman"/>
                <w:sz w:val="22"/>
                <w:u w:val="single"/>
              </w:rPr>
            </w:pPr>
            <w:r w:rsidRPr="00AD7FF9">
              <w:rPr>
                <w:rFonts w:ascii="Times New Roman" w:hAnsi="Times New Roman" w:cs="Times New Roman"/>
                <w:sz w:val="22"/>
              </w:rPr>
              <w:t>İkincil alüminyum üretimi, Döner fırın ve yer potalarında üretim yapılabilir. Metalik kısım kazanılır.</w:t>
            </w:r>
          </w:p>
          <w:p w14:paraId="70632A41" w14:textId="42ECAFC3"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 xml:space="preserve">Metalik kısım dışında kalan cüruf, arıtma ve geri kazanım tesislerine gönderilir. </w:t>
            </w:r>
          </w:p>
          <w:p w14:paraId="27590390" w14:textId="77777777" w:rsidR="001C56A3" w:rsidRPr="00AD7FF9" w:rsidRDefault="001C56A3" w:rsidP="00AD7FF9">
            <w:pPr>
              <w:rPr>
                <w:rFonts w:ascii="Times New Roman" w:hAnsi="Times New Roman" w:cs="Times New Roman"/>
                <w:sz w:val="22"/>
              </w:rPr>
            </w:pPr>
          </w:p>
        </w:tc>
        <w:tc>
          <w:tcPr>
            <w:tcW w:w="2693" w:type="dxa"/>
          </w:tcPr>
          <w:p w14:paraId="5B3696B6" w14:textId="4D61398D"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 xml:space="preserve">Demir-çelik endüstrisi için </w:t>
            </w:r>
            <w:r w:rsidR="001A4C33" w:rsidRPr="00AD7FF9">
              <w:rPr>
                <w:rFonts w:ascii="Times New Roman" w:hAnsi="Times New Roman" w:cs="Times New Roman"/>
                <w:sz w:val="22"/>
              </w:rPr>
              <w:t xml:space="preserve">alüminyum esaslı </w:t>
            </w:r>
            <w:proofErr w:type="spellStart"/>
            <w:r w:rsidR="001A4C33" w:rsidRPr="00AD7FF9">
              <w:rPr>
                <w:rFonts w:ascii="Times New Roman" w:hAnsi="Times New Roman" w:cs="Times New Roman"/>
                <w:sz w:val="22"/>
              </w:rPr>
              <w:t>flaks</w:t>
            </w:r>
            <w:proofErr w:type="spellEnd"/>
            <w:r w:rsidR="001A4C33" w:rsidRPr="00AD7FF9">
              <w:rPr>
                <w:rFonts w:ascii="Times New Roman" w:hAnsi="Times New Roman" w:cs="Times New Roman"/>
                <w:sz w:val="22"/>
              </w:rPr>
              <w:t xml:space="preserve"> (sentetik cüruf)</w:t>
            </w:r>
            <w:r w:rsidRPr="00AD7FF9">
              <w:rPr>
                <w:rFonts w:ascii="Times New Roman" w:hAnsi="Times New Roman" w:cs="Times New Roman"/>
                <w:sz w:val="22"/>
              </w:rPr>
              <w:t xml:space="preserve">, alüminyum endüstrisi için tuz </w:t>
            </w:r>
            <w:proofErr w:type="spellStart"/>
            <w:r w:rsidRPr="00AD7FF9">
              <w:rPr>
                <w:rFonts w:ascii="Times New Roman" w:hAnsi="Times New Roman" w:cs="Times New Roman"/>
                <w:sz w:val="22"/>
              </w:rPr>
              <w:t>flaksları</w:t>
            </w:r>
            <w:proofErr w:type="spellEnd"/>
            <w:r w:rsidRPr="00AD7FF9">
              <w:rPr>
                <w:rFonts w:ascii="Times New Roman" w:hAnsi="Times New Roman" w:cs="Times New Roman"/>
                <w:sz w:val="22"/>
              </w:rPr>
              <w:t xml:space="preserve">,  ikincil alümina üretimi, çimento endüstrisi için katkı malzemesi gibi ürünlerin geri kazanımı yapılır. </w:t>
            </w:r>
          </w:p>
        </w:tc>
      </w:tr>
      <w:tr w:rsidR="001C56A3" w:rsidRPr="00AD7FF9" w14:paraId="7532A75A" w14:textId="77777777" w:rsidTr="001A4C33">
        <w:trPr>
          <w:cantSplit/>
        </w:trPr>
        <w:tc>
          <w:tcPr>
            <w:tcW w:w="1135" w:type="dxa"/>
          </w:tcPr>
          <w:p w14:paraId="42490E0E"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10 03 21*</w:t>
            </w:r>
          </w:p>
        </w:tc>
        <w:tc>
          <w:tcPr>
            <w:tcW w:w="1701" w:type="dxa"/>
          </w:tcPr>
          <w:p w14:paraId="07AD082E"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 xml:space="preserve">Tehlikeli maddeler içeren diğer partiküller ve tozlar (öğütücü değirmen tozu </w:t>
            </w:r>
            <w:proofErr w:type="gramStart"/>
            <w:r w:rsidRPr="00AD7FF9">
              <w:rPr>
                <w:rFonts w:ascii="Times New Roman" w:hAnsi="Times New Roman" w:cs="Times New Roman"/>
                <w:sz w:val="22"/>
              </w:rPr>
              <w:t>dahil</w:t>
            </w:r>
            <w:proofErr w:type="gramEnd"/>
            <w:r w:rsidRPr="00AD7FF9">
              <w:rPr>
                <w:rFonts w:ascii="Times New Roman" w:hAnsi="Times New Roman" w:cs="Times New Roman"/>
                <w:sz w:val="22"/>
              </w:rPr>
              <w:t>)</w:t>
            </w:r>
          </w:p>
        </w:tc>
        <w:tc>
          <w:tcPr>
            <w:tcW w:w="2409" w:type="dxa"/>
          </w:tcPr>
          <w:p w14:paraId="141F7F11"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 xml:space="preserve">Öğütücülerden </w:t>
            </w:r>
            <w:proofErr w:type="spellStart"/>
            <w:r w:rsidRPr="00AD7FF9">
              <w:rPr>
                <w:rFonts w:ascii="Times New Roman" w:hAnsi="Times New Roman" w:cs="Times New Roman"/>
                <w:sz w:val="22"/>
              </w:rPr>
              <w:t>v.b</w:t>
            </w:r>
            <w:proofErr w:type="spellEnd"/>
            <w:r w:rsidRPr="00AD7FF9">
              <w:rPr>
                <w:rFonts w:ascii="Times New Roman" w:hAnsi="Times New Roman" w:cs="Times New Roman"/>
                <w:sz w:val="22"/>
              </w:rPr>
              <w:t>. yerlerden kaynaklı metal muhteviyatı çok düşük tozlar.</w:t>
            </w:r>
          </w:p>
        </w:tc>
        <w:tc>
          <w:tcPr>
            <w:tcW w:w="2552" w:type="dxa"/>
          </w:tcPr>
          <w:p w14:paraId="175A650D" w14:textId="05C4C04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 xml:space="preserve">Cüruf arıtma ve geri kazanım tesislerine gönderilir. </w:t>
            </w:r>
          </w:p>
          <w:p w14:paraId="01E36E35" w14:textId="77777777" w:rsidR="001C56A3" w:rsidRPr="00AD7FF9" w:rsidRDefault="001C56A3" w:rsidP="00AD7FF9">
            <w:pPr>
              <w:rPr>
                <w:rFonts w:ascii="Times New Roman" w:hAnsi="Times New Roman" w:cs="Times New Roman"/>
                <w:sz w:val="22"/>
              </w:rPr>
            </w:pPr>
          </w:p>
        </w:tc>
        <w:tc>
          <w:tcPr>
            <w:tcW w:w="2693" w:type="dxa"/>
          </w:tcPr>
          <w:p w14:paraId="0D078980" w14:textId="25E9BAC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 xml:space="preserve">Demir-çelik endüstrisi için </w:t>
            </w:r>
            <w:r w:rsidR="001A4C33" w:rsidRPr="00AD7FF9">
              <w:rPr>
                <w:rFonts w:ascii="Times New Roman" w:hAnsi="Times New Roman" w:cs="Times New Roman"/>
                <w:sz w:val="22"/>
              </w:rPr>
              <w:t xml:space="preserve">alüminyum esaslı </w:t>
            </w:r>
            <w:proofErr w:type="spellStart"/>
            <w:r w:rsidR="001A4C33" w:rsidRPr="00AD7FF9">
              <w:rPr>
                <w:rFonts w:ascii="Times New Roman" w:hAnsi="Times New Roman" w:cs="Times New Roman"/>
                <w:sz w:val="22"/>
              </w:rPr>
              <w:t>flaks</w:t>
            </w:r>
            <w:proofErr w:type="spellEnd"/>
            <w:r w:rsidR="001A4C33" w:rsidRPr="00AD7FF9">
              <w:rPr>
                <w:rFonts w:ascii="Times New Roman" w:hAnsi="Times New Roman" w:cs="Times New Roman"/>
                <w:sz w:val="22"/>
              </w:rPr>
              <w:t xml:space="preserve"> (sentetik cüruf)</w:t>
            </w:r>
            <w:r w:rsidRPr="00AD7FF9">
              <w:rPr>
                <w:rFonts w:ascii="Times New Roman" w:hAnsi="Times New Roman" w:cs="Times New Roman"/>
                <w:sz w:val="22"/>
              </w:rPr>
              <w:t xml:space="preserve">, alüminyum endüstrisi için tuz </w:t>
            </w:r>
            <w:proofErr w:type="spellStart"/>
            <w:r w:rsidRPr="00AD7FF9">
              <w:rPr>
                <w:rFonts w:ascii="Times New Roman" w:hAnsi="Times New Roman" w:cs="Times New Roman"/>
                <w:sz w:val="22"/>
              </w:rPr>
              <w:t>flaksları</w:t>
            </w:r>
            <w:proofErr w:type="spellEnd"/>
            <w:r w:rsidRPr="00AD7FF9">
              <w:rPr>
                <w:rFonts w:ascii="Times New Roman" w:hAnsi="Times New Roman" w:cs="Times New Roman"/>
                <w:sz w:val="22"/>
              </w:rPr>
              <w:t xml:space="preserve">,  ikincil alümina üretimi, çimento endüstrisi için katkı malzemesi gibi ürünlerin geri kazanımı yapılır. </w:t>
            </w:r>
          </w:p>
        </w:tc>
      </w:tr>
      <w:tr w:rsidR="001C56A3" w:rsidRPr="00AD7FF9" w14:paraId="77136AA6" w14:textId="77777777" w:rsidTr="001A4C33">
        <w:trPr>
          <w:cantSplit/>
        </w:trPr>
        <w:tc>
          <w:tcPr>
            <w:tcW w:w="1135" w:type="dxa"/>
          </w:tcPr>
          <w:p w14:paraId="334B0CD7"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10 03 22</w:t>
            </w:r>
          </w:p>
        </w:tc>
        <w:tc>
          <w:tcPr>
            <w:tcW w:w="1701" w:type="dxa"/>
          </w:tcPr>
          <w:p w14:paraId="6138670D"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 xml:space="preserve">10 03 21 dışındaki partiküller ve tozlar (öğütücü değirmen tozu </w:t>
            </w:r>
            <w:proofErr w:type="gramStart"/>
            <w:r w:rsidRPr="00AD7FF9">
              <w:rPr>
                <w:rFonts w:ascii="Times New Roman" w:hAnsi="Times New Roman" w:cs="Times New Roman"/>
                <w:sz w:val="22"/>
              </w:rPr>
              <w:t>dahil</w:t>
            </w:r>
            <w:proofErr w:type="gramEnd"/>
            <w:r w:rsidRPr="00AD7FF9">
              <w:rPr>
                <w:rFonts w:ascii="Times New Roman" w:hAnsi="Times New Roman" w:cs="Times New Roman"/>
                <w:sz w:val="22"/>
              </w:rPr>
              <w:t>)</w:t>
            </w:r>
          </w:p>
        </w:tc>
        <w:tc>
          <w:tcPr>
            <w:tcW w:w="2409" w:type="dxa"/>
          </w:tcPr>
          <w:p w14:paraId="4BD63A7C"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 xml:space="preserve">Öğütücülerden </w:t>
            </w:r>
            <w:proofErr w:type="spellStart"/>
            <w:r w:rsidRPr="00AD7FF9">
              <w:rPr>
                <w:rFonts w:ascii="Times New Roman" w:hAnsi="Times New Roman" w:cs="Times New Roman"/>
                <w:sz w:val="22"/>
              </w:rPr>
              <w:t>vb</w:t>
            </w:r>
            <w:proofErr w:type="spellEnd"/>
            <w:r w:rsidRPr="00AD7FF9">
              <w:rPr>
                <w:rFonts w:ascii="Times New Roman" w:hAnsi="Times New Roman" w:cs="Times New Roman"/>
                <w:sz w:val="22"/>
              </w:rPr>
              <w:t xml:space="preserve"> yerlerden kaynaklı metal muhteviyatı çok düşük tozlar</w:t>
            </w:r>
          </w:p>
        </w:tc>
        <w:tc>
          <w:tcPr>
            <w:tcW w:w="2552" w:type="dxa"/>
          </w:tcPr>
          <w:p w14:paraId="19359EAD" w14:textId="2571C42B"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 xml:space="preserve">Cüruf arıtma ve geri kazanım tesislerine gönderilir. </w:t>
            </w:r>
          </w:p>
        </w:tc>
        <w:tc>
          <w:tcPr>
            <w:tcW w:w="2693" w:type="dxa"/>
          </w:tcPr>
          <w:p w14:paraId="39150952" w14:textId="12AF34FE"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 xml:space="preserve">Demir-çelik endüstrisi için </w:t>
            </w:r>
            <w:r w:rsidR="001A4C33" w:rsidRPr="00AD7FF9">
              <w:rPr>
                <w:rFonts w:ascii="Times New Roman" w:hAnsi="Times New Roman" w:cs="Times New Roman"/>
                <w:sz w:val="22"/>
              </w:rPr>
              <w:t xml:space="preserve">alüminyum esaslı </w:t>
            </w:r>
            <w:proofErr w:type="spellStart"/>
            <w:r w:rsidR="001A4C33" w:rsidRPr="00AD7FF9">
              <w:rPr>
                <w:rFonts w:ascii="Times New Roman" w:hAnsi="Times New Roman" w:cs="Times New Roman"/>
                <w:sz w:val="22"/>
              </w:rPr>
              <w:t>flaks</w:t>
            </w:r>
            <w:proofErr w:type="spellEnd"/>
            <w:r w:rsidR="001A4C33" w:rsidRPr="00AD7FF9">
              <w:rPr>
                <w:rFonts w:ascii="Times New Roman" w:hAnsi="Times New Roman" w:cs="Times New Roman"/>
                <w:sz w:val="22"/>
              </w:rPr>
              <w:t xml:space="preserve"> (sentetik cüruf)</w:t>
            </w:r>
            <w:r w:rsidRPr="00AD7FF9">
              <w:rPr>
                <w:rFonts w:ascii="Times New Roman" w:hAnsi="Times New Roman" w:cs="Times New Roman"/>
                <w:sz w:val="22"/>
              </w:rPr>
              <w:t xml:space="preserve">, alüminyum endüstrisi için tuz </w:t>
            </w:r>
            <w:proofErr w:type="spellStart"/>
            <w:r w:rsidRPr="00AD7FF9">
              <w:rPr>
                <w:rFonts w:ascii="Times New Roman" w:hAnsi="Times New Roman" w:cs="Times New Roman"/>
                <w:sz w:val="22"/>
              </w:rPr>
              <w:t>flaksları</w:t>
            </w:r>
            <w:proofErr w:type="spellEnd"/>
            <w:r w:rsidRPr="00AD7FF9">
              <w:rPr>
                <w:rFonts w:ascii="Times New Roman" w:hAnsi="Times New Roman" w:cs="Times New Roman"/>
                <w:sz w:val="22"/>
              </w:rPr>
              <w:t>,  ikincil alümina üretimi, çimento endüstrisi için katkı malzemesi gibi ürünlerin geri kazanımı yapılır.</w:t>
            </w:r>
          </w:p>
        </w:tc>
      </w:tr>
      <w:tr w:rsidR="001C56A3" w:rsidRPr="00AD7FF9" w14:paraId="56A55B7C" w14:textId="77777777" w:rsidTr="001A4C33">
        <w:trPr>
          <w:cantSplit/>
        </w:trPr>
        <w:tc>
          <w:tcPr>
            <w:tcW w:w="1135" w:type="dxa"/>
          </w:tcPr>
          <w:p w14:paraId="3EEF56AB"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lastRenderedPageBreak/>
              <w:t>10 03 29*</w:t>
            </w:r>
          </w:p>
        </w:tc>
        <w:tc>
          <w:tcPr>
            <w:tcW w:w="1701" w:type="dxa"/>
          </w:tcPr>
          <w:p w14:paraId="7EDCBB67"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Tuz cürufları ve kara cürufların arıtımından çıkan ve tehlikeli maddeler içeren atıklar</w:t>
            </w:r>
          </w:p>
        </w:tc>
        <w:tc>
          <w:tcPr>
            <w:tcW w:w="2409" w:type="dxa"/>
          </w:tcPr>
          <w:p w14:paraId="750E6416"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Cüruf arıtma ve geri kazanım tesislerinden kaynaklanan nihai atıklar</w:t>
            </w:r>
          </w:p>
        </w:tc>
        <w:tc>
          <w:tcPr>
            <w:tcW w:w="2552" w:type="dxa"/>
          </w:tcPr>
          <w:p w14:paraId="4422A1FE" w14:textId="187F6EAE"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 xml:space="preserve">Geri kazanım tesislerine gönderilir. </w:t>
            </w:r>
          </w:p>
          <w:p w14:paraId="7FAD6CCE" w14:textId="31C5011A" w:rsidR="001C56A3" w:rsidRPr="00AD7FF9" w:rsidRDefault="001C56A3" w:rsidP="00AD7FF9">
            <w:pPr>
              <w:rPr>
                <w:rFonts w:ascii="Times New Roman" w:hAnsi="Times New Roman" w:cs="Times New Roman"/>
                <w:strike/>
                <w:sz w:val="22"/>
              </w:rPr>
            </w:pPr>
          </w:p>
        </w:tc>
        <w:tc>
          <w:tcPr>
            <w:tcW w:w="2693" w:type="dxa"/>
          </w:tcPr>
          <w:p w14:paraId="3B340B61" w14:textId="021FAA08"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 xml:space="preserve">Demir-çelik endüstrisi için </w:t>
            </w:r>
            <w:r w:rsidR="001A4C33" w:rsidRPr="00AD7FF9">
              <w:rPr>
                <w:rFonts w:ascii="Times New Roman" w:hAnsi="Times New Roman" w:cs="Times New Roman"/>
                <w:sz w:val="22"/>
              </w:rPr>
              <w:t xml:space="preserve">alüminyum esaslı </w:t>
            </w:r>
            <w:proofErr w:type="spellStart"/>
            <w:r w:rsidR="001A4C33" w:rsidRPr="00AD7FF9">
              <w:rPr>
                <w:rFonts w:ascii="Times New Roman" w:hAnsi="Times New Roman" w:cs="Times New Roman"/>
                <w:sz w:val="22"/>
              </w:rPr>
              <w:t>flaks</w:t>
            </w:r>
            <w:proofErr w:type="spellEnd"/>
            <w:r w:rsidR="001A4C33" w:rsidRPr="00AD7FF9">
              <w:rPr>
                <w:rFonts w:ascii="Times New Roman" w:hAnsi="Times New Roman" w:cs="Times New Roman"/>
                <w:sz w:val="22"/>
              </w:rPr>
              <w:t xml:space="preserve"> (sentetik cüruf)</w:t>
            </w:r>
            <w:r w:rsidRPr="00AD7FF9">
              <w:rPr>
                <w:rFonts w:ascii="Times New Roman" w:hAnsi="Times New Roman" w:cs="Times New Roman"/>
                <w:sz w:val="22"/>
              </w:rPr>
              <w:t>, alüminyum endüstrisi, çimento endüstrisi için katkı malzemesi gibi ürünlerin geri kazanımı yapılır.</w:t>
            </w:r>
          </w:p>
        </w:tc>
      </w:tr>
      <w:tr w:rsidR="001C56A3" w:rsidRPr="001C56A3" w14:paraId="6F61F3D0" w14:textId="77777777" w:rsidTr="00AD7FF9">
        <w:trPr>
          <w:cantSplit/>
        </w:trPr>
        <w:tc>
          <w:tcPr>
            <w:tcW w:w="1135" w:type="dxa"/>
          </w:tcPr>
          <w:p w14:paraId="20B37652"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10 03 30</w:t>
            </w:r>
          </w:p>
        </w:tc>
        <w:tc>
          <w:tcPr>
            <w:tcW w:w="1701" w:type="dxa"/>
          </w:tcPr>
          <w:p w14:paraId="1FCEEC33"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10 03 29 dışındaki tuz cürufları ve kara cürufların arıtımından çıkan atıklar</w:t>
            </w:r>
          </w:p>
        </w:tc>
        <w:tc>
          <w:tcPr>
            <w:tcW w:w="2409" w:type="dxa"/>
          </w:tcPr>
          <w:p w14:paraId="60483425" w14:textId="7777777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Cüruf arıtma ve geri kazanım tesislerinden kaynaklanan nihai atıklar</w:t>
            </w:r>
          </w:p>
        </w:tc>
        <w:tc>
          <w:tcPr>
            <w:tcW w:w="2552" w:type="dxa"/>
          </w:tcPr>
          <w:p w14:paraId="4D05648E" w14:textId="4AD95E07" w:rsidR="001C56A3" w:rsidRPr="00AD7FF9" w:rsidRDefault="001C56A3" w:rsidP="00AD7FF9">
            <w:pPr>
              <w:rPr>
                <w:rFonts w:ascii="Times New Roman" w:hAnsi="Times New Roman" w:cs="Times New Roman"/>
                <w:sz w:val="22"/>
              </w:rPr>
            </w:pPr>
            <w:r w:rsidRPr="00AD7FF9">
              <w:rPr>
                <w:rFonts w:ascii="Times New Roman" w:hAnsi="Times New Roman" w:cs="Times New Roman"/>
                <w:sz w:val="22"/>
              </w:rPr>
              <w:t xml:space="preserve">Geri kazanım tesislerine gönderilir. </w:t>
            </w:r>
          </w:p>
          <w:p w14:paraId="62EF71C0" w14:textId="4D0E1EEB" w:rsidR="001C56A3" w:rsidRPr="00AD7FF9" w:rsidRDefault="001C56A3" w:rsidP="00AD7FF9">
            <w:pPr>
              <w:rPr>
                <w:rFonts w:ascii="Times New Roman" w:hAnsi="Times New Roman" w:cs="Times New Roman"/>
                <w:strike/>
                <w:sz w:val="22"/>
              </w:rPr>
            </w:pPr>
          </w:p>
        </w:tc>
        <w:tc>
          <w:tcPr>
            <w:tcW w:w="2693" w:type="dxa"/>
            <w:shd w:val="clear" w:color="auto" w:fill="auto"/>
          </w:tcPr>
          <w:p w14:paraId="16EBCE9C" w14:textId="624B5686" w:rsidR="001C56A3" w:rsidRPr="001C56A3" w:rsidRDefault="001C56A3" w:rsidP="00AD7FF9">
            <w:pPr>
              <w:rPr>
                <w:rFonts w:ascii="Times New Roman" w:hAnsi="Times New Roman" w:cs="Times New Roman"/>
                <w:sz w:val="22"/>
              </w:rPr>
            </w:pPr>
            <w:r w:rsidRPr="00AD7FF9">
              <w:rPr>
                <w:rFonts w:ascii="Times New Roman" w:hAnsi="Times New Roman" w:cs="Times New Roman"/>
                <w:sz w:val="22"/>
              </w:rPr>
              <w:t xml:space="preserve">Demir-çelik endüstrisi için </w:t>
            </w:r>
            <w:r w:rsidR="001A4C33" w:rsidRPr="00AD7FF9">
              <w:rPr>
                <w:rFonts w:ascii="Times New Roman" w:hAnsi="Times New Roman" w:cs="Times New Roman"/>
                <w:sz w:val="22"/>
              </w:rPr>
              <w:t xml:space="preserve">alüminyum esaslı </w:t>
            </w:r>
            <w:proofErr w:type="spellStart"/>
            <w:r w:rsidR="001A4C33" w:rsidRPr="00AD7FF9">
              <w:rPr>
                <w:rFonts w:ascii="Times New Roman" w:hAnsi="Times New Roman" w:cs="Times New Roman"/>
                <w:sz w:val="22"/>
              </w:rPr>
              <w:t>flaks</w:t>
            </w:r>
            <w:proofErr w:type="spellEnd"/>
            <w:r w:rsidR="001A4C33" w:rsidRPr="00AD7FF9">
              <w:rPr>
                <w:rFonts w:ascii="Times New Roman" w:hAnsi="Times New Roman" w:cs="Times New Roman"/>
                <w:sz w:val="22"/>
              </w:rPr>
              <w:t xml:space="preserve"> (sentetik cüruf)</w:t>
            </w:r>
            <w:r w:rsidRPr="00AD7FF9">
              <w:rPr>
                <w:rFonts w:ascii="Times New Roman" w:hAnsi="Times New Roman" w:cs="Times New Roman"/>
                <w:sz w:val="22"/>
              </w:rPr>
              <w:t>, alüminyum endüstrisi, çimento endüstrisi için katkı malzemesi gibi ürünlerin geri kazanımı yapılır.</w:t>
            </w:r>
          </w:p>
        </w:tc>
      </w:tr>
    </w:tbl>
    <w:p w14:paraId="5E341E38" w14:textId="77777777" w:rsidR="001C56A3" w:rsidRPr="001C56A3" w:rsidRDefault="001C56A3" w:rsidP="00AD7FF9">
      <w:pPr>
        <w:jc w:val="both"/>
        <w:rPr>
          <w:rFonts w:ascii="Times New Roman" w:hAnsi="Times New Roman" w:cs="Times New Roman"/>
        </w:rPr>
      </w:pPr>
    </w:p>
    <w:sectPr w:rsidR="001C56A3" w:rsidRPr="001C56A3" w:rsidSect="001A4C33">
      <w:headerReference w:type="default" r:id="rId9"/>
      <w:footerReference w:type="default" r:id="rId10"/>
      <w:pgSz w:w="11900" w:h="16840"/>
      <w:pgMar w:top="1276"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CAC85" w14:textId="77777777" w:rsidR="001A1D99" w:rsidRDefault="001A1D99" w:rsidP="00AD7FF9">
      <w:r>
        <w:separator/>
      </w:r>
    </w:p>
  </w:endnote>
  <w:endnote w:type="continuationSeparator" w:id="0">
    <w:p w14:paraId="32A8C45A" w14:textId="77777777" w:rsidR="001A1D99" w:rsidRDefault="001A1D99" w:rsidP="00AD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3A17" w14:textId="4F3E1A7D" w:rsidR="00AD7FF9" w:rsidRPr="00564539" w:rsidRDefault="00564539" w:rsidP="00564539">
    <w:pPr>
      <w:pStyle w:val="Altbilgi"/>
      <w:jc w:val="right"/>
      <w:rPr>
        <w:sz w:val="20"/>
      </w:rPr>
    </w:pPr>
    <w:r w:rsidRPr="00564539">
      <w:rPr>
        <w:sz w:val="20"/>
      </w:rPr>
      <w:fldChar w:fldCharType="begin"/>
    </w:r>
    <w:r w:rsidRPr="00564539">
      <w:rPr>
        <w:sz w:val="20"/>
      </w:rPr>
      <w:instrText>PAGE   \* MERGEFORMAT</w:instrText>
    </w:r>
    <w:r w:rsidRPr="00564539">
      <w:rPr>
        <w:sz w:val="20"/>
      </w:rPr>
      <w:fldChar w:fldCharType="separate"/>
    </w:r>
    <w:r>
      <w:rPr>
        <w:noProof/>
        <w:sz w:val="20"/>
      </w:rPr>
      <w:t>1</w:t>
    </w:r>
    <w:r w:rsidRPr="0056453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1E361" w14:textId="77777777" w:rsidR="001A1D99" w:rsidRDefault="001A1D99" w:rsidP="00AD7FF9">
      <w:r>
        <w:separator/>
      </w:r>
    </w:p>
  </w:footnote>
  <w:footnote w:type="continuationSeparator" w:id="0">
    <w:p w14:paraId="2879A27F" w14:textId="77777777" w:rsidR="001A1D99" w:rsidRDefault="001A1D99" w:rsidP="00AD7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885195"/>
      <w:docPartObj>
        <w:docPartGallery w:val="Watermarks"/>
        <w:docPartUnique/>
      </w:docPartObj>
    </w:sdtPr>
    <w:sdtContent>
      <w:p w14:paraId="3336B0FC" w14:textId="3DFEBB54" w:rsidR="00AD7FF9" w:rsidRDefault="00AD7FF9">
        <w:pPr>
          <w:pStyle w:val="stbilgi"/>
        </w:pPr>
        <w:r>
          <w:pict w14:anchorId="1B7BCD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E78AF"/>
    <w:multiLevelType w:val="hybridMultilevel"/>
    <w:tmpl w:val="18B08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71"/>
    <w:rsid w:val="000651B9"/>
    <w:rsid w:val="000A53EA"/>
    <w:rsid w:val="000C4B7D"/>
    <w:rsid w:val="000F2EA5"/>
    <w:rsid w:val="00100B28"/>
    <w:rsid w:val="001221FA"/>
    <w:rsid w:val="001472CC"/>
    <w:rsid w:val="00160771"/>
    <w:rsid w:val="001A1D99"/>
    <w:rsid w:val="001A4C33"/>
    <w:rsid w:val="001C0C80"/>
    <w:rsid w:val="001C56A3"/>
    <w:rsid w:val="001E2F9A"/>
    <w:rsid w:val="001F07EE"/>
    <w:rsid w:val="00250604"/>
    <w:rsid w:val="003A1262"/>
    <w:rsid w:val="003A4A56"/>
    <w:rsid w:val="00410DC5"/>
    <w:rsid w:val="004F52BB"/>
    <w:rsid w:val="00564539"/>
    <w:rsid w:val="005A401F"/>
    <w:rsid w:val="005B1194"/>
    <w:rsid w:val="005F2FD1"/>
    <w:rsid w:val="00612FF5"/>
    <w:rsid w:val="007324E8"/>
    <w:rsid w:val="0076466F"/>
    <w:rsid w:val="007F28F9"/>
    <w:rsid w:val="00827D35"/>
    <w:rsid w:val="00943D38"/>
    <w:rsid w:val="00974491"/>
    <w:rsid w:val="009F7CA3"/>
    <w:rsid w:val="00AD7FF9"/>
    <w:rsid w:val="00AE4D09"/>
    <w:rsid w:val="00AF0E05"/>
    <w:rsid w:val="00B000B2"/>
    <w:rsid w:val="00B43C33"/>
    <w:rsid w:val="00B66CBB"/>
    <w:rsid w:val="00B97925"/>
    <w:rsid w:val="00C02578"/>
    <w:rsid w:val="00D65955"/>
    <w:rsid w:val="00E21907"/>
    <w:rsid w:val="00F326E4"/>
    <w:rsid w:val="00F703DD"/>
    <w:rsid w:val="00F73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86D5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Balk2">
    <w:name w:val="heading 2"/>
    <w:basedOn w:val="Normal"/>
    <w:next w:val="Normal"/>
    <w:link w:val="Balk2Char"/>
    <w:uiPriority w:val="99"/>
    <w:qFormat/>
    <w:rsid w:val="001E2F9A"/>
    <w:pPr>
      <w:keepNext/>
      <w:keepLines/>
      <w:ind w:firstLine="567"/>
      <w:jc w:val="both"/>
      <w:outlineLvl w:val="1"/>
    </w:pPr>
    <w:rPr>
      <w:rFonts w:ascii="Calibri" w:eastAsia="Times New Roman" w:hAnsi="Calibri" w:cs="Times New Roman"/>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0B28"/>
    <w:pPr>
      <w:ind w:left="720"/>
      <w:contextualSpacing/>
    </w:pPr>
  </w:style>
  <w:style w:type="character" w:customStyle="1" w:styleId="Balk2Char">
    <w:name w:val="Başlık 2 Char"/>
    <w:basedOn w:val="VarsaylanParagrafYazTipi"/>
    <w:link w:val="Balk2"/>
    <w:uiPriority w:val="99"/>
    <w:rsid w:val="001E2F9A"/>
    <w:rPr>
      <w:rFonts w:ascii="Calibri" w:eastAsia="Times New Roman" w:hAnsi="Calibri" w:cs="Times New Roman"/>
      <w:b/>
      <w:bCs/>
      <w:sz w:val="22"/>
      <w:lang w:val="tr-TR"/>
    </w:rPr>
  </w:style>
  <w:style w:type="table" w:styleId="TabloKlavuzu">
    <w:name w:val="Table Grid"/>
    <w:basedOn w:val="NormalTablo"/>
    <w:uiPriority w:val="59"/>
    <w:rsid w:val="001C5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1C56A3"/>
    <w:rPr>
      <w:color w:val="0000FF" w:themeColor="hyperlink"/>
      <w:u w:val="single"/>
    </w:rPr>
  </w:style>
  <w:style w:type="paragraph" w:styleId="stbilgi">
    <w:name w:val="header"/>
    <w:basedOn w:val="Normal"/>
    <w:link w:val="stbilgiChar"/>
    <w:uiPriority w:val="99"/>
    <w:unhideWhenUsed/>
    <w:rsid w:val="00AD7FF9"/>
    <w:pPr>
      <w:tabs>
        <w:tab w:val="center" w:pos="4536"/>
        <w:tab w:val="right" w:pos="9072"/>
      </w:tabs>
    </w:pPr>
  </w:style>
  <w:style w:type="character" w:customStyle="1" w:styleId="stbilgiChar">
    <w:name w:val="Üstbilgi Char"/>
    <w:basedOn w:val="VarsaylanParagrafYazTipi"/>
    <w:link w:val="stbilgi"/>
    <w:uiPriority w:val="99"/>
    <w:rsid w:val="00AD7FF9"/>
    <w:rPr>
      <w:lang w:val="tr-TR"/>
    </w:rPr>
  </w:style>
  <w:style w:type="paragraph" w:styleId="Altbilgi">
    <w:name w:val="footer"/>
    <w:basedOn w:val="Normal"/>
    <w:link w:val="AltbilgiChar"/>
    <w:uiPriority w:val="99"/>
    <w:unhideWhenUsed/>
    <w:rsid w:val="00AD7FF9"/>
    <w:pPr>
      <w:tabs>
        <w:tab w:val="center" w:pos="4536"/>
        <w:tab w:val="right" w:pos="9072"/>
      </w:tabs>
    </w:pPr>
  </w:style>
  <w:style w:type="character" w:customStyle="1" w:styleId="AltbilgiChar">
    <w:name w:val="Altbilgi Char"/>
    <w:basedOn w:val="VarsaylanParagrafYazTipi"/>
    <w:link w:val="Altbilgi"/>
    <w:uiPriority w:val="99"/>
    <w:rsid w:val="00AD7FF9"/>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Balk2">
    <w:name w:val="heading 2"/>
    <w:basedOn w:val="Normal"/>
    <w:next w:val="Normal"/>
    <w:link w:val="Balk2Char"/>
    <w:uiPriority w:val="99"/>
    <w:qFormat/>
    <w:rsid w:val="001E2F9A"/>
    <w:pPr>
      <w:keepNext/>
      <w:keepLines/>
      <w:ind w:firstLine="567"/>
      <w:jc w:val="both"/>
      <w:outlineLvl w:val="1"/>
    </w:pPr>
    <w:rPr>
      <w:rFonts w:ascii="Calibri" w:eastAsia="Times New Roman" w:hAnsi="Calibri" w:cs="Times New Roman"/>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0B28"/>
    <w:pPr>
      <w:ind w:left="720"/>
      <w:contextualSpacing/>
    </w:pPr>
  </w:style>
  <w:style w:type="character" w:customStyle="1" w:styleId="Balk2Char">
    <w:name w:val="Başlık 2 Char"/>
    <w:basedOn w:val="VarsaylanParagrafYazTipi"/>
    <w:link w:val="Balk2"/>
    <w:uiPriority w:val="99"/>
    <w:rsid w:val="001E2F9A"/>
    <w:rPr>
      <w:rFonts w:ascii="Calibri" w:eastAsia="Times New Roman" w:hAnsi="Calibri" w:cs="Times New Roman"/>
      <w:b/>
      <w:bCs/>
      <w:sz w:val="22"/>
      <w:lang w:val="tr-TR"/>
    </w:rPr>
  </w:style>
  <w:style w:type="table" w:styleId="TabloKlavuzu">
    <w:name w:val="Table Grid"/>
    <w:basedOn w:val="NormalTablo"/>
    <w:uiPriority w:val="59"/>
    <w:rsid w:val="001C5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1C56A3"/>
    <w:rPr>
      <w:color w:val="0000FF" w:themeColor="hyperlink"/>
      <w:u w:val="single"/>
    </w:rPr>
  </w:style>
  <w:style w:type="paragraph" w:styleId="stbilgi">
    <w:name w:val="header"/>
    <w:basedOn w:val="Normal"/>
    <w:link w:val="stbilgiChar"/>
    <w:uiPriority w:val="99"/>
    <w:unhideWhenUsed/>
    <w:rsid w:val="00AD7FF9"/>
    <w:pPr>
      <w:tabs>
        <w:tab w:val="center" w:pos="4536"/>
        <w:tab w:val="right" w:pos="9072"/>
      </w:tabs>
    </w:pPr>
  </w:style>
  <w:style w:type="character" w:customStyle="1" w:styleId="stbilgiChar">
    <w:name w:val="Üstbilgi Char"/>
    <w:basedOn w:val="VarsaylanParagrafYazTipi"/>
    <w:link w:val="stbilgi"/>
    <w:uiPriority w:val="99"/>
    <w:rsid w:val="00AD7FF9"/>
    <w:rPr>
      <w:lang w:val="tr-TR"/>
    </w:rPr>
  </w:style>
  <w:style w:type="paragraph" w:styleId="Altbilgi">
    <w:name w:val="footer"/>
    <w:basedOn w:val="Normal"/>
    <w:link w:val="AltbilgiChar"/>
    <w:uiPriority w:val="99"/>
    <w:unhideWhenUsed/>
    <w:rsid w:val="00AD7FF9"/>
    <w:pPr>
      <w:tabs>
        <w:tab w:val="center" w:pos="4536"/>
        <w:tab w:val="right" w:pos="9072"/>
      </w:tabs>
    </w:pPr>
  </w:style>
  <w:style w:type="character" w:customStyle="1" w:styleId="AltbilgiChar">
    <w:name w:val="Altbilgi Char"/>
    <w:basedOn w:val="VarsaylanParagrafYazTipi"/>
    <w:link w:val="Altbilgi"/>
    <w:uiPriority w:val="99"/>
    <w:rsid w:val="00AD7FF9"/>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4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B6CB-927C-4889-B993-128B3010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2023</Words>
  <Characters>11534</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Oguzhan Akinc</dc:creator>
  <cp:lastModifiedBy>Oğuzhan Akınç</cp:lastModifiedBy>
  <cp:revision>2</cp:revision>
  <dcterms:created xsi:type="dcterms:W3CDTF">2015-01-19T09:31:00Z</dcterms:created>
  <dcterms:modified xsi:type="dcterms:W3CDTF">2015-01-19T09:31:00Z</dcterms:modified>
</cp:coreProperties>
</file>