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tblCellMar>
          <w:left w:w="0" w:type="dxa"/>
          <w:right w:w="0" w:type="dxa"/>
        </w:tblCellMar>
        <w:tblLook w:val="04A0" w:firstRow="1" w:lastRow="0" w:firstColumn="1" w:lastColumn="0" w:noHBand="0" w:noVBand="1"/>
      </w:tblPr>
      <w:tblGrid>
        <w:gridCol w:w="2931"/>
        <w:gridCol w:w="2931"/>
        <w:gridCol w:w="2927"/>
      </w:tblGrid>
      <w:tr w:rsidR="00CF078F" w:rsidRPr="00CF078F" w:rsidTr="00CF078F">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078F" w:rsidRPr="00CF078F" w:rsidRDefault="00CF078F" w:rsidP="00CF078F">
            <w:pPr>
              <w:spacing w:after="0" w:line="240" w:lineRule="atLeast"/>
              <w:rPr>
                <w:rFonts w:ascii="Times New Roman" w:eastAsia="Times New Roman" w:hAnsi="Times New Roman" w:cs="Times New Roman"/>
                <w:sz w:val="24"/>
                <w:szCs w:val="24"/>
              </w:rPr>
            </w:pPr>
            <w:r w:rsidRPr="00CF078F">
              <w:rPr>
                <w:rFonts w:ascii="Arial" w:eastAsia="Times New Roman" w:hAnsi="Arial" w:cs="Arial"/>
                <w:sz w:val="16"/>
                <w:szCs w:val="16"/>
              </w:rPr>
              <w:t>13 Aralık 2014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F078F" w:rsidRPr="00CF078F" w:rsidRDefault="00CF078F" w:rsidP="00CF078F">
            <w:pPr>
              <w:spacing w:after="0" w:line="240" w:lineRule="atLeast"/>
              <w:jc w:val="center"/>
              <w:rPr>
                <w:rFonts w:ascii="Times New Roman" w:eastAsia="Times New Roman" w:hAnsi="Times New Roman" w:cs="Times New Roman"/>
                <w:sz w:val="24"/>
                <w:szCs w:val="24"/>
              </w:rPr>
            </w:pPr>
            <w:r w:rsidRPr="00CF078F">
              <w:rPr>
                <w:rFonts w:ascii="Palatino Linotype" w:eastAsia="Times New Roman" w:hAnsi="Palatino Linotype" w:cs="Times New Roman"/>
                <w:b/>
                <w:bCs/>
                <w:color w:val="800080"/>
                <w:sz w:val="24"/>
                <w:szCs w:val="24"/>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F078F" w:rsidRPr="00CF078F" w:rsidRDefault="00CF078F" w:rsidP="00CF078F">
            <w:pPr>
              <w:spacing w:before="100" w:beforeAutospacing="1" w:after="100" w:afterAutospacing="1" w:line="240" w:lineRule="auto"/>
              <w:jc w:val="right"/>
              <w:rPr>
                <w:rFonts w:ascii="Times New Roman" w:eastAsia="Times New Roman" w:hAnsi="Times New Roman" w:cs="Times New Roman"/>
                <w:sz w:val="24"/>
                <w:szCs w:val="24"/>
              </w:rPr>
            </w:pPr>
            <w:proofErr w:type="gramStart"/>
            <w:r w:rsidRPr="00CF078F">
              <w:rPr>
                <w:rFonts w:ascii="Arial" w:eastAsia="Times New Roman" w:hAnsi="Arial" w:cs="Arial"/>
                <w:sz w:val="16"/>
                <w:szCs w:val="16"/>
              </w:rPr>
              <w:t>Sayı : 29204</w:t>
            </w:r>
            <w:proofErr w:type="gramEnd"/>
          </w:p>
        </w:tc>
      </w:tr>
      <w:tr w:rsidR="00CF078F" w:rsidRPr="00CF078F" w:rsidTr="00CF078F">
        <w:trPr>
          <w:trHeight w:val="480"/>
        </w:trPr>
        <w:tc>
          <w:tcPr>
            <w:tcW w:w="8789" w:type="dxa"/>
            <w:gridSpan w:val="3"/>
            <w:tcMar>
              <w:top w:w="0" w:type="dxa"/>
              <w:left w:w="108" w:type="dxa"/>
              <w:bottom w:w="0" w:type="dxa"/>
              <w:right w:w="108" w:type="dxa"/>
            </w:tcMar>
            <w:vAlign w:val="center"/>
            <w:hideMark/>
          </w:tcPr>
          <w:p w:rsidR="00CF078F" w:rsidRPr="00CF078F" w:rsidRDefault="00CF078F" w:rsidP="00CF078F">
            <w:pPr>
              <w:spacing w:before="100" w:beforeAutospacing="1" w:after="100" w:afterAutospacing="1" w:line="240" w:lineRule="auto"/>
              <w:jc w:val="center"/>
              <w:rPr>
                <w:rFonts w:ascii="Times New Roman" w:eastAsia="Times New Roman" w:hAnsi="Times New Roman" w:cs="Times New Roman"/>
                <w:sz w:val="24"/>
                <w:szCs w:val="24"/>
              </w:rPr>
            </w:pPr>
            <w:r w:rsidRPr="00CF078F">
              <w:rPr>
                <w:rFonts w:ascii="Arial" w:eastAsia="Times New Roman" w:hAnsi="Arial" w:cs="Arial"/>
                <w:b/>
                <w:bCs/>
                <w:color w:val="000080"/>
                <w:sz w:val="18"/>
                <w:szCs w:val="18"/>
              </w:rPr>
              <w:t>YÖNETMELİK</w:t>
            </w:r>
          </w:p>
        </w:tc>
      </w:tr>
      <w:tr w:rsidR="00CF078F" w:rsidRPr="00CF078F" w:rsidTr="00CF078F">
        <w:trPr>
          <w:trHeight w:val="480"/>
        </w:trPr>
        <w:tc>
          <w:tcPr>
            <w:tcW w:w="8789" w:type="dxa"/>
            <w:gridSpan w:val="3"/>
            <w:tcMar>
              <w:top w:w="0" w:type="dxa"/>
              <w:left w:w="108" w:type="dxa"/>
              <w:bottom w:w="0" w:type="dxa"/>
              <w:right w:w="108" w:type="dxa"/>
            </w:tcMar>
            <w:vAlign w:val="center"/>
            <w:hideMark/>
          </w:tcPr>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sz w:val="18"/>
                <w:szCs w:val="18"/>
                <w:u w:val="single"/>
              </w:rPr>
              <w:t>Çevre ve Şehircilik Bakanlığından</w:t>
            </w:r>
            <w:r w:rsidRPr="00CF078F">
              <w:rPr>
                <w:rFonts w:ascii="Times New Roman" w:eastAsia="Times New Roman" w:hAnsi="Times New Roman" w:cs="Times New Roman"/>
                <w:sz w:val="18"/>
                <w:szCs w:val="18"/>
              </w:rPr>
              <w:t>:</w:t>
            </w:r>
          </w:p>
          <w:p w:rsidR="00CF078F" w:rsidRPr="00CF078F" w:rsidRDefault="00CF078F" w:rsidP="00CF078F">
            <w:pPr>
              <w:spacing w:before="100" w:beforeAutospacing="1" w:after="100" w:afterAutospacing="1" w:line="240" w:lineRule="atLeast"/>
              <w:jc w:val="center"/>
              <w:rPr>
                <w:rFonts w:ascii="Times New Roman" w:eastAsia="Times New Roman" w:hAnsi="Times New Roman" w:cs="Times New Roman"/>
                <w:b/>
                <w:sz w:val="24"/>
                <w:szCs w:val="24"/>
              </w:rPr>
            </w:pPr>
            <w:bookmarkStart w:id="0" w:name="_GoBack"/>
            <w:r w:rsidRPr="00CF078F">
              <w:rPr>
                <w:rFonts w:ascii="Times New Roman" w:eastAsia="Times New Roman" w:hAnsi="Times New Roman" w:cs="Times New Roman"/>
                <w:b/>
                <w:sz w:val="18"/>
                <w:szCs w:val="18"/>
              </w:rPr>
              <w:t>ZARARLI MADDELER VE KARIŞIMLARA İLİŞKİN GÜVENLİK</w:t>
            </w:r>
          </w:p>
          <w:p w:rsidR="00CF078F" w:rsidRPr="00CF078F" w:rsidRDefault="00CF078F" w:rsidP="00CF078F">
            <w:pPr>
              <w:spacing w:before="100" w:beforeAutospacing="1" w:after="100" w:afterAutospacing="1" w:line="240" w:lineRule="atLeast"/>
              <w:jc w:val="center"/>
              <w:rPr>
                <w:rFonts w:ascii="Times New Roman" w:eastAsia="Times New Roman" w:hAnsi="Times New Roman" w:cs="Times New Roman"/>
                <w:b/>
                <w:sz w:val="24"/>
                <w:szCs w:val="24"/>
              </w:rPr>
            </w:pPr>
            <w:r w:rsidRPr="00CF078F">
              <w:rPr>
                <w:rFonts w:ascii="Times New Roman" w:eastAsia="Times New Roman" w:hAnsi="Times New Roman" w:cs="Times New Roman"/>
                <w:b/>
                <w:sz w:val="18"/>
                <w:szCs w:val="18"/>
              </w:rPr>
              <w:t>BİLGİ FORMLARI HAKKINDA YÖNETMELİK</w:t>
            </w:r>
            <w:bookmarkEnd w:id="0"/>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BİRİNCİ BÖLÜM</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Amaç, Kapsam, Dayanak, Tanımlar ve Kısaltmalar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Amaç</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1 –</w:t>
            </w:r>
            <w:r w:rsidRPr="00CF078F">
              <w:rPr>
                <w:rFonts w:ascii="Times New Roman" w:eastAsia="Times New Roman" w:hAnsi="Times New Roman" w:cs="Times New Roman"/>
                <w:sz w:val="18"/>
                <w:szCs w:val="18"/>
              </w:rPr>
              <w:t> (1) Bu Yönetmeliğin amacı; piyasaya arz edilen zararlı maddelerin ve karışımların insan sağlığı ve çevre üzerinde yaratabilecekleri olumsuz etkilere karşı etkin kontrol ve gözetimi sağlamak üzere güvenlik bilgi formlarının hazırlanması ve dağıtılmasına ilişkin idari ve teknik usul ve esasları düzenlemektir.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Kapsam</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2 –</w:t>
            </w:r>
            <w:r w:rsidRPr="00CF078F">
              <w:rPr>
                <w:rFonts w:ascii="Times New Roman" w:eastAsia="Times New Roman" w:hAnsi="Times New Roman" w:cs="Times New Roman"/>
                <w:sz w:val="18"/>
                <w:szCs w:val="18"/>
              </w:rPr>
              <w:t> (1) Bu Yönetmelik;</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w:t>
            </w:r>
            <w:proofErr w:type="gramStart"/>
            <w:r w:rsidRPr="00CF078F">
              <w:rPr>
                <w:rFonts w:ascii="Times New Roman" w:eastAsia="Times New Roman" w:hAnsi="Times New Roman" w:cs="Times New Roman"/>
                <w:sz w:val="18"/>
                <w:szCs w:val="18"/>
              </w:rPr>
              <w:t>11/12/2013</w:t>
            </w:r>
            <w:proofErr w:type="gramEnd"/>
            <w:r w:rsidRPr="00CF078F">
              <w:rPr>
                <w:rFonts w:ascii="Times New Roman" w:eastAsia="Times New Roman" w:hAnsi="Times New Roman" w:cs="Times New Roman"/>
                <w:sz w:val="18"/>
                <w:szCs w:val="18"/>
              </w:rPr>
              <w:t> tarihli ve 28848 mükerrer sayılı Resmî Gazete’de yayımlanan Maddelerin ve Karışımların Sınıflandırılması, Etiketlenmesi ve Ambalajlanması Hakkındaki Yönetmelik uyarınca zararlı olarak sınıflandırılmış ve piyasaya arz edilen maddelerin ve karışımların güvenlik bilgi formlarının hazırlanması ve dağıtılmasına,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Güvenlik bilgi formlarında yer alacak bilgilere ve formun şekline,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Bitki koruma ürünlerine ilişkin özel düzenlemelerdeki hükümler saklı kalmak üzere bitki koruma ürünlerinin güvenlik bilgi formlarının hazırlanmasına,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 Maddelerin ve Karışımların Sınıflandırılması, Etiketlenmesi ve Ambalajlanması Hakkındaki Yönetmelik hükümleri kapsamında zararlı kabul edilmemekle birlikte, piyasaya arz edilen ve 5 inci maddenin ikinci fıkrasındaki koşulları sağlayan karışımlara ilişkin güvenlik bilgi formlarının hazırlanması ve dağıtılmasına,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d) Maddenin ek-2’de belirtilen </w:t>
            </w:r>
            <w:proofErr w:type="gramStart"/>
            <w:r w:rsidRPr="00CF078F">
              <w:rPr>
                <w:rFonts w:ascii="Times New Roman" w:eastAsia="Times New Roman" w:hAnsi="Times New Roman" w:cs="Times New Roman"/>
                <w:sz w:val="18"/>
                <w:szCs w:val="18"/>
              </w:rPr>
              <w:t>kriterlere</w:t>
            </w:r>
            <w:proofErr w:type="gramEnd"/>
            <w:r w:rsidRPr="00CF078F">
              <w:rPr>
                <w:rFonts w:ascii="Times New Roman" w:eastAsia="Times New Roman" w:hAnsi="Times New Roman" w:cs="Times New Roman"/>
                <w:sz w:val="18"/>
                <w:szCs w:val="18"/>
              </w:rPr>
              <w:t> göre kalıcı, biyobirikimli ve toksik ya da çok kalıcı ve çok biyobirikimliolması durumunda, piyasaya arz edilen bu maddelere ilişkin güvenlik bilgi formlarının hazırlanmasına,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e) Ayrıca, güvenlik bilgi formu hazırlayıcısının belgelendirilmesine,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F078F">
              <w:rPr>
                <w:rFonts w:ascii="Times New Roman" w:eastAsia="Times New Roman" w:hAnsi="Times New Roman" w:cs="Times New Roman"/>
                <w:sz w:val="18"/>
                <w:szCs w:val="18"/>
              </w:rPr>
              <w:t>ilişkin</w:t>
            </w:r>
            <w:proofErr w:type="gramEnd"/>
            <w:r w:rsidRPr="00CF078F">
              <w:rPr>
                <w:rFonts w:ascii="Times New Roman" w:eastAsia="Times New Roman" w:hAnsi="Times New Roman" w:cs="Times New Roman"/>
                <w:sz w:val="18"/>
                <w:szCs w:val="18"/>
              </w:rPr>
              <w:t> usul ve esasları kapsar.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Bu Yönetmelik aşağıda yer alan ve son kullanıcıya nihai ürün olarak ulaşan madde ve karışımları kapsamaz:</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İnsan sağlığı ile ilgili amaçlar için kullanılan tıbbi ürünler,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b) Veterinerlikle ilgili amaçlar için kullanılan tıbbi ve tıbbi olmayan ürünler,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Kozmetik ürünler,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 Atık niteliğindeki madde karışımları,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d) Gıda maddeleri,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e) Hayvan yemleri,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f) Radyoaktif maddeler ve radyoaktif madde içeren karışımlar,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g) Haklarında, yürürlükteki diğer düzenlemelerde bu Yönetmelikle aynı seviyede bilgi sağlayıcı ve koruyucu hükümler bulunan, vücuda yerleştirilebilir aktif tıbbi cihazlar,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ğ) Haklarında, yürürlükteki diğer düzenlemelerde ilgili hükümler bulunan, patlama ya da piroteknik etki yoluyla fiili etki yaratmak üzere piyasaya arz edilen harp levazımatı ve patlayıcılar.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(3) Ayrıca bu Yönetmelik aşağıda yer alan hususları da kapsamaz:</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Zararlı maddeler ve karışımların demiryolu, karayolu, deniz yolu, içsu yolu veya havayoluyla taşınması,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Herhangi bir işleme veya sürece girmemesi koşuluyla transit geçişteki gümrük denetimine tabi maddeler ve karışımlar.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Dayanak</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3 –</w:t>
            </w:r>
            <w:r w:rsidRPr="00CF078F">
              <w:rPr>
                <w:rFonts w:ascii="Times New Roman" w:eastAsia="Times New Roman" w:hAnsi="Times New Roman" w:cs="Times New Roman"/>
                <w:sz w:val="18"/>
                <w:szCs w:val="18"/>
              </w:rPr>
              <w:t> (1) Bu Yönetmelik; </w:t>
            </w:r>
            <w:proofErr w:type="gramStart"/>
            <w:r w:rsidRPr="00CF078F">
              <w:rPr>
                <w:rFonts w:ascii="Times New Roman" w:eastAsia="Times New Roman" w:hAnsi="Times New Roman" w:cs="Times New Roman"/>
                <w:sz w:val="18"/>
                <w:szCs w:val="18"/>
              </w:rPr>
              <w:t>9/8/1983</w:t>
            </w:r>
            <w:proofErr w:type="gramEnd"/>
            <w:r w:rsidRPr="00CF078F">
              <w:rPr>
                <w:rFonts w:ascii="Times New Roman" w:eastAsia="Times New Roman" w:hAnsi="Times New Roman" w:cs="Times New Roman"/>
                <w:sz w:val="18"/>
                <w:szCs w:val="18"/>
              </w:rPr>
              <w:t> tarihli ve 2872 sayılı Çevre Kanunu, 29/6/2011 tarihli ve 644 sayılı Çevre ve Şehircilik Bakanlığının Teşkilat ve Görevleri Hakkında Kanun Hükmünde Kararname, 11/10/2011 tarihli ve 663 sayılı Sağlık Bakanlığı ve Bağlı Kuruluşlarının Teşkilat ve Görevleri Hakkında Kanun Hükmünde Kararname, 24/4/1930 tarihli ve 1593 sayılı Umumi Hıfzıssıhha Kanunu, 3/6/2011 tarihli ve 640 sayılı Gümrük ve Ticaret Bakanlığının Teşkilat ve Görevleri Hakkında Kanun Hükmünde Kararname, 3/6/2011 tarihli ve 639 sayılı Gıda, Tarım ve Hayvancılık Bakanlığının Teşkilat ve Görevleri Hakkında Kanun Hükmünde Kararname, 11/6/2010 tarihli ve 5996 sayılı Veteriner Hizmetleri, Bitki Sağlığı, Gıda ve Yem Kanunu, 29/6/2001 tarihli ve 4703 sayılı Ürünlere İlişkin Teknik Mevzuatın Hazırlanması ve Uygulanmasına Dair Kanuna dayanılarak hazırlanmıştır.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Tanımlar ve kısaltmalar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4 –</w:t>
            </w:r>
            <w:r w:rsidRPr="00CF078F">
              <w:rPr>
                <w:rFonts w:ascii="Times New Roman" w:eastAsia="Times New Roman" w:hAnsi="Times New Roman" w:cs="Times New Roman"/>
                <w:sz w:val="18"/>
                <w:szCs w:val="18"/>
              </w:rPr>
              <w:t> (1) Bu Yönetmeliğin uygulanmasında;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ADR: Tehlikeli Malların Karayolu ile Uluslararası Taşımacılığına İlişkin Avrupa Anlaşmasını,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Alt kullanıcı: İmalatçı ve ithalatçıdan farklı, bir maddeyi kendi endüstriyel veya profesyonel faaliyetleri esnasında kendi halinde veya bir karışım içinde kullanan veya yeniden ithal eden ve dağıtıcı ya da tüketici olmayan Türkiye’de yerleşik gerçek veya tüzel kişiyi,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Bakanlık: Çevre ve Şehircilik Bakanlığını,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 Belgelendirme kuruluşu: Güvenlik bilgi formu hazırlayıcılarının belgelendirilmesine yönelik TÜRKAK tarafından akredite olmuş kuruluşlar,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d) CAS Numarası: Kimyasal Kuramlar Servisi tarafından verilen numarayı,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e) Dağıtıcı: Perakendeci </w:t>
            </w:r>
            <w:proofErr w:type="gramStart"/>
            <w:r w:rsidRPr="00CF078F">
              <w:rPr>
                <w:rFonts w:ascii="Times New Roman" w:eastAsia="Times New Roman" w:hAnsi="Times New Roman" w:cs="Times New Roman"/>
                <w:sz w:val="18"/>
                <w:szCs w:val="18"/>
              </w:rPr>
              <w:t>dahil</w:t>
            </w:r>
            <w:proofErr w:type="gramEnd"/>
            <w:r w:rsidRPr="00CF078F">
              <w:rPr>
                <w:rFonts w:ascii="Times New Roman" w:eastAsia="Times New Roman" w:hAnsi="Times New Roman" w:cs="Times New Roman"/>
                <w:sz w:val="18"/>
                <w:szCs w:val="18"/>
              </w:rPr>
              <w:t> olmak üzere, bir maddeyi kendi halinde veya karışım içinde, üçüncü taraflar için sadece depolayan ve piyasaya arz eden Türkiye’de yerleşik gerçek veya tüzel kişiyi,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f) EC Numarası: Maddenin yapısal özelliğine göre Avrupa Komisyonunca verilmiş olan numarayı,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g) Elleçleme: Maddenin veya karışımın yapısal özelliklerini değiştirmeden istiflenmesi, yerinin değiştirilmesi, büyük kaplardan küçük kaplara aktarılması, kapların yenilenmesi veya tamiri, havalandırılması, kalburlanması, karıştırılması ve benzeri işlemleri,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ğ) Güvenlik bilgi formu: İnsan sağlığı ve çevrenin, zararlı maddelerin ve karışımların olumsuz etkilerinden korunması amacıyla, zararlı maddelerin ve karışımların özelliklerine ilişkin ayrıntılı bilgileri ve bulunduğu işyerlerinde zararlılık özelliklerine göre alınacak güvenlik önlemlerini içeren belgeyi,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h) ICAO-TI: Uluslararası Sivil Havacılık Örgütü Teknik Talimatlarını,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ı) IMDG Kod: Uluslararası Denizcilik Tehlikeli Yükler Kodunu,</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i) IUPAC adı: Maddenin, Uluslararası Temel ve Uygulamalı Kimya Birliği tarafından verilen adını,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j) İlgili kuruluş: Biyosidal ürünler için Sağlık Bakanlığını; deterjanlar, hava aromatize edici ürünler, kuvvetli asit veya </w:t>
            </w:r>
            <w:proofErr w:type="gramStart"/>
            <w:r w:rsidRPr="00CF078F">
              <w:rPr>
                <w:rFonts w:ascii="Times New Roman" w:eastAsia="Times New Roman" w:hAnsi="Times New Roman" w:cs="Times New Roman"/>
                <w:sz w:val="18"/>
                <w:szCs w:val="18"/>
              </w:rPr>
              <w:t>baz</w:t>
            </w:r>
            <w:proofErr w:type="gramEnd"/>
            <w:r w:rsidRPr="00CF078F">
              <w:rPr>
                <w:rFonts w:ascii="Times New Roman" w:eastAsia="Times New Roman" w:hAnsi="Times New Roman" w:cs="Times New Roman"/>
                <w:sz w:val="18"/>
                <w:szCs w:val="18"/>
              </w:rPr>
              <w:t> içeren temizlik ürünleri ve havuz suyunda kullanılan yardımcı kimyasallar için Gümrük ve Ticaret Bakanlığını; bitki koruma ürünleri için Gıda, Tarım ve Hayvancılık Bakanlığını; patlayıcı ve piroteknik maddeler ile ilgili düzenlemeler için Bilim, Sanayi ve Teknoloji Bakanlığı ile İçişleri Bakanlığını; bunların haricindeki her türlü zararlı madde ve karışımlar için Çevre ve Şehircilik Bakanlığını,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k) İmalat: Maddenin doğal halinde üretilmesini veya özütlenmesini,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l) İmalatçı: Maddeyi Türkiye’de imal eden Türkiye’de yerleşik gerçek veya tüzel kişiyi,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m) İthalat: Türkiye gümrük bölgesine yapılan fiziksel girişi,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n) İthalatçı: İthalattan sorumlu, Türkiye’de yerleşik gerçek veya tüzel kişiyi,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o) Karışım: İki veya daha fazla maddenin kimyasal özelliklerini kaybetmeden bir araya gelmesi veya çözelti oluşturmasını,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ö) Madde: Doğal halde bulunan veya bir üretim sonucu elde edilen, içindeki kararlılığını sağlamak üzere kullanılan katkı maddeleri ile üretim işleminden kaynaklanan safsızlıklar </w:t>
            </w:r>
            <w:proofErr w:type="gramStart"/>
            <w:r w:rsidRPr="00CF078F">
              <w:rPr>
                <w:rFonts w:ascii="Times New Roman" w:eastAsia="Times New Roman" w:hAnsi="Times New Roman" w:cs="Times New Roman"/>
                <w:sz w:val="18"/>
                <w:szCs w:val="18"/>
              </w:rPr>
              <w:t>dahil</w:t>
            </w:r>
            <w:proofErr w:type="gramEnd"/>
            <w:r w:rsidRPr="00CF078F">
              <w:rPr>
                <w:rFonts w:ascii="Times New Roman" w:eastAsia="Times New Roman" w:hAnsi="Times New Roman" w:cs="Times New Roman"/>
                <w:sz w:val="18"/>
                <w:szCs w:val="18"/>
              </w:rPr>
              <w:t>, fakat yine içindeki, kararlılığını ve yapısını etkilemeden uzaklaştırılabilen çözücüler hariç, kimyasal elementleri ve bunların bileşiklerini,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p) Madde ya da karışım alıcısı: Kendisine madde ya da karışım tedarik edilen bir alt kullanıcı ya da dağıtıcıyı,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r) Piyasaya arz: Bedelli veya bedelsiz olarak, üçüncü tarafa tedarik etmeyi ve sağlamayı veya ithalatı,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s) RID: Tehlikeli Malların Demiryoluyla Uluslararası Taşımacılığına İlişkin Kuralları,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ş) Tedarikçi: Kendi halinde veya bir karışım içinde bir maddeyi veya bir karışımı piyasaya arz eden imalatçı, ithalatçı, alt kullanıcı veya dağıtıcıyı,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t) TÜRKAK: Türk Akreditasyon Kurumunu,</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u) UN RTDG: Tehlikeli Malların Taşınmasına Dair Birleşmiş Milletler Tavsiyelerini,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F078F">
              <w:rPr>
                <w:rFonts w:ascii="Times New Roman" w:eastAsia="Times New Roman" w:hAnsi="Times New Roman" w:cs="Times New Roman"/>
                <w:sz w:val="18"/>
                <w:szCs w:val="18"/>
              </w:rPr>
              <w:t>ifade</w:t>
            </w:r>
            <w:proofErr w:type="gramEnd"/>
            <w:r w:rsidRPr="00CF078F">
              <w:rPr>
                <w:rFonts w:ascii="Times New Roman" w:eastAsia="Times New Roman" w:hAnsi="Times New Roman" w:cs="Times New Roman"/>
                <w:sz w:val="18"/>
                <w:szCs w:val="18"/>
              </w:rPr>
              <w:t> eder.</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İKİNCİ BÖLÜM</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Genel Hükümler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Güvenlik bilgi formu için gerekenler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5 –</w:t>
            </w:r>
            <w:r w:rsidRPr="00CF078F">
              <w:rPr>
                <w:rFonts w:ascii="Times New Roman" w:eastAsia="Times New Roman" w:hAnsi="Times New Roman" w:cs="Times New Roman"/>
                <w:sz w:val="18"/>
                <w:szCs w:val="18"/>
              </w:rPr>
              <w:t> (1) Aşağıdaki durumlarda, bir maddenin ya da karışımın tedarikçisi, madde veya karışımın alıcısına ek-1 uyarınca hazırlanmış bir güvenlik bilgi formunu temin eder: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Maddenin ya da karışımın </w:t>
            </w:r>
            <w:proofErr w:type="gramStart"/>
            <w:r w:rsidRPr="00CF078F">
              <w:rPr>
                <w:rFonts w:ascii="Times New Roman" w:eastAsia="Times New Roman" w:hAnsi="Times New Roman" w:cs="Times New Roman"/>
                <w:sz w:val="18"/>
                <w:szCs w:val="18"/>
              </w:rPr>
              <w:t>11/12/2013</w:t>
            </w:r>
            <w:proofErr w:type="gramEnd"/>
            <w:r w:rsidRPr="00CF078F">
              <w:rPr>
                <w:rFonts w:ascii="Times New Roman" w:eastAsia="Times New Roman" w:hAnsi="Times New Roman" w:cs="Times New Roman"/>
                <w:sz w:val="18"/>
                <w:szCs w:val="18"/>
              </w:rPr>
              <w:t> tarihli ve 28848 (1.Mükerrer) sayılı Resmî Gazete’de yayımlanan Maddelerin ve Karışımların Sınıflandırılması, Etiketlenmesi ve Ambalajlanması Hakkında Yönetmelik uyarınca zararlı olarak sınıflandırma kriterlerini karşılaması durumunda.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Maddenin ya da karışımın ek-2’de belirlenen </w:t>
            </w:r>
            <w:proofErr w:type="gramStart"/>
            <w:r w:rsidRPr="00CF078F">
              <w:rPr>
                <w:rFonts w:ascii="Times New Roman" w:eastAsia="Times New Roman" w:hAnsi="Times New Roman" w:cs="Times New Roman"/>
                <w:sz w:val="18"/>
                <w:szCs w:val="18"/>
              </w:rPr>
              <w:t>kriterlere</w:t>
            </w:r>
            <w:proofErr w:type="gramEnd"/>
            <w:r w:rsidRPr="00CF078F">
              <w:rPr>
                <w:rFonts w:ascii="Times New Roman" w:eastAsia="Times New Roman" w:hAnsi="Times New Roman" w:cs="Times New Roman"/>
                <w:sz w:val="18"/>
                <w:szCs w:val="18"/>
              </w:rPr>
              <w:t> göre kalıcı, biyobirikimli ve toksik ya da çok kalıcı ve çok biyobirikimli olması durumunda.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Karışımın, Maddelerin ve Karışımların Sınıflandırılması, Etiketlenmesi ve Ambalajlanması Hakkında Yönetmelik uyarınca zararlı olarak sınıflandırma kriterlerine uymaması </w:t>
            </w:r>
            <w:proofErr w:type="gramStart"/>
            <w:r w:rsidRPr="00CF078F">
              <w:rPr>
                <w:rFonts w:ascii="Times New Roman" w:eastAsia="Times New Roman" w:hAnsi="Times New Roman" w:cs="Times New Roman"/>
                <w:sz w:val="18"/>
                <w:szCs w:val="18"/>
              </w:rPr>
              <w:t>fakat;</w:t>
            </w:r>
            <w:proofErr w:type="gramEnd"/>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Gaz halinde olmayan karışımlar için tekil </w:t>
            </w:r>
            <w:proofErr w:type="gramStart"/>
            <w:r w:rsidRPr="00CF078F">
              <w:rPr>
                <w:rFonts w:ascii="Times New Roman" w:eastAsia="Times New Roman" w:hAnsi="Times New Roman" w:cs="Times New Roman"/>
                <w:sz w:val="18"/>
                <w:szCs w:val="18"/>
              </w:rPr>
              <w:t>konsantrasyon</w:t>
            </w:r>
            <w:proofErr w:type="gramEnd"/>
            <w:r w:rsidRPr="00CF078F">
              <w:rPr>
                <w:rFonts w:ascii="Times New Roman" w:eastAsia="Times New Roman" w:hAnsi="Times New Roman" w:cs="Times New Roman"/>
                <w:sz w:val="18"/>
                <w:szCs w:val="18"/>
              </w:rPr>
              <w:t> ağırlıkça ≥ %1 ve gaz halindeki karışımlar için hacimce ≥ %0,2 olan, insan sağlığı ya da çevre için zararlı en az bir madde içermesi,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Gaz halinde olmayan karışımlar için tekil </w:t>
            </w:r>
            <w:proofErr w:type="gramStart"/>
            <w:r w:rsidRPr="00CF078F">
              <w:rPr>
                <w:rFonts w:ascii="Times New Roman" w:eastAsia="Times New Roman" w:hAnsi="Times New Roman" w:cs="Times New Roman"/>
                <w:sz w:val="18"/>
                <w:szCs w:val="18"/>
              </w:rPr>
              <w:t>konsantrasyonu</w:t>
            </w:r>
            <w:proofErr w:type="gramEnd"/>
            <w:r w:rsidRPr="00CF078F">
              <w:rPr>
                <w:rFonts w:ascii="Times New Roman" w:eastAsia="Times New Roman" w:hAnsi="Times New Roman" w:cs="Times New Roman"/>
                <w:sz w:val="18"/>
                <w:szCs w:val="18"/>
              </w:rPr>
              <w:t> ağırlıkça ≥ %0,1 olan, ek- 2’de belirlenen kriterler doğrultusunda kalıcı, biyobirikimli ve toksik ya da çok kalıcı ve çok biyobirikimli olan en az bir madde içermesi,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Mesleki maruz kalma sınır değeri olan bir madde içermesi,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F078F">
              <w:rPr>
                <w:rFonts w:ascii="Times New Roman" w:eastAsia="Times New Roman" w:hAnsi="Times New Roman" w:cs="Times New Roman"/>
                <w:sz w:val="18"/>
                <w:szCs w:val="18"/>
              </w:rPr>
              <w:t>durumlarının</w:t>
            </w:r>
            <w:proofErr w:type="gramEnd"/>
            <w:r w:rsidRPr="00CF078F">
              <w:rPr>
                <w:rFonts w:ascii="Times New Roman" w:eastAsia="Times New Roman" w:hAnsi="Times New Roman" w:cs="Times New Roman"/>
                <w:sz w:val="18"/>
                <w:szCs w:val="18"/>
              </w:rPr>
              <w:t> en az birinde tedarikçi istek üzerine ek-1 uyarınca hazırlanmış güvenlik bilgi formunu alıcıya verir.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(3) Alt kullanıcılar ya da dağıtıcılar tarafından talep edilmediği sürece, halka arz edilen ya da satılan zararlı maddeler veya karışımlar için kullanıcıların insan sağlığı, güvenlik ve çevresel koruma açısından gereken önlemleri almalarını sağlayacak yeterli bilgiler sağlanmışsa güvenlik bilgi formunun temini gerekmez.</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(4) Güvenlik bilgi formu Türkçe olarak hazırlanır.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(5) Güvenlik bilgi formu ek-1’in ikinci bölümünde yer alan formata uygun şekilde hazırlanır.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(6) Güvenlik bilgi formuna, 6 ncı maddede belirtilen standart başlıklar ile ek-1’de her bir standart başlık altında yer alması öngörülen alt başlıkların adları ve numaraları değiştirilmeden sırası ile yazılır.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(7) Güvenlik bilgi formunun hazırlanmasında birden fazla sayfa kullanılması gerekiyorsa güvenlik bilgi formunun her sayfası için aynı format kullanılır ve bu durumda;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a) Güvenlik bilgi formunun kısım I’inde bulunması gereken bilgiler, formun tüm sayfalarında yer alır.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Güvenlik bilgi formunun her sayfasında toplam sayfa numarası ve bulunduğu sayfayı gösteren numara yer alır.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(8) Güvenlik bilgi formunun kısım II’sinde bulunması gereken bilgiler ek-1’in birinci bölümünde yer alan açıklamalar göz önünde bulundurularak doldurulur.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(9) Güvenlik bilgi formunda yer alacak bilgilerin temin edilememesi durumunda; başlık ve alt başlıklar hakkındaki bilgiler boş bırakılmaz, bilgilerin temin edilememesine ilişkin gerekçeler “ilişkisi yok”, “uygulaması yok” ve “özel hüküm yok” gibi ifadelerle belirtilir.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(10) Tedarikçi, madde veya karışımın güvenlik bilgi formunu alıcısına ücretsiz, yazılı olarak ya da elektronik ortamda iletir.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(11) Tedarikçiler madde veya karışımlarına ilişkin aşağıdaki durumlar söz konusu olduğunda zaman kaybetmeden güvenlik bilgi formlarını günceller: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Risk yönetim önlemlerini etkileyebilecek bilgiler veya zararlara ilişkin yeni bilgiler edinildiğinde,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Kısıtlama veya yasaklama getirildiğinde.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(12) Güncellenen güvenlik bilgi formu, güncelleme tarihinden önceki 12 ay içerisinde maddeyi veya karışımı satın alan tüm eski alıcılara yazılı veya elektronik ortamda ücretsiz olarak, güncelleme tarihini takip eden 1ay içerisinde tedarikçi tarafından iletilir.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(13) Güvenlik bilgi formları, belgelendirme kuruluşu tarafından belgelendirilmiş kişilerce hazırlanır. İthalatçı, ithal edilen madde ve karışımların güvenlik bilgi formlarını aynı niteliğe sahip kişilere hazırlatır.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(14) Piyasaya arz edilen madde veya karışımın güvenlik bilgi formu, tedarikçi tarafından Bakanlığın internet sayfasındaki güvenlik bilgi formları ile ilgili özel paket programa yüklenir.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Güvenlik bilgi formlarında yer alması gereken bilgiler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6 –</w:t>
            </w:r>
            <w:r w:rsidRPr="00CF078F">
              <w:rPr>
                <w:rFonts w:ascii="Times New Roman" w:eastAsia="Times New Roman" w:hAnsi="Times New Roman" w:cs="Times New Roman"/>
                <w:sz w:val="18"/>
                <w:szCs w:val="18"/>
              </w:rPr>
              <w:t> (1) Güvenlik bilgi formunda yer alması gereken başlıklar aşağıdadır: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Maddenin/Karışımın ve şirketin/dağıtıcının kimliği,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Zararlılık tanımlanması,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Bileşimi/İçindekiler hakkında bilgi,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 İlk yardım önlemleri,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d) Yangınla mücadele önlemleri,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e) Kaza sonucu yayılmaya karşı önlemler,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f) Elleçleme ve depolama,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g) Maruz kalma kontrolleri/kişisel korunma,</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ğ) Fiziksel ve kimyasal özellikler,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h) Kararlılık ve tepkime,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ı) Toksikolojik bilgiler,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i) Ekolojik bilgiler,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j) Bertaraf etme bilgileri,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k) Taşımacılık bilgisi,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l) Mevzuat bilgisi,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m) Diğer bilgiler.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Birinci fıkrada yer alan bilgileri sağlama yükümlülüğü, zararlı maddeleri ve karışımları piyasaya arz etmekle sorumlu tedarikçiye aittir.</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ÜÇÜNCÜ BÖLÜM</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Belgelendirme Kuruluşu, Yeterlilik Sınavı ve Yeterlilik Belgesi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Belgelendirme kuruluşu</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7 –</w:t>
            </w:r>
            <w:r w:rsidRPr="00CF078F">
              <w:rPr>
                <w:rFonts w:ascii="Times New Roman" w:eastAsia="Times New Roman" w:hAnsi="Times New Roman" w:cs="Times New Roman"/>
                <w:sz w:val="18"/>
                <w:szCs w:val="18"/>
              </w:rPr>
              <w:t> (1) Belgelendirme kuruluşu;</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a) Ek-3 ve ek-4 doğrultusunda hazırlayacağı belgelendirme programını Bakanlığa sunar.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Bakanlığın olumlu görüşünü aldıktan sonra, TS EN ISO/IEC 17024 kapsamında güvenlik bilgi formu hazırlayıcılarını belgelendirebilmesi için TÜRKAK’a başvuru yapar.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c) Akredite olduktan sonra güvenlik bilgi formu hazırlayıcılarının belgelendirilmesine başlayabilir.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 Güvenlik bilgi formu hazırlayıcılarının belgelendirilmesi için yeterlilik sınavı yapar.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d) Belgelendirdiği kişilerin iletişim bilgilerini, yeterlilik belge tarihini ve numarasını belgelendirme tarihinden itibaren bir ay içerisinde yazılı olarak Bakanlığa iletir.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Bu Yönetmeliğin yayımlandığı tarih itibari ile TÜRKAK’tan akredite olmuş mevcut güvenlik bilgi formu hazırlayıcı belgelendirme kuruluşları birinci fıkranın  (b) ve (c) bentleri hükümlerinden muaftır.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Yeterlilik sınavı</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8 –</w:t>
            </w:r>
            <w:r w:rsidRPr="00CF078F">
              <w:rPr>
                <w:rFonts w:ascii="Times New Roman" w:eastAsia="Times New Roman" w:hAnsi="Times New Roman" w:cs="Times New Roman"/>
                <w:sz w:val="18"/>
                <w:szCs w:val="18"/>
              </w:rPr>
              <w:t> (1) Yeterlilik sınavı soruları; çoktan seçmeli ve klasik olmak üzere iki bölümden oluşur. Sınav konuları ve puanlaması ek-3’te yer almaktadır.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(2) Sınav süresi 120 dakikadır.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(3) Yeterlilik sınavına, ek-4’te belirtilen şartları karşılayan adaylar katılabilir.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Yeterlilik belgesi</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9 –</w:t>
            </w:r>
            <w:r w:rsidRPr="00CF078F">
              <w:rPr>
                <w:rFonts w:ascii="Times New Roman" w:eastAsia="Times New Roman" w:hAnsi="Times New Roman" w:cs="Times New Roman"/>
                <w:sz w:val="18"/>
                <w:szCs w:val="18"/>
              </w:rPr>
              <w:t> (1) Belgelendirme kuruluşu tarafından yapılan sınav sonucunda 100 tam üzerinden 70 ve üzeri puan alanlar güvenlik bilgi formu hazırlama yeterlilik belgesi almaya hak kazanırlar.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Güvenlik bilgi formu hazırlama yeterlilik belgesinin geçerlilik süresi üç yıldır.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(3) Belgesini geçerlilik süresi sona ermeden yenilemek isteyenler de yeniden sınava girebilirler.</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DÖRDÜNCÜ BÖLÜM</w:t>
            </w:r>
          </w:p>
          <w:p w:rsidR="00CF078F" w:rsidRPr="00CF078F" w:rsidRDefault="00CF078F" w:rsidP="00CF078F">
            <w:pPr>
              <w:spacing w:before="100" w:beforeAutospacing="1" w:after="100" w:afterAutospacing="1" w:line="240" w:lineRule="atLeast"/>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Çeşitli ve Son Hükümler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Denetim</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10 –</w:t>
            </w:r>
            <w:r w:rsidRPr="00CF078F">
              <w:rPr>
                <w:rFonts w:ascii="Times New Roman" w:eastAsia="Times New Roman" w:hAnsi="Times New Roman" w:cs="Times New Roman"/>
                <w:sz w:val="18"/>
                <w:szCs w:val="18"/>
              </w:rPr>
              <w:t> (1) Bu Yönetmelik hükümlerine ilişkin denetimler ilgili kuruluşlar tarafından kendi mevzuatı çerçevesinde gerçekleştirilir.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Yürürlükten kaldırılan Yönetmelik</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11 –</w:t>
            </w:r>
            <w:r w:rsidRPr="00CF078F">
              <w:rPr>
                <w:rFonts w:ascii="Times New Roman" w:eastAsia="Times New Roman" w:hAnsi="Times New Roman" w:cs="Times New Roman"/>
                <w:sz w:val="18"/>
                <w:szCs w:val="18"/>
              </w:rPr>
              <w:t> (1) </w:t>
            </w:r>
            <w:proofErr w:type="gramStart"/>
            <w:r w:rsidRPr="00CF078F">
              <w:rPr>
                <w:rFonts w:ascii="Times New Roman" w:eastAsia="Times New Roman" w:hAnsi="Times New Roman" w:cs="Times New Roman"/>
                <w:sz w:val="18"/>
                <w:szCs w:val="18"/>
              </w:rPr>
              <w:t>26/12/2008</w:t>
            </w:r>
            <w:proofErr w:type="gramEnd"/>
            <w:r w:rsidRPr="00CF078F">
              <w:rPr>
                <w:rFonts w:ascii="Times New Roman" w:eastAsia="Times New Roman" w:hAnsi="Times New Roman" w:cs="Times New Roman"/>
                <w:sz w:val="18"/>
                <w:szCs w:val="18"/>
              </w:rPr>
              <w:t> tarihli ve 27092 mükerrer sayılı Resmî Gazete’de yayımlanan Tehlikeli Maddeler ve Müstahzarlara İlişkin Güvenlik Bilgi Formlarının Hazırlanması ve Dağıtılması Hakkında Yönetmelik yürürlükten kaldırılmıştır.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Geçici hükümler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GEÇİCİ MADDE 1 –</w:t>
            </w:r>
            <w:r w:rsidRPr="00CF078F">
              <w:rPr>
                <w:rFonts w:ascii="Times New Roman" w:eastAsia="Times New Roman" w:hAnsi="Times New Roman" w:cs="Times New Roman"/>
                <w:sz w:val="18"/>
                <w:szCs w:val="18"/>
              </w:rPr>
              <w:t> (1) Bu Yönetmeliğin yayımlandığı tarih itibariyle güvenlik bilgi formu hazırlama yeterlilik belgesine sahip olan kişiler belgenin geçerlilik süresi sona erene kadar, 11 inci madde ile yürürlükten kaldırılacak olan Yönetmelik hükümlerine göre güvenlik bilgi formu hazırlayabilirler.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GEÇİCİ MADDE 2 –</w:t>
            </w:r>
            <w:r w:rsidRPr="00CF078F">
              <w:rPr>
                <w:rFonts w:ascii="Times New Roman" w:eastAsia="Times New Roman" w:hAnsi="Times New Roman" w:cs="Times New Roman"/>
                <w:sz w:val="18"/>
                <w:szCs w:val="18"/>
              </w:rPr>
              <w:t> (1) Bu Yönetmeliğe göre hazırlanan güvenlik bilgi formlarında 11 inci madde ile yürürlükten kaldırılacak olan Yönetmelik hükümleri uygulanmaz.</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(2) Güvenlik bilgi formları; maddeler için </w:t>
            </w:r>
            <w:proofErr w:type="gramStart"/>
            <w:r w:rsidRPr="00CF078F">
              <w:rPr>
                <w:rFonts w:ascii="Times New Roman" w:eastAsia="Times New Roman" w:hAnsi="Times New Roman" w:cs="Times New Roman"/>
                <w:sz w:val="18"/>
                <w:szCs w:val="18"/>
              </w:rPr>
              <w:t>1/6/2015</w:t>
            </w:r>
            <w:proofErr w:type="gramEnd"/>
            <w:r w:rsidRPr="00CF078F">
              <w:rPr>
                <w:rFonts w:ascii="Times New Roman" w:eastAsia="Times New Roman" w:hAnsi="Times New Roman" w:cs="Times New Roman"/>
                <w:sz w:val="18"/>
                <w:szCs w:val="18"/>
              </w:rPr>
              <w:t> tarihine, karışımlar için 1/6/2016 tarihine kadar 11 inci madde ile yürürlükten kaldırılacak olan Yönetmeliğe göre hazırlanabilir.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GEÇİCİ MADDE 3 –</w:t>
            </w:r>
            <w:r w:rsidRPr="00CF078F">
              <w:rPr>
                <w:rFonts w:ascii="Times New Roman" w:eastAsia="Times New Roman" w:hAnsi="Times New Roman" w:cs="Times New Roman"/>
                <w:sz w:val="18"/>
                <w:szCs w:val="18"/>
              </w:rPr>
              <w:t> (1) Bu Yönetmeliğe göre hazırlanan güvenlik bilgi formlarının, “Zararlılık Tanımlanması” başlığında sınıflandırma ve “Bileşim/İçindekiler Hakkında Bilgi” başlığında bileşim ile ilgili etiket bilgileri; maddeler için </w:t>
            </w:r>
            <w:proofErr w:type="gramStart"/>
            <w:r w:rsidRPr="00CF078F">
              <w:rPr>
                <w:rFonts w:ascii="Times New Roman" w:eastAsia="Times New Roman" w:hAnsi="Times New Roman" w:cs="Times New Roman"/>
                <w:sz w:val="18"/>
                <w:szCs w:val="18"/>
              </w:rPr>
              <w:t>1/6/2015</w:t>
            </w:r>
            <w:proofErr w:type="gramEnd"/>
            <w:r w:rsidRPr="00CF078F">
              <w:rPr>
                <w:rFonts w:ascii="Times New Roman" w:eastAsia="Times New Roman" w:hAnsi="Times New Roman" w:cs="Times New Roman"/>
                <w:sz w:val="18"/>
                <w:szCs w:val="18"/>
              </w:rPr>
              <w:t> tarihine, karışımlar için 1/6/2016 tarihine kadar 11 inci madde ile yürürlükten kaldırılacak olan Yönetmeliğe göre de verilir.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Yürürlük</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12 –</w:t>
            </w:r>
            <w:r w:rsidRPr="00CF078F">
              <w:rPr>
                <w:rFonts w:ascii="Times New Roman" w:eastAsia="Times New Roman" w:hAnsi="Times New Roman" w:cs="Times New Roman"/>
                <w:sz w:val="18"/>
                <w:szCs w:val="18"/>
              </w:rPr>
              <w:t> (1) Bu Yönetmeliğin;</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lastRenderedPageBreak/>
              <w:t>a) 11 inci maddesi </w:t>
            </w:r>
            <w:proofErr w:type="gramStart"/>
            <w:r w:rsidRPr="00CF078F">
              <w:rPr>
                <w:rFonts w:ascii="Times New Roman" w:eastAsia="Times New Roman" w:hAnsi="Times New Roman" w:cs="Times New Roman"/>
                <w:sz w:val="18"/>
                <w:szCs w:val="18"/>
              </w:rPr>
              <w:t>1/6/2016</w:t>
            </w:r>
            <w:proofErr w:type="gramEnd"/>
            <w:r w:rsidRPr="00CF078F">
              <w:rPr>
                <w:rFonts w:ascii="Times New Roman" w:eastAsia="Times New Roman" w:hAnsi="Times New Roman" w:cs="Times New Roman"/>
                <w:sz w:val="18"/>
                <w:szCs w:val="18"/>
              </w:rPr>
              <w:t> tarihinde,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sz w:val="18"/>
                <w:szCs w:val="18"/>
              </w:rPr>
              <w:t>b) Diğer hükümleri yayımı tarihinde,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proofErr w:type="gramStart"/>
            <w:r w:rsidRPr="00CF078F">
              <w:rPr>
                <w:rFonts w:ascii="Times New Roman" w:eastAsia="Times New Roman" w:hAnsi="Times New Roman" w:cs="Times New Roman"/>
                <w:sz w:val="18"/>
                <w:szCs w:val="18"/>
              </w:rPr>
              <w:t>yürürlüğe</w:t>
            </w:r>
            <w:proofErr w:type="gramEnd"/>
            <w:r w:rsidRPr="00CF078F">
              <w:rPr>
                <w:rFonts w:ascii="Times New Roman" w:eastAsia="Times New Roman" w:hAnsi="Times New Roman" w:cs="Times New Roman"/>
                <w:sz w:val="18"/>
                <w:szCs w:val="18"/>
              </w:rPr>
              <w:t> girer.</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Yürütme</w:t>
            </w:r>
          </w:p>
          <w:p w:rsidR="00CF078F" w:rsidRPr="00CF078F" w:rsidRDefault="00CF078F" w:rsidP="00CF078F">
            <w:pPr>
              <w:spacing w:before="100" w:beforeAutospacing="1" w:after="100" w:afterAutospacing="1" w:line="240" w:lineRule="atLeast"/>
              <w:ind w:firstLine="566"/>
              <w:rPr>
                <w:rFonts w:ascii="Times New Roman" w:eastAsia="Times New Roman" w:hAnsi="Times New Roman" w:cs="Times New Roman"/>
                <w:sz w:val="24"/>
                <w:szCs w:val="24"/>
              </w:rPr>
            </w:pPr>
            <w:r w:rsidRPr="00CF078F">
              <w:rPr>
                <w:rFonts w:ascii="Times New Roman" w:eastAsia="Times New Roman" w:hAnsi="Times New Roman" w:cs="Times New Roman"/>
                <w:b/>
                <w:bCs/>
                <w:sz w:val="18"/>
                <w:szCs w:val="18"/>
              </w:rPr>
              <w:t>MADDE 13 –</w:t>
            </w:r>
            <w:r w:rsidRPr="00CF078F">
              <w:rPr>
                <w:rFonts w:ascii="Times New Roman" w:eastAsia="Times New Roman" w:hAnsi="Times New Roman" w:cs="Times New Roman"/>
                <w:sz w:val="18"/>
                <w:szCs w:val="18"/>
              </w:rPr>
              <w:t> (1) Bu Yönetmelik hükümlerini Çevre ve Şehircilik Bakanı yürütür.</w:t>
            </w:r>
          </w:p>
        </w:tc>
      </w:tr>
    </w:tbl>
    <w:p w:rsidR="002C76C0" w:rsidRDefault="002C76C0"/>
    <w:p w:rsidR="00CF078F" w:rsidRDefault="00CF078F" w:rsidP="00CF078F">
      <w:pPr>
        <w:jc w:val="center"/>
        <w:rPr>
          <w:rFonts w:ascii="Times New Roman" w:hAnsi="Times New Roman"/>
          <w:b/>
        </w:rPr>
      </w:pPr>
      <w:r>
        <w:rPr>
          <w:rFonts w:ascii="Times New Roman" w:hAnsi="Times New Roman"/>
          <w:b/>
        </w:rPr>
        <w:t>Ek-1</w:t>
      </w:r>
    </w:p>
    <w:p w:rsidR="00CF078F" w:rsidRDefault="00CF078F" w:rsidP="00CF078F">
      <w:pPr>
        <w:spacing w:after="0" w:line="240" w:lineRule="auto"/>
        <w:jc w:val="center"/>
        <w:rPr>
          <w:rFonts w:ascii="Times New Roman" w:hAnsi="Times New Roman"/>
          <w:b/>
        </w:rPr>
      </w:pPr>
      <w:r>
        <w:rPr>
          <w:rFonts w:ascii="Times New Roman" w:hAnsi="Times New Roman"/>
          <w:b/>
        </w:rPr>
        <w:t>GÜVENLİK BİLGİ FORMLARININ HAZIRLANMASI İÇİN GEREKLİLİKLER</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both"/>
        <w:rPr>
          <w:rFonts w:ascii="Times New Roman" w:hAnsi="Times New Roman"/>
        </w:rPr>
      </w:pPr>
      <w:r>
        <w:rPr>
          <w:rFonts w:ascii="Times New Roman" w:hAnsi="Times New Roman"/>
        </w:rPr>
        <w:t xml:space="preserve">Bu ek, güvenlik bilgi formunun hazırlanması için tedarikçinin yerine getirmesi gereken gereklilikleri ortaya koyar. </w:t>
      </w:r>
    </w:p>
    <w:p w:rsidR="00CF078F" w:rsidRDefault="00CF078F" w:rsidP="00CF078F">
      <w:pPr>
        <w:spacing w:after="0" w:line="240" w:lineRule="auto"/>
        <w:contextualSpacing/>
        <w:jc w:val="center"/>
        <w:rPr>
          <w:rFonts w:ascii="Times New Roman" w:hAnsi="Times New Roman"/>
          <w:b/>
        </w:rPr>
      </w:pPr>
      <w:r>
        <w:rPr>
          <w:rFonts w:ascii="Times New Roman" w:hAnsi="Times New Roman"/>
          <w:b/>
        </w:rPr>
        <w:t>BİRİNCİ BÖLÜM</w:t>
      </w:r>
    </w:p>
    <w:p w:rsidR="00CF078F" w:rsidRDefault="00CF078F" w:rsidP="00CF078F">
      <w:pPr>
        <w:spacing w:after="0" w:line="240" w:lineRule="auto"/>
        <w:contextualSpacing/>
        <w:jc w:val="center"/>
        <w:rPr>
          <w:rFonts w:ascii="Times New Roman" w:hAnsi="Times New Roman"/>
          <w:b/>
        </w:rPr>
      </w:pPr>
      <w:r>
        <w:rPr>
          <w:rFonts w:ascii="Times New Roman" w:hAnsi="Times New Roman"/>
          <w:b/>
        </w:rPr>
        <w:t>GÜVENLİK BİLGİ FORMLARINDA YER ALACAK BİLGİLERE İLİŞKİN AÇIKLAMA</w:t>
      </w:r>
    </w:p>
    <w:p w:rsidR="00CF078F" w:rsidRDefault="00CF078F" w:rsidP="00CF078F">
      <w:pPr>
        <w:spacing w:after="0" w:line="240" w:lineRule="auto"/>
        <w:jc w:val="both"/>
        <w:rPr>
          <w:rFonts w:ascii="Times New Roman" w:hAnsi="Times New Roman"/>
        </w:rPr>
      </w:pPr>
      <w:r>
        <w:rPr>
          <w:rFonts w:ascii="Times New Roman" w:hAnsi="Times New Roman"/>
        </w:rPr>
        <w:t>Güvenlik bilgi formu kısım I</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Güvenlik bilgi formu güncellendiğinde ve güncellenen </w:t>
      </w:r>
      <w:proofErr w:type="gramStart"/>
      <w:r>
        <w:rPr>
          <w:rFonts w:ascii="Times New Roman" w:hAnsi="Times New Roman"/>
        </w:rPr>
        <w:t>versiyon</w:t>
      </w:r>
      <w:proofErr w:type="gramEnd"/>
      <w:r>
        <w:rPr>
          <w:rFonts w:ascii="Times New Roman" w:hAnsi="Times New Roman"/>
        </w:rPr>
        <w:t xml:space="preserve"> alıcılara sunulduğunda, değişiklikler başka bir yerde belirtilmemişse alıcının dikkatine güvenlik bilgi formunun on altıncı bölümünde sunulur. Bu kısımda güvenlik bilgi formunun “hazırlanma tarihi, güncelleme tarihi, kaçıncı güncelleme olduğu, form numarası ve sayfa numarası/toplam sayfa numarası” yazılır. “Kısım I” ibaresi güvenlik bilgi formunun her sayfasında yer alır.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Güvenlik bilgi formu kısım II on altı başlıktan oluşur.</w:t>
      </w:r>
    </w:p>
    <w:p w:rsidR="00CF078F" w:rsidRDefault="00CF078F" w:rsidP="00CF078F">
      <w:pPr>
        <w:spacing w:after="0" w:line="240" w:lineRule="auto"/>
        <w:contextualSpacing/>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 xml:space="preserve">1. MADDENİN/KARIŞIMIN VE ŞİRKETİN/DAĞITICININ KİMLİĞİ </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güvenlik bilgi formunda madde veya karışımın nasıl tanımlanacağı ve belirlenmiş ilgili kullanımlar, madde veya karışımın tedarikçisinin adı ve acil durum iletişim bilgileri </w:t>
      </w:r>
      <w:proofErr w:type="gramStart"/>
      <w:r>
        <w:rPr>
          <w:rFonts w:ascii="Times New Roman" w:hAnsi="Times New Roman"/>
        </w:rPr>
        <w:t>dahil</w:t>
      </w:r>
      <w:proofErr w:type="gramEnd"/>
      <w:r>
        <w:rPr>
          <w:rFonts w:ascii="Times New Roman" w:hAnsi="Times New Roman"/>
        </w:rPr>
        <w:t xml:space="preserve"> madde veya karışımın tedarikçisinin irtibat bilgileri yer alır. </w:t>
      </w:r>
    </w:p>
    <w:p w:rsidR="00CF078F" w:rsidRDefault="00CF078F" w:rsidP="00CF078F">
      <w:pPr>
        <w:spacing w:after="0" w:line="240" w:lineRule="auto"/>
        <w:jc w:val="both"/>
        <w:rPr>
          <w:rFonts w:ascii="Times New Roman" w:hAnsi="Times New Roman"/>
          <w:b/>
        </w:rPr>
      </w:pPr>
      <w:r>
        <w:rPr>
          <w:rFonts w:ascii="Times New Roman" w:hAnsi="Times New Roman"/>
          <w:b/>
        </w:rPr>
        <w:t>1.1. Madde/Karışım kimliği</w:t>
      </w:r>
    </w:p>
    <w:p w:rsidR="00CF078F" w:rsidRDefault="00CF078F" w:rsidP="00CF078F">
      <w:pPr>
        <w:spacing w:after="0" w:line="240" w:lineRule="auto"/>
        <w:jc w:val="both"/>
        <w:rPr>
          <w:rFonts w:ascii="Times New Roman" w:hAnsi="Times New Roman"/>
        </w:rPr>
      </w:pPr>
      <w:r>
        <w:rPr>
          <w:rFonts w:ascii="Times New Roman" w:hAnsi="Times New Roman"/>
        </w:rPr>
        <w:t xml:space="preserve">Madde/Yarışım kimliği, Maddelerin ve Karışımların Sınıflandırılması, Etiketlenmesi ve Ambalajlanması Hakkında Yönetmeliğin 20 nci maddesinin ikinci fıkrasına göre ve Türkçe olarak sağlanır. </w:t>
      </w:r>
    </w:p>
    <w:p w:rsidR="00CF078F" w:rsidRDefault="00CF078F" w:rsidP="00CF078F">
      <w:pPr>
        <w:spacing w:after="0" w:line="240" w:lineRule="auto"/>
        <w:jc w:val="both"/>
        <w:rPr>
          <w:rFonts w:ascii="Times New Roman" w:hAnsi="Times New Roman"/>
        </w:rPr>
      </w:pPr>
      <w:r>
        <w:rPr>
          <w:rFonts w:ascii="Times New Roman" w:hAnsi="Times New Roman"/>
        </w:rPr>
        <w:t>Karışım için, ticari isim veya kimliği, Maddelerin ve Karışımların Sınıflandırılması, Etiketlenmesi ve Ambalajlanması Hakkında Yönetmeliğin 20 nci maddesine göre sağlanır.</w:t>
      </w:r>
    </w:p>
    <w:p w:rsidR="00CF078F" w:rsidRDefault="00CF078F" w:rsidP="00CF078F">
      <w:pPr>
        <w:spacing w:after="0" w:line="240" w:lineRule="auto"/>
        <w:jc w:val="both"/>
        <w:rPr>
          <w:rFonts w:ascii="Times New Roman" w:hAnsi="Times New Roman"/>
        </w:rPr>
      </w:pPr>
      <w:r>
        <w:rPr>
          <w:rFonts w:ascii="Times New Roman" w:hAnsi="Times New Roman"/>
        </w:rPr>
        <w:t xml:space="preserve"> </w:t>
      </w:r>
    </w:p>
    <w:p w:rsidR="00CF078F" w:rsidRDefault="00CF078F" w:rsidP="00CF078F">
      <w:pPr>
        <w:spacing w:after="0" w:line="240" w:lineRule="auto"/>
        <w:jc w:val="both"/>
        <w:rPr>
          <w:rFonts w:ascii="Times New Roman" w:hAnsi="Times New Roman"/>
          <w:i/>
        </w:rPr>
      </w:pPr>
      <w:r>
        <w:rPr>
          <w:rFonts w:ascii="Times New Roman" w:hAnsi="Times New Roman"/>
          <w:i/>
        </w:rPr>
        <w:t>Diğer tanımlama araçları</w:t>
      </w:r>
    </w:p>
    <w:p w:rsidR="00CF078F" w:rsidRDefault="00CF078F" w:rsidP="00CF078F">
      <w:pPr>
        <w:spacing w:after="0" w:line="240" w:lineRule="auto"/>
        <w:jc w:val="both"/>
        <w:rPr>
          <w:rFonts w:ascii="Times New Roman" w:hAnsi="Times New Roman"/>
        </w:rPr>
      </w:pPr>
      <w:r>
        <w:rPr>
          <w:rFonts w:ascii="Times New Roman" w:hAnsi="Times New Roman"/>
        </w:rPr>
        <w:t xml:space="preserve">Madde veya karışımın etiketlendiği ve genel olarak bilindiği, örneğin alternatif adlar, numaralar, şirket ürün kodları veya diğer belirleyici tanımlayıcılar gibi adlar veya eş anlamlıları sağlanabilir. </w:t>
      </w:r>
    </w:p>
    <w:p w:rsidR="00CF078F" w:rsidRDefault="00CF078F" w:rsidP="00CF078F">
      <w:pPr>
        <w:spacing w:after="0" w:line="240" w:lineRule="auto"/>
        <w:jc w:val="both"/>
        <w:rPr>
          <w:rFonts w:ascii="Times New Roman" w:hAnsi="Times New Roman"/>
          <w:b/>
        </w:rPr>
      </w:pPr>
      <w:r>
        <w:rPr>
          <w:rFonts w:ascii="Times New Roman" w:hAnsi="Times New Roman"/>
          <w:b/>
        </w:rPr>
        <w:t>1.2. Madde veya karışımın belirlenmiş kullanımları ve tavsiye edilmeyen kullanımları</w:t>
      </w:r>
    </w:p>
    <w:p w:rsidR="00CF078F" w:rsidRDefault="00CF078F" w:rsidP="00CF078F">
      <w:pPr>
        <w:spacing w:after="0" w:line="240" w:lineRule="auto"/>
        <w:jc w:val="both"/>
        <w:rPr>
          <w:rFonts w:ascii="Times New Roman" w:hAnsi="Times New Roman"/>
        </w:rPr>
      </w:pPr>
      <w:r>
        <w:rPr>
          <w:rFonts w:ascii="Times New Roman" w:hAnsi="Times New Roman"/>
        </w:rPr>
        <w:t>En azından maddenin veya karışımın alıcı/alıcılarıyla ilgili olan tanımlanmış kullanımları belirtilir. Bu, maddenin veya karışımın kullanım amacının ne olduğuna dair “alevlenmeyi geciktirici”, “anti-oksidan” gibi kısa bir açıklama yer alır.</w:t>
      </w:r>
    </w:p>
    <w:p w:rsidR="00CF078F" w:rsidRDefault="00CF078F" w:rsidP="00CF078F">
      <w:pPr>
        <w:spacing w:after="0" w:line="240" w:lineRule="auto"/>
        <w:contextualSpacing/>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Tedarikçinin tavsiye etmediği kullanımlar varsa gerekçeleriyle birlikte belirtilir.</w:t>
      </w:r>
    </w:p>
    <w:p w:rsidR="00CF078F" w:rsidRDefault="00CF078F" w:rsidP="00CF078F">
      <w:pPr>
        <w:spacing w:after="0" w:line="240" w:lineRule="auto"/>
        <w:jc w:val="both"/>
        <w:rPr>
          <w:rFonts w:ascii="Times New Roman" w:hAnsi="Times New Roman"/>
          <w:b/>
        </w:rPr>
      </w:pPr>
      <w:r>
        <w:rPr>
          <w:rFonts w:ascii="Times New Roman" w:hAnsi="Times New Roman"/>
          <w:b/>
        </w:rPr>
        <w:t>1.3. Güvenlik bilgi formu tedarikçisinin bilgileri</w:t>
      </w:r>
    </w:p>
    <w:p w:rsidR="00CF078F" w:rsidRDefault="00CF078F" w:rsidP="00CF078F">
      <w:pPr>
        <w:spacing w:after="0" w:line="240" w:lineRule="auto"/>
        <w:jc w:val="both"/>
        <w:rPr>
          <w:rFonts w:ascii="Times New Roman" w:hAnsi="Times New Roman"/>
        </w:rPr>
      </w:pPr>
      <w:r>
        <w:rPr>
          <w:rFonts w:ascii="Times New Roman" w:hAnsi="Times New Roman"/>
        </w:rPr>
        <w:t>Tedarikçisi mutlaka belirtilir. Tedarikçinin tam adresi, telefon numarası, güvenlik bilgi formundan sorumlu olan yetkili kişi için e-posta adresi verilir.</w:t>
      </w:r>
    </w:p>
    <w:p w:rsidR="00CF078F" w:rsidRDefault="00CF078F" w:rsidP="00CF078F">
      <w:pPr>
        <w:spacing w:after="0" w:line="240" w:lineRule="auto"/>
        <w:jc w:val="both"/>
        <w:rPr>
          <w:rFonts w:ascii="Times New Roman" w:hAnsi="Times New Roman"/>
          <w:b/>
        </w:rPr>
      </w:pPr>
      <w:r>
        <w:rPr>
          <w:rFonts w:ascii="Times New Roman" w:hAnsi="Times New Roman"/>
          <w:b/>
        </w:rPr>
        <w:lastRenderedPageBreak/>
        <w:t>1.4. Acil durum telefon numarası</w:t>
      </w:r>
    </w:p>
    <w:p w:rsidR="00CF078F" w:rsidRDefault="00CF078F" w:rsidP="00CF078F">
      <w:pPr>
        <w:spacing w:after="0" w:line="240" w:lineRule="auto"/>
        <w:jc w:val="both"/>
        <w:rPr>
          <w:rFonts w:ascii="Times New Roman" w:hAnsi="Times New Roman"/>
        </w:rPr>
      </w:pPr>
      <w:r>
        <w:rPr>
          <w:rFonts w:ascii="Times New Roman" w:hAnsi="Times New Roman"/>
        </w:rPr>
        <w:t>Acil durum bilgi hizmetleri hakkında bilgi sunulur. Sağlık Bakanlığı Ulusal Zehir Danışma Merkezinin acil durum telefon numaraları verilir. Çalışma saatleri gibi herhangi bir nedenden dolayı hizmette kısıtlama söz konusu ise veya sağlanan özel bilgilere dair kısıtlamalar var ise bu durum açık bir şekilde belirtilir.</w:t>
      </w:r>
    </w:p>
    <w:p w:rsidR="00CF078F" w:rsidRDefault="00CF078F" w:rsidP="00CF078F">
      <w:pPr>
        <w:spacing w:after="0" w:line="240" w:lineRule="auto"/>
        <w:jc w:val="both"/>
        <w:rPr>
          <w:rFonts w:ascii="Times New Roman" w:hAnsi="Times New Roman"/>
          <w:b/>
        </w:rPr>
      </w:pPr>
    </w:p>
    <w:p w:rsidR="00CF078F" w:rsidRDefault="00CF078F" w:rsidP="00CF078F">
      <w:pPr>
        <w:spacing w:after="0" w:line="240" w:lineRule="auto"/>
        <w:jc w:val="both"/>
        <w:rPr>
          <w:rFonts w:ascii="Times New Roman" w:hAnsi="Times New Roman"/>
          <w:b/>
        </w:rPr>
      </w:pPr>
      <w:r>
        <w:rPr>
          <w:rFonts w:ascii="Times New Roman" w:hAnsi="Times New Roman"/>
          <w:b/>
        </w:rPr>
        <w:t>2. ZARARLILIK TANIMLANMASI</w:t>
      </w:r>
    </w:p>
    <w:p w:rsidR="00CF078F" w:rsidRDefault="00CF078F" w:rsidP="00CF078F">
      <w:pPr>
        <w:spacing w:after="0" w:line="240" w:lineRule="auto"/>
        <w:jc w:val="both"/>
        <w:rPr>
          <w:rFonts w:ascii="Times New Roman" w:hAnsi="Times New Roman"/>
        </w:rPr>
      </w:pPr>
      <w:r>
        <w:rPr>
          <w:rFonts w:ascii="Times New Roman" w:hAnsi="Times New Roman"/>
        </w:rPr>
        <w:t>Bu bölümde madde veya karışımın zararları ve zararlarla ilgili uygun uyarı bilgileri tanımlanır.</w:t>
      </w:r>
    </w:p>
    <w:p w:rsidR="00CF078F" w:rsidRDefault="00CF078F" w:rsidP="00CF078F">
      <w:pPr>
        <w:spacing w:after="0" w:line="240" w:lineRule="auto"/>
        <w:jc w:val="both"/>
        <w:rPr>
          <w:rFonts w:ascii="Times New Roman" w:hAnsi="Times New Roman"/>
          <w:b/>
        </w:rPr>
      </w:pPr>
      <w:r>
        <w:rPr>
          <w:rFonts w:ascii="Times New Roman" w:hAnsi="Times New Roman"/>
          <w:b/>
        </w:rPr>
        <w:t>2.1. Madde veya karışımın sınıflandırılması</w:t>
      </w:r>
    </w:p>
    <w:p w:rsidR="00CF078F" w:rsidRDefault="00CF078F" w:rsidP="00CF078F">
      <w:pPr>
        <w:spacing w:after="0" w:line="240" w:lineRule="auto"/>
        <w:jc w:val="both"/>
        <w:rPr>
          <w:rFonts w:ascii="Times New Roman" w:hAnsi="Times New Roman"/>
        </w:rPr>
      </w:pPr>
      <w:r>
        <w:rPr>
          <w:rFonts w:ascii="Times New Roman" w:hAnsi="Times New Roman"/>
        </w:rPr>
        <w:t xml:space="preserve">Maddeler için, Maddelerin ve Karışımların Sınıflandırılması, Etiketlenmesi ve Ambalajlanması Hakkında Yönetmeliğin sınıflandırma kurallarının uygulanmasından doğan sınıflandırma verilir. Tedarikçinin, aynı Yönetmeliğin 41 inci maddesine uygun olarak maddeyle ilgili bilgileri sınıflandırma ve etiketleme </w:t>
      </w:r>
      <w:proofErr w:type="gramStart"/>
      <w:r>
        <w:rPr>
          <w:rFonts w:ascii="Times New Roman" w:hAnsi="Times New Roman"/>
        </w:rPr>
        <w:t>envanterine</w:t>
      </w:r>
      <w:proofErr w:type="gramEnd"/>
      <w:r>
        <w:rPr>
          <w:rFonts w:ascii="Times New Roman" w:hAnsi="Times New Roman"/>
        </w:rPr>
        <w:t xml:space="preserve"> bildirdiği durumlarda, güvenlik bilgi formunda verilen sınıflandırma, bildirimde verilen sınıflandırma ile aynı olur.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Karışım için, Maddelerin ve Karışımların Sınıflandırılması, Etiketlenmesi ve Ambalajlanması Hakkında Yönetmeliğe göre sınıflandırması verilmelidir. Karışım, aynı yönetmeliğe göre uygun olarak sınıflandırma </w:t>
      </w:r>
      <w:proofErr w:type="gramStart"/>
      <w:r>
        <w:rPr>
          <w:rFonts w:ascii="Times New Roman" w:hAnsi="Times New Roman"/>
        </w:rPr>
        <w:t>kriterlerini</w:t>
      </w:r>
      <w:proofErr w:type="gramEnd"/>
      <w:r>
        <w:rPr>
          <w:rFonts w:ascii="Times New Roman" w:hAnsi="Times New Roman"/>
        </w:rPr>
        <w:t xml:space="preserve"> karşılamazsa bu durum açık şekilde belirtilir. Karışımdaki maddelere dair bilgiler, güvenlik bilgi formunun “Bileşimi/İçindekiler hakkında bilgi” başlığında verilir.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Sınıflandırmanın zararlılık ifadeleri kod olarak yazılmışsa, bu kodlarının açık ifadelerin yazıldığı başlık 16’ya atıf yapılır.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En önemli olumsuz fiziko-kimyasal, insan sağlığı ve çevresel etkiler, uzman olmayan kişilerin madde veya karışımın zararlarını anlayabilmelerini sağlayacak şekilde güvenlik bilgi </w:t>
      </w:r>
      <w:proofErr w:type="gramStart"/>
      <w:r>
        <w:rPr>
          <w:rFonts w:ascii="Times New Roman" w:hAnsi="Times New Roman"/>
        </w:rPr>
        <w:t>formu  başlık</w:t>
      </w:r>
      <w:proofErr w:type="gramEnd"/>
      <w:r>
        <w:rPr>
          <w:rFonts w:ascii="Times New Roman" w:hAnsi="Times New Roman"/>
        </w:rPr>
        <w:t xml:space="preserve"> 9 ila 12’ye uygun şekilde listelenir.</w:t>
      </w:r>
    </w:p>
    <w:p w:rsidR="00CF078F" w:rsidRDefault="00CF078F" w:rsidP="00CF078F">
      <w:pPr>
        <w:spacing w:after="0" w:line="240" w:lineRule="auto"/>
        <w:jc w:val="both"/>
        <w:rPr>
          <w:rFonts w:ascii="Times New Roman" w:hAnsi="Times New Roman"/>
          <w:b/>
        </w:rPr>
      </w:pPr>
      <w:r>
        <w:rPr>
          <w:rFonts w:ascii="Times New Roman" w:hAnsi="Times New Roman"/>
          <w:b/>
        </w:rPr>
        <w:t>2.2. Etiket unsurları</w:t>
      </w:r>
    </w:p>
    <w:p w:rsidR="00CF078F" w:rsidRDefault="00CF078F" w:rsidP="00CF078F">
      <w:pPr>
        <w:spacing w:after="0" w:line="240" w:lineRule="auto"/>
        <w:jc w:val="both"/>
        <w:rPr>
          <w:rFonts w:ascii="Times New Roman" w:hAnsi="Times New Roman"/>
        </w:rPr>
      </w:pPr>
      <w:r>
        <w:rPr>
          <w:rFonts w:ascii="Times New Roman" w:hAnsi="Times New Roman"/>
        </w:rPr>
        <w:t>Madde ve karışımlar için, Maddelerin ve Karışımların Sınıflandırılması, Etiketlenmesi ve Ambalajlanması Hakkında Yönetmeliğe göre etikette yer alan bilgilerden en az zararlılık işaretleri, uyarı kelimesi, zararlılık ifadeleri ve önlem ifadeleri yazılır. Zararlılık işaretlerinin siyah ve beyaz olarak tam grafik kopyası veya sadece sembolün grafik kopyası, aynı yönetmelikte verilen renkli işaretlerin yerine kullanılabilir.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Madde ve karışımlar için, Maddelerin ve Karışımların Sınıflandırılması, Etiketlenmesi ve Ambalajlanması Hakkında Yönetmeliğin geçerli etiket unsurları sağlanır.</w:t>
      </w:r>
    </w:p>
    <w:p w:rsidR="00CF078F" w:rsidRDefault="00CF078F" w:rsidP="00CF078F">
      <w:pPr>
        <w:spacing w:after="0" w:line="240" w:lineRule="auto"/>
        <w:jc w:val="both"/>
        <w:rPr>
          <w:rFonts w:ascii="Times New Roman" w:hAnsi="Times New Roman"/>
          <w:b/>
        </w:rPr>
      </w:pPr>
      <w:r>
        <w:rPr>
          <w:rFonts w:ascii="Times New Roman" w:hAnsi="Times New Roman"/>
          <w:b/>
        </w:rPr>
        <w:t>2.3. Diğer zararlar</w:t>
      </w:r>
    </w:p>
    <w:p w:rsidR="00CF078F" w:rsidRDefault="00CF078F" w:rsidP="00CF078F">
      <w:pPr>
        <w:spacing w:after="0" w:line="240" w:lineRule="auto"/>
        <w:jc w:val="both"/>
        <w:rPr>
          <w:rFonts w:ascii="Times New Roman" w:hAnsi="Times New Roman"/>
        </w:rPr>
      </w:pPr>
      <w:r>
        <w:rPr>
          <w:rFonts w:ascii="Times New Roman" w:hAnsi="Times New Roman"/>
        </w:rPr>
        <w:t xml:space="preserve">Maddenin veya karışımın ek-2’ye göre kalıcı, biyobirikimli ve toksik (PBT) veya çok kalıcı, çok biyobirikimli (vPvB) </w:t>
      </w:r>
      <w:proofErr w:type="gramStart"/>
      <w:r>
        <w:rPr>
          <w:rFonts w:ascii="Times New Roman" w:hAnsi="Times New Roman"/>
        </w:rPr>
        <w:t>kriterlerini</w:t>
      </w:r>
      <w:proofErr w:type="gramEnd"/>
      <w:r>
        <w:rPr>
          <w:rFonts w:ascii="Times New Roman" w:hAnsi="Times New Roman"/>
        </w:rPr>
        <w:t xml:space="preserve"> karşılayıp karşılamadığına dair bilgiler sağlanır.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Sınıflandırmayla sonuçlanmayan ancak madde ve karışımın genel zararlılığına katkıda bulunabilecek diğer zararlar da verilir. Örneğin sertleşme veya işleme sırasında hava kirleticilerinin oluşumu, tozluluk, toz patlaması zararları, çapraz hassaslaştırma, boğulma, donma, koku veya tat için yüksek potansiyel veya toprakta yaşayan organizmalar üzerindeki zararlar gibi çevresel etkiler veya fotokimyasal ozon oluşumu potansiyeli.</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3. BİLEŞİM/İÇİNDEKİLER HAKKINDA BİLGİ</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aşağıda belirtildiği üzere safsızlıklar ve kararlaştırıcı katkı maddeleri </w:t>
      </w:r>
      <w:proofErr w:type="gramStart"/>
      <w:r>
        <w:rPr>
          <w:rFonts w:ascii="Times New Roman" w:hAnsi="Times New Roman"/>
        </w:rPr>
        <w:t>dahil</w:t>
      </w:r>
      <w:proofErr w:type="gramEnd"/>
      <w:r>
        <w:rPr>
          <w:rFonts w:ascii="Times New Roman" w:hAnsi="Times New Roman"/>
        </w:rPr>
        <w:t xml:space="preserve"> madde veya karışımın içeriğinin kimyasal niteliğini tanımlar. Yüzey kimyasına dair uygun ve mevcut güvenlik bilgileri belirtilir.</w:t>
      </w:r>
    </w:p>
    <w:p w:rsidR="00CF078F" w:rsidRDefault="00CF078F" w:rsidP="00CF078F">
      <w:pPr>
        <w:spacing w:after="0" w:line="240" w:lineRule="auto"/>
        <w:jc w:val="both"/>
        <w:rPr>
          <w:rFonts w:ascii="Times New Roman" w:hAnsi="Times New Roman"/>
          <w:b/>
        </w:rPr>
      </w:pPr>
      <w:r>
        <w:rPr>
          <w:rFonts w:ascii="Times New Roman" w:hAnsi="Times New Roman"/>
          <w:b/>
        </w:rPr>
        <w:t>3.1. Maddeler</w:t>
      </w:r>
    </w:p>
    <w:p w:rsidR="00CF078F" w:rsidRDefault="00CF078F" w:rsidP="00CF078F">
      <w:pPr>
        <w:spacing w:after="0" w:line="240" w:lineRule="auto"/>
        <w:jc w:val="both"/>
        <w:rPr>
          <w:rFonts w:ascii="Times New Roman" w:hAnsi="Times New Roman"/>
        </w:rPr>
      </w:pPr>
      <w:r>
        <w:rPr>
          <w:rFonts w:ascii="Times New Roman" w:hAnsi="Times New Roman"/>
        </w:rPr>
        <w:lastRenderedPageBreak/>
        <w:t xml:space="preserve">Maddenin ana bileşeninin kimyasal kimliği, en azından madde/karışım kimliği veya bu ek’in </w:t>
      </w:r>
      <w:proofErr w:type="gramStart"/>
      <w:r>
        <w:rPr>
          <w:rFonts w:ascii="Times New Roman" w:hAnsi="Times New Roman"/>
          <w:color w:val="000000"/>
        </w:rPr>
        <w:t>1.1</w:t>
      </w:r>
      <w:proofErr w:type="gramEnd"/>
      <w:r>
        <w:rPr>
          <w:rFonts w:ascii="Times New Roman" w:hAnsi="Times New Roman"/>
          <w:color w:val="000000"/>
        </w:rPr>
        <w:t xml:space="preserve">. başlığında </w:t>
      </w:r>
      <w:r>
        <w:rPr>
          <w:rFonts w:ascii="Times New Roman" w:hAnsi="Times New Roman"/>
        </w:rPr>
        <w:t>verilen diğer tanımlama araçlarından birisinin belirtilmesi ile sağlanır.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Tek başına sınıflandırılan ve maddenin sınıflandırılmasına katkıda bulunan ana bileşen dışındaki herhangi safsızlık, dengeleyici katkı maddesi veya tek bir bileşen hakkında aşağıdaki bilgiler verilir:</w:t>
      </w:r>
    </w:p>
    <w:p w:rsidR="00CF078F" w:rsidRDefault="00CF078F" w:rsidP="00CF078F">
      <w:pPr>
        <w:spacing w:after="0" w:line="240" w:lineRule="auto"/>
        <w:jc w:val="both"/>
        <w:rPr>
          <w:rFonts w:ascii="Times New Roman" w:hAnsi="Times New Roman"/>
        </w:rPr>
      </w:pPr>
      <w:r>
        <w:rPr>
          <w:rFonts w:ascii="Times New Roman" w:hAnsi="Times New Roman"/>
        </w:rPr>
        <w:t>(a) Maddelerin ve Karışımların Sınıflandırılması, Etiketlenmesi ve Ambalajlanması Hakkında Yönetmeliğin 20 nci maddesinin ikinci fıkrasına göre madde kimliği.</w:t>
      </w:r>
    </w:p>
    <w:p w:rsidR="00CF078F" w:rsidRDefault="00CF078F" w:rsidP="00CF078F">
      <w:pPr>
        <w:spacing w:after="0" w:line="240" w:lineRule="auto"/>
        <w:jc w:val="both"/>
        <w:rPr>
          <w:rFonts w:ascii="Times New Roman" w:hAnsi="Times New Roman"/>
        </w:rPr>
      </w:pPr>
      <w:r>
        <w:rPr>
          <w:rFonts w:ascii="Times New Roman" w:hAnsi="Times New Roman"/>
        </w:rPr>
        <w:t>(b) Madde kimliği mevcut değil ise diğer adlardan birisi (yaygın adı, ticari adı, kısaltma) veya tanımlama numarası.</w:t>
      </w:r>
    </w:p>
    <w:p w:rsidR="00CF078F" w:rsidRDefault="00CF078F" w:rsidP="00CF078F">
      <w:pPr>
        <w:spacing w:after="0" w:line="240" w:lineRule="auto"/>
        <w:jc w:val="both"/>
        <w:rPr>
          <w:rFonts w:ascii="Times New Roman" w:hAnsi="Times New Roman"/>
        </w:rPr>
      </w:pPr>
      <w:r>
        <w:rPr>
          <w:rFonts w:ascii="Times New Roman" w:hAnsi="Times New Roman"/>
        </w:rPr>
        <w:t xml:space="preserve">Maddenin tedarikçileri sınıflandırılmamış olanlar </w:t>
      </w:r>
      <w:proofErr w:type="gramStart"/>
      <w:r>
        <w:rPr>
          <w:rFonts w:ascii="Times New Roman" w:hAnsi="Times New Roman"/>
        </w:rPr>
        <w:t>dahil</w:t>
      </w:r>
      <w:proofErr w:type="gramEnd"/>
      <w:r>
        <w:rPr>
          <w:rFonts w:ascii="Times New Roman" w:hAnsi="Times New Roman"/>
        </w:rPr>
        <w:t xml:space="preserve"> tüm bileşenleri listelemeyi tercih edebilir.</w:t>
      </w:r>
    </w:p>
    <w:p w:rsidR="00CF078F" w:rsidRDefault="00CF078F" w:rsidP="00CF078F">
      <w:pPr>
        <w:spacing w:after="0" w:line="240" w:lineRule="auto"/>
        <w:jc w:val="both"/>
        <w:rPr>
          <w:rFonts w:ascii="Times New Roman" w:hAnsi="Times New Roman"/>
        </w:rPr>
      </w:pPr>
      <w:r>
        <w:rPr>
          <w:rFonts w:ascii="Times New Roman" w:hAnsi="Times New Roman"/>
        </w:rPr>
        <w:t>Bu başlık, birden fazla bileşen içeren maddelere dair bilgi sağlamak için de kullanılabilir.</w:t>
      </w:r>
    </w:p>
    <w:p w:rsidR="00CF078F" w:rsidRDefault="00CF078F" w:rsidP="00CF078F">
      <w:pPr>
        <w:spacing w:after="0" w:line="240" w:lineRule="auto"/>
        <w:jc w:val="both"/>
        <w:rPr>
          <w:rFonts w:ascii="Times New Roman" w:hAnsi="Times New Roman"/>
          <w:b/>
        </w:rPr>
      </w:pPr>
      <w:r>
        <w:rPr>
          <w:rFonts w:ascii="Times New Roman" w:hAnsi="Times New Roman"/>
          <w:b/>
        </w:rPr>
        <w:t>3.2. Karışımlar</w:t>
      </w:r>
    </w:p>
    <w:p w:rsidR="00CF078F" w:rsidRDefault="00CF078F" w:rsidP="00CF078F">
      <w:pPr>
        <w:spacing w:after="0" w:line="240" w:lineRule="auto"/>
        <w:jc w:val="both"/>
        <w:rPr>
          <w:rFonts w:ascii="Times New Roman" w:hAnsi="Times New Roman"/>
        </w:rPr>
      </w:pPr>
      <w:r>
        <w:rPr>
          <w:rFonts w:ascii="Times New Roman" w:hAnsi="Times New Roman"/>
        </w:rPr>
        <w:t xml:space="preserve">Karışımın bileşimi, </w:t>
      </w:r>
      <w:proofErr w:type="gramStart"/>
      <w:r>
        <w:rPr>
          <w:rFonts w:ascii="Times New Roman" w:hAnsi="Times New Roman"/>
        </w:rPr>
        <w:t>konsantrasyon</w:t>
      </w:r>
      <w:proofErr w:type="gramEnd"/>
      <w:r>
        <w:rPr>
          <w:rFonts w:ascii="Times New Roman" w:hAnsi="Times New Roman"/>
        </w:rPr>
        <w:t xml:space="preserve"> ve konsantrasyon aralıkları ve sınıflandırmaları, en azından bu ek’in 3.2.1. veya 3.2.2. başlıklarında belirtilen tüm maddeler için sağlanır. Karışımın tedarikçileri, ek olarak sınıflandırma kriterlerini karşılamayan maddeler </w:t>
      </w:r>
      <w:proofErr w:type="gramStart"/>
      <w:r>
        <w:rPr>
          <w:rFonts w:ascii="Times New Roman" w:hAnsi="Times New Roman"/>
        </w:rPr>
        <w:t>dahil</w:t>
      </w:r>
      <w:proofErr w:type="gramEnd"/>
      <w:r>
        <w:rPr>
          <w:rFonts w:ascii="Times New Roman" w:hAnsi="Times New Roman"/>
        </w:rPr>
        <w:t xml:space="preserve"> karışımdaki tüm maddeleri listelemeyi tercih edebilir. Bu bilgi, alıcının karışımdaki maddelerin zararlarını kolaylıkla tanımlamasını sağlar. Karışımın kendisine ait zararlar, güvenlik bilgi formu başlık 2’de verilir.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Karışımdaki maddelerin </w:t>
      </w:r>
      <w:proofErr w:type="gramStart"/>
      <w:r>
        <w:rPr>
          <w:rFonts w:ascii="Times New Roman" w:hAnsi="Times New Roman"/>
        </w:rPr>
        <w:t>konsantrasyonları</w:t>
      </w:r>
      <w:proofErr w:type="gramEnd"/>
      <w:r>
        <w:rPr>
          <w:rFonts w:ascii="Times New Roman" w:hAnsi="Times New Roman"/>
        </w:rPr>
        <w:t>, aşağıdakilerin biri ile tanımlanır:</w:t>
      </w:r>
    </w:p>
    <w:p w:rsidR="00CF078F" w:rsidRDefault="00CF078F" w:rsidP="00CF078F">
      <w:pPr>
        <w:spacing w:after="0" w:line="240" w:lineRule="auto"/>
        <w:jc w:val="both"/>
        <w:rPr>
          <w:rFonts w:ascii="Times New Roman" w:hAnsi="Times New Roman"/>
        </w:rPr>
      </w:pPr>
      <w:r>
        <w:rPr>
          <w:rFonts w:ascii="Times New Roman" w:hAnsi="Times New Roman"/>
        </w:rPr>
        <w:t>(a) Teknik olarak mümkün ise kütle veya hacme göre azalan sırada tam yüzdeler.</w:t>
      </w:r>
    </w:p>
    <w:p w:rsidR="00CF078F" w:rsidRDefault="00CF078F" w:rsidP="00CF078F">
      <w:pPr>
        <w:spacing w:after="0" w:line="240" w:lineRule="auto"/>
        <w:jc w:val="both"/>
        <w:rPr>
          <w:rFonts w:ascii="Times New Roman" w:hAnsi="Times New Roman"/>
        </w:rPr>
      </w:pPr>
      <w:r>
        <w:rPr>
          <w:rFonts w:ascii="Times New Roman" w:hAnsi="Times New Roman"/>
        </w:rPr>
        <w:t>(b) Teknik olarak mümkün ise kütle veya hacme göre azalan sırada tam yüzde aralıkları.</w:t>
      </w:r>
    </w:p>
    <w:p w:rsidR="00CF078F" w:rsidRDefault="00CF078F" w:rsidP="00CF078F">
      <w:pPr>
        <w:spacing w:after="0" w:line="240" w:lineRule="auto"/>
        <w:jc w:val="both"/>
        <w:rPr>
          <w:rFonts w:ascii="Times New Roman" w:hAnsi="Times New Roman"/>
        </w:rPr>
      </w:pPr>
      <w:r>
        <w:rPr>
          <w:rFonts w:ascii="Times New Roman" w:hAnsi="Times New Roman"/>
        </w:rPr>
        <w:t xml:space="preserve">Yüzde aralığını kullanırken, sağlık ve çevresel zararlar, bileşenlerin en yüksek </w:t>
      </w:r>
      <w:proofErr w:type="gramStart"/>
      <w:r>
        <w:rPr>
          <w:rFonts w:ascii="Times New Roman" w:hAnsi="Times New Roman"/>
        </w:rPr>
        <w:t>konsantrasyonunun</w:t>
      </w:r>
      <w:proofErr w:type="gramEnd"/>
      <w:r>
        <w:rPr>
          <w:rFonts w:ascii="Times New Roman" w:hAnsi="Times New Roman"/>
        </w:rPr>
        <w:t xml:space="preserve"> etkilerini tanımlar.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Karışımın etkileri bir bütün olarak mevcut ise, bu bilgiler güvenlik bilgi formu başlık 2’ye </w:t>
      </w:r>
      <w:proofErr w:type="gramStart"/>
      <w:r>
        <w:rPr>
          <w:rFonts w:ascii="Times New Roman" w:hAnsi="Times New Roman"/>
        </w:rPr>
        <w:t>dahil</w:t>
      </w:r>
      <w:proofErr w:type="gramEnd"/>
      <w:r>
        <w:rPr>
          <w:rFonts w:ascii="Times New Roman" w:hAnsi="Times New Roman"/>
        </w:rPr>
        <w:t xml:space="preserve"> edilir.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Maddelerin ve Karışımların Sınıflandırılması, Etiketlenmesi ve Ambalajlanması Hakkında Yönetmeliğin 26 ncı maddesine göre, alternatif kimyasal adın kullanımına izin verildiği durumlarda, bu ad kullanılabilir.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b/>
        </w:rPr>
        <w:t>3.2.1</w:t>
      </w:r>
      <w:r>
        <w:rPr>
          <w:rFonts w:ascii="Times New Roman" w:hAnsi="Times New Roman"/>
        </w:rPr>
        <w:t>.</w:t>
      </w:r>
      <w:r>
        <w:rPr>
          <w:rFonts w:ascii="Times New Roman" w:hAnsi="Times New Roman"/>
        </w:rPr>
        <w:tab/>
        <w:t xml:space="preserve"> Maddelerin ve Karışımların Sınıflandırılması, Etiketlenmesi ve Ambalajlanması Hakkında Yönetmeliğe göre sınıflandırma kriterlerini taşıyan karışım için, karışımdaki </w:t>
      </w:r>
      <w:proofErr w:type="gramStart"/>
      <w:r>
        <w:rPr>
          <w:rFonts w:ascii="Times New Roman" w:hAnsi="Times New Roman"/>
        </w:rPr>
        <w:t>konsantrasyon</w:t>
      </w:r>
      <w:proofErr w:type="gramEnd"/>
      <w:r>
        <w:rPr>
          <w:rFonts w:ascii="Times New Roman" w:hAnsi="Times New Roman"/>
        </w:rPr>
        <w:t xml:space="preserve"> veya konsantrasyon aralığıyla birlikte, aşağıdaki hususlar belirtilir:</w:t>
      </w:r>
    </w:p>
    <w:p w:rsidR="00CF078F" w:rsidRDefault="00CF078F" w:rsidP="00CF078F">
      <w:pPr>
        <w:spacing w:after="0" w:line="240" w:lineRule="auto"/>
        <w:jc w:val="both"/>
        <w:rPr>
          <w:rFonts w:ascii="Times New Roman" w:hAnsi="Times New Roman"/>
        </w:rPr>
      </w:pPr>
      <w:r>
        <w:rPr>
          <w:rFonts w:ascii="Times New Roman" w:hAnsi="Times New Roman"/>
        </w:rPr>
        <w:t xml:space="preserve">(a) Maddelerin ve Karışımların Sınıflandırılması, Etiketlenmesi ve Ambalajlanması Hakkındaki Yönetmeliğe göre sınıflandırma </w:t>
      </w:r>
      <w:proofErr w:type="gramStart"/>
      <w:r>
        <w:rPr>
          <w:rFonts w:ascii="Times New Roman" w:hAnsi="Times New Roman"/>
        </w:rPr>
        <w:t>kriterlerine</w:t>
      </w:r>
      <w:proofErr w:type="gramEnd"/>
      <w:r>
        <w:rPr>
          <w:rFonts w:ascii="Times New Roman" w:hAnsi="Times New Roman"/>
        </w:rPr>
        <w:t xml:space="preserve"> uyan bilgilerin karışımın tedarikçisine sağlanmış olması şartıyla, insan sağlığına veya çevreye zararlı olarak sınıflandırılan maddelerin aşağıda yer alan herhangi bir en düşük konsantrasyona eşit veya daha fazla miktarlarda bulunması durumunda:</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 Maddelerin ve Karışımların Sınıflandırılması, Etiketlenmesi ve Ambalajlanması Hakkında Yönetmeliğin ek-6 üçüncü bölümde verilen özel </w:t>
      </w:r>
      <w:proofErr w:type="gramStart"/>
      <w:r>
        <w:rPr>
          <w:rFonts w:ascii="Times New Roman" w:hAnsi="Times New Roman"/>
        </w:rPr>
        <w:t>konsantrasyon</w:t>
      </w:r>
      <w:proofErr w:type="gramEnd"/>
      <w:r>
        <w:rPr>
          <w:rFonts w:ascii="Times New Roman" w:hAnsi="Times New Roman"/>
        </w:rPr>
        <w:t xml:space="preserve"> sınır değerleri.</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(ii) Maddelerin ve Karışımların Sınıflandırılması, Etiketlenmesi ve Ambalajlanması Hakkında Yönetmeliğin ek-6 üçüncü bölümde M katsayısı verilmiş ise aynı Yönetmeliğin ek-1 başlık </w:t>
      </w:r>
      <w:proofErr w:type="gramStart"/>
      <w:r>
        <w:rPr>
          <w:rFonts w:ascii="Times New Roman" w:hAnsi="Times New Roman"/>
        </w:rPr>
        <w:t>4.1’inde</w:t>
      </w:r>
      <w:proofErr w:type="gramEnd"/>
      <w:r>
        <w:rPr>
          <w:rFonts w:ascii="Times New Roman" w:hAnsi="Times New Roman"/>
        </w:rPr>
        <w:t xml:space="preserve"> verilen hesaplama kullanılarak ayarlanan, ek-1 Tablo 1.1’de verilen genel eşik değeri.</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(iii) Maddelerin ve Karışımların Sınıflandırılması, Etiketlenmesi ve Ambalajlanması Hakkında Yönetmeliğe göre oluşturulan sınıflandırma ve etiketleme envanterine M-katsayısı verilmiş ise aynı Yönetmeliğin ek-1 Bölüm </w:t>
      </w:r>
      <w:proofErr w:type="gramStart"/>
      <w:r>
        <w:rPr>
          <w:rFonts w:ascii="Times New Roman" w:hAnsi="Times New Roman"/>
        </w:rPr>
        <w:t>4.1’inde</w:t>
      </w:r>
      <w:proofErr w:type="gramEnd"/>
      <w:r>
        <w:rPr>
          <w:rFonts w:ascii="Times New Roman" w:hAnsi="Times New Roman"/>
        </w:rPr>
        <w:t xml:space="preserve"> verilen hesaplama kullanılarak ayarlanan, aynı Yönetmeliğin ek-1 Tablo 1.1’inde verilen genel eşik değeri.</w:t>
      </w:r>
    </w:p>
    <w:p w:rsidR="00CF078F" w:rsidRDefault="00CF078F" w:rsidP="00CF078F">
      <w:pPr>
        <w:spacing w:after="0" w:line="240" w:lineRule="auto"/>
        <w:jc w:val="both"/>
        <w:rPr>
          <w:rFonts w:ascii="Times New Roman" w:hAnsi="Times New Roman"/>
        </w:rPr>
      </w:pPr>
      <w:r>
        <w:rPr>
          <w:rFonts w:ascii="Times New Roman" w:hAnsi="Times New Roman"/>
        </w:rPr>
        <w:t xml:space="preserve">(b) İşyeri maruz kalma limitlerinin bulunduğu (a) maddesine </w:t>
      </w:r>
      <w:proofErr w:type="gramStart"/>
      <w:r>
        <w:rPr>
          <w:rFonts w:ascii="Times New Roman" w:hAnsi="Times New Roman"/>
        </w:rPr>
        <w:t>dahil</w:t>
      </w:r>
      <w:proofErr w:type="gramEnd"/>
      <w:r>
        <w:rPr>
          <w:rFonts w:ascii="Times New Roman" w:hAnsi="Times New Roman"/>
        </w:rPr>
        <w:t xml:space="preserve"> edilmemiş maddeler.</w:t>
      </w:r>
    </w:p>
    <w:p w:rsidR="00CF078F" w:rsidRDefault="00CF078F" w:rsidP="00CF078F">
      <w:pPr>
        <w:spacing w:after="0" w:line="240" w:lineRule="auto"/>
        <w:jc w:val="both"/>
        <w:rPr>
          <w:rFonts w:ascii="Times New Roman" w:hAnsi="Times New Roman"/>
        </w:rPr>
      </w:pPr>
      <w:r>
        <w:rPr>
          <w:rFonts w:ascii="Times New Roman" w:hAnsi="Times New Roman"/>
        </w:rPr>
        <w:t xml:space="preserve">(c) Ek-2’de belirtilen </w:t>
      </w:r>
      <w:proofErr w:type="gramStart"/>
      <w:r>
        <w:rPr>
          <w:rFonts w:ascii="Times New Roman" w:hAnsi="Times New Roman"/>
        </w:rPr>
        <w:t>kriterlere</w:t>
      </w:r>
      <w:proofErr w:type="gramEnd"/>
      <w:r>
        <w:rPr>
          <w:rFonts w:ascii="Times New Roman" w:hAnsi="Times New Roman"/>
        </w:rPr>
        <w:t xml:space="preserve"> göre kalıcı, biyobirikimli ve toksik veya çok kalıcı ve çok biyobirikimli olan maddeler.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b/>
        </w:rPr>
        <w:t>3.2.2</w:t>
      </w:r>
      <w:r>
        <w:rPr>
          <w:rFonts w:ascii="Times New Roman" w:hAnsi="Times New Roman"/>
        </w:rPr>
        <w:t xml:space="preserve">. Maddelerin ve Karışımların Sınıflandırılması, Etiketlenmesi ve Ambalajlanması Hakkında Yönetmeliğe göre sınıflandırma kriterlerini taşımayan karışım için, konsantrasyonu tek başına </w:t>
      </w:r>
      <w:r>
        <w:rPr>
          <w:rFonts w:ascii="Times New Roman" w:hAnsi="Times New Roman"/>
        </w:rPr>
        <w:lastRenderedPageBreak/>
        <w:t xml:space="preserve">aşağıdakilere eşit veya daha fazla olan maddeler konsantrasyonları veya </w:t>
      </w:r>
      <w:proofErr w:type="gramStart"/>
      <w:r>
        <w:rPr>
          <w:rFonts w:ascii="Times New Roman" w:hAnsi="Times New Roman"/>
        </w:rPr>
        <w:t>konsantrasyon</w:t>
      </w:r>
      <w:proofErr w:type="gramEnd"/>
      <w:r>
        <w:rPr>
          <w:rFonts w:ascii="Times New Roman" w:hAnsi="Times New Roman"/>
        </w:rPr>
        <w:t xml:space="preserve"> aralıkları ile birlikte belirtilir:</w:t>
      </w:r>
    </w:p>
    <w:p w:rsidR="00CF078F" w:rsidRDefault="00CF078F" w:rsidP="00CF078F">
      <w:pPr>
        <w:spacing w:after="0" w:line="240" w:lineRule="auto"/>
        <w:jc w:val="both"/>
        <w:rPr>
          <w:rFonts w:ascii="Times New Roman" w:hAnsi="Times New Roman"/>
        </w:rPr>
      </w:pPr>
      <w:r>
        <w:rPr>
          <w:rFonts w:ascii="Times New Roman" w:hAnsi="Times New Roman"/>
        </w:rPr>
        <w:t>(a) aşağıdaki gaz halinde olmayan karışımlar için ağırlıkça % ≥ 1, gaz halindeki karışımlar için hacimce % ≥ 0,2.</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 Maddelerin ve Karışımların Sınıflandırılması, Etiketlenmesi ve Ambalajlanması Hakkında Yönetmeliğin sınıflandırma </w:t>
      </w:r>
      <w:proofErr w:type="gramStart"/>
      <w:r>
        <w:rPr>
          <w:rFonts w:ascii="Times New Roman" w:hAnsi="Times New Roman"/>
        </w:rPr>
        <w:t>kriterlerine</w:t>
      </w:r>
      <w:proofErr w:type="gramEnd"/>
      <w:r>
        <w:rPr>
          <w:rFonts w:ascii="Times New Roman" w:hAnsi="Times New Roman"/>
        </w:rPr>
        <w:t xml:space="preserve"> uyan bilginin karışımın tedarikçisine sağlanmış olması koşuluyla, insan sağlığı ve çevreye zararlı olarak sınıflandırılan maddeler.</w:t>
      </w:r>
    </w:p>
    <w:p w:rsidR="00CF078F" w:rsidRDefault="00CF078F" w:rsidP="00CF078F">
      <w:pPr>
        <w:spacing w:after="0" w:line="240" w:lineRule="auto"/>
        <w:ind w:firstLine="708"/>
        <w:jc w:val="both"/>
        <w:rPr>
          <w:rFonts w:ascii="Times New Roman" w:hAnsi="Times New Roman"/>
        </w:rPr>
      </w:pPr>
      <w:r>
        <w:rPr>
          <w:rFonts w:ascii="Times New Roman" w:hAnsi="Times New Roman"/>
        </w:rPr>
        <w:t>(ii) İşyeri maruz kalma sınırları belirlenmiş maddeler.</w:t>
      </w:r>
    </w:p>
    <w:p w:rsidR="00CF078F" w:rsidRDefault="00CF078F" w:rsidP="00CF078F">
      <w:pPr>
        <w:spacing w:after="0" w:line="240" w:lineRule="auto"/>
        <w:jc w:val="both"/>
        <w:rPr>
          <w:rFonts w:ascii="Times New Roman" w:hAnsi="Times New Roman"/>
        </w:rPr>
      </w:pPr>
      <w:r>
        <w:rPr>
          <w:rFonts w:ascii="Times New Roman" w:hAnsi="Times New Roman"/>
        </w:rPr>
        <w:t xml:space="preserve">(b) Ek-2’de belirtilen kriterlere göre PBT olan maddeler veya vPvB olan maddeler, bu ek’in, 3.2. başlığında belirtilen maddeler için, Maddelerin ve Karışımların Sınıflandırılması, Etiketlenmesi ve Ambalajlanması Hakkında Yönetmeliğin sınıflandırma kriterlerine uyan bilgilerin karışımın tedarikçisine sağlanmış olması koşuluyla, maddenin sınıflandırması, aynı Yönetmeliğin ek-6 Tablo 1.1’de verilen zararlılık sınıfları ve kategori kod/kodlarının yanı sıra fiziksel, insan sağlığı ve çevresel zararlara uygun bir şekilde belirlenen zararlılık ifadeleri </w:t>
      </w:r>
      <w:proofErr w:type="gramStart"/>
      <w:r>
        <w:rPr>
          <w:rFonts w:ascii="Times New Roman" w:hAnsi="Times New Roman"/>
        </w:rPr>
        <w:t>dahil</w:t>
      </w:r>
      <w:proofErr w:type="gramEnd"/>
      <w:r>
        <w:rPr>
          <w:rFonts w:ascii="Times New Roman" w:hAnsi="Times New Roman"/>
        </w:rPr>
        <w:t xml:space="preserve"> olmak üzere, sağlanır. Zararlılık ifadeleri, bu bölümde tam olarak yazılmak zorunda değildir; kodların yazılması yeterlidir. Tam olarak yazılmadıkları hallerde, her ilgili zararlılık ifadesi tam metninin listeleneceği güvenlik bilgi formu başlık 16’ya atıf yapılır.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Madde sınıflandırma kriterlerini karşılamıyorsa maddenin bu ek’in </w:t>
      </w:r>
      <w:proofErr w:type="gramStart"/>
      <w:r>
        <w:rPr>
          <w:rFonts w:ascii="Times New Roman" w:hAnsi="Times New Roman"/>
        </w:rPr>
        <w:t>3.2</w:t>
      </w:r>
      <w:proofErr w:type="gramEnd"/>
      <w:r>
        <w:rPr>
          <w:rFonts w:ascii="Times New Roman" w:hAnsi="Times New Roman"/>
        </w:rPr>
        <w:t>. başlığında yer alma nedeni, “sınıflandırılmamış vPvB maddesi” veya “İşyeri maruz kalma limiti” gibi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4. İLK YARDIM ÖNLEMLERİ</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eğitim almamış müdahale eden kişi tarafından anlaşılabilecek ve karmaşık </w:t>
      </w:r>
      <w:proofErr w:type="gramStart"/>
      <w:r>
        <w:rPr>
          <w:rFonts w:ascii="Times New Roman" w:hAnsi="Times New Roman"/>
        </w:rPr>
        <w:t>ekipman</w:t>
      </w:r>
      <w:proofErr w:type="gramEnd"/>
      <w:r>
        <w:rPr>
          <w:rFonts w:ascii="Times New Roman" w:hAnsi="Times New Roman"/>
        </w:rPr>
        <w:t xml:space="preserve"> kullanımı ve çok fazla ilaç tedavisi olmaksızın yapılabilecek şekilde ilk müdahaleyi tanımlar. Tıbbi yardım gerekliyse, bilgiler bunun aciliyetini de içerecek şekilde belirtir. </w:t>
      </w:r>
    </w:p>
    <w:p w:rsidR="00CF078F" w:rsidRDefault="00CF078F" w:rsidP="00CF078F">
      <w:pPr>
        <w:spacing w:after="0" w:line="240" w:lineRule="auto"/>
        <w:jc w:val="both"/>
        <w:rPr>
          <w:rFonts w:ascii="Times New Roman" w:hAnsi="Times New Roman"/>
          <w:b/>
        </w:rPr>
      </w:pPr>
      <w:r>
        <w:rPr>
          <w:rFonts w:ascii="Times New Roman" w:hAnsi="Times New Roman"/>
          <w:b/>
        </w:rPr>
        <w:t>4.1. İlk yardım önlemlerinin açıklaması</w:t>
      </w:r>
    </w:p>
    <w:p w:rsidR="00CF078F" w:rsidRDefault="00CF078F" w:rsidP="00CF078F">
      <w:pPr>
        <w:spacing w:after="0" w:line="240" w:lineRule="auto"/>
        <w:jc w:val="both"/>
        <w:rPr>
          <w:rFonts w:ascii="Times New Roman" w:hAnsi="Times New Roman"/>
        </w:rPr>
      </w:pPr>
      <w:r>
        <w:rPr>
          <w:rFonts w:ascii="Times New Roman" w:hAnsi="Times New Roman"/>
        </w:rPr>
        <w:t xml:space="preserve">4.1.1. İlk yardım talimatları, ilgili maruz kalma yolları temel alınarak verilir. Maruz kalma yollarının alt bölümleri ise soluma, yutma, cilt ve göz teması gibi </w:t>
      </w:r>
      <w:proofErr w:type="gramStart"/>
      <w:r>
        <w:rPr>
          <w:rFonts w:ascii="Times New Roman" w:hAnsi="Times New Roman"/>
        </w:rPr>
        <w:t>prosedürlerin</w:t>
      </w:r>
      <w:proofErr w:type="gramEnd"/>
      <w:r>
        <w:rPr>
          <w:rFonts w:ascii="Times New Roman" w:hAnsi="Times New Roman"/>
        </w:rPr>
        <w:t xml:space="preserve"> belirtilmesi için kullanılır.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b/>
        </w:rPr>
        <w:t>4.1.2</w:t>
      </w:r>
      <w:r>
        <w:rPr>
          <w:rFonts w:ascii="Times New Roman" w:hAnsi="Times New Roman"/>
        </w:rPr>
        <w:t>.  Tavsiyeler aşağıdaki durumlarla ilgilidir:</w:t>
      </w:r>
    </w:p>
    <w:p w:rsidR="00CF078F" w:rsidRDefault="00CF078F" w:rsidP="00CF078F">
      <w:pPr>
        <w:spacing w:after="0" w:line="240" w:lineRule="auto"/>
        <w:jc w:val="both"/>
        <w:rPr>
          <w:rFonts w:ascii="Times New Roman" w:hAnsi="Times New Roman"/>
        </w:rPr>
      </w:pPr>
      <w:r>
        <w:rPr>
          <w:rFonts w:ascii="Times New Roman" w:hAnsi="Times New Roman"/>
        </w:rPr>
        <w:t>(a) Acil tıbbi yardım gerekliliği ve maruz kalmadan sonra gecikmiş etkilerin beklenip beklenmediği.</w:t>
      </w:r>
    </w:p>
    <w:p w:rsidR="00CF078F" w:rsidRDefault="00CF078F" w:rsidP="00CF078F">
      <w:pPr>
        <w:spacing w:after="0" w:line="240" w:lineRule="auto"/>
        <w:jc w:val="both"/>
        <w:rPr>
          <w:rFonts w:ascii="Times New Roman" w:hAnsi="Times New Roman"/>
        </w:rPr>
      </w:pPr>
      <w:r>
        <w:rPr>
          <w:rFonts w:ascii="Times New Roman" w:hAnsi="Times New Roman"/>
        </w:rPr>
        <w:t>(b) Maruz kalan kişinin alandan temiz havaya çıkarılması tavsiyesi.</w:t>
      </w:r>
    </w:p>
    <w:p w:rsidR="00CF078F" w:rsidRDefault="00CF078F" w:rsidP="00CF078F">
      <w:pPr>
        <w:spacing w:after="0" w:line="240" w:lineRule="auto"/>
        <w:jc w:val="both"/>
        <w:rPr>
          <w:rFonts w:ascii="Times New Roman" w:hAnsi="Times New Roman"/>
        </w:rPr>
      </w:pPr>
      <w:r>
        <w:rPr>
          <w:rFonts w:ascii="Times New Roman" w:hAnsi="Times New Roman"/>
        </w:rPr>
        <w:t xml:space="preserve">(c) Kişinin giysilerinin ve ayakkabılarının çıkartılması ve taşınması tavsiyesi. </w:t>
      </w:r>
    </w:p>
    <w:p w:rsidR="00CF078F" w:rsidRDefault="00CF078F" w:rsidP="00CF078F">
      <w:pPr>
        <w:spacing w:after="0" w:line="240" w:lineRule="auto"/>
        <w:jc w:val="both"/>
        <w:rPr>
          <w:rFonts w:ascii="Times New Roman" w:hAnsi="Times New Roman"/>
        </w:rPr>
      </w:pPr>
      <w:r>
        <w:rPr>
          <w:rFonts w:ascii="Times New Roman" w:hAnsi="Times New Roman"/>
        </w:rPr>
        <w:t>(ç) İlk yardım müdahalesini yapanlar için kişisel koruyucu donanım tavsiyesi.</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4.2. Akut ve sonradan görülen önemli belirtiler ve etkiler</w:t>
      </w:r>
    </w:p>
    <w:p w:rsidR="00CF078F" w:rsidRDefault="00CF078F" w:rsidP="00CF078F">
      <w:pPr>
        <w:spacing w:after="0" w:line="240" w:lineRule="auto"/>
        <w:jc w:val="both"/>
        <w:rPr>
          <w:rFonts w:ascii="Times New Roman" w:hAnsi="Times New Roman"/>
        </w:rPr>
      </w:pPr>
      <w:r>
        <w:rPr>
          <w:rFonts w:ascii="Times New Roman" w:hAnsi="Times New Roman"/>
        </w:rPr>
        <w:t xml:space="preserve">Maruz kalmadan kaynaklanan akut ve sonradan görülenler </w:t>
      </w:r>
      <w:proofErr w:type="gramStart"/>
      <w:r>
        <w:rPr>
          <w:rFonts w:ascii="Times New Roman" w:hAnsi="Times New Roman"/>
        </w:rPr>
        <w:t>dahil</w:t>
      </w:r>
      <w:proofErr w:type="gramEnd"/>
      <w:r>
        <w:rPr>
          <w:rFonts w:ascii="Times New Roman" w:hAnsi="Times New Roman"/>
        </w:rPr>
        <w:t>, en önemli belirtiler ve etkiler hakkında özet bilgi sağlanır.</w:t>
      </w:r>
    </w:p>
    <w:p w:rsidR="00CF078F" w:rsidRDefault="00CF078F" w:rsidP="00CF078F">
      <w:pPr>
        <w:spacing w:after="0" w:line="240" w:lineRule="auto"/>
        <w:jc w:val="both"/>
        <w:rPr>
          <w:rFonts w:ascii="Times New Roman" w:hAnsi="Times New Roman"/>
          <w:b/>
        </w:rPr>
      </w:pPr>
      <w:r>
        <w:rPr>
          <w:rFonts w:ascii="Times New Roman" w:hAnsi="Times New Roman"/>
          <w:b/>
        </w:rPr>
        <w:t>4.3. Tıbbi müdahale ve özel tedavi gereği için ilk işaretler</w:t>
      </w:r>
    </w:p>
    <w:p w:rsidR="00CF078F" w:rsidRDefault="00CF078F" w:rsidP="00CF078F">
      <w:pPr>
        <w:spacing w:after="0" w:line="240" w:lineRule="auto"/>
        <w:jc w:val="both"/>
        <w:rPr>
          <w:rFonts w:ascii="Times New Roman" w:hAnsi="Times New Roman"/>
        </w:rPr>
      </w:pPr>
      <w:r>
        <w:rPr>
          <w:rFonts w:ascii="Times New Roman" w:hAnsi="Times New Roman"/>
        </w:rPr>
        <w:t>Uygun olan durumlarda, sonradan görülen etkiler için klinik test ve tıbbi izleme ile antidotlar (biliniyor ise) ve yan etkiler hakkında bilgiler sağlanır.</w:t>
      </w:r>
    </w:p>
    <w:p w:rsidR="00CF078F" w:rsidRDefault="00CF078F" w:rsidP="00CF078F">
      <w:pPr>
        <w:spacing w:after="0" w:line="240" w:lineRule="auto"/>
        <w:jc w:val="both"/>
        <w:rPr>
          <w:rFonts w:ascii="Times New Roman" w:hAnsi="Times New Roman"/>
        </w:rPr>
      </w:pPr>
      <w:r>
        <w:rPr>
          <w:rFonts w:ascii="Times New Roman" w:hAnsi="Times New Roman"/>
        </w:rPr>
        <w:t>Bazı maddeler ve karışımlar için, özel ve acil tedavi sağlamak amacıyla özel yöntemlerin işyerinde bulunmasının vurgulanması önemli olabilir.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5. YANGINLA MÜCADELE ÖNLEMLERİ</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madde ya da karışımın neden olduğu ya da bir madde ya da karışımın etrafında çıkan bir yangını söndürmeye yönelik şartları belirtir. </w:t>
      </w:r>
    </w:p>
    <w:p w:rsidR="00CF078F" w:rsidRDefault="00CF078F" w:rsidP="00CF078F">
      <w:pPr>
        <w:spacing w:after="0" w:line="240" w:lineRule="auto"/>
        <w:jc w:val="both"/>
        <w:rPr>
          <w:rFonts w:ascii="Times New Roman" w:hAnsi="Times New Roman"/>
          <w:b/>
        </w:rPr>
      </w:pPr>
      <w:r>
        <w:rPr>
          <w:rFonts w:ascii="Times New Roman" w:hAnsi="Times New Roman"/>
          <w:b/>
        </w:rPr>
        <w:t>5.1. Yangın söndürücüler</w:t>
      </w:r>
    </w:p>
    <w:p w:rsidR="00CF078F" w:rsidRDefault="00CF078F" w:rsidP="00CF078F">
      <w:pPr>
        <w:spacing w:after="0" w:line="240" w:lineRule="auto"/>
        <w:jc w:val="both"/>
        <w:rPr>
          <w:rFonts w:ascii="Times New Roman" w:hAnsi="Times New Roman"/>
        </w:rPr>
      </w:pPr>
      <w:r>
        <w:rPr>
          <w:rFonts w:ascii="Times New Roman" w:hAnsi="Times New Roman"/>
        </w:rPr>
        <w:t>Uygun söndürücü maddeler: Uygun söndürme maddesi hakkında bilgi sağlanır.</w:t>
      </w:r>
    </w:p>
    <w:p w:rsidR="00CF078F" w:rsidRDefault="00CF078F" w:rsidP="00CF078F">
      <w:pPr>
        <w:spacing w:after="0" w:line="240" w:lineRule="auto"/>
        <w:jc w:val="both"/>
        <w:rPr>
          <w:rFonts w:ascii="Times New Roman" w:hAnsi="Times New Roman"/>
        </w:rPr>
      </w:pPr>
      <w:r>
        <w:rPr>
          <w:rFonts w:ascii="Times New Roman" w:hAnsi="Times New Roman"/>
        </w:rPr>
        <w:t>Uygun olmayan söndürücü maddeler: Madde veya karışımı içeren belirli durum için, herhangi bir söndürme maddesinin uygun olmadığına dair bilgiler verilir.</w:t>
      </w:r>
    </w:p>
    <w:p w:rsidR="00CF078F" w:rsidRDefault="00CF078F" w:rsidP="00CF078F">
      <w:pPr>
        <w:spacing w:after="0" w:line="240" w:lineRule="auto"/>
        <w:jc w:val="both"/>
        <w:rPr>
          <w:rFonts w:ascii="Times New Roman" w:hAnsi="Times New Roman"/>
          <w:b/>
        </w:rPr>
      </w:pPr>
      <w:r>
        <w:rPr>
          <w:rFonts w:ascii="Times New Roman" w:hAnsi="Times New Roman"/>
          <w:b/>
        </w:rPr>
        <w:t>5.2. Madde veya karışımdan kaynaklanan özel zararlar</w:t>
      </w:r>
    </w:p>
    <w:p w:rsidR="00CF078F" w:rsidRDefault="00CF078F" w:rsidP="00CF078F">
      <w:pPr>
        <w:spacing w:after="0" w:line="240" w:lineRule="auto"/>
        <w:jc w:val="both"/>
        <w:rPr>
          <w:rFonts w:ascii="Times New Roman" w:hAnsi="Times New Roman"/>
        </w:rPr>
      </w:pPr>
      <w:r>
        <w:rPr>
          <w:rFonts w:ascii="Times New Roman" w:hAnsi="Times New Roman"/>
        </w:rPr>
        <w:lastRenderedPageBreak/>
        <w:t>Madde veya karışımdan kaynaklanan zararlara dair bilgiler sağlanır. Örneğin “Madde veya karışım yandığında zararlı yanma ürünleri oluşur.” “Yanması halinde toksik karbon monoksit dumanları oluşur.” veya “Yanma ile sülfür ve nitrojen oksitleri oluşur.” gibi.</w:t>
      </w:r>
    </w:p>
    <w:p w:rsidR="00CF078F" w:rsidRDefault="00CF078F" w:rsidP="00CF078F">
      <w:pPr>
        <w:spacing w:after="0" w:line="240" w:lineRule="auto"/>
        <w:jc w:val="both"/>
        <w:rPr>
          <w:rFonts w:ascii="Times New Roman" w:hAnsi="Times New Roman"/>
          <w:b/>
        </w:rPr>
      </w:pPr>
      <w:r>
        <w:rPr>
          <w:rFonts w:ascii="Times New Roman" w:hAnsi="Times New Roman"/>
          <w:b/>
        </w:rPr>
        <w:t>5.3. Yangın söndürme ekipleri için tavsiyeler</w:t>
      </w:r>
    </w:p>
    <w:p w:rsidR="00CF078F" w:rsidRDefault="00CF078F" w:rsidP="00CF078F">
      <w:pPr>
        <w:spacing w:after="0" w:line="240" w:lineRule="auto"/>
        <w:jc w:val="both"/>
        <w:rPr>
          <w:rFonts w:ascii="Times New Roman" w:hAnsi="Times New Roman"/>
        </w:rPr>
      </w:pPr>
      <w:r>
        <w:rPr>
          <w:rFonts w:ascii="Times New Roman" w:hAnsi="Times New Roman"/>
        </w:rPr>
        <w:t xml:space="preserve">Yangın söndürme sırasında alınması gereken koruyucu önlemler; örneğin “Konteynerler su püskürtülerek soğuk tutulmalıdır.” ve yangın söndürme ekipleri için, botlar, tulumlar, eldivenler, göz ve yüz koruma ve solunum </w:t>
      </w:r>
      <w:proofErr w:type="gramStart"/>
      <w:r>
        <w:rPr>
          <w:rFonts w:ascii="Times New Roman" w:hAnsi="Times New Roman"/>
        </w:rPr>
        <w:t>ekipmanı</w:t>
      </w:r>
      <w:proofErr w:type="gramEnd"/>
      <w:r>
        <w:rPr>
          <w:rFonts w:ascii="Times New Roman" w:hAnsi="Times New Roman"/>
        </w:rPr>
        <w:t xml:space="preserve"> gibi özel koruyucu ekipmana dair tavsiyeler verilir.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6. KAZA SONUCU YAYILMAYA KARŞI ÖNLEMLER</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insanlar, eşyalar ve çevre üzerindeki olumsuz etkilerini önlemek veya minimize etmek için dökülme, sızıntılar ve yayılmaya karşı yapılması gereken uygun müdahaleleri kapsar. Dökülme hacminin zarar üzerinde önemli etkiye sahip olduğu durumlarda, büyük ve küçük dökülmelere karşı yapılacaklar ayrılır. Kontrol altında tutma ve kurtarma </w:t>
      </w:r>
      <w:proofErr w:type="gramStart"/>
      <w:r>
        <w:rPr>
          <w:rFonts w:ascii="Times New Roman" w:hAnsi="Times New Roman"/>
        </w:rPr>
        <w:t>prosedürleri</w:t>
      </w:r>
      <w:proofErr w:type="gramEnd"/>
      <w:r>
        <w:rPr>
          <w:rFonts w:ascii="Times New Roman" w:hAnsi="Times New Roman"/>
        </w:rPr>
        <w:t xml:space="preserve"> farklı uygulamaların gerekli olduğunu gösteriyorsa bunlar güvenlik bilgi formlarında belirtilir.</w:t>
      </w:r>
    </w:p>
    <w:p w:rsidR="00CF078F" w:rsidRDefault="00CF078F" w:rsidP="00CF078F">
      <w:pPr>
        <w:spacing w:after="0" w:line="240" w:lineRule="auto"/>
        <w:jc w:val="both"/>
        <w:rPr>
          <w:rFonts w:ascii="Times New Roman" w:hAnsi="Times New Roman"/>
          <w:b/>
        </w:rPr>
      </w:pPr>
      <w:r>
        <w:rPr>
          <w:rFonts w:ascii="Times New Roman" w:hAnsi="Times New Roman"/>
          <w:b/>
        </w:rPr>
        <w:t xml:space="preserve">6.1. Kişisel önlemler, koruyucu donanım ve acil durum </w:t>
      </w:r>
      <w:proofErr w:type="gramStart"/>
      <w:r>
        <w:rPr>
          <w:rFonts w:ascii="Times New Roman" w:hAnsi="Times New Roman"/>
          <w:b/>
        </w:rPr>
        <w:t>prosedürleri</w:t>
      </w:r>
      <w:proofErr w:type="gramEnd"/>
    </w:p>
    <w:p w:rsidR="00CF078F" w:rsidRDefault="00CF078F" w:rsidP="00CF078F">
      <w:pPr>
        <w:spacing w:after="0" w:line="240" w:lineRule="auto"/>
        <w:jc w:val="both"/>
        <w:rPr>
          <w:rFonts w:ascii="Times New Roman" w:hAnsi="Times New Roman"/>
        </w:rPr>
      </w:pPr>
      <w:r>
        <w:rPr>
          <w:rFonts w:ascii="Times New Roman" w:hAnsi="Times New Roman"/>
          <w:b/>
        </w:rPr>
        <w:t>6.1.1.</w:t>
      </w:r>
      <w:r>
        <w:rPr>
          <w:rFonts w:ascii="Times New Roman" w:hAnsi="Times New Roman"/>
        </w:rPr>
        <w:t xml:space="preserve"> Acil durum personeli olmayanlar için</w:t>
      </w:r>
    </w:p>
    <w:p w:rsidR="00CF078F" w:rsidRDefault="00CF078F" w:rsidP="00CF078F">
      <w:pPr>
        <w:spacing w:after="0" w:line="240" w:lineRule="auto"/>
        <w:jc w:val="both"/>
        <w:rPr>
          <w:rFonts w:ascii="Times New Roman" w:hAnsi="Times New Roman"/>
        </w:rPr>
      </w:pPr>
      <w:r>
        <w:rPr>
          <w:rFonts w:ascii="Times New Roman" w:hAnsi="Times New Roman"/>
        </w:rPr>
        <w:t>Aşağıda yer alan madde veya karışımların kaza sonucu dökülmesi ve yayılmasıyla ilgili tavsiyeler verilir:</w:t>
      </w:r>
    </w:p>
    <w:p w:rsidR="00CF078F" w:rsidRDefault="00CF078F" w:rsidP="00CF078F">
      <w:pPr>
        <w:spacing w:after="0" w:line="240" w:lineRule="auto"/>
        <w:jc w:val="both"/>
        <w:rPr>
          <w:rFonts w:ascii="Times New Roman" w:hAnsi="Times New Roman"/>
        </w:rPr>
      </w:pPr>
      <w:r>
        <w:rPr>
          <w:rFonts w:ascii="Times New Roman" w:hAnsi="Times New Roman"/>
        </w:rPr>
        <w:t xml:space="preserve">(a) Cilt, göz, kişisel giysideki bulaşmaları önlemek için uygun koruyucu donanımın giyilmesi (Güvenlik bilgi formunun sekizinci bölümünde belirtilen kişisel koruyucu donanım </w:t>
      </w:r>
      <w:proofErr w:type="gramStart"/>
      <w:r>
        <w:rPr>
          <w:rFonts w:ascii="Times New Roman" w:hAnsi="Times New Roman"/>
        </w:rPr>
        <w:t>dahil</w:t>
      </w:r>
      <w:proofErr w:type="gramEnd"/>
      <w:r>
        <w:rPr>
          <w:rFonts w:ascii="Times New Roman" w:hAnsi="Times New Roman"/>
        </w:rPr>
        <w:t>).</w:t>
      </w:r>
    </w:p>
    <w:p w:rsidR="00CF078F" w:rsidRDefault="00CF078F" w:rsidP="00CF078F">
      <w:pPr>
        <w:spacing w:after="0" w:line="240" w:lineRule="auto"/>
        <w:jc w:val="both"/>
        <w:rPr>
          <w:rFonts w:ascii="Times New Roman" w:hAnsi="Times New Roman"/>
        </w:rPr>
      </w:pPr>
      <w:r>
        <w:rPr>
          <w:rFonts w:ascii="Times New Roman" w:hAnsi="Times New Roman"/>
        </w:rPr>
        <w:t xml:space="preserve">(b) Tutuşturucu kaynakların uzaklaştırılması, yeterli havalandırmanın sağlanması, tozun kontrolü. </w:t>
      </w:r>
    </w:p>
    <w:p w:rsidR="00CF078F" w:rsidRDefault="00CF078F" w:rsidP="00CF078F">
      <w:pPr>
        <w:spacing w:after="0" w:line="240" w:lineRule="auto"/>
        <w:jc w:val="both"/>
        <w:rPr>
          <w:rFonts w:ascii="Times New Roman" w:hAnsi="Times New Roman"/>
        </w:rPr>
      </w:pPr>
      <w:r>
        <w:rPr>
          <w:rFonts w:ascii="Times New Roman" w:hAnsi="Times New Roman"/>
        </w:rPr>
        <w:t xml:space="preserve">(c) Tehlike alanının boşaltılması veya uzmana danışılması gibi acil durum </w:t>
      </w:r>
      <w:proofErr w:type="gramStart"/>
      <w:r>
        <w:rPr>
          <w:rFonts w:ascii="Times New Roman" w:hAnsi="Times New Roman"/>
        </w:rPr>
        <w:t>prosedürleri</w:t>
      </w:r>
      <w:proofErr w:type="gramEnd"/>
      <w:r>
        <w:rPr>
          <w:rFonts w:ascii="Times New Roman" w:hAnsi="Times New Roman"/>
        </w:rPr>
        <w:t>.</w:t>
      </w:r>
    </w:p>
    <w:p w:rsidR="00CF078F" w:rsidRDefault="00CF078F" w:rsidP="00CF078F">
      <w:pPr>
        <w:spacing w:after="0" w:line="240" w:lineRule="auto"/>
        <w:jc w:val="both"/>
        <w:rPr>
          <w:rFonts w:ascii="Times New Roman" w:hAnsi="Times New Roman"/>
        </w:rPr>
      </w:pPr>
      <w:r>
        <w:rPr>
          <w:rFonts w:ascii="Times New Roman" w:hAnsi="Times New Roman"/>
          <w:b/>
        </w:rPr>
        <w:t>6.1.2.</w:t>
      </w:r>
      <w:r>
        <w:rPr>
          <w:rFonts w:ascii="Times New Roman" w:hAnsi="Times New Roman"/>
        </w:rPr>
        <w:t xml:space="preserve"> Acil durumda müdahale eden kişiler için</w:t>
      </w:r>
    </w:p>
    <w:p w:rsidR="00CF078F" w:rsidRDefault="00CF078F" w:rsidP="00CF078F">
      <w:pPr>
        <w:spacing w:after="0" w:line="240" w:lineRule="auto"/>
        <w:jc w:val="both"/>
        <w:rPr>
          <w:rFonts w:ascii="Times New Roman" w:hAnsi="Times New Roman"/>
        </w:rPr>
      </w:pPr>
      <w:r>
        <w:rPr>
          <w:rFonts w:ascii="Times New Roman" w:hAnsi="Times New Roman"/>
        </w:rPr>
        <w:t>Kişisel koruyucu giysiler için uygun kumaş hakkında tavsiye verilir (örneğin ‘uygun: Bütilen’; ‘uygun değil: PVC’).</w:t>
      </w:r>
    </w:p>
    <w:p w:rsidR="00CF078F" w:rsidRDefault="00CF078F" w:rsidP="00CF078F">
      <w:pPr>
        <w:spacing w:after="0" w:line="240" w:lineRule="auto"/>
        <w:jc w:val="both"/>
        <w:rPr>
          <w:rFonts w:ascii="Times New Roman" w:hAnsi="Times New Roman"/>
          <w:b/>
        </w:rPr>
      </w:pPr>
      <w:r>
        <w:rPr>
          <w:rFonts w:ascii="Times New Roman" w:hAnsi="Times New Roman"/>
          <w:b/>
        </w:rPr>
        <w:t>6.2. Çevresel önlemler</w:t>
      </w:r>
    </w:p>
    <w:p w:rsidR="00CF078F" w:rsidRDefault="00CF078F" w:rsidP="00CF078F">
      <w:pPr>
        <w:spacing w:after="0" w:line="240" w:lineRule="auto"/>
        <w:jc w:val="both"/>
        <w:rPr>
          <w:rFonts w:ascii="Times New Roman" w:hAnsi="Times New Roman"/>
        </w:rPr>
      </w:pPr>
      <w:r>
        <w:rPr>
          <w:rFonts w:ascii="Times New Roman" w:hAnsi="Times New Roman"/>
        </w:rPr>
        <w:t>Karışım veya maddenin kaza sonucu dökülmesi ve yayılmasıyla ilgili olarak alınacak herhangi bir çevresel önleme dair tavsiyeler verilir; örn: kanallardan, yer üstü ve yer altı sularından uzak tutma gibi.</w:t>
      </w:r>
    </w:p>
    <w:p w:rsidR="00CF078F" w:rsidRDefault="00CF078F" w:rsidP="00CF078F">
      <w:pPr>
        <w:spacing w:after="0" w:line="240" w:lineRule="auto"/>
        <w:jc w:val="both"/>
        <w:rPr>
          <w:rFonts w:ascii="Times New Roman" w:hAnsi="Times New Roman"/>
          <w:b/>
        </w:rPr>
      </w:pPr>
      <w:r>
        <w:rPr>
          <w:rFonts w:ascii="Times New Roman" w:hAnsi="Times New Roman"/>
          <w:b/>
        </w:rPr>
        <w:t>6.3. Muhafaza etme ve temizleme için yöntemler ve materyaller</w:t>
      </w:r>
    </w:p>
    <w:p w:rsidR="00CF078F" w:rsidRDefault="00CF078F" w:rsidP="00CF078F">
      <w:pPr>
        <w:spacing w:after="0" w:line="240" w:lineRule="auto"/>
        <w:jc w:val="both"/>
        <w:rPr>
          <w:rFonts w:ascii="Times New Roman" w:hAnsi="Times New Roman"/>
        </w:rPr>
      </w:pPr>
      <w:r>
        <w:rPr>
          <w:rFonts w:ascii="Times New Roman" w:hAnsi="Times New Roman"/>
          <w:b/>
        </w:rPr>
        <w:t>6.3.1.</w:t>
      </w:r>
      <w:r>
        <w:rPr>
          <w:rFonts w:ascii="Times New Roman" w:hAnsi="Times New Roman"/>
        </w:rPr>
        <w:t xml:space="preserve"> Dökülmenin nasıl kontrol altına alınacağına ilişkin uygun tavsiye sağlanır. Uygun kontrol altına alma teknikleri aşağıdakilerden birini içerebilir: </w:t>
      </w:r>
    </w:p>
    <w:p w:rsidR="00CF078F" w:rsidRDefault="00CF078F" w:rsidP="00CF078F">
      <w:pPr>
        <w:spacing w:after="0" w:line="240" w:lineRule="auto"/>
        <w:jc w:val="both"/>
        <w:rPr>
          <w:rFonts w:ascii="Times New Roman" w:hAnsi="Times New Roman"/>
        </w:rPr>
      </w:pPr>
      <w:r>
        <w:rPr>
          <w:rFonts w:ascii="Times New Roman" w:hAnsi="Times New Roman"/>
        </w:rPr>
        <w:t>(a) Set oluşturma, tahliye deliklerinin kapatılması;</w:t>
      </w:r>
    </w:p>
    <w:p w:rsidR="00CF078F" w:rsidRDefault="00CF078F" w:rsidP="00CF078F">
      <w:pPr>
        <w:spacing w:after="0" w:line="240" w:lineRule="auto"/>
        <w:jc w:val="both"/>
        <w:rPr>
          <w:rFonts w:ascii="Times New Roman" w:hAnsi="Times New Roman"/>
        </w:rPr>
      </w:pPr>
      <w:r>
        <w:rPr>
          <w:rFonts w:ascii="Times New Roman" w:hAnsi="Times New Roman"/>
        </w:rPr>
        <w:t xml:space="preserve">(b) Kapatma </w:t>
      </w:r>
      <w:proofErr w:type="gramStart"/>
      <w:r>
        <w:rPr>
          <w:rFonts w:ascii="Times New Roman" w:hAnsi="Times New Roman"/>
        </w:rPr>
        <w:t>prosedürleri</w:t>
      </w:r>
      <w:proofErr w:type="gramEnd"/>
      <w:r>
        <w:rPr>
          <w:rFonts w:ascii="Times New Roman" w:hAnsi="Times New Roman"/>
        </w:rPr>
        <w:t xml:space="preserve">. </w:t>
      </w:r>
    </w:p>
    <w:p w:rsidR="00CF078F" w:rsidRDefault="00CF078F" w:rsidP="00CF078F">
      <w:pPr>
        <w:spacing w:after="0" w:line="240" w:lineRule="auto"/>
        <w:jc w:val="both"/>
        <w:rPr>
          <w:rFonts w:ascii="Times New Roman" w:hAnsi="Times New Roman"/>
        </w:rPr>
      </w:pPr>
      <w:r>
        <w:rPr>
          <w:rFonts w:ascii="Times New Roman" w:hAnsi="Times New Roman"/>
          <w:b/>
        </w:rPr>
        <w:t>6.3.2.</w:t>
      </w:r>
      <w:r>
        <w:rPr>
          <w:rFonts w:ascii="Times New Roman" w:hAnsi="Times New Roman"/>
        </w:rPr>
        <w:t xml:space="preserve"> Dökülmenin nasıl temizleneceğine dair uygun tavsiye sağlanır. Uygun temizlik </w:t>
      </w:r>
      <w:proofErr w:type="gramStart"/>
      <w:r>
        <w:rPr>
          <w:rFonts w:ascii="Times New Roman" w:hAnsi="Times New Roman"/>
        </w:rPr>
        <w:t>prosedürleri</w:t>
      </w:r>
      <w:proofErr w:type="gramEnd"/>
      <w:r>
        <w:rPr>
          <w:rFonts w:ascii="Times New Roman" w:hAnsi="Times New Roman"/>
        </w:rPr>
        <w:t xml:space="preserve"> aşağıdakilerden birini içerebilir:</w:t>
      </w:r>
    </w:p>
    <w:p w:rsidR="00CF078F" w:rsidRDefault="00CF078F" w:rsidP="00CF078F">
      <w:pPr>
        <w:spacing w:after="0" w:line="240" w:lineRule="auto"/>
        <w:jc w:val="both"/>
        <w:rPr>
          <w:rFonts w:ascii="Times New Roman" w:hAnsi="Times New Roman"/>
        </w:rPr>
      </w:pPr>
      <w:r>
        <w:rPr>
          <w:rFonts w:ascii="Times New Roman" w:hAnsi="Times New Roman"/>
        </w:rPr>
        <w:t>(a) Nötralizasyon teknikleri.</w:t>
      </w:r>
    </w:p>
    <w:p w:rsidR="00CF078F" w:rsidRDefault="00CF078F" w:rsidP="00CF078F">
      <w:pPr>
        <w:spacing w:after="0" w:line="240" w:lineRule="auto"/>
        <w:jc w:val="both"/>
        <w:rPr>
          <w:rFonts w:ascii="Times New Roman" w:hAnsi="Times New Roman"/>
        </w:rPr>
      </w:pPr>
      <w:r>
        <w:rPr>
          <w:rFonts w:ascii="Times New Roman" w:hAnsi="Times New Roman"/>
        </w:rPr>
        <w:t>(b) Kontaminasyonu giderme teknikleri.</w:t>
      </w:r>
    </w:p>
    <w:p w:rsidR="00CF078F" w:rsidRDefault="00CF078F" w:rsidP="00CF078F">
      <w:pPr>
        <w:spacing w:after="0" w:line="240" w:lineRule="auto"/>
        <w:jc w:val="both"/>
        <w:rPr>
          <w:rFonts w:ascii="Times New Roman" w:hAnsi="Times New Roman"/>
        </w:rPr>
      </w:pPr>
      <w:r>
        <w:rPr>
          <w:rFonts w:ascii="Times New Roman" w:hAnsi="Times New Roman"/>
        </w:rPr>
        <w:t>(c) Emici maddeler.</w:t>
      </w:r>
    </w:p>
    <w:p w:rsidR="00CF078F" w:rsidRDefault="00CF078F" w:rsidP="00CF078F">
      <w:pPr>
        <w:spacing w:after="0" w:line="240" w:lineRule="auto"/>
        <w:jc w:val="both"/>
        <w:rPr>
          <w:rFonts w:ascii="Times New Roman" w:hAnsi="Times New Roman"/>
        </w:rPr>
      </w:pPr>
      <w:r>
        <w:rPr>
          <w:rFonts w:ascii="Times New Roman" w:hAnsi="Times New Roman"/>
        </w:rPr>
        <w:t>(ç) Temizlik teknikleri.</w:t>
      </w:r>
    </w:p>
    <w:p w:rsidR="00CF078F" w:rsidRDefault="00CF078F" w:rsidP="00CF078F">
      <w:pPr>
        <w:spacing w:after="0" w:line="240" w:lineRule="auto"/>
        <w:jc w:val="both"/>
        <w:rPr>
          <w:rFonts w:ascii="Times New Roman" w:hAnsi="Times New Roman"/>
        </w:rPr>
      </w:pPr>
      <w:r>
        <w:rPr>
          <w:rFonts w:ascii="Times New Roman" w:hAnsi="Times New Roman"/>
        </w:rPr>
        <w:t>(d) Vakumlama teknikleri.</w:t>
      </w:r>
    </w:p>
    <w:p w:rsidR="00CF078F" w:rsidRDefault="00CF078F" w:rsidP="00CF078F">
      <w:pPr>
        <w:spacing w:after="0" w:line="240" w:lineRule="auto"/>
        <w:jc w:val="both"/>
        <w:rPr>
          <w:rFonts w:ascii="Times New Roman" w:hAnsi="Times New Roman"/>
        </w:rPr>
      </w:pPr>
      <w:r>
        <w:rPr>
          <w:rFonts w:ascii="Times New Roman" w:hAnsi="Times New Roman"/>
        </w:rPr>
        <w:t xml:space="preserve">(e) Kontrol altına alma/temizlik için gerekli </w:t>
      </w:r>
      <w:proofErr w:type="gramStart"/>
      <w:r>
        <w:rPr>
          <w:rFonts w:ascii="Times New Roman" w:hAnsi="Times New Roman"/>
        </w:rPr>
        <w:t>ekipman</w:t>
      </w:r>
      <w:proofErr w:type="gramEnd"/>
      <w:r>
        <w:rPr>
          <w:rFonts w:ascii="Times New Roman" w:hAnsi="Times New Roman"/>
        </w:rPr>
        <w:t xml:space="preserve"> (uygulanabilir olduğu durumlarda kıvılcım çıkarmayan aletlerin ve ekipmanın kullanımını içermektedir).</w:t>
      </w:r>
    </w:p>
    <w:p w:rsidR="00CF078F" w:rsidRDefault="00CF078F" w:rsidP="00CF078F">
      <w:pPr>
        <w:spacing w:after="0" w:line="240" w:lineRule="auto"/>
        <w:jc w:val="both"/>
        <w:rPr>
          <w:rFonts w:ascii="Times New Roman" w:hAnsi="Times New Roman"/>
        </w:rPr>
      </w:pPr>
      <w:r>
        <w:rPr>
          <w:rFonts w:ascii="Times New Roman" w:hAnsi="Times New Roman"/>
          <w:b/>
        </w:rPr>
        <w:t>6.3.3.</w:t>
      </w:r>
      <w:r>
        <w:rPr>
          <w:rFonts w:ascii="Times New Roman" w:hAnsi="Times New Roman"/>
        </w:rPr>
        <w:t xml:space="preserve"> “Asla</w:t>
      </w:r>
      <w:proofErr w:type="gramStart"/>
      <w:r>
        <w:rPr>
          <w:rFonts w:ascii="Times New Roman" w:hAnsi="Times New Roman"/>
        </w:rPr>
        <w:t>…..</w:t>
      </w:r>
      <w:proofErr w:type="gramEnd"/>
      <w:r>
        <w:rPr>
          <w:rFonts w:ascii="Times New Roman" w:hAnsi="Times New Roman"/>
        </w:rPr>
        <w:t>kullanmayın” gibi, uygunsuz kontrol altına alma veya temizlik tekniklerine dair tavsiye dahil, dökülmeler ve yayılmalarla ilgili diğer bilgiler sağlanır.</w:t>
      </w:r>
    </w:p>
    <w:p w:rsidR="00CF078F" w:rsidRDefault="00CF078F" w:rsidP="00CF078F">
      <w:pPr>
        <w:spacing w:after="0" w:line="240" w:lineRule="auto"/>
        <w:jc w:val="both"/>
        <w:rPr>
          <w:rFonts w:ascii="Times New Roman" w:hAnsi="Times New Roman"/>
          <w:b/>
        </w:rPr>
      </w:pPr>
      <w:r>
        <w:rPr>
          <w:rFonts w:ascii="Times New Roman" w:hAnsi="Times New Roman"/>
          <w:b/>
        </w:rPr>
        <w:t>6.4. Diğer bölümlere atıflar</w:t>
      </w:r>
    </w:p>
    <w:p w:rsidR="00CF078F" w:rsidRDefault="00CF078F" w:rsidP="00CF078F">
      <w:pPr>
        <w:spacing w:after="0" w:line="240" w:lineRule="auto"/>
        <w:jc w:val="both"/>
        <w:rPr>
          <w:rFonts w:ascii="Times New Roman" w:hAnsi="Times New Roman"/>
        </w:rPr>
      </w:pPr>
      <w:r>
        <w:rPr>
          <w:rFonts w:ascii="Times New Roman" w:hAnsi="Times New Roman"/>
        </w:rPr>
        <w:t>Uygunsa güvenlik bilgi formu başlık 8 ve 13’e atıflarda bulunulur.</w:t>
      </w:r>
    </w:p>
    <w:p w:rsidR="00CF078F" w:rsidRDefault="00CF078F" w:rsidP="00CF078F">
      <w:pPr>
        <w:spacing w:after="0" w:line="240" w:lineRule="auto"/>
        <w:jc w:val="both"/>
        <w:rPr>
          <w:rFonts w:ascii="Times New Roman" w:hAnsi="Times New Roman"/>
          <w:b/>
        </w:rPr>
      </w:pPr>
      <w:r>
        <w:rPr>
          <w:rFonts w:ascii="Times New Roman" w:hAnsi="Times New Roman"/>
          <w:b/>
        </w:rPr>
        <w:t>7.  ELLEÇLEME VE DEPOLAMA</w:t>
      </w:r>
    </w:p>
    <w:p w:rsidR="00CF078F" w:rsidRDefault="00CF078F" w:rsidP="00CF078F">
      <w:pPr>
        <w:spacing w:after="0" w:line="240" w:lineRule="auto"/>
        <w:jc w:val="both"/>
        <w:rPr>
          <w:rFonts w:ascii="Times New Roman" w:hAnsi="Times New Roman"/>
        </w:rPr>
      </w:pPr>
      <w:r>
        <w:rPr>
          <w:rFonts w:ascii="Times New Roman" w:hAnsi="Times New Roman"/>
        </w:rPr>
        <w:t xml:space="preserve">Güvenlik bilgi formunun bu bölümü, güvenli elleçleme uygulamaları hakkında tavsiyeler içerir. Bu ek’in </w:t>
      </w:r>
      <w:proofErr w:type="gramStart"/>
      <w:r>
        <w:rPr>
          <w:rFonts w:ascii="Times New Roman" w:hAnsi="Times New Roman"/>
        </w:rPr>
        <w:t>1.2</w:t>
      </w:r>
      <w:proofErr w:type="gramEnd"/>
      <w:r>
        <w:rPr>
          <w:rFonts w:ascii="Times New Roman" w:hAnsi="Times New Roman"/>
        </w:rPr>
        <w:t>. başlığına göre belirtilen tanımlanmış kullanımlar ve madde veya karışımın özelliklerine uygun önlemler vurgulanır.</w:t>
      </w:r>
    </w:p>
    <w:p w:rsidR="00CF078F" w:rsidRDefault="00CF078F" w:rsidP="00CF078F">
      <w:pPr>
        <w:spacing w:after="0" w:line="240" w:lineRule="auto"/>
        <w:jc w:val="both"/>
        <w:rPr>
          <w:rFonts w:ascii="Times New Roman" w:hAnsi="Times New Roman"/>
        </w:rPr>
      </w:pPr>
      <w:r>
        <w:rPr>
          <w:rFonts w:ascii="Times New Roman" w:hAnsi="Times New Roman"/>
        </w:rPr>
        <w:t xml:space="preserve">Bilgiler, insan sağlığı, güvenliği ve çevrenin korunmasıyla ilgilidir. İşverene, </w:t>
      </w:r>
      <w:proofErr w:type="gramStart"/>
      <w:r>
        <w:rPr>
          <w:rFonts w:ascii="Times New Roman" w:hAnsi="Times New Roman"/>
        </w:rPr>
        <w:t>12/8/2013</w:t>
      </w:r>
      <w:proofErr w:type="gramEnd"/>
      <w:r>
        <w:rPr>
          <w:rFonts w:ascii="Times New Roman" w:hAnsi="Times New Roman"/>
        </w:rPr>
        <w:t xml:space="preserve"> tarihli ve 28733 sayılı Resmî Gazete’de yayımlanan Kimyasal Maddelerle Çalışmalarda Sağlık ve Güvenlik Önlemleri </w:t>
      </w:r>
      <w:r>
        <w:rPr>
          <w:rFonts w:ascii="Times New Roman" w:hAnsi="Times New Roman"/>
        </w:rPr>
        <w:lastRenderedPageBreak/>
        <w:t>Hakkında Yönetmeliğin 7 nci maddesi ve 6/8/2013 tarihli ve 28730 sayılı Resmî Gazete’de yayımlanan Kanserojen veya Mutajen Maddelerle Çalışmalarda Sağlık ve Güvenlik Önlemleri Hakkında Yönetmeliğin 7 nci maddesine göre çalışma usulleri ve örgütsel önlemleri tasarlamasında yardımcı olur.</w:t>
      </w:r>
    </w:p>
    <w:p w:rsidR="00CF078F" w:rsidRDefault="00CF078F" w:rsidP="00CF078F">
      <w:pPr>
        <w:spacing w:after="0" w:line="240" w:lineRule="auto"/>
        <w:jc w:val="both"/>
        <w:rPr>
          <w:rFonts w:ascii="Times New Roman" w:hAnsi="Times New Roman"/>
        </w:rPr>
      </w:pPr>
      <w:r>
        <w:rPr>
          <w:rFonts w:ascii="Times New Roman" w:hAnsi="Times New Roman"/>
        </w:rPr>
        <w:t>Bu bölümde verilen bilgilere ek olarak, ilgili bilgiler güvenlik bilgi formu başlık 8’de de bulunabilir.</w:t>
      </w:r>
    </w:p>
    <w:p w:rsidR="00CF078F" w:rsidRDefault="00CF078F" w:rsidP="00CF078F">
      <w:pPr>
        <w:spacing w:after="0" w:line="240" w:lineRule="auto"/>
        <w:jc w:val="both"/>
        <w:rPr>
          <w:rFonts w:ascii="Times New Roman" w:hAnsi="Times New Roman"/>
          <w:b/>
        </w:rPr>
      </w:pPr>
      <w:r>
        <w:rPr>
          <w:rFonts w:ascii="Times New Roman" w:hAnsi="Times New Roman"/>
          <w:b/>
        </w:rPr>
        <w:t>7.1. Güvenli elleçleme için önlemler</w:t>
      </w:r>
    </w:p>
    <w:p w:rsidR="00CF078F" w:rsidRDefault="00CF078F" w:rsidP="00CF078F">
      <w:pPr>
        <w:spacing w:after="0" w:line="240" w:lineRule="auto"/>
        <w:jc w:val="both"/>
        <w:rPr>
          <w:rFonts w:ascii="Times New Roman" w:hAnsi="Times New Roman"/>
        </w:rPr>
      </w:pPr>
      <w:r>
        <w:rPr>
          <w:rFonts w:ascii="Times New Roman" w:hAnsi="Times New Roman"/>
          <w:b/>
        </w:rPr>
        <w:t>7.1.1.</w:t>
      </w:r>
      <w:r>
        <w:rPr>
          <w:rFonts w:ascii="Times New Roman" w:hAnsi="Times New Roman"/>
        </w:rPr>
        <w:t xml:space="preserve"> Tavsiyeler aşağıdaki amaçlara özgü verilir:</w:t>
      </w:r>
    </w:p>
    <w:p w:rsidR="00CF078F" w:rsidRDefault="00CF078F" w:rsidP="00CF078F">
      <w:pPr>
        <w:spacing w:after="0" w:line="240" w:lineRule="auto"/>
        <w:jc w:val="both"/>
        <w:rPr>
          <w:rFonts w:ascii="Times New Roman" w:hAnsi="Times New Roman"/>
        </w:rPr>
      </w:pPr>
      <w:r>
        <w:rPr>
          <w:rFonts w:ascii="Times New Roman" w:hAnsi="Times New Roman"/>
        </w:rPr>
        <w:t>(a) Madde veya karışımın güvenli elleçlenmesini sağlamak amacıyla, hem yangının hem de aerosol ve toz oluşmasını önlemek veya kontrol altına almak için tedbirler.</w:t>
      </w:r>
    </w:p>
    <w:p w:rsidR="00CF078F" w:rsidRDefault="00CF078F" w:rsidP="00CF078F">
      <w:pPr>
        <w:spacing w:after="0" w:line="240" w:lineRule="auto"/>
        <w:jc w:val="both"/>
        <w:rPr>
          <w:rFonts w:ascii="Times New Roman" w:hAnsi="Times New Roman"/>
        </w:rPr>
      </w:pPr>
      <w:r>
        <w:rPr>
          <w:rFonts w:ascii="Times New Roman" w:hAnsi="Times New Roman"/>
        </w:rPr>
        <w:t>(b) Birbirileriyle uyuşmayan maddelerin veya karışımların elleçlenmesinin önlenmes.</w:t>
      </w:r>
    </w:p>
    <w:p w:rsidR="00CF078F" w:rsidRDefault="00CF078F" w:rsidP="00CF078F">
      <w:pPr>
        <w:spacing w:after="0" w:line="240" w:lineRule="auto"/>
        <w:jc w:val="both"/>
        <w:rPr>
          <w:rFonts w:ascii="Times New Roman" w:hAnsi="Times New Roman"/>
        </w:rPr>
      </w:pPr>
      <w:r>
        <w:rPr>
          <w:rFonts w:ascii="Times New Roman" w:hAnsi="Times New Roman"/>
        </w:rPr>
        <w:t xml:space="preserve">(c) Dökülmelerin önüne geçilmesi veya </w:t>
      </w:r>
      <w:proofErr w:type="gramStart"/>
      <w:r>
        <w:rPr>
          <w:rFonts w:ascii="Times New Roman" w:hAnsi="Times New Roman"/>
        </w:rPr>
        <w:t>su yollarından</w:t>
      </w:r>
      <w:proofErr w:type="gramEnd"/>
      <w:r>
        <w:rPr>
          <w:rFonts w:ascii="Times New Roman" w:hAnsi="Times New Roman"/>
        </w:rPr>
        <w:t xml:space="preserve"> uzak tutulmasını gibi madde veya karışımın çevreye yayılmasının azaltılması.</w:t>
      </w:r>
    </w:p>
    <w:p w:rsidR="00CF078F" w:rsidRDefault="00CF078F" w:rsidP="00CF078F">
      <w:pPr>
        <w:spacing w:after="0" w:line="240" w:lineRule="auto"/>
        <w:jc w:val="both"/>
        <w:rPr>
          <w:rFonts w:ascii="Times New Roman" w:hAnsi="Times New Roman"/>
        </w:rPr>
      </w:pPr>
      <w:r>
        <w:rPr>
          <w:rFonts w:ascii="Times New Roman" w:hAnsi="Times New Roman"/>
          <w:b/>
        </w:rPr>
        <w:t>7.1.2.</w:t>
      </w:r>
      <w:r>
        <w:rPr>
          <w:rFonts w:ascii="Times New Roman" w:hAnsi="Times New Roman"/>
        </w:rPr>
        <w:t xml:space="preserve"> </w:t>
      </w:r>
      <w:r>
        <w:rPr>
          <w:rFonts w:ascii="Times New Roman" w:hAnsi="Times New Roman"/>
        </w:rPr>
        <w:tab/>
        <w:t xml:space="preserve">Aşağıda yer aldığı gibi, genel mesleki </w:t>
      </w:r>
      <w:proofErr w:type="gramStart"/>
      <w:r>
        <w:rPr>
          <w:rFonts w:ascii="Times New Roman" w:hAnsi="Times New Roman"/>
        </w:rPr>
        <w:t>hijyenle</w:t>
      </w:r>
      <w:proofErr w:type="gramEnd"/>
      <w:r>
        <w:rPr>
          <w:rFonts w:ascii="Times New Roman" w:hAnsi="Times New Roman"/>
        </w:rPr>
        <w:t xml:space="preserve"> ilgili tavsiyeler verilir:</w:t>
      </w:r>
    </w:p>
    <w:p w:rsidR="00CF078F" w:rsidRDefault="00CF078F" w:rsidP="00CF078F">
      <w:pPr>
        <w:spacing w:after="0" w:line="240" w:lineRule="auto"/>
        <w:jc w:val="both"/>
        <w:rPr>
          <w:rFonts w:ascii="Times New Roman" w:hAnsi="Times New Roman"/>
        </w:rPr>
      </w:pPr>
      <w:r>
        <w:rPr>
          <w:rFonts w:ascii="Times New Roman" w:hAnsi="Times New Roman"/>
        </w:rPr>
        <w:t>(a) Çalışma alanlarında yenmemesi, içilmemesi veya sigara içilmemesi;</w:t>
      </w:r>
    </w:p>
    <w:p w:rsidR="00CF078F" w:rsidRDefault="00CF078F" w:rsidP="00CF078F">
      <w:pPr>
        <w:spacing w:after="0" w:line="240" w:lineRule="auto"/>
        <w:jc w:val="both"/>
        <w:rPr>
          <w:rFonts w:ascii="Times New Roman" w:hAnsi="Times New Roman"/>
        </w:rPr>
      </w:pPr>
      <w:r>
        <w:rPr>
          <w:rFonts w:ascii="Times New Roman" w:hAnsi="Times New Roman"/>
        </w:rPr>
        <w:t>(b) Kullanımdan sonra ellerin yıkanması.</w:t>
      </w:r>
    </w:p>
    <w:p w:rsidR="00CF078F" w:rsidRDefault="00CF078F" w:rsidP="00CF078F">
      <w:pPr>
        <w:spacing w:after="0" w:line="240" w:lineRule="auto"/>
        <w:jc w:val="both"/>
        <w:rPr>
          <w:rFonts w:ascii="Times New Roman" w:hAnsi="Times New Roman"/>
        </w:rPr>
      </w:pPr>
      <w:r>
        <w:rPr>
          <w:rFonts w:ascii="Times New Roman" w:hAnsi="Times New Roman"/>
        </w:rPr>
        <w:t xml:space="preserve">(c) Yemek alanlarına girmeden önce kontamine olmuş giysi ve koruyucu </w:t>
      </w:r>
      <w:proofErr w:type="gramStart"/>
      <w:r>
        <w:rPr>
          <w:rFonts w:ascii="Times New Roman" w:hAnsi="Times New Roman"/>
        </w:rPr>
        <w:t>ekipmanın</w:t>
      </w:r>
      <w:proofErr w:type="gramEnd"/>
      <w:r>
        <w:rPr>
          <w:rFonts w:ascii="Times New Roman" w:hAnsi="Times New Roman"/>
        </w:rPr>
        <w:t xml:space="preserve"> çıkarılması.</w:t>
      </w:r>
      <w:r>
        <w:rPr>
          <w:rFonts w:ascii="Times New Roman" w:hAnsi="Times New Roman"/>
        </w:rPr>
        <w:tab/>
      </w:r>
    </w:p>
    <w:p w:rsidR="00CF078F" w:rsidRDefault="00CF078F" w:rsidP="00CF078F">
      <w:pPr>
        <w:spacing w:after="0" w:line="240" w:lineRule="auto"/>
        <w:jc w:val="both"/>
        <w:rPr>
          <w:rFonts w:ascii="Times New Roman" w:hAnsi="Times New Roman"/>
          <w:b/>
        </w:rPr>
      </w:pPr>
      <w:r>
        <w:rPr>
          <w:rFonts w:ascii="Times New Roman" w:hAnsi="Times New Roman"/>
          <w:b/>
        </w:rPr>
        <w:t>7.2. Uyuşmazlıkları da içeren güvenli depolama için koşullar</w:t>
      </w:r>
    </w:p>
    <w:p w:rsidR="00CF078F" w:rsidRDefault="00CF078F" w:rsidP="00CF078F">
      <w:pPr>
        <w:spacing w:after="0" w:line="240" w:lineRule="auto"/>
        <w:jc w:val="both"/>
        <w:rPr>
          <w:rFonts w:ascii="Times New Roman" w:hAnsi="Times New Roman"/>
        </w:rPr>
      </w:pPr>
      <w:r>
        <w:rPr>
          <w:rFonts w:ascii="Times New Roman" w:hAnsi="Times New Roman"/>
        </w:rPr>
        <w:t xml:space="preserve">Sağlanan tavsiye, güvenlik bilgi formunun dokuzuncu bölümünde belirtilen fiziksel ve kimyasal özelliklerle tutarlı olacaktır. İlgili olduğu hallerde ise, aşağıdakileri de içeren belirli saklama gerekliliklerine dair tavsiye sağlanır. </w:t>
      </w:r>
    </w:p>
    <w:p w:rsidR="00CF078F" w:rsidRDefault="00CF078F" w:rsidP="00CF078F">
      <w:pPr>
        <w:spacing w:after="0" w:line="240" w:lineRule="auto"/>
        <w:jc w:val="both"/>
        <w:rPr>
          <w:rFonts w:ascii="Times New Roman" w:hAnsi="Times New Roman"/>
        </w:rPr>
      </w:pPr>
      <w:r>
        <w:rPr>
          <w:rFonts w:ascii="Times New Roman" w:hAnsi="Times New Roman"/>
        </w:rPr>
        <w:t>(a) Aşağıdakilerle ilişkili risklerin nasıl yönetileceği:</w:t>
      </w:r>
    </w:p>
    <w:p w:rsidR="00CF078F" w:rsidRDefault="00CF078F" w:rsidP="00CF078F">
      <w:pPr>
        <w:spacing w:after="0" w:line="240" w:lineRule="auto"/>
        <w:ind w:firstLine="708"/>
        <w:jc w:val="both"/>
        <w:rPr>
          <w:rFonts w:ascii="Times New Roman" w:hAnsi="Times New Roman"/>
        </w:rPr>
      </w:pPr>
      <w:r>
        <w:rPr>
          <w:rFonts w:ascii="Times New Roman" w:hAnsi="Times New Roman"/>
        </w:rPr>
        <w:t>(i) Patlayıcı atmosferler.</w:t>
      </w:r>
    </w:p>
    <w:p w:rsidR="00CF078F" w:rsidRDefault="00CF078F" w:rsidP="00CF078F">
      <w:pPr>
        <w:spacing w:after="0" w:line="240" w:lineRule="auto"/>
        <w:ind w:firstLine="708"/>
        <w:jc w:val="both"/>
        <w:rPr>
          <w:rFonts w:ascii="Times New Roman" w:hAnsi="Times New Roman"/>
        </w:rPr>
      </w:pPr>
      <w:r>
        <w:rPr>
          <w:rFonts w:ascii="Times New Roman" w:hAnsi="Times New Roman"/>
        </w:rPr>
        <w:t>(ii) Aşındırıcı koşullar.</w:t>
      </w:r>
    </w:p>
    <w:p w:rsidR="00CF078F" w:rsidRDefault="00CF078F" w:rsidP="00CF078F">
      <w:pPr>
        <w:spacing w:after="0" w:line="240" w:lineRule="auto"/>
        <w:ind w:firstLine="708"/>
        <w:jc w:val="both"/>
        <w:rPr>
          <w:rFonts w:ascii="Times New Roman" w:hAnsi="Times New Roman"/>
        </w:rPr>
      </w:pPr>
      <w:r>
        <w:rPr>
          <w:rFonts w:ascii="Times New Roman" w:hAnsi="Times New Roman"/>
        </w:rPr>
        <w:t>(iii) Alevlenirlik zararları.</w:t>
      </w:r>
    </w:p>
    <w:p w:rsidR="00CF078F" w:rsidRDefault="00CF078F" w:rsidP="00CF078F">
      <w:pPr>
        <w:spacing w:after="0" w:line="240" w:lineRule="auto"/>
        <w:ind w:firstLine="708"/>
        <w:jc w:val="both"/>
        <w:rPr>
          <w:rFonts w:ascii="Times New Roman" w:hAnsi="Times New Roman"/>
        </w:rPr>
      </w:pPr>
      <w:r>
        <w:rPr>
          <w:rFonts w:ascii="Times New Roman" w:hAnsi="Times New Roman"/>
        </w:rPr>
        <w:t>(iv) Uyuşmayan maddeler veya karışımlar.</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(v) Buharlaşıcı koşullar. </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(vi) Potansiyel tutuşturucu kaynaklar (elektrikli </w:t>
      </w:r>
      <w:proofErr w:type="gramStart"/>
      <w:r>
        <w:rPr>
          <w:rFonts w:ascii="Times New Roman" w:hAnsi="Times New Roman"/>
        </w:rPr>
        <w:t>ekipman</w:t>
      </w:r>
      <w:proofErr w:type="gramEnd"/>
      <w:r>
        <w:rPr>
          <w:rFonts w:ascii="Times New Roman" w:hAnsi="Times New Roman"/>
        </w:rPr>
        <w:t xml:space="preserve"> dahil).</w:t>
      </w:r>
    </w:p>
    <w:p w:rsidR="00CF078F" w:rsidRDefault="00CF078F" w:rsidP="00CF078F">
      <w:pPr>
        <w:spacing w:after="0" w:line="240" w:lineRule="auto"/>
        <w:jc w:val="both"/>
        <w:rPr>
          <w:rFonts w:ascii="Times New Roman" w:hAnsi="Times New Roman"/>
        </w:rPr>
      </w:pPr>
      <w:r>
        <w:rPr>
          <w:rFonts w:ascii="Times New Roman" w:hAnsi="Times New Roman"/>
        </w:rPr>
        <w:t>(b) Aşağıdakilerin etkilerinin nasıl kontrol edileceği:</w:t>
      </w:r>
    </w:p>
    <w:p w:rsidR="00CF078F" w:rsidRDefault="00CF078F" w:rsidP="00CF078F">
      <w:pPr>
        <w:spacing w:after="0" w:line="240" w:lineRule="auto"/>
        <w:ind w:firstLine="708"/>
        <w:jc w:val="both"/>
        <w:rPr>
          <w:rFonts w:ascii="Times New Roman" w:hAnsi="Times New Roman"/>
        </w:rPr>
      </w:pPr>
      <w:r>
        <w:rPr>
          <w:rFonts w:ascii="Times New Roman" w:hAnsi="Times New Roman"/>
        </w:rPr>
        <w:t>(i) Hava koşulları.</w:t>
      </w:r>
    </w:p>
    <w:p w:rsidR="00CF078F" w:rsidRDefault="00CF078F" w:rsidP="00CF078F">
      <w:pPr>
        <w:spacing w:after="0" w:line="240" w:lineRule="auto"/>
        <w:ind w:firstLine="708"/>
        <w:jc w:val="both"/>
        <w:rPr>
          <w:rFonts w:ascii="Times New Roman" w:hAnsi="Times New Roman"/>
        </w:rPr>
      </w:pPr>
      <w:r>
        <w:rPr>
          <w:rFonts w:ascii="Times New Roman" w:hAnsi="Times New Roman"/>
        </w:rPr>
        <w:t>(ii) Ortam basıncı.</w:t>
      </w:r>
    </w:p>
    <w:p w:rsidR="00CF078F" w:rsidRDefault="00CF078F" w:rsidP="00CF078F">
      <w:pPr>
        <w:spacing w:after="0" w:line="240" w:lineRule="auto"/>
        <w:ind w:firstLine="708"/>
        <w:jc w:val="both"/>
        <w:rPr>
          <w:rFonts w:ascii="Times New Roman" w:hAnsi="Times New Roman"/>
        </w:rPr>
      </w:pPr>
      <w:r>
        <w:rPr>
          <w:rFonts w:ascii="Times New Roman" w:hAnsi="Times New Roman"/>
        </w:rPr>
        <w:t>(iii) Sıcaklık.</w:t>
      </w:r>
    </w:p>
    <w:p w:rsidR="00CF078F" w:rsidRDefault="00CF078F" w:rsidP="00CF078F">
      <w:pPr>
        <w:spacing w:after="0" w:line="240" w:lineRule="auto"/>
        <w:ind w:firstLine="708"/>
        <w:jc w:val="both"/>
        <w:rPr>
          <w:rFonts w:ascii="Times New Roman" w:hAnsi="Times New Roman"/>
        </w:rPr>
      </w:pPr>
      <w:r>
        <w:rPr>
          <w:rFonts w:ascii="Times New Roman" w:hAnsi="Times New Roman"/>
        </w:rPr>
        <w:t>(iv) Güneş ışığı.</w:t>
      </w:r>
    </w:p>
    <w:p w:rsidR="00CF078F" w:rsidRDefault="00CF078F" w:rsidP="00CF078F">
      <w:pPr>
        <w:spacing w:after="0" w:line="240" w:lineRule="auto"/>
        <w:ind w:firstLine="708"/>
        <w:jc w:val="both"/>
        <w:rPr>
          <w:rFonts w:ascii="Times New Roman" w:hAnsi="Times New Roman"/>
        </w:rPr>
      </w:pPr>
      <w:r>
        <w:rPr>
          <w:rFonts w:ascii="Times New Roman" w:hAnsi="Times New Roman"/>
        </w:rPr>
        <w:t>(v) Nem.</w:t>
      </w:r>
    </w:p>
    <w:p w:rsidR="00CF078F" w:rsidRDefault="00CF078F" w:rsidP="00CF078F">
      <w:pPr>
        <w:spacing w:after="0" w:line="240" w:lineRule="auto"/>
        <w:ind w:firstLine="708"/>
        <w:jc w:val="both"/>
        <w:rPr>
          <w:rFonts w:ascii="Times New Roman" w:hAnsi="Times New Roman"/>
        </w:rPr>
      </w:pPr>
      <w:r>
        <w:rPr>
          <w:rFonts w:ascii="Times New Roman" w:hAnsi="Times New Roman"/>
        </w:rPr>
        <w:t>(vi) Titreşim.</w:t>
      </w:r>
    </w:p>
    <w:p w:rsidR="00CF078F" w:rsidRDefault="00CF078F" w:rsidP="00CF078F">
      <w:pPr>
        <w:spacing w:after="0" w:line="240" w:lineRule="auto"/>
        <w:jc w:val="both"/>
        <w:rPr>
          <w:rFonts w:ascii="Times New Roman" w:hAnsi="Times New Roman"/>
        </w:rPr>
      </w:pPr>
      <w:r>
        <w:rPr>
          <w:rFonts w:ascii="Times New Roman" w:hAnsi="Times New Roman"/>
        </w:rPr>
        <w:t>(c) Aşağıdakilerin kullanımı ile madde veya karışım bütünlüğünün nasıl sağlanacağı:</w:t>
      </w:r>
    </w:p>
    <w:p w:rsidR="00CF078F" w:rsidRDefault="00CF078F" w:rsidP="00CF078F">
      <w:pPr>
        <w:spacing w:after="0" w:line="240" w:lineRule="auto"/>
        <w:ind w:firstLine="708"/>
        <w:jc w:val="both"/>
        <w:rPr>
          <w:rFonts w:ascii="Times New Roman" w:hAnsi="Times New Roman"/>
        </w:rPr>
      </w:pPr>
      <w:r>
        <w:rPr>
          <w:rFonts w:ascii="Times New Roman" w:hAnsi="Times New Roman"/>
        </w:rPr>
        <w:t>(i) Kararlaştırıcı.</w:t>
      </w:r>
    </w:p>
    <w:p w:rsidR="00CF078F" w:rsidRDefault="00CF078F" w:rsidP="00CF078F">
      <w:pPr>
        <w:spacing w:after="0" w:line="240" w:lineRule="auto"/>
        <w:ind w:firstLine="708"/>
        <w:jc w:val="both"/>
        <w:rPr>
          <w:rFonts w:ascii="Times New Roman" w:hAnsi="Times New Roman"/>
        </w:rPr>
      </w:pPr>
      <w:r>
        <w:rPr>
          <w:rFonts w:ascii="Times New Roman" w:hAnsi="Times New Roman"/>
        </w:rPr>
        <w:t>(ii) Anti-oksidanlar.</w:t>
      </w:r>
    </w:p>
    <w:p w:rsidR="00CF078F" w:rsidRDefault="00CF078F" w:rsidP="00CF078F">
      <w:pPr>
        <w:spacing w:after="0" w:line="240" w:lineRule="auto"/>
        <w:jc w:val="both"/>
        <w:rPr>
          <w:rFonts w:ascii="Times New Roman" w:hAnsi="Times New Roman"/>
        </w:rPr>
      </w:pPr>
      <w:r>
        <w:rPr>
          <w:rFonts w:ascii="Times New Roman" w:hAnsi="Times New Roman"/>
        </w:rPr>
        <w:t xml:space="preserve">(ç) Aşağıdakiler </w:t>
      </w:r>
      <w:proofErr w:type="gramStart"/>
      <w:r>
        <w:rPr>
          <w:rFonts w:ascii="Times New Roman" w:hAnsi="Times New Roman"/>
        </w:rPr>
        <w:t>dahil</w:t>
      </w:r>
      <w:proofErr w:type="gramEnd"/>
      <w:r>
        <w:rPr>
          <w:rFonts w:ascii="Times New Roman" w:hAnsi="Times New Roman"/>
        </w:rPr>
        <w:t xml:space="preserve"> diğer tavsiyeler:</w:t>
      </w:r>
    </w:p>
    <w:p w:rsidR="00CF078F" w:rsidRDefault="00CF078F" w:rsidP="00CF078F">
      <w:pPr>
        <w:spacing w:after="0" w:line="240" w:lineRule="auto"/>
        <w:ind w:firstLine="708"/>
        <w:jc w:val="both"/>
        <w:rPr>
          <w:rFonts w:ascii="Times New Roman" w:hAnsi="Times New Roman"/>
        </w:rPr>
      </w:pPr>
      <w:r>
        <w:rPr>
          <w:rFonts w:ascii="Times New Roman" w:hAnsi="Times New Roman"/>
        </w:rPr>
        <w:t>(i) Havalandırma gereklilikleri.</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(ii) Saklama odaları veya tanklar için </w:t>
      </w:r>
      <w:proofErr w:type="gramStart"/>
      <w:r>
        <w:rPr>
          <w:rFonts w:ascii="Times New Roman" w:hAnsi="Times New Roman"/>
        </w:rPr>
        <w:t>spesifik</w:t>
      </w:r>
      <w:proofErr w:type="gramEnd"/>
      <w:r>
        <w:rPr>
          <w:rFonts w:ascii="Times New Roman" w:hAnsi="Times New Roman"/>
        </w:rPr>
        <w:t xml:space="preserve"> tasarımlar (havuzlama duvarları ve havalandırma dahil).</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(iii) Saklama koşullarında miktar sınırları (ilgiliyse). </w:t>
      </w:r>
    </w:p>
    <w:p w:rsidR="00CF078F" w:rsidRDefault="00CF078F" w:rsidP="00CF078F">
      <w:pPr>
        <w:spacing w:after="0" w:line="240" w:lineRule="auto"/>
        <w:ind w:firstLine="708"/>
        <w:jc w:val="both"/>
        <w:rPr>
          <w:rFonts w:ascii="Times New Roman" w:hAnsi="Times New Roman"/>
        </w:rPr>
      </w:pPr>
      <w:r>
        <w:rPr>
          <w:rFonts w:ascii="Times New Roman" w:hAnsi="Times New Roman"/>
        </w:rPr>
        <w:t>(iv) Ambalaj uygunlukları.</w:t>
      </w:r>
    </w:p>
    <w:p w:rsidR="00CF078F" w:rsidRDefault="00CF078F" w:rsidP="00CF078F">
      <w:pPr>
        <w:spacing w:after="0" w:line="240" w:lineRule="auto"/>
        <w:jc w:val="both"/>
        <w:rPr>
          <w:rFonts w:ascii="Times New Roman" w:hAnsi="Times New Roman"/>
          <w:b/>
        </w:rPr>
      </w:pPr>
      <w:r>
        <w:rPr>
          <w:rFonts w:ascii="Times New Roman" w:hAnsi="Times New Roman"/>
          <w:b/>
        </w:rPr>
        <w:t>7.3. Belirli son kullanımlar</w:t>
      </w:r>
    </w:p>
    <w:p w:rsidR="00CF078F" w:rsidRDefault="00CF078F" w:rsidP="00CF078F">
      <w:pPr>
        <w:spacing w:after="0" w:line="240" w:lineRule="auto"/>
        <w:jc w:val="both"/>
        <w:rPr>
          <w:rFonts w:ascii="Times New Roman" w:hAnsi="Times New Roman"/>
        </w:rPr>
      </w:pPr>
      <w:r>
        <w:rPr>
          <w:rFonts w:ascii="Times New Roman" w:hAnsi="Times New Roman"/>
        </w:rPr>
        <w:t xml:space="preserve">Belirli son kullanım(lar)da tasarlanan maddeler ve karışımlar için, bu ek’in </w:t>
      </w:r>
      <w:proofErr w:type="gramStart"/>
      <w:r>
        <w:rPr>
          <w:rFonts w:ascii="Times New Roman" w:hAnsi="Times New Roman"/>
        </w:rPr>
        <w:t>1.2</w:t>
      </w:r>
      <w:proofErr w:type="gramEnd"/>
      <w:r>
        <w:rPr>
          <w:rFonts w:ascii="Times New Roman" w:hAnsi="Times New Roman"/>
        </w:rPr>
        <w:t xml:space="preserve">. başlığında belirtilen kullanım amaç(ları) ile ilgili detaylı ve işletimsel tavsiyeler verilir.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8. MARUZ KALMA KONTROLLERİ/KİŞİSEL KORUNMA</w:t>
      </w:r>
    </w:p>
    <w:p w:rsidR="00CF078F" w:rsidRDefault="00CF078F" w:rsidP="00CF078F">
      <w:pPr>
        <w:spacing w:after="0" w:line="240" w:lineRule="auto"/>
        <w:jc w:val="both"/>
        <w:rPr>
          <w:rFonts w:ascii="Times New Roman" w:hAnsi="Times New Roman"/>
        </w:rPr>
      </w:pPr>
      <w:r>
        <w:rPr>
          <w:rFonts w:ascii="Times New Roman" w:hAnsi="Times New Roman"/>
        </w:rPr>
        <w:t>Geçerli mesleki maruz kalma sınır değerlerini ve gerekli risk yönetimi önlemlerini açıklar.</w:t>
      </w:r>
    </w:p>
    <w:p w:rsidR="00CF078F" w:rsidRDefault="00CF078F" w:rsidP="00CF078F">
      <w:pPr>
        <w:spacing w:after="0" w:line="240" w:lineRule="auto"/>
        <w:jc w:val="both"/>
        <w:rPr>
          <w:rFonts w:ascii="Times New Roman" w:hAnsi="Times New Roman"/>
          <w:b/>
        </w:rPr>
      </w:pPr>
      <w:r>
        <w:rPr>
          <w:rFonts w:ascii="Times New Roman" w:hAnsi="Times New Roman"/>
          <w:b/>
        </w:rPr>
        <w:t>8.1 Kontrol parametreleri</w:t>
      </w:r>
    </w:p>
    <w:p w:rsidR="00CF078F" w:rsidRDefault="00CF078F" w:rsidP="00CF078F">
      <w:pPr>
        <w:spacing w:after="0" w:line="240" w:lineRule="auto"/>
        <w:jc w:val="both"/>
        <w:rPr>
          <w:rFonts w:ascii="Times New Roman" w:hAnsi="Times New Roman"/>
        </w:rPr>
      </w:pPr>
      <w:r>
        <w:rPr>
          <w:rFonts w:ascii="Times New Roman" w:hAnsi="Times New Roman"/>
          <w:b/>
          <w:bCs/>
        </w:rPr>
        <w:lastRenderedPageBreak/>
        <w:t>8.1.1.</w:t>
      </w:r>
      <w:r>
        <w:rPr>
          <w:rFonts w:ascii="Times New Roman" w:hAnsi="Times New Roman"/>
        </w:rPr>
        <w:t xml:space="preserve"> Varsa, madde veya karışımdaki her bir madde için aşağıdaki sınır değerleri yasal dayanak verilerek listelenir. Mesleki maruz kalma sınır değerlerini listelerken güvenlik bilgi formu başlık 3’te belirtilen kimyasal kimlik kullanılır.</w:t>
      </w:r>
    </w:p>
    <w:p w:rsidR="00CF078F" w:rsidRDefault="00CF078F" w:rsidP="00CF078F">
      <w:pPr>
        <w:spacing w:after="0" w:line="240" w:lineRule="auto"/>
        <w:jc w:val="both"/>
        <w:rPr>
          <w:rFonts w:ascii="Times New Roman" w:hAnsi="Times New Roman"/>
        </w:rPr>
      </w:pPr>
      <w:r>
        <w:rPr>
          <w:rFonts w:ascii="Times New Roman" w:hAnsi="Times New Roman"/>
          <w:b/>
          <w:bCs/>
        </w:rPr>
        <w:t>8.1.1.1.</w:t>
      </w:r>
      <w:r>
        <w:rPr>
          <w:rFonts w:ascii="Times New Roman" w:hAnsi="Times New Roman"/>
        </w:rPr>
        <w:t xml:space="preserve"> Kimyasal Maddelerle Çalışmalarda Sağlık ve Güvenlik Önlemleri Hakkında Yönetmeliğe göre mesleki maruz kalma limit değerleri.</w:t>
      </w:r>
    </w:p>
    <w:p w:rsidR="00CF078F" w:rsidRDefault="00CF078F" w:rsidP="00CF078F">
      <w:pPr>
        <w:spacing w:after="0" w:line="240" w:lineRule="auto"/>
        <w:jc w:val="both"/>
        <w:rPr>
          <w:rFonts w:ascii="Times New Roman" w:hAnsi="Times New Roman"/>
        </w:rPr>
      </w:pPr>
      <w:r>
        <w:rPr>
          <w:rFonts w:ascii="Times New Roman" w:hAnsi="Times New Roman"/>
          <w:b/>
          <w:bCs/>
        </w:rPr>
        <w:t>8.1.1.2.</w:t>
      </w:r>
      <w:r>
        <w:rPr>
          <w:rFonts w:ascii="Times New Roman" w:hAnsi="Times New Roman"/>
        </w:rPr>
        <w:t xml:space="preserve"> Kanserojen veya Mutajen Maddelerle Çalışmalarda Sağlık ve Güvenlik Önlemleri Hakkında Yönetmeliğe göre mesleki maruz kalma limit değerleri.</w:t>
      </w:r>
    </w:p>
    <w:p w:rsidR="00CF078F" w:rsidRDefault="00CF078F" w:rsidP="00CF078F">
      <w:pPr>
        <w:spacing w:after="0" w:line="240" w:lineRule="auto"/>
        <w:jc w:val="both"/>
        <w:rPr>
          <w:rFonts w:ascii="Times New Roman" w:hAnsi="Times New Roman"/>
        </w:rPr>
      </w:pPr>
      <w:r>
        <w:rPr>
          <w:rFonts w:ascii="Times New Roman" w:hAnsi="Times New Roman"/>
          <w:b/>
          <w:bCs/>
        </w:rPr>
        <w:t>8.1.1.3.</w:t>
      </w:r>
      <w:r>
        <w:rPr>
          <w:rFonts w:ascii="Times New Roman" w:hAnsi="Times New Roman"/>
        </w:rPr>
        <w:t xml:space="preserve"> Varsa diğer mesleki maruz kalma sınır değerleri.</w:t>
      </w:r>
    </w:p>
    <w:p w:rsidR="00CF078F" w:rsidRDefault="00CF078F" w:rsidP="00CF078F">
      <w:pPr>
        <w:spacing w:after="0" w:line="240" w:lineRule="auto"/>
        <w:jc w:val="both"/>
        <w:rPr>
          <w:rFonts w:ascii="Times New Roman" w:hAnsi="Times New Roman"/>
        </w:rPr>
      </w:pPr>
      <w:r>
        <w:rPr>
          <w:rFonts w:ascii="Times New Roman" w:hAnsi="Times New Roman"/>
          <w:b/>
          <w:bCs/>
        </w:rPr>
        <w:t>8.1.1.4.</w:t>
      </w:r>
      <w:r>
        <w:rPr>
          <w:rFonts w:ascii="Times New Roman" w:hAnsi="Times New Roman"/>
        </w:rPr>
        <w:t xml:space="preserve"> Kimyasal Maddelerle Çalışmalarda Sağlık ve Güvenlik Önlemleri Hakkında Yönetmeliğe göre biyolojik limit değerleri.</w:t>
      </w:r>
    </w:p>
    <w:p w:rsidR="00CF078F" w:rsidRDefault="00CF078F" w:rsidP="00CF078F">
      <w:pPr>
        <w:spacing w:after="0" w:line="240" w:lineRule="auto"/>
        <w:jc w:val="both"/>
        <w:rPr>
          <w:rFonts w:ascii="Times New Roman" w:hAnsi="Times New Roman"/>
        </w:rPr>
      </w:pPr>
      <w:r>
        <w:rPr>
          <w:rFonts w:ascii="Times New Roman" w:hAnsi="Times New Roman"/>
          <w:b/>
          <w:bCs/>
        </w:rPr>
        <w:t xml:space="preserve">8.1.1.5. </w:t>
      </w:r>
      <w:r>
        <w:rPr>
          <w:rFonts w:ascii="Times New Roman" w:hAnsi="Times New Roman"/>
        </w:rPr>
        <w:t>Varsa diğer biyolojik sınır değerleri.</w:t>
      </w:r>
    </w:p>
    <w:p w:rsidR="00CF078F" w:rsidRDefault="00CF078F" w:rsidP="00CF078F">
      <w:pPr>
        <w:spacing w:after="0" w:line="240" w:lineRule="auto"/>
        <w:jc w:val="both"/>
        <w:rPr>
          <w:rFonts w:ascii="Times New Roman" w:hAnsi="Times New Roman"/>
        </w:rPr>
      </w:pPr>
      <w:r>
        <w:rPr>
          <w:rFonts w:ascii="Times New Roman" w:hAnsi="Times New Roman"/>
          <w:b/>
          <w:bCs/>
        </w:rPr>
        <w:t>8.1.2.</w:t>
      </w:r>
      <w:r>
        <w:rPr>
          <w:rFonts w:ascii="Times New Roman" w:hAnsi="Times New Roman"/>
        </w:rPr>
        <w:t xml:space="preserve"> En azından söz konusu maddeye en çok benzeyen ilgili madde için, </w:t>
      </w:r>
      <w:proofErr w:type="gramStart"/>
      <w:r>
        <w:rPr>
          <w:rFonts w:ascii="Times New Roman" w:hAnsi="Times New Roman"/>
        </w:rPr>
        <w:t>halihazırda</w:t>
      </w:r>
      <w:proofErr w:type="gramEnd"/>
      <w:r>
        <w:rPr>
          <w:rFonts w:ascii="Times New Roman" w:hAnsi="Times New Roman"/>
        </w:rPr>
        <w:t xml:space="preserve"> tavsiye edilen izleme usullerine dair bilgiler sağlanır.</w:t>
      </w:r>
    </w:p>
    <w:p w:rsidR="00CF078F" w:rsidRDefault="00CF078F" w:rsidP="00CF078F">
      <w:pPr>
        <w:spacing w:after="0" w:line="240" w:lineRule="auto"/>
        <w:jc w:val="both"/>
        <w:rPr>
          <w:rFonts w:ascii="Times New Roman" w:hAnsi="Times New Roman"/>
        </w:rPr>
      </w:pPr>
      <w:r>
        <w:rPr>
          <w:rFonts w:ascii="Times New Roman" w:hAnsi="Times New Roman"/>
          <w:b/>
          <w:bCs/>
        </w:rPr>
        <w:t>8.1.3.</w:t>
      </w:r>
      <w:r>
        <w:rPr>
          <w:rFonts w:ascii="Times New Roman" w:hAnsi="Times New Roman"/>
        </w:rPr>
        <w:t xml:space="preserve"> Madde veya karışım amaçlandığı gibi kullanılırken hava kirleticilerin oluşması halinde, bunlar için geçerli mesleki maruz kalma sınır değerleri ve/veya biyolojik sınır değerleri de listelenir.</w:t>
      </w:r>
    </w:p>
    <w:p w:rsidR="00CF078F" w:rsidRDefault="00CF078F" w:rsidP="00CF078F">
      <w:pPr>
        <w:spacing w:after="0" w:line="240" w:lineRule="auto"/>
        <w:jc w:val="both"/>
        <w:rPr>
          <w:rFonts w:ascii="Times New Roman" w:hAnsi="Times New Roman"/>
        </w:rPr>
      </w:pPr>
      <w:r>
        <w:rPr>
          <w:rFonts w:ascii="Times New Roman" w:hAnsi="Times New Roman"/>
          <w:b/>
          <w:bCs/>
        </w:rPr>
        <w:t xml:space="preserve">8.1.4. </w:t>
      </w:r>
      <w:r>
        <w:rPr>
          <w:rFonts w:ascii="Times New Roman" w:hAnsi="Times New Roman"/>
        </w:rPr>
        <w:t>Belirli kullanımlarla ilgili risk yönetim önlemlerine karar vermek için kontrol bandı yaklaşımının kullanıldığı hallerde, riskin etkili yönetimini sağlamak için yeterli bilgiler verilir. Özel kontrol bandı tavsiyesinin bağlamı ve sınırlamaları açıklanır.</w:t>
      </w:r>
    </w:p>
    <w:p w:rsidR="00CF078F" w:rsidRDefault="00CF078F" w:rsidP="00CF078F">
      <w:pPr>
        <w:spacing w:after="0" w:line="240" w:lineRule="auto"/>
        <w:jc w:val="both"/>
        <w:rPr>
          <w:rFonts w:ascii="Times New Roman" w:hAnsi="Times New Roman"/>
          <w:b/>
        </w:rPr>
      </w:pPr>
      <w:r>
        <w:rPr>
          <w:rFonts w:ascii="Times New Roman" w:hAnsi="Times New Roman"/>
          <w:b/>
        </w:rPr>
        <w:t>8.2. Maruz kalma kontrolleri</w:t>
      </w:r>
    </w:p>
    <w:p w:rsidR="00CF078F" w:rsidRDefault="00CF078F" w:rsidP="00CF078F">
      <w:pPr>
        <w:spacing w:after="0" w:line="240" w:lineRule="auto"/>
        <w:jc w:val="both"/>
        <w:rPr>
          <w:rFonts w:ascii="Times New Roman" w:hAnsi="Times New Roman"/>
          <w:b/>
        </w:rPr>
      </w:pPr>
      <w:r>
        <w:rPr>
          <w:rFonts w:ascii="Times New Roman" w:hAnsi="Times New Roman"/>
          <w:b/>
        </w:rPr>
        <w:t>8.2.1. Uygun mühendislik kontrolleri</w:t>
      </w:r>
    </w:p>
    <w:p w:rsidR="00CF078F" w:rsidRDefault="00CF078F" w:rsidP="00CF078F">
      <w:pPr>
        <w:spacing w:after="0" w:line="240" w:lineRule="auto"/>
        <w:jc w:val="both"/>
        <w:rPr>
          <w:rFonts w:ascii="Times New Roman" w:hAnsi="Times New Roman"/>
        </w:rPr>
      </w:pPr>
      <w:proofErr w:type="gramStart"/>
      <w:r>
        <w:rPr>
          <w:rFonts w:ascii="Times New Roman" w:hAnsi="Times New Roman"/>
        </w:rPr>
        <w:t>Bu başlıkta yer alacak bilgiler, işverenin uygun olduğu hallerde Kanserojen ve Mutajen Maddelerle Çalışmalarda Sağlık ve Güvenlik Önlemleri Hakkında Yönetmeliğe göre ve Kimyasal Maddelerle Çalışmalarda Sağlık ve Güvenlik Önlemleri Hakkında Yönetmeliğe göre, madde veya karışımdan kaynaklanan işçilerin güvenlik ve sağlığı ile ilgili risk değerlendirmesi yapabilmesine olanak sağlamak için yeterli olmalıdır.</w:t>
      </w:r>
      <w:proofErr w:type="gramEnd"/>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Bu bilgi, güvenlik bilgi formu başlık 7’de verilmiş olan bilgileri tamamlar.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b/>
        </w:rPr>
        <w:t>8.2.2.</w:t>
      </w:r>
      <w:r>
        <w:rPr>
          <w:rFonts w:ascii="Times New Roman" w:hAnsi="Times New Roman"/>
        </w:rPr>
        <w:t xml:space="preserve"> Bireysel koruyucu önlemler, örneğin kişisel koruyucu donanım,</w:t>
      </w:r>
    </w:p>
    <w:p w:rsidR="00CF078F" w:rsidRDefault="00CF078F" w:rsidP="00CF078F">
      <w:pPr>
        <w:spacing w:after="0" w:line="240" w:lineRule="auto"/>
        <w:jc w:val="both"/>
        <w:rPr>
          <w:rFonts w:ascii="Times New Roman" w:hAnsi="Times New Roman"/>
        </w:rPr>
      </w:pPr>
      <w:r>
        <w:rPr>
          <w:rFonts w:ascii="Times New Roman" w:hAnsi="Times New Roman"/>
          <w:b/>
        </w:rPr>
        <w:t>8.2.2.1.</w:t>
      </w:r>
      <w:r>
        <w:rPr>
          <w:rFonts w:ascii="Times New Roman" w:hAnsi="Times New Roman"/>
        </w:rPr>
        <w:t xml:space="preserve"> Kişisel koruyucu donanımın kullanımına dair bilgiler, iyi mesleki </w:t>
      </w:r>
      <w:proofErr w:type="gramStart"/>
      <w:r>
        <w:rPr>
          <w:rFonts w:ascii="Times New Roman" w:hAnsi="Times New Roman"/>
        </w:rPr>
        <w:t>hijyen</w:t>
      </w:r>
      <w:proofErr w:type="gramEnd"/>
      <w:r>
        <w:rPr>
          <w:rFonts w:ascii="Times New Roman" w:hAnsi="Times New Roman"/>
        </w:rPr>
        <w:t xml:space="preserve"> uygulamaları ile tutarlı olmalı ve mühendislik kontrolleri, havalandırma ve izolasyonu da içeren diğer kontrol önlemleri ile bağlantılı olmalıdır. Uygun olduğunda, belirli yangın/kimyasal kişisel koruyucu donanım tavsiyesi için güvenlik bilgi formu başlık 5’e atıf yapılır.</w:t>
      </w:r>
    </w:p>
    <w:p w:rsidR="00CF078F" w:rsidRDefault="00CF078F" w:rsidP="00CF078F">
      <w:pPr>
        <w:spacing w:after="0" w:line="240" w:lineRule="auto"/>
        <w:jc w:val="both"/>
        <w:rPr>
          <w:rFonts w:ascii="Times New Roman" w:hAnsi="Times New Roman"/>
        </w:rPr>
      </w:pPr>
      <w:r>
        <w:rPr>
          <w:rFonts w:ascii="Times New Roman" w:hAnsi="Times New Roman"/>
          <w:b/>
        </w:rPr>
        <w:t>8.2.2.2</w:t>
      </w:r>
      <w:r>
        <w:rPr>
          <w:rFonts w:ascii="Times New Roman" w:hAnsi="Times New Roman"/>
        </w:rPr>
        <w:t xml:space="preserve">. </w:t>
      </w:r>
      <w:proofErr w:type="gramStart"/>
      <w:r>
        <w:rPr>
          <w:rFonts w:ascii="Times New Roman" w:hAnsi="Times New Roman"/>
        </w:rPr>
        <w:t>29/11/2006</w:t>
      </w:r>
      <w:proofErr w:type="gramEnd"/>
      <w:r>
        <w:rPr>
          <w:rFonts w:ascii="Times New Roman" w:hAnsi="Times New Roman"/>
        </w:rPr>
        <w:t xml:space="preserve"> tarihli ve 26361 sayılı Resmî Gazete’de yayımlanan Kişisel Koruyucu Donanım Yönetmeliği dikkate alınarak ve uygun CEN standartlarına atıfta bulunarak, hangi ekipmanın yeterli ve uygun koruma sağlayacağı hakkında detaylı teknik özellikler aşağıdakileri içerecek şekilde verilir:</w:t>
      </w:r>
    </w:p>
    <w:p w:rsidR="00CF078F" w:rsidRDefault="00CF078F" w:rsidP="00CF078F">
      <w:pPr>
        <w:spacing w:after="0" w:line="240" w:lineRule="auto"/>
        <w:jc w:val="both"/>
        <w:rPr>
          <w:rFonts w:ascii="Times New Roman" w:hAnsi="Times New Roman"/>
        </w:rPr>
      </w:pPr>
      <w:r>
        <w:rPr>
          <w:rFonts w:ascii="Times New Roman" w:hAnsi="Times New Roman"/>
        </w:rPr>
        <w:t>(a) Göz/Yüz korunması</w:t>
      </w:r>
    </w:p>
    <w:p w:rsidR="00CF078F" w:rsidRDefault="00CF078F" w:rsidP="00CF078F">
      <w:pPr>
        <w:spacing w:after="0" w:line="240" w:lineRule="auto"/>
        <w:jc w:val="both"/>
        <w:rPr>
          <w:rFonts w:ascii="Times New Roman" w:hAnsi="Times New Roman"/>
        </w:rPr>
      </w:pPr>
      <w:r>
        <w:rPr>
          <w:rFonts w:ascii="Times New Roman" w:hAnsi="Times New Roman"/>
        </w:rPr>
        <w:t xml:space="preserve">Güvenlik gözlüğü, yüz maskesi gibi gerekli göz/yüz koruma </w:t>
      </w:r>
      <w:proofErr w:type="gramStart"/>
      <w:r>
        <w:rPr>
          <w:rFonts w:ascii="Times New Roman" w:hAnsi="Times New Roman"/>
        </w:rPr>
        <w:t>ekipmanının</w:t>
      </w:r>
      <w:proofErr w:type="gramEnd"/>
      <w:r>
        <w:rPr>
          <w:rFonts w:ascii="Times New Roman" w:hAnsi="Times New Roman"/>
        </w:rPr>
        <w:t xml:space="preserve"> tipi madde veya karışımın zararına ve temas potansiyeline dayanarak belirtilir. </w:t>
      </w:r>
    </w:p>
    <w:p w:rsidR="00CF078F" w:rsidRDefault="00CF078F" w:rsidP="00CF078F">
      <w:pPr>
        <w:spacing w:after="0" w:line="240" w:lineRule="auto"/>
        <w:jc w:val="both"/>
        <w:rPr>
          <w:rFonts w:ascii="Times New Roman" w:hAnsi="Times New Roman"/>
        </w:rPr>
      </w:pPr>
      <w:r>
        <w:rPr>
          <w:rFonts w:ascii="Times New Roman" w:hAnsi="Times New Roman"/>
        </w:rPr>
        <w:t>(b) Cildin korunması</w:t>
      </w:r>
    </w:p>
    <w:p w:rsidR="00CF078F" w:rsidRDefault="00CF078F" w:rsidP="00CF078F">
      <w:pPr>
        <w:spacing w:after="0" w:line="240" w:lineRule="auto"/>
        <w:ind w:firstLine="708"/>
        <w:jc w:val="both"/>
        <w:rPr>
          <w:rFonts w:ascii="Times New Roman" w:hAnsi="Times New Roman"/>
        </w:rPr>
      </w:pPr>
      <w:r>
        <w:rPr>
          <w:rFonts w:ascii="Times New Roman" w:hAnsi="Times New Roman"/>
        </w:rPr>
        <w:t>(i) Ellerin korunması</w:t>
      </w:r>
    </w:p>
    <w:p w:rsidR="00CF078F" w:rsidRDefault="00CF078F" w:rsidP="00CF078F">
      <w:pPr>
        <w:spacing w:after="0" w:line="240" w:lineRule="auto"/>
        <w:jc w:val="both"/>
        <w:rPr>
          <w:rFonts w:ascii="Times New Roman" w:hAnsi="Times New Roman"/>
        </w:rPr>
      </w:pPr>
      <w:r>
        <w:rPr>
          <w:rFonts w:ascii="Times New Roman" w:hAnsi="Times New Roman"/>
        </w:rPr>
        <w:t xml:space="preserve">Madde veya karışımın elleçlenmesi sırasında kullanılacak eldivenlerin tipi, aşağıdaki faktörler </w:t>
      </w:r>
      <w:proofErr w:type="gramStart"/>
      <w:r>
        <w:rPr>
          <w:rFonts w:ascii="Times New Roman" w:hAnsi="Times New Roman"/>
        </w:rPr>
        <w:t>dahil</w:t>
      </w:r>
      <w:proofErr w:type="gramEnd"/>
      <w:r>
        <w:rPr>
          <w:rFonts w:ascii="Times New Roman" w:hAnsi="Times New Roman"/>
        </w:rPr>
        <w:t xml:space="preserve"> madde ve karışımın zararı ve temas potansiyeline dayanarak ve cildin maruz kalma süresi ve miktarı dikkate alınarak belirlenir:</w:t>
      </w:r>
    </w:p>
    <w:p w:rsidR="00CF078F" w:rsidRDefault="00CF078F" w:rsidP="00CF078F">
      <w:pPr>
        <w:spacing w:after="0" w:line="240" w:lineRule="auto"/>
        <w:jc w:val="both"/>
        <w:rPr>
          <w:rFonts w:ascii="Times New Roman" w:hAnsi="Times New Roman"/>
        </w:rPr>
      </w:pPr>
      <w:r>
        <w:rPr>
          <w:rFonts w:ascii="Times New Roman" w:hAnsi="Times New Roman"/>
        </w:rPr>
        <w:t>- Materyalin tipi ve kalınlığı,</w:t>
      </w:r>
    </w:p>
    <w:p w:rsidR="00CF078F" w:rsidRDefault="00CF078F" w:rsidP="00CF078F">
      <w:pPr>
        <w:spacing w:after="0" w:line="240" w:lineRule="auto"/>
        <w:jc w:val="both"/>
        <w:rPr>
          <w:rFonts w:ascii="Times New Roman" w:hAnsi="Times New Roman"/>
        </w:rPr>
      </w:pPr>
      <w:r>
        <w:rPr>
          <w:rFonts w:ascii="Times New Roman" w:hAnsi="Times New Roman"/>
        </w:rPr>
        <w:t>- Eldiven materyalinin tipik veya minimum aşınma zamanları.</w:t>
      </w:r>
    </w:p>
    <w:p w:rsidR="00CF078F" w:rsidRDefault="00CF078F" w:rsidP="00CF078F">
      <w:pPr>
        <w:spacing w:after="0" w:line="240" w:lineRule="auto"/>
        <w:jc w:val="both"/>
        <w:rPr>
          <w:rFonts w:ascii="Times New Roman" w:hAnsi="Times New Roman"/>
        </w:rPr>
      </w:pPr>
      <w:r>
        <w:rPr>
          <w:rFonts w:ascii="Times New Roman" w:hAnsi="Times New Roman"/>
        </w:rPr>
        <w:t xml:space="preserve">Gerekirse ek el koruma önlemleri belirtilir. </w:t>
      </w:r>
    </w:p>
    <w:p w:rsidR="00CF078F" w:rsidRDefault="00CF078F" w:rsidP="00CF078F">
      <w:pPr>
        <w:spacing w:after="0" w:line="240" w:lineRule="auto"/>
        <w:ind w:firstLine="708"/>
        <w:jc w:val="both"/>
        <w:rPr>
          <w:rFonts w:ascii="Times New Roman" w:hAnsi="Times New Roman"/>
        </w:rPr>
      </w:pPr>
      <w:r>
        <w:rPr>
          <w:rFonts w:ascii="Times New Roman" w:hAnsi="Times New Roman"/>
        </w:rPr>
        <w:t>(ii) Diğerleri</w:t>
      </w:r>
    </w:p>
    <w:p w:rsidR="00CF078F" w:rsidRDefault="00CF078F" w:rsidP="00CF078F">
      <w:pPr>
        <w:spacing w:after="0" w:line="240" w:lineRule="auto"/>
        <w:jc w:val="both"/>
        <w:rPr>
          <w:rFonts w:ascii="Times New Roman" w:hAnsi="Times New Roman"/>
        </w:rPr>
      </w:pPr>
      <w:r>
        <w:rPr>
          <w:rFonts w:ascii="Times New Roman" w:hAnsi="Times New Roman"/>
        </w:rPr>
        <w:t xml:space="preserve">Eller dışında bedenin bir bölümünün korunması gerekliyse gerekli olan koruma </w:t>
      </w:r>
      <w:proofErr w:type="gramStart"/>
      <w:r>
        <w:rPr>
          <w:rFonts w:ascii="Times New Roman" w:hAnsi="Times New Roman"/>
        </w:rPr>
        <w:t>ekipmanının</w:t>
      </w:r>
      <w:proofErr w:type="gramEnd"/>
      <w:r>
        <w:rPr>
          <w:rFonts w:ascii="Times New Roman" w:hAnsi="Times New Roman"/>
        </w:rPr>
        <w:t xml:space="preserve"> tipi ve kalitesi, örneğin uzun iş eldiveni, botlar, iş giysileri, madde veya karışımla ilişkili zararlara ve temas potansiyeline dayanarak belirlenir.</w:t>
      </w:r>
    </w:p>
    <w:p w:rsidR="00CF078F" w:rsidRDefault="00CF078F" w:rsidP="00CF078F">
      <w:pPr>
        <w:spacing w:after="0" w:line="240" w:lineRule="auto"/>
        <w:jc w:val="both"/>
        <w:rPr>
          <w:rFonts w:ascii="Times New Roman" w:hAnsi="Times New Roman"/>
        </w:rPr>
      </w:pPr>
      <w:r>
        <w:rPr>
          <w:rFonts w:ascii="Times New Roman" w:hAnsi="Times New Roman"/>
        </w:rPr>
        <w:lastRenderedPageBreak/>
        <w:t xml:space="preserve">Gerekliyse, ek cilt koruma önlemleri ve özel </w:t>
      </w:r>
      <w:proofErr w:type="gramStart"/>
      <w:r>
        <w:rPr>
          <w:rFonts w:ascii="Times New Roman" w:hAnsi="Times New Roman"/>
        </w:rPr>
        <w:t>hijyen</w:t>
      </w:r>
      <w:proofErr w:type="gramEnd"/>
      <w:r>
        <w:rPr>
          <w:rFonts w:ascii="Times New Roman" w:hAnsi="Times New Roman"/>
        </w:rPr>
        <w:t xml:space="preserve"> önlemleri belirtilir.</w:t>
      </w:r>
    </w:p>
    <w:p w:rsidR="00CF078F" w:rsidRDefault="00CF078F" w:rsidP="00CF078F">
      <w:pPr>
        <w:spacing w:after="0" w:line="240" w:lineRule="auto"/>
        <w:jc w:val="both"/>
        <w:rPr>
          <w:rFonts w:ascii="Times New Roman" w:hAnsi="Times New Roman"/>
        </w:rPr>
      </w:pPr>
      <w:r>
        <w:rPr>
          <w:rFonts w:ascii="Times New Roman" w:hAnsi="Times New Roman"/>
        </w:rPr>
        <w:t>(c) Solunum sisteminin korunması</w:t>
      </w:r>
    </w:p>
    <w:p w:rsidR="00CF078F" w:rsidRDefault="00CF078F" w:rsidP="00CF078F">
      <w:pPr>
        <w:spacing w:after="0" w:line="240" w:lineRule="auto"/>
        <w:jc w:val="both"/>
        <w:rPr>
          <w:rFonts w:ascii="Times New Roman" w:hAnsi="Times New Roman"/>
        </w:rPr>
      </w:pPr>
      <w:r>
        <w:rPr>
          <w:rFonts w:ascii="Times New Roman" w:hAnsi="Times New Roman"/>
        </w:rPr>
        <w:t xml:space="preserve">Gaz, buhar, sis veya toz için, kullanılacak koruyucu donanımın tipi, uygun arındırıcı elementleri de belirterek (kartuş veya kutu) hava temizleyici yüz maskesi, yeterli </w:t>
      </w:r>
      <w:proofErr w:type="gramStart"/>
      <w:r>
        <w:rPr>
          <w:rFonts w:ascii="Times New Roman" w:hAnsi="Times New Roman"/>
        </w:rPr>
        <w:t>partikül</w:t>
      </w:r>
      <w:proofErr w:type="gramEnd"/>
      <w:r>
        <w:rPr>
          <w:rFonts w:ascii="Times New Roman" w:hAnsi="Times New Roman"/>
        </w:rPr>
        <w:t xml:space="preserve"> tutucu filtre ve yeterli maskeler veya kendiliğinden depolu solunum cihazları gibi, maruz kalma zararı ve potansiyeline dayanarak belirtilir.</w:t>
      </w:r>
    </w:p>
    <w:p w:rsidR="00CF078F" w:rsidRDefault="00CF078F" w:rsidP="00CF078F">
      <w:pPr>
        <w:spacing w:after="0" w:line="240" w:lineRule="auto"/>
        <w:jc w:val="both"/>
        <w:rPr>
          <w:rFonts w:ascii="Times New Roman" w:hAnsi="Times New Roman"/>
        </w:rPr>
      </w:pPr>
      <w:r>
        <w:rPr>
          <w:rFonts w:ascii="Times New Roman" w:hAnsi="Times New Roman"/>
        </w:rPr>
        <w:t>(ç) Isıl zararlar</w:t>
      </w:r>
    </w:p>
    <w:p w:rsidR="00CF078F" w:rsidRDefault="00CF078F" w:rsidP="00CF078F">
      <w:pPr>
        <w:spacing w:after="0" w:line="240" w:lineRule="auto"/>
        <w:jc w:val="both"/>
        <w:rPr>
          <w:rFonts w:ascii="Times New Roman" w:hAnsi="Times New Roman"/>
        </w:rPr>
      </w:pPr>
      <w:r>
        <w:rPr>
          <w:rFonts w:ascii="Times New Roman" w:hAnsi="Times New Roman"/>
        </w:rPr>
        <w:t>Isıl zarar arz eden materyaller için giyilecek koruyucu donanımı belirtirken, kişisel koruyucu donanımın yapısına özel önem verilir.</w:t>
      </w:r>
    </w:p>
    <w:p w:rsidR="00CF078F" w:rsidRDefault="00CF078F" w:rsidP="00CF078F">
      <w:pPr>
        <w:spacing w:after="0" w:line="240" w:lineRule="auto"/>
        <w:jc w:val="both"/>
        <w:rPr>
          <w:rFonts w:ascii="Times New Roman" w:hAnsi="Times New Roman"/>
        </w:rPr>
      </w:pPr>
      <w:r>
        <w:rPr>
          <w:rFonts w:ascii="Times New Roman" w:hAnsi="Times New Roman"/>
          <w:b/>
        </w:rPr>
        <w:t>8.2.3.</w:t>
      </w:r>
      <w:r>
        <w:rPr>
          <w:rFonts w:ascii="Times New Roman" w:hAnsi="Times New Roman"/>
        </w:rPr>
        <w:t xml:space="preserve"> Çevresel maruz kalma kontrolleri</w:t>
      </w:r>
    </w:p>
    <w:p w:rsidR="00CF078F" w:rsidRDefault="00CF078F" w:rsidP="00CF078F">
      <w:pPr>
        <w:spacing w:after="0" w:line="240" w:lineRule="auto"/>
        <w:jc w:val="both"/>
        <w:rPr>
          <w:rFonts w:ascii="Times New Roman" w:hAnsi="Times New Roman"/>
        </w:rPr>
      </w:pPr>
      <w:r>
        <w:rPr>
          <w:rFonts w:ascii="Times New Roman" w:hAnsi="Times New Roman"/>
        </w:rPr>
        <w:t>İşveren tarafından ilgili çevre koruma mevzuatı çerçevesindeki yükümlülüklerini yerine getirmek için gerekli olan bilgiler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9. FİZİKSEL VE KİMYASAL ÖZELLİKLER</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ilgili ise, madde veya karışıma ilişkin </w:t>
      </w:r>
      <w:proofErr w:type="gramStart"/>
      <w:r>
        <w:rPr>
          <w:rFonts w:ascii="Times New Roman" w:hAnsi="Times New Roman"/>
        </w:rPr>
        <w:t>ampirik</w:t>
      </w:r>
      <w:proofErr w:type="gramEnd"/>
      <w:r>
        <w:rPr>
          <w:rFonts w:ascii="Times New Roman" w:hAnsi="Times New Roman"/>
        </w:rPr>
        <w:t xml:space="preserve"> bilgileri açıklar. Bu bölümdeki bilgiler, madde veya karışımın sınıflandırmasıyla tutarlıdır.</w:t>
      </w:r>
    </w:p>
    <w:p w:rsidR="00CF078F" w:rsidRDefault="00CF078F" w:rsidP="00CF078F">
      <w:pPr>
        <w:spacing w:after="0" w:line="240" w:lineRule="auto"/>
        <w:jc w:val="both"/>
        <w:rPr>
          <w:rFonts w:ascii="Times New Roman" w:hAnsi="Times New Roman"/>
          <w:b/>
        </w:rPr>
      </w:pPr>
      <w:r>
        <w:rPr>
          <w:rFonts w:ascii="Times New Roman" w:hAnsi="Times New Roman"/>
          <w:b/>
        </w:rPr>
        <w:t>9.1. Temel fiziksel ve kimyasal özellikler hakkında bilgi</w:t>
      </w:r>
    </w:p>
    <w:p w:rsidR="00CF078F" w:rsidRDefault="00CF078F" w:rsidP="00CF078F">
      <w:pPr>
        <w:spacing w:after="0" w:line="240" w:lineRule="auto"/>
        <w:jc w:val="both"/>
        <w:rPr>
          <w:rFonts w:ascii="Times New Roman" w:hAnsi="Times New Roman"/>
        </w:rPr>
      </w:pPr>
      <w:r>
        <w:rPr>
          <w:rFonts w:ascii="Times New Roman" w:hAnsi="Times New Roman"/>
        </w:rPr>
        <w:t xml:space="preserve">Kullanılan test yöntemlerine referans ve uygun ölçüm birimleri ve/veya referans koşullarının belirtilmesi </w:t>
      </w:r>
      <w:proofErr w:type="gramStart"/>
      <w:r>
        <w:rPr>
          <w:rFonts w:ascii="Times New Roman" w:hAnsi="Times New Roman"/>
        </w:rPr>
        <w:t>dahil</w:t>
      </w:r>
      <w:proofErr w:type="gramEnd"/>
      <w:r>
        <w:rPr>
          <w:rFonts w:ascii="Times New Roman" w:hAnsi="Times New Roman"/>
        </w:rPr>
        <w:t xml:space="preserve"> aşağıdaki özellikler açıkça tanımlanır. İlgili olduğu hallerde, sayısal değerin yorumlanması ve belirleme yöntemi de verilir (örneğin: parlama noktası için yöntem, açık kap/kapalı kap yöntemi):</w:t>
      </w:r>
    </w:p>
    <w:p w:rsidR="00CF078F" w:rsidRDefault="00CF078F" w:rsidP="00CF078F">
      <w:pPr>
        <w:spacing w:after="0" w:line="240" w:lineRule="auto"/>
        <w:jc w:val="both"/>
        <w:rPr>
          <w:rFonts w:ascii="Times New Roman" w:hAnsi="Times New Roman"/>
        </w:rPr>
      </w:pPr>
      <w:r>
        <w:rPr>
          <w:rFonts w:ascii="Times New Roman" w:hAnsi="Times New Roman"/>
        </w:rPr>
        <w:t>(a) Görünüm</w:t>
      </w:r>
    </w:p>
    <w:p w:rsidR="00CF078F" w:rsidRDefault="00CF078F" w:rsidP="00CF078F">
      <w:pPr>
        <w:spacing w:after="0" w:line="240" w:lineRule="auto"/>
        <w:jc w:val="both"/>
        <w:rPr>
          <w:rFonts w:ascii="Times New Roman" w:hAnsi="Times New Roman"/>
        </w:rPr>
      </w:pPr>
      <w:r>
        <w:rPr>
          <w:rFonts w:ascii="Times New Roman" w:hAnsi="Times New Roman"/>
        </w:rPr>
        <w:t xml:space="preserve">Karışım veya maddenin tedarik edildiği fiziksel hali (katı (güvenlik bilgi formunda başka bir yerde belirtilmemesi halinde granülometri ve </w:t>
      </w:r>
      <w:proofErr w:type="gramStart"/>
      <w:r>
        <w:rPr>
          <w:rFonts w:ascii="Times New Roman" w:hAnsi="Times New Roman"/>
        </w:rPr>
        <w:t>spesifik</w:t>
      </w:r>
      <w:proofErr w:type="gramEnd"/>
      <w:r>
        <w:rPr>
          <w:rFonts w:ascii="Times New Roman" w:hAnsi="Times New Roman"/>
        </w:rPr>
        <w:t xml:space="preserve"> yüzey alanı hakkında uygun ve mevcut güvenlik bilgileri dahil), sıvı, gaz) ve rengi belirtilir;</w:t>
      </w:r>
    </w:p>
    <w:p w:rsidR="00CF078F" w:rsidRDefault="00CF078F" w:rsidP="00CF078F">
      <w:pPr>
        <w:spacing w:after="0" w:line="240" w:lineRule="auto"/>
        <w:jc w:val="both"/>
        <w:rPr>
          <w:rFonts w:ascii="Times New Roman" w:hAnsi="Times New Roman"/>
        </w:rPr>
      </w:pPr>
      <w:r>
        <w:rPr>
          <w:rFonts w:ascii="Times New Roman" w:hAnsi="Times New Roman"/>
        </w:rPr>
        <w:t>(b) Koku</w:t>
      </w:r>
    </w:p>
    <w:p w:rsidR="00CF078F" w:rsidRDefault="00CF078F" w:rsidP="00CF078F">
      <w:pPr>
        <w:spacing w:after="0" w:line="240" w:lineRule="auto"/>
        <w:jc w:val="both"/>
        <w:rPr>
          <w:rFonts w:ascii="Times New Roman" w:hAnsi="Times New Roman"/>
        </w:rPr>
      </w:pPr>
      <w:r>
        <w:rPr>
          <w:rFonts w:ascii="Times New Roman" w:hAnsi="Times New Roman"/>
        </w:rPr>
        <w:t>Koku algılanabilir ise, kısa tarifi verilmelidir.</w:t>
      </w:r>
    </w:p>
    <w:p w:rsidR="00CF078F" w:rsidRDefault="00CF078F" w:rsidP="00CF078F">
      <w:pPr>
        <w:spacing w:after="0" w:line="240" w:lineRule="auto"/>
        <w:jc w:val="both"/>
        <w:rPr>
          <w:rFonts w:ascii="Times New Roman" w:hAnsi="Times New Roman"/>
        </w:rPr>
      </w:pPr>
      <w:r>
        <w:rPr>
          <w:rFonts w:ascii="Times New Roman" w:hAnsi="Times New Roman"/>
        </w:rPr>
        <w:t>(c) Koku eşiği</w:t>
      </w:r>
    </w:p>
    <w:p w:rsidR="00CF078F" w:rsidRDefault="00CF078F" w:rsidP="00CF078F">
      <w:pPr>
        <w:spacing w:after="0" w:line="240" w:lineRule="auto"/>
        <w:jc w:val="both"/>
        <w:rPr>
          <w:rFonts w:ascii="Times New Roman" w:hAnsi="Times New Roman"/>
        </w:rPr>
      </w:pPr>
      <w:r>
        <w:rPr>
          <w:rFonts w:ascii="Times New Roman" w:hAnsi="Times New Roman"/>
        </w:rPr>
        <w:t>(ç) pH</w:t>
      </w:r>
    </w:p>
    <w:p w:rsidR="00CF078F" w:rsidRDefault="00CF078F" w:rsidP="00CF078F">
      <w:pPr>
        <w:spacing w:after="0" w:line="240" w:lineRule="auto"/>
        <w:jc w:val="both"/>
        <w:rPr>
          <w:rFonts w:ascii="Times New Roman" w:hAnsi="Times New Roman"/>
        </w:rPr>
      </w:pPr>
      <w:r>
        <w:rPr>
          <w:rFonts w:ascii="Times New Roman" w:hAnsi="Times New Roman"/>
        </w:rPr>
        <w:t xml:space="preserve">Tedarik edildiği şekliyle madde veya karışımın veya sulu çözeltinin pH değeriyle sulu çözeltinin ayrıca </w:t>
      </w:r>
      <w:proofErr w:type="gramStart"/>
      <w:r>
        <w:rPr>
          <w:rFonts w:ascii="Times New Roman" w:hAnsi="Times New Roman"/>
        </w:rPr>
        <w:t>konsantrasyonu</w:t>
      </w:r>
      <w:proofErr w:type="gramEnd"/>
      <w:r>
        <w:rPr>
          <w:rFonts w:ascii="Times New Roman" w:hAnsi="Times New Roman"/>
        </w:rPr>
        <w:t xml:space="preserve"> belirtilir.</w:t>
      </w:r>
    </w:p>
    <w:p w:rsidR="00CF078F" w:rsidRDefault="00CF078F" w:rsidP="00CF078F">
      <w:pPr>
        <w:spacing w:after="0" w:line="240" w:lineRule="auto"/>
        <w:jc w:val="both"/>
        <w:rPr>
          <w:rFonts w:ascii="Times New Roman" w:hAnsi="Times New Roman"/>
        </w:rPr>
      </w:pPr>
      <w:r>
        <w:rPr>
          <w:rFonts w:ascii="Times New Roman" w:hAnsi="Times New Roman"/>
        </w:rPr>
        <w:t>(d) Erime noktası/donma noktası</w:t>
      </w:r>
    </w:p>
    <w:p w:rsidR="00CF078F" w:rsidRDefault="00CF078F" w:rsidP="00CF078F">
      <w:pPr>
        <w:spacing w:after="0" w:line="240" w:lineRule="auto"/>
        <w:jc w:val="both"/>
        <w:rPr>
          <w:rFonts w:ascii="Times New Roman" w:hAnsi="Times New Roman"/>
        </w:rPr>
      </w:pPr>
      <w:r>
        <w:rPr>
          <w:rFonts w:ascii="Times New Roman" w:hAnsi="Times New Roman"/>
        </w:rPr>
        <w:t>(e) Başlangıç kaynama noktası ve kaynama aralığı</w:t>
      </w:r>
    </w:p>
    <w:p w:rsidR="00CF078F" w:rsidRDefault="00CF078F" w:rsidP="00CF078F">
      <w:pPr>
        <w:spacing w:after="0" w:line="240" w:lineRule="auto"/>
        <w:jc w:val="both"/>
        <w:rPr>
          <w:rFonts w:ascii="Times New Roman" w:hAnsi="Times New Roman"/>
        </w:rPr>
      </w:pPr>
      <w:r>
        <w:rPr>
          <w:rFonts w:ascii="Times New Roman" w:hAnsi="Times New Roman"/>
        </w:rPr>
        <w:t>(f) Parlama noktası</w:t>
      </w:r>
    </w:p>
    <w:p w:rsidR="00CF078F" w:rsidRDefault="00CF078F" w:rsidP="00CF078F">
      <w:pPr>
        <w:spacing w:after="0" w:line="240" w:lineRule="auto"/>
        <w:jc w:val="both"/>
        <w:rPr>
          <w:rFonts w:ascii="Times New Roman" w:hAnsi="Times New Roman"/>
        </w:rPr>
      </w:pPr>
      <w:r>
        <w:rPr>
          <w:rFonts w:ascii="Times New Roman" w:hAnsi="Times New Roman"/>
        </w:rPr>
        <w:t>(g) Buharlaşma hızı</w:t>
      </w:r>
    </w:p>
    <w:p w:rsidR="00CF078F" w:rsidRDefault="00CF078F" w:rsidP="00CF078F">
      <w:pPr>
        <w:spacing w:after="0" w:line="240" w:lineRule="auto"/>
        <w:jc w:val="both"/>
        <w:rPr>
          <w:rFonts w:ascii="Times New Roman" w:hAnsi="Times New Roman"/>
        </w:rPr>
      </w:pPr>
      <w:r>
        <w:rPr>
          <w:rFonts w:ascii="Times New Roman" w:hAnsi="Times New Roman"/>
        </w:rPr>
        <w:t>(ğ) Alevlenirlik (katı, gaz)</w:t>
      </w:r>
    </w:p>
    <w:p w:rsidR="00CF078F" w:rsidRDefault="00CF078F" w:rsidP="00CF078F">
      <w:pPr>
        <w:spacing w:after="0" w:line="240" w:lineRule="auto"/>
        <w:jc w:val="both"/>
        <w:rPr>
          <w:rFonts w:ascii="Times New Roman" w:hAnsi="Times New Roman"/>
        </w:rPr>
      </w:pPr>
      <w:r>
        <w:rPr>
          <w:rFonts w:ascii="Times New Roman" w:hAnsi="Times New Roman"/>
        </w:rPr>
        <w:t>(h) Üst/Alt alevlenirlik veya patlayıcı limitleri</w:t>
      </w:r>
    </w:p>
    <w:p w:rsidR="00CF078F" w:rsidRDefault="00CF078F" w:rsidP="00CF078F">
      <w:pPr>
        <w:spacing w:after="0" w:line="240" w:lineRule="auto"/>
        <w:jc w:val="both"/>
        <w:rPr>
          <w:rFonts w:ascii="Times New Roman" w:hAnsi="Times New Roman"/>
        </w:rPr>
      </w:pPr>
      <w:r>
        <w:rPr>
          <w:rFonts w:ascii="Times New Roman" w:hAnsi="Times New Roman"/>
        </w:rPr>
        <w:t>(ı) Buhar basıncı</w:t>
      </w:r>
    </w:p>
    <w:p w:rsidR="00CF078F" w:rsidRDefault="00CF078F" w:rsidP="00CF078F">
      <w:pPr>
        <w:spacing w:after="0" w:line="240" w:lineRule="auto"/>
        <w:jc w:val="both"/>
        <w:rPr>
          <w:rFonts w:ascii="Times New Roman" w:hAnsi="Times New Roman"/>
        </w:rPr>
      </w:pPr>
      <w:r>
        <w:rPr>
          <w:rFonts w:ascii="Times New Roman" w:hAnsi="Times New Roman"/>
        </w:rPr>
        <w:t>(i) Buhar yoğunluğu</w:t>
      </w:r>
    </w:p>
    <w:p w:rsidR="00CF078F" w:rsidRDefault="00CF078F" w:rsidP="00CF078F">
      <w:pPr>
        <w:spacing w:after="0" w:line="240" w:lineRule="auto"/>
        <w:jc w:val="both"/>
        <w:rPr>
          <w:rFonts w:ascii="Times New Roman" w:hAnsi="Times New Roman"/>
        </w:rPr>
      </w:pPr>
      <w:r>
        <w:rPr>
          <w:rFonts w:ascii="Times New Roman" w:hAnsi="Times New Roman"/>
        </w:rPr>
        <w:t>(j) Bağıl yoğunluk</w:t>
      </w:r>
    </w:p>
    <w:p w:rsidR="00CF078F" w:rsidRDefault="00CF078F" w:rsidP="00CF078F">
      <w:pPr>
        <w:spacing w:after="0" w:line="240" w:lineRule="auto"/>
        <w:jc w:val="both"/>
        <w:rPr>
          <w:rFonts w:ascii="Times New Roman" w:hAnsi="Times New Roman"/>
        </w:rPr>
      </w:pPr>
      <w:r>
        <w:rPr>
          <w:rFonts w:ascii="Times New Roman" w:hAnsi="Times New Roman"/>
        </w:rPr>
        <w:t>(k) Çözünürlük</w:t>
      </w:r>
    </w:p>
    <w:p w:rsidR="00CF078F" w:rsidRDefault="00CF078F" w:rsidP="00CF078F">
      <w:pPr>
        <w:spacing w:after="0" w:line="240" w:lineRule="auto"/>
        <w:jc w:val="both"/>
        <w:rPr>
          <w:rFonts w:ascii="Times New Roman" w:hAnsi="Times New Roman"/>
        </w:rPr>
      </w:pPr>
      <w:r>
        <w:rPr>
          <w:rFonts w:ascii="Times New Roman" w:hAnsi="Times New Roman"/>
        </w:rPr>
        <w:t>(l) Dağılım katsayısı: n-oktanol/su</w:t>
      </w:r>
    </w:p>
    <w:p w:rsidR="00CF078F" w:rsidRDefault="00CF078F" w:rsidP="00CF078F">
      <w:pPr>
        <w:spacing w:after="0" w:line="240" w:lineRule="auto"/>
        <w:jc w:val="both"/>
        <w:rPr>
          <w:rFonts w:ascii="Times New Roman" w:hAnsi="Times New Roman"/>
        </w:rPr>
      </w:pPr>
      <w:r>
        <w:rPr>
          <w:rFonts w:ascii="Times New Roman" w:hAnsi="Times New Roman"/>
        </w:rPr>
        <w:t>(m) Alev alma sıcaklığı</w:t>
      </w:r>
    </w:p>
    <w:p w:rsidR="00CF078F" w:rsidRDefault="00CF078F" w:rsidP="00CF078F">
      <w:pPr>
        <w:spacing w:after="0" w:line="240" w:lineRule="auto"/>
        <w:jc w:val="both"/>
        <w:rPr>
          <w:rFonts w:ascii="Times New Roman" w:hAnsi="Times New Roman"/>
        </w:rPr>
      </w:pPr>
      <w:r>
        <w:rPr>
          <w:rFonts w:ascii="Times New Roman" w:hAnsi="Times New Roman"/>
        </w:rPr>
        <w:t>(n) Bozunma sıcaklığı</w:t>
      </w:r>
    </w:p>
    <w:p w:rsidR="00CF078F" w:rsidRDefault="00CF078F" w:rsidP="00CF078F">
      <w:pPr>
        <w:spacing w:after="0" w:line="240" w:lineRule="auto"/>
        <w:jc w:val="both"/>
        <w:rPr>
          <w:rFonts w:ascii="Times New Roman" w:hAnsi="Times New Roman"/>
        </w:rPr>
      </w:pPr>
      <w:r>
        <w:rPr>
          <w:rFonts w:ascii="Times New Roman" w:hAnsi="Times New Roman"/>
        </w:rPr>
        <w:t>(o) Akışkanlık</w:t>
      </w:r>
    </w:p>
    <w:p w:rsidR="00CF078F" w:rsidRDefault="00CF078F" w:rsidP="00CF078F">
      <w:pPr>
        <w:spacing w:after="0" w:line="240" w:lineRule="auto"/>
        <w:jc w:val="both"/>
        <w:rPr>
          <w:rFonts w:ascii="Times New Roman" w:hAnsi="Times New Roman"/>
        </w:rPr>
      </w:pPr>
      <w:r>
        <w:rPr>
          <w:rFonts w:ascii="Times New Roman" w:hAnsi="Times New Roman"/>
        </w:rPr>
        <w:t>(ö) Patlayıcı özellikler</w:t>
      </w:r>
    </w:p>
    <w:p w:rsidR="00CF078F" w:rsidRDefault="00CF078F" w:rsidP="00CF078F">
      <w:pPr>
        <w:spacing w:after="0" w:line="240" w:lineRule="auto"/>
        <w:jc w:val="both"/>
        <w:rPr>
          <w:rFonts w:ascii="Times New Roman" w:hAnsi="Times New Roman"/>
        </w:rPr>
      </w:pPr>
      <w:r>
        <w:rPr>
          <w:rFonts w:ascii="Times New Roman" w:hAnsi="Times New Roman"/>
        </w:rPr>
        <w:t>(p) Oksitleyici özellikler.</w:t>
      </w:r>
    </w:p>
    <w:p w:rsidR="00CF078F" w:rsidRDefault="00CF078F" w:rsidP="00CF078F">
      <w:pPr>
        <w:spacing w:after="0" w:line="240" w:lineRule="auto"/>
        <w:jc w:val="both"/>
        <w:rPr>
          <w:rFonts w:ascii="Times New Roman" w:hAnsi="Times New Roman"/>
        </w:rPr>
      </w:pPr>
      <w:r>
        <w:rPr>
          <w:rFonts w:ascii="Times New Roman" w:hAnsi="Times New Roman"/>
        </w:rPr>
        <w:t>Belirli bir özelliğin geçerli olmadığı veya belirli bir özelliğe dair bilgilerin mevcut olmadığı belirtilmiş ise nedenleri belirtilir.</w:t>
      </w:r>
    </w:p>
    <w:p w:rsidR="00CF078F" w:rsidRDefault="00CF078F" w:rsidP="00CF078F">
      <w:pPr>
        <w:spacing w:after="0" w:line="240" w:lineRule="auto"/>
        <w:jc w:val="both"/>
        <w:rPr>
          <w:rFonts w:ascii="Times New Roman" w:hAnsi="Times New Roman"/>
        </w:rPr>
      </w:pPr>
      <w:r>
        <w:rPr>
          <w:rFonts w:ascii="Times New Roman" w:hAnsi="Times New Roman"/>
        </w:rPr>
        <w:t>Uygun kontrol önlemlerinin alınmasını sağlamak için, madde veya karışım hakkında tüm ilgili bilgiler sağlanır. Karışım durumunda, verilerin,  tüm karışım için geçerli olmadığı durumda, verinin karışım içindeki hangi madde için geçerli olduğu açıkça belirtilir.</w:t>
      </w:r>
    </w:p>
    <w:p w:rsidR="00CF078F" w:rsidRDefault="00CF078F" w:rsidP="00CF078F">
      <w:pPr>
        <w:spacing w:after="0" w:line="240" w:lineRule="auto"/>
        <w:jc w:val="both"/>
        <w:rPr>
          <w:rFonts w:ascii="Times New Roman" w:hAnsi="Times New Roman"/>
          <w:b/>
        </w:rPr>
      </w:pPr>
      <w:r>
        <w:rPr>
          <w:rFonts w:ascii="Times New Roman" w:hAnsi="Times New Roman"/>
          <w:b/>
        </w:rPr>
        <w:lastRenderedPageBreak/>
        <w:t>9.2. Diğer bilgiler</w:t>
      </w:r>
    </w:p>
    <w:p w:rsidR="00CF078F" w:rsidRDefault="00CF078F" w:rsidP="00CF078F">
      <w:pPr>
        <w:spacing w:after="0" w:line="240" w:lineRule="auto"/>
        <w:jc w:val="both"/>
        <w:rPr>
          <w:rFonts w:ascii="Times New Roman" w:hAnsi="Times New Roman"/>
        </w:rPr>
      </w:pPr>
      <w:r>
        <w:rPr>
          <w:rFonts w:ascii="Times New Roman" w:hAnsi="Times New Roman"/>
        </w:rPr>
        <w:t>Karışabilirlik, yağ çözünürlüğü (Çözücü - yağ belirtilir.), iletkenlik veya gaz grubu gibi diğer fiziksel ve kimyasal parametreler belirtilir. Redoks potansiyeli, radikal oluşum potansiyeli ve fotokatalitik özelliklere dair uygun ve mevcut güvenlik bilgileri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10. KARARLILIK VE TEPKİME</w:t>
      </w:r>
    </w:p>
    <w:p w:rsidR="00CF078F" w:rsidRDefault="00CF078F" w:rsidP="00CF078F">
      <w:pPr>
        <w:spacing w:after="0" w:line="240" w:lineRule="auto"/>
        <w:jc w:val="both"/>
        <w:rPr>
          <w:rFonts w:ascii="Times New Roman" w:hAnsi="Times New Roman"/>
        </w:rPr>
      </w:pPr>
      <w:r>
        <w:rPr>
          <w:rFonts w:ascii="Times New Roman" w:hAnsi="Times New Roman"/>
        </w:rPr>
        <w:t>Bu bölüm, madde veya karışımın kararlılığını ve uygun olan durumlarda kullanılan test yöntemlerine atıfı da içererek belirli kullanım koşullarında ve ayrıca çevreye yayılması halinde zararlı reaksiyonların oluşma olasılığını açıklar. Belirli bir özelliğin geçerli olmadığının veya belirli bir özelliğe dair bilgilerin mevcut olmadığının belirtilmesi halinde, nedenleri açıklanır.</w:t>
      </w:r>
    </w:p>
    <w:p w:rsidR="00CF078F" w:rsidRDefault="00CF078F" w:rsidP="00CF078F">
      <w:pPr>
        <w:spacing w:after="0" w:line="240" w:lineRule="auto"/>
        <w:jc w:val="both"/>
        <w:rPr>
          <w:rFonts w:ascii="Times New Roman" w:hAnsi="Times New Roman"/>
          <w:b/>
        </w:rPr>
      </w:pPr>
      <w:r>
        <w:rPr>
          <w:rFonts w:ascii="Times New Roman" w:hAnsi="Times New Roman"/>
          <w:b/>
        </w:rPr>
        <w:t>10.1. Tepkime</w:t>
      </w:r>
    </w:p>
    <w:p w:rsidR="00CF078F" w:rsidRDefault="00CF078F" w:rsidP="00CF078F">
      <w:pPr>
        <w:spacing w:after="0" w:line="240" w:lineRule="auto"/>
        <w:jc w:val="both"/>
        <w:rPr>
          <w:rFonts w:ascii="Times New Roman" w:hAnsi="Times New Roman"/>
        </w:rPr>
      </w:pPr>
      <w:r>
        <w:rPr>
          <w:rFonts w:ascii="Times New Roman" w:hAnsi="Times New Roman"/>
          <w:b/>
        </w:rPr>
        <w:t>10.1.1.</w:t>
      </w:r>
      <w:r>
        <w:rPr>
          <w:rFonts w:ascii="Times New Roman" w:hAnsi="Times New Roman"/>
        </w:rPr>
        <w:t xml:space="preserve"> Madde veya karışımın tepkimeye ilişkin zararları açıklanır. Belirli test bilgileri, mevcut olduğunda, bir bütün olarak madde veya karışım için sağlanır. Ancak, bilgilerin karışım veya maddenin öngörülen zararını yeterli düzeyde yansıtması halinde, böyle bir bilgi madde veya karışım sınıfı veya ailesi için genel verilere de dayanabilir.</w:t>
      </w:r>
    </w:p>
    <w:p w:rsidR="00CF078F" w:rsidRDefault="00CF078F" w:rsidP="00CF078F">
      <w:pPr>
        <w:spacing w:after="0" w:line="240" w:lineRule="auto"/>
        <w:jc w:val="both"/>
        <w:rPr>
          <w:rFonts w:ascii="Times New Roman" w:hAnsi="Times New Roman"/>
        </w:rPr>
      </w:pPr>
      <w:r>
        <w:rPr>
          <w:rFonts w:ascii="Times New Roman" w:hAnsi="Times New Roman"/>
          <w:b/>
        </w:rPr>
        <w:t>10.1.2</w:t>
      </w:r>
      <w:r>
        <w:rPr>
          <w:rFonts w:ascii="Times New Roman" w:hAnsi="Times New Roman"/>
        </w:rPr>
        <w:t>. Karışımlar için veri mevcut değilse, karışımdaki maddeler için veriler sağlanır. Maddelerin uyuşmazlığı durumunda madde veya karışımın nakliye, depolama ve kullanım sırasında maruz kalabileceği maddeler, kaplar ve kontaminantlar dikkate alınır.</w:t>
      </w:r>
    </w:p>
    <w:p w:rsidR="00CF078F" w:rsidRDefault="00CF078F" w:rsidP="00CF078F">
      <w:pPr>
        <w:spacing w:after="0" w:line="240" w:lineRule="auto"/>
        <w:jc w:val="both"/>
        <w:rPr>
          <w:rFonts w:ascii="Times New Roman" w:hAnsi="Times New Roman"/>
          <w:b/>
        </w:rPr>
      </w:pPr>
      <w:r>
        <w:rPr>
          <w:rFonts w:ascii="Times New Roman" w:hAnsi="Times New Roman"/>
          <w:b/>
        </w:rPr>
        <w:t>10.2. Kimyasal kararlılık</w:t>
      </w:r>
    </w:p>
    <w:p w:rsidR="00CF078F" w:rsidRDefault="00CF078F" w:rsidP="00CF078F">
      <w:pPr>
        <w:spacing w:after="0" w:line="240" w:lineRule="auto"/>
        <w:jc w:val="both"/>
        <w:rPr>
          <w:rFonts w:ascii="Times New Roman" w:hAnsi="Times New Roman"/>
        </w:rPr>
      </w:pPr>
      <w:r>
        <w:rPr>
          <w:rFonts w:ascii="Times New Roman" w:hAnsi="Times New Roman"/>
        </w:rPr>
        <w:t xml:space="preserve">Madde ya da karışımın normal ortam koşulları ve öngörülen depolama ve elleçleme koşullarındaki sıcaklık ve basınçta kararlı veya kararsız olduğu belirtilir. Maddenin kimyasal kararlılığını sağlamak için kullanılan veya kullanılması gerekebilecek kararlaştırıcı belirtilir. Madde veya karışımın fiziksel görünümündeki herhangi bir değişikliğin güvenlik açısından önemi belirtilir. </w:t>
      </w:r>
    </w:p>
    <w:p w:rsidR="00CF078F" w:rsidRDefault="00CF078F" w:rsidP="00CF078F">
      <w:pPr>
        <w:spacing w:after="0" w:line="240" w:lineRule="auto"/>
        <w:jc w:val="both"/>
        <w:rPr>
          <w:rFonts w:ascii="Times New Roman" w:hAnsi="Times New Roman"/>
          <w:b/>
        </w:rPr>
      </w:pPr>
      <w:r>
        <w:rPr>
          <w:rFonts w:ascii="Times New Roman" w:hAnsi="Times New Roman"/>
          <w:b/>
        </w:rPr>
        <w:t>10.3. Zararlı tepkime olasılığı</w:t>
      </w:r>
    </w:p>
    <w:p w:rsidR="00CF078F" w:rsidRDefault="00CF078F" w:rsidP="00CF078F">
      <w:pPr>
        <w:spacing w:after="0" w:line="240" w:lineRule="auto"/>
        <w:jc w:val="both"/>
        <w:rPr>
          <w:rFonts w:ascii="Times New Roman" w:hAnsi="Times New Roman"/>
        </w:rPr>
      </w:pPr>
      <w:r>
        <w:rPr>
          <w:rFonts w:ascii="Times New Roman" w:hAnsi="Times New Roman"/>
        </w:rPr>
        <w:t>İlgili ise madde veya karışımın fazla basınç veya ısı açığa çıkararak tepkimeye gireceği veya polimerize olacağı veya başka zararlı koşullar yaratabileceği belirtilir. Zararlı tepkimelerin oluşabileceği koşullar açıklanır.</w:t>
      </w:r>
    </w:p>
    <w:p w:rsidR="00CF078F" w:rsidRDefault="00CF078F" w:rsidP="00CF078F">
      <w:pPr>
        <w:spacing w:after="0" w:line="240" w:lineRule="auto"/>
        <w:jc w:val="both"/>
        <w:rPr>
          <w:rFonts w:ascii="Times New Roman" w:hAnsi="Times New Roman"/>
          <w:b/>
        </w:rPr>
      </w:pPr>
      <w:r>
        <w:rPr>
          <w:rFonts w:ascii="Times New Roman" w:hAnsi="Times New Roman"/>
          <w:b/>
        </w:rPr>
        <w:t>10.4. Kaçınılması gereken durumlar</w:t>
      </w:r>
    </w:p>
    <w:p w:rsidR="00CF078F" w:rsidRDefault="00CF078F" w:rsidP="00CF078F">
      <w:pPr>
        <w:spacing w:after="0" w:line="240" w:lineRule="auto"/>
        <w:jc w:val="both"/>
        <w:rPr>
          <w:rFonts w:ascii="Times New Roman" w:hAnsi="Times New Roman"/>
        </w:rPr>
      </w:pPr>
      <w:r>
        <w:rPr>
          <w:rFonts w:ascii="Times New Roman" w:hAnsi="Times New Roman"/>
        </w:rPr>
        <w:t>Sıcaklık, basınç, ışık, şok, statik boşalma, titreşimler veya diğer fiziksel gerilimler gibi zararlı durumla sonuçlanabilecek koşullar sıralanır ve varsa böyle zararlarla ilişkili risklerin yönetilmesi için alınacak önlemlerin açıklaması verilir.</w:t>
      </w:r>
    </w:p>
    <w:p w:rsidR="00CF078F" w:rsidRDefault="00CF078F" w:rsidP="00CF078F">
      <w:pPr>
        <w:spacing w:after="0" w:line="240" w:lineRule="auto"/>
        <w:jc w:val="both"/>
        <w:rPr>
          <w:rFonts w:ascii="Times New Roman" w:hAnsi="Times New Roman"/>
          <w:b/>
        </w:rPr>
      </w:pPr>
      <w:r>
        <w:rPr>
          <w:rFonts w:ascii="Times New Roman" w:hAnsi="Times New Roman"/>
          <w:b/>
        </w:rPr>
        <w:t>10.5. Kaçınılması gereken maddeler</w:t>
      </w:r>
    </w:p>
    <w:p w:rsidR="00CF078F" w:rsidRDefault="00CF078F" w:rsidP="00CF078F">
      <w:pPr>
        <w:spacing w:after="0" w:line="240" w:lineRule="auto"/>
        <w:jc w:val="both"/>
        <w:rPr>
          <w:rFonts w:ascii="Times New Roman" w:hAnsi="Times New Roman"/>
        </w:rPr>
      </w:pPr>
      <w:r>
        <w:rPr>
          <w:rFonts w:ascii="Times New Roman" w:hAnsi="Times New Roman"/>
        </w:rPr>
        <w:t xml:space="preserve">Madde veya karışımın zararlı durum (örneğin patlama, toksik veya alevlenir maddelerin yayılması veya aşırı ısının açığa çıkması) yaratmak üzere tepkimeye girebileceği, madde veya karışım aileleri veya su, hava, asitler, </w:t>
      </w:r>
      <w:proofErr w:type="gramStart"/>
      <w:r>
        <w:rPr>
          <w:rFonts w:ascii="Times New Roman" w:hAnsi="Times New Roman"/>
        </w:rPr>
        <w:t>bazlar</w:t>
      </w:r>
      <w:proofErr w:type="gramEnd"/>
      <w:r>
        <w:rPr>
          <w:rFonts w:ascii="Times New Roman" w:hAnsi="Times New Roman"/>
        </w:rPr>
        <w:t>, oksitleyici maddeler gibi belirli maddeler sıralanır ve varsa böyle zararlarla ilişkili risklerin yönetilmesi için alınacak önlemlerin açıklaması verilir.</w:t>
      </w:r>
    </w:p>
    <w:p w:rsidR="00CF078F" w:rsidRDefault="00CF078F" w:rsidP="00CF078F">
      <w:pPr>
        <w:spacing w:after="0" w:line="240" w:lineRule="auto"/>
        <w:jc w:val="both"/>
        <w:rPr>
          <w:rFonts w:ascii="Times New Roman" w:hAnsi="Times New Roman"/>
          <w:b/>
        </w:rPr>
      </w:pPr>
      <w:r>
        <w:rPr>
          <w:rFonts w:ascii="Times New Roman" w:hAnsi="Times New Roman"/>
          <w:b/>
        </w:rPr>
        <w:t>10.6. Zararlı bozunma ürünleri</w:t>
      </w:r>
    </w:p>
    <w:p w:rsidR="00CF078F" w:rsidRDefault="00CF078F" w:rsidP="00CF078F">
      <w:pPr>
        <w:spacing w:after="0" w:line="240" w:lineRule="auto"/>
        <w:jc w:val="both"/>
        <w:rPr>
          <w:rFonts w:ascii="Times New Roman" w:hAnsi="Times New Roman"/>
        </w:rPr>
      </w:pPr>
      <w:r>
        <w:rPr>
          <w:rFonts w:ascii="Times New Roman" w:hAnsi="Times New Roman"/>
        </w:rPr>
        <w:t xml:space="preserve">Kullanım, depolama, dökülme ve ısınma sonucu oluşumu bilinen veya beklenen zararlı bozunma ürünleri sıralanır. Zararlı yanma ürünleri güvenlik bilgi formu başlık 5’e </w:t>
      </w:r>
      <w:proofErr w:type="gramStart"/>
      <w:r>
        <w:rPr>
          <w:rFonts w:ascii="Times New Roman" w:hAnsi="Times New Roman"/>
        </w:rPr>
        <w:t>dahil</w:t>
      </w:r>
      <w:proofErr w:type="gramEnd"/>
      <w:r>
        <w:rPr>
          <w:rFonts w:ascii="Times New Roman" w:hAnsi="Times New Roman"/>
        </w:rPr>
        <w:t xml:space="preserve"> edilir.</w:t>
      </w:r>
    </w:p>
    <w:p w:rsidR="00CF078F" w:rsidRDefault="00CF078F" w:rsidP="00CF078F">
      <w:pPr>
        <w:spacing w:after="0" w:line="240" w:lineRule="auto"/>
        <w:jc w:val="both"/>
        <w:rPr>
          <w:rFonts w:ascii="Times New Roman" w:hAnsi="Times New Roman"/>
          <w:b/>
        </w:rPr>
      </w:pPr>
    </w:p>
    <w:p w:rsidR="00CF078F" w:rsidRDefault="00CF078F" w:rsidP="00CF078F">
      <w:pPr>
        <w:spacing w:after="0" w:line="240" w:lineRule="auto"/>
        <w:jc w:val="both"/>
        <w:rPr>
          <w:rFonts w:ascii="Times New Roman" w:hAnsi="Times New Roman"/>
          <w:b/>
        </w:rPr>
      </w:pPr>
      <w:r>
        <w:rPr>
          <w:rFonts w:ascii="Times New Roman" w:hAnsi="Times New Roman"/>
          <w:b/>
        </w:rPr>
        <w:t>11. TOKSİKOLOJİK BİLGİLER</w:t>
      </w:r>
    </w:p>
    <w:p w:rsidR="00CF078F" w:rsidRDefault="00CF078F" w:rsidP="00CF078F">
      <w:pPr>
        <w:spacing w:after="0" w:line="240" w:lineRule="auto"/>
        <w:jc w:val="both"/>
        <w:rPr>
          <w:rFonts w:ascii="Times New Roman" w:hAnsi="Times New Roman"/>
        </w:rPr>
      </w:pPr>
      <w:r>
        <w:rPr>
          <w:rFonts w:ascii="Times New Roman" w:hAnsi="Times New Roman"/>
        </w:rPr>
        <w:t>Bu bölüm temel olarak sağlık uzmanları, mesleki sağlık ve güvenlik uzmanları ve toksikologlar tarafından kullanılmak üzere oluşturulmuştur. Çeşitli toksikolojik (sağlık) etkilerin kısa ancak tam ve anlaşılabilir açıklaması ve bu etkileri saptamak için kullanılan mevcut bilgiler, uygun olduğu yerlerde toksikokinetik, metabolizma ve dağılımı da içeren bilgiler sağlanır. Bu bölümdeki bilgiler, madde veya karışımın sınıflandırmasıyla tutarlı olmalıdır.</w:t>
      </w:r>
    </w:p>
    <w:p w:rsidR="00CF078F" w:rsidRDefault="00CF078F" w:rsidP="00CF078F">
      <w:pPr>
        <w:spacing w:after="0" w:line="240" w:lineRule="auto"/>
        <w:jc w:val="both"/>
        <w:rPr>
          <w:rFonts w:ascii="Times New Roman" w:hAnsi="Times New Roman"/>
          <w:b/>
        </w:rPr>
      </w:pPr>
      <w:r>
        <w:rPr>
          <w:rFonts w:ascii="Times New Roman" w:hAnsi="Times New Roman"/>
          <w:b/>
        </w:rPr>
        <w:t>11.1. Toksik etkiler hakkında bilgi</w:t>
      </w:r>
    </w:p>
    <w:p w:rsidR="00CF078F" w:rsidRDefault="00CF078F" w:rsidP="00CF078F">
      <w:pPr>
        <w:spacing w:after="0" w:line="240" w:lineRule="auto"/>
        <w:jc w:val="both"/>
        <w:rPr>
          <w:rFonts w:ascii="Times New Roman" w:hAnsi="Times New Roman"/>
        </w:rPr>
      </w:pPr>
      <w:r>
        <w:rPr>
          <w:rFonts w:ascii="Times New Roman" w:hAnsi="Times New Roman"/>
          <w:b/>
        </w:rPr>
        <w:t>11.1.1.</w:t>
      </w:r>
      <w:r>
        <w:rPr>
          <w:rFonts w:ascii="Times New Roman" w:hAnsi="Times New Roman"/>
        </w:rPr>
        <w:t xml:space="preserve"> Maddeler</w:t>
      </w:r>
    </w:p>
    <w:p w:rsidR="00CF078F" w:rsidRDefault="00CF078F" w:rsidP="00CF078F">
      <w:pPr>
        <w:spacing w:after="0" w:line="240" w:lineRule="auto"/>
        <w:jc w:val="both"/>
        <w:rPr>
          <w:rFonts w:ascii="Times New Roman" w:hAnsi="Times New Roman"/>
        </w:rPr>
      </w:pPr>
      <w:r>
        <w:rPr>
          <w:rFonts w:ascii="Times New Roman" w:hAnsi="Times New Roman"/>
          <w:b/>
        </w:rPr>
        <w:t>11.1.1.1.</w:t>
      </w:r>
      <w:r>
        <w:rPr>
          <w:rFonts w:ascii="Times New Roman" w:hAnsi="Times New Roman"/>
        </w:rPr>
        <w:t xml:space="preserve"> Aşağıdaki zararlılık sınıfları hakkında bilgi sağlanır:</w:t>
      </w:r>
    </w:p>
    <w:p w:rsidR="00CF078F" w:rsidRDefault="00CF078F" w:rsidP="00CF078F">
      <w:pPr>
        <w:spacing w:after="0" w:line="240" w:lineRule="auto"/>
        <w:jc w:val="both"/>
        <w:rPr>
          <w:rFonts w:ascii="Times New Roman" w:hAnsi="Times New Roman"/>
        </w:rPr>
      </w:pPr>
      <w:r>
        <w:rPr>
          <w:rFonts w:ascii="Times New Roman" w:hAnsi="Times New Roman"/>
        </w:rPr>
        <w:t>(a) Akut toksik.</w:t>
      </w:r>
    </w:p>
    <w:p w:rsidR="00CF078F" w:rsidRDefault="00CF078F" w:rsidP="00CF078F">
      <w:pPr>
        <w:spacing w:after="0" w:line="240" w:lineRule="auto"/>
        <w:jc w:val="both"/>
        <w:rPr>
          <w:rFonts w:ascii="Times New Roman" w:hAnsi="Times New Roman"/>
        </w:rPr>
      </w:pPr>
      <w:r>
        <w:rPr>
          <w:rFonts w:ascii="Times New Roman" w:hAnsi="Times New Roman"/>
        </w:rPr>
        <w:t>(b) Cilt aşınması/tahrişi.</w:t>
      </w:r>
    </w:p>
    <w:p w:rsidR="00CF078F" w:rsidRDefault="00CF078F" w:rsidP="00CF078F">
      <w:pPr>
        <w:spacing w:after="0" w:line="240" w:lineRule="auto"/>
        <w:jc w:val="both"/>
        <w:rPr>
          <w:rFonts w:ascii="Times New Roman" w:hAnsi="Times New Roman"/>
        </w:rPr>
      </w:pPr>
      <w:r>
        <w:rPr>
          <w:rFonts w:ascii="Times New Roman" w:hAnsi="Times New Roman"/>
        </w:rPr>
        <w:lastRenderedPageBreak/>
        <w:t>(c) Ciddi göz hasarları/tahrişi.</w:t>
      </w:r>
    </w:p>
    <w:p w:rsidR="00CF078F" w:rsidRDefault="00CF078F" w:rsidP="00CF078F">
      <w:pPr>
        <w:spacing w:after="0" w:line="240" w:lineRule="auto"/>
        <w:jc w:val="both"/>
        <w:rPr>
          <w:rFonts w:ascii="Times New Roman" w:hAnsi="Times New Roman"/>
        </w:rPr>
      </w:pPr>
      <w:r>
        <w:rPr>
          <w:rFonts w:ascii="Times New Roman" w:hAnsi="Times New Roman"/>
        </w:rPr>
        <w:t>(ç) Solunum yolları veya cilt hassaslaşması.</w:t>
      </w:r>
    </w:p>
    <w:p w:rsidR="00CF078F" w:rsidRDefault="00CF078F" w:rsidP="00CF078F">
      <w:pPr>
        <w:spacing w:after="0" w:line="240" w:lineRule="auto"/>
        <w:jc w:val="both"/>
        <w:rPr>
          <w:rFonts w:ascii="Times New Roman" w:hAnsi="Times New Roman"/>
        </w:rPr>
      </w:pPr>
      <w:r>
        <w:rPr>
          <w:rFonts w:ascii="Times New Roman" w:hAnsi="Times New Roman"/>
        </w:rPr>
        <w:t>(d) Eşey hücre mutajenitesi.</w:t>
      </w:r>
    </w:p>
    <w:p w:rsidR="00CF078F" w:rsidRDefault="00CF078F" w:rsidP="00CF078F">
      <w:pPr>
        <w:spacing w:after="0" w:line="240" w:lineRule="auto"/>
        <w:jc w:val="both"/>
        <w:rPr>
          <w:rFonts w:ascii="Times New Roman" w:hAnsi="Times New Roman"/>
        </w:rPr>
      </w:pPr>
      <w:r>
        <w:rPr>
          <w:rFonts w:ascii="Times New Roman" w:hAnsi="Times New Roman"/>
        </w:rPr>
        <w:t>(e) Kanserojenite.</w:t>
      </w:r>
    </w:p>
    <w:p w:rsidR="00CF078F" w:rsidRDefault="00CF078F" w:rsidP="00CF078F">
      <w:pPr>
        <w:spacing w:after="0" w:line="240" w:lineRule="auto"/>
        <w:jc w:val="both"/>
        <w:rPr>
          <w:rFonts w:ascii="Times New Roman" w:hAnsi="Times New Roman"/>
        </w:rPr>
      </w:pPr>
      <w:r>
        <w:rPr>
          <w:rFonts w:ascii="Times New Roman" w:hAnsi="Times New Roman"/>
        </w:rPr>
        <w:t>(f) Üreme toksisitesi.</w:t>
      </w:r>
    </w:p>
    <w:p w:rsidR="00CF078F" w:rsidRDefault="00CF078F" w:rsidP="00CF078F">
      <w:pPr>
        <w:spacing w:after="0" w:line="240" w:lineRule="auto"/>
        <w:jc w:val="both"/>
        <w:rPr>
          <w:rFonts w:ascii="Times New Roman" w:hAnsi="Times New Roman"/>
        </w:rPr>
      </w:pPr>
      <w:r>
        <w:rPr>
          <w:rFonts w:ascii="Times New Roman" w:hAnsi="Times New Roman"/>
        </w:rPr>
        <w:t>(g) Belirli Hedef Organ Toksisitesi-tek maruz kalma.</w:t>
      </w:r>
    </w:p>
    <w:p w:rsidR="00CF078F" w:rsidRDefault="00CF078F" w:rsidP="00CF078F">
      <w:pPr>
        <w:spacing w:after="0" w:line="240" w:lineRule="auto"/>
        <w:jc w:val="both"/>
        <w:rPr>
          <w:rFonts w:ascii="Times New Roman" w:hAnsi="Times New Roman"/>
        </w:rPr>
      </w:pPr>
      <w:r>
        <w:rPr>
          <w:rFonts w:ascii="Times New Roman" w:hAnsi="Times New Roman"/>
        </w:rPr>
        <w:t>(ğ) Belirli Hedef Organ Toksisitesi -tekrarlı maruz kalma.</w:t>
      </w:r>
    </w:p>
    <w:p w:rsidR="00CF078F" w:rsidRDefault="00CF078F" w:rsidP="00CF078F">
      <w:pPr>
        <w:spacing w:after="0" w:line="240" w:lineRule="auto"/>
        <w:jc w:val="both"/>
        <w:rPr>
          <w:rFonts w:ascii="Times New Roman" w:hAnsi="Times New Roman"/>
        </w:rPr>
      </w:pPr>
      <w:r>
        <w:rPr>
          <w:rFonts w:ascii="Times New Roman" w:hAnsi="Times New Roman"/>
        </w:rPr>
        <w:t>(h) Aspirasyon zararı.</w:t>
      </w:r>
    </w:p>
    <w:p w:rsidR="00CF078F" w:rsidRDefault="00CF078F" w:rsidP="00CF078F">
      <w:pPr>
        <w:spacing w:after="0" w:line="240" w:lineRule="auto"/>
        <w:jc w:val="both"/>
        <w:rPr>
          <w:rFonts w:ascii="Times New Roman" w:hAnsi="Times New Roman"/>
        </w:rPr>
      </w:pPr>
      <w:r>
        <w:rPr>
          <w:rFonts w:ascii="Times New Roman" w:hAnsi="Times New Roman"/>
          <w:b/>
        </w:rPr>
        <w:t>11.1.2.</w:t>
      </w:r>
      <w:r>
        <w:rPr>
          <w:rFonts w:ascii="Times New Roman" w:hAnsi="Times New Roman"/>
        </w:rPr>
        <w:t xml:space="preserve"> Karışımlar</w:t>
      </w:r>
    </w:p>
    <w:p w:rsidR="00CF078F" w:rsidRDefault="00CF078F" w:rsidP="00CF078F">
      <w:pPr>
        <w:spacing w:after="0" w:line="240" w:lineRule="auto"/>
        <w:jc w:val="both"/>
        <w:rPr>
          <w:rFonts w:ascii="Times New Roman" w:hAnsi="Times New Roman"/>
        </w:rPr>
      </w:pPr>
      <w:r>
        <w:rPr>
          <w:rFonts w:ascii="Times New Roman" w:hAnsi="Times New Roman"/>
          <w:b/>
        </w:rPr>
        <w:t>11.1.2.1</w:t>
      </w:r>
      <w:r>
        <w:rPr>
          <w:rFonts w:ascii="Times New Roman" w:hAnsi="Times New Roman"/>
        </w:rPr>
        <w:t>. Aşağıda yer alan ilgili etkiler hakkında bilgi sağlanır:</w:t>
      </w:r>
    </w:p>
    <w:p w:rsidR="00CF078F" w:rsidRDefault="00CF078F" w:rsidP="00CF078F">
      <w:pPr>
        <w:spacing w:after="0" w:line="240" w:lineRule="auto"/>
        <w:jc w:val="both"/>
        <w:rPr>
          <w:rFonts w:ascii="Times New Roman" w:hAnsi="Times New Roman"/>
        </w:rPr>
      </w:pPr>
      <w:r>
        <w:rPr>
          <w:rFonts w:ascii="Times New Roman" w:hAnsi="Times New Roman"/>
        </w:rPr>
        <w:t>(a) Akut toksisite.</w:t>
      </w:r>
    </w:p>
    <w:p w:rsidR="00CF078F" w:rsidRDefault="00CF078F" w:rsidP="00CF078F">
      <w:pPr>
        <w:spacing w:after="0" w:line="240" w:lineRule="auto"/>
        <w:jc w:val="both"/>
        <w:rPr>
          <w:rFonts w:ascii="Times New Roman" w:hAnsi="Times New Roman"/>
        </w:rPr>
      </w:pPr>
      <w:r>
        <w:rPr>
          <w:rFonts w:ascii="Times New Roman" w:hAnsi="Times New Roman"/>
        </w:rPr>
        <w:t>(b) Tahriş edici.</w:t>
      </w:r>
    </w:p>
    <w:p w:rsidR="00CF078F" w:rsidRDefault="00CF078F" w:rsidP="00CF078F">
      <w:pPr>
        <w:spacing w:after="0" w:line="240" w:lineRule="auto"/>
        <w:jc w:val="both"/>
        <w:rPr>
          <w:rFonts w:ascii="Times New Roman" w:hAnsi="Times New Roman"/>
        </w:rPr>
      </w:pPr>
      <w:r>
        <w:rPr>
          <w:rFonts w:ascii="Times New Roman" w:hAnsi="Times New Roman"/>
        </w:rPr>
        <w:t>(c) Aşındırıcı.</w:t>
      </w:r>
    </w:p>
    <w:p w:rsidR="00CF078F" w:rsidRDefault="00CF078F" w:rsidP="00CF078F">
      <w:pPr>
        <w:spacing w:after="0" w:line="240" w:lineRule="auto"/>
        <w:jc w:val="both"/>
        <w:rPr>
          <w:rFonts w:ascii="Times New Roman" w:hAnsi="Times New Roman"/>
        </w:rPr>
      </w:pPr>
      <w:r>
        <w:rPr>
          <w:rFonts w:ascii="Times New Roman" w:hAnsi="Times New Roman"/>
        </w:rPr>
        <w:t>(ç) Hassaslaştırıcı.</w:t>
      </w:r>
    </w:p>
    <w:p w:rsidR="00CF078F" w:rsidRDefault="00CF078F" w:rsidP="00CF078F">
      <w:pPr>
        <w:spacing w:after="0" w:line="240" w:lineRule="auto"/>
        <w:jc w:val="both"/>
        <w:rPr>
          <w:rFonts w:ascii="Times New Roman" w:hAnsi="Times New Roman"/>
        </w:rPr>
      </w:pPr>
      <w:r>
        <w:rPr>
          <w:rFonts w:ascii="Times New Roman" w:hAnsi="Times New Roman"/>
        </w:rPr>
        <w:t>(d) Tekrarlı doz toksisitesi.</w:t>
      </w:r>
    </w:p>
    <w:p w:rsidR="00CF078F" w:rsidRDefault="00CF078F" w:rsidP="00CF078F">
      <w:pPr>
        <w:spacing w:after="0" w:line="240" w:lineRule="auto"/>
        <w:jc w:val="both"/>
        <w:rPr>
          <w:rFonts w:ascii="Times New Roman" w:hAnsi="Times New Roman"/>
        </w:rPr>
      </w:pPr>
      <w:r>
        <w:rPr>
          <w:rFonts w:ascii="Times New Roman" w:hAnsi="Times New Roman"/>
        </w:rPr>
        <w:t>(e) Kanserojenite.</w:t>
      </w:r>
    </w:p>
    <w:p w:rsidR="00CF078F" w:rsidRDefault="00CF078F" w:rsidP="00CF078F">
      <w:pPr>
        <w:spacing w:after="0" w:line="240" w:lineRule="auto"/>
        <w:jc w:val="both"/>
        <w:rPr>
          <w:rFonts w:ascii="Times New Roman" w:hAnsi="Times New Roman"/>
        </w:rPr>
      </w:pPr>
      <w:r>
        <w:rPr>
          <w:rFonts w:ascii="Times New Roman" w:hAnsi="Times New Roman"/>
        </w:rPr>
        <w:t>(f) Mutajenite.</w:t>
      </w:r>
    </w:p>
    <w:p w:rsidR="00CF078F" w:rsidRDefault="00CF078F" w:rsidP="00CF078F">
      <w:pPr>
        <w:spacing w:after="0" w:line="240" w:lineRule="auto"/>
        <w:jc w:val="both"/>
        <w:rPr>
          <w:rFonts w:ascii="Times New Roman" w:hAnsi="Times New Roman"/>
        </w:rPr>
      </w:pPr>
      <w:r>
        <w:rPr>
          <w:rFonts w:ascii="Times New Roman" w:hAnsi="Times New Roman"/>
        </w:rPr>
        <w:t>(g) Üreme sistemi toksisitesi.</w:t>
      </w:r>
    </w:p>
    <w:p w:rsidR="00CF078F" w:rsidRDefault="00CF078F" w:rsidP="00CF078F">
      <w:pPr>
        <w:spacing w:after="0" w:line="240" w:lineRule="auto"/>
        <w:jc w:val="both"/>
        <w:rPr>
          <w:rFonts w:ascii="Times New Roman" w:hAnsi="Times New Roman"/>
        </w:rPr>
      </w:pPr>
      <w:r>
        <w:rPr>
          <w:rFonts w:ascii="Times New Roman" w:hAnsi="Times New Roman"/>
          <w:b/>
        </w:rPr>
        <w:t>11.1.2.2</w:t>
      </w:r>
      <w:r>
        <w:rPr>
          <w:rFonts w:ascii="Times New Roman" w:hAnsi="Times New Roman"/>
        </w:rPr>
        <w:t>. Kanserojen, mutajen ve üreme sistemine toksik sağlık etkileri için, Maddelerin ve Karışımların Sınıflandırılması, Etiketlenmesi ve Ambalajlanması Hakkında Yönetmeliğe dayanan sınıflandırma ve güvenlik bilgi formu başlık 3’te sıralanan maddeler için ilgili bilgiler sağlanır.</w:t>
      </w:r>
    </w:p>
    <w:p w:rsidR="00CF078F" w:rsidRDefault="00CF078F" w:rsidP="00CF078F">
      <w:pPr>
        <w:spacing w:after="0" w:line="240" w:lineRule="auto"/>
        <w:jc w:val="both"/>
        <w:rPr>
          <w:rFonts w:ascii="Times New Roman" w:hAnsi="Times New Roman"/>
        </w:rPr>
      </w:pPr>
      <w:r>
        <w:rPr>
          <w:rFonts w:ascii="Times New Roman" w:hAnsi="Times New Roman"/>
          <w:b/>
        </w:rPr>
        <w:t>11.1.2.3.</w:t>
      </w:r>
      <w:r>
        <w:rPr>
          <w:rFonts w:ascii="Times New Roman" w:hAnsi="Times New Roman"/>
        </w:rPr>
        <w:t xml:space="preserve"> Karışımın verilen bir sağlık etkisi için bütün olarak test edilmemesi halinde, ilgili ise güvenlik bilgi formu başlık 3’te listelenen maddelerin sağlık etkisiyle ilgili bilgiler sağlanır.</w:t>
      </w:r>
    </w:p>
    <w:p w:rsidR="00CF078F" w:rsidRDefault="00CF078F" w:rsidP="00CF078F">
      <w:pPr>
        <w:spacing w:after="0" w:line="240" w:lineRule="auto"/>
        <w:jc w:val="both"/>
        <w:rPr>
          <w:rFonts w:ascii="Times New Roman" w:hAnsi="Times New Roman"/>
        </w:rPr>
      </w:pPr>
      <w:r>
        <w:rPr>
          <w:rFonts w:ascii="Times New Roman" w:hAnsi="Times New Roman"/>
          <w:b/>
        </w:rPr>
        <w:t>11.1.3.</w:t>
      </w:r>
      <w:r>
        <w:rPr>
          <w:rFonts w:ascii="Times New Roman" w:hAnsi="Times New Roman"/>
        </w:rPr>
        <w:t xml:space="preserve"> Her bir zararlılık sınıfı, farklılaşma veya etki için bilgiler sağlanır. Madde veya karışımın belirli bir zararlılık sınıfı, farklılaşma veya etki için sınıflandırılmadığı belirtilmişse güvenlik bilgi formu açıkça bunun veri eksikliği, veriyi elde etmenin teknik imkânsızlığı, sonuca ulaştırıcı nitelikte olmayan veri veya sonuca ulaştırıcı nitelikte olmasına rağmen sınıflandırma sonucuna varmak için yetersiz olduğu belirtilerek son durumda, güvenlik bilgi formu "Mevcut bilgilere göre, sınıflandırma </w:t>
      </w:r>
      <w:proofErr w:type="gramStart"/>
      <w:r>
        <w:rPr>
          <w:rFonts w:ascii="Times New Roman" w:hAnsi="Times New Roman"/>
        </w:rPr>
        <w:t>kriterlerini</w:t>
      </w:r>
      <w:proofErr w:type="gramEnd"/>
      <w:r>
        <w:rPr>
          <w:rFonts w:ascii="Times New Roman" w:hAnsi="Times New Roman"/>
        </w:rPr>
        <w:t xml:space="preserve"> karşılamamaktadır." ifadesine yer verilir.</w:t>
      </w:r>
    </w:p>
    <w:p w:rsidR="00CF078F" w:rsidRDefault="00CF078F" w:rsidP="00CF078F">
      <w:pPr>
        <w:spacing w:after="0" w:line="240" w:lineRule="auto"/>
        <w:jc w:val="both"/>
        <w:rPr>
          <w:rFonts w:ascii="Times New Roman" w:hAnsi="Times New Roman"/>
        </w:rPr>
      </w:pPr>
      <w:r>
        <w:rPr>
          <w:rFonts w:ascii="Times New Roman" w:hAnsi="Times New Roman"/>
          <w:b/>
        </w:rPr>
        <w:t>11.1.4.</w:t>
      </w:r>
      <w:r>
        <w:rPr>
          <w:rFonts w:ascii="Times New Roman" w:hAnsi="Times New Roman"/>
        </w:rPr>
        <w:t xml:space="preserve"> Bu başlıkta yer alan bilgiler, madde veya karışıma, piyasaya arz edildikleri şekilde geçerli olmalıdır. Varsa, karışımdaki zararlı maddelerin ilgili toksikolojik özellikleri de sağlanır; örneğin: LD50, akut toksisite tahminleri veya LC50.</w:t>
      </w:r>
    </w:p>
    <w:p w:rsidR="00CF078F" w:rsidRDefault="00CF078F" w:rsidP="00CF078F">
      <w:pPr>
        <w:spacing w:after="0" w:line="240" w:lineRule="auto"/>
        <w:jc w:val="both"/>
        <w:rPr>
          <w:rFonts w:ascii="Times New Roman" w:hAnsi="Times New Roman"/>
        </w:rPr>
      </w:pPr>
      <w:r>
        <w:rPr>
          <w:rFonts w:ascii="Times New Roman" w:hAnsi="Times New Roman"/>
          <w:b/>
        </w:rPr>
        <w:t>11.1.5.</w:t>
      </w:r>
      <w:r>
        <w:rPr>
          <w:rFonts w:ascii="Times New Roman" w:hAnsi="Times New Roman"/>
        </w:rPr>
        <w:t xml:space="preserve"> Madde veya karışım hakkında önemli miktarda test verilerinin bulunduğu hallerde, kritik çalışmaların sonuçlarının özetlenmesi maruz kalma yoluyla olduğu gibi gerekli olabilir, </w:t>
      </w:r>
    </w:p>
    <w:p w:rsidR="00CF078F" w:rsidRDefault="00CF078F" w:rsidP="00CF078F">
      <w:pPr>
        <w:spacing w:after="0" w:line="240" w:lineRule="auto"/>
        <w:jc w:val="both"/>
        <w:rPr>
          <w:rFonts w:ascii="Times New Roman" w:hAnsi="Times New Roman"/>
        </w:rPr>
      </w:pPr>
      <w:r>
        <w:rPr>
          <w:rFonts w:ascii="Times New Roman" w:hAnsi="Times New Roman"/>
          <w:b/>
        </w:rPr>
        <w:t>11.1.6</w:t>
      </w:r>
      <w:r>
        <w:rPr>
          <w:rFonts w:ascii="Times New Roman" w:hAnsi="Times New Roman"/>
        </w:rPr>
        <w:t xml:space="preserve">. Belirli bir zararlılık sınıfı için sınıflandırma </w:t>
      </w:r>
      <w:proofErr w:type="gramStart"/>
      <w:r>
        <w:rPr>
          <w:rFonts w:ascii="Times New Roman" w:hAnsi="Times New Roman"/>
        </w:rPr>
        <w:t>kriterlerinin</w:t>
      </w:r>
      <w:proofErr w:type="gramEnd"/>
      <w:r>
        <w:rPr>
          <w:rFonts w:ascii="Times New Roman" w:hAnsi="Times New Roman"/>
        </w:rPr>
        <w:t xml:space="preserve"> karşılanmadığı hallerde, bu sonucu destekleyen bilgi sağlanır.</w:t>
      </w:r>
    </w:p>
    <w:p w:rsidR="00CF078F" w:rsidRDefault="00CF078F" w:rsidP="00CF078F">
      <w:pPr>
        <w:spacing w:after="0" w:line="240" w:lineRule="auto"/>
        <w:jc w:val="both"/>
        <w:rPr>
          <w:rFonts w:ascii="Times New Roman" w:hAnsi="Times New Roman"/>
        </w:rPr>
      </w:pPr>
      <w:r>
        <w:rPr>
          <w:rFonts w:ascii="Times New Roman" w:hAnsi="Times New Roman"/>
          <w:b/>
        </w:rPr>
        <w:t>11.1.7.</w:t>
      </w:r>
      <w:r>
        <w:rPr>
          <w:rFonts w:ascii="Times New Roman" w:hAnsi="Times New Roman"/>
        </w:rPr>
        <w:t xml:space="preserve"> Olası maruz kalma yollarına dair bilgiler</w:t>
      </w:r>
    </w:p>
    <w:p w:rsidR="00CF078F" w:rsidRDefault="00CF078F" w:rsidP="00CF078F">
      <w:pPr>
        <w:spacing w:after="0" w:line="240" w:lineRule="auto"/>
        <w:jc w:val="both"/>
        <w:rPr>
          <w:rFonts w:ascii="Times New Roman" w:hAnsi="Times New Roman"/>
        </w:rPr>
      </w:pPr>
      <w:r>
        <w:rPr>
          <w:rFonts w:ascii="Times New Roman" w:hAnsi="Times New Roman"/>
        </w:rPr>
        <w:t>Sindirim (yutma), soluma veya cilt/göz maruziyeti gibi olası maruz kalma yolları ve her bir olası maruz kalma yolunun karışım veya madde üzerindeki etkilerine dair bilgiler sağlanır. Sağlık etkileri bilinmiyor ise bu belirtilir.</w:t>
      </w:r>
    </w:p>
    <w:p w:rsidR="00CF078F" w:rsidRDefault="00CF078F" w:rsidP="00CF078F">
      <w:pPr>
        <w:spacing w:after="0" w:line="240" w:lineRule="auto"/>
        <w:jc w:val="both"/>
        <w:rPr>
          <w:rFonts w:ascii="Times New Roman" w:hAnsi="Times New Roman"/>
        </w:rPr>
      </w:pPr>
      <w:r>
        <w:rPr>
          <w:rFonts w:ascii="Times New Roman" w:hAnsi="Times New Roman"/>
          <w:b/>
        </w:rPr>
        <w:t>11.1.8</w:t>
      </w:r>
      <w:r>
        <w:rPr>
          <w:rFonts w:ascii="Times New Roman" w:hAnsi="Times New Roman"/>
        </w:rPr>
        <w:t>. Fiziksel, kimyasal ve toksikolojik özellikler ile ilgili bilgiler</w:t>
      </w:r>
    </w:p>
    <w:p w:rsidR="00CF078F" w:rsidRDefault="00CF078F" w:rsidP="00CF078F">
      <w:pPr>
        <w:spacing w:after="0" w:line="240" w:lineRule="auto"/>
        <w:jc w:val="both"/>
        <w:rPr>
          <w:rFonts w:ascii="Times New Roman" w:hAnsi="Times New Roman"/>
        </w:rPr>
      </w:pPr>
      <w:r>
        <w:rPr>
          <w:rFonts w:ascii="Times New Roman" w:hAnsi="Times New Roman"/>
        </w:rPr>
        <w:t xml:space="preserve">Madde veya karışım bileşenlerine veya bilinen yan ürünlerine maruz kalma ile ilişkili olan potansiyel olumsuz sağlık etkileri ve belirtileri tanımlanır. Maruz kalmadan sonra madde veya karışımın fiziksel, kimyasal ve toksikolojik özellikleriyle ilişkili belirtilere dair mevcut bilgiler sağlanır. </w:t>
      </w:r>
    </w:p>
    <w:p w:rsidR="00CF078F" w:rsidRDefault="00CF078F" w:rsidP="00CF078F">
      <w:pPr>
        <w:spacing w:after="0" w:line="240" w:lineRule="auto"/>
        <w:jc w:val="both"/>
        <w:rPr>
          <w:rFonts w:ascii="Times New Roman" w:hAnsi="Times New Roman"/>
        </w:rPr>
      </w:pPr>
      <w:r>
        <w:rPr>
          <w:rFonts w:ascii="Times New Roman" w:hAnsi="Times New Roman"/>
        </w:rPr>
        <w:t xml:space="preserve">Düşük maruz kalmalardaki ilk belirtilerden ciddi maruz kalmaların sonuçlarına kadar açıklamalar yapılır. Örneğin </w:t>
      </w:r>
      <w:r>
        <w:rPr>
          <w:rFonts w:ascii="Times New Roman" w:hAnsi="Times New Roman"/>
        </w:rPr>
        <w:tab/>
        <w:t>“Baş ağrısı ve baş dönmesi meydana gelebilir ve sonra bayılma veya bilinç kaybına yol açabilir. Büyük dozlar koma ve ölüm ile sonuçlanabilir.”</w:t>
      </w:r>
    </w:p>
    <w:p w:rsidR="00CF078F" w:rsidRDefault="00CF078F" w:rsidP="00CF078F">
      <w:pPr>
        <w:spacing w:after="0" w:line="240" w:lineRule="auto"/>
        <w:jc w:val="both"/>
        <w:rPr>
          <w:rFonts w:ascii="Times New Roman" w:hAnsi="Times New Roman"/>
        </w:rPr>
      </w:pPr>
      <w:r>
        <w:rPr>
          <w:rFonts w:ascii="Times New Roman" w:hAnsi="Times New Roman"/>
          <w:b/>
        </w:rPr>
        <w:t xml:space="preserve">11.1.9. </w:t>
      </w:r>
      <w:r>
        <w:rPr>
          <w:rFonts w:ascii="Times New Roman" w:hAnsi="Times New Roman"/>
        </w:rPr>
        <w:t xml:space="preserve">Gecikmeli olarak veya hemen ortaya çıkan etkilerin yanı sıra kısa ve uzun süreli maruz kalma halinde kronik etkiler </w:t>
      </w:r>
    </w:p>
    <w:p w:rsidR="00CF078F" w:rsidRDefault="00CF078F" w:rsidP="00CF078F">
      <w:pPr>
        <w:spacing w:after="0" w:line="240" w:lineRule="auto"/>
        <w:jc w:val="both"/>
        <w:rPr>
          <w:rFonts w:ascii="Times New Roman" w:hAnsi="Times New Roman"/>
        </w:rPr>
      </w:pPr>
      <w:r>
        <w:rPr>
          <w:rFonts w:ascii="Times New Roman" w:hAnsi="Times New Roman"/>
        </w:rPr>
        <w:t xml:space="preserve">Kısa veya uzun süreli maruziyetten sonra gecikmeli veya hemen ortaya çıkan etkilerin beklenip beklenmediğine dair bilgiler sağlanır. İnsanın madde veya karışıma maruz kalmasıyla ilgili akut ve kronik </w:t>
      </w:r>
      <w:r>
        <w:rPr>
          <w:rFonts w:ascii="Times New Roman" w:hAnsi="Times New Roman"/>
        </w:rPr>
        <w:lastRenderedPageBreak/>
        <w:t>sağlık etkilerine dair bilgiler sağlanır. İnsan bilgilerinin mevcut olmadığı hallerde, hayvanlarla ilgili bilgiler özetlenip türler açık şekilde belirtilir. Toksikolojik bilginin insan veya hayvan verilerine dayanıp dayanmadığı belirtilir.</w:t>
      </w:r>
    </w:p>
    <w:p w:rsidR="00CF078F" w:rsidRDefault="00CF078F" w:rsidP="00CF078F">
      <w:pPr>
        <w:spacing w:after="0" w:line="240" w:lineRule="auto"/>
        <w:jc w:val="both"/>
        <w:rPr>
          <w:rFonts w:ascii="Times New Roman" w:hAnsi="Times New Roman"/>
        </w:rPr>
      </w:pPr>
      <w:r>
        <w:rPr>
          <w:rFonts w:ascii="Times New Roman" w:hAnsi="Times New Roman"/>
          <w:b/>
        </w:rPr>
        <w:t>11.1.10.</w:t>
      </w:r>
      <w:r>
        <w:rPr>
          <w:rFonts w:ascii="Times New Roman" w:hAnsi="Times New Roman"/>
        </w:rPr>
        <w:t xml:space="preserve"> Etkileşimli etkiler</w:t>
      </w:r>
    </w:p>
    <w:p w:rsidR="00CF078F" w:rsidRDefault="00CF078F" w:rsidP="00CF078F">
      <w:pPr>
        <w:spacing w:after="0" w:line="240" w:lineRule="auto"/>
        <w:jc w:val="both"/>
        <w:rPr>
          <w:rFonts w:ascii="Times New Roman" w:hAnsi="Times New Roman"/>
        </w:rPr>
      </w:pPr>
      <w:r>
        <w:rPr>
          <w:rFonts w:ascii="Times New Roman" w:hAnsi="Times New Roman"/>
        </w:rPr>
        <w:t xml:space="preserve">Etkileşimler hakkında bilgiler, mevcut ve gerekliyse </w:t>
      </w:r>
      <w:proofErr w:type="gramStart"/>
      <w:r>
        <w:rPr>
          <w:rFonts w:ascii="Times New Roman" w:hAnsi="Times New Roman"/>
        </w:rPr>
        <w:t>dahil</w:t>
      </w:r>
      <w:proofErr w:type="gramEnd"/>
      <w:r>
        <w:rPr>
          <w:rFonts w:ascii="Times New Roman" w:hAnsi="Times New Roman"/>
        </w:rPr>
        <w:t xml:space="preserve"> edilir.</w:t>
      </w:r>
    </w:p>
    <w:p w:rsidR="00CF078F" w:rsidRDefault="00CF078F" w:rsidP="00CF078F">
      <w:pPr>
        <w:spacing w:after="0" w:line="240" w:lineRule="auto"/>
        <w:jc w:val="both"/>
        <w:rPr>
          <w:rFonts w:ascii="Times New Roman" w:hAnsi="Times New Roman"/>
        </w:rPr>
      </w:pPr>
      <w:r>
        <w:rPr>
          <w:rFonts w:ascii="Times New Roman" w:hAnsi="Times New Roman"/>
          <w:b/>
        </w:rPr>
        <w:t>11.1.11.</w:t>
      </w:r>
      <w:r>
        <w:rPr>
          <w:rFonts w:ascii="Times New Roman" w:hAnsi="Times New Roman"/>
        </w:rPr>
        <w:t xml:space="preserve"> Özel verilerin yokluğu</w:t>
      </w:r>
    </w:p>
    <w:p w:rsidR="00CF078F" w:rsidRDefault="00CF078F" w:rsidP="00CF078F">
      <w:pPr>
        <w:spacing w:after="0" w:line="240" w:lineRule="auto"/>
        <w:jc w:val="both"/>
        <w:rPr>
          <w:rFonts w:ascii="Times New Roman" w:hAnsi="Times New Roman"/>
        </w:rPr>
      </w:pPr>
      <w:r>
        <w:rPr>
          <w:rFonts w:ascii="Times New Roman" w:hAnsi="Times New Roman"/>
        </w:rPr>
        <w:t>Maddenin veya karışımın zararları hakkında bilgi edinmek her zaman mümkün olmayabilir. Belirli bir madde veya karışım hakkında bilgilerin mevcut olmadığı hallerde, ilgili benzer madde veya karışımın tanımlanması koşuluyla, varsa benzeri maddeler veya karışımlar hakkında bilgiler kullanılabilir. Özel verilerin kullanılmadığı veya verilerin mevcut olmadığı hallerde, bu durum açıkça belirtilir.</w:t>
      </w:r>
    </w:p>
    <w:p w:rsidR="00CF078F" w:rsidRDefault="00CF078F" w:rsidP="00CF078F">
      <w:pPr>
        <w:spacing w:after="0" w:line="240" w:lineRule="auto"/>
        <w:jc w:val="both"/>
        <w:rPr>
          <w:rFonts w:ascii="Times New Roman" w:hAnsi="Times New Roman"/>
        </w:rPr>
      </w:pPr>
      <w:r>
        <w:rPr>
          <w:rFonts w:ascii="Times New Roman" w:hAnsi="Times New Roman"/>
          <w:b/>
        </w:rPr>
        <w:t>11.1.12.</w:t>
      </w:r>
      <w:r>
        <w:rPr>
          <w:rFonts w:ascii="Times New Roman" w:hAnsi="Times New Roman"/>
        </w:rPr>
        <w:t xml:space="preserve"> Karışım ve madde karşılaştırma bilgileri</w:t>
      </w:r>
    </w:p>
    <w:p w:rsidR="00CF078F" w:rsidRDefault="00CF078F" w:rsidP="00CF078F">
      <w:pPr>
        <w:spacing w:after="0" w:line="240" w:lineRule="auto"/>
        <w:ind w:firstLine="708"/>
        <w:jc w:val="both"/>
        <w:rPr>
          <w:rFonts w:ascii="Times New Roman" w:hAnsi="Times New Roman"/>
        </w:rPr>
      </w:pPr>
      <w:r>
        <w:rPr>
          <w:rFonts w:ascii="Times New Roman" w:hAnsi="Times New Roman"/>
        </w:rPr>
        <w:t>i) Karışımdaki maddeler, vücutta birbirleriyle etkileşime girebilir ve farklı miktarlarda yüzeye tutunma, değişim ve salgılamaya neden olabilir. Sonuç olarak, toksik etkiler değişebilir ve karışımın genel toksisitesi, içindeki maddelerinkinden farklı olabilir. Güvenlik bilgi formunun bu bölümde toksikolojik bilgileri verirken bu durum belirtilmelidir.</w:t>
      </w:r>
    </w:p>
    <w:p w:rsidR="00CF078F" w:rsidRDefault="00CF078F" w:rsidP="00CF078F">
      <w:pPr>
        <w:spacing w:after="0" w:line="240" w:lineRule="auto"/>
        <w:ind w:firstLine="708"/>
        <w:jc w:val="both"/>
        <w:rPr>
          <w:rFonts w:ascii="Times New Roman" w:hAnsi="Times New Roman"/>
        </w:rPr>
      </w:pPr>
      <w:r>
        <w:rPr>
          <w:rFonts w:ascii="Times New Roman" w:hAnsi="Times New Roman"/>
        </w:rPr>
        <w:t xml:space="preserve">ii) Karışımların kanserojen, mutajen veya üreme için toksik etkilere sahip olarak sınıflandırılması, karışımdaki maddelere ilişkin mevcut bilgilerden hesaplanır. Diğer sağlık etkileri için, her bir maddenin </w:t>
      </w:r>
      <w:proofErr w:type="gramStart"/>
      <w:r>
        <w:rPr>
          <w:rFonts w:ascii="Times New Roman" w:hAnsi="Times New Roman"/>
        </w:rPr>
        <w:t>konsantrasyonunun</w:t>
      </w:r>
      <w:proofErr w:type="gramEnd"/>
      <w:r>
        <w:rPr>
          <w:rFonts w:ascii="Times New Roman" w:hAnsi="Times New Roman"/>
        </w:rPr>
        <w:t xml:space="preserve"> karışımın genel sağlık etkilerine katkıda bulunmak için yeterli olup olmadığının dikkate alınması gerekir. Toksik etkilere dair bilgiler, aşağıdaki durumlar hariç her madde için sunulur:</w:t>
      </w:r>
    </w:p>
    <w:p w:rsidR="00CF078F" w:rsidRDefault="00CF078F" w:rsidP="00CF078F">
      <w:pPr>
        <w:spacing w:after="0" w:line="240" w:lineRule="auto"/>
        <w:jc w:val="both"/>
        <w:rPr>
          <w:rFonts w:ascii="Times New Roman" w:hAnsi="Times New Roman"/>
        </w:rPr>
      </w:pPr>
      <w:r>
        <w:rPr>
          <w:rFonts w:ascii="Times New Roman" w:hAnsi="Times New Roman"/>
        </w:rPr>
        <w:t>(a) Bilgiler iki yerde belirtilecek ise genel olarak karışım için sadece bir kez listelenir. Örneğin iki maddenin kusma ve ishale neden olması halinde.</w:t>
      </w:r>
    </w:p>
    <w:p w:rsidR="00CF078F" w:rsidRDefault="00CF078F" w:rsidP="00CF078F">
      <w:pPr>
        <w:spacing w:after="0" w:line="240" w:lineRule="auto"/>
        <w:jc w:val="both"/>
        <w:rPr>
          <w:rFonts w:ascii="Times New Roman" w:hAnsi="Times New Roman"/>
        </w:rPr>
      </w:pPr>
      <w:r>
        <w:rPr>
          <w:rFonts w:ascii="Times New Roman" w:hAnsi="Times New Roman"/>
        </w:rPr>
        <w:t xml:space="preserve">(b) Bu etkilerin mevcut konsantrasyonlarda meydana gelmesi mümkün değil </w:t>
      </w:r>
      <w:proofErr w:type="gramStart"/>
      <w:r>
        <w:rPr>
          <w:rFonts w:ascii="Times New Roman" w:hAnsi="Times New Roman"/>
        </w:rPr>
        <w:t>ise  örneğin</w:t>
      </w:r>
      <w:proofErr w:type="gramEnd"/>
      <w:r>
        <w:rPr>
          <w:rFonts w:ascii="Times New Roman" w:hAnsi="Times New Roman"/>
        </w:rPr>
        <w:t xml:space="preserve"> orta derece tahriş edici, tahriş edici olmayan çözeltide belirli bir konsantrasyonun altında seyreltildiğinde.</w:t>
      </w:r>
    </w:p>
    <w:p w:rsidR="00CF078F" w:rsidRDefault="00CF078F" w:rsidP="00CF078F">
      <w:pPr>
        <w:spacing w:after="0" w:line="240" w:lineRule="auto"/>
        <w:jc w:val="both"/>
        <w:rPr>
          <w:rFonts w:ascii="Times New Roman" w:hAnsi="Times New Roman"/>
        </w:rPr>
      </w:pPr>
      <w:r>
        <w:rPr>
          <w:rFonts w:ascii="Times New Roman" w:hAnsi="Times New Roman"/>
        </w:rPr>
        <w:t>(c) Karışımda maddeler arasındaki etkileşimlere dair bilgilerin mevcut olmadığı hallerde varsayımlar yapılmayacak bunun yerine her maddenin sağlık etkileri ayrı olarak sıralanır.</w:t>
      </w:r>
    </w:p>
    <w:p w:rsidR="00CF078F" w:rsidRDefault="00CF078F" w:rsidP="00CF078F">
      <w:pPr>
        <w:spacing w:after="0" w:line="240" w:lineRule="auto"/>
        <w:jc w:val="both"/>
        <w:rPr>
          <w:rFonts w:ascii="Times New Roman" w:hAnsi="Times New Roman"/>
        </w:rPr>
      </w:pPr>
      <w:r>
        <w:rPr>
          <w:rFonts w:ascii="Times New Roman" w:hAnsi="Times New Roman"/>
          <w:b/>
        </w:rPr>
        <w:t>11.1.13.</w:t>
      </w:r>
      <w:r>
        <w:rPr>
          <w:rFonts w:ascii="Times New Roman" w:hAnsi="Times New Roman"/>
        </w:rPr>
        <w:t xml:space="preserve"> Diğer bilgiler</w:t>
      </w:r>
    </w:p>
    <w:p w:rsidR="00CF078F" w:rsidRDefault="00CF078F" w:rsidP="00CF078F">
      <w:pPr>
        <w:spacing w:after="0" w:line="240" w:lineRule="auto"/>
        <w:jc w:val="both"/>
        <w:rPr>
          <w:rFonts w:ascii="Times New Roman" w:hAnsi="Times New Roman"/>
        </w:rPr>
      </w:pPr>
      <w:r>
        <w:rPr>
          <w:rFonts w:ascii="Times New Roman" w:hAnsi="Times New Roman"/>
        </w:rPr>
        <w:t xml:space="preserve">Olumsuz sağlık etkilerine dair diğer bilgiler, sınıflandırma </w:t>
      </w:r>
      <w:proofErr w:type="gramStart"/>
      <w:r>
        <w:rPr>
          <w:rFonts w:ascii="Times New Roman" w:hAnsi="Times New Roman"/>
        </w:rPr>
        <w:t>kriterlerince</w:t>
      </w:r>
      <w:proofErr w:type="gramEnd"/>
      <w:r>
        <w:rPr>
          <w:rFonts w:ascii="Times New Roman" w:hAnsi="Times New Roman"/>
        </w:rPr>
        <w:t xml:space="preserve"> gerekli olmadığı hallerde bu bölümde verilir.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12. EKOLOJİK BİLGİLER</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madde veya karışımın çevreye yayıldığı yerlerde çevresel etkisinin değerlendirilmesi için sağlanan bilgileri açıklar. Bu başlığın </w:t>
      </w:r>
      <w:proofErr w:type="gramStart"/>
      <w:r>
        <w:rPr>
          <w:rFonts w:ascii="Times New Roman" w:hAnsi="Times New Roman"/>
        </w:rPr>
        <w:t>12.1</w:t>
      </w:r>
      <w:proofErr w:type="gramEnd"/>
      <w:r>
        <w:rPr>
          <w:rFonts w:ascii="Times New Roman" w:hAnsi="Times New Roman"/>
        </w:rPr>
        <w:t>, 12.2, 12.3, 12.4, 12.5 ve 12.6 alt başlıklarında mevcutsa; tür, ortam, birimler, test süresi ve test koşullarını da açıkça belirten ilgili test verilerini de içeren verilerin özeti sağlanır. Bu bilgiler, dökülmenin elleçlenmesi, atık işleme uygulamalarının değerlendirilmesi, yayılmanın kontrol edilmesi, kaza sonucu yayılma önlemleri ve nakliyede yardımcı olabilir. Belirli bir özelliğin geçerli olmadığının veya belirli bir özelliğe dair bilgilerin mevcut olmadığının belirtilmesi halinde, nedenleri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Biyobirikim, kalıcılık ve bozunabilirlik hakkında bilgiler, karışımdaki her ilgili madde için, mevcut ve uygun olduğu hallerde verilir. Ayrıca maddelerin ve karışımların bozunmasından doğan zararlı dönüşüm ürünleri için de bilgi sağlanır.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12.1. Toksisite</w:t>
      </w:r>
    </w:p>
    <w:p w:rsidR="00CF078F" w:rsidRDefault="00CF078F" w:rsidP="00CF078F">
      <w:pPr>
        <w:spacing w:after="0" w:line="240" w:lineRule="auto"/>
        <w:jc w:val="both"/>
        <w:rPr>
          <w:rFonts w:ascii="Times New Roman" w:hAnsi="Times New Roman"/>
        </w:rPr>
      </w:pPr>
      <w:r>
        <w:rPr>
          <w:rFonts w:ascii="Times New Roman" w:hAnsi="Times New Roman"/>
        </w:rPr>
        <w:t xml:space="preserve">Suda ve/veya karada yaşayan organizmalarda gerçekleştirilen testlerden elde edilen veriler mevcut ise kullanılarak toksisite hakkında bilgiler sağlanır. Bu, balık, kabuklular, algler ve diğer sucul bitkileri için hem akut hem de kronik olmak üzere sucul toksisite hakkındaki ilgili mevcut verileri içerir. Ayrıca, topraktaki mikro ve makro organizmalar ile kuşlar, arılar ve bitkiler gibi çevresel olarak ilgili diğer organizmalar ile ilgili toksisite verileri, mevcut olduklarında </w:t>
      </w:r>
      <w:proofErr w:type="gramStart"/>
      <w:r>
        <w:rPr>
          <w:rFonts w:ascii="Times New Roman" w:hAnsi="Times New Roman"/>
        </w:rPr>
        <w:t>dahil</w:t>
      </w:r>
      <w:proofErr w:type="gramEnd"/>
      <w:r>
        <w:rPr>
          <w:rFonts w:ascii="Times New Roman" w:hAnsi="Times New Roman"/>
        </w:rPr>
        <w:t xml:space="preserve"> edilir. Madde ya da karışımın, mikroorganizmaların faaliyetleri üzerinde engelleyici etkilere sahip olduğu durumlarda, atıksu arıtma tesisleri üzerindeki olası etkilere değinilir. </w:t>
      </w:r>
    </w:p>
    <w:p w:rsidR="00CF078F" w:rsidRDefault="00CF078F" w:rsidP="00CF078F">
      <w:pPr>
        <w:spacing w:after="0" w:line="240" w:lineRule="auto"/>
        <w:jc w:val="both"/>
        <w:rPr>
          <w:rFonts w:ascii="Times New Roman" w:hAnsi="Times New Roman"/>
          <w:b/>
        </w:rPr>
      </w:pPr>
      <w:r>
        <w:rPr>
          <w:rFonts w:ascii="Times New Roman" w:hAnsi="Times New Roman"/>
          <w:b/>
        </w:rPr>
        <w:t>12.2. Kalıcılık ve bozunabilirlik</w:t>
      </w:r>
    </w:p>
    <w:p w:rsidR="00CF078F" w:rsidRDefault="00CF078F" w:rsidP="00CF078F">
      <w:pPr>
        <w:spacing w:after="0" w:line="240" w:lineRule="auto"/>
        <w:jc w:val="both"/>
        <w:rPr>
          <w:rFonts w:ascii="Times New Roman" w:hAnsi="Times New Roman"/>
        </w:rPr>
      </w:pPr>
      <w:r>
        <w:rPr>
          <w:rFonts w:ascii="Times New Roman" w:hAnsi="Times New Roman"/>
        </w:rPr>
        <w:lastRenderedPageBreak/>
        <w:t xml:space="preserve">Kalıcılık ve bozunma, maddenin veya karışımın içindeki uygun maddelerinin biyolojik bozunma veya oksitlenme veya hidroliz gibi işlemlerle bozunabilme potansiyelidir. Kalıcılık ve bozunabilirliğin değerlendirilmesiyle ilgili test sonuçları varsa verilir. Bozunma yarı ömürlerinin belirtilmesi halinde, yarı ömürlerin mineralleşme veya birinci bozunmayı gösterdiği belirtilir. Maddenin ya da karışımın bazı bileşenlerinin atıksu arıtma tesislerindeki bozunma potansiyeline de değinilir.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Bu bilgi, güvenlik bilgi formu başlık 3’te sıralanması gereken karışımdaki her bir madde için mevcut ve uygun ise verilir.</w:t>
      </w:r>
    </w:p>
    <w:p w:rsidR="00CF078F" w:rsidRDefault="00CF078F" w:rsidP="00CF078F">
      <w:pPr>
        <w:spacing w:after="0" w:line="240" w:lineRule="auto"/>
        <w:jc w:val="both"/>
        <w:rPr>
          <w:rFonts w:ascii="Times New Roman" w:hAnsi="Times New Roman"/>
          <w:b/>
        </w:rPr>
      </w:pPr>
      <w:r>
        <w:rPr>
          <w:rFonts w:ascii="Times New Roman" w:hAnsi="Times New Roman"/>
          <w:b/>
        </w:rPr>
        <w:t>12.3. Biyobirikim potansiyeli</w:t>
      </w:r>
    </w:p>
    <w:p w:rsidR="00CF078F" w:rsidRDefault="00CF078F" w:rsidP="00CF078F">
      <w:pPr>
        <w:spacing w:after="0" w:line="240" w:lineRule="auto"/>
        <w:jc w:val="both"/>
        <w:rPr>
          <w:rFonts w:ascii="Times New Roman" w:hAnsi="Times New Roman"/>
        </w:rPr>
      </w:pPr>
      <w:r>
        <w:rPr>
          <w:rFonts w:ascii="Times New Roman" w:hAnsi="Times New Roman"/>
        </w:rPr>
        <w:t>Biyobirikim potansiyeli, madde veya karışım içindeki belirli maddelerin, biyotada birikme ve sonuçta gıda zincirine geçme potansiyelidir. Biyobirikim potansiyelinin değerlendirilmesiyle ilgili test sonuçları verilir. Bu varsa, oktanol-su dağılım katsayısı (Kow) ve biyokonsantrasyon faktörüne (BCF) atıfları içerir.</w:t>
      </w:r>
    </w:p>
    <w:p w:rsidR="00CF078F" w:rsidRDefault="00CF078F" w:rsidP="00CF078F">
      <w:pPr>
        <w:spacing w:after="0" w:line="240" w:lineRule="auto"/>
        <w:jc w:val="both"/>
        <w:rPr>
          <w:rFonts w:ascii="Times New Roman" w:hAnsi="Times New Roman"/>
        </w:rPr>
      </w:pPr>
      <w:r>
        <w:rPr>
          <w:rFonts w:ascii="Times New Roman" w:hAnsi="Times New Roman"/>
        </w:rPr>
        <w:t>Bu bilgi; güvenlik bilgi formu başlık 3’te sıralanması gereken karışımdaki her madde için mevcut ve uygun ise verilir.</w:t>
      </w:r>
    </w:p>
    <w:p w:rsidR="00CF078F" w:rsidRDefault="00CF078F" w:rsidP="00CF078F">
      <w:pPr>
        <w:spacing w:after="0" w:line="240" w:lineRule="auto"/>
        <w:jc w:val="both"/>
        <w:rPr>
          <w:rFonts w:ascii="Times New Roman" w:hAnsi="Times New Roman"/>
          <w:b/>
        </w:rPr>
      </w:pPr>
      <w:r>
        <w:rPr>
          <w:rFonts w:ascii="Times New Roman" w:hAnsi="Times New Roman"/>
          <w:b/>
        </w:rPr>
        <w:t>12.4. Toprakta hareketlilik</w:t>
      </w:r>
    </w:p>
    <w:p w:rsidR="00CF078F" w:rsidRDefault="00CF078F" w:rsidP="00CF078F">
      <w:pPr>
        <w:spacing w:after="0" w:line="240" w:lineRule="auto"/>
        <w:jc w:val="both"/>
        <w:rPr>
          <w:rFonts w:ascii="Times New Roman" w:hAnsi="Times New Roman"/>
        </w:rPr>
      </w:pPr>
      <w:r>
        <w:rPr>
          <w:rFonts w:ascii="Times New Roman" w:hAnsi="Times New Roman"/>
        </w:rPr>
        <w:t xml:space="preserve">Hareketlilik, madde veya karışımın bileşenlerinin, doğaya bırakılmaları durumunda, yeraltı sularına karışma ya da bırakılma noktasından yayılabileceği mesafe ile taşınma potansiyelidir. Hareketlilik potansiyeli mevcut olduğunda verilir. Hareketlilik hakkında bilgi, yüzeye tutunma çalışmaları veya yüzeyden ayrılma, çevresel alanlara bilinen ya da öngörülen </w:t>
      </w:r>
      <w:proofErr w:type="gramStart"/>
      <w:r>
        <w:rPr>
          <w:rFonts w:ascii="Times New Roman" w:hAnsi="Times New Roman"/>
        </w:rPr>
        <w:t>dağılım,</w:t>
      </w:r>
      <w:proofErr w:type="gramEnd"/>
      <w:r>
        <w:rPr>
          <w:rFonts w:ascii="Times New Roman" w:hAnsi="Times New Roman"/>
        </w:rPr>
        <w:t xml:space="preserve"> veya yüzey gerilimi gibi ilgili hareketlilik verilerinden belirlenebilir.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 xml:space="preserve">Diğer fizikokimyasal özellikler için bu ek’in </w:t>
      </w:r>
      <w:proofErr w:type="gramStart"/>
      <w:r>
        <w:rPr>
          <w:rFonts w:ascii="Times New Roman" w:hAnsi="Times New Roman"/>
        </w:rPr>
        <w:t>2.9</w:t>
      </w:r>
      <w:proofErr w:type="gramEnd"/>
      <w:r>
        <w:rPr>
          <w:rFonts w:ascii="Times New Roman" w:hAnsi="Times New Roman"/>
        </w:rPr>
        <w:t xml:space="preserve"> uncu başlığına bakınız.</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Örneğin Koc değerleri oktanol/su dağılım katsayılarından (Kow) tahmin edilebilir. Yüzeyden ayrılma ve hareketlilik modellerden tahmin edilebilir.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Karışımda bulunan ve güvenlik bilgi formu başlık 3’te listelenmesi gerekli her bir madde için mevcut ve uygun durumlarda bu bilgi verilir.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Deneysel verinin mevcut olduğu durumlarda bu veri genelde modellere ve tahminlere tercih edilir.</w:t>
      </w:r>
    </w:p>
    <w:p w:rsidR="00CF078F" w:rsidRDefault="00CF078F" w:rsidP="00CF078F">
      <w:pPr>
        <w:spacing w:after="0" w:line="240" w:lineRule="auto"/>
        <w:jc w:val="both"/>
        <w:rPr>
          <w:rFonts w:ascii="Times New Roman" w:hAnsi="Times New Roman"/>
          <w:b/>
        </w:rPr>
      </w:pPr>
      <w:r>
        <w:rPr>
          <w:rFonts w:ascii="Times New Roman" w:hAnsi="Times New Roman"/>
          <w:b/>
        </w:rPr>
        <w:t>12.5. PBT ve vPvB değerlendirmesinin sonuçları</w:t>
      </w:r>
    </w:p>
    <w:p w:rsidR="00CF078F" w:rsidRDefault="00CF078F" w:rsidP="00CF078F">
      <w:pPr>
        <w:spacing w:after="0" w:line="240" w:lineRule="auto"/>
        <w:jc w:val="both"/>
        <w:rPr>
          <w:rFonts w:ascii="Times New Roman" w:hAnsi="Times New Roman"/>
        </w:rPr>
      </w:pPr>
      <w:r>
        <w:rPr>
          <w:rFonts w:ascii="Times New Roman" w:hAnsi="Times New Roman"/>
        </w:rPr>
        <w:t>PBT ve vPvB değerlendirmesinin sonuçları verilir.</w:t>
      </w:r>
    </w:p>
    <w:p w:rsidR="00CF078F" w:rsidRDefault="00CF078F" w:rsidP="00CF078F">
      <w:pPr>
        <w:spacing w:after="0" w:line="240" w:lineRule="auto"/>
        <w:jc w:val="both"/>
        <w:rPr>
          <w:rFonts w:ascii="Times New Roman" w:hAnsi="Times New Roman"/>
          <w:b/>
        </w:rPr>
      </w:pPr>
      <w:r>
        <w:rPr>
          <w:rFonts w:ascii="Times New Roman" w:hAnsi="Times New Roman"/>
          <w:b/>
        </w:rPr>
        <w:t>12.6. Diğer olumsuz etkiler</w:t>
      </w:r>
    </w:p>
    <w:p w:rsidR="00CF078F" w:rsidRDefault="00CF078F" w:rsidP="00CF078F">
      <w:pPr>
        <w:spacing w:after="0" w:line="240" w:lineRule="auto"/>
        <w:jc w:val="both"/>
        <w:rPr>
          <w:rFonts w:ascii="Times New Roman" w:hAnsi="Times New Roman"/>
        </w:rPr>
      </w:pPr>
      <w:r>
        <w:rPr>
          <w:rFonts w:ascii="Times New Roman" w:hAnsi="Times New Roman"/>
        </w:rPr>
        <w:t xml:space="preserve">Çevre üzerindeki diğer olumsuz etkiler hakkında bilgiler, örneğin, çevresel davranış (maruz kalma), fotokimyasal ozon yaratma potansiyeli, ozon tabakasını inceltme potansiyeli, endokrin </w:t>
      </w:r>
      <w:proofErr w:type="gramStart"/>
      <w:r>
        <w:rPr>
          <w:rFonts w:ascii="Times New Roman" w:hAnsi="Times New Roman"/>
        </w:rPr>
        <w:t>bozucu  ve</w:t>
      </w:r>
      <w:proofErr w:type="gramEnd"/>
      <w:r>
        <w:rPr>
          <w:rFonts w:ascii="Times New Roman" w:hAnsi="Times New Roman"/>
        </w:rPr>
        <w:t>/veya küresel ısınma potansiyeli mevcut ise dahil edilir</w:t>
      </w:r>
    </w:p>
    <w:p w:rsidR="00CF078F" w:rsidRDefault="00CF078F" w:rsidP="00CF078F">
      <w:pPr>
        <w:spacing w:after="0" w:line="240" w:lineRule="auto"/>
        <w:jc w:val="both"/>
        <w:rPr>
          <w:rFonts w:ascii="Times New Roman" w:hAnsi="Times New Roman"/>
          <w:b/>
        </w:rPr>
      </w:pPr>
    </w:p>
    <w:p w:rsidR="00CF078F" w:rsidRDefault="00CF078F" w:rsidP="00CF078F">
      <w:pPr>
        <w:spacing w:after="0" w:line="240" w:lineRule="auto"/>
        <w:jc w:val="both"/>
        <w:rPr>
          <w:rFonts w:ascii="Times New Roman" w:hAnsi="Times New Roman"/>
          <w:b/>
        </w:rPr>
      </w:pPr>
      <w:r>
        <w:rPr>
          <w:rFonts w:ascii="Times New Roman" w:hAnsi="Times New Roman"/>
          <w:b/>
        </w:rPr>
        <w:t>13. BERTARAF ETME BİLGİLERİ</w:t>
      </w:r>
    </w:p>
    <w:p w:rsidR="00CF078F" w:rsidRDefault="00CF078F" w:rsidP="00CF078F">
      <w:pPr>
        <w:spacing w:after="0" w:line="240" w:lineRule="auto"/>
        <w:jc w:val="both"/>
        <w:rPr>
          <w:rFonts w:ascii="Times New Roman" w:hAnsi="Times New Roman"/>
        </w:rPr>
      </w:pPr>
      <w:r>
        <w:rPr>
          <w:rFonts w:ascii="Times New Roman" w:hAnsi="Times New Roman"/>
        </w:rPr>
        <w:t>Bu bölüm, güvenli ve çevresel olarak tercih edilen atık yönetimi seçeneklerinin belirlenmesinde yardımcı olmak amacıyla madde veya karışımın ve/veya ambalajının uygun atık yönetimi için bilgileri atık mevzuatı kapsamında açıklar. Atık yönetimi faaliyeti gerçekleştiren kişilerin güvenliğiyle ilgili bilgiler, güvenlik bilgi formu Bölüm 2 Başlık 8’de verilen bilgileri tamamlar.</w:t>
      </w:r>
    </w:p>
    <w:p w:rsidR="00CF078F" w:rsidRDefault="00CF078F" w:rsidP="00CF078F">
      <w:pPr>
        <w:spacing w:after="0" w:line="240" w:lineRule="auto"/>
        <w:jc w:val="both"/>
        <w:rPr>
          <w:rFonts w:ascii="Times New Roman" w:hAnsi="Times New Roman"/>
          <w:b/>
        </w:rPr>
      </w:pPr>
      <w:r>
        <w:rPr>
          <w:rFonts w:ascii="Times New Roman" w:hAnsi="Times New Roman"/>
          <w:b/>
        </w:rPr>
        <w:t>13.1. Atık işleme yöntemleri</w:t>
      </w:r>
    </w:p>
    <w:p w:rsidR="00CF078F" w:rsidRDefault="00CF078F" w:rsidP="00CF078F">
      <w:pPr>
        <w:spacing w:after="0" w:line="240" w:lineRule="auto"/>
        <w:jc w:val="both"/>
        <w:rPr>
          <w:rFonts w:ascii="Times New Roman" w:hAnsi="Times New Roman"/>
        </w:rPr>
      </w:pPr>
      <w:r>
        <w:rPr>
          <w:rFonts w:ascii="Times New Roman" w:hAnsi="Times New Roman"/>
        </w:rPr>
        <w:t>(a) Atık işleme kapları ve yöntemleri, madde veya karışım ve herhangi bir kontamine olmuş ambalajın uygun atık işleme yöntemlerini de içererek belirtilir. Örneğin yakma, geri dönüşüm, toprağa gömme.</w:t>
      </w:r>
    </w:p>
    <w:p w:rsidR="00CF078F" w:rsidRDefault="00CF078F" w:rsidP="00CF078F">
      <w:pPr>
        <w:spacing w:after="0" w:line="240" w:lineRule="auto"/>
        <w:jc w:val="both"/>
        <w:rPr>
          <w:rFonts w:ascii="Times New Roman" w:hAnsi="Times New Roman"/>
        </w:rPr>
      </w:pPr>
      <w:r>
        <w:rPr>
          <w:rFonts w:ascii="Times New Roman" w:hAnsi="Times New Roman"/>
        </w:rPr>
        <w:t>(b) Atık işleme seçeneklerini etkileyebilecek fiziksel/kimyasal özellikler belirtilir;</w:t>
      </w:r>
    </w:p>
    <w:p w:rsidR="00CF078F" w:rsidRDefault="00CF078F" w:rsidP="00CF078F">
      <w:pPr>
        <w:spacing w:after="0" w:line="240" w:lineRule="auto"/>
        <w:jc w:val="both"/>
        <w:rPr>
          <w:rFonts w:ascii="Times New Roman" w:hAnsi="Times New Roman"/>
        </w:rPr>
      </w:pPr>
      <w:r>
        <w:rPr>
          <w:rFonts w:ascii="Times New Roman" w:hAnsi="Times New Roman"/>
        </w:rPr>
        <w:t>(c) Kanalizasyona verilmez;</w:t>
      </w:r>
    </w:p>
    <w:p w:rsidR="00CF078F" w:rsidRDefault="00CF078F" w:rsidP="00CF078F">
      <w:pPr>
        <w:spacing w:after="0" w:line="240" w:lineRule="auto"/>
        <w:jc w:val="both"/>
        <w:rPr>
          <w:rFonts w:ascii="Times New Roman" w:hAnsi="Times New Roman"/>
        </w:rPr>
      </w:pPr>
      <w:r>
        <w:rPr>
          <w:rFonts w:ascii="Times New Roman" w:hAnsi="Times New Roman"/>
        </w:rPr>
        <w:t>(ç) Uygun olduğu yerlerde, herhangi bir tavsiye edilen atık işleme için herhangi bir özel önlem tanımlanır.</w:t>
      </w:r>
    </w:p>
    <w:p w:rsidR="00CF078F" w:rsidRDefault="00CF078F" w:rsidP="00CF078F">
      <w:pPr>
        <w:spacing w:after="0" w:line="240" w:lineRule="auto"/>
        <w:jc w:val="both"/>
        <w:rPr>
          <w:rFonts w:ascii="Times New Roman" w:hAnsi="Times New Roman"/>
        </w:rPr>
      </w:pPr>
      <w:r>
        <w:rPr>
          <w:rFonts w:ascii="Times New Roman" w:hAnsi="Times New Roman"/>
        </w:rPr>
        <w:t>Atıklarla ilişkili mevzuata atıfta bulunulur.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14. TAŞIMACILIK BİLGİLERİ</w:t>
      </w:r>
    </w:p>
    <w:p w:rsidR="00CF078F" w:rsidRDefault="00CF078F" w:rsidP="00CF078F">
      <w:pPr>
        <w:spacing w:after="0" w:line="240" w:lineRule="auto"/>
        <w:jc w:val="both"/>
        <w:rPr>
          <w:rFonts w:ascii="Times New Roman" w:hAnsi="Times New Roman"/>
          <w:b/>
        </w:rPr>
      </w:pPr>
      <w:r>
        <w:rPr>
          <w:rFonts w:ascii="Times New Roman" w:hAnsi="Times New Roman"/>
        </w:rPr>
        <w:lastRenderedPageBreak/>
        <w:t xml:space="preserve">Bu bölüm, güvenlik bilgi formu başlık 1’de belirtilen maddeler veya karışımların karayolu, demiryolu, deniz, kıta içi </w:t>
      </w:r>
      <w:proofErr w:type="gramStart"/>
      <w:r>
        <w:rPr>
          <w:rFonts w:ascii="Times New Roman" w:hAnsi="Times New Roman"/>
        </w:rPr>
        <w:t>su yolları</w:t>
      </w:r>
      <w:proofErr w:type="gramEnd"/>
      <w:r>
        <w:rPr>
          <w:rFonts w:ascii="Times New Roman" w:hAnsi="Times New Roman"/>
        </w:rPr>
        <w:t xml:space="preserve"> veya havayolu ile taşınması için temel sınıflandırma bilgilerini sağlar. Bilginin mevcut olmadığı veya uygun olmadığı durumlarda, bu durum belirtilir.</w:t>
      </w:r>
    </w:p>
    <w:p w:rsidR="00CF078F" w:rsidRDefault="00CF078F" w:rsidP="00CF078F">
      <w:pPr>
        <w:spacing w:after="0" w:line="240" w:lineRule="auto"/>
        <w:jc w:val="both"/>
        <w:rPr>
          <w:rFonts w:ascii="Times New Roman" w:hAnsi="Times New Roman"/>
          <w:b/>
        </w:rPr>
      </w:pPr>
      <w:r>
        <w:rPr>
          <w:rFonts w:ascii="Times New Roman" w:hAnsi="Times New Roman"/>
          <w:b/>
        </w:rPr>
        <w:t>14.1. UN numarası</w:t>
      </w:r>
    </w:p>
    <w:p w:rsidR="00CF078F" w:rsidRDefault="00CF078F" w:rsidP="00CF078F">
      <w:pPr>
        <w:spacing w:after="0" w:line="240" w:lineRule="auto"/>
        <w:jc w:val="both"/>
        <w:rPr>
          <w:rFonts w:ascii="Times New Roman" w:hAnsi="Times New Roman"/>
        </w:rPr>
      </w:pPr>
      <w:r>
        <w:rPr>
          <w:rFonts w:ascii="Times New Roman" w:hAnsi="Times New Roman"/>
        </w:rPr>
        <w:t>UN numarası (örn: “UN” ön eki ile başlayan bir madde veya karışımın dört haneli tanımlama numarası) UN Model Mevzuatından sağlanır.</w:t>
      </w:r>
    </w:p>
    <w:p w:rsidR="00CF078F" w:rsidRDefault="00CF078F" w:rsidP="00CF078F">
      <w:pPr>
        <w:spacing w:after="0" w:line="240" w:lineRule="auto"/>
        <w:jc w:val="both"/>
        <w:rPr>
          <w:rFonts w:ascii="Times New Roman" w:hAnsi="Times New Roman"/>
          <w:b/>
        </w:rPr>
      </w:pPr>
      <w:r>
        <w:rPr>
          <w:rFonts w:ascii="Times New Roman" w:hAnsi="Times New Roman"/>
          <w:b/>
        </w:rPr>
        <w:t>14.2. Uygun UN taşımacılık adı</w:t>
      </w:r>
    </w:p>
    <w:p w:rsidR="00CF078F" w:rsidRDefault="00CF078F" w:rsidP="00CF078F">
      <w:pPr>
        <w:spacing w:after="0" w:line="240" w:lineRule="auto"/>
        <w:jc w:val="both"/>
        <w:rPr>
          <w:rFonts w:ascii="Times New Roman" w:hAnsi="Times New Roman"/>
        </w:rPr>
      </w:pPr>
      <w:r>
        <w:rPr>
          <w:rFonts w:ascii="Times New Roman" w:hAnsi="Times New Roman"/>
        </w:rPr>
        <w:t xml:space="preserve">Bu ek’in </w:t>
      </w:r>
      <w:proofErr w:type="gramStart"/>
      <w:r>
        <w:rPr>
          <w:rFonts w:ascii="Times New Roman" w:hAnsi="Times New Roman"/>
        </w:rPr>
        <w:t>1.1</w:t>
      </w:r>
      <w:proofErr w:type="gramEnd"/>
      <w:r>
        <w:rPr>
          <w:rFonts w:ascii="Times New Roman" w:hAnsi="Times New Roman"/>
        </w:rPr>
        <w:t>. alt başlığında madde/karışım kimliği yer almadıkça UN Model Mevzuatından uygun UN taşımacılık adı sağlanır.</w:t>
      </w:r>
    </w:p>
    <w:p w:rsidR="00CF078F" w:rsidRDefault="00CF078F" w:rsidP="00CF078F">
      <w:pPr>
        <w:spacing w:after="0" w:line="240" w:lineRule="auto"/>
        <w:jc w:val="both"/>
        <w:rPr>
          <w:rFonts w:ascii="Times New Roman" w:hAnsi="Times New Roman"/>
          <w:b/>
        </w:rPr>
      </w:pPr>
      <w:r>
        <w:rPr>
          <w:rFonts w:ascii="Times New Roman" w:hAnsi="Times New Roman"/>
          <w:b/>
        </w:rPr>
        <w:t>14.3. Taşımacılık zararlılık sınıf(lar)ı</w:t>
      </w:r>
    </w:p>
    <w:p w:rsidR="00CF078F" w:rsidRDefault="00CF078F" w:rsidP="00CF078F">
      <w:pPr>
        <w:spacing w:after="0" w:line="240" w:lineRule="auto"/>
        <w:jc w:val="both"/>
        <w:rPr>
          <w:rFonts w:ascii="Times New Roman" w:hAnsi="Times New Roman"/>
        </w:rPr>
      </w:pPr>
      <w:r>
        <w:rPr>
          <w:rFonts w:ascii="Times New Roman" w:hAnsi="Times New Roman"/>
        </w:rPr>
        <w:t>UN Model Mevzuatına uygun olarak sahip oldukları ana zararlılığa göre madde veya karışımlara verilen taşımacılık zarar sınıfı (ve bağlı riskleri) sağlanır.</w:t>
      </w:r>
    </w:p>
    <w:p w:rsidR="00CF078F" w:rsidRDefault="00CF078F" w:rsidP="00CF078F">
      <w:pPr>
        <w:spacing w:after="0" w:line="240" w:lineRule="auto"/>
        <w:jc w:val="both"/>
        <w:rPr>
          <w:rFonts w:ascii="Times New Roman" w:hAnsi="Times New Roman"/>
          <w:b/>
        </w:rPr>
      </w:pPr>
      <w:r>
        <w:rPr>
          <w:rFonts w:ascii="Times New Roman" w:hAnsi="Times New Roman"/>
          <w:b/>
        </w:rPr>
        <w:t>14.4. Ambalajlama grubu</w:t>
      </w:r>
    </w:p>
    <w:p w:rsidR="00CF078F" w:rsidRDefault="00CF078F" w:rsidP="00CF078F">
      <w:pPr>
        <w:spacing w:after="0" w:line="240" w:lineRule="auto"/>
        <w:jc w:val="both"/>
        <w:rPr>
          <w:rFonts w:ascii="Times New Roman" w:hAnsi="Times New Roman"/>
        </w:rPr>
      </w:pPr>
      <w:r>
        <w:rPr>
          <w:rFonts w:ascii="Times New Roman" w:hAnsi="Times New Roman"/>
        </w:rPr>
        <w:t>Varsa UN Model Mevzuatından ambalajlama grup numarası sağlanır. Ambalajlama grup numarası, zararlılık derecelerine göre belirli maddelere verilir.</w:t>
      </w:r>
    </w:p>
    <w:p w:rsidR="00CF078F" w:rsidRDefault="00CF078F" w:rsidP="00CF078F">
      <w:pPr>
        <w:spacing w:after="0" w:line="240" w:lineRule="auto"/>
        <w:jc w:val="both"/>
        <w:rPr>
          <w:rFonts w:ascii="Times New Roman" w:hAnsi="Times New Roman"/>
          <w:b/>
        </w:rPr>
      </w:pPr>
      <w:r>
        <w:rPr>
          <w:rFonts w:ascii="Times New Roman" w:hAnsi="Times New Roman"/>
          <w:b/>
        </w:rPr>
        <w:t>14.5. Çevresel zararlar</w:t>
      </w:r>
    </w:p>
    <w:p w:rsidR="00CF078F" w:rsidRDefault="00CF078F" w:rsidP="00CF078F">
      <w:pPr>
        <w:spacing w:after="0" w:line="240" w:lineRule="auto"/>
        <w:jc w:val="both"/>
        <w:rPr>
          <w:rFonts w:ascii="Times New Roman" w:hAnsi="Times New Roman"/>
        </w:rPr>
      </w:pPr>
      <w:r>
        <w:rPr>
          <w:rFonts w:ascii="Times New Roman" w:hAnsi="Times New Roman"/>
        </w:rPr>
        <w:t xml:space="preserve">Madde veya karışımın UN Model Mevzuatına (IMDG Kodu, ADR, RID) göre çevre açısından zararlı ve/veya IMDG Koduna göre deniz kirletici olup olmadıkları belirtilir. </w:t>
      </w:r>
    </w:p>
    <w:p w:rsidR="00CF078F" w:rsidRDefault="00CF078F" w:rsidP="00CF078F">
      <w:pPr>
        <w:spacing w:after="0" w:line="240" w:lineRule="auto"/>
        <w:jc w:val="both"/>
        <w:rPr>
          <w:rFonts w:ascii="Times New Roman" w:hAnsi="Times New Roman"/>
          <w:b/>
        </w:rPr>
      </w:pPr>
      <w:r>
        <w:rPr>
          <w:rFonts w:ascii="Times New Roman" w:hAnsi="Times New Roman"/>
          <w:b/>
        </w:rPr>
        <w:t>14.6. Kullanıcı için özel önlemler</w:t>
      </w:r>
    </w:p>
    <w:p w:rsidR="00CF078F" w:rsidRDefault="00CF078F" w:rsidP="00CF078F">
      <w:pPr>
        <w:spacing w:after="0" w:line="240" w:lineRule="auto"/>
        <w:jc w:val="both"/>
        <w:rPr>
          <w:rFonts w:ascii="Times New Roman" w:hAnsi="Times New Roman"/>
        </w:rPr>
      </w:pPr>
      <w:r>
        <w:rPr>
          <w:rFonts w:ascii="Times New Roman" w:hAnsi="Times New Roman"/>
        </w:rPr>
        <w:t>Bir kullanıcının tesislerinin içinde veya dışında taşınması veya nakliyesiyle ilgili olarak uyması veya farkında olması gerektiği herhangi bir özel önlem hakkında bilgi sağlanır.</w:t>
      </w:r>
    </w:p>
    <w:p w:rsidR="00CF078F" w:rsidRDefault="00CF078F" w:rsidP="00CF078F">
      <w:pPr>
        <w:spacing w:after="0" w:line="240" w:lineRule="auto"/>
        <w:jc w:val="both"/>
        <w:rPr>
          <w:rFonts w:ascii="Times New Roman" w:hAnsi="Times New Roman"/>
          <w:b/>
        </w:rPr>
      </w:pPr>
      <w:r>
        <w:rPr>
          <w:rFonts w:ascii="Times New Roman" w:hAnsi="Times New Roman"/>
          <w:b/>
        </w:rPr>
        <w:t>14.7. MARPOL 73/78 ek II ve IBC koduna göre dökme taşımacılık</w:t>
      </w:r>
    </w:p>
    <w:p w:rsidR="00CF078F" w:rsidRDefault="00CF078F" w:rsidP="00CF078F">
      <w:pPr>
        <w:spacing w:after="0" w:line="240" w:lineRule="auto"/>
        <w:jc w:val="both"/>
        <w:rPr>
          <w:rFonts w:ascii="Times New Roman" w:hAnsi="Times New Roman"/>
        </w:rPr>
      </w:pPr>
      <w:proofErr w:type="gramStart"/>
      <w:r>
        <w:rPr>
          <w:rFonts w:ascii="Times New Roman" w:hAnsi="Times New Roman"/>
        </w:rPr>
        <w:t>Bu alt başlık sadece aşağıdaki Uluslararası Denizcilik Örgütü (IMO) dokümanlarına göre toplu olarak taşınması amaçlanan yükler için geçerlidir: 1978 tarihli Protokol ile değişik 1973 tarihli Gemilerden Kirliliğin Önlenmesi için Uluslararası Konvansiyon Ek II (MARPOL 73/78)102 ve Tehlikeli Dökme Kimyasallar Taşıyan Gemilerin İnşaatı ve Ekipmanları için Uluslararası Kod (Uluslararası Dökme Kimyasal Kodu) (IBC Kodu).</w:t>
      </w:r>
      <w:proofErr w:type="gramEnd"/>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Madde/karışım adı, yükleme evrakınca gerekli olduğu üzere ve IBC Kodu Bölüm 17 veya 18’de verilen ürün adlarının listelerinde kullanılan ada veya IMO Deniz Çevresi Koruma Komitesi (MEPC).2/Sirkülerin en son baskısındaki adlara uygun olarak sağlanacaktır (</w:t>
      </w:r>
      <w:proofErr w:type="gramStart"/>
      <w:r>
        <w:rPr>
          <w:rFonts w:ascii="Times New Roman" w:hAnsi="Times New Roman"/>
        </w:rPr>
        <w:t>1.1</w:t>
      </w:r>
      <w:proofErr w:type="gramEnd"/>
      <w:r>
        <w:rPr>
          <w:rFonts w:ascii="Times New Roman" w:hAnsi="Times New Roman"/>
        </w:rPr>
        <w:t xml:space="preserve"> alt bölümünde verilenden farklı ise). Gerekli gemi tipi ve kirlilik kategorisi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15. MEVZUAT BİLGİLERİ</w:t>
      </w:r>
    </w:p>
    <w:p w:rsidR="00CF078F" w:rsidRDefault="00CF078F" w:rsidP="00CF078F">
      <w:pPr>
        <w:spacing w:after="0" w:line="240" w:lineRule="auto"/>
        <w:jc w:val="both"/>
        <w:rPr>
          <w:rFonts w:ascii="Times New Roman" w:hAnsi="Times New Roman"/>
        </w:rPr>
      </w:pPr>
      <w:r>
        <w:rPr>
          <w:rFonts w:ascii="Times New Roman" w:hAnsi="Times New Roman"/>
        </w:rPr>
        <w:t>Bu bölüm, güvenlik bilgi formunda halihazırda belirtilmemiş madde veya karışım hakkındaki diğer mevzuat bilgilerini verir (</w:t>
      </w:r>
      <w:proofErr w:type="gramStart"/>
      <w:r>
        <w:rPr>
          <w:rFonts w:ascii="Times New Roman" w:hAnsi="Times New Roman"/>
        </w:rPr>
        <w:t>12/11/2008</w:t>
      </w:r>
      <w:proofErr w:type="gramEnd"/>
      <w:r>
        <w:rPr>
          <w:rFonts w:ascii="Times New Roman" w:hAnsi="Times New Roman"/>
        </w:rPr>
        <w:t xml:space="preserve"> tarihli ve 27052 sayılı Resmî Gazete’de yayımlanan Ozon Tabakasını İncelten Maddelerin Azaltılmasına Yönelik Yönetmelik).</w:t>
      </w:r>
    </w:p>
    <w:p w:rsidR="00CF078F" w:rsidRDefault="00CF078F" w:rsidP="00CF078F">
      <w:pPr>
        <w:spacing w:after="0" w:line="240" w:lineRule="auto"/>
        <w:jc w:val="both"/>
        <w:rPr>
          <w:rFonts w:ascii="Times New Roman" w:hAnsi="Times New Roman"/>
          <w:b/>
        </w:rPr>
      </w:pPr>
      <w:r>
        <w:rPr>
          <w:rFonts w:ascii="Times New Roman" w:hAnsi="Times New Roman"/>
          <w:b/>
        </w:rPr>
        <w:t>15.1 Madde veya karışıma özgü güvenlik, sağlık ve çevre mevzuatı</w:t>
      </w:r>
    </w:p>
    <w:p w:rsidR="00CF078F" w:rsidRDefault="00CF078F" w:rsidP="00CF078F">
      <w:pPr>
        <w:spacing w:after="0" w:line="240" w:lineRule="auto"/>
        <w:jc w:val="both"/>
        <w:rPr>
          <w:rFonts w:ascii="Times New Roman" w:hAnsi="Times New Roman"/>
        </w:rPr>
      </w:pPr>
      <w:r>
        <w:rPr>
          <w:rFonts w:ascii="Times New Roman" w:hAnsi="Times New Roman"/>
        </w:rPr>
        <w:t>İlgili güvenlik, sağlık ve çevre hükümlerine dair bilgiler (</w:t>
      </w:r>
      <w:proofErr w:type="gramStart"/>
      <w:r>
        <w:rPr>
          <w:rFonts w:ascii="Times New Roman" w:hAnsi="Times New Roman"/>
        </w:rPr>
        <w:t>30/12/2013</w:t>
      </w:r>
      <w:proofErr w:type="gramEnd"/>
      <w:r>
        <w:rPr>
          <w:rFonts w:ascii="Times New Roman" w:hAnsi="Times New Roman"/>
        </w:rPr>
        <w:t xml:space="preserve"> tarihli ve 28867 sayılı Resmî Gazete’de yayımlanan Büyük Endüstriyel Kazaların Önlenmesi ve Etkilerinin Azaltması Hakkında Yönetmelik) veya madde veya karışımın düzenleyici durumuna dair bilgiler, bu hükümlerin sonucu olarak alıcı tarafından yapılması gereken faaliyetlerle ilgili tavsiyeleri de içerecek şekilde sağlanır. </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rPr>
      </w:pPr>
      <w:r>
        <w:rPr>
          <w:rFonts w:ascii="Times New Roman" w:hAnsi="Times New Roman"/>
        </w:rPr>
        <w:t>Bu güvenlik bilgi formunun kapsamında olan madde veya karışımın kısıtlanmış olması söz konusu ise bu durum belirtilir.</w:t>
      </w:r>
    </w:p>
    <w:p w:rsidR="00CF078F" w:rsidRDefault="00CF078F" w:rsidP="00CF078F">
      <w:pPr>
        <w:spacing w:after="0" w:line="240" w:lineRule="auto"/>
        <w:jc w:val="both"/>
        <w:rPr>
          <w:rFonts w:ascii="Times New Roman" w:hAnsi="Times New Roman"/>
        </w:rPr>
      </w:pPr>
    </w:p>
    <w:p w:rsidR="00CF078F" w:rsidRDefault="00CF078F" w:rsidP="00CF078F">
      <w:pPr>
        <w:spacing w:after="0" w:line="240" w:lineRule="auto"/>
        <w:jc w:val="both"/>
        <w:rPr>
          <w:rFonts w:ascii="Times New Roman" w:hAnsi="Times New Roman"/>
          <w:b/>
        </w:rPr>
      </w:pPr>
      <w:r>
        <w:rPr>
          <w:rFonts w:ascii="Times New Roman" w:hAnsi="Times New Roman"/>
          <w:b/>
        </w:rPr>
        <w:t>16. DİĞER BİLGİLER</w:t>
      </w:r>
    </w:p>
    <w:p w:rsidR="00CF078F" w:rsidRDefault="00CF078F" w:rsidP="00CF078F">
      <w:pPr>
        <w:spacing w:after="0" w:line="240" w:lineRule="auto"/>
        <w:jc w:val="both"/>
        <w:rPr>
          <w:rFonts w:ascii="Times New Roman" w:hAnsi="Times New Roman"/>
        </w:rPr>
      </w:pPr>
      <w:r>
        <w:rPr>
          <w:rFonts w:ascii="Times New Roman" w:hAnsi="Times New Roman"/>
        </w:rPr>
        <w:t xml:space="preserve">Bu bölüm, güvenlik bilgi formunun hazırlanmasıyla ilgili bilgileri açıklar. Aşağıdaki gibi güvenlik bilgi formunun revizyonlarına dair bilgiler </w:t>
      </w:r>
      <w:proofErr w:type="gramStart"/>
      <w:r>
        <w:rPr>
          <w:rFonts w:ascii="Times New Roman" w:hAnsi="Times New Roman"/>
        </w:rPr>
        <w:t>dahil</w:t>
      </w:r>
      <w:proofErr w:type="gramEnd"/>
      <w:r>
        <w:rPr>
          <w:rFonts w:ascii="Times New Roman" w:hAnsi="Times New Roman"/>
        </w:rPr>
        <w:t>, güvenlik bilgi formu başlık 1 ila 15 arasında yer almayan diğer bilgileri kapsar:</w:t>
      </w:r>
    </w:p>
    <w:p w:rsidR="00CF078F" w:rsidRDefault="00CF078F" w:rsidP="00CF078F">
      <w:pPr>
        <w:spacing w:after="0" w:line="240" w:lineRule="auto"/>
        <w:jc w:val="both"/>
        <w:rPr>
          <w:rFonts w:ascii="Times New Roman" w:hAnsi="Times New Roman"/>
        </w:rPr>
      </w:pPr>
      <w:r>
        <w:rPr>
          <w:rFonts w:ascii="Times New Roman" w:hAnsi="Times New Roman"/>
        </w:rPr>
        <w:lastRenderedPageBreak/>
        <w:t xml:space="preserve">(a) Güvenlik bilgi formunun </w:t>
      </w:r>
      <w:proofErr w:type="gramStart"/>
      <w:r>
        <w:rPr>
          <w:rFonts w:ascii="Times New Roman" w:hAnsi="Times New Roman"/>
        </w:rPr>
        <w:t>revizyonu</w:t>
      </w:r>
      <w:proofErr w:type="gramEnd"/>
      <w:r>
        <w:rPr>
          <w:rFonts w:ascii="Times New Roman" w:hAnsi="Times New Roman"/>
        </w:rPr>
        <w:t xml:space="preserve"> durumunda, güvenlik bilgi formunda başka bir bölümde belirtilmediği sürece, varsa açıklamalarıyla birlikte güvenlik bilgi formunun önceki versiyonunda yapılan değişiklikler. Madde veya karışımın tedarikçisi, değişikliklerin bir açıklamasını verir veya talep üzerine sağlar.</w:t>
      </w:r>
    </w:p>
    <w:p w:rsidR="00CF078F" w:rsidRDefault="00CF078F" w:rsidP="00CF078F">
      <w:pPr>
        <w:spacing w:after="0" w:line="240" w:lineRule="auto"/>
        <w:jc w:val="both"/>
        <w:rPr>
          <w:rFonts w:ascii="Times New Roman" w:hAnsi="Times New Roman"/>
        </w:rPr>
      </w:pPr>
      <w:r>
        <w:rPr>
          <w:rFonts w:ascii="Times New Roman" w:hAnsi="Times New Roman"/>
        </w:rPr>
        <w:t>(b) Güvenlik bilgi formunda kullanılan kısaltmalar ve akronimler için anahtar veya gösterge;</w:t>
      </w:r>
    </w:p>
    <w:p w:rsidR="00CF078F" w:rsidRDefault="00CF078F" w:rsidP="00CF078F">
      <w:pPr>
        <w:spacing w:after="0" w:line="240" w:lineRule="auto"/>
        <w:jc w:val="both"/>
        <w:rPr>
          <w:rFonts w:ascii="Times New Roman" w:hAnsi="Times New Roman"/>
        </w:rPr>
      </w:pPr>
      <w:r>
        <w:rPr>
          <w:rFonts w:ascii="Times New Roman" w:hAnsi="Times New Roman"/>
        </w:rPr>
        <w:t xml:space="preserve">(c) Ana </w:t>
      </w:r>
      <w:proofErr w:type="gramStart"/>
      <w:r>
        <w:rPr>
          <w:rFonts w:ascii="Times New Roman" w:hAnsi="Times New Roman"/>
        </w:rPr>
        <w:t>literatür</w:t>
      </w:r>
      <w:proofErr w:type="gramEnd"/>
      <w:r>
        <w:rPr>
          <w:rFonts w:ascii="Times New Roman" w:hAnsi="Times New Roman"/>
        </w:rPr>
        <w:t xml:space="preserve"> referansları ve bilgi kaynakları.</w:t>
      </w:r>
    </w:p>
    <w:p w:rsidR="00CF078F" w:rsidRDefault="00CF078F" w:rsidP="00CF078F">
      <w:pPr>
        <w:spacing w:after="0" w:line="240" w:lineRule="auto"/>
        <w:jc w:val="both"/>
        <w:rPr>
          <w:rFonts w:ascii="Times New Roman" w:hAnsi="Times New Roman"/>
        </w:rPr>
      </w:pPr>
      <w:r>
        <w:rPr>
          <w:rFonts w:ascii="Times New Roman" w:hAnsi="Times New Roman"/>
        </w:rPr>
        <w:t>(ç) Karışımlar durumunda, Maddelerin ve Karışımların Sınıflandırılması, Etiketlenmesi ve Ambalajlanması Hakkında Yönetmeliğin 11 inci maddesinde belirtilen bilgileri değerlendirme yöntemlerinden hangilerinin sınıflandırma amacıyla kullanıldığına dair ifade.</w:t>
      </w:r>
    </w:p>
    <w:p w:rsidR="00CF078F" w:rsidRDefault="00CF078F" w:rsidP="00CF078F">
      <w:pPr>
        <w:spacing w:after="0" w:line="240" w:lineRule="auto"/>
        <w:jc w:val="both"/>
        <w:rPr>
          <w:rFonts w:ascii="Times New Roman" w:hAnsi="Times New Roman"/>
        </w:rPr>
      </w:pPr>
      <w:r>
        <w:rPr>
          <w:rFonts w:ascii="Times New Roman" w:hAnsi="Times New Roman"/>
        </w:rPr>
        <w:t xml:space="preserve">(d) İlgili zararlılık ifadeleri,  önlem ifadelerinin listesi. Güvenlik bilgi formu başlık 2 ila 15’de tam olarak yazılmamış herhangi bir ifadenin tam metni. </w:t>
      </w:r>
    </w:p>
    <w:p w:rsidR="00CF078F" w:rsidRDefault="00CF078F" w:rsidP="00CF078F">
      <w:pPr>
        <w:spacing w:after="0" w:line="240" w:lineRule="auto"/>
        <w:jc w:val="both"/>
        <w:rPr>
          <w:rFonts w:ascii="Times New Roman" w:hAnsi="Times New Roman"/>
        </w:rPr>
      </w:pPr>
      <w:r>
        <w:rPr>
          <w:rFonts w:ascii="Times New Roman" w:hAnsi="Times New Roman"/>
        </w:rPr>
        <w:t>(e) İnsan sağlığı ve çevrenin korunmasını sağlamak amacıyla işçiler için uygun eğitime dair tavsiyeler.</w:t>
      </w:r>
    </w:p>
    <w:p w:rsidR="00CF078F" w:rsidRDefault="00CF078F" w:rsidP="00CF078F">
      <w:pPr>
        <w:spacing w:after="0" w:line="240" w:lineRule="auto"/>
        <w:jc w:val="both"/>
        <w:rPr>
          <w:rFonts w:ascii="Times New Roman" w:hAnsi="Times New Roman"/>
          <w:u w:val="single"/>
        </w:rPr>
      </w:pPr>
      <w:r>
        <w:rPr>
          <w:rFonts w:ascii="Times New Roman" w:hAnsi="Times New Roman"/>
        </w:rPr>
        <w:t>(f) Güvenlik bilgi formu hazırlayıcısının iletişim bilgileri, yeterlilik belge tarihi ve numarası yazılır.</w:t>
      </w:r>
    </w:p>
    <w:p w:rsidR="00CF078F" w:rsidRDefault="00CF078F" w:rsidP="00CF078F">
      <w:pPr>
        <w:spacing w:after="0" w:line="240" w:lineRule="auto"/>
        <w:jc w:val="center"/>
        <w:rPr>
          <w:rFonts w:ascii="Times New Roman" w:hAnsi="Times New Roman"/>
          <w:b/>
        </w:rPr>
      </w:pPr>
    </w:p>
    <w:p w:rsidR="00CF078F" w:rsidRDefault="00CF078F" w:rsidP="00CF078F">
      <w:pPr>
        <w:rPr>
          <w:rFonts w:ascii="Times New Roman" w:hAnsi="Times New Roman"/>
          <w:b/>
        </w:rPr>
      </w:pPr>
      <w:r>
        <w:rPr>
          <w:rFonts w:ascii="Times New Roman" w:hAnsi="Times New Roman"/>
          <w:b/>
        </w:rPr>
        <w:br w:type="page"/>
      </w:r>
    </w:p>
    <w:p w:rsidR="00CF078F" w:rsidRDefault="00CF078F" w:rsidP="00CF078F">
      <w:pPr>
        <w:spacing w:after="0" w:line="240" w:lineRule="auto"/>
        <w:jc w:val="center"/>
        <w:rPr>
          <w:rFonts w:ascii="Times New Roman" w:hAnsi="Times New Roman"/>
          <w:b/>
        </w:rPr>
      </w:pPr>
      <w:r>
        <w:rPr>
          <w:rFonts w:ascii="Times New Roman" w:hAnsi="Times New Roman"/>
          <w:b/>
        </w:rPr>
        <w:lastRenderedPageBreak/>
        <w:t>İKİNCİ BÖLÜM</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r>
        <w:rPr>
          <w:rFonts w:ascii="Times New Roman" w:hAnsi="Times New Roman"/>
          <w:b/>
        </w:rPr>
        <w:t>GÜVENLİK BİLGİ FORMU FORMATI</w:t>
      </w:r>
    </w:p>
    <w:tbl>
      <w:tblPr>
        <w:tblpPr w:leftFromText="141" w:rightFromText="141" w:vertAnchor="text" w:horzAnchor="margin" w:tblpX="108" w:tblpY="63"/>
        <w:tblW w:w="8895" w:type="dxa"/>
        <w:tblBorders>
          <w:top w:val="thinThick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ayout w:type="fixed"/>
        <w:tblLook w:val="00A0" w:firstRow="1" w:lastRow="0" w:firstColumn="1" w:lastColumn="0" w:noHBand="0" w:noVBand="0"/>
      </w:tblPr>
      <w:tblGrid>
        <w:gridCol w:w="8895"/>
      </w:tblGrid>
      <w:tr w:rsidR="00CF078F" w:rsidTr="00CF078F">
        <w:trPr>
          <w:trHeight w:val="3364"/>
        </w:trPr>
        <w:tc>
          <w:tcPr>
            <w:tcW w:w="8897" w:type="dxa"/>
            <w:tcBorders>
              <w:top w:val="thinThickSmallGap" w:sz="24" w:space="0" w:color="auto"/>
              <w:left w:val="thinThickSmallGap" w:sz="24" w:space="0" w:color="auto"/>
              <w:bottom w:val="double" w:sz="4" w:space="0" w:color="auto"/>
              <w:right w:val="thickThinSmallGap" w:sz="24" w:space="0" w:color="auto"/>
            </w:tcBorders>
          </w:tcPr>
          <w:p w:rsidR="00CF078F" w:rsidRDefault="00CF078F">
            <w:pPr>
              <w:overflowPunct w:val="0"/>
              <w:autoSpaceDE w:val="0"/>
              <w:autoSpaceDN w:val="0"/>
              <w:adjustRightInd w:val="0"/>
              <w:spacing w:after="0" w:line="240" w:lineRule="auto"/>
              <w:jc w:val="center"/>
              <w:rPr>
                <w:rFonts w:ascii="Times New Roman" w:hAnsi="Times New Roman"/>
                <w:color w:val="000000"/>
                <w:lang w:eastAsia="tr-TR"/>
              </w:rPr>
            </w:pPr>
          </w:p>
          <w:p w:rsidR="00CF078F" w:rsidRDefault="00CF078F">
            <w:pPr>
              <w:overflowPunct w:val="0"/>
              <w:autoSpaceDE w:val="0"/>
              <w:autoSpaceDN w:val="0"/>
              <w:adjustRightInd w:val="0"/>
              <w:spacing w:after="0" w:line="240" w:lineRule="auto"/>
              <w:jc w:val="center"/>
              <w:rPr>
                <w:rFonts w:ascii="Times New Roman" w:hAnsi="Times New Roman"/>
                <w:color w:val="000000"/>
                <w:lang w:eastAsia="tr-TR"/>
              </w:rPr>
            </w:pPr>
            <w:r>
              <w:rPr>
                <w:rFonts w:ascii="Times New Roman" w:hAnsi="Times New Roman"/>
                <w:color w:val="000000"/>
                <w:lang w:eastAsia="tr-TR"/>
              </w:rPr>
              <w:t>Kısım I</w:t>
            </w:r>
          </w:p>
          <w:p w:rsidR="00CF078F" w:rsidRDefault="00CF078F">
            <w:pPr>
              <w:overflowPunct w:val="0"/>
              <w:autoSpaceDE w:val="0"/>
              <w:autoSpaceDN w:val="0"/>
              <w:adjustRightInd w:val="0"/>
              <w:spacing w:after="0" w:line="240" w:lineRule="auto"/>
              <w:rPr>
                <w:rFonts w:ascii="Times New Roman" w:hAnsi="Times New Roman"/>
                <w:b/>
                <w:color w:val="000000"/>
                <w:lang w:eastAsia="tr-TR"/>
              </w:rPr>
            </w:pPr>
            <w:r>
              <w:rPr>
                <w:rFonts w:ascii="Times New Roman" w:hAnsi="Times New Roman"/>
                <w:b/>
                <w:color w:val="000000"/>
                <w:lang w:eastAsia="tr-TR"/>
              </w:rPr>
              <w:t>GÜVENLİK BİLGİ FORMU</w:t>
            </w:r>
          </w:p>
          <w:p w:rsidR="00CF078F" w:rsidRDefault="00CF078F">
            <w:pPr>
              <w:overflowPunct w:val="0"/>
              <w:autoSpaceDE w:val="0"/>
              <w:autoSpaceDN w:val="0"/>
              <w:adjustRightInd w:val="0"/>
              <w:spacing w:after="0" w:line="240" w:lineRule="auto"/>
              <w:rPr>
                <w:rFonts w:ascii="Times New Roman" w:hAnsi="Times New Roman"/>
                <w:b/>
                <w:color w:val="000000"/>
                <w:lang w:eastAsia="tr-TR"/>
              </w:rPr>
            </w:pP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Formun düzenlenmesinde kullanılan mevzuat</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w:t>
            </w:r>
            <w:r>
              <w:rPr>
                <w:rFonts w:ascii="Times New Roman" w:hAnsi="Times New Roman"/>
                <w:lang w:eastAsia="tr-TR"/>
              </w:rPr>
              <w:t xml:space="preserve"> </w:t>
            </w:r>
            <w:r>
              <w:rPr>
                <w:rFonts w:ascii="Times New Roman" w:hAnsi="Times New Roman"/>
                <w:bCs/>
                <w:color w:val="000000"/>
                <w:lang w:eastAsia="tr-TR"/>
              </w:rPr>
              <w:t xml:space="preserve">Madde/Karışım adı:                         </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Hazırlama Tarihi: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Yeni Düzenleme Tarihi: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Kaçıncı Düzenleme Olduğu:</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p>
          <w:p w:rsidR="00CF078F" w:rsidRDefault="00CF078F">
            <w:pPr>
              <w:overflowPunct w:val="0"/>
              <w:autoSpaceDE w:val="0"/>
              <w:autoSpaceDN w:val="0"/>
              <w:adjustRightInd w:val="0"/>
              <w:spacing w:after="0" w:line="240" w:lineRule="auto"/>
              <w:rPr>
                <w:rFonts w:ascii="Times New Roman" w:hAnsi="Times New Roman" w:cs="Times New Roman"/>
                <w:color w:val="000000"/>
                <w:lang w:eastAsia="tr-TR"/>
              </w:rPr>
            </w:pPr>
            <w:r>
              <w:rPr>
                <w:rFonts w:ascii="Times New Roman" w:hAnsi="Times New Roman"/>
                <w:bCs/>
                <w:color w:val="000000"/>
                <w:lang w:eastAsia="tr-TR"/>
              </w:rPr>
              <w:t xml:space="preserve"> Form No: X                                                                Sayfa No: 1/2</w:t>
            </w:r>
          </w:p>
        </w:tc>
      </w:tr>
      <w:tr w:rsidR="00CF078F" w:rsidTr="00CF078F">
        <w:trPr>
          <w:trHeight w:val="553"/>
        </w:trPr>
        <w:tc>
          <w:tcPr>
            <w:tcW w:w="8897" w:type="dxa"/>
            <w:tcBorders>
              <w:top w:val="double" w:sz="4" w:space="0" w:color="auto"/>
              <w:left w:val="thinThickSmallGap" w:sz="24" w:space="0" w:color="auto"/>
              <w:bottom w:val="double" w:sz="4" w:space="0" w:color="auto"/>
              <w:right w:val="thickThinSmallGap" w:sz="24" w:space="0" w:color="auto"/>
            </w:tcBorders>
          </w:tcPr>
          <w:p w:rsidR="00CF078F" w:rsidRDefault="00CF078F">
            <w:pPr>
              <w:overflowPunct w:val="0"/>
              <w:autoSpaceDE w:val="0"/>
              <w:autoSpaceDN w:val="0"/>
              <w:adjustRightInd w:val="0"/>
              <w:spacing w:after="0" w:line="240" w:lineRule="auto"/>
              <w:rPr>
                <w:rFonts w:ascii="Times New Roman" w:hAnsi="Times New Roman"/>
                <w:b/>
                <w:color w:val="000000"/>
                <w:lang w:eastAsia="tr-TR"/>
              </w:rPr>
            </w:pPr>
          </w:p>
          <w:p w:rsidR="00CF078F" w:rsidRDefault="00CF078F">
            <w:pPr>
              <w:overflowPunct w:val="0"/>
              <w:autoSpaceDE w:val="0"/>
              <w:autoSpaceDN w:val="0"/>
              <w:adjustRightInd w:val="0"/>
              <w:spacing w:after="0" w:line="240" w:lineRule="auto"/>
              <w:jc w:val="center"/>
              <w:rPr>
                <w:rFonts w:ascii="Times New Roman" w:hAnsi="Times New Roman"/>
                <w:color w:val="000000"/>
                <w:lang w:eastAsia="tr-TR"/>
              </w:rPr>
            </w:pPr>
            <w:r>
              <w:rPr>
                <w:rFonts w:ascii="Times New Roman" w:hAnsi="Times New Roman"/>
                <w:color w:val="000000"/>
                <w:lang w:eastAsia="tr-TR"/>
              </w:rPr>
              <w:t>Kısım II</w:t>
            </w:r>
          </w:p>
          <w:p w:rsidR="00CF078F" w:rsidRDefault="00CF078F">
            <w:pPr>
              <w:overflowPunct w:val="0"/>
              <w:autoSpaceDE w:val="0"/>
              <w:autoSpaceDN w:val="0"/>
              <w:adjustRightInd w:val="0"/>
              <w:spacing w:after="0" w:line="240" w:lineRule="auto"/>
              <w:rPr>
                <w:rFonts w:ascii="Times New Roman" w:hAnsi="Times New Roman" w:cs="Times New Roman"/>
                <w:color w:val="000000"/>
                <w:lang w:eastAsia="tr-TR"/>
              </w:rPr>
            </w:pPr>
          </w:p>
        </w:tc>
      </w:tr>
      <w:tr w:rsidR="00CF078F" w:rsidTr="00CF078F">
        <w:trPr>
          <w:trHeight w:val="3439"/>
        </w:trPr>
        <w:tc>
          <w:tcPr>
            <w:tcW w:w="8897" w:type="dxa"/>
            <w:tcBorders>
              <w:top w:val="double" w:sz="4" w:space="0" w:color="auto"/>
              <w:left w:val="thinThickSmallGap" w:sz="24" w:space="0" w:color="auto"/>
              <w:bottom w:val="thinThickSmallGap" w:sz="24" w:space="0" w:color="auto"/>
              <w:right w:val="thickThinSmallGap" w:sz="24" w:space="0" w:color="auto"/>
            </w:tcBorders>
            <w:hideMark/>
          </w:tcPr>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 Maddenin/karışımın ve şirketin/dağıtıcının kimliği</w:t>
            </w:r>
          </w:p>
          <w:p w:rsidR="00CF078F" w:rsidRDefault="00CF078F">
            <w:pPr>
              <w:tabs>
                <w:tab w:val="left" w:pos="225"/>
                <w:tab w:val="left" w:pos="405"/>
              </w:tabs>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1.1.Madde /Karışımın kimliği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1.2.Madde veya karışımın belirlenmiş kullanımları ve tavsiye edilmeyen kullanımları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1.3.Güvenlik bilgi formu tedarikçisinin bilgileri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1.4.Acil durum telefon numarası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2) Zararlılık tanımlanması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2.1.Madde ve karışımın sınıflandırılması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2.2.Etiket unsurları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2.3.Diğer zararlar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3) Bileşimi/İçindekiler hakkında bilgi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3.1.Maddeler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3.2.Karışımlar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4) İlk yardım önlemleri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4.1.İlk yardım önlemlerinin açıklaması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4.2.Akut ve </w:t>
            </w:r>
            <w:r>
              <w:rPr>
                <w:rFonts w:ascii="Times New Roman" w:hAnsi="Times New Roman"/>
                <w:lang w:eastAsia="tr-TR"/>
              </w:rPr>
              <w:t>sonradan</w:t>
            </w:r>
            <w:r>
              <w:rPr>
                <w:rFonts w:ascii="Times New Roman" w:hAnsi="Times New Roman"/>
                <w:bCs/>
                <w:color w:val="000000"/>
                <w:lang w:eastAsia="tr-TR"/>
              </w:rPr>
              <w:t xml:space="preserve"> görülen önemli belirtiler ve etkiler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4.3.Tıbbi müdahale ve özel tedavi gereği için ilk işaretler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5) Yangınla mücadele önlemleri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5.1.Yangın söndürücüler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5.2.Madde veya karışımdan kaynaklanan özel zararlar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5.3.Yangın söndürme ekipleri için tavsiyeler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6) Kaza sonucu yayılmaya karşı önlemler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6.1.Kişisel önlemler, koruyucu donanım ve acil durum </w:t>
            </w:r>
            <w:proofErr w:type="gramStart"/>
            <w:r>
              <w:rPr>
                <w:rFonts w:ascii="Times New Roman" w:hAnsi="Times New Roman"/>
                <w:bCs/>
                <w:color w:val="000000"/>
                <w:lang w:eastAsia="tr-TR"/>
              </w:rPr>
              <w:t>prosedürleri</w:t>
            </w:r>
            <w:proofErr w:type="gramEnd"/>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6.2.Çevresel önlemler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6.3.Muhafaza etme ve temizleme için yöntemler ve materyaller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6.4.Diğer bölümlere atıflar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7) Elleçleme ve depolama</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7.1.Güvenli elleçleme için önlemler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7.2.Uyuşmazlıkları da içeren güvenli depolama için koşullar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7.3.Belirli son kullanımlar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8) Maruz kalma kontrolleri/kişisel korunma</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lastRenderedPageBreak/>
              <w:t xml:space="preserve">   8.1.Kontrol parametreleri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8.2.Maruz kalma kontrolleri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9) Fiziksel ve kimyasal özellikler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9.1.Temel fiziksel ve kimyasal özellikler hakkında bilgi</w:t>
            </w:r>
          </w:p>
          <w:p w:rsidR="00CF078F" w:rsidRDefault="00CF078F">
            <w:pPr>
              <w:overflowPunct w:val="0"/>
              <w:autoSpaceDE w:val="0"/>
              <w:autoSpaceDN w:val="0"/>
              <w:adjustRightInd w:val="0"/>
              <w:spacing w:after="0" w:line="240" w:lineRule="auto"/>
              <w:rPr>
                <w:rFonts w:ascii="Times New Roman" w:hAnsi="Times New Roman" w:cs="Times New Roman"/>
                <w:bCs/>
                <w:color w:val="000000"/>
                <w:lang w:eastAsia="tr-TR"/>
              </w:rPr>
            </w:pPr>
            <w:r>
              <w:rPr>
                <w:rFonts w:ascii="Times New Roman" w:hAnsi="Times New Roman"/>
                <w:bCs/>
                <w:color w:val="000000"/>
                <w:lang w:eastAsia="tr-TR"/>
              </w:rPr>
              <w:t xml:space="preserve">   9.2.Diğer bilgiler</w:t>
            </w:r>
          </w:p>
        </w:tc>
      </w:tr>
    </w:tbl>
    <w:p w:rsidR="00CF078F" w:rsidRDefault="00CF078F" w:rsidP="00CF078F">
      <w:pPr>
        <w:spacing w:after="0" w:line="240" w:lineRule="auto"/>
        <w:jc w:val="both"/>
        <w:rPr>
          <w:rFonts w:ascii="Times New Roman" w:hAnsi="Times New Roman"/>
        </w:rPr>
      </w:pPr>
    </w:p>
    <w:tbl>
      <w:tblPr>
        <w:tblpPr w:leftFromText="141" w:rightFromText="141" w:vertAnchor="text" w:horzAnchor="margin" w:tblpX="108" w:tblpY="63"/>
        <w:tblW w:w="8895" w:type="dxa"/>
        <w:tblBorders>
          <w:top w:val="thinThickSmallGap" w:sz="24" w:space="0" w:color="auto"/>
          <w:left w:val="thinThickSmallGap" w:sz="24" w:space="0" w:color="auto"/>
          <w:bottom w:val="thinThickSmallGap" w:sz="24" w:space="0" w:color="auto"/>
          <w:right w:val="thickThinSmallGap" w:sz="24" w:space="0" w:color="auto"/>
          <w:insideH w:val="double" w:sz="4" w:space="0" w:color="auto"/>
          <w:insideV w:val="double" w:sz="4" w:space="0" w:color="auto"/>
        </w:tblBorders>
        <w:tblLayout w:type="fixed"/>
        <w:tblLook w:val="00A0" w:firstRow="1" w:lastRow="0" w:firstColumn="1" w:lastColumn="0" w:noHBand="0" w:noVBand="0"/>
      </w:tblPr>
      <w:tblGrid>
        <w:gridCol w:w="8895"/>
      </w:tblGrid>
      <w:tr w:rsidR="00CF078F" w:rsidTr="00CF078F">
        <w:trPr>
          <w:trHeight w:val="3364"/>
        </w:trPr>
        <w:tc>
          <w:tcPr>
            <w:tcW w:w="8897" w:type="dxa"/>
            <w:tcBorders>
              <w:top w:val="thinThickSmallGap" w:sz="24" w:space="0" w:color="auto"/>
              <w:left w:val="thinThickSmallGap" w:sz="24" w:space="0" w:color="auto"/>
              <w:bottom w:val="double" w:sz="4" w:space="0" w:color="auto"/>
              <w:right w:val="thickThinSmallGap" w:sz="24" w:space="0" w:color="auto"/>
            </w:tcBorders>
          </w:tcPr>
          <w:p w:rsidR="00CF078F" w:rsidRDefault="00CF078F">
            <w:pPr>
              <w:overflowPunct w:val="0"/>
              <w:autoSpaceDE w:val="0"/>
              <w:autoSpaceDN w:val="0"/>
              <w:adjustRightInd w:val="0"/>
              <w:spacing w:after="0" w:line="240" w:lineRule="auto"/>
              <w:rPr>
                <w:rFonts w:ascii="Times New Roman" w:hAnsi="Times New Roman"/>
                <w:color w:val="000000"/>
                <w:lang w:eastAsia="tr-TR"/>
              </w:rPr>
            </w:pPr>
          </w:p>
          <w:p w:rsidR="00CF078F" w:rsidRDefault="00CF078F">
            <w:pPr>
              <w:overflowPunct w:val="0"/>
              <w:autoSpaceDE w:val="0"/>
              <w:autoSpaceDN w:val="0"/>
              <w:adjustRightInd w:val="0"/>
              <w:spacing w:after="0" w:line="240" w:lineRule="auto"/>
              <w:rPr>
                <w:rFonts w:ascii="Times New Roman" w:hAnsi="Times New Roman"/>
                <w:b/>
                <w:color w:val="000000"/>
                <w:lang w:eastAsia="tr-TR"/>
              </w:rPr>
            </w:pPr>
            <w:r>
              <w:rPr>
                <w:rFonts w:ascii="Times New Roman" w:hAnsi="Times New Roman"/>
                <w:b/>
                <w:color w:val="000000"/>
                <w:lang w:eastAsia="tr-TR"/>
              </w:rPr>
              <w:t>GÜVENLİK BİLGİ FORMU</w:t>
            </w:r>
          </w:p>
          <w:p w:rsidR="00CF078F" w:rsidRDefault="00CF078F">
            <w:pPr>
              <w:overflowPunct w:val="0"/>
              <w:autoSpaceDE w:val="0"/>
              <w:autoSpaceDN w:val="0"/>
              <w:adjustRightInd w:val="0"/>
              <w:spacing w:after="0" w:line="240" w:lineRule="auto"/>
              <w:rPr>
                <w:rFonts w:ascii="Times New Roman" w:hAnsi="Times New Roman"/>
                <w:b/>
                <w:color w:val="000000"/>
                <w:lang w:eastAsia="tr-TR"/>
              </w:rPr>
            </w:pP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Formun düzenlenmesinde kullanılan mevzuat</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w:t>
            </w:r>
            <w:r>
              <w:rPr>
                <w:rFonts w:ascii="Times New Roman" w:hAnsi="Times New Roman"/>
                <w:lang w:eastAsia="tr-TR"/>
              </w:rPr>
              <w:t xml:space="preserve"> </w:t>
            </w:r>
            <w:r>
              <w:rPr>
                <w:rFonts w:ascii="Times New Roman" w:hAnsi="Times New Roman"/>
                <w:bCs/>
                <w:color w:val="000000"/>
                <w:lang w:eastAsia="tr-TR"/>
              </w:rPr>
              <w:t xml:space="preserve">Madde/Karışım adı:          </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Hazırlama Tarihi: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Yeni Düzenleme Tarihi: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Kaçıncı Düzenleme Olduğu:</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p>
          <w:p w:rsidR="00CF078F" w:rsidRDefault="00CF078F">
            <w:pPr>
              <w:overflowPunct w:val="0"/>
              <w:autoSpaceDE w:val="0"/>
              <w:autoSpaceDN w:val="0"/>
              <w:adjustRightInd w:val="0"/>
              <w:spacing w:after="0" w:line="240" w:lineRule="auto"/>
              <w:rPr>
                <w:rFonts w:ascii="Times New Roman" w:hAnsi="Times New Roman" w:cs="Times New Roman"/>
                <w:color w:val="000000"/>
                <w:lang w:eastAsia="tr-TR"/>
              </w:rPr>
            </w:pPr>
            <w:r>
              <w:rPr>
                <w:rFonts w:ascii="Times New Roman" w:hAnsi="Times New Roman"/>
                <w:bCs/>
                <w:color w:val="000000"/>
                <w:lang w:eastAsia="tr-TR"/>
              </w:rPr>
              <w:t xml:space="preserve"> Form No: X                                                                 Sayfa No: 2/2</w:t>
            </w:r>
          </w:p>
        </w:tc>
      </w:tr>
      <w:tr w:rsidR="00CF078F" w:rsidTr="00CF078F">
        <w:trPr>
          <w:trHeight w:val="3447"/>
        </w:trPr>
        <w:tc>
          <w:tcPr>
            <w:tcW w:w="8897" w:type="dxa"/>
            <w:tcBorders>
              <w:top w:val="double" w:sz="4" w:space="0" w:color="auto"/>
              <w:left w:val="thinThickSmallGap" w:sz="24" w:space="0" w:color="auto"/>
              <w:bottom w:val="thinThickSmallGap" w:sz="24" w:space="0" w:color="auto"/>
              <w:right w:val="thickThinSmallGap" w:sz="24" w:space="0" w:color="auto"/>
            </w:tcBorders>
          </w:tcPr>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10) Kararlılık ve tepkime</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10.1.Tepkime</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10.2.Kimyasal kararlılık</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10.3.Zararlı tepkime olasılığı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10.4.Kaçınılması gereken durumlar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10.5.Kaçınılması gereken maddeler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10.6.Zararlı bozunma ürünleri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11) Toksikolojik bilgiler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11.1.Toksik etkiler hakkında bilgi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12) Ekolojik bilgiler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12.1.Toksisite</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12.2.Kalıcılık ve bozunabilirlik</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12.3.Biyobirikim potansiyeli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12.4.Toprakta hareketlilik</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12.5.PBT ve vPvB değerlendirmesinin sonuçları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12.6.Diğer olumsuz etkiler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13) Bertaraf etme bilgileri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13.1.Atık işleme yöntemleri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14) Taşımacılık bilgileri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14.1.UN Numarası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14.2.Uygun UN taşımacılık adı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lastRenderedPageBreak/>
              <w:t xml:space="preserve">   14.3.Taşımacılık zararlılık sınıf(lar)ı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14.4.Ambalajlama grubu</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14.5.Çevresel zararlar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14.6.Kullanıcı için özel önlemler</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14.7.MARPOL 73/78 ek II ve IBC koduna göre toplu taşımacılık </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15) Mevzuat bilgileri</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 xml:space="preserve">   15.1.Madde veya karışıma özgü güvenlik, sağlık ve çevre mevzuatı</w:t>
            </w:r>
          </w:p>
          <w:p w:rsidR="00CF078F" w:rsidRDefault="00CF078F">
            <w:pPr>
              <w:overflowPunct w:val="0"/>
              <w:autoSpaceDE w:val="0"/>
              <w:autoSpaceDN w:val="0"/>
              <w:adjustRightInd w:val="0"/>
              <w:spacing w:after="0" w:line="240" w:lineRule="auto"/>
              <w:rPr>
                <w:rFonts w:ascii="Times New Roman" w:hAnsi="Times New Roman"/>
                <w:bCs/>
                <w:color w:val="000000"/>
                <w:lang w:eastAsia="tr-TR"/>
              </w:rPr>
            </w:pPr>
            <w:r>
              <w:rPr>
                <w:rFonts w:ascii="Times New Roman" w:hAnsi="Times New Roman"/>
                <w:bCs/>
                <w:color w:val="000000"/>
                <w:lang w:eastAsia="tr-TR"/>
              </w:rPr>
              <w:t>16) Diğer bilgiler</w:t>
            </w:r>
          </w:p>
          <w:p w:rsidR="00CF078F" w:rsidRDefault="00CF078F">
            <w:pPr>
              <w:overflowPunct w:val="0"/>
              <w:autoSpaceDE w:val="0"/>
              <w:autoSpaceDN w:val="0"/>
              <w:adjustRightInd w:val="0"/>
              <w:spacing w:after="0" w:line="240" w:lineRule="auto"/>
              <w:rPr>
                <w:rFonts w:ascii="Times New Roman" w:hAnsi="Times New Roman" w:cs="Times New Roman"/>
                <w:lang w:eastAsia="tr-TR"/>
              </w:rPr>
            </w:pPr>
          </w:p>
        </w:tc>
      </w:tr>
    </w:tbl>
    <w:p w:rsidR="00CF078F" w:rsidRDefault="00CF078F" w:rsidP="00CF078F">
      <w:pPr>
        <w:spacing w:after="0" w:line="240" w:lineRule="auto"/>
        <w:jc w:val="both"/>
        <w:rPr>
          <w:rFonts w:ascii="Times New Roman" w:hAnsi="Times New Roman"/>
        </w:rPr>
      </w:pPr>
    </w:p>
    <w:p w:rsidR="00CF078F" w:rsidRDefault="00CF078F" w:rsidP="00CF078F">
      <w:pPr>
        <w:rPr>
          <w:rFonts w:ascii="Times New Roman" w:hAnsi="Times New Roman"/>
        </w:rPr>
      </w:pPr>
      <w:r>
        <w:rPr>
          <w:rFonts w:ascii="Times New Roman" w:hAnsi="Times New Roman"/>
        </w:rPr>
        <w:br w:type="page"/>
      </w:r>
    </w:p>
    <w:p w:rsidR="00CF078F" w:rsidRDefault="00CF078F" w:rsidP="00CF078F">
      <w:pPr>
        <w:pStyle w:val="Default"/>
        <w:jc w:val="center"/>
        <w:rPr>
          <w:b/>
          <w:bCs/>
          <w:iCs/>
          <w:color w:val="auto"/>
          <w:sz w:val="22"/>
          <w:szCs w:val="22"/>
        </w:rPr>
      </w:pPr>
      <w:r>
        <w:rPr>
          <w:b/>
          <w:bCs/>
          <w:iCs/>
          <w:color w:val="auto"/>
          <w:sz w:val="22"/>
          <w:szCs w:val="22"/>
        </w:rPr>
        <w:lastRenderedPageBreak/>
        <w:t>Ek-2</w:t>
      </w:r>
    </w:p>
    <w:p w:rsidR="00CF078F" w:rsidRDefault="00CF078F" w:rsidP="00CF078F">
      <w:pPr>
        <w:pStyle w:val="Default"/>
        <w:jc w:val="center"/>
        <w:rPr>
          <w:color w:val="auto"/>
          <w:sz w:val="22"/>
          <w:szCs w:val="22"/>
        </w:rPr>
      </w:pPr>
    </w:p>
    <w:p w:rsidR="00CF078F" w:rsidRDefault="00CF078F" w:rsidP="00CF078F">
      <w:pPr>
        <w:pStyle w:val="Default"/>
        <w:jc w:val="center"/>
        <w:rPr>
          <w:b/>
          <w:bCs/>
          <w:color w:val="auto"/>
          <w:sz w:val="22"/>
          <w:szCs w:val="22"/>
        </w:rPr>
      </w:pPr>
      <w:r>
        <w:rPr>
          <w:b/>
          <w:bCs/>
          <w:color w:val="auto"/>
          <w:sz w:val="22"/>
          <w:szCs w:val="22"/>
        </w:rPr>
        <w:t xml:space="preserve">KALICI, BİYOBİRİKİMLİ VE TOKSİK (PBT) MADDELER İLE ÇOK KALICI VE </w:t>
      </w:r>
    </w:p>
    <w:p w:rsidR="00CF078F" w:rsidRDefault="00CF078F" w:rsidP="00CF078F">
      <w:pPr>
        <w:pStyle w:val="Default"/>
        <w:jc w:val="center"/>
        <w:rPr>
          <w:b/>
          <w:bCs/>
          <w:color w:val="auto"/>
          <w:sz w:val="22"/>
          <w:szCs w:val="22"/>
        </w:rPr>
      </w:pPr>
      <w:r>
        <w:rPr>
          <w:b/>
          <w:bCs/>
          <w:color w:val="auto"/>
          <w:sz w:val="22"/>
          <w:szCs w:val="22"/>
        </w:rPr>
        <w:t>ÇOK BİYOBİRİKİMLİ (vPvB) MADDELERİN BELİRLENMESİ İÇİN KRİTERLER</w:t>
      </w:r>
    </w:p>
    <w:p w:rsidR="00CF078F" w:rsidRDefault="00CF078F" w:rsidP="00CF078F">
      <w:pPr>
        <w:pStyle w:val="Default"/>
        <w:jc w:val="both"/>
        <w:rPr>
          <w:color w:val="auto"/>
          <w:sz w:val="22"/>
          <w:szCs w:val="22"/>
        </w:rPr>
      </w:pPr>
      <w:r>
        <w:rPr>
          <w:b/>
          <w:bCs/>
          <w:color w:val="auto"/>
          <w:sz w:val="22"/>
          <w:szCs w:val="22"/>
        </w:rPr>
        <w:t xml:space="preserve"> </w:t>
      </w:r>
    </w:p>
    <w:p w:rsidR="00CF078F" w:rsidRDefault="00CF078F" w:rsidP="00CF078F">
      <w:pPr>
        <w:pStyle w:val="Default"/>
        <w:jc w:val="both"/>
        <w:rPr>
          <w:b/>
          <w:color w:val="auto"/>
          <w:sz w:val="22"/>
          <w:szCs w:val="22"/>
        </w:rPr>
      </w:pPr>
      <w:r>
        <w:rPr>
          <w:b/>
          <w:color w:val="auto"/>
          <w:sz w:val="22"/>
          <w:szCs w:val="22"/>
        </w:rPr>
        <w:t>1. PBT MADDELER</w:t>
      </w:r>
    </w:p>
    <w:p w:rsidR="00CF078F" w:rsidRDefault="00CF078F" w:rsidP="00CF078F">
      <w:pPr>
        <w:pStyle w:val="Default"/>
        <w:jc w:val="both"/>
        <w:rPr>
          <w:color w:val="auto"/>
          <w:sz w:val="22"/>
          <w:szCs w:val="22"/>
        </w:rPr>
      </w:pPr>
      <w:r>
        <w:rPr>
          <w:color w:val="auto"/>
          <w:sz w:val="22"/>
          <w:szCs w:val="22"/>
        </w:rPr>
        <w:t xml:space="preserve">Madde, başlık </w:t>
      </w:r>
      <w:proofErr w:type="gramStart"/>
      <w:r>
        <w:rPr>
          <w:color w:val="auto"/>
          <w:sz w:val="22"/>
          <w:szCs w:val="22"/>
        </w:rPr>
        <w:t>1.1</w:t>
      </w:r>
      <w:proofErr w:type="gramEnd"/>
      <w:r>
        <w:rPr>
          <w:color w:val="auto"/>
          <w:sz w:val="22"/>
          <w:szCs w:val="22"/>
        </w:rPr>
        <w:t xml:space="preserve">, 1.2 ve 1.3’te yer alan kalıcılık, biyobirikim ve toksisite kriterlerini karşılıyorsa PBT olarak kabul edilir. </w:t>
      </w:r>
    </w:p>
    <w:p w:rsidR="00CF078F" w:rsidRDefault="00CF078F" w:rsidP="00CF078F">
      <w:pPr>
        <w:pStyle w:val="Default"/>
        <w:jc w:val="both"/>
        <w:rPr>
          <w:b/>
          <w:color w:val="auto"/>
          <w:sz w:val="22"/>
          <w:szCs w:val="22"/>
        </w:rPr>
      </w:pPr>
      <w:r>
        <w:rPr>
          <w:b/>
          <w:color w:val="auto"/>
          <w:sz w:val="22"/>
          <w:szCs w:val="22"/>
        </w:rPr>
        <w:t xml:space="preserve">1.1. </w:t>
      </w:r>
      <w:r>
        <w:rPr>
          <w:b/>
          <w:bCs/>
          <w:color w:val="auto"/>
          <w:sz w:val="22"/>
          <w:szCs w:val="22"/>
        </w:rPr>
        <w:t xml:space="preserve">Kalıcılık </w:t>
      </w:r>
    </w:p>
    <w:p w:rsidR="00CF078F" w:rsidRDefault="00CF078F" w:rsidP="00CF078F">
      <w:pPr>
        <w:pStyle w:val="Default"/>
        <w:jc w:val="both"/>
        <w:rPr>
          <w:color w:val="auto"/>
          <w:sz w:val="22"/>
          <w:szCs w:val="22"/>
        </w:rPr>
      </w:pPr>
      <w:r>
        <w:rPr>
          <w:color w:val="auto"/>
          <w:sz w:val="22"/>
          <w:szCs w:val="22"/>
        </w:rPr>
        <w:t xml:space="preserve">Madde aşağıdaki koşulları yerine getirdiği takdirde kalıcılık (P) </w:t>
      </w:r>
      <w:proofErr w:type="gramStart"/>
      <w:r>
        <w:rPr>
          <w:color w:val="auto"/>
          <w:sz w:val="22"/>
          <w:szCs w:val="22"/>
        </w:rPr>
        <w:t>kriterini</w:t>
      </w:r>
      <w:proofErr w:type="gramEnd"/>
      <w:r>
        <w:rPr>
          <w:color w:val="auto"/>
          <w:sz w:val="22"/>
          <w:szCs w:val="22"/>
        </w:rPr>
        <w:t xml:space="preserve"> karşılamış olur: </w:t>
      </w:r>
    </w:p>
    <w:p w:rsidR="00CF078F" w:rsidRDefault="00CF078F" w:rsidP="00CF078F">
      <w:pPr>
        <w:pStyle w:val="Default"/>
        <w:numPr>
          <w:ilvl w:val="0"/>
          <w:numId w:val="1"/>
        </w:numPr>
        <w:ind w:left="0" w:firstLine="0"/>
        <w:jc w:val="both"/>
        <w:rPr>
          <w:color w:val="auto"/>
          <w:sz w:val="22"/>
          <w:szCs w:val="22"/>
        </w:rPr>
      </w:pPr>
      <w:r>
        <w:rPr>
          <w:color w:val="auto"/>
          <w:sz w:val="22"/>
          <w:szCs w:val="22"/>
        </w:rPr>
        <w:t xml:space="preserve">Deniz suyunda bozunma yarı ömrü 60 günden fazla. </w:t>
      </w:r>
    </w:p>
    <w:p w:rsidR="00CF078F" w:rsidRDefault="00CF078F" w:rsidP="00CF078F">
      <w:pPr>
        <w:pStyle w:val="Default"/>
        <w:numPr>
          <w:ilvl w:val="0"/>
          <w:numId w:val="1"/>
        </w:numPr>
        <w:ind w:left="0" w:firstLine="0"/>
        <w:jc w:val="both"/>
        <w:rPr>
          <w:color w:val="auto"/>
          <w:sz w:val="22"/>
          <w:szCs w:val="22"/>
        </w:rPr>
      </w:pPr>
      <w:r>
        <w:rPr>
          <w:color w:val="auto"/>
          <w:sz w:val="22"/>
          <w:szCs w:val="22"/>
        </w:rPr>
        <w:t xml:space="preserve">Tatlı suda ya da nehir ağzı suyunda bozunma yarı ömrü 40 günden fazla,  </w:t>
      </w:r>
    </w:p>
    <w:p w:rsidR="00CF078F" w:rsidRDefault="00CF078F" w:rsidP="00CF078F">
      <w:pPr>
        <w:pStyle w:val="Default"/>
        <w:numPr>
          <w:ilvl w:val="0"/>
          <w:numId w:val="1"/>
        </w:numPr>
        <w:ind w:left="0" w:firstLine="0"/>
        <w:jc w:val="both"/>
        <w:rPr>
          <w:color w:val="auto"/>
          <w:sz w:val="22"/>
          <w:szCs w:val="22"/>
        </w:rPr>
      </w:pPr>
      <w:r>
        <w:rPr>
          <w:color w:val="auto"/>
          <w:sz w:val="22"/>
          <w:szCs w:val="22"/>
        </w:rPr>
        <w:t xml:space="preserve">Deniz çökeltisinde bozunma yarı ömrü 180 günden fazla. </w:t>
      </w:r>
    </w:p>
    <w:p w:rsidR="00CF078F" w:rsidRDefault="00CF078F" w:rsidP="00CF078F">
      <w:pPr>
        <w:pStyle w:val="Default"/>
        <w:jc w:val="both"/>
        <w:rPr>
          <w:color w:val="auto"/>
          <w:sz w:val="22"/>
          <w:szCs w:val="22"/>
        </w:rPr>
      </w:pPr>
      <w:r>
        <w:rPr>
          <w:color w:val="auto"/>
          <w:sz w:val="22"/>
          <w:szCs w:val="22"/>
        </w:rPr>
        <w:t xml:space="preserve">(ç) Tatlı su ya da nehir ağzı suyu çökeltisinde bozunma yarı ömrü 120 günden fazla. </w:t>
      </w:r>
    </w:p>
    <w:p w:rsidR="00CF078F" w:rsidRDefault="00CF078F" w:rsidP="00CF078F">
      <w:pPr>
        <w:pStyle w:val="Default"/>
        <w:jc w:val="both"/>
        <w:rPr>
          <w:color w:val="auto"/>
          <w:sz w:val="22"/>
          <w:szCs w:val="22"/>
        </w:rPr>
      </w:pPr>
      <w:r>
        <w:rPr>
          <w:color w:val="auto"/>
          <w:sz w:val="22"/>
          <w:szCs w:val="22"/>
        </w:rPr>
        <w:t xml:space="preserve">(d) Toprakta bozunma yarı ömrü 120 günden fazla. </w:t>
      </w:r>
    </w:p>
    <w:p w:rsidR="00CF078F" w:rsidRDefault="00CF078F" w:rsidP="00CF078F">
      <w:pPr>
        <w:pStyle w:val="Default"/>
        <w:jc w:val="both"/>
        <w:rPr>
          <w:b/>
          <w:bCs/>
          <w:color w:val="auto"/>
          <w:sz w:val="22"/>
          <w:szCs w:val="22"/>
        </w:rPr>
      </w:pPr>
      <w:r>
        <w:rPr>
          <w:b/>
          <w:color w:val="auto"/>
          <w:sz w:val="22"/>
          <w:szCs w:val="22"/>
        </w:rPr>
        <w:t xml:space="preserve">1.2. </w:t>
      </w:r>
      <w:r>
        <w:rPr>
          <w:b/>
          <w:bCs/>
          <w:color w:val="auto"/>
          <w:sz w:val="22"/>
          <w:szCs w:val="22"/>
        </w:rPr>
        <w:t>Biyobirikim</w:t>
      </w:r>
    </w:p>
    <w:p w:rsidR="00CF078F" w:rsidRDefault="00CF078F" w:rsidP="00CF078F">
      <w:pPr>
        <w:pStyle w:val="Default"/>
        <w:jc w:val="both"/>
        <w:rPr>
          <w:color w:val="auto"/>
          <w:sz w:val="22"/>
          <w:szCs w:val="22"/>
        </w:rPr>
      </w:pPr>
      <w:r>
        <w:rPr>
          <w:color w:val="auto"/>
          <w:sz w:val="22"/>
          <w:szCs w:val="22"/>
        </w:rPr>
        <w:t xml:space="preserve">Sucul türlerde biyokonsantrasyon faktörü 2000’den yüksek ise madde biyobirikimlilik (B) </w:t>
      </w:r>
      <w:proofErr w:type="gramStart"/>
      <w:r>
        <w:rPr>
          <w:color w:val="auto"/>
          <w:sz w:val="22"/>
          <w:szCs w:val="22"/>
        </w:rPr>
        <w:t>kriterini</w:t>
      </w:r>
      <w:proofErr w:type="gramEnd"/>
      <w:r>
        <w:rPr>
          <w:color w:val="auto"/>
          <w:sz w:val="22"/>
          <w:szCs w:val="22"/>
        </w:rPr>
        <w:t xml:space="preserve"> karşılar.</w:t>
      </w:r>
    </w:p>
    <w:p w:rsidR="00CF078F" w:rsidRDefault="00CF078F" w:rsidP="00CF078F">
      <w:pPr>
        <w:pStyle w:val="Default"/>
        <w:jc w:val="both"/>
        <w:rPr>
          <w:b/>
          <w:color w:val="auto"/>
          <w:sz w:val="22"/>
          <w:szCs w:val="22"/>
        </w:rPr>
      </w:pPr>
      <w:r>
        <w:rPr>
          <w:b/>
          <w:color w:val="auto"/>
          <w:sz w:val="22"/>
          <w:szCs w:val="22"/>
        </w:rPr>
        <w:t>1.3. Toksisite</w:t>
      </w:r>
    </w:p>
    <w:p w:rsidR="00CF078F" w:rsidRDefault="00CF078F" w:rsidP="00CF078F">
      <w:pPr>
        <w:pStyle w:val="Default"/>
        <w:jc w:val="both"/>
        <w:rPr>
          <w:color w:val="auto"/>
          <w:sz w:val="22"/>
          <w:szCs w:val="22"/>
        </w:rPr>
      </w:pPr>
      <w:r>
        <w:rPr>
          <w:color w:val="auto"/>
          <w:sz w:val="22"/>
          <w:szCs w:val="22"/>
        </w:rPr>
        <w:t xml:space="preserve">Madde aşağıdaki koşulları yerine getirdiği takdirde toksisite (T) </w:t>
      </w:r>
      <w:proofErr w:type="gramStart"/>
      <w:r>
        <w:rPr>
          <w:color w:val="auto"/>
          <w:sz w:val="22"/>
          <w:szCs w:val="22"/>
        </w:rPr>
        <w:t>kriterini</w:t>
      </w:r>
      <w:proofErr w:type="gramEnd"/>
      <w:r>
        <w:rPr>
          <w:color w:val="auto"/>
          <w:sz w:val="22"/>
          <w:szCs w:val="22"/>
        </w:rPr>
        <w:t xml:space="preserve"> karşılamış olur: </w:t>
      </w:r>
    </w:p>
    <w:p w:rsidR="00CF078F" w:rsidRDefault="00CF078F" w:rsidP="00CF078F">
      <w:pPr>
        <w:pStyle w:val="Default"/>
        <w:numPr>
          <w:ilvl w:val="0"/>
          <w:numId w:val="2"/>
        </w:numPr>
        <w:ind w:left="0" w:firstLine="0"/>
        <w:jc w:val="both"/>
        <w:rPr>
          <w:color w:val="auto"/>
          <w:sz w:val="22"/>
          <w:szCs w:val="22"/>
        </w:rPr>
      </w:pPr>
      <w:r>
        <w:rPr>
          <w:color w:val="auto"/>
          <w:sz w:val="22"/>
          <w:szCs w:val="22"/>
        </w:rPr>
        <w:t xml:space="preserve">Deniz suyu ya da tatlı su organizmaları için uzun süreli etki gözlemlenmeyen </w:t>
      </w:r>
      <w:proofErr w:type="gramStart"/>
      <w:r>
        <w:rPr>
          <w:color w:val="auto"/>
          <w:sz w:val="22"/>
          <w:szCs w:val="22"/>
        </w:rPr>
        <w:t>konsantrasyon</w:t>
      </w:r>
      <w:proofErr w:type="gramEnd"/>
      <w:r>
        <w:rPr>
          <w:color w:val="auto"/>
          <w:sz w:val="22"/>
          <w:szCs w:val="22"/>
        </w:rPr>
        <w:t xml:space="preserve"> (NOEC) veya EC10 değeri 0,01 mg/l’den düşük ise.</w:t>
      </w:r>
    </w:p>
    <w:p w:rsidR="00CF078F" w:rsidRDefault="00CF078F" w:rsidP="00CF078F">
      <w:pPr>
        <w:pStyle w:val="Default"/>
        <w:numPr>
          <w:ilvl w:val="0"/>
          <w:numId w:val="2"/>
        </w:numPr>
        <w:ind w:left="0" w:firstLine="0"/>
        <w:jc w:val="both"/>
        <w:rPr>
          <w:color w:val="auto"/>
          <w:sz w:val="22"/>
          <w:szCs w:val="22"/>
        </w:rPr>
      </w:pPr>
      <w:r>
        <w:rPr>
          <w:color w:val="auto"/>
          <w:sz w:val="22"/>
          <w:szCs w:val="22"/>
        </w:rPr>
        <w:t xml:space="preserve">Madde, Maddelerin ve Karışımların Sınıflandırılması, Etiketlenmesi ve Ambalajlanması Hakkında Yönetmeliğe göre kanserojen (kategori 1A veya 1B), eşey hücre mutajeni (kategori 1A veya 1B), veya üreme sistemine toksik (kategori 1A, 1B veya 2) olarak sınıflandırma </w:t>
      </w:r>
      <w:proofErr w:type="gramStart"/>
      <w:r>
        <w:rPr>
          <w:color w:val="auto"/>
          <w:sz w:val="22"/>
          <w:szCs w:val="22"/>
        </w:rPr>
        <w:t>kriterlerini</w:t>
      </w:r>
      <w:proofErr w:type="gramEnd"/>
      <w:r>
        <w:rPr>
          <w:color w:val="auto"/>
          <w:sz w:val="22"/>
          <w:szCs w:val="22"/>
        </w:rPr>
        <w:t xml:space="preserve"> karşılıyorsa.</w:t>
      </w:r>
    </w:p>
    <w:p w:rsidR="00CF078F" w:rsidRDefault="00CF078F" w:rsidP="00CF078F">
      <w:pPr>
        <w:pStyle w:val="Default"/>
        <w:numPr>
          <w:ilvl w:val="0"/>
          <w:numId w:val="2"/>
        </w:numPr>
        <w:ind w:left="0" w:firstLine="0"/>
        <w:jc w:val="both"/>
        <w:rPr>
          <w:color w:val="auto"/>
          <w:sz w:val="22"/>
          <w:szCs w:val="22"/>
        </w:rPr>
      </w:pPr>
      <w:r>
        <w:rPr>
          <w:color w:val="auto"/>
          <w:sz w:val="22"/>
          <w:szCs w:val="22"/>
        </w:rPr>
        <w:t xml:space="preserve">Maddelerin ve Karışımların Sınıflandırılması, Etiketlenmesi ve Ambalajlanması Hakkında Yönetmeliğe göre madde tekrarlı maruz kalma sonrasında belirli hedef organ toksisitesi olarak sınıflandırılmasında tanımlandığı şekilde kronik toksisite için başka kanıt varsa. </w:t>
      </w:r>
    </w:p>
    <w:p w:rsidR="00CF078F" w:rsidRDefault="00CF078F" w:rsidP="00CF078F">
      <w:pPr>
        <w:pStyle w:val="Default"/>
        <w:jc w:val="both"/>
        <w:rPr>
          <w:b/>
          <w:color w:val="auto"/>
          <w:sz w:val="22"/>
          <w:szCs w:val="22"/>
        </w:rPr>
      </w:pPr>
      <w:r>
        <w:rPr>
          <w:b/>
          <w:color w:val="auto"/>
          <w:sz w:val="22"/>
          <w:szCs w:val="22"/>
        </w:rPr>
        <w:t>2. vPvB MADDELER</w:t>
      </w:r>
    </w:p>
    <w:p w:rsidR="00CF078F" w:rsidRDefault="00CF078F" w:rsidP="00CF078F">
      <w:pPr>
        <w:pStyle w:val="Default"/>
        <w:jc w:val="both"/>
        <w:rPr>
          <w:color w:val="auto"/>
          <w:sz w:val="22"/>
          <w:szCs w:val="22"/>
        </w:rPr>
      </w:pPr>
      <w:r>
        <w:rPr>
          <w:color w:val="auto"/>
          <w:sz w:val="22"/>
          <w:szCs w:val="22"/>
        </w:rPr>
        <w:t xml:space="preserve">Başlık </w:t>
      </w:r>
      <w:proofErr w:type="gramStart"/>
      <w:r>
        <w:rPr>
          <w:color w:val="auto"/>
          <w:sz w:val="22"/>
          <w:szCs w:val="22"/>
        </w:rPr>
        <w:t>2.1</w:t>
      </w:r>
      <w:proofErr w:type="gramEnd"/>
      <w:r>
        <w:rPr>
          <w:color w:val="auto"/>
          <w:sz w:val="22"/>
          <w:szCs w:val="22"/>
        </w:rPr>
        <w:t xml:space="preserve"> ve 2.2’de yer alan kalıcılık ve biyobirikim kriterlerini taşıyan madde vPvB madde olarak kabul edilir. </w:t>
      </w:r>
    </w:p>
    <w:p w:rsidR="00CF078F" w:rsidRDefault="00CF078F" w:rsidP="00CF078F">
      <w:pPr>
        <w:pStyle w:val="Default"/>
        <w:jc w:val="both"/>
        <w:rPr>
          <w:b/>
          <w:color w:val="auto"/>
          <w:sz w:val="22"/>
          <w:szCs w:val="22"/>
        </w:rPr>
      </w:pPr>
      <w:r>
        <w:rPr>
          <w:b/>
          <w:color w:val="auto"/>
          <w:sz w:val="22"/>
          <w:szCs w:val="22"/>
        </w:rPr>
        <w:t>2.1. Kalıcılık</w:t>
      </w:r>
    </w:p>
    <w:p w:rsidR="00CF078F" w:rsidRDefault="00CF078F" w:rsidP="00CF078F">
      <w:pPr>
        <w:pStyle w:val="Default"/>
        <w:jc w:val="both"/>
        <w:rPr>
          <w:color w:val="auto"/>
          <w:sz w:val="22"/>
          <w:szCs w:val="22"/>
        </w:rPr>
      </w:pPr>
      <w:r>
        <w:rPr>
          <w:color w:val="auto"/>
          <w:sz w:val="22"/>
          <w:szCs w:val="22"/>
        </w:rPr>
        <w:t xml:space="preserve">Aşağıda yer alan durumlarda, maddeler ‘çok kalıcı’ (vP) </w:t>
      </w:r>
      <w:proofErr w:type="gramStart"/>
      <w:r>
        <w:rPr>
          <w:color w:val="auto"/>
          <w:sz w:val="22"/>
          <w:szCs w:val="22"/>
        </w:rPr>
        <w:t>kriterini</w:t>
      </w:r>
      <w:proofErr w:type="gramEnd"/>
      <w:r>
        <w:rPr>
          <w:color w:val="auto"/>
          <w:sz w:val="22"/>
          <w:szCs w:val="22"/>
        </w:rPr>
        <w:t xml:space="preserve"> karşılar:</w:t>
      </w:r>
    </w:p>
    <w:p w:rsidR="00CF078F" w:rsidRDefault="00CF078F" w:rsidP="00CF078F">
      <w:pPr>
        <w:pStyle w:val="Default"/>
        <w:jc w:val="both"/>
        <w:rPr>
          <w:color w:val="auto"/>
          <w:sz w:val="22"/>
          <w:szCs w:val="22"/>
        </w:rPr>
      </w:pPr>
      <w:r>
        <w:rPr>
          <w:color w:val="auto"/>
          <w:sz w:val="22"/>
          <w:szCs w:val="22"/>
        </w:rPr>
        <w:t>(a) Deniz suyu, tatlı su veya nehir ağzı suyunda bozunma yarı ömrü 60 günden fazla ise.</w:t>
      </w:r>
    </w:p>
    <w:p w:rsidR="00CF078F" w:rsidRDefault="00CF078F" w:rsidP="00CF078F">
      <w:pPr>
        <w:pStyle w:val="Default"/>
        <w:jc w:val="both"/>
        <w:rPr>
          <w:color w:val="auto"/>
          <w:sz w:val="22"/>
          <w:szCs w:val="22"/>
        </w:rPr>
      </w:pPr>
      <w:r>
        <w:rPr>
          <w:color w:val="auto"/>
          <w:sz w:val="22"/>
          <w:szCs w:val="22"/>
        </w:rPr>
        <w:t>(b) Deniz suyu, tatlı su veya nehir ağzı suyu çökeltisinde bozunma yarı ömrü 180 günden fazla ise.</w:t>
      </w:r>
    </w:p>
    <w:p w:rsidR="00CF078F" w:rsidRDefault="00CF078F" w:rsidP="00CF078F">
      <w:pPr>
        <w:pStyle w:val="Default"/>
        <w:jc w:val="both"/>
        <w:rPr>
          <w:color w:val="auto"/>
          <w:sz w:val="22"/>
          <w:szCs w:val="22"/>
        </w:rPr>
      </w:pPr>
      <w:r>
        <w:rPr>
          <w:color w:val="auto"/>
          <w:sz w:val="22"/>
          <w:szCs w:val="22"/>
        </w:rPr>
        <w:t>(c) Topraktaki bozunma yarı ömrü 180 günden fazla ise.</w:t>
      </w:r>
    </w:p>
    <w:p w:rsidR="00CF078F" w:rsidRDefault="00CF078F" w:rsidP="00CF078F">
      <w:pPr>
        <w:pStyle w:val="Default"/>
        <w:jc w:val="both"/>
        <w:rPr>
          <w:color w:val="auto"/>
          <w:sz w:val="22"/>
          <w:szCs w:val="22"/>
        </w:rPr>
      </w:pPr>
      <w:r>
        <w:rPr>
          <w:b/>
          <w:color w:val="auto"/>
          <w:sz w:val="22"/>
          <w:szCs w:val="22"/>
        </w:rPr>
        <w:t>2.2.</w:t>
      </w:r>
      <w:r>
        <w:rPr>
          <w:color w:val="auto"/>
          <w:sz w:val="22"/>
          <w:szCs w:val="22"/>
        </w:rPr>
        <w:t xml:space="preserve"> Maddenin sucul türlerde biyokonsantrasyon faktörü 5000’den yüksek ise madde ‘çok biyobirikimli’ (vB) </w:t>
      </w:r>
      <w:proofErr w:type="gramStart"/>
      <w:r>
        <w:rPr>
          <w:color w:val="auto"/>
          <w:sz w:val="22"/>
          <w:szCs w:val="22"/>
        </w:rPr>
        <w:t>kriterini  karşılar</w:t>
      </w:r>
      <w:proofErr w:type="gramEnd"/>
      <w:r>
        <w:rPr>
          <w:color w:val="auto"/>
          <w:sz w:val="22"/>
          <w:szCs w:val="22"/>
        </w:rPr>
        <w:t>.</w:t>
      </w:r>
    </w:p>
    <w:p w:rsidR="00CF078F" w:rsidRDefault="00CF078F" w:rsidP="00CF078F">
      <w:pPr>
        <w:rPr>
          <w:rFonts w:ascii="Times New Roman" w:hAnsi="Times New Roman"/>
          <w:b/>
          <w:color w:val="000000"/>
        </w:rPr>
      </w:pPr>
      <w:r>
        <w:rPr>
          <w:rFonts w:ascii="Times New Roman" w:hAnsi="Times New Roman"/>
          <w:b/>
        </w:rPr>
        <w:br w:type="page"/>
      </w:r>
    </w:p>
    <w:p w:rsidR="00CF078F" w:rsidRDefault="00CF078F" w:rsidP="00CF078F">
      <w:pPr>
        <w:pStyle w:val="Default"/>
        <w:jc w:val="center"/>
        <w:rPr>
          <w:b/>
          <w:sz w:val="22"/>
          <w:szCs w:val="22"/>
        </w:rPr>
      </w:pPr>
    </w:p>
    <w:p w:rsidR="00CF078F" w:rsidRDefault="00CF078F" w:rsidP="00CF078F">
      <w:pPr>
        <w:pStyle w:val="Default"/>
        <w:jc w:val="center"/>
        <w:rPr>
          <w:b/>
          <w:sz w:val="22"/>
          <w:szCs w:val="22"/>
        </w:rPr>
      </w:pPr>
      <w:r>
        <w:rPr>
          <w:b/>
          <w:sz w:val="22"/>
          <w:szCs w:val="22"/>
        </w:rPr>
        <w:t>Ek-3</w:t>
      </w:r>
    </w:p>
    <w:p w:rsidR="00CF078F" w:rsidRDefault="00CF078F" w:rsidP="00CF078F">
      <w:pPr>
        <w:pStyle w:val="Default"/>
        <w:jc w:val="center"/>
        <w:rPr>
          <w:b/>
          <w:sz w:val="22"/>
          <w:szCs w:val="22"/>
        </w:rPr>
      </w:pPr>
    </w:p>
    <w:p w:rsidR="00CF078F" w:rsidRDefault="00CF078F" w:rsidP="00CF078F">
      <w:pPr>
        <w:spacing w:after="0" w:line="240" w:lineRule="auto"/>
        <w:jc w:val="center"/>
        <w:rPr>
          <w:rFonts w:ascii="Times New Roman" w:hAnsi="Times New Roman"/>
          <w:b/>
        </w:rPr>
      </w:pPr>
      <w:r>
        <w:rPr>
          <w:rFonts w:ascii="Times New Roman" w:hAnsi="Times New Roman"/>
          <w:b/>
        </w:rPr>
        <w:t>YETERLİLİK SINAVI KONULARI VE PUANLAMASI</w:t>
      </w:r>
    </w:p>
    <w:p w:rsidR="00CF078F" w:rsidRDefault="00CF078F" w:rsidP="00CF078F">
      <w:pPr>
        <w:spacing w:after="0" w:line="240" w:lineRule="auto"/>
        <w:jc w:val="center"/>
        <w:rPr>
          <w:rFonts w:ascii="Times New Roman" w:hAnsi="Times New Roman"/>
          <w:b/>
          <w:bCs/>
          <w:iCs/>
        </w:rPr>
      </w:pPr>
    </w:p>
    <w:p w:rsidR="00CF078F" w:rsidRDefault="00CF078F" w:rsidP="00CF078F">
      <w:pPr>
        <w:spacing w:after="0" w:line="240" w:lineRule="auto"/>
        <w:jc w:val="center"/>
        <w:rPr>
          <w:rFonts w:ascii="Times New Roman" w:hAnsi="Times New Roman"/>
          <w:b/>
          <w:bCs/>
          <w:iCs/>
        </w:rPr>
      </w:pPr>
      <w:r>
        <w:rPr>
          <w:rFonts w:ascii="Times New Roman" w:hAnsi="Times New Roman"/>
          <w:b/>
          <w:bCs/>
          <w:iCs/>
        </w:rPr>
        <w:t>BİRİNCİ BÖLÜM</w:t>
      </w:r>
    </w:p>
    <w:p w:rsidR="00CF078F" w:rsidRDefault="00CF078F" w:rsidP="00CF078F">
      <w:pPr>
        <w:spacing w:after="0" w:line="240" w:lineRule="auto"/>
        <w:jc w:val="both"/>
        <w:rPr>
          <w:rFonts w:ascii="Times New Roman" w:hAnsi="Times New Roman"/>
          <w:bCs/>
          <w:iCs/>
        </w:rPr>
      </w:pPr>
      <w:r>
        <w:rPr>
          <w:rFonts w:ascii="Times New Roman" w:hAnsi="Times New Roman"/>
          <w:bCs/>
          <w:iCs/>
        </w:rPr>
        <w:t>Çoktan şeçmeli (en az 4 şıklı) 15 sorudan oluşur. Çoktan seçmeli soruların konu başlıklarına göre soru sayıları ve puanlaması Tablo-1’de yer almaktadır. Puanlamada sadece doğru cevaplar dikkate alınır, yanlış cevaplar doğru cevabı götürmez.</w:t>
      </w:r>
    </w:p>
    <w:p w:rsidR="00CF078F" w:rsidRDefault="00CF078F" w:rsidP="00CF078F">
      <w:pPr>
        <w:spacing w:after="0" w:line="240" w:lineRule="auto"/>
        <w:rPr>
          <w:rFonts w:ascii="Times New Roman" w:hAnsi="Times New Roman"/>
          <w:bCs/>
          <w:iCs/>
        </w:rPr>
      </w:pPr>
    </w:p>
    <w:p w:rsidR="00CF078F" w:rsidRDefault="00CF078F" w:rsidP="00CF078F">
      <w:pPr>
        <w:spacing w:after="0" w:line="240" w:lineRule="auto"/>
        <w:rPr>
          <w:rFonts w:ascii="Times New Roman" w:hAnsi="Times New Roman"/>
          <w:bCs/>
          <w:iCs/>
        </w:rPr>
      </w:pPr>
      <w:r>
        <w:rPr>
          <w:rFonts w:ascii="Times New Roman" w:hAnsi="Times New Roman"/>
          <w:bCs/>
          <w:iCs/>
        </w:rPr>
        <w:t>Tablo 1. Yeterlilik Sınavı Test Sorularının konu başlıklarına göre soru sayıları ve puanlaması</w:t>
      </w:r>
    </w:p>
    <w:tbl>
      <w:tblPr>
        <w:tblW w:w="7230"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81"/>
        <w:gridCol w:w="1419"/>
        <w:gridCol w:w="993"/>
        <w:gridCol w:w="1237"/>
      </w:tblGrid>
      <w:tr w:rsidR="00CF078F" w:rsidTr="00CF078F">
        <w:tc>
          <w:tcPr>
            <w:tcW w:w="3580"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Test Sorusu Konu Başlıkları</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Soru Sayısı</w:t>
            </w:r>
          </w:p>
        </w:tc>
        <w:tc>
          <w:tcPr>
            <w:tcW w:w="992"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Puan</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Toplam Puan</w:t>
            </w:r>
          </w:p>
        </w:tc>
      </w:tr>
      <w:tr w:rsidR="00CF078F" w:rsidTr="00CF078F">
        <w:tc>
          <w:tcPr>
            <w:tcW w:w="3580" w:type="dxa"/>
            <w:tcBorders>
              <w:top w:val="single" w:sz="4" w:space="0" w:color="auto"/>
              <w:left w:val="single" w:sz="4" w:space="0" w:color="auto"/>
              <w:bottom w:val="single" w:sz="4" w:space="0" w:color="auto"/>
              <w:right w:val="single" w:sz="4" w:space="0" w:color="auto"/>
            </w:tcBorders>
            <w:hideMark/>
          </w:tcPr>
          <w:p w:rsidR="00CF078F" w:rsidRDefault="00CF078F">
            <w:pPr>
              <w:spacing w:after="0" w:line="240" w:lineRule="auto"/>
              <w:jc w:val="both"/>
              <w:rPr>
                <w:rFonts w:ascii="Times New Roman" w:hAnsi="Times New Roman" w:cs="Times New Roman"/>
                <w:bCs/>
                <w:iCs/>
                <w:lang w:eastAsia="tr-TR"/>
              </w:rPr>
            </w:pPr>
            <w:r>
              <w:rPr>
                <w:rFonts w:ascii="Times New Roman" w:hAnsi="Times New Roman"/>
                <w:bCs/>
                <w:iCs/>
                <w:lang w:eastAsia="tr-TR"/>
              </w:rPr>
              <w:t xml:space="preserve">Mevzuat </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10</w:t>
            </w:r>
          </w:p>
        </w:tc>
      </w:tr>
      <w:tr w:rsidR="00CF078F" w:rsidTr="00CF078F">
        <w:tc>
          <w:tcPr>
            <w:tcW w:w="3580" w:type="dxa"/>
            <w:tcBorders>
              <w:top w:val="single" w:sz="4" w:space="0" w:color="auto"/>
              <w:left w:val="single" w:sz="4" w:space="0" w:color="auto"/>
              <w:bottom w:val="single" w:sz="4" w:space="0" w:color="auto"/>
              <w:right w:val="single" w:sz="4" w:space="0" w:color="auto"/>
            </w:tcBorders>
            <w:hideMark/>
          </w:tcPr>
          <w:p w:rsidR="00CF078F" w:rsidRDefault="00CF078F">
            <w:pPr>
              <w:spacing w:after="0" w:line="240" w:lineRule="auto"/>
              <w:jc w:val="both"/>
              <w:rPr>
                <w:rFonts w:ascii="Times New Roman" w:hAnsi="Times New Roman" w:cs="Times New Roman"/>
                <w:bCs/>
                <w:iCs/>
                <w:lang w:eastAsia="tr-TR"/>
              </w:rPr>
            </w:pPr>
            <w:r>
              <w:rPr>
                <w:rFonts w:ascii="Times New Roman" w:hAnsi="Times New Roman"/>
                <w:bCs/>
                <w:iCs/>
                <w:lang w:eastAsia="tr-TR"/>
              </w:rPr>
              <w:t>Güvenlik bilgi formu bilgileri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4</w:t>
            </w:r>
          </w:p>
        </w:tc>
      </w:tr>
      <w:tr w:rsidR="00CF078F" w:rsidTr="00CF078F">
        <w:tc>
          <w:tcPr>
            <w:tcW w:w="3580" w:type="dxa"/>
            <w:tcBorders>
              <w:top w:val="single" w:sz="4" w:space="0" w:color="auto"/>
              <w:left w:val="single" w:sz="4" w:space="0" w:color="auto"/>
              <w:bottom w:val="single" w:sz="4" w:space="0" w:color="auto"/>
              <w:right w:val="single" w:sz="4" w:space="0" w:color="auto"/>
            </w:tcBorders>
            <w:hideMark/>
          </w:tcPr>
          <w:p w:rsidR="00CF078F" w:rsidRDefault="00CF078F">
            <w:pPr>
              <w:spacing w:after="0" w:line="240" w:lineRule="auto"/>
              <w:jc w:val="both"/>
              <w:rPr>
                <w:rFonts w:ascii="Times New Roman" w:hAnsi="Times New Roman" w:cs="Times New Roman"/>
                <w:bCs/>
                <w:iCs/>
                <w:lang w:eastAsia="tr-TR"/>
              </w:rPr>
            </w:pPr>
            <w:r>
              <w:rPr>
                <w:rFonts w:ascii="Times New Roman" w:hAnsi="Times New Roman"/>
                <w:bCs/>
                <w:iCs/>
                <w:lang w:eastAsia="tr-TR"/>
              </w:rPr>
              <w:t>Sınıflandırma bilgisi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12</w:t>
            </w:r>
          </w:p>
        </w:tc>
      </w:tr>
      <w:tr w:rsidR="00CF078F" w:rsidTr="00CF078F">
        <w:tc>
          <w:tcPr>
            <w:tcW w:w="3580" w:type="dxa"/>
            <w:tcBorders>
              <w:top w:val="single" w:sz="4" w:space="0" w:color="auto"/>
              <w:left w:val="single" w:sz="4" w:space="0" w:color="auto"/>
              <w:bottom w:val="single" w:sz="4" w:space="0" w:color="auto"/>
              <w:right w:val="single" w:sz="4" w:space="0" w:color="auto"/>
            </w:tcBorders>
            <w:hideMark/>
          </w:tcPr>
          <w:p w:rsidR="00CF078F" w:rsidRDefault="00CF078F">
            <w:pPr>
              <w:spacing w:after="0" w:line="240" w:lineRule="auto"/>
              <w:jc w:val="both"/>
              <w:rPr>
                <w:rFonts w:ascii="Times New Roman" w:hAnsi="Times New Roman" w:cs="Times New Roman"/>
                <w:bCs/>
                <w:iCs/>
                <w:lang w:eastAsia="tr-TR"/>
              </w:rPr>
            </w:pPr>
            <w:r>
              <w:rPr>
                <w:rFonts w:ascii="Times New Roman" w:hAnsi="Times New Roman"/>
                <w:bCs/>
                <w:iCs/>
                <w:lang w:eastAsia="tr-TR"/>
              </w:rPr>
              <w:t>Taşımacılık bilgisi</w:t>
            </w:r>
          </w:p>
        </w:tc>
        <w:tc>
          <w:tcPr>
            <w:tcW w:w="1418"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2</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4</w:t>
            </w:r>
          </w:p>
        </w:tc>
      </w:tr>
      <w:tr w:rsidR="00CF078F" w:rsidTr="00CF078F">
        <w:tc>
          <w:tcPr>
            <w:tcW w:w="5990" w:type="dxa"/>
            <w:gridSpan w:val="3"/>
            <w:tcBorders>
              <w:top w:val="single" w:sz="4" w:space="0" w:color="auto"/>
              <w:left w:val="single" w:sz="4" w:space="0" w:color="auto"/>
              <w:bottom w:val="single" w:sz="4" w:space="0" w:color="auto"/>
              <w:right w:val="single" w:sz="4" w:space="0" w:color="auto"/>
            </w:tcBorders>
            <w:hideMark/>
          </w:tcPr>
          <w:p w:rsidR="00CF078F" w:rsidRDefault="00CF078F">
            <w:pPr>
              <w:spacing w:after="0" w:line="240" w:lineRule="auto"/>
              <w:jc w:val="both"/>
              <w:rPr>
                <w:rFonts w:ascii="Times New Roman" w:hAnsi="Times New Roman" w:cs="Times New Roman"/>
                <w:bCs/>
                <w:iCs/>
                <w:lang w:eastAsia="tr-TR"/>
              </w:rPr>
            </w:pPr>
            <w:r>
              <w:rPr>
                <w:rFonts w:ascii="Times New Roman" w:hAnsi="Times New Roman"/>
                <w:bCs/>
                <w:iCs/>
                <w:lang w:eastAsia="tr-TR"/>
              </w:rPr>
              <w:t xml:space="preserve">                                                              TOPLAM PUAN</w:t>
            </w:r>
          </w:p>
        </w:tc>
        <w:tc>
          <w:tcPr>
            <w:tcW w:w="1236" w:type="dxa"/>
            <w:tcBorders>
              <w:top w:val="single" w:sz="4" w:space="0" w:color="auto"/>
              <w:left w:val="single" w:sz="4" w:space="0" w:color="auto"/>
              <w:bottom w:val="single" w:sz="4" w:space="0" w:color="auto"/>
              <w:right w:val="single" w:sz="4" w:space="0" w:color="auto"/>
            </w:tcBorders>
            <w:vAlign w:val="center"/>
            <w:hideMark/>
          </w:tcPr>
          <w:p w:rsidR="00CF078F" w:rsidRDefault="00CF078F">
            <w:pPr>
              <w:spacing w:after="0" w:line="240" w:lineRule="auto"/>
              <w:jc w:val="center"/>
              <w:rPr>
                <w:rFonts w:ascii="Times New Roman" w:hAnsi="Times New Roman" w:cs="Times New Roman"/>
                <w:bCs/>
                <w:iCs/>
                <w:lang w:eastAsia="tr-TR"/>
              </w:rPr>
            </w:pPr>
            <w:r>
              <w:rPr>
                <w:rFonts w:ascii="Times New Roman" w:hAnsi="Times New Roman"/>
                <w:bCs/>
                <w:iCs/>
                <w:lang w:eastAsia="tr-TR"/>
              </w:rPr>
              <w:t>30</w:t>
            </w:r>
          </w:p>
        </w:tc>
      </w:tr>
    </w:tbl>
    <w:p w:rsidR="00CF078F" w:rsidRDefault="00CF078F" w:rsidP="00CF078F">
      <w:pPr>
        <w:spacing w:after="0" w:line="240" w:lineRule="auto"/>
        <w:jc w:val="center"/>
        <w:rPr>
          <w:rFonts w:ascii="Times New Roman" w:hAnsi="Times New Roman"/>
          <w:b/>
          <w:bCs/>
          <w:iCs/>
        </w:rPr>
      </w:pPr>
    </w:p>
    <w:p w:rsidR="00CF078F" w:rsidRDefault="00CF078F" w:rsidP="00CF078F">
      <w:pPr>
        <w:spacing w:after="0" w:line="240" w:lineRule="auto"/>
        <w:jc w:val="center"/>
        <w:rPr>
          <w:rFonts w:ascii="Times New Roman" w:hAnsi="Times New Roman"/>
          <w:b/>
          <w:bCs/>
          <w:iCs/>
        </w:rPr>
      </w:pPr>
      <w:r>
        <w:rPr>
          <w:rFonts w:ascii="Times New Roman" w:hAnsi="Times New Roman"/>
          <w:b/>
          <w:bCs/>
          <w:iCs/>
        </w:rPr>
        <w:t>İKİNCİ BÖLÜM</w:t>
      </w:r>
    </w:p>
    <w:p w:rsidR="00CF078F" w:rsidRDefault="00CF078F" w:rsidP="00CF078F">
      <w:pPr>
        <w:spacing w:after="0" w:line="240" w:lineRule="auto"/>
        <w:jc w:val="both"/>
        <w:rPr>
          <w:rFonts w:ascii="Times New Roman" w:hAnsi="Times New Roman"/>
          <w:bCs/>
          <w:iCs/>
        </w:rPr>
      </w:pPr>
      <w:r>
        <w:rPr>
          <w:rFonts w:ascii="Times New Roman" w:hAnsi="Times New Roman"/>
          <w:bCs/>
          <w:iCs/>
        </w:rPr>
        <w:t>En az 7 alt sorudan oluşan 1 adet güvenlik bilgi formu hazırlamaya ilişkin klasik sorudur. Bu bölüm toplamda 70 puandır.</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r>
        <w:rPr>
          <w:rFonts w:ascii="Times New Roman" w:hAnsi="Times New Roman"/>
          <w:b/>
        </w:rPr>
        <w:t>Ek-4</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center"/>
        <w:rPr>
          <w:rFonts w:ascii="Times New Roman" w:hAnsi="Times New Roman"/>
          <w:b/>
        </w:rPr>
      </w:pPr>
      <w:r>
        <w:rPr>
          <w:rFonts w:ascii="Times New Roman" w:hAnsi="Times New Roman"/>
          <w:b/>
        </w:rPr>
        <w:t>YETERLİLİK SINAVINA KATILABİLME KRİTERLERİ</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both"/>
        <w:rPr>
          <w:rFonts w:ascii="Times New Roman" w:hAnsi="Times New Roman"/>
        </w:rPr>
      </w:pPr>
      <w:r>
        <w:rPr>
          <w:rFonts w:ascii="Times New Roman" w:hAnsi="Times New Roman"/>
        </w:rPr>
        <w:t xml:space="preserve">Aşağıda yer alan </w:t>
      </w:r>
      <w:proofErr w:type="gramStart"/>
      <w:r>
        <w:rPr>
          <w:rFonts w:ascii="Times New Roman" w:hAnsi="Times New Roman"/>
        </w:rPr>
        <w:t>kriterleri</w:t>
      </w:r>
      <w:proofErr w:type="gramEnd"/>
      <w:r>
        <w:rPr>
          <w:rFonts w:ascii="Times New Roman" w:hAnsi="Times New Roman"/>
        </w:rPr>
        <w:t xml:space="preserve"> sağlayanlar yeterlilik sınavına katılabilirler: </w:t>
      </w:r>
    </w:p>
    <w:p w:rsidR="00CF078F" w:rsidRDefault="00CF078F" w:rsidP="00CF078F">
      <w:pPr>
        <w:spacing w:after="0" w:line="240" w:lineRule="auto"/>
        <w:jc w:val="center"/>
        <w:rPr>
          <w:rFonts w:ascii="Times New Roman" w:hAnsi="Times New Roman"/>
          <w:b/>
        </w:rPr>
      </w:pPr>
    </w:p>
    <w:p w:rsidR="00CF078F" w:rsidRDefault="00CF078F" w:rsidP="00CF078F">
      <w:pPr>
        <w:spacing w:after="0" w:line="240" w:lineRule="auto"/>
        <w:jc w:val="both"/>
        <w:rPr>
          <w:rFonts w:ascii="Times New Roman" w:hAnsi="Times New Roman"/>
        </w:rPr>
      </w:pPr>
      <w:r>
        <w:rPr>
          <w:rFonts w:ascii="Times New Roman" w:hAnsi="Times New Roman"/>
        </w:rPr>
        <w:t xml:space="preserve">a) Lise mezunu olup kimya sektörü üretim, laboratuvar, kalite kontrol ve benzeri bölümlerde en az beş yıl çalışmış olanlar, </w:t>
      </w:r>
    </w:p>
    <w:p w:rsidR="00CF078F" w:rsidRDefault="00CF078F" w:rsidP="00CF078F">
      <w:pPr>
        <w:spacing w:after="0" w:line="240" w:lineRule="auto"/>
        <w:jc w:val="both"/>
        <w:rPr>
          <w:rFonts w:ascii="Times New Roman" w:hAnsi="Times New Roman"/>
        </w:rPr>
      </w:pPr>
      <w:r>
        <w:rPr>
          <w:rFonts w:ascii="Times New Roman" w:hAnsi="Times New Roman"/>
        </w:rPr>
        <w:t xml:space="preserve">b)  Kimya teknik lisesi, kimya meslek lisesi ve benzeri liselerden mezun olup kimya sektörü üretim, laboratuvar, kalite kontrol ve benzeri bölümlerde en az iki yıl çalışmış olanlar, </w:t>
      </w:r>
    </w:p>
    <w:p w:rsidR="00CF078F" w:rsidRDefault="00CF078F" w:rsidP="00CF078F">
      <w:pPr>
        <w:spacing w:after="0" w:line="240" w:lineRule="auto"/>
        <w:jc w:val="both"/>
        <w:rPr>
          <w:rFonts w:ascii="Times New Roman" w:hAnsi="Times New Roman"/>
        </w:rPr>
      </w:pPr>
      <w:r>
        <w:rPr>
          <w:rFonts w:ascii="Times New Roman" w:hAnsi="Times New Roman"/>
        </w:rPr>
        <w:t xml:space="preserve">c) Kimya ön lisans mezunu olup kimya sektörü üretim, laboratuvar, kalite kontrol ve benzeri bölümlerde en az bir yıl çalışmış olanlar, </w:t>
      </w:r>
    </w:p>
    <w:p w:rsidR="00CF078F" w:rsidRDefault="00CF078F" w:rsidP="00CF078F">
      <w:pPr>
        <w:spacing w:after="0" w:line="240" w:lineRule="auto"/>
        <w:jc w:val="both"/>
        <w:rPr>
          <w:rFonts w:ascii="Times New Roman" w:hAnsi="Times New Roman"/>
        </w:rPr>
      </w:pPr>
      <w:r>
        <w:rPr>
          <w:rFonts w:ascii="Times New Roman" w:hAnsi="Times New Roman"/>
        </w:rPr>
        <w:t xml:space="preserve">ç) Mühendislik ve eczacılık fakültelerinden, fen veya fen-edebiyat fakültelerinin kimya, biyoloji veya fizik bölümlerinden mezun olanlar, </w:t>
      </w:r>
    </w:p>
    <w:p w:rsidR="00CF078F" w:rsidRDefault="00CF078F" w:rsidP="00CF078F">
      <w:pPr>
        <w:spacing w:after="0" w:line="240" w:lineRule="auto"/>
        <w:jc w:val="both"/>
        <w:rPr>
          <w:rFonts w:ascii="Times New Roman" w:hAnsi="Times New Roman"/>
          <w:b/>
        </w:rPr>
      </w:pPr>
      <w:r>
        <w:rPr>
          <w:rFonts w:ascii="Times New Roman" w:hAnsi="Times New Roman"/>
        </w:rPr>
        <w:t xml:space="preserve">d) Kimya bilimi ile ilgili yüksek lisans, doktora yapmış olanlar. </w:t>
      </w:r>
    </w:p>
    <w:p w:rsidR="00CF078F" w:rsidRDefault="00CF078F" w:rsidP="00CF078F">
      <w:pPr>
        <w:spacing w:after="0" w:line="240" w:lineRule="auto"/>
        <w:ind w:firstLine="709"/>
        <w:rPr>
          <w:rFonts w:ascii="Times New Roman" w:hAnsi="Times New Roman"/>
        </w:rPr>
      </w:pPr>
    </w:p>
    <w:p w:rsidR="00CF078F" w:rsidRPr="00CF078F" w:rsidRDefault="00CF078F"/>
    <w:sectPr w:rsidR="00CF078F" w:rsidRPr="00CF078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709"/>
    <w:multiLevelType w:val="hybridMultilevel"/>
    <w:tmpl w:val="1C8205F6"/>
    <w:lvl w:ilvl="0" w:tplc="3976CEFC">
      <w:start w:val="1"/>
      <w:numFmt w:val="lowerLetter"/>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1">
    <w:nsid w:val="569549BD"/>
    <w:multiLevelType w:val="hybridMultilevel"/>
    <w:tmpl w:val="8FD2D170"/>
    <w:lvl w:ilvl="0" w:tplc="275E8D3A">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78F"/>
    <w:rsid w:val="00087E99"/>
    <w:rsid w:val="00214459"/>
    <w:rsid w:val="0023190E"/>
    <w:rsid w:val="00247F35"/>
    <w:rsid w:val="002653E6"/>
    <w:rsid w:val="002B528A"/>
    <w:rsid w:val="002C76C0"/>
    <w:rsid w:val="0032555C"/>
    <w:rsid w:val="0034690F"/>
    <w:rsid w:val="003666A2"/>
    <w:rsid w:val="00376183"/>
    <w:rsid w:val="003E337F"/>
    <w:rsid w:val="00447015"/>
    <w:rsid w:val="004F2783"/>
    <w:rsid w:val="004F6FE5"/>
    <w:rsid w:val="00536695"/>
    <w:rsid w:val="00641AEC"/>
    <w:rsid w:val="007122CB"/>
    <w:rsid w:val="008905C5"/>
    <w:rsid w:val="00894B4A"/>
    <w:rsid w:val="008B3E1D"/>
    <w:rsid w:val="00AE5C52"/>
    <w:rsid w:val="00BB53EF"/>
    <w:rsid w:val="00C36F89"/>
    <w:rsid w:val="00C52E0F"/>
    <w:rsid w:val="00CF078F"/>
    <w:rsid w:val="00D861EA"/>
    <w:rsid w:val="00E11B14"/>
    <w:rsid w:val="00E17DCA"/>
    <w:rsid w:val="00E953A9"/>
    <w:rsid w:val="00F6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078F"/>
  </w:style>
  <w:style w:type="character" w:customStyle="1" w:styleId="grame">
    <w:name w:val="grame"/>
    <w:basedOn w:val="VarsaylanParagrafYazTipi"/>
    <w:rsid w:val="00CF078F"/>
  </w:style>
  <w:style w:type="paragraph" w:styleId="NormalWeb">
    <w:name w:val="Normal (Web)"/>
    <w:basedOn w:val="Normal"/>
    <w:uiPriority w:val="99"/>
    <w:unhideWhenUsed/>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baslk">
    <w:name w:val="1-baslk"/>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ortabaslk">
    <w:name w:val="2-ortabaslk"/>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yaz"/>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CF078F"/>
  </w:style>
  <w:style w:type="paragraph" w:customStyle="1" w:styleId="Default">
    <w:name w:val="Default"/>
    <w:uiPriority w:val="99"/>
    <w:rsid w:val="00CF078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F078F"/>
  </w:style>
  <w:style w:type="character" w:customStyle="1" w:styleId="grame">
    <w:name w:val="grame"/>
    <w:basedOn w:val="VarsaylanParagrafYazTipi"/>
    <w:rsid w:val="00CF078F"/>
  </w:style>
  <w:style w:type="paragraph" w:styleId="NormalWeb">
    <w:name w:val="Normal (Web)"/>
    <w:basedOn w:val="Normal"/>
    <w:uiPriority w:val="99"/>
    <w:unhideWhenUsed/>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baslk">
    <w:name w:val="1-baslk"/>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2-ortabaslk">
    <w:name w:val="2-ortabaslk"/>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3-normalyaz">
    <w:name w:val="3-normalyaz"/>
    <w:basedOn w:val="Normal"/>
    <w:rsid w:val="00CF07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pelle">
    <w:name w:val="spelle"/>
    <w:basedOn w:val="VarsaylanParagrafYazTipi"/>
    <w:rsid w:val="00CF078F"/>
  </w:style>
  <w:style w:type="paragraph" w:customStyle="1" w:styleId="Default">
    <w:name w:val="Default"/>
    <w:uiPriority w:val="99"/>
    <w:rsid w:val="00CF078F"/>
    <w:pPr>
      <w:autoSpaceDE w:val="0"/>
      <w:autoSpaceDN w:val="0"/>
      <w:adjustRightInd w:val="0"/>
      <w:spacing w:after="0" w:line="240" w:lineRule="auto"/>
    </w:pPr>
    <w:rPr>
      <w:rFonts w:ascii="Times New Roman" w:eastAsia="Calibri" w:hAnsi="Times New Roman" w:cs="Times New Roman"/>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6680">
      <w:bodyDiv w:val="1"/>
      <w:marLeft w:val="0"/>
      <w:marRight w:val="0"/>
      <w:marTop w:val="0"/>
      <w:marBottom w:val="0"/>
      <w:divBdr>
        <w:top w:val="none" w:sz="0" w:space="0" w:color="auto"/>
        <w:left w:val="none" w:sz="0" w:space="0" w:color="auto"/>
        <w:bottom w:val="none" w:sz="0" w:space="0" w:color="auto"/>
        <w:right w:val="none" w:sz="0" w:space="0" w:color="auto"/>
      </w:divBdr>
    </w:div>
    <w:div w:id="17789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7CDA8-2CE5-4165-96F5-7F83C1AA1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9900</Words>
  <Characters>56436</Characters>
  <Application>Microsoft Office Word</Application>
  <DocSecurity>0</DocSecurity>
  <Lines>470</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Orhan</dc:creator>
  <cp:lastModifiedBy>Işıl Orhan</cp:lastModifiedBy>
  <cp:revision>1</cp:revision>
  <dcterms:created xsi:type="dcterms:W3CDTF">2015-12-23T08:40:00Z</dcterms:created>
  <dcterms:modified xsi:type="dcterms:W3CDTF">2015-12-23T08:43:00Z</dcterms:modified>
</cp:coreProperties>
</file>