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FD" w:rsidRDefault="007D5A61" w:rsidP="00EC03FD">
      <w:pPr>
        <w:tabs>
          <w:tab w:val="left" w:pos="6296"/>
        </w:tabs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bookmarkStart w:id="0" w:name="_GoBack"/>
      <w:bookmarkEnd w:id="0"/>
      <w:r w:rsidRPr="007D5A6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EK-2</w:t>
      </w:r>
    </w:p>
    <w:p w:rsidR="007D5A61" w:rsidRPr="007D5A61" w:rsidRDefault="007D5A61" w:rsidP="00EC03FD">
      <w:pPr>
        <w:tabs>
          <w:tab w:val="left" w:pos="6296"/>
        </w:tabs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DERİN DENİZ DEŞARJI TEKNİK BİLGİLER LİSTESİ</w:t>
      </w:r>
    </w:p>
    <w:p w:rsidR="007D5A61" w:rsidRPr="007D5A61" w:rsidRDefault="007D5A61" w:rsidP="007D5A61">
      <w:pPr>
        <w:spacing w:before="100" w:beforeAutospacing="1" w:after="100" w:afterAutospacing="1" w:line="240" w:lineRule="exact"/>
        <w:ind w:left="64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1.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Derin deniz deşarjının yapılacağı yer ve coğrafi koordinatları (GPS Koordinatları)</w:t>
      </w:r>
    </w:p>
    <w:p w:rsidR="007D5A61" w:rsidRPr="007D5A61" w:rsidRDefault="007D5A61" w:rsidP="007D5A61">
      <w:pPr>
        <w:spacing w:before="100" w:beforeAutospacing="1" w:after="100" w:afterAutospacing="1" w:line="240" w:lineRule="exact"/>
        <w:ind w:left="64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2.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 Derin deniz deşarjının yapılacağı alıcı ortamda amaçlanan ve gözetilen kalite özellikleri</w:t>
      </w:r>
    </w:p>
    <w:p w:rsidR="007D5A61" w:rsidRPr="007D5A61" w:rsidRDefault="007D5A61" w:rsidP="007D5A61">
      <w:pPr>
        <w:spacing w:before="100" w:beforeAutospacing="1" w:after="100" w:afterAutospacing="1" w:line="240" w:lineRule="exact"/>
        <w:ind w:left="64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3.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Atıksu türü ve miktarları (m³/gün)</w:t>
      </w:r>
    </w:p>
    <w:p w:rsidR="007D5A61" w:rsidRPr="007D5A61" w:rsidRDefault="007D5A61" w:rsidP="007D5A61">
      <w:pPr>
        <w:spacing w:before="100" w:beforeAutospacing="1" w:after="100" w:afterAutospacing="1" w:line="240" w:lineRule="exact"/>
        <w:ind w:left="644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4.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Proje ve atıksu özellikleri </w:t>
      </w:r>
    </w:p>
    <w:p w:rsidR="007D5A61" w:rsidRPr="007D5A61" w:rsidRDefault="007D5A61" w:rsidP="007D5A61">
      <w:pPr>
        <w:spacing w:before="100" w:beforeAutospacing="1" w:after="100" w:afterAutospacing="1" w:line="240" w:lineRule="exact"/>
        <w:ind w:left="644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4.1. Proje özellikleri</w:t>
      </w:r>
    </w:p>
    <w:p w:rsidR="007D5A61" w:rsidRPr="007D5A61" w:rsidRDefault="007D5A61" w:rsidP="00EC03FD">
      <w:pPr>
        <w:tabs>
          <w:tab w:val="left" w:pos="0"/>
          <w:tab w:val="left" w:pos="720"/>
        </w:tabs>
        <w:spacing w:before="100" w:beforeAutospacing="1" w:after="100" w:afterAutospacing="1" w:line="240" w:lineRule="exact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a</w:t>
      </w:r>
      <w:proofErr w:type="gramEnd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   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Projeye esas alınan debi (Ortalama minimum ve maksimum debiler de verilecektir.)</w:t>
      </w:r>
      <w:r w:rsidRPr="007D5A61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tr-TR"/>
        </w:rPr>
        <w:t xml:space="preserve">    </w:t>
      </w:r>
    </w:p>
    <w:p w:rsidR="007D5A61" w:rsidRPr="007D5A61" w:rsidRDefault="007D5A61" w:rsidP="00EC03FD">
      <w:pPr>
        <w:tabs>
          <w:tab w:val="left" w:pos="0"/>
          <w:tab w:val="left" w:pos="720"/>
        </w:tabs>
        <w:spacing w:before="100" w:beforeAutospacing="1" w:after="100" w:afterAutospacing="1" w:line="240" w:lineRule="exact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b</w:t>
      </w:r>
      <w:proofErr w:type="gramEnd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  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Projede kullanılan T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vertAlign w:val="subscript"/>
          <w:lang w:eastAsia="tr-TR"/>
        </w:rPr>
        <w:t>90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 değeri</w:t>
      </w:r>
    </w:p>
    <w:p w:rsidR="007D5A61" w:rsidRPr="007D5A61" w:rsidRDefault="007D5A61" w:rsidP="00EC03FD">
      <w:pPr>
        <w:tabs>
          <w:tab w:val="left" w:pos="0"/>
          <w:tab w:val="left" w:pos="720"/>
        </w:tabs>
        <w:spacing w:before="100" w:beforeAutospacing="1" w:after="100" w:afterAutospacing="1" w:line="240" w:lineRule="exact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c</w:t>
      </w:r>
      <w:proofErr w:type="gramEnd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   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Proje eşdeğer nüfusu</w:t>
      </w:r>
    </w:p>
    <w:p w:rsidR="007D5A61" w:rsidRPr="007D5A61" w:rsidRDefault="007D5A61" w:rsidP="00EC03FD">
      <w:pPr>
        <w:tabs>
          <w:tab w:val="left" w:pos="0"/>
          <w:tab w:val="left" w:pos="720"/>
        </w:tabs>
        <w:spacing w:before="100" w:beforeAutospacing="1" w:after="100" w:afterAutospacing="1" w:line="240" w:lineRule="exact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d</w:t>
      </w:r>
      <w:proofErr w:type="gramEnd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  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 Hesaplanan deşarj boru boyu</w:t>
      </w:r>
    </w:p>
    <w:p w:rsidR="007D5A61" w:rsidRPr="007D5A61" w:rsidRDefault="007D5A61" w:rsidP="00EC03FD">
      <w:pPr>
        <w:tabs>
          <w:tab w:val="left" w:pos="0"/>
          <w:tab w:val="left" w:pos="720"/>
        </w:tabs>
        <w:spacing w:before="100" w:beforeAutospacing="1" w:after="100" w:afterAutospacing="1" w:line="240" w:lineRule="exact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e</w:t>
      </w:r>
      <w:proofErr w:type="gramEnd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       </w:t>
      </w:r>
      <w:proofErr w:type="spellStart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Difüzör</w:t>
      </w:r>
      <w:proofErr w:type="spellEnd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 kullanılıp kullanılmadığı</w:t>
      </w:r>
    </w:p>
    <w:p w:rsidR="007D5A61" w:rsidRPr="007D5A61" w:rsidRDefault="007D5A61" w:rsidP="00EC03FD">
      <w:pPr>
        <w:tabs>
          <w:tab w:val="left" w:pos="0"/>
          <w:tab w:val="left" w:pos="720"/>
        </w:tabs>
        <w:spacing w:before="100" w:beforeAutospacing="1" w:after="100" w:afterAutospacing="1" w:line="240" w:lineRule="exact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f</w:t>
      </w:r>
      <w:proofErr w:type="gramEnd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       </w:t>
      </w:r>
      <w:proofErr w:type="spellStart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Difüzör</w:t>
      </w:r>
      <w:proofErr w:type="spellEnd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 varsa genel yerleşimdeki yeri ve sayısı </w:t>
      </w:r>
    </w:p>
    <w:p w:rsidR="007D5A61" w:rsidRPr="007D5A61" w:rsidRDefault="007D5A61" w:rsidP="00EC03FD">
      <w:pPr>
        <w:tabs>
          <w:tab w:val="left" w:pos="0"/>
          <w:tab w:val="left" w:pos="720"/>
        </w:tabs>
        <w:spacing w:before="100" w:beforeAutospacing="1" w:after="100" w:afterAutospacing="1" w:line="240" w:lineRule="exact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g.</w:t>
      </w:r>
      <w:proofErr w:type="gramEnd"/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   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Deşarj ağzı (veya deliklerinin) büyüklüğü, şekli</w:t>
      </w:r>
    </w:p>
    <w:p w:rsidR="007D5A61" w:rsidRPr="007D5A61" w:rsidRDefault="007D5A61" w:rsidP="00EC03FD">
      <w:pPr>
        <w:tabs>
          <w:tab w:val="left" w:pos="0"/>
          <w:tab w:val="left" w:pos="720"/>
        </w:tabs>
        <w:spacing w:before="100" w:beforeAutospacing="1" w:after="100" w:afterAutospacing="1" w:line="240" w:lineRule="exact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h</w:t>
      </w:r>
      <w:proofErr w:type="gramEnd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  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Seyrelme miktarları </w:t>
      </w:r>
    </w:p>
    <w:p w:rsidR="007D5A61" w:rsidRPr="007D5A61" w:rsidRDefault="007D5A61" w:rsidP="00EC03FD">
      <w:pPr>
        <w:tabs>
          <w:tab w:val="left" w:pos="0"/>
          <w:tab w:val="left" w:pos="720"/>
        </w:tabs>
        <w:spacing w:before="100" w:beforeAutospacing="1" w:after="100" w:afterAutospacing="1" w:line="240" w:lineRule="exact"/>
        <w:ind w:left="1416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 </w:t>
      </w:r>
    </w:p>
    <w:tbl>
      <w:tblPr>
        <w:tblW w:w="8505" w:type="dxa"/>
        <w:jc w:val="center"/>
        <w:tblInd w:w="1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7"/>
        <w:gridCol w:w="1102"/>
        <w:gridCol w:w="1103"/>
        <w:gridCol w:w="1103"/>
        <w:gridCol w:w="1103"/>
        <w:gridCol w:w="1960"/>
      </w:tblGrid>
      <w:tr w:rsidR="007D5A61" w:rsidRPr="007D5A61" w:rsidTr="00EC03FD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61" w:rsidRPr="007D5A61" w:rsidRDefault="007D5A61" w:rsidP="007D5A61">
            <w:pPr>
              <w:tabs>
                <w:tab w:val="left" w:pos="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u w:val="single"/>
                <w:lang w:eastAsia="tr-TR"/>
              </w:rPr>
              <w:t>S</w:t>
            </w:r>
            <w:r w:rsidRPr="007D5A6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u w:val="single"/>
                <w:vertAlign w:val="subscript"/>
                <w:lang w:eastAsia="tr-TR"/>
              </w:rPr>
              <w:t>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61" w:rsidRPr="007D5A61" w:rsidRDefault="007D5A61" w:rsidP="007D5A61">
            <w:pPr>
              <w:tabs>
                <w:tab w:val="left" w:pos="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61" w:rsidRPr="007D5A61" w:rsidRDefault="007D5A61" w:rsidP="007D5A61">
            <w:pPr>
              <w:tabs>
                <w:tab w:val="left" w:pos="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u w:val="single"/>
                <w:lang w:eastAsia="tr-TR"/>
              </w:rPr>
              <w:t>S</w:t>
            </w:r>
            <w:r w:rsidRPr="007D5A6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u w:val="single"/>
                <w:vertAlign w:val="subscript"/>
                <w:lang w:eastAsia="tr-TR"/>
              </w:rPr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61" w:rsidRPr="007D5A61" w:rsidRDefault="007D5A61" w:rsidP="007D5A61">
            <w:pPr>
              <w:tabs>
                <w:tab w:val="left" w:pos="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61" w:rsidRPr="007D5A61" w:rsidRDefault="007D5A61" w:rsidP="007D5A61">
            <w:pPr>
              <w:tabs>
                <w:tab w:val="left" w:pos="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u w:val="single"/>
                <w:lang w:eastAsia="tr-TR"/>
              </w:rPr>
              <w:t>S</w:t>
            </w:r>
            <w:r w:rsidRPr="007D5A6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u w:val="single"/>
                <w:vertAlign w:val="subscript"/>
                <w:lang w:eastAsia="tr-TR"/>
              </w:rPr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61" w:rsidRPr="007D5A61" w:rsidRDefault="007D5A61" w:rsidP="007D5A61">
            <w:pPr>
              <w:tabs>
                <w:tab w:val="left" w:pos="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61" w:rsidRPr="007D5A61" w:rsidRDefault="007D5A61" w:rsidP="007D5A61">
            <w:pPr>
              <w:tabs>
                <w:tab w:val="left" w:pos="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u w:val="single"/>
                <w:lang w:eastAsia="tr-TR"/>
              </w:rPr>
              <w:t>S</w:t>
            </w:r>
            <w:r w:rsidRPr="007D5A6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u w:val="single"/>
                <w:vertAlign w:val="subscript"/>
                <w:lang w:eastAsia="tr-TR"/>
              </w:rPr>
              <w:t>TOPLAM</w:t>
            </w:r>
          </w:p>
        </w:tc>
      </w:tr>
      <w:tr w:rsidR="007D5A61" w:rsidRPr="007D5A61" w:rsidTr="00EC03FD">
        <w:trPr>
          <w:jc w:val="center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61" w:rsidRPr="007D5A61" w:rsidRDefault="007D5A61" w:rsidP="007D5A61">
            <w:pPr>
              <w:tabs>
                <w:tab w:val="left" w:pos="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61" w:rsidRPr="007D5A61" w:rsidRDefault="007D5A61" w:rsidP="007D5A61">
            <w:pPr>
              <w:tabs>
                <w:tab w:val="left" w:pos="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61" w:rsidRPr="007D5A61" w:rsidRDefault="007D5A61" w:rsidP="007D5A61">
            <w:pPr>
              <w:tabs>
                <w:tab w:val="left" w:pos="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61" w:rsidRPr="007D5A61" w:rsidRDefault="007D5A61" w:rsidP="007D5A61">
            <w:pPr>
              <w:tabs>
                <w:tab w:val="left" w:pos="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61" w:rsidRPr="007D5A61" w:rsidRDefault="007D5A61" w:rsidP="007D5A61">
            <w:pPr>
              <w:tabs>
                <w:tab w:val="left" w:pos="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61" w:rsidRPr="007D5A61" w:rsidRDefault="007D5A61" w:rsidP="007D5A61">
            <w:pPr>
              <w:tabs>
                <w:tab w:val="left" w:pos="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1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5A61" w:rsidRPr="007D5A61" w:rsidRDefault="007D5A61" w:rsidP="007D5A61">
            <w:pPr>
              <w:tabs>
                <w:tab w:val="left" w:pos="0"/>
              </w:tabs>
              <w:spacing w:before="100" w:beforeAutospacing="1"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D5A61">
              <w:rPr>
                <w:rFonts w:ascii="Times New Roman" w:eastAsia="Times New Roman" w:hAnsi="Times New Roman" w:cs="Times New Roman"/>
                <w:snapToGrid w:val="0"/>
                <w:sz w:val="18"/>
                <w:szCs w:val="18"/>
                <w:lang w:eastAsia="tr-TR"/>
              </w:rPr>
              <w:t> </w:t>
            </w:r>
          </w:p>
        </w:tc>
      </w:tr>
    </w:tbl>
    <w:p w:rsidR="00EC03FD" w:rsidRDefault="00EC03FD" w:rsidP="00EC03FD">
      <w:pPr>
        <w:tabs>
          <w:tab w:val="left" w:pos="0"/>
        </w:tabs>
        <w:spacing w:before="100" w:beforeAutospacing="1" w:after="100" w:afterAutospacing="1" w:line="240" w:lineRule="exact"/>
        <w:ind w:left="1972" w:hanging="48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</w:p>
    <w:p w:rsidR="007D5A61" w:rsidRPr="007D5A61" w:rsidRDefault="007D5A61" w:rsidP="00EC03FD">
      <w:pPr>
        <w:tabs>
          <w:tab w:val="left" w:pos="0"/>
        </w:tabs>
        <w:spacing w:before="100" w:beforeAutospacing="1" w:after="100" w:afterAutospacing="1" w:line="240" w:lineRule="exact"/>
        <w:ind w:left="1972" w:hanging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i</w:t>
      </w:r>
      <w:proofErr w:type="gramEnd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 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Projeye esas alınan akıntı hız ve yönleri</w:t>
      </w:r>
    </w:p>
    <w:p w:rsidR="007D5A61" w:rsidRPr="007D5A61" w:rsidRDefault="007D5A61" w:rsidP="00EC03FD">
      <w:pPr>
        <w:tabs>
          <w:tab w:val="left" w:pos="0"/>
        </w:tabs>
        <w:spacing w:before="100" w:beforeAutospacing="1" w:after="100" w:afterAutospacing="1" w:line="240" w:lineRule="exact"/>
        <w:ind w:left="1972" w:hanging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j</w:t>
      </w:r>
      <w:proofErr w:type="gramEnd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 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Deşarj noktasının hakim akıntı yönünde sahile uzaklığı </w:t>
      </w:r>
    </w:p>
    <w:p w:rsidR="007D5A61" w:rsidRPr="007D5A61" w:rsidRDefault="007D5A61" w:rsidP="00EC03FD">
      <w:pPr>
        <w:tabs>
          <w:tab w:val="left" w:pos="0"/>
        </w:tabs>
        <w:spacing w:before="100" w:beforeAutospacing="1" w:after="100" w:afterAutospacing="1" w:line="240" w:lineRule="exact"/>
        <w:ind w:left="1972" w:hanging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proofErr w:type="gramEnd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Projeye esas alınan dalga rejimi </w:t>
      </w:r>
    </w:p>
    <w:p w:rsidR="007D5A61" w:rsidRPr="007D5A61" w:rsidRDefault="007D5A61" w:rsidP="00EC03FD">
      <w:pPr>
        <w:tabs>
          <w:tab w:val="left" w:pos="0"/>
        </w:tabs>
        <w:spacing w:before="100" w:beforeAutospacing="1" w:after="100" w:afterAutospacing="1" w:line="240" w:lineRule="exact"/>
        <w:ind w:left="1972" w:hanging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l.</w:t>
      </w:r>
      <w:proofErr w:type="gramEnd"/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 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Deşarj noktasında deniz derinliği</w:t>
      </w:r>
    </w:p>
    <w:p w:rsidR="007D5A61" w:rsidRPr="007D5A61" w:rsidRDefault="007D5A61" w:rsidP="00EC03FD">
      <w:pPr>
        <w:tabs>
          <w:tab w:val="left" w:pos="0"/>
        </w:tabs>
        <w:spacing w:before="100" w:beforeAutospacing="1" w:after="100" w:afterAutospacing="1" w:line="240" w:lineRule="exact"/>
        <w:ind w:left="1972" w:hanging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m.</w:t>
      </w:r>
      <w:proofErr w:type="gramEnd"/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Deşarj noktasında kritik mevsim (yaz dönemi) su sıcaklığı, tuzluluk ve yoğunluk</w:t>
      </w: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parametrelerinin derinliğe göre değişimi </w:t>
      </w:r>
    </w:p>
    <w:p w:rsidR="007D5A61" w:rsidRPr="007D5A61" w:rsidRDefault="007D5A61" w:rsidP="00EC03FD">
      <w:pPr>
        <w:tabs>
          <w:tab w:val="left" w:pos="0"/>
        </w:tabs>
        <w:spacing w:before="100" w:beforeAutospacing="1" w:after="100" w:afterAutospacing="1" w:line="240" w:lineRule="exact"/>
        <w:ind w:left="1972" w:hanging="48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proofErr w:type="gramStart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n</w:t>
      </w:r>
      <w:proofErr w:type="gramEnd"/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Deşarj noktasında hakim rüzgar durumu</w:t>
      </w:r>
    </w:p>
    <w:p w:rsidR="007D5A61" w:rsidRPr="007D5A61" w:rsidRDefault="007D5A61" w:rsidP="007D5A61">
      <w:pPr>
        <w:spacing w:before="100" w:beforeAutospacing="1" w:after="100" w:afterAutospacing="1" w:line="240" w:lineRule="exact"/>
        <w:ind w:left="1004" w:hanging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4.2.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Deşarj edilecek atıksu özellikleri</w:t>
      </w:r>
    </w:p>
    <w:p w:rsidR="007D5A61" w:rsidRPr="007D5A61" w:rsidRDefault="007D5A61" w:rsidP="00EC03FD">
      <w:pPr>
        <w:tabs>
          <w:tab w:val="left" w:pos="0"/>
          <w:tab w:val="left" w:pos="540"/>
          <w:tab w:val="left" w:pos="720"/>
          <w:tab w:val="left" w:pos="1080"/>
        </w:tabs>
        <w:spacing w:before="100" w:beforeAutospacing="1" w:after="100" w:afterAutospacing="1" w:line="240" w:lineRule="exact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a)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 </w:t>
      </w:r>
      <w:proofErr w:type="spellStart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Fekal</w:t>
      </w:r>
      <w:proofErr w:type="spellEnd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 ve </w:t>
      </w:r>
      <w:proofErr w:type="gramStart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Toplam   </w:t>
      </w:r>
      <w:proofErr w:type="spellStart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Koliform</w:t>
      </w:r>
      <w:proofErr w:type="spellEnd"/>
      <w:proofErr w:type="gramEnd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 değerleri (adet/100 </w:t>
      </w:r>
      <w:proofErr w:type="spellStart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mL</w:t>
      </w:r>
      <w:proofErr w:type="spellEnd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) </w:t>
      </w:r>
    </w:p>
    <w:p w:rsidR="007D5A61" w:rsidRPr="007D5A61" w:rsidRDefault="007D5A61" w:rsidP="00EC03FD">
      <w:pPr>
        <w:tabs>
          <w:tab w:val="left" w:pos="0"/>
          <w:tab w:val="left" w:pos="540"/>
          <w:tab w:val="left" w:pos="720"/>
          <w:tab w:val="left" w:pos="1080"/>
        </w:tabs>
        <w:spacing w:before="100" w:beforeAutospacing="1" w:after="100" w:afterAutospacing="1" w:line="240" w:lineRule="exact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b)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 </w:t>
      </w:r>
      <w:proofErr w:type="spellStart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pH</w:t>
      </w:r>
      <w:proofErr w:type="spellEnd"/>
    </w:p>
    <w:p w:rsidR="007D5A61" w:rsidRPr="007D5A61" w:rsidRDefault="007D5A61" w:rsidP="00EC03FD">
      <w:pPr>
        <w:tabs>
          <w:tab w:val="left" w:pos="0"/>
          <w:tab w:val="left" w:pos="540"/>
          <w:tab w:val="left" w:pos="720"/>
          <w:tab w:val="left" w:pos="1080"/>
        </w:tabs>
        <w:spacing w:before="100" w:beforeAutospacing="1" w:after="100" w:afterAutospacing="1" w:line="240" w:lineRule="exact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c)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Sıcaklık  (°C)</w:t>
      </w:r>
    </w:p>
    <w:p w:rsidR="007D5A61" w:rsidRPr="007D5A61" w:rsidRDefault="007D5A61" w:rsidP="00EC03FD">
      <w:pPr>
        <w:tabs>
          <w:tab w:val="left" w:pos="0"/>
          <w:tab w:val="left" w:pos="540"/>
          <w:tab w:val="left" w:pos="720"/>
          <w:tab w:val="left" w:pos="1080"/>
        </w:tabs>
        <w:spacing w:before="100" w:beforeAutospacing="1" w:after="100" w:afterAutospacing="1" w:line="240" w:lineRule="exact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d)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Askıda katı madde (mg/L) </w:t>
      </w:r>
    </w:p>
    <w:p w:rsidR="007D5A61" w:rsidRPr="007D5A61" w:rsidRDefault="007D5A61" w:rsidP="00EC03FD">
      <w:pPr>
        <w:tabs>
          <w:tab w:val="left" w:pos="0"/>
          <w:tab w:val="left" w:pos="540"/>
          <w:tab w:val="left" w:pos="720"/>
          <w:tab w:val="left" w:pos="1080"/>
        </w:tabs>
        <w:spacing w:before="100" w:beforeAutospacing="1" w:after="100" w:afterAutospacing="1" w:line="240" w:lineRule="exact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e)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Yağ ve gres (mg/L)</w:t>
      </w:r>
    </w:p>
    <w:p w:rsidR="007D5A61" w:rsidRPr="007D5A61" w:rsidRDefault="007D5A61" w:rsidP="00EC03FD">
      <w:pPr>
        <w:tabs>
          <w:tab w:val="left" w:pos="0"/>
          <w:tab w:val="left" w:pos="540"/>
          <w:tab w:val="left" w:pos="720"/>
          <w:tab w:val="left" w:pos="1080"/>
        </w:tabs>
        <w:spacing w:before="100" w:beforeAutospacing="1" w:after="100" w:afterAutospacing="1" w:line="240" w:lineRule="exact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f)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Yüzer maddeler</w:t>
      </w:r>
    </w:p>
    <w:p w:rsidR="007D5A61" w:rsidRPr="007D5A61" w:rsidRDefault="007D5A61" w:rsidP="00EC03FD">
      <w:pPr>
        <w:tabs>
          <w:tab w:val="left" w:pos="0"/>
          <w:tab w:val="left" w:pos="540"/>
          <w:tab w:val="left" w:pos="720"/>
          <w:tab w:val="left" w:pos="1080"/>
        </w:tabs>
        <w:spacing w:before="100" w:beforeAutospacing="1" w:after="100" w:afterAutospacing="1" w:line="240" w:lineRule="exact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g)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Biyokimyasal oksijen ihtiyacı (BOI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vertAlign w:val="subscript"/>
          <w:lang w:eastAsia="tr-TR"/>
        </w:rPr>
        <w:t>5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) (mg/L) </w:t>
      </w:r>
    </w:p>
    <w:p w:rsidR="007D5A61" w:rsidRPr="007D5A61" w:rsidRDefault="007D5A61" w:rsidP="00EC03FD">
      <w:pPr>
        <w:tabs>
          <w:tab w:val="left" w:pos="0"/>
          <w:tab w:val="left" w:pos="540"/>
          <w:tab w:val="left" w:pos="720"/>
          <w:tab w:val="left" w:pos="1080"/>
        </w:tabs>
        <w:spacing w:before="100" w:beforeAutospacing="1" w:after="100" w:afterAutospacing="1" w:line="240" w:lineRule="exact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h)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Kimyasal oksijen ihtiyacı (mg/L)</w:t>
      </w:r>
    </w:p>
    <w:p w:rsidR="007D5A61" w:rsidRPr="007D5A61" w:rsidRDefault="007D5A61" w:rsidP="00EC03FD">
      <w:pPr>
        <w:tabs>
          <w:tab w:val="left" w:pos="0"/>
          <w:tab w:val="left" w:pos="540"/>
          <w:tab w:val="left" w:pos="720"/>
          <w:tab w:val="left" w:pos="1080"/>
        </w:tabs>
        <w:spacing w:before="100" w:beforeAutospacing="1" w:after="100" w:afterAutospacing="1" w:line="240" w:lineRule="exact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i)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Toplam azot, (mg/L) </w:t>
      </w:r>
    </w:p>
    <w:p w:rsidR="007D5A61" w:rsidRPr="007D5A61" w:rsidRDefault="007D5A61" w:rsidP="00EC03FD">
      <w:pPr>
        <w:tabs>
          <w:tab w:val="left" w:pos="0"/>
          <w:tab w:val="left" w:pos="540"/>
          <w:tab w:val="left" w:pos="720"/>
          <w:tab w:val="left" w:pos="1080"/>
        </w:tabs>
        <w:spacing w:before="100" w:beforeAutospacing="1" w:after="100" w:afterAutospacing="1" w:line="240" w:lineRule="exact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j)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Toplam fosfor (mg/L)</w:t>
      </w:r>
    </w:p>
    <w:p w:rsidR="007D5A61" w:rsidRPr="007D5A61" w:rsidRDefault="007D5A61" w:rsidP="00EC03FD">
      <w:pPr>
        <w:tabs>
          <w:tab w:val="left" w:pos="0"/>
          <w:tab w:val="left" w:pos="540"/>
          <w:tab w:val="left" w:pos="720"/>
          <w:tab w:val="left" w:pos="1080"/>
        </w:tabs>
        <w:spacing w:before="100" w:beforeAutospacing="1" w:after="100" w:afterAutospacing="1" w:line="240" w:lineRule="exact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k)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 </w:t>
      </w:r>
      <w:proofErr w:type="spellStart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Anyonik</w:t>
      </w:r>
      <w:proofErr w:type="spellEnd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 yüzey aktif maddeler (deterjanlar) (mg/L) </w:t>
      </w:r>
    </w:p>
    <w:p w:rsidR="007D5A61" w:rsidRPr="007D5A61" w:rsidRDefault="007D5A61" w:rsidP="00EC03FD">
      <w:pPr>
        <w:tabs>
          <w:tab w:val="left" w:pos="0"/>
          <w:tab w:val="left" w:pos="540"/>
          <w:tab w:val="left" w:pos="720"/>
          <w:tab w:val="left" w:pos="1080"/>
        </w:tabs>
        <w:spacing w:before="100" w:beforeAutospacing="1" w:after="100" w:afterAutospacing="1" w:line="240" w:lineRule="exact"/>
        <w:ind w:left="1776" w:hanging="360"/>
        <w:contextualSpacing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l)</w:t>
      </w:r>
      <w:r w:rsidRPr="007D5A61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Diğer parametreler (Tehlikeli Maddelerin Su ve Çevresinde Neden Olduğu Kirliliğin Kontrolü Yönetmeliği’ne göre)</w:t>
      </w:r>
    </w:p>
    <w:p w:rsidR="007D5A61" w:rsidRPr="007D5A61" w:rsidRDefault="007D5A61" w:rsidP="007D5A61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vertAlign w:val="superscript"/>
          <w:lang w:eastAsia="tr-TR"/>
        </w:rPr>
        <w:t>*</w:t>
      </w: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5</w:t>
      </w:r>
      <w:r w:rsidRPr="007D5A61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-  </w:t>
      </w: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>Derin deniz deşarj projesinin onaylı bir sureti</w:t>
      </w:r>
    </w:p>
    <w:p w:rsidR="007D5A61" w:rsidRPr="007D5A61" w:rsidRDefault="007D5A61" w:rsidP="007D5A61">
      <w:pPr>
        <w:tabs>
          <w:tab w:val="left" w:pos="567"/>
        </w:tabs>
        <w:spacing w:before="100" w:beforeAutospacing="1" w:after="100" w:afterAutospacing="1" w:line="240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vertAlign w:val="superscript"/>
          <w:lang w:eastAsia="tr-TR"/>
        </w:rPr>
        <w:t>*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6-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ab/>
        <w:t xml:space="preserve">   Derin deniz deşarj noktasını gösterir harita (en az 1/100.000 ölçekli)</w:t>
      </w:r>
    </w:p>
    <w:p w:rsidR="007D5A61" w:rsidRPr="007D5A61" w:rsidRDefault="007D5A61" w:rsidP="007D5A61">
      <w:pPr>
        <w:tabs>
          <w:tab w:val="left" w:pos="567"/>
        </w:tabs>
        <w:spacing w:before="100" w:beforeAutospacing="1" w:after="100" w:afterAutospacing="1" w:line="240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vertAlign w:val="superscript"/>
          <w:lang w:eastAsia="tr-TR"/>
        </w:rPr>
        <w:t>*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7</w:t>
      </w:r>
      <w:r w:rsidRPr="007D5A61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tr-TR"/>
        </w:rPr>
        <w:t>-</w:t>
      </w:r>
      <w:r w:rsidRPr="007D5A61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tr-TR"/>
        </w:rPr>
        <w:tab/>
        <w:t xml:space="preserve">  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Deniz dibi </w:t>
      </w:r>
      <w:proofErr w:type="gramStart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profili</w:t>
      </w:r>
      <w:proofErr w:type="gramEnd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 ve haritası</w:t>
      </w:r>
    </w:p>
    <w:p w:rsidR="007D5A61" w:rsidRPr="007D5A61" w:rsidRDefault="007D5A61" w:rsidP="007D5A61">
      <w:pPr>
        <w:tabs>
          <w:tab w:val="left" w:pos="567"/>
        </w:tabs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tr-TR"/>
        </w:rPr>
        <w:t xml:space="preserve">     </w:t>
      </w:r>
      <w:r w:rsidRPr="007D5A61">
        <w:rPr>
          <w:rFonts w:ascii="Times New Roman" w:eastAsia="Times New Roman" w:hAnsi="Times New Roman" w:cs="Times New Roman"/>
          <w:b/>
          <w:snapToGrid w:val="0"/>
          <w:sz w:val="18"/>
          <w:szCs w:val="18"/>
          <w:vertAlign w:val="superscript"/>
          <w:lang w:eastAsia="tr-TR"/>
        </w:rPr>
        <w:t>*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8</w:t>
      </w:r>
      <w:r w:rsidRPr="007D5A61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tr-TR"/>
        </w:rPr>
        <w:t xml:space="preserve">-  </w:t>
      </w:r>
      <w:r w:rsidRPr="007D5A61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tr-TR"/>
        </w:rPr>
        <w:tab/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Deşarj boru hattı </w:t>
      </w:r>
      <w:proofErr w:type="gramStart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profili</w:t>
      </w:r>
      <w:proofErr w:type="gramEnd"/>
    </w:p>
    <w:p w:rsidR="007D5A61" w:rsidRPr="007D5A61" w:rsidRDefault="007D5A61" w:rsidP="007D5A61">
      <w:pPr>
        <w:tabs>
          <w:tab w:val="left" w:pos="567"/>
        </w:tabs>
        <w:spacing w:before="100" w:beforeAutospacing="1" w:after="100" w:afterAutospacing="1" w:line="240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vertAlign w:val="superscript"/>
          <w:lang w:eastAsia="tr-TR"/>
        </w:rPr>
        <w:t>*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9-</w:t>
      </w:r>
      <w:r w:rsidRPr="007D5A61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tr-TR"/>
        </w:rPr>
        <w:tab/>
        <w:t xml:space="preserve">   </w:t>
      </w:r>
      <w:proofErr w:type="spellStart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Difüzörün</w:t>
      </w:r>
      <w:proofErr w:type="spellEnd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 genel yerleşimdeki yerini gösteren harita</w:t>
      </w:r>
    </w:p>
    <w:p w:rsidR="007D5A61" w:rsidRPr="007D5A61" w:rsidRDefault="007D5A61" w:rsidP="007D5A61">
      <w:pPr>
        <w:tabs>
          <w:tab w:val="left" w:pos="567"/>
        </w:tabs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     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vertAlign w:val="superscript"/>
          <w:lang w:eastAsia="tr-TR"/>
        </w:rPr>
        <w:t>*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10-</w:t>
      </w:r>
      <w:r w:rsidRPr="007D5A61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tr-TR"/>
        </w:rPr>
        <w:tab/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Tesislerin kurulacağı bölgenin ekonomik, </w:t>
      </w:r>
      <w:proofErr w:type="spellStart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topoğrafik</w:t>
      </w:r>
      <w:proofErr w:type="spellEnd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, hidrografik,  </w:t>
      </w:r>
      <w:proofErr w:type="spellStart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oşinografik</w:t>
      </w:r>
      <w:proofErr w:type="spellEnd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 xml:space="preserve">, </w:t>
      </w:r>
      <w:proofErr w:type="spellStart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batimetrik</w:t>
      </w:r>
      <w:proofErr w:type="spellEnd"/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, su ürünleri ve benzeri kullanımla ilgili çeşitli özellikleri</w:t>
      </w:r>
    </w:p>
    <w:p w:rsidR="007D5A61" w:rsidRPr="007D5A61" w:rsidRDefault="007D5A61" w:rsidP="007D5A61">
      <w:pPr>
        <w:tabs>
          <w:tab w:val="left" w:pos="567"/>
        </w:tabs>
        <w:spacing w:before="100" w:beforeAutospacing="1" w:after="100" w:afterAutospacing="1" w:line="240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vertAlign w:val="superscript"/>
          <w:lang w:eastAsia="tr-TR"/>
        </w:rPr>
        <w:t>*</w:t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11-</w:t>
      </w:r>
      <w:r w:rsidRPr="007D5A61">
        <w:rPr>
          <w:rFonts w:ascii="Times New Roman" w:eastAsia="Times New Roman" w:hAnsi="Times New Roman" w:cs="Times New Roman"/>
          <w:b/>
          <w:snapToGrid w:val="0"/>
          <w:sz w:val="18"/>
          <w:szCs w:val="18"/>
          <w:lang w:eastAsia="tr-TR"/>
        </w:rPr>
        <w:tab/>
      </w:r>
      <w:r w:rsidRPr="007D5A61">
        <w:rPr>
          <w:rFonts w:ascii="Times New Roman" w:eastAsia="Times New Roman" w:hAnsi="Times New Roman" w:cs="Times New Roman"/>
          <w:snapToGrid w:val="0"/>
          <w:sz w:val="18"/>
          <w:szCs w:val="18"/>
          <w:lang w:eastAsia="tr-TR"/>
        </w:rPr>
        <w:t>Deşarj noktasında zemin emniyeti, kayma mukavemeti gibi zemin parametreleri</w:t>
      </w:r>
    </w:p>
    <w:p w:rsidR="00BC61A9" w:rsidRPr="00EC03FD" w:rsidRDefault="007D5A61" w:rsidP="00EC03FD">
      <w:pPr>
        <w:tabs>
          <w:tab w:val="left" w:pos="567"/>
        </w:tabs>
        <w:spacing w:before="100" w:beforeAutospacing="1" w:after="100" w:afterAutospacing="1" w:line="240" w:lineRule="exact"/>
        <w:ind w:left="284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Not: Çevre ve </w:t>
      </w:r>
      <w:r w:rsidR="00EC03FD">
        <w:rPr>
          <w:rFonts w:ascii="Times New Roman" w:eastAsia="Times New Roman" w:hAnsi="Times New Roman" w:cs="Times New Roman"/>
          <w:sz w:val="18"/>
          <w:szCs w:val="18"/>
          <w:lang w:eastAsia="tr-TR"/>
        </w:rPr>
        <w:t>Şehircilik</w:t>
      </w:r>
      <w:r w:rsidRPr="007D5A61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Bakanlığı – Çevre Yönetimi Genel Müdürlüğü tarafından onaylanan projelerde (*) ile belirtilen eklerin yer alması gerekli değildir.”</w:t>
      </w:r>
    </w:p>
    <w:sectPr w:rsidR="00BC61A9" w:rsidRPr="00EC0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B9"/>
    <w:rsid w:val="007218A3"/>
    <w:rsid w:val="007D5A61"/>
    <w:rsid w:val="00BC61A9"/>
    <w:rsid w:val="00CC71B9"/>
    <w:rsid w:val="00EC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Göçer Karaaslan</dc:creator>
  <cp:lastModifiedBy>Ebru Taşçı</cp:lastModifiedBy>
  <cp:revision>2</cp:revision>
  <dcterms:created xsi:type="dcterms:W3CDTF">2013-11-04T14:11:00Z</dcterms:created>
  <dcterms:modified xsi:type="dcterms:W3CDTF">2013-11-04T14:11:00Z</dcterms:modified>
</cp:coreProperties>
</file>