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55" w:rsidRPr="00A120C8" w:rsidRDefault="00CB4D55" w:rsidP="00CB4D55">
      <w:pPr>
        <w:pStyle w:val="NormalWeb"/>
        <w:spacing w:line="276" w:lineRule="auto"/>
        <w:rPr>
          <w:b/>
        </w:rPr>
      </w:pPr>
      <w:bookmarkStart w:id="0" w:name="_GoBack"/>
      <w:bookmarkEnd w:id="0"/>
      <w:r>
        <w:rPr>
          <w:b/>
        </w:rPr>
        <w:t>EK-</w:t>
      </w:r>
      <w:r w:rsidRPr="00A120C8">
        <w:rPr>
          <w:b/>
        </w:rPr>
        <w:t>3</w:t>
      </w:r>
      <w:r w:rsidRPr="00A120C8">
        <w:rPr>
          <w:b/>
        </w:rPr>
        <w:tab/>
      </w:r>
      <w:r w:rsidRPr="00A120C8">
        <w:rPr>
          <w:b/>
        </w:rPr>
        <w:tab/>
      </w:r>
      <w:r w:rsidRPr="00A120C8">
        <w:rPr>
          <w:b/>
        </w:rPr>
        <w:tab/>
      </w:r>
      <w:r w:rsidRPr="00A120C8">
        <w:rPr>
          <w:b/>
        </w:rPr>
        <w:tab/>
      </w:r>
      <w:r w:rsidRPr="00A120C8">
        <w:rPr>
          <w:b/>
        </w:rPr>
        <w:tab/>
      </w:r>
      <w:r w:rsidRPr="00A120C8">
        <w:rPr>
          <w:b/>
        </w:rPr>
        <w:tab/>
        <w:t>FORM - 1</w:t>
      </w:r>
    </w:p>
    <w:p w:rsidR="00CB4D55" w:rsidRPr="00A120C8" w:rsidRDefault="00CB4D55" w:rsidP="00CB4D55">
      <w:pPr>
        <w:spacing w:after="120"/>
        <w:jc w:val="center"/>
        <w:rPr>
          <w:b/>
        </w:rPr>
      </w:pPr>
      <w:r w:rsidRPr="00A120C8">
        <w:rPr>
          <w:b/>
        </w:rPr>
        <w:t>PROJE KONTROL FORMU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B4D55" w:rsidRPr="006D2470">
        <w:trPr>
          <w:trHeight w:val="454"/>
        </w:trPr>
        <w:tc>
          <w:tcPr>
            <w:tcW w:w="9287" w:type="dxa"/>
            <w:vAlign w:val="center"/>
          </w:tcPr>
          <w:p w:rsidR="00CB4D55" w:rsidRPr="006D2470" w:rsidRDefault="00CB4D55" w:rsidP="00CB4D55">
            <w:pPr>
              <w:pStyle w:val="NormalWeb"/>
              <w:spacing w:before="0" w:beforeAutospacing="0" w:after="0" w:afterAutospacing="0"/>
              <w:jc w:val="center"/>
              <w:rPr>
                <w:b/>
                <w:sz w:val="23"/>
                <w:szCs w:val="23"/>
              </w:rPr>
            </w:pPr>
            <w:r w:rsidRPr="006D2470">
              <w:rPr>
                <w:b/>
                <w:sz w:val="23"/>
                <w:szCs w:val="23"/>
              </w:rPr>
              <w:t>Denetimi Üstlenilecek İş</w:t>
            </w:r>
          </w:p>
        </w:tc>
      </w:tr>
      <w:tr w:rsidR="00CB4D55" w:rsidRPr="006D2470">
        <w:trPr>
          <w:trHeight w:val="454"/>
        </w:trPr>
        <w:tc>
          <w:tcPr>
            <w:tcW w:w="9287" w:type="dxa"/>
            <w:vAlign w:val="center"/>
          </w:tcPr>
          <w:p w:rsidR="00CB4D55" w:rsidRPr="006D2470" w:rsidRDefault="00CB4D55" w:rsidP="00CB4D55">
            <w:pPr>
              <w:pStyle w:val="NormalWeb"/>
              <w:tabs>
                <w:tab w:val="left" w:pos="2340"/>
              </w:tabs>
              <w:spacing w:before="120" w:beforeAutospacing="0" w:after="120" w:afterAutospacing="0"/>
              <w:jc w:val="both"/>
              <w:rPr>
                <w:b/>
                <w:sz w:val="23"/>
                <w:szCs w:val="23"/>
              </w:rPr>
            </w:pPr>
            <w:r w:rsidRPr="006D2470">
              <w:rPr>
                <w:b/>
                <w:sz w:val="23"/>
                <w:szCs w:val="23"/>
              </w:rPr>
              <w:t>İl / İlçe                           :</w:t>
            </w:r>
          </w:p>
          <w:p w:rsidR="00CB4D55" w:rsidRPr="006D2470" w:rsidRDefault="00CB4D55" w:rsidP="00CB4D55">
            <w:pPr>
              <w:pStyle w:val="NormalWeb"/>
              <w:spacing w:before="120" w:beforeAutospacing="0" w:after="120" w:afterAutospacing="0"/>
              <w:jc w:val="both"/>
              <w:rPr>
                <w:b/>
                <w:sz w:val="23"/>
                <w:szCs w:val="23"/>
              </w:rPr>
            </w:pPr>
            <w:r w:rsidRPr="006D2470">
              <w:rPr>
                <w:b/>
                <w:sz w:val="23"/>
                <w:szCs w:val="23"/>
              </w:rPr>
              <w:t>İlgili İdare                     :</w:t>
            </w:r>
          </w:p>
          <w:p w:rsidR="00CB4D55" w:rsidRPr="006D2470" w:rsidRDefault="00CB4D55" w:rsidP="00CB4D55">
            <w:pPr>
              <w:pStyle w:val="NormalWeb"/>
              <w:spacing w:before="120" w:beforeAutospacing="0" w:after="120" w:afterAutospacing="0"/>
              <w:jc w:val="both"/>
              <w:rPr>
                <w:b/>
                <w:sz w:val="23"/>
                <w:szCs w:val="23"/>
              </w:rPr>
            </w:pPr>
            <w:r w:rsidRPr="006D2470">
              <w:rPr>
                <w:b/>
                <w:sz w:val="23"/>
                <w:szCs w:val="23"/>
              </w:rPr>
              <w:t>Pafta/Ada/Parsel No     :</w:t>
            </w:r>
          </w:p>
          <w:p w:rsidR="00CB4D55" w:rsidRPr="006D2470" w:rsidRDefault="00CB4D55" w:rsidP="00CB4D55">
            <w:pPr>
              <w:pStyle w:val="NormalWeb"/>
              <w:spacing w:before="120" w:beforeAutospacing="0" w:after="120" w:afterAutospacing="0"/>
              <w:jc w:val="both"/>
              <w:rPr>
                <w:b/>
                <w:sz w:val="23"/>
                <w:szCs w:val="23"/>
              </w:rPr>
            </w:pPr>
            <w:r w:rsidRPr="006D2470">
              <w:rPr>
                <w:b/>
                <w:sz w:val="23"/>
                <w:szCs w:val="23"/>
              </w:rPr>
              <w:t>Yapı Adresi                   :</w:t>
            </w:r>
          </w:p>
          <w:p w:rsidR="00CB4D55" w:rsidRPr="006D2470" w:rsidRDefault="00CB4D55" w:rsidP="00CB4D55">
            <w:pPr>
              <w:pStyle w:val="NormalWeb"/>
              <w:spacing w:before="120" w:beforeAutospacing="0" w:after="120" w:afterAutospacing="0"/>
              <w:jc w:val="both"/>
              <w:rPr>
                <w:b/>
                <w:sz w:val="23"/>
                <w:szCs w:val="23"/>
              </w:rPr>
            </w:pPr>
            <w:r w:rsidRPr="006D2470">
              <w:rPr>
                <w:b/>
                <w:sz w:val="23"/>
                <w:szCs w:val="23"/>
              </w:rPr>
              <w:t>Yapı Sahibi                    :</w:t>
            </w:r>
          </w:p>
          <w:p w:rsidR="00CB4D55" w:rsidRPr="006D2470" w:rsidRDefault="00CB4D55" w:rsidP="00CB4D55">
            <w:pPr>
              <w:pStyle w:val="NormalWeb"/>
              <w:spacing w:before="0" w:beforeAutospacing="0" w:after="120" w:afterAutospacing="0"/>
              <w:rPr>
                <w:b/>
                <w:sz w:val="23"/>
                <w:szCs w:val="23"/>
              </w:rPr>
            </w:pPr>
            <w:r w:rsidRPr="006D2470">
              <w:rPr>
                <w:b/>
                <w:sz w:val="23"/>
                <w:szCs w:val="23"/>
              </w:rPr>
              <w:t>Yapı Sahibinin Adresi  :</w:t>
            </w:r>
          </w:p>
        </w:tc>
      </w:tr>
      <w:tr w:rsidR="00CB4D55" w:rsidRPr="006D2470">
        <w:trPr>
          <w:trHeight w:val="454"/>
        </w:trPr>
        <w:tc>
          <w:tcPr>
            <w:tcW w:w="9287" w:type="dxa"/>
            <w:vAlign w:val="center"/>
          </w:tcPr>
          <w:p w:rsidR="00CB4D55" w:rsidRPr="006D2470" w:rsidRDefault="00CB4D55" w:rsidP="00CB4D55">
            <w:pPr>
              <w:pStyle w:val="NormalWeb"/>
              <w:spacing w:before="0" w:beforeAutospacing="0" w:after="0" w:afterAutospacing="0"/>
              <w:jc w:val="center"/>
              <w:rPr>
                <w:b/>
                <w:sz w:val="23"/>
                <w:szCs w:val="23"/>
              </w:rPr>
            </w:pPr>
            <w:r w:rsidRPr="006D2470">
              <w:rPr>
                <w:b/>
                <w:sz w:val="23"/>
                <w:szCs w:val="23"/>
              </w:rPr>
              <w:t>Yapı Denetim Kuruluşu</w:t>
            </w:r>
          </w:p>
        </w:tc>
      </w:tr>
      <w:tr w:rsidR="00CB4D55" w:rsidRPr="006D2470">
        <w:trPr>
          <w:trHeight w:val="454"/>
        </w:trPr>
        <w:tc>
          <w:tcPr>
            <w:tcW w:w="9287" w:type="dxa"/>
            <w:vAlign w:val="center"/>
          </w:tcPr>
          <w:p w:rsidR="00CB4D55" w:rsidRPr="006D2470" w:rsidRDefault="00CB4D55" w:rsidP="00CB4D55">
            <w:pPr>
              <w:pStyle w:val="NormalWeb"/>
              <w:spacing w:before="120" w:beforeAutospacing="0" w:after="120" w:afterAutospacing="0"/>
              <w:rPr>
                <w:b/>
                <w:sz w:val="23"/>
                <w:szCs w:val="23"/>
              </w:rPr>
            </w:pPr>
            <w:r w:rsidRPr="006D2470">
              <w:rPr>
                <w:b/>
                <w:sz w:val="23"/>
                <w:szCs w:val="23"/>
              </w:rPr>
              <w:t xml:space="preserve">İzin Belge No : </w:t>
            </w:r>
          </w:p>
          <w:p w:rsidR="00CB4D55" w:rsidRPr="006D2470" w:rsidRDefault="00CB4D55" w:rsidP="00CB4D55">
            <w:pPr>
              <w:pStyle w:val="NormalWeb"/>
              <w:spacing w:before="120" w:beforeAutospacing="0" w:after="120" w:afterAutospacing="0"/>
              <w:rPr>
                <w:b/>
                <w:sz w:val="23"/>
                <w:szCs w:val="23"/>
              </w:rPr>
            </w:pPr>
            <w:r w:rsidRPr="006D2470">
              <w:rPr>
                <w:b/>
                <w:sz w:val="23"/>
                <w:szCs w:val="23"/>
              </w:rPr>
              <w:t>Unvanı     :</w:t>
            </w:r>
          </w:p>
          <w:p w:rsidR="00CB4D55" w:rsidRPr="006D2470" w:rsidRDefault="00CB4D55" w:rsidP="00CB4D55">
            <w:pPr>
              <w:pStyle w:val="NormalWeb"/>
              <w:spacing w:before="120" w:beforeAutospacing="0" w:after="120" w:afterAutospacing="0"/>
              <w:rPr>
                <w:sz w:val="23"/>
                <w:szCs w:val="23"/>
              </w:rPr>
            </w:pPr>
            <w:r w:rsidRPr="006D2470">
              <w:rPr>
                <w:b/>
                <w:sz w:val="23"/>
                <w:szCs w:val="23"/>
              </w:rPr>
              <w:t xml:space="preserve">Adresi      : </w:t>
            </w:r>
          </w:p>
        </w:tc>
      </w:tr>
    </w:tbl>
    <w:p w:rsidR="00CB4D55" w:rsidRPr="00A120C8" w:rsidRDefault="00CB4D55" w:rsidP="00CB4D55">
      <w:pPr>
        <w:jc w:val="center"/>
        <w:rPr>
          <w:b/>
        </w:rPr>
      </w:pPr>
    </w:p>
    <w:tbl>
      <w:tblPr>
        <w:tblW w:w="9360" w:type="dxa"/>
        <w:tblInd w:w="-110" w:type="dxa"/>
        <w:tblLayout w:type="fixed"/>
        <w:tblCellMar>
          <w:left w:w="70" w:type="dxa"/>
          <w:right w:w="70" w:type="dxa"/>
        </w:tblCellMar>
        <w:tblLook w:val="0000" w:firstRow="0" w:lastRow="0" w:firstColumn="0" w:lastColumn="0" w:noHBand="0" w:noVBand="0"/>
      </w:tblPr>
      <w:tblGrid>
        <w:gridCol w:w="7826"/>
        <w:gridCol w:w="89"/>
        <w:gridCol w:w="720"/>
        <w:gridCol w:w="725"/>
      </w:tblGrid>
      <w:tr w:rsidR="00CB4D55" w:rsidRPr="00A120C8">
        <w:trPr>
          <w:trHeight w:val="39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pStyle w:val="stbilgi"/>
              <w:tabs>
                <w:tab w:val="left" w:pos="8640"/>
              </w:tabs>
              <w:ind w:right="360"/>
              <w:jc w:val="center"/>
              <w:rPr>
                <w:b/>
                <w:sz w:val="23"/>
                <w:szCs w:val="23"/>
              </w:rPr>
            </w:pPr>
            <w:r w:rsidRPr="00A120C8">
              <w:rPr>
                <w:b/>
              </w:rPr>
              <w:t>MİMARİ PROJE KONTROL FORMU</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center"/>
              <w:rPr>
                <w:b/>
                <w:sz w:val="19"/>
                <w:szCs w:val="19"/>
              </w:rPr>
            </w:pPr>
            <w:r w:rsidRPr="00A120C8">
              <w:rPr>
                <w:b/>
                <w:sz w:val="19"/>
                <w:szCs w:val="19"/>
              </w:rPr>
              <w:t>Evet</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center"/>
              <w:rPr>
                <w:b/>
                <w:sz w:val="19"/>
                <w:szCs w:val="19"/>
              </w:rPr>
            </w:pPr>
            <w:r w:rsidRPr="00A120C8">
              <w:rPr>
                <w:b/>
                <w:sz w:val="19"/>
                <w:szCs w:val="19"/>
              </w:rPr>
              <w:t>Hayır</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b/>
                <w:sz w:val="19"/>
                <w:szCs w:val="19"/>
              </w:rPr>
              <w:t>1. VAZİYET PLANI (1/2000- 1/1000-1/500)</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0.00 kotu altına </w:t>
            </w:r>
            <w:proofErr w:type="spellStart"/>
            <w:r w:rsidRPr="00A120C8">
              <w:rPr>
                <w:sz w:val="19"/>
                <w:szCs w:val="19"/>
              </w:rPr>
              <w:t>plankote</w:t>
            </w:r>
            <w:proofErr w:type="spellEnd"/>
            <w:r w:rsidRPr="00A120C8">
              <w:rPr>
                <w:sz w:val="19"/>
                <w:szCs w:val="19"/>
              </w:rPr>
              <w:t xml:space="preserve"> veya yol kırmızı kotuna göre değerleri yazılarak düzenlenecek zemin kotu ile ilişkilendirilmiş. Yapılar birden fazla ise her bina girişi önündeki </w:t>
            </w:r>
            <w:proofErr w:type="spellStart"/>
            <w:r w:rsidRPr="00A120C8">
              <w:rPr>
                <w:sz w:val="19"/>
                <w:szCs w:val="19"/>
              </w:rPr>
              <w:t>tretuvar</w:t>
            </w:r>
            <w:proofErr w:type="spellEnd"/>
            <w:r w:rsidRPr="00A120C8">
              <w:rPr>
                <w:sz w:val="19"/>
                <w:szCs w:val="19"/>
              </w:rPr>
              <w:t xml:space="preserve"> kotu 0.00 kabul edilmiş.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Çatı saçağı ve mahyası üzerine kotları yazılmış.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Vaziyet planında ölçü verilmez. Tasarlanan bina kütlesi dış konturlarıyla ve yerleşme planındaki konumuna uygun olarak gösterilmiş.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Yaya ve taşıt ulaşım aksları, sokak ve cadde isimleri işlenmiş.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Kuzey yönü gösterilmiş.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b/>
                <w:sz w:val="19"/>
                <w:szCs w:val="19"/>
              </w:rPr>
            </w:pPr>
            <w:r w:rsidRPr="00A120C8">
              <w:rPr>
                <w:b/>
                <w:sz w:val="19"/>
                <w:szCs w:val="19"/>
              </w:rPr>
              <w:t>2. YERLEŞİM PLANI 1/1000- 1/500- 1/200</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Kadastro ve imar sınırları çaplarına uygun olarak yerleşme planı üzerine işlenmiş.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xml:space="preserve">Blokların zemine oturma alanları çizilmiş. Üstteki çıkmalar nokta </w:t>
            </w:r>
            <w:proofErr w:type="spellStart"/>
            <w:r w:rsidRPr="00A120C8">
              <w:rPr>
                <w:sz w:val="19"/>
                <w:szCs w:val="19"/>
              </w:rPr>
              <w:t>nokta</w:t>
            </w:r>
            <w:proofErr w:type="spellEnd"/>
            <w:r w:rsidRPr="00A120C8">
              <w:rPr>
                <w:sz w:val="19"/>
                <w:szCs w:val="19"/>
              </w:rPr>
              <w:t xml:space="preserve"> işlenmiş.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Blok köşeleri, arsa içi servis yolları, istinat duvarları, meyil, rampa, merdivenlerin başlangıç ve bitiş noktaları, servis avluları kotlandırılmış.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xml:space="preserve">Blokların; parsel sınırlarına, </w:t>
            </w:r>
            <w:proofErr w:type="spellStart"/>
            <w:r w:rsidRPr="00A120C8">
              <w:rPr>
                <w:sz w:val="19"/>
                <w:szCs w:val="19"/>
              </w:rPr>
              <w:t>röper</w:t>
            </w:r>
            <w:proofErr w:type="spellEnd"/>
            <w:r w:rsidRPr="00A120C8">
              <w:rPr>
                <w:sz w:val="19"/>
                <w:szCs w:val="19"/>
              </w:rPr>
              <w:t xml:space="preserve"> noktalarına uzaklıkları anlaşılır şekilde </w:t>
            </w:r>
            <w:proofErr w:type="spellStart"/>
            <w:r w:rsidRPr="00A120C8">
              <w:rPr>
                <w:sz w:val="19"/>
                <w:szCs w:val="19"/>
              </w:rPr>
              <w:t>ölçülendirilmiş</w:t>
            </w:r>
            <w:proofErr w:type="spellEnd"/>
            <w:r w:rsidRPr="00A120C8">
              <w:rPr>
                <w:sz w:val="19"/>
                <w:szCs w:val="19"/>
              </w:rPr>
              <w:t>.</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Otopark yönetmeliğine uygun olarak parsel içinde düzenlenen otopark yerleri belirtilmiş, </w:t>
            </w:r>
            <w:proofErr w:type="spellStart"/>
            <w:r w:rsidRPr="00A120C8">
              <w:rPr>
                <w:sz w:val="19"/>
                <w:szCs w:val="19"/>
              </w:rPr>
              <w:t>ölçülendirilmiş</w:t>
            </w:r>
            <w:proofErr w:type="spellEnd"/>
            <w:r w:rsidRPr="00A120C8">
              <w:rPr>
                <w:sz w:val="19"/>
                <w:szCs w:val="19"/>
              </w:rPr>
              <w:t xml:space="preserve">. Pafta kenarına otopark alanı ihtiyacı hesabı yazılmış. Aynı çizelgeye </w:t>
            </w:r>
            <w:proofErr w:type="spellStart"/>
            <w:r w:rsidRPr="00A120C8">
              <w:rPr>
                <w:sz w:val="19"/>
                <w:szCs w:val="19"/>
              </w:rPr>
              <w:t>taks</w:t>
            </w:r>
            <w:proofErr w:type="spellEnd"/>
            <w:r w:rsidRPr="00A120C8">
              <w:rPr>
                <w:sz w:val="19"/>
                <w:szCs w:val="19"/>
              </w:rPr>
              <w:t xml:space="preserve">/ </w:t>
            </w:r>
            <w:proofErr w:type="spellStart"/>
            <w:r w:rsidRPr="00A120C8">
              <w:rPr>
                <w:sz w:val="19"/>
                <w:szCs w:val="19"/>
              </w:rPr>
              <w:t>kaks</w:t>
            </w:r>
            <w:proofErr w:type="spellEnd"/>
            <w:r w:rsidRPr="00A120C8">
              <w:rPr>
                <w:sz w:val="19"/>
                <w:szCs w:val="19"/>
              </w:rPr>
              <w:t xml:space="preserve"> alanı ve sığınak hesabı eklenmiş.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Blokların dışına blok dış boyutları yazılmış.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62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Birden fazla blok var ise: Bloklar kodlandırılmış (isimlendirilmiş). Blok kodları için A;B;n şeklinde harfler, aynı blokların tekrarında A-1, A-2, A-n şeklinde harf ve rakam tercih edilmiş.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Binanın parsel sınırlarına kadar iki kesit çizilmiş.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b/>
                <w:sz w:val="19"/>
                <w:szCs w:val="19"/>
              </w:rPr>
            </w:pPr>
            <w:r w:rsidRPr="00A120C8">
              <w:rPr>
                <w:b/>
                <w:sz w:val="19"/>
                <w:szCs w:val="19"/>
              </w:rPr>
              <w:t>3. PLANLAR</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İhtiyaç programının tam olarak gerçekleştiği benzer katların biri ile diğer katların tümü çizilmiş. Tekrar eden katlar için açıklama yazılmış.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lastRenderedPageBreak/>
              <w:t>Her kat planında kesit geçirilen yerlerden kesit çizgisi ve bakış yönü gösterilmiş.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xml:space="preserve">Bitişik binalarda </w:t>
            </w:r>
            <w:proofErr w:type="spellStart"/>
            <w:r w:rsidRPr="00A120C8">
              <w:rPr>
                <w:sz w:val="19"/>
                <w:szCs w:val="19"/>
              </w:rPr>
              <w:t>dilatasyon</w:t>
            </w:r>
            <w:proofErr w:type="spellEnd"/>
            <w:r w:rsidRPr="00A120C8">
              <w:rPr>
                <w:sz w:val="19"/>
                <w:szCs w:val="19"/>
              </w:rPr>
              <w:t xml:space="preserve"> derzleri her katta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xml:space="preserve">Bacalar ait oldukları ve devam ettikleri katlarda eksiksiz gösterilmiş ve </w:t>
            </w:r>
            <w:proofErr w:type="spellStart"/>
            <w:r w:rsidRPr="00A120C8">
              <w:rPr>
                <w:sz w:val="19"/>
                <w:szCs w:val="19"/>
              </w:rPr>
              <w:t>ölçülendirilmiş</w:t>
            </w:r>
            <w:proofErr w:type="spellEnd"/>
            <w:r w:rsidRPr="00A120C8">
              <w:rPr>
                <w:sz w:val="19"/>
                <w:szCs w:val="19"/>
              </w:rPr>
              <w:t>.</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Her mahallin içine, mahal ismi ve net m² yazılmış.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Modüller ve </w:t>
            </w:r>
            <w:proofErr w:type="spellStart"/>
            <w:r w:rsidRPr="00A120C8">
              <w:rPr>
                <w:sz w:val="19"/>
                <w:szCs w:val="19"/>
              </w:rPr>
              <w:t>inşai</w:t>
            </w:r>
            <w:proofErr w:type="spellEnd"/>
            <w:r w:rsidRPr="00A120C8">
              <w:rPr>
                <w:sz w:val="19"/>
                <w:szCs w:val="19"/>
              </w:rPr>
              <w:t xml:space="preserve"> akslar belirtilmiş. Kesişme noktaları belirtilmiş. Taşıyıcı, aks sistemi statik projeye uygun harf ve sayılarla (koordinat sistemi esaslarına göre x ekseni üzerinde harfler, y ekseni üzerinde sayılar olmak üzere) belirtilmiş.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proofErr w:type="spellStart"/>
            <w:r w:rsidRPr="00A120C8">
              <w:rPr>
                <w:sz w:val="19"/>
                <w:szCs w:val="19"/>
              </w:rPr>
              <w:t>İnşai</w:t>
            </w:r>
            <w:proofErr w:type="spellEnd"/>
            <w:r w:rsidRPr="00A120C8">
              <w:rPr>
                <w:sz w:val="19"/>
                <w:szCs w:val="19"/>
              </w:rPr>
              <w:t xml:space="preserve"> elemanlar, kolon, perde, duvar pano ve benzeri ayrı çizim teknikleri ile çizilmiş ve gerçek boyutları gösterilmiş. İçleri koyulaştırılmış veya taranmış.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Bütün hacimler, birbirini aynen tekrarlayan hacimlerin biri ihtiyaç programına göre ölçekli olarak tefriş edilmiş. Çamaşır-bulaşık makinesi, şofben, termosifon vb cihaz yerleri gösterilmiş. Islak hacimler tefriş edilmiş veya ek tefriş paftası konmuş. Islak hacim tefrişlerinin aksları duvara göre </w:t>
            </w:r>
            <w:proofErr w:type="spellStart"/>
            <w:r w:rsidRPr="00A120C8">
              <w:rPr>
                <w:sz w:val="19"/>
                <w:szCs w:val="19"/>
              </w:rPr>
              <w:t>ölçülendirilmiş</w:t>
            </w:r>
            <w:proofErr w:type="spellEnd"/>
            <w:r w:rsidRPr="00A120C8">
              <w:rPr>
                <w:sz w:val="19"/>
                <w:szCs w:val="19"/>
              </w:rPr>
              <w:t>.</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Süzgeç yerleri, döşeme kaplaması malzemelerinin derz yerleri belirtilmiş.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Merdiven ve rampaların çıkış yönü işaretlenmiş, başlangıç ve bitiş kotları yazılmış. Her kata ve her farklı kota kot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Merdiven ve sahanlık aksını gösteren çizginin basamakları kestiği noktalar çıkış yönünde numaralanmış ve bu çizgi en son basamakta ok ucu olarak bitirilmiş, korkuluklar çizilmiş. Merdiven ve sahanlık boyutlarının ölçüleri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Esas giriş önü </w:t>
            </w:r>
            <w:proofErr w:type="spellStart"/>
            <w:r w:rsidRPr="00A120C8">
              <w:rPr>
                <w:sz w:val="19"/>
                <w:szCs w:val="19"/>
              </w:rPr>
              <w:t>tretuvar</w:t>
            </w:r>
            <w:proofErr w:type="spellEnd"/>
            <w:r w:rsidRPr="00A120C8">
              <w:rPr>
                <w:sz w:val="19"/>
                <w:szCs w:val="19"/>
              </w:rPr>
              <w:t xml:space="preserve"> kotu 0.00 kabul edilerek, döşemelerdeki bütün kot farklarına ait değerler kaba yapı kotu olarak ayrı </w:t>
            </w:r>
            <w:proofErr w:type="spellStart"/>
            <w:r w:rsidRPr="00A120C8">
              <w:rPr>
                <w:sz w:val="19"/>
                <w:szCs w:val="19"/>
              </w:rPr>
              <w:t>ayrı</w:t>
            </w:r>
            <w:proofErr w:type="spellEnd"/>
            <w:r w:rsidRPr="00A120C8">
              <w:rPr>
                <w:sz w:val="19"/>
                <w:szCs w:val="19"/>
              </w:rPr>
              <w:t xml:space="preserve">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Asansör ve </w:t>
            </w:r>
            <w:proofErr w:type="spellStart"/>
            <w:r w:rsidRPr="00A120C8">
              <w:rPr>
                <w:sz w:val="19"/>
                <w:szCs w:val="19"/>
              </w:rPr>
              <w:t>monşarjlar</w:t>
            </w:r>
            <w:proofErr w:type="spellEnd"/>
            <w:r w:rsidRPr="00A120C8">
              <w:rPr>
                <w:sz w:val="19"/>
                <w:szCs w:val="19"/>
              </w:rPr>
              <w:t xml:space="preserve"> kapasitelerine uygun olarak belirlenmiş, </w:t>
            </w:r>
            <w:proofErr w:type="spellStart"/>
            <w:r w:rsidRPr="00A120C8">
              <w:rPr>
                <w:sz w:val="19"/>
                <w:szCs w:val="19"/>
              </w:rPr>
              <w:t>ölçülendirilmiş</w:t>
            </w:r>
            <w:proofErr w:type="spellEnd"/>
            <w:r w:rsidRPr="00A120C8">
              <w:rPr>
                <w:sz w:val="19"/>
                <w:szCs w:val="19"/>
              </w:rPr>
              <w:t xml:space="preserve">. CE standartlarına göre (1.9m x2m ve derinliği </w:t>
            </w:r>
            <w:smartTag w:uri="urn:schemas-microsoft-com:office:smarttags" w:element="metricconverter">
              <w:smartTagPr>
                <w:attr w:name="ProductID" w:val="1.4 m"/>
              </w:smartTagPr>
              <w:r w:rsidRPr="00A120C8">
                <w:rPr>
                  <w:sz w:val="19"/>
                  <w:szCs w:val="19"/>
                </w:rPr>
                <w:t>1.4 m</w:t>
              </w:r>
            </w:smartTag>
            <w:r w:rsidRPr="00A120C8">
              <w:rPr>
                <w:sz w:val="19"/>
                <w:szCs w:val="19"/>
              </w:rPr>
              <w:t xml:space="preserve">) asansör boşluğu makine veya elektrik </w:t>
            </w:r>
            <w:proofErr w:type="spellStart"/>
            <w:r w:rsidRPr="00A120C8">
              <w:rPr>
                <w:sz w:val="19"/>
                <w:szCs w:val="19"/>
              </w:rPr>
              <w:t>avan</w:t>
            </w:r>
            <w:proofErr w:type="spellEnd"/>
            <w:r w:rsidRPr="00A120C8">
              <w:rPr>
                <w:sz w:val="19"/>
                <w:szCs w:val="19"/>
              </w:rPr>
              <w:t xml:space="preserve"> ön projesine uygun olarak ayarlanmış, ağırlık - taşıma kapasitesi veya kaç kişilik olduğu içine yazılmış.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Bütün doğramalar detayına uygun olarak çizilmiş, açılan kanatları belirtilmiş, orta aksında en ve yükseklikleri (örn:K4 90/220 gibi)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Mahallerin duvar, döşeme, tavan malzemesi belirtilmiş.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Planlarda kolon ve duvar gösterimi ısı yalıtım projesine uygun olarak çizilmiş.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Tavandaki kirişlerin, nervür veya kasetlerin izdüşümü nokta </w:t>
            </w:r>
            <w:proofErr w:type="spellStart"/>
            <w:r w:rsidRPr="00A120C8">
              <w:rPr>
                <w:sz w:val="19"/>
                <w:szCs w:val="19"/>
              </w:rPr>
              <w:t>nokta</w:t>
            </w:r>
            <w:proofErr w:type="spellEnd"/>
            <w:r w:rsidRPr="00A120C8">
              <w:rPr>
                <w:sz w:val="19"/>
                <w:szCs w:val="19"/>
              </w:rPr>
              <w:t xml:space="preserve"> gösterilmiş (ifade edecek kadar bodrum katta) ve 1/50 ölçekli inşaat mühendisinin parafını içeren kalıp planı eklenmiş.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Çarpık, eğri imalatların gerçek ölçüleri hesaplanarak üzerlerine yazılmış.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Çatı planı çizilmiş, 1-meyiller 2-su toplama yerleri 3-dereler 4-asansör ve tesisat çıkıntıları 5-bacalar 6-çatı çıkış delikleri gösterilmiş ve kotlar verilmiş. Çatı planında çatı </w:t>
            </w:r>
            <w:proofErr w:type="spellStart"/>
            <w:r w:rsidRPr="00A120C8">
              <w:rPr>
                <w:sz w:val="19"/>
                <w:szCs w:val="19"/>
              </w:rPr>
              <w:t>konstrüksiyonu</w:t>
            </w:r>
            <w:proofErr w:type="spellEnd"/>
            <w:r w:rsidRPr="00A120C8">
              <w:rPr>
                <w:sz w:val="19"/>
                <w:szCs w:val="19"/>
              </w:rPr>
              <w:t xml:space="preserve">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DIŞ ÖLÇÜ: Dıştan bina cephesine doğru, 1-blok toplam ölçüsü, 2-taşıyıcı akslar, 3-bina hareketleri,  4-doluluk boşluk (pencere, kapı vb.) ölçüsü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İÇ ÖLÇÜ: Her hacimde iki ölçü çizgisi ile gösterilmiş. 1. çizgide, hacmin net en veya boyu kaba yapı (duvar gövdesinden duvar gövdesine) verilmiş. 2. çizgi üzerinde kapı, pencere, kolon ve benzeri elemanların genişlikleri ile duvar üzerindeki yerlerinin komşu duvara uzunlukları yazılmış.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İmar yönetmeliğine göre yangın dolabı ve yangın su deposu işlenmiş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Mutfakta çift baca gösterilmiş. (bir baca aspiratör, bir baca doğal gaz ve şofben için)</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Makine dairesinin (</w:t>
            </w:r>
            <w:proofErr w:type="spellStart"/>
            <w:r w:rsidRPr="00A120C8">
              <w:rPr>
                <w:sz w:val="19"/>
                <w:szCs w:val="19"/>
              </w:rPr>
              <w:t>min</w:t>
            </w:r>
            <w:proofErr w:type="spellEnd"/>
            <w:r w:rsidRPr="00A120C8">
              <w:rPr>
                <w:sz w:val="19"/>
                <w:szCs w:val="19"/>
              </w:rPr>
              <w:t xml:space="preserve">. </w:t>
            </w:r>
            <w:smartTag w:uri="urn:schemas-microsoft-com:office:smarttags" w:element="metricconverter">
              <w:smartTagPr>
                <w:attr w:name="ProductID" w:val="7.5 mﾲ"/>
              </w:smartTagPr>
              <w:r w:rsidRPr="00A120C8">
                <w:rPr>
                  <w:sz w:val="19"/>
                  <w:szCs w:val="19"/>
                </w:rPr>
                <w:t>7.5 m²</w:t>
              </w:r>
            </w:smartTag>
            <w:r w:rsidRPr="00A120C8">
              <w:rPr>
                <w:sz w:val="19"/>
                <w:szCs w:val="19"/>
              </w:rPr>
              <w:t xml:space="preserve">) çizilmiş, </w:t>
            </w:r>
            <w:proofErr w:type="spellStart"/>
            <w:r w:rsidRPr="00A120C8">
              <w:rPr>
                <w:sz w:val="19"/>
                <w:szCs w:val="19"/>
              </w:rPr>
              <w:t>ölçülendirilmiş</w:t>
            </w:r>
            <w:proofErr w:type="spellEnd"/>
            <w:r w:rsidRPr="00A120C8">
              <w:rPr>
                <w:sz w:val="19"/>
                <w:szCs w:val="19"/>
              </w:rPr>
              <w:t>.</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b/>
                <w:sz w:val="19"/>
                <w:szCs w:val="19"/>
              </w:rPr>
            </w:pPr>
            <w:r w:rsidRPr="00A120C8">
              <w:rPr>
                <w:b/>
                <w:sz w:val="19"/>
                <w:szCs w:val="19"/>
              </w:rPr>
              <w:t>4. KESİTLER</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En az iki kesit çizilmiş. Biri merdivenden ve girişten, diğeri yapının özelliği olan yerinden (ıslak hacim, balkon, kapalı çıkma) en çok bilgi verecek şekilde çizilmiş.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xml:space="preserve">Kesitin </w:t>
            </w:r>
            <w:proofErr w:type="spellStart"/>
            <w:r w:rsidRPr="00A120C8">
              <w:rPr>
                <w:sz w:val="19"/>
                <w:szCs w:val="19"/>
              </w:rPr>
              <w:t>geçtiği</w:t>
            </w:r>
            <w:proofErr w:type="spellEnd"/>
            <w:r w:rsidRPr="00A120C8">
              <w:rPr>
                <w:sz w:val="19"/>
                <w:szCs w:val="19"/>
              </w:rPr>
              <w:t xml:space="preserve"> yerdeki mahallerin ismi ve kotları yazılmış.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Kesite giren taşıyıcı elemanların aksları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lastRenderedPageBreak/>
              <w:t xml:space="preserve">Pencere altı dolu kısımların malzeme açılımı yapılmış. Kiriş bitişi , duvar dolgusu, ayrı </w:t>
            </w:r>
            <w:proofErr w:type="spellStart"/>
            <w:r w:rsidRPr="00A120C8">
              <w:rPr>
                <w:sz w:val="19"/>
                <w:szCs w:val="19"/>
              </w:rPr>
              <w:t>ayrı</w:t>
            </w:r>
            <w:proofErr w:type="spellEnd"/>
            <w:r w:rsidRPr="00A120C8">
              <w:rPr>
                <w:sz w:val="19"/>
                <w:szCs w:val="19"/>
              </w:rPr>
              <w:t xml:space="preserve"> kotlandırılmış. Parapet denizlik detaylarına uygun olarak çizilmiş. Duvar malzeme açılımları ısı yalıtım projesine uygun olarak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Çatı </w:t>
            </w:r>
            <w:proofErr w:type="spellStart"/>
            <w:r w:rsidRPr="00A120C8">
              <w:rPr>
                <w:sz w:val="19"/>
                <w:szCs w:val="19"/>
              </w:rPr>
              <w:t>konstrüksiyonu</w:t>
            </w:r>
            <w:proofErr w:type="spellEnd"/>
            <w:r w:rsidRPr="00A120C8">
              <w:rPr>
                <w:sz w:val="19"/>
                <w:szCs w:val="19"/>
              </w:rPr>
              <w:t xml:space="preserve"> gerçek şekil ve ölçüleri ile detaylarına uygun olarak çizilmiş. Kullanılan bütün malzemelerin isim ve ölçüleri ile çatı eğimi yazılmış. Sistem ve imalat detaylarına, ısı yalıtım projesine uygun çizilmiş, malzeme açılımları yazılmış.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Bodrum duvarlarında ve temelde ısı ve su yalıtım sistemi açıklanmış.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Kazan dairesi bacası gösterimi yapılmış.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Kesitlerde görünüşe giren kısımlar şematik olarak çizilmiş.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ÖLÇÜ: Bina içinde 3 ölçü çizgisi üzerinde bina cephesinden içe doğru 1. çizgide doluluk boşluk 2. çizgide kiriş döşeme kalınlığı 3. çizgide döşeme üzerinden döşeme üzerine kat yüksekliği ölçüsü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b/>
                <w:sz w:val="19"/>
                <w:szCs w:val="19"/>
              </w:rPr>
            </w:pPr>
            <w:r w:rsidRPr="00A120C8">
              <w:rPr>
                <w:b/>
                <w:sz w:val="19"/>
                <w:szCs w:val="19"/>
              </w:rPr>
              <w:t>5. GÖRÜNÜŞLER</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Yapı tek blok ise dört görünüşü de çizilmiş. Birbirinin aynı olan görünüşler çizilmemiş. Bitişik düzendeki yapıların görünen cepheleri çizilmiş. Yapı birkaç bloktan oluşuyorsa yapının mimarisini açıklayan tüm görünüşler çizilmiş ve bulundukları farklı düşey düzlemlere göre farklı çizim tekniği ile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Doğal zemin nokta </w:t>
            </w:r>
            <w:proofErr w:type="spellStart"/>
            <w:r w:rsidRPr="00A120C8">
              <w:rPr>
                <w:sz w:val="19"/>
                <w:szCs w:val="19"/>
              </w:rPr>
              <w:t>nokta</w:t>
            </w:r>
            <w:proofErr w:type="spellEnd"/>
            <w:r w:rsidRPr="00A120C8">
              <w:rPr>
                <w:sz w:val="19"/>
                <w:szCs w:val="19"/>
              </w:rPr>
              <w:t>, öneri zemin devamlı çizgi ile gösterilmiş ve her ikisine ait gerekli kodlandırma eksiksiz yapılmış.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Zemin çizgisi altında kalan yapı kısmının dış hatları kesik çizgilerle belirtilmiş, kotlandırılmış.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Kullanılan dış duvar kaplama malzemeleri yazılmış. Cephedeki hareketler gerektiriyorsa not yazılmış.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Yağmur olukları ve inişleri gösterilmiş.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Kapı ve pencere görünüşleri detaylarına uygun olarak çizilmiş ve açılan kanatlar işaretlenmiş.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Saçaklar, balkonlar, döşeme-denizlik-lento altı, kalkan duvarlar, oluk, mahya, baca ve çıkıntılarına kot verilmiş.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Plan ve kesitlerde gösterilmeyen ölçüler yazılmış. (Saçak kalınlığı, balkon korkuluğu yüksekliği, konsollar, söveler vb.)</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b/>
                <w:sz w:val="19"/>
                <w:szCs w:val="19"/>
              </w:rPr>
            </w:pPr>
            <w:r w:rsidRPr="00A120C8">
              <w:rPr>
                <w:b/>
                <w:sz w:val="19"/>
                <w:szCs w:val="19"/>
              </w:rPr>
              <w:t>6. PROJELERE ÖLÇÜ VERİLMESİ</w:t>
            </w:r>
          </w:p>
        </w:tc>
      </w:tr>
      <w:tr w:rsidR="00CB4D55" w:rsidRPr="00A120C8">
        <w:trPr>
          <w:trHeight w:val="1021"/>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Projelerde yer alması gereken en az ölçüler yukarıda belirlenmiştir. Gerekli görülürse projesini tanımlayabilmek üzere daha fazla ölçü verilebilir. Projelerde verilen ölçülerin doğru, birbirleri ile tutarlı olması esastır. Bu nedenle, projelere ölçü verildikten sonra birbiri ile (her mahalde toplam ve alt eleman ölçülerinin, plan-kesit-görünüşler arasında) tutarlı olması kontrol edilmiş.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b/>
                <w:sz w:val="19"/>
                <w:szCs w:val="19"/>
              </w:rPr>
            </w:pPr>
            <w:r w:rsidRPr="00A120C8">
              <w:rPr>
                <w:b/>
                <w:sz w:val="19"/>
                <w:szCs w:val="19"/>
              </w:rPr>
              <w:t>7. PROJE DENETİMİNDE İSTENİLEN BELGELER</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1-İmar Durumu (En son 1 yıla ait)</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 xml:space="preserve">2-Resmi </w:t>
            </w:r>
            <w:proofErr w:type="spellStart"/>
            <w:r w:rsidRPr="00A120C8">
              <w:rPr>
                <w:sz w:val="19"/>
                <w:szCs w:val="19"/>
              </w:rPr>
              <w:t>Röperli</w:t>
            </w:r>
            <w:proofErr w:type="spellEnd"/>
            <w:r w:rsidRPr="00A120C8">
              <w:rPr>
                <w:sz w:val="19"/>
                <w:szCs w:val="19"/>
              </w:rPr>
              <w:t xml:space="preserve"> Kroki (Yok ise harita müh onaylı belge) </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3-Tapu:</w:t>
            </w:r>
          </w:p>
        </w:tc>
        <w:tc>
          <w:tcPr>
            <w:tcW w:w="804" w:type="dxa"/>
            <w:gridSpan w:val="2"/>
            <w:tcBorders>
              <w:top w:val="single" w:sz="4" w:space="0" w:color="auto"/>
              <w:left w:val="nil"/>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dashSmallGap"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*İmar durumu ve aplikasyon krokisi eksik olan projelerin ön kayıtları yapılmamış.</w:t>
            </w:r>
          </w:p>
        </w:tc>
        <w:tc>
          <w:tcPr>
            <w:tcW w:w="804" w:type="dxa"/>
            <w:gridSpan w:val="2"/>
            <w:tcBorders>
              <w:top w:val="dashSmallGap" w:sz="4" w:space="0" w:color="auto"/>
              <w:left w:val="nil"/>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*Uygulama projelerinin onaylandığı aşamada ilk bakılan projenin de gelmesi esastır.</w:t>
            </w:r>
          </w:p>
        </w:tc>
        <w:tc>
          <w:tcPr>
            <w:tcW w:w="804" w:type="dxa"/>
            <w:gridSpan w:val="2"/>
            <w:tcBorders>
              <w:top w:val="dashSmallGap" w:sz="4" w:space="0" w:color="auto"/>
              <w:left w:val="nil"/>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*Uygulama projeleri 5 takım onaylanmış.</w:t>
            </w:r>
          </w:p>
        </w:tc>
        <w:tc>
          <w:tcPr>
            <w:tcW w:w="804" w:type="dxa"/>
            <w:gridSpan w:val="2"/>
            <w:tcBorders>
              <w:top w:val="dashSmallGap" w:sz="4" w:space="0" w:color="auto"/>
              <w:left w:val="nil"/>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dashSmallGap"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15"/>
        </w:trPr>
        <w:tc>
          <w:tcPr>
            <w:tcW w:w="7831"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sz w:val="19"/>
                <w:szCs w:val="19"/>
              </w:rPr>
            </w:pPr>
            <w:r w:rsidRPr="00A120C8">
              <w:rPr>
                <w:sz w:val="19"/>
                <w:szCs w:val="19"/>
              </w:rPr>
              <w:t>*İmar yönetmeliğine vb. yönetmeliklere uygun olmayan projeler onaylanmamış.</w:t>
            </w:r>
          </w:p>
        </w:tc>
        <w:tc>
          <w:tcPr>
            <w:tcW w:w="804" w:type="dxa"/>
            <w:gridSpan w:val="2"/>
            <w:tcBorders>
              <w:top w:val="dashSmallGap"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397"/>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rPr>
                <w:b/>
                <w:sz w:val="19"/>
                <w:szCs w:val="19"/>
              </w:rPr>
            </w:pPr>
            <w:r w:rsidRPr="00A120C8">
              <w:rPr>
                <w:sz w:val="23"/>
                <w:szCs w:val="23"/>
              </w:rPr>
              <w:br w:type="page"/>
            </w:r>
            <w:r w:rsidRPr="00A120C8">
              <w:rPr>
                <w:b/>
                <w:sz w:val="19"/>
                <w:szCs w:val="19"/>
              </w:rPr>
              <w:t>8.</w:t>
            </w:r>
            <w:r w:rsidRPr="00A120C8">
              <w:rPr>
                <w:b/>
                <w:sz w:val="23"/>
                <w:szCs w:val="23"/>
              </w:rPr>
              <w:t xml:space="preserve"> </w:t>
            </w:r>
            <w:r w:rsidRPr="00A120C8">
              <w:rPr>
                <w:b/>
                <w:sz w:val="19"/>
                <w:szCs w:val="19"/>
              </w:rPr>
              <w:t>BİNA APLİKASYONU PROJE UYGULAMA ESASLARI</w:t>
            </w:r>
          </w:p>
        </w:tc>
      </w:tr>
      <w:tr w:rsidR="00CB4D55" w:rsidRPr="00A120C8">
        <w:trPr>
          <w:trHeight w:val="14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Yapının yapılacağı arsaya ait Kadastro Müdürlüğünce hazırlanan aplikasyon krokisi ve zeminde gösterilen köşe ve kırık noktalarının aplikasyon krokisinde belirtilen değerlere uygun olarak gösterilip gösterilmediği kontrol edilmiş. </w:t>
            </w:r>
          </w:p>
          <w:p w:rsidR="00CB4D55" w:rsidRPr="00A120C8" w:rsidRDefault="00CB4D55" w:rsidP="00CB4D55">
            <w:pPr>
              <w:rPr>
                <w:sz w:val="19"/>
                <w:szCs w:val="19"/>
              </w:rPr>
            </w:pPr>
            <w:r w:rsidRPr="00A120C8">
              <w:rPr>
                <w:sz w:val="19"/>
                <w:szCs w:val="19"/>
              </w:rPr>
              <w:t xml:space="preserve">NOT:  Bina aplikasyonu krokisini düzenleyen proje müellifi, parsel köşelerinin zemindeki konumundan, bina köşelerinin arsaya doğru aplike edilmesinden, bina </w:t>
            </w:r>
            <w:proofErr w:type="spellStart"/>
            <w:r w:rsidRPr="00A120C8">
              <w:rPr>
                <w:sz w:val="19"/>
                <w:szCs w:val="19"/>
              </w:rPr>
              <w:t>subasmanı</w:t>
            </w:r>
            <w:proofErr w:type="spellEnd"/>
            <w:r w:rsidRPr="00A120C8">
              <w:rPr>
                <w:sz w:val="19"/>
                <w:szCs w:val="19"/>
              </w:rPr>
              <w:t xml:space="preserve"> kotunun doğruluğundan sorumludur.</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1415"/>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lastRenderedPageBreak/>
              <w:t xml:space="preserve">Zeminde sınırları işaretlenen ve doğruluğu kontrol edilen arsa içine vaziyet planına uygun olmak koşulu ile, binanın köşe noktaları, ülke koordinat sistemine göre </w:t>
            </w:r>
            <w:proofErr w:type="spellStart"/>
            <w:r w:rsidRPr="00A120C8">
              <w:rPr>
                <w:sz w:val="19"/>
                <w:szCs w:val="19"/>
              </w:rPr>
              <w:t>koordinatlandırılmış</w:t>
            </w:r>
            <w:proofErr w:type="spellEnd"/>
            <w:r w:rsidRPr="00A120C8">
              <w:rPr>
                <w:sz w:val="19"/>
                <w:szCs w:val="19"/>
              </w:rPr>
              <w:t>. Proje ölçüleri ve bina alanı hesaplanarak projeye uygunluğu doğrulanmış. Temel kazılmadan önce köşe noktaları zemine aplike edilir ve siyah kotları verilmiş. Proje müellifi mimar ile birlikte kazı kotu belirlenmiş. Temel kazıldıktan sonra bu noktalar yine aplikasyon değerlerine göre temel çukuru içine hassas bir şekilde aplike edilmiş.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 xml:space="preserve">Binanın </w:t>
            </w:r>
            <w:proofErr w:type="spellStart"/>
            <w:r w:rsidRPr="00A120C8">
              <w:rPr>
                <w:sz w:val="19"/>
                <w:szCs w:val="19"/>
              </w:rPr>
              <w:t>subasman</w:t>
            </w:r>
            <w:proofErr w:type="spellEnd"/>
            <w:r w:rsidRPr="00A120C8">
              <w:rPr>
                <w:sz w:val="19"/>
                <w:szCs w:val="19"/>
              </w:rPr>
              <w:t xml:space="preserve"> kotu belirlenmiş, inşaat </w:t>
            </w:r>
            <w:proofErr w:type="spellStart"/>
            <w:r w:rsidRPr="00A120C8">
              <w:rPr>
                <w:sz w:val="19"/>
                <w:szCs w:val="19"/>
              </w:rPr>
              <w:t>subasman</w:t>
            </w:r>
            <w:proofErr w:type="spellEnd"/>
            <w:r w:rsidRPr="00A120C8">
              <w:rPr>
                <w:sz w:val="19"/>
                <w:szCs w:val="19"/>
              </w:rPr>
              <w:t xml:space="preserve"> düzeyine gelince idaresince onaylanan kota göre kontrol edilmiş, ayrıca inşaatın bu düzeyinde binanın yatay kanunu ölçülerek projesindeki boyutlara uygun olup olmadığı kontrol edilmiş ve aykırılıklar varsa giderilmiş.</w:t>
            </w:r>
          </w:p>
        </w:tc>
        <w:tc>
          <w:tcPr>
            <w:tcW w:w="804" w:type="dxa"/>
            <w:gridSpan w:val="2"/>
            <w:tcBorders>
              <w:top w:val="nil"/>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D55" w:rsidRPr="00A120C8" w:rsidRDefault="00CB4D55" w:rsidP="00CB4D55">
            <w:pPr>
              <w:jc w:val="both"/>
              <w:rPr>
                <w:sz w:val="19"/>
                <w:szCs w:val="19"/>
              </w:rPr>
            </w:pPr>
            <w:r w:rsidRPr="00A120C8">
              <w:rPr>
                <w:sz w:val="19"/>
                <w:szCs w:val="19"/>
              </w:rPr>
              <w:t>Düzenlenen aplikasyon belgesinin arka sayfasında verilen taahhütnameyi her müellif kabul etmiş ve imzalamış. Taahhütnamesi eksik olan belge geçerli sayılmaz.</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243"/>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Aplikasyon krokisinde: </w:t>
            </w:r>
          </w:p>
        </w:tc>
        <w:tc>
          <w:tcPr>
            <w:tcW w:w="804" w:type="dxa"/>
            <w:gridSpan w:val="2"/>
            <w:tcBorders>
              <w:top w:val="single" w:sz="4" w:space="0" w:color="auto"/>
              <w:left w:val="single" w:sz="4" w:space="0" w:color="auto"/>
              <w:right w:val="single" w:sz="4" w:space="0" w:color="auto"/>
            </w:tcBorders>
            <w:shd w:val="clear" w:color="auto" w:fill="auto"/>
          </w:tcPr>
          <w:p w:rsidR="00CB4D55" w:rsidRPr="00A120C8" w:rsidRDefault="00CB4D55" w:rsidP="00CB4D55">
            <w:pPr>
              <w:rPr>
                <w:sz w:val="19"/>
                <w:szCs w:val="19"/>
              </w:rPr>
            </w:pPr>
          </w:p>
        </w:tc>
        <w:tc>
          <w:tcPr>
            <w:tcW w:w="725" w:type="dxa"/>
            <w:tcBorders>
              <w:top w:val="single" w:sz="4" w:space="0" w:color="auto"/>
              <w:left w:val="single" w:sz="4" w:space="0" w:color="auto"/>
              <w:right w:val="single" w:sz="4" w:space="0" w:color="auto"/>
            </w:tcBorders>
            <w:shd w:val="clear" w:color="auto" w:fill="auto"/>
            <w:noWrap/>
            <w:vAlign w:val="bottom"/>
          </w:tcPr>
          <w:p w:rsidR="00CB4D55" w:rsidRPr="00A120C8" w:rsidRDefault="00CB4D55" w:rsidP="00CB4D55">
            <w:pPr>
              <w:rPr>
                <w:sz w:val="19"/>
                <w:szCs w:val="19"/>
              </w:rPr>
            </w:pPr>
            <w:r w:rsidRPr="00A120C8">
              <w:rPr>
                <w:sz w:val="19"/>
                <w:szCs w:val="19"/>
              </w:rPr>
              <w:t> </w:t>
            </w:r>
          </w:p>
        </w:tc>
      </w:tr>
      <w:tr w:rsidR="00CB4D55" w:rsidRPr="00A120C8">
        <w:trPr>
          <w:trHeight w:val="242"/>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Parsel köşe koordinatları (x,y,z)</w:t>
            </w:r>
          </w:p>
        </w:tc>
        <w:tc>
          <w:tcPr>
            <w:tcW w:w="804" w:type="dxa"/>
            <w:gridSpan w:val="2"/>
            <w:tcBorders>
              <w:left w:val="single" w:sz="4" w:space="0" w:color="auto"/>
              <w:right w:val="single" w:sz="4" w:space="0" w:color="auto"/>
            </w:tcBorders>
            <w:shd w:val="clear" w:color="auto" w:fill="auto"/>
          </w:tcPr>
          <w:p w:rsidR="00CB4D55" w:rsidRPr="00A120C8" w:rsidRDefault="00CB4D55" w:rsidP="00CB4D55">
            <w:pPr>
              <w:rPr>
                <w:sz w:val="19"/>
                <w:szCs w:val="19"/>
              </w:rPr>
            </w:pPr>
          </w:p>
        </w:tc>
        <w:tc>
          <w:tcPr>
            <w:tcW w:w="725" w:type="dxa"/>
            <w:tcBorders>
              <w:left w:val="single" w:sz="4" w:space="0" w:color="auto"/>
              <w:right w:val="single" w:sz="4" w:space="0" w:color="auto"/>
            </w:tcBorders>
            <w:shd w:val="clear" w:color="auto" w:fill="auto"/>
            <w:noWrap/>
            <w:vAlign w:val="bottom"/>
          </w:tcPr>
          <w:p w:rsidR="00CB4D55" w:rsidRPr="00A120C8" w:rsidRDefault="00CB4D55" w:rsidP="00CB4D55">
            <w:pPr>
              <w:rPr>
                <w:sz w:val="19"/>
                <w:szCs w:val="19"/>
              </w:rPr>
            </w:pPr>
          </w:p>
        </w:tc>
      </w:tr>
      <w:tr w:rsidR="00CB4D55" w:rsidRPr="00A120C8">
        <w:trPr>
          <w:trHeight w:val="242"/>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Parselin çekme mesafeleri</w:t>
            </w:r>
          </w:p>
        </w:tc>
        <w:tc>
          <w:tcPr>
            <w:tcW w:w="804" w:type="dxa"/>
            <w:gridSpan w:val="2"/>
            <w:tcBorders>
              <w:left w:val="single" w:sz="4" w:space="0" w:color="auto"/>
              <w:right w:val="single" w:sz="4" w:space="0" w:color="auto"/>
            </w:tcBorders>
            <w:shd w:val="clear" w:color="auto" w:fill="auto"/>
          </w:tcPr>
          <w:p w:rsidR="00CB4D55" w:rsidRPr="00A120C8" w:rsidRDefault="00CB4D55" w:rsidP="00CB4D55">
            <w:pPr>
              <w:rPr>
                <w:sz w:val="19"/>
                <w:szCs w:val="19"/>
              </w:rPr>
            </w:pPr>
          </w:p>
        </w:tc>
        <w:tc>
          <w:tcPr>
            <w:tcW w:w="725" w:type="dxa"/>
            <w:tcBorders>
              <w:left w:val="single" w:sz="4" w:space="0" w:color="auto"/>
              <w:right w:val="single" w:sz="4" w:space="0" w:color="auto"/>
            </w:tcBorders>
            <w:shd w:val="clear" w:color="auto" w:fill="auto"/>
            <w:noWrap/>
            <w:vAlign w:val="bottom"/>
          </w:tcPr>
          <w:p w:rsidR="00CB4D55" w:rsidRPr="00A120C8" w:rsidRDefault="00CB4D55" w:rsidP="00CB4D55">
            <w:pPr>
              <w:rPr>
                <w:sz w:val="19"/>
                <w:szCs w:val="19"/>
              </w:rPr>
            </w:pPr>
          </w:p>
        </w:tc>
      </w:tr>
      <w:tr w:rsidR="00CB4D55" w:rsidRPr="00A120C8">
        <w:trPr>
          <w:trHeight w:val="242"/>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Parsel ölçüleri</w:t>
            </w:r>
          </w:p>
        </w:tc>
        <w:tc>
          <w:tcPr>
            <w:tcW w:w="804" w:type="dxa"/>
            <w:gridSpan w:val="2"/>
            <w:tcBorders>
              <w:left w:val="single" w:sz="4" w:space="0" w:color="auto"/>
              <w:right w:val="single" w:sz="4" w:space="0" w:color="auto"/>
            </w:tcBorders>
            <w:shd w:val="clear" w:color="auto" w:fill="auto"/>
          </w:tcPr>
          <w:p w:rsidR="00CB4D55" w:rsidRPr="00A120C8" w:rsidRDefault="00CB4D55" w:rsidP="00CB4D55">
            <w:pPr>
              <w:rPr>
                <w:sz w:val="19"/>
                <w:szCs w:val="19"/>
              </w:rPr>
            </w:pPr>
          </w:p>
        </w:tc>
        <w:tc>
          <w:tcPr>
            <w:tcW w:w="725" w:type="dxa"/>
            <w:tcBorders>
              <w:left w:val="single" w:sz="4" w:space="0" w:color="auto"/>
              <w:right w:val="single" w:sz="4" w:space="0" w:color="auto"/>
            </w:tcBorders>
            <w:shd w:val="clear" w:color="auto" w:fill="auto"/>
            <w:noWrap/>
            <w:vAlign w:val="bottom"/>
          </w:tcPr>
          <w:p w:rsidR="00CB4D55" w:rsidRPr="00A120C8" w:rsidRDefault="00CB4D55" w:rsidP="00CB4D55">
            <w:pPr>
              <w:rPr>
                <w:sz w:val="19"/>
                <w:szCs w:val="19"/>
              </w:rPr>
            </w:pPr>
          </w:p>
        </w:tc>
      </w:tr>
      <w:tr w:rsidR="00CB4D55" w:rsidRPr="00A120C8">
        <w:trPr>
          <w:trHeight w:val="242"/>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Bina köşe koordinatları (x,y,z)</w:t>
            </w:r>
          </w:p>
        </w:tc>
        <w:tc>
          <w:tcPr>
            <w:tcW w:w="804" w:type="dxa"/>
            <w:gridSpan w:val="2"/>
            <w:tcBorders>
              <w:left w:val="single" w:sz="4" w:space="0" w:color="auto"/>
              <w:right w:val="single" w:sz="4" w:space="0" w:color="auto"/>
            </w:tcBorders>
            <w:shd w:val="clear" w:color="auto" w:fill="auto"/>
          </w:tcPr>
          <w:p w:rsidR="00CB4D55" w:rsidRPr="00A120C8" w:rsidRDefault="00CB4D55" w:rsidP="00CB4D55">
            <w:pPr>
              <w:rPr>
                <w:sz w:val="19"/>
                <w:szCs w:val="19"/>
              </w:rPr>
            </w:pPr>
          </w:p>
        </w:tc>
        <w:tc>
          <w:tcPr>
            <w:tcW w:w="725" w:type="dxa"/>
            <w:tcBorders>
              <w:left w:val="single" w:sz="4" w:space="0" w:color="auto"/>
              <w:right w:val="single" w:sz="4" w:space="0" w:color="auto"/>
            </w:tcBorders>
            <w:shd w:val="clear" w:color="auto" w:fill="auto"/>
            <w:noWrap/>
            <w:vAlign w:val="bottom"/>
          </w:tcPr>
          <w:p w:rsidR="00CB4D55" w:rsidRPr="00A120C8" w:rsidRDefault="00CB4D55" w:rsidP="00CB4D55">
            <w:pPr>
              <w:rPr>
                <w:sz w:val="19"/>
                <w:szCs w:val="19"/>
              </w:rPr>
            </w:pPr>
          </w:p>
        </w:tc>
      </w:tr>
      <w:tr w:rsidR="00CB4D55" w:rsidRPr="00A120C8">
        <w:trPr>
          <w:trHeight w:val="242"/>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Bina ölçüleri</w:t>
            </w:r>
          </w:p>
        </w:tc>
        <w:tc>
          <w:tcPr>
            <w:tcW w:w="804" w:type="dxa"/>
            <w:gridSpan w:val="2"/>
            <w:tcBorders>
              <w:left w:val="single" w:sz="4" w:space="0" w:color="auto"/>
              <w:right w:val="single" w:sz="4" w:space="0" w:color="auto"/>
            </w:tcBorders>
            <w:shd w:val="clear" w:color="auto" w:fill="auto"/>
          </w:tcPr>
          <w:p w:rsidR="00CB4D55" w:rsidRPr="00A120C8" w:rsidRDefault="00CB4D55" w:rsidP="00CB4D55">
            <w:pPr>
              <w:rPr>
                <w:sz w:val="19"/>
                <w:szCs w:val="19"/>
              </w:rPr>
            </w:pPr>
          </w:p>
        </w:tc>
        <w:tc>
          <w:tcPr>
            <w:tcW w:w="725" w:type="dxa"/>
            <w:tcBorders>
              <w:left w:val="single" w:sz="4" w:space="0" w:color="auto"/>
              <w:right w:val="single" w:sz="4" w:space="0" w:color="auto"/>
            </w:tcBorders>
            <w:shd w:val="clear" w:color="auto" w:fill="auto"/>
            <w:noWrap/>
            <w:vAlign w:val="bottom"/>
          </w:tcPr>
          <w:p w:rsidR="00CB4D55" w:rsidRPr="00A120C8" w:rsidRDefault="00CB4D55" w:rsidP="00CB4D55">
            <w:pPr>
              <w:rPr>
                <w:sz w:val="19"/>
                <w:szCs w:val="19"/>
              </w:rPr>
            </w:pPr>
          </w:p>
        </w:tc>
      </w:tr>
      <w:tr w:rsidR="00CB4D55" w:rsidRPr="00A120C8">
        <w:trPr>
          <w:trHeight w:val="242"/>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Parsel ve bina aplikasyonunun yapıldığı yer kontrol noktaları ve koordinatlar gösterilmiş.</w:t>
            </w:r>
          </w:p>
        </w:tc>
        <w:tc>
          <w:tcPr>
            <w:tcW w:w="804" w:type="dxa"/>
            <w:gridSpan w:val="2"/>
            <w:tcBorders>
              <w:left w:val="single" w:sz="4" w:space="0" w:color="auto"/>
              <w:bottom w:val="single" w:sz="4" w:space="0" w:color="auto"/>
              <w:right w:val="single" w:sz="4" w:space="0" w:color="auto"/>
            </w:tcBorders>
            <w:shd w:val="clear" w:color="auto" w:fill="auto"/>
          </w:tcPr>
          <w:p w:rsidR="00CB4D55" w:rsidRPr="00A120C8" w:rsidRDefault="00CB4D55" w:rsidP="00CB4D55">
            <w:pPr>
              <w:rPr>
                <w:sz w:val="19"/>
                <w:szCs w:val="19"/>
              </w:rPr>
            </w:pPr>
          </w:p>
        </w:tc>
        <w:tc>
          <w:tcPr>
            <w:tcW w:w="725" w:type="dxa"/>
            <w:tcBorders>
              <w:left w:val="single" w:sz="4" w:space="0" w:color="auto"/>
              <w:bottom w:val="single" w:sz="4" w:space="0" w:color="auto"/>
              <w:right w:val="single" w:sz="4" w:space="0" w:color="auto"/>
            </w:tcBorders>
            <w:shd w:val="clear" w:color="auto" w:fill="auto"/>
            <w:noWrap/>
            <w:vAlign w:val="bottom"/>
          </w:tcPr>
          <w:p w:rsidR="00CB4D55" w:rsidRPr="00A120C8" w:rsidRDefault="00CB4D55" w:rsidP="00CB4D55">
            <w:pPr>
              <w:rPr>
                <w:sz w:val="19"/>
                <w:szCs w:val="19"/>
              </w:rPr>
            </w:pP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831" w:type="dxa"/>
            <w:tcBorders>
              <w:top w:val="single" w:sz="4" w:space="0" w:color="auto"/>
              <w:left w:val="nil"/>
              <w:bottom w:val="single" w:sz="4" w:space="0" w:color="auto"/>
              <w:right w:val="single" w:sz="4" w:space="0" w:color="auto"/>
            </w:tcBorders>
            <w:shd w:val="clear" w:color="auto" w:fill="auto"/>
            <w:vAlign w:val="center"/>
          </w:tcPr>
          <w:p w:rsidR="00CB4D55" w:rsidRPr="00A120C8" w:rsidRDefault="00CB4D55" w:rsidP="00CB4D55">
            <w:pPr>
              <w:jc w:val="center"/>
            </w:pPr>
            <w:r w:rsidRPr="00A120C8">
              <w:br w:type="page"/>
            </w:r>
            <w:r w:rsidRPr="00A120C8">
              <w:br w:type="page"/>
            </w:r>
            <w:r w:rsidRPr="00A120C8">
              <w:rPr>
                <w:b/>
              </w:rPr>
              <w:t>STATİK-BETONARME PROJE KONTROL FORMU</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center"/>
              <w:rPr>
                <w:b/>
                <w:sz w:val="19"/>
                <w:szCs w:val="19"/>
              </w:rPr>
            </w:pPr>
            <w:r w:rsidRPr="00A120C8">
              <w:rPr>
                <w:b/>
                <w:sz w:val="19"/>
                <w:szCs w:val="19"/>
              </w:rPr>
              <w:t>Evet</w:t>
            </w:r>
          </w:p>
        </w:tc>
        <w:tc>
          <w:tcPr>
            <w:tcW w:w="725" w:type="dxa"/>
            <w:tcBorders>
              <w:top w:val="single" w:sz="4" w:space="0" w:color="auto"/>
              <w:left w:val="single" w:sz="4" w:space="0" w:color="auto"/>
              <w:bottom w:val="single" w:sz="4" w:space="0" w:color="auto"/>
              <w:right w:val="single" w:sz="4" w:space="0" w:color="auto"/>
            </w:tcBorders>
            <w:vAlign w:val="center"/>
          </w:tcPr>
          <w:p w:rsidR="00CB4D55" w:rsidRPr="00A120C8" w:rsidRDefault="00CB4D55" w:rsidP="00CB4D55">
            <w:pPr>
              <w:jc w:val="center"/>
              <w:rPr>
                <w:b/>
                <w:sz w:val="19"/>
                <w:szCs w:val="19"/>
              </w:rPr>
            </w:pPr>
            <w:r w:rsidRPr="00A120C8">
              <w:rPr>
                <w:b/>
                <w:sz w:val="19"/>
                <w:szCs w:val="19"/>
              </w:rPr>
              <w:t>Hayır</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tcBorders>
              <w:top w:val="single" w:sz="4" w:space="0" w:color="auto"/>
            </w:tcBorders>
            <w:shd w:val="clear" w:color="auto" w:fill="auto"/>
            <w:vAlign w:val="center"/>
          </w:tcPr>
          <w:p w:rsidR="00CB4D55" w:rsidRPr="00A120C8" w:rsidRDefault="00CB4D55" w:rsidP="00CB4D55">
            <w:pPr>
              <w:rPr>
                <w:sz w:val="19"/>
                <w:szCs w:val="19"/>
              </w:rPr>
            </w:pPr>
            <w:r w:rsidRPr="00A120C8">
              <w:rPr>
                <w:b/>
                <w:sz w:val="19"/>
                <w:szCs w:val="19"/>
              </w:rPr>
              <w:t>1. TAŞIYICI SİSTEM SEÇİMİ</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Mimari ve statik proje kolon sistemi uyumluymuş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Mimari projedeki kat planları ile statik projedeki kalıp planları uyumluymuş.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Mimari proje ile statik proje toplam ve aks ölçüleri uyumluymuş.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Yapıda, birden fazla kat boyunca uzanan düşey taşıyıcı eleman varmış.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Kullanılan hesap programı, bu tür bir analiz için uygunmuş.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Uygunsa, hesap verileri bu tür bir analize uygun şekilde girilmiş.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Taşıyıcı sistem tasarımı deprem davranışı açısından uygunmuş.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rPr>
                <w:sz w:val="19"/>
                <w:szCs w:val="19"/>
              </w:rPr>
            </w:pPr>
            <w:r w:rsidRPr="00A120C8">
              <w:rPr>
                <w:sz w:val="19"/>
                <w:szCs w:val="19"/>
              </w:rPr>
              <w:t>Deprem Bölgelerinde Yapılacak Binalar Hakkında Yönetmelik’te bina yüksekliğine ve deprem bölgesine göre izin verilen taşıyıcı sistemlerden biri seçilmiş.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Yapıda perdelerin, büyük oranda burulma yaratacak şekilde yerleştirilmesinden kaçınılmış. (Her ne kadar hesap sonucunda NBİ değeri Deprem Bölgelerinde Yapılacak Binalar Hakkında Yönetmelik’te belirtilen sınırlar içinde kalsa da)</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Yapıda, </w:t>
            </w:r>
            <w:proofErr w:type="spellStart"/>
            <w:r w:rsidRPr="00A120C8">
              <w:rPr>
                <w:sz w:val="19"/>
                <w:szCs w:val="19"/>
              </w:rPr>
              <w:t>rijit</w:t>
            </w:r>
            <w:proofErr w:type="spellEnd"/>
            <w:r w:rsidRPr="00A120C8">
              <w:rPr>
                <w:sz w:val="19"/>
                <w:szCs w:val="19"/>
              </w:rPr>
              <w:t xml:space="preserve"> diyafram varsayımını geçersiz kılacak yoğunlukta döşeme süreksizlikleri veya planda çıkıntılar oluşturulmasından kaçınılmış. (Her ne kadar yatay kuvvetlerin düşey taşıyıcı elemanlara güvenle aktarıldığı hesapla gösteriliyorsa da)</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Düşey taşıyıcı elemanlarda ani </w:t>
            </w:r>
            <w:proofErr w:type="spellStart"/>
            <w:r w:rsidRPr="00A120C8">
              <w:rPr>
                <w:sz w:val="19"/>
                <w:szCs w:val="19"/>
              </w:rPr>
              <w:t>rijitlik</w:t>
            </w:r>
            <w:proofErr w:type="spellEnd"/>
            <w:r w:rsidRPr="00A120C8">
              <w:rPr>
                <w:sz w:val="19"/>
                <w:szCs w:val="19"/>
              </w:rPr>
              <w:t xml:space="preserve"> değişimi (herhangi bir kattan itibaren perdenin üst katlarda kolonlara dönüşmesi gibi) oluşturulmasından kaçınılmış. (Her ne kadar hesap sonucunda kesitler yeterli gözüküyorsa da)</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Kapalı bina çıkmalarında kolonların uçları sürekli kirişlerle bağlanıp çerçeve oluşturulmuş.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Bina yüklerinin bileşkesi ile temel alanının ağırlık merkezi çakıştırılmaya çalışılmış.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 xml:space="preserve">Gerekli durumda genleşme etkilerine karşı yapı </w:t>
            </w:r>
            <w:proofErr w:type="spellStart"/>
            <w:r w:rsidRPr="00A120C8">
              <w:rPr>
                <w:sz w:val="19"/>
                <w:szCs w:val="19"/>
              </w:rPr>
              <w:t>dilatasyon</w:t>
            </w:r>
            <w:proofErr w:type="spellEnd"/>
            <w:r w:rsidRPr="00A120C8">
              <w:rPr>
                <w:sz w:val="19"/>
                <w:szCs w:val="19"/>
              </w:rPr>
              <w:t xml:space="preserve"> derzleriyle ayrılmış.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360" w:type="dxa"/>
            <w:gridSpan w:val="4"/>
            <w:shd w:val="clear" w:color="auto" w:fill="auto"/>
            <w:vAlign w:val="center"/>
          </w:tcPr>
          <w:p w:rsidR="00CB4D55" w:rsidRPr="00A120C8" w:rsidRDefault="00CB4D55" w:rsidP="00CB4D55">
            <w:pPr>
              <w:rPr>
                <w:sz w:val="19"/>
                <w:szCs w:val="19"/>
              </w:rPr>
            </w:pPr>
            <w:r w:rsidRPr="00A120C8">
              <w:rPr>
                <w:b/>
                <w:sz w:val="19"/>
                <w:szCs w:val="19"/>
              </w:rPr>
              <w:t>2. HESAPLARIN SUNULMASI</w:t>
            </w: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7831" w:type="dxa"/>
            <w:shd w:val="clear" w:color="auto" w:fill="auto"/>
            <w:vAlign w:val="center"/>
          </w:tcPr>
          <w:p w:rsidR="00CB4D55" w:rsidRPr="00A120C8" w:rsidRDefault="00CB4D55" w:rsidP="00CB4D55">
            <w:pPr>
              <w:rPr>
                <w:sz w:val="19"/>
                <w:szCs w:val="19"/>
              </w:rPr>
            </w:pPr>
            <w:r w:rsidRPr="00A120C8">
              <w:rPr>
                <w:sz w:val="19"/>
                <w:szCs w:val="19"/>
              </w:rPr>
              <w:t>Statik hesapların başında, aşağıdaki maddeleri açıklayan bir rapor yazılmış.</w:t>
            </w:r>
            <w:r w:rsidRPr="00A120C8">
              <w:rPr>
                <w:sz w:val="19"/>
                <w:szCs w:val="19"/>
              </w:rPr>
              <w:br/>
              <w:t>Rapordaki açıklamalar ikna edici mi?</w:t>
            </w:r>
            <w:r w:rsidRPr="00A120C8">
              <w:rPr>
                <w:sz w:val="19"/>
                <w:szCs w:val="19"/>
              </w:rPr>
              <w:br/>
              <w:t>a. Sistem seçimi</w:t>
            </w:r>
            <w:r w:rsidRPr="00A120C8">
              <w:rPr>
                <w:sz w:val="19"/>
                <w:szCs w:val="19"/>
              </w:rPr>
              <w:br/>
              <w:t>b. Malzeme seçimi</w:t>
            </w:r>
            <w:r w:rsidRPr="00A120C8">
              <w:rPr>
                <w:sz w:val="19"/>
                <w:szCs w:val="19"/>
              </w:rPr>
              <w:br/>
              <w:t>c. Analiz kabulleri</w:t>
            </w:r>
            <w:r w:rsidRPr="00A120C8">
              <w:rPr>
                <w:sz w:val="19"/>
                <w:szCs w:val="19"/>
              </w:rPr>
              <w:br/>
              <w:t>d. Modelleme kriterleri</w:t>
            </w:r>
            <w:r w:rsidRPr="00A120C8">
              <w:rPr>
                <w:sz w:val="19"/>
                <w:szCs w:val="19"/>
              </w:rPr>
              <w:br/>
              <w:t>e. Standart ve yönetmelikler</w:t>
            </w:r>
            <w:r w:rsidRPr="00A120C8">
              <w:rPr>
                <w:sz w:val="19"/>
                <w:szCs w:val="19"/>
              </w:rPr>
              <w:br/>
              <w:t>f. Katlara ait şematik kalıp planları</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lastRenderedPageBreak/>
              <w:t>Yapı ile ilgili genel bilgilerin yer aldığı başlık sayfası varmış.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Yapılan hesapların içeriğini gösteren Hesap Bilgi Fihristi varmış.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Hesap çıktıları temel ve üst yapının tümünü içeriyormuş.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5"/>
        </w:trPr>
        <w:tc>
          <w:tcPr>
            <w:tcW w:w="7831" w:type="dxa"/>
            <w:shd w:val="clear" w:color="auto" w:fill="auto"/>
            <w:vAlign w:val="center"/>
          </w:tcPr>
          <w:p w:rsidR="00CB4D55" w:rsidRPr="00A120C8" w:rsidRDefault="00CB4D55" w:rsidP="00CB4D55">
            <w:pPr>
              <w:rPr>
                <w:sz w:val="19"/>
                <w:szCs w:val="19"/>
              </w:rPr>
            </w:pPr>
            <w:r w:rsidRPr="00A120C8">
              <w:rPr>
                <w:sz w:val="19"/>
                <w:szCs w:val="19"/>
              </w:rPr>
              <w:t>Hesaplar, aşağıda belirtildiği gibi, yüklerin aktarılma hiyerarşisine uygun bir sırada ve anlaşılır bir şekilde düzenlenmiş.</w:t>
            </w:r>
            <w:r w:rsidRPr="00A120C8">
              <w:rPr>
                <w:sz w:val="19"/>
                <w:szCs w:val="19"/>
              </w:rPr>
              <w:br/>
              <w:t xml:space="preserve">a. Döşeme ve merdiven hesabı </w:t>
            </w:r>
            <w:r w:rsidRPr="00A120C8">
              <w:rPr>
                <w:sz w:val="19"/>
                <w:szCs w:val="19"/>
              </w:rPr>
              <w:br/>
              <w:t>b. Statik ve dinamik analiz</w:t>
            </w:r>
            <w:r w:rsidRPr="00A120C8">
              <w:rPr>
                <w:sz w:val="19"/>
                <w:szCs w:val="19"/>
              </w:rPr>
              <w:br/>
              <w:t>c. Kirişlere ait hesap</w:t>
            </w:r>
            <w:r w:rsidRPr="00A120C8">
              <w:rPr>
                <w:sz w:val="19"/>
                <w:szCs w:val="19"/>
              </w:rPr>
              <w:br/>
              <w:t>d. Kolonlara ait hesap</w:t>
            </w:r>
            <w:r w:rsidRPr="00A120C8">
              <w:rPr>
                <w:sz w:val="19"/>
                <w:szCs w:val="19"/>
              </w:rPr>
              <w:br/>
              <w:t>e. Temellere ait hesap</w:t>
            </w:r>
            <w:r w:rsidRPr="00A120C8">
              <w:rPr>
                <w:sz w:val="19"/>
                <w:szCs w:val="19"/>
              </w:rPr>
              <w:br/>
              <w:t>f. İstinat duvarlarına ait hesap</w:t>
            </w:r>
            <w:r w:rsidRPr="00A120C8">
              <w:rPr>
                <w:sz w:val="19"/>
                <w:szCs w:val="19"/>
              </w:rPr>
              <w:br/>
              <w:t>g. Özel elemanlara ait hesap</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3. YAPISAL ÇÖZÜMLEME</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Yapının modelinde elemanlar, ilgili düğüm noktalarında birbirlerine bağlıymış.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Hesaplarda, zemin raporunda belirtilen (veya daha gayri müsait) parametreler kullanılmış.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C ve D grubu zeminler için, temel dönmelerinin hesaba katıldığı uygun idealleştirmeler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D grubu zeminler için, zemin emniyet gerilmesi ve kazıkların emniyetli taşıma gücü, deprem durumunda hesaplarda artırılmadan kullanılmış.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Spektrum eğrisi zemin koşullarına uygun bir şekilde oluşturulmuş.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Taşıyıcı sistem davranış katsayısının (R) seçimi uygunmuş.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Bina önem katsayısının (I) seçimi uygunmuş.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Hareketli yük katılım katsayısı (n) yapının kullanım amacına uygun seçilmiş.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bottom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Etkin yer ivmesi katsayısı (A</w:t>
            </w:r>
            <w:r w:rsidRPr="00A120C8">
              <w:rPr>
                <w:sz w:val="19"/>
                <w:szCs w:val="19"/>
                <w:vertAlign w:val="subscript"/>
              </w:rPr>
              <w:t>0</w:t>
            </w:r>
            <w:r w:rsidRPr="00A120C8">
              <w:rPr>
                <w:sz w:val="19"/>
                <w:szCs w:val="19"/>
              </w:rPr>
              <w:t>), yapının bulunduğu deprem bölgesine uygun seçilmiş.</w:t>
            </w:r>
          </w:p>
        </w:tc>
        <w:tc>
          <w:tcPr>
            <w:tcW w:w="804" w:type="dxa"/>
            <w:gridSpan w:val="2"/>
            <w:tcBorders>
              <w:bottom w:val="single" w:sz="4" w:space="0" w:color="auto"/>
            </w:tcBorders>
          </w:tcPr>
          <w:p w:rsidR="00CB4D55" w:rsidRPr="00A120C8" w:rsidRDefault="00CB4D55" w:rsidP="00CB4D55">
            <w:pPr>
              <w:rPr>
                <w:sz w:val="19"/>
                <w:szCs w:val="19"/>
              </w:rPr>
            </w:pPr>
          </w:p>
        </w:tc>
        <w:tc>
          <w:tcPr>
            <w:tcW w:w="725" w:type="dxa"/>
            <w:tcBorders>
              <w:bottom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Bodrum katları (varsa) için yapılan </w:t>
            </w:r>
            <w:proofErr w:type="spellStart"/>
            <w:r w:rsidRPr="00A120C8">
              <w:rPr>
                <w:sz w:val="19"/>
                <w:szCs w:val="19"/>
              </w:rPr>
              <w:t>rijit</w:t>
            </w:r>
            <w:proofErr w:type="spellEnd"/>
            <w:r w:rsidRPr="00A120C8">
              <w:rPr>
                <w:sz w:val="19"/>
                <w:szCs w:val="19"/>
              </w:rPr>
              <w:t xml:space="preserve"> kat varsayımı uygunmuş.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left w:val="single" w:sz="4" w:space="0" w:color="auto"/>
              <w:bottom w:val="dashSmallGap"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Eşdeğer Deprem Yükü Yöntemi kullanılması durumunda;</w:t>
            </w:r>
          </w:p>
        </w:tc>
        <w:tc>
          <w:tcPr>
            <w:tcW w:w="804" w:type="dxa"/>
            <w:gridSpan w:val="2"/>
            <w:tcBorders>
              <w:left w:val="single" w:sz="4" w:space="0" w:color="auto"/>
              <w:bottom w:val="dashSmallGap" w:sz="4" w:space="0" w:color="auto"/>
              <w:right w:val="single" w:sz="4" w:space="0" w:color="auto"/>
            </w:tcBorders>
          </w:tcPr>
          <w:p w:rsidR="00CB4D55" w:rsidRPr="00A120C8" w:rsidRDefault="00CB4D55" w:rsidP="00CB4D55">
            <w:pPr>
              <w:rPr>
                <w:sz w:val="19"/>
                <w:szCs w:val="19"/>
              </w:rPr>
            </w:pPr>
          </w:p>
        </w:tc>
        <w:tc>
          <w:tcPr>
            <w:tcW w:w="725" w:type="dxa"/>
            <w:tcBorders>
              <w:left w:val="single" w:sz="4" w:space="0" w:color="auto"/>
              <w:bottom w:val="dashSmallGap" w:sz="4" w:space="0" w:color="auto"/>
              <w:right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a. </w:t>
            </w:r>
            <w:proofErr w:type="spellStart"/>
            <w:r w:rsidRPr="00A120C8">
              <w:rPr>
                <w:sz w:val="19"/>
                <w:szCs w:val="19"/>
              </w:rPr>
              <w:t>Rijit</w:t>
            </w:r>
            <w:proofErr w:type="spellEnd"/>
            <w:r w:rsidRPr="00A120C8">
              <w:rPr>
                <w:sz w:val="19"/>
                <w:szCs w:val="19"/>
              </w:rPr>
              <w:t xml:space="preserve"> katlar için ayrı, üst katlar için ayrı deprem hesabı yapılmış.</w:t>
            </w:r>
          </w:p>
        </w:tc>
        <w:tc>
          <w:tcPr>
            <w:tcW w:w="804" w:type="dxa"/>
            <w:gridSpan w:val="2"/>
            <w:tcBorders>
              <w:top w:val="dashSmallGap" w:sz="4" w:space="0" w:color="auto"/>
              <w:left w:val="single" w:sz="4" w:space="0" w:color="auto"/>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dashSmallGap" w:sz="4" w:space="0" w:color="auto"/>
              <w:right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dashSmallGap"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b. Al ve A2 düzensizlikleriyle ilgili olarak ek dışmerkezlik etkileri dikkate alınmış.</w:t>
            </w:r>
          </w:p>
        </w:tc>
        <w:tc>
          <w:tcPr>
            <w:tcW w:w="804" w:type="dxa"/>
            <w:gridSpan w:val="2"/>
            <w:tcBorders>
              <w:top w:val="dashSmallGap"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single" w:sz="4" w:space="0" w:color="auto"/>
              <w:right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left w:val="single" w:sz="4" w:space="0" w:color="auto"/>
              <w:bottom w:val="dashSmallGap" w:sz="4" w:space="0" w:color="auto"/>
              <w:right w:val="single" w:sz="4" w:space="0" w:color="auto"/>
            </w:tcBorders>
            <w:shd w:val="clear" w:color="auto" w:fill="auto"/>
            <w:vAlign w:val="center"/>
          </w:tcPr>
          <w:p w:rsidR="00CB4D55" w:rsidRPr="00A120C8" w:rsidRDefault="00CB4D55" w:rsidP="00CB4D55">
            <w:pPr>
              <w:rPr>
                <w:sz w:val="19"/>
                <w:szCs w:val="19"/>
              </w:rPr>
            </w:pPr>
            <w:proofErr w:type="spellStart"/>
            <w:r w:rsidRPr="00A120C8">
              <w:rPr>
                <w:sz w:val="19"/>
                <w:szCs w:val="19"/>
              </w:rPr>
              <w:t>Mod</w:t>
            </w:r>
            <w:proofErr w:type="spellEnd"/>
            <w:r w:rsidRPr="00A120C8">
              <w:rPr>
                <w:sz w:val="19"/>
                <w:szCs w:val="19"/>
              </w:rPr>
              <w:t xml:space="preserve"> Birleştirme Yöntemi kullanılması durumunda;</w:t>
            </w:r>
          </w:p>
        </w:tc>
        <w:tc>
          <w:tcPr>
            <w:tcW w:w="804" w:type="dxa"/>
            <w:gridSpan w:val="2"/>
            <w:tcBorders>
              <w:left w:val="single" w:sz="4" w:space="0" w:color="auto"/>
              <w:bottom w:val="dashSmallGap" w:sz="4" w:space="0" w:color="auto"/>
              <w:right w:val="single" w:sz="4" w:space="0" w:color="auto"/>
            </w:tcBorders>
          </w:tcPr>
          <w:p w:rsidR="00CB4D55" w:rsidRPr="00A120C8" w:rsidRDefault="00CB4D55" w:rsidP="00CB4D55">
            <w:pPr>
              <w:rPr>
                <w:sz w:val="19"/>
                <w:szCs w:val="19"/>
              </w:rPr>
            </w:pPr>
          </w:p>
        </w:tc>
        <w:tc>
          <w:tcPr>
            <w:tcW w:w="725" w:type="dxa"/>
            <w:tcBorders>
              <w:left w:val="single" w:sz="4" w:space="0" w:color="auto"/>
              <w:bottom w:val="dashSmallGap" w:sz="4" w:space="0" w:color="auto"/>
              <w:right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a. Yeterli sayıda titreşim </w:t>
            </w:r>
            <w:proofErr w:type="spellStart"/>
            <w:r w:rsidRPr="00A120C8">
              <w:rPr>
                <w:sz w:val="19"/>
                <w:szCs w:val="19"/>
              </w:rPr>
              <w:t>modu</w:t>
            </w:r>
            <w:proofErr w:type="spellEnd"/>
            <w:r w:rsidRPr="00A120C8">
              <w:rPr>
                <w:sz w:val="19"/>
                <w:szCs w:val="19"/>
              </w:rPr>
              <w:t xml:space="preserve"> hesaba katılmış.</w:t>
            </w:r>
          </w:p>
        </w:tc>
        <w:tc>
          <w:tcPr>
            <w:tcW w:w="804" w:type="dxa"/>
            <w:gridSpan w:val="2"/>
            <w:tcBorders>
              <w:top w:val="dashSmallGap" w:sz="4" w:space="0" w:color="auto"/>
              <w:left w:val="single" w:sz="4" w:space="0" w:color="auto"/>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dashSmallGap" w:sz="4" w:space="0" w:color="auto"/>
              <w:right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b. Hesaplanan büyüklüklerin alt sınırlarının belirlenmesi için kullanılan B katsayısı seçimi uygunmuş.</w:t>
            </w:r>
          </w:p>
        </w:tc>
        <w:tc>
          <w:tcPr>
            <w:tcW w:w="804" w:type="dxa"/>
            <w:gridSpan w:val="2"/>
            <w:tcBorders>
              <w:top w:val="dashSmallGap"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single" w:sz="4" w:space="0" w:color="auto"/>
              <w:right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Asmolen döşemeler dahil, döşeme yük analizi yapılmış.</w:t>
            </w:r>
          </w:p>
        </w:tc>
        <w:tc>
          <w:tcPr>
            <w:tcW w:w="804" w:type="dxa"/>
            <w:gridSpan w:val="2"/>
            <w:tcBorders>
              <w:top w:val="single" w:sz="4" w:space="0" w:color="auto"/>
            </w:tcBorders>
          </w:tcPr>
          <w:p w:rsidR="00CB4D55" w:rsidRPr="00A120C8" w:rsidRDefault="00CB4D55" w:rsidP="00CB4D55">
            <w:pPr>
              <w:rPr>
                <w:sz w:val="19"/>
                <w:szCs w:val="19"/>
              </w:rPr>
            </w:pPr>
          </w:p>
        </w:tc>
        <w:tc>
          <w:tcPr>
            <w:tcW w:w="725" w:type="dxa"/>
            <w:tcBorders>
              <w:top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Döşeme zati ve hareketli yükleri doğru 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Döşemelerden kirişlere yükler doğru aklanılmış.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Kirişlerin üzerindeki duvar yükleri doğru 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Merdiven yükleri taşıyıcı sisteme aktarılmış.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7831" w:type="dxa"/>
            <w:shd w:val="clear" w:color="auto" w:fill="auto"/>
            <w:vAlign w:val="center"/>
          </w:tcPr>
          <w:p w:rsidR="00CB4D55" w:rsidRPr="00A120C8" w:rsidRDefault="00CB4D55" w:rsidP="00CB4D55">
            <w:pPr>
              <w:rPr>
                <w:sz w:val="19"/>
                <w:szCs w:val="19"/>
              </w:rPr>
            </w:pPr>
            <w:proofErr w:type="spellStart"/>
            <w:r w:rsidRPr="00A120C8">
              <w:rPr>
                <w:sz w:val="19"/>
                <w:szCs w:val="19"/>
              </w:rPr>
              <w:t>Kren</w:t>
            </w:r>
            <w:proofErr w:type="spellEnd"/>
            <w:r w:rsidRPr="00A120C8">
              <w:rPr>
                <w:sz w:val="19"/>
                <w:szCs w:val="19"/>
              </w:rPr>
              <w:t>, asansör, makine yükleri gibi özel yükler hesaplara dahil edilmiş.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Genleşme, büzülme veya sünme etkilerine karşı yapı </w:t>
            </w:r>
            <w:proofErr w:type="spellStart"/>
            <w:r w:rsidRPr="00A120C8">
              <w:rPr>
                <w:sz w:val="19"/>
                <w:szCs w:val="19"/>
              </w:rPr>
              <w:t>dilatasyon</w:t>
            </w:r>
            <w:proofErr w:type="spellEnd"/>
            <w:r w:rsidRPr="00A120C8">
              <w:rPr>
                <w:sz w:val="19"/>
                <w:szCs w:val="19"/>
              </w:rPr>
              <w:t xml:space="preserve"> derzleriyle bölünmediği takdirde zamana bağlı davranışı göz önüne alan hesap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Al düzensizliği irdelenmiş.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A2 düzensizliği irdelenmiş.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A3 düzensizliği irdelenmiş.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B1 düzensizliği irdelenmiş.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B2 düzensizliği irdelenmiş.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B3 düzensizliği irdelenmiş.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lastRenderedPageBreak/>
              <w:t>Göreli kat ötelemeleri sınırlandırılmış.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İkinci mertebe etkileri sınırlandırılmış.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4. KESİT HESAPLARI</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Statik hesaplar açık ve kontrol edilebilir şekilde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Yapı malzemesi seçimi uygunmuş.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Taşıyıcı elemanlarda minimum boyut koşullarına uyulmuş.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Taşıyıcı elemanlarda minimum donatı koşulları sağlanmış.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rPr>
                <w:sz w:val="19"/>
                <w:szCs w:val="19"/>
              </w:rPr>
            </w:pPr>
            <w:r w:rsidRPr="00A120C8">
              <w:rPr>
                <w:sz w:val="19"/>
                <w:szCs w:val="19"/>
              </w:rPr>
              <w:t>Kesitler, elemanlarda meydana gelen iç kuvvetleri karşılayacak ve ilgili standart ve yönetmeliklerde belirtilen koşulları sağlayacak şekilde donatılmış.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Boyuna ve enine donatıların düzenlenmesinde ilgili standart ve yönetmeliklerde belirtilen koşullar sağlanmış.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Yeniden dağılım prensibine göre </w:t>
            </w:r>
            <w:proofErr w:type="spellStart"/>
            <w:r w:rsidRPr="00A120C8">
              <w:rPr>
                <w:sz w:val="19"/>
                <w:szCs w:val="19"/>
              </w:rPr>
              <w:t>donatılandırma</w:t>
            </w:r>
            <w:proofErr w:type="spellEnd"/>
            <w:r w:rsidRPr="00A120C8">
              <w:rPr>
                <w:sz w:val="19"/>
                <w:szCs w:val="19"/>
              </w:rPr>
              <w:t xml:space="preserve"> yapıldığında ilgili standart ve yönetmeliklerde belirtilen sınırlamalar içinde kalınmış.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Yapıda kısa kolon oluşumu irdelenmiş.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Büyük yırtıkları olan özel döşemeler için ayrı hesap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tcBorders>
              <w:bottom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Kirişsiz döşemelerde zımbalama kontrolü yapılmış.</w:t>
            </w:r>
          </w:p>
        </w:tc>
        <w:tc>
          <w:tcPr>
            <w:tcW w:w="804" w:type="dxa"/>
            <w:gridSpan w:val="2"/>
            <w:tcBorders>
              <w:bottom w:val="single" w:sz="4" w:space="0" w:color="auto"/>
            </w:tcBorders>
          </w:tcPr>
          <w:p w:rsidR="00CB4D55" w:rsidRPr="00A120C8" w:rsidRDefault="00CB4D55" w:rsidP="00CB4D55">
            <w:pPr>
              <w:rPr>
                <w:sz w:val="19"/>
                <w:szCs w:val="19"/>
              </w:rPr>
            </w:pPr>
          </w:p>
        </w:tc>
        <w:tc>
          <w:tcPr>
            <w:tcW w:w="725" w:type="dxa"/>
            <w:tcBorders>
              <w:bottom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tcBorders>
              <w:bottom w:val="dashSmallGap" w:sz="4" w:space="0" w:color="auto"/>
            </w:tcBorders>
            <w:shd w:val="clear" w:color="auto" w:fill="auto"/>
            <w:vAlign w:val="center"/>
          </w:tcPr>
          <w:p w:rsidR="00CB4D55" w:rsidRPr="00A120C8" w:rsidRDefault="00CB4D55" w:rsidP="00CB4D55">
            <w:pPr>
              <w:rPr>
                <w:sz w:val="19"/>
                <w:szCs w:val="19"/>
              </w:rPr>
            </w:pPr>
            <w:proofErr w:type="spellStart"/>
            <w:r w:rsidRPr="00A120C8">
              <w:rPr>
                <w:sz w:val="19"/>
                <w:szCs w:val="19"/>
              </w:rPr>
              <w:t>Süneklik</w:t>
            </w:r>
            <w:proofErr w:type="spellEnd"/>
            <w:r w:rsidRPr="00A120C8">
              <w:rPr>
                <w:sz w:val="19"/>
                <w:szCs w:val="19"/>
              </w:rPr>
              <w:t xml:space="preserve"> düzeyi yüksek sistemlerde;</w:t>
            </w:r>
          </w:p>
        </w:tc>
        <w:tc>
          <w:tcPr>
            <w:tcW w:w="804" w:type="dxa"/>
            <w:gridSpan w:val="2"/>
            <w:tcBorders>
              <w:bottom w:val="dashSmallGap" w:sz="4" w:space="0" w:color="auto"/>
            </w:tcBorders>
          </w:tcPr>
          <w:p w:rsidR="00CB4D55" w:rsidRPr="00A120C8" w:rsidRDefault="00CB4D55" w:rsidP="00CB4D55">
            <w:pPr>
              <w:rPr>
                <w:sz w:val="19"/>
                <w:szCs w:val="19"/>
              </w:rPr>
            </w:pPr>
          </w:p>
        </w:tc>
        <w:tc>
          <w:tcPr>
            <w:tcW w:w="725" w:type="dxa"/>
            <w:tcBorders>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a. Kolonların kirişlerden daha güçlü olma koşulu sağlanmış.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b. Kirişlerin kesme güvenliği sağlanmış.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c. Kolonların kesme güvenliği sağlanmış.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d. Kolon, kiriş, birleşim bölgesinin kesme güvenliği sağlanmış.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e. Perdelerin </w:t>
            </w:r>
            <w:proofErr w:type="spellStart"/>
            <w:r w:rsidRPr="00A120C8">
              <w:rPr>
                <w:sz w:val="19"/>
                <w:szCs w:val="19"/>
              </w:rPr>
              <w:t>donatılandırılmasında</w:t>
            </w:r>
            <w:proofErr w:type="spellEnd"/>
            <w:r w:rsidRPr="00A120C8">
              <w:rPr>
                <w:sz w:val="19"/>
                <w:szCs w:val="19"/>
              </w:rPr>
              <w:t xml:space="preserve"> göz önünde bulundurmak üzere tasarım eğilme moment diyagramı oluşturulmuş.</w:t>
            </w:r>
          </w:p>
        </w:tc>
        <w:tc>
          <w:tcPr>
            <w:tcW w:w="804" w:type="dxa"/>
            <w:gridSpan w:val="2"/>
            <w:tcBorders>
              <w:top w:val="dashSmallGap" w:sz="4" w:space="0" w:color="auto"/>
            </w:tcBorders>
          </w:tcPr>
          <w:p w:rsidR="00CB4D55" w:rsidRPr="00A120C8" w:rsidRDefault="00CB4D55" w:rsidP="00CB4D55">
            <w:pPr>
              <w:rPr>
                <w:sz w:val="19"/>
                <w:szCs w:val="19"/>
              </w:rPr>
            </w:pPr>
          </w:p>
        </w:tc>
        <w:tc>
          <w:tcPr>
            <w:tcW w:w="725" w:type="dxa"/>
            <w:tcBorders>
              <w:top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Temel hesabı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Bitişik parselde tek taraflı </w:t>
            </w:r>
            <w:proofErr w:type="spellStart"/>
            <w:r w:rsidRPr="00A120C8">
              <w:rPr>
                <w:sz w:val="19"/>
                <w:szCs w:val="19"/>
              </w:rPr>
              <w:t>anpatmanları</w:t>
            </w:r>
            <w:proofErr w:type="spellEnd"/>
            <w:r w:rsidRPr="00A120C8">
              <w:rPr>
                <w:sz w:val="19"/>
                <w:szCs w:val="19"/>
              </w:rPr>
              <w:t xml:space="preserve"> bulunan temellerde aktif bağ kirişi kullanılmış.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Farklı kotlardaki temellerin alt kenarlar arasındaki eğimin belirtilen limiti </w:t>
            </w:r>
            <w:proofErr w:type="spellStart"/>
            <w:r w:rsidRPr="00A120C8">
              <w:rPr>
                <w:sz w:val="19"/>
                <w:szCs w:val="19"/>
              </w:rPr>
              <w:t>geçmemesine</w:t>
            </w:r>
            <w:proofErr w:type="spellEnd"/>
            <w:r w:rsidRPr="00A120C8">
              <w:rPr>
                <w:sz w:val="19"/>
                <w:szCs w:val="19"/>
              </w:rPr>
              <w:t xml:space="preserve"> dikkat edilmiş. Aksi takdirde temellerin birbirine etkisi hesapla gösterilmiş.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proofErr w:type="spellStart"/>
            <w:r w:rsidRPr="00A120C8">
              <w:rPr>
                <w:sz w:val="19"/>
                <w:szCs w:val="19"/>
              </w:rPr>
              <w:t>Radye</w:t>
            </w:r>
            <w:proofErr w:type="spellEnd"/>
            <w:r w:rsidRPr="00A120C8">
              <w:rPr>
                <w:sz w:val="19"/>
                <w:szCs w:val="19"/>
              </w:rPr>
              <w:t xml:space="preserve"> temellerde zımbalama kontrolü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Kazıklı temellerde kazık başlık hesabı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 xml:space="preserve">Bodrumlu yapılarda </w:t>
            </w:r>
            <w:proofErr w:type="spellStart"/>
            <w:r w:rsidRPr="00A120C8">
              <w:rPr>
                <w:sz w:val="19"/>
                <w:szCs w:val="19"/>
              </w:rPr>
              <w:t>iksa</w:t>
            </w:r>
            <w:proofErr w:type="spellEnd"/>
            <w:r w:rsidRPr="00A120C8">
              <w:rPr>
                <w:sz w:val="19"/>
                <w:szCs w:val="19"/>
              </w:rPr>
              <w:t xml:space="preserve"> hesabı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Parsel içinde varsa istinat duvarı hesabı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Zemin kayma veya göçme hesabı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Farklı her bir merdiven için hesap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Merdiven hesabında mesnet koşulları için uygun modelleme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 xml:space="preserve">Büyük açıklıklı döşeme ve kirişlerde </w:t>
            </w:r>
            <w:proofErr w:type="spellStart"/>
            <w:r w:rsidRPr="00A120C8">
              <w:rPr>
                <w:sz w:val="19"/>
                <w:szCs w:val="19"/>
              </w:rPr>
              <w:t>sehim</w:t>
            </w:r>
            <w:proofErr w:type="spellEnd"/>
            <w:r w:rsidRPr="00A120C8">
              <w:rPr>
                <w:sz w:val="19"/>
                <w:szCs w:val="19"/>
              </w:rPr>
              <w:t xml:space="preserve"> hesabı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5. ÇİZİMLER</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Statik proje mimari projeden ayrı başlık altında sunulmuş.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Statik proje başlık bilgileri eksiksiz doldurulmuş.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Statik projede, başlık sayfasından sonra vaziyet plan ve kalıp planları sunulmuş.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proofErr w:type="spellStart"/>
            <w:r w:rsidRPr="00A120C8">
              <w:rPr>
                <w:sz w:val="19"/>
                <w:szCs w:val="19"/>
              </w:rPr>
              <w:t>İksa</w:t>
            </w:r>
            <w:proofErr w:type="spellEnd"/>
            <w:r w:rsidRPr="00A120C8">
              <w:rPr>
                <w:sz w:val="19"/>
                <w:szCs w:val="19"/>
              </w:rPr>
              <w:t xml:space="preserve"> detayı ve hafriyat planı (gerekli durumlarda)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rPr>
                <w:sz w:val="19"/>
                <w:szCs w:val="19"/>
              </w:rPr>
            </w:pPr>
            <w:r w:rsidRPr="00A120C8">
              <w:rPr>
                <w:sz w:val="19"/>
                <w:szCs w:val="19"/>
              </w:rPr>
              <w:t>Bütün çizim paftalarının sağ alt köşesinde, binada uygulanacak beton kalitesi ve donatı çeliği kalitesi yazılmış.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lastRenderedPageBreak/>
              <w:t>Kalıp planlarının sağ ait köşesinde etkin yer ivmesi katsayısı (A</w:t>
            </w:r>
            <w:r w:rsidRPr="00A120C8">
              <w:rPr>
                <w:sz w:val="19"/>
                <w:szCs w:val="19"/>
                <w:vertAlign w:val="subscript"/>
              </w:rPr>
              <w:t>0</w:t>
            </w:r>
            <w:r w:rsidRPr="00A120C8">
              <w:rPr>
                <w:sz w:val="19"/>
                <w:szCs w:val="19"/>
              </w:rPr>
              <w:t>), bina önem katsayısı (I), taşıyıcı sistem davranış katsayısı (R) ve yerel zemin sınıfı belirtilmiş.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Önemli yapılarda, kalıp planı üzerine hareketli yük miktarı yazılmış.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rPr>
                <w:sz w:val="19"/>
                <w:szCs w:val="19"/>
              </w:rPr>
            </w:pPr>
            <w:r w:rsidRPr="00A120C8">
              <w:rPr>
                <w:sz w:val="19"/>
                <w:szCs w:val="19"/>
              </w:rPr>
              <w:t>Hesaplarda kullanılan eleman isim ve numaraları ile çizimlerdeki eleman isim ve numaraları birbirini tutuyormuş.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 xml:space="preserve">Tüm çizimlerde </w:t>
            </w:r>
            <w:proofErr w:type="spellStart"/>
            <w:r w:rsidRPr="00A120C8">
              <w:rPr>
                <w:sz w:val="19"/>
                <w:szCs w:val="19"/>
              </w:rPr>
              <w:t>paspayları</w:t>
            </w:r>
            <w:proofErr w:type="spellEnd"/>
            <w:r w:rsidRPr="00A120C8">
              <w:rPr>
                <w:sz w:val="19"/>
                <w:szCs w:val="19"/>
              </w:rPr>
              <w:t xml:space="preserve"> belirtilmiş.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proofErr w:type="spellStart"/>
            <w:r w:rsidRPr="00A120C8">
              <w:rPr>
                <w:sz w:val="19"/>
                <w:szCs w:val="19"/>
              </w:rPr>
              <w:t>Paspayları</w:t>
            </w:r>
            <w:proofErr w:type="spellEnd"/>
            <w:r w:rsidRPr="00A120C8">
              <w:rPr>
                <w:sz w:val="19"/>
                <w:szCs w:val="19"/>
              </w:rPr>
              <w:t xml:space="preserve"> söz konusu elemanlar için uygunmuş.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Hesaplarda kullanılan </w:t>
            </w:r>
            <w:proofErr w:type="spellStart"/>
            <w:r w:rsidRPr="00A120C8">
              <w:rPr>
                <w:sz w:val="19"/>
                <w:szCs w:val="19"/>
              </w:rPr>
              <w:t>paspayları</w:t>
            </w:r>
            <w:proofErr w:type="spellEnd"/>
            <w:r w:rsidRPr="00A120C8">
              <w:rPr>
                <w:sz w:val="19"/>
                <w:szCs w:val="19"/>
              </w:rPr>
              <w:t xml:space="preserve"> ile çizimlerde gösterilen </w:t>
            </w:r>
            <w:proofErr w:type="spellStart"/>
            <w:r w:rsidRPr="00A120C8">
              <w:rPr>
                <w:sz w:val="19"/>
                <w:szCs w:val="19"/>
              </w:rPr>
              <w:t>paspayları</w:t>
            </w:r>
            <w:proofErr w:type="spellEnd"/>
            <w:r w:rsidRPr="00A120C8">
              <w:rPr>
                <w:sz w:val="19"/>
                <w:szCs w:val="19"/>
              </w:rPr>
              <w:t xml:space="preserve"> birbiriyle uyumluymuş.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Hesaplarda kullanılan yapı malzemeleri ile çizimlerde belirtilenler birbirini tutuyormuş.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Tüm çizimlerde, birbirinin üstüne geçen yazılar ve çizimler için önlem 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Donatılar, kesitler, görünüşler, aks çizgileri, vs için uygun kalem kalınlıkları kullanılmış.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Tüm çizimlerde, net ölçü birimleri kullanılmış.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831" w:type="dxa"/>
            <w:shd w:val="clear" w:color="auto" w:fill="auto"/>
            <w:vAlign w:val="center"/>
          </w:tcPr>
          <w:p w:rsidR="00CB4D55" w:rsidRPr="00A120C8" w:rsidRDefault="00CB4D55" w:rsidP="00CB4D55">
            <w:pPr>
              <w:rPr>
                <w:sz w:val="19"/>
                <w:szCs w:val="19"/>
              </w:rPr>
            </w:pPr>
            <w:r w:rsidRPr="00A120C8">
              <w:rPr>
                <w:sz w:val="19"/>
                <w:szCs w:val="19"/>
              </w:rPr>
              <w:t>Donatılar için poz numarası verilmiş.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6. TEMELLER</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bottom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Temel kalıp planı 1/50 veya yeterli ölçekte çizilmiş.</w:t>
            </w:r>
          </w:p>
        </w:tc>
        <w:tc>
          <w:tcPr>
            <w:tcW w:w="804" w:type="dxa"/>
            <w:gridSpan w:val="2"/>
            <w:tcBorders>
              <w:bottom w:val="single" w:sz="4" w:space="0" w:color="auto"/>
            </w:tcBorders>
          </w:tcPr>
          <w:p w:rsidR="00CB4D55" w:rsidRPr="00A120C8" w:rsidRDefault="00CB4D55" w:rsidP="00CB4D55">
            <w:pPr>
              <w:rPr>
                <w:sz w:val="19"/>
                <w:szCs w:val="19"/>
              </w:rPr>
            </w:pPr>
          </w:p>
        </w:tc>
        <w:tc>
          <w:tcPr>
            <w:tcW w:w="725" w:type="dxa"/>
            <w:tcBorders>
              <w:bottom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top w:val="single" w:sz="4" w:space="0" w:color="auto"/>
              <w:left w:val="single" w:sz="4" w:space="0" w:color="auto"/>
              <w:bottom w:val="dashSmallGap"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Temel kalıp planında;</w:t>
            </w:r>
          </w:p>
        </w:tc>
        <w:tc>
          <w:tcPr>
            <w:tcW w:w="804" w:type="dxa"/>
            <w:gridSpan w:val="2"/>
            <w:tcBorders>
              <w:top w:val="single" w:sz="4" w:space="0" w:color="auto"/>
              <w:left w:val="single" w:sz="4" w:space="0" w:color="auto"/>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single" w:sz="4" w:space="0" w:color="auto"/>
              <w:left w:val="single"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a. Gerekli tüm zemin bilgileri (zemin grubu, yerel zemin sınıfı, zemin emniyet gerilmesi, zemin düşey/yatay yatak katsayısı, içsel sürtünme açısı, </w:t>
            </w:r>
            <w:proofErr w:type="spellStart"/>
            <w:r w:rsidRPr="00A120C8">
              <w:rPr>
                <w:sz w:val="19"/>
                <w:szCs w:val="19"/>
              </w:rPr>
              <w:t>kohezyon</w:t>
            </w:r>
            <w:proofErr w:type="spellEnd"/>
            <w:r w:rsidRPr="00A120C8">
              <w:rPr>
                <w:sz w:val="19"/>
                <w:szCs w:val="19"/>
              </w:rPr>
              <w:t xml:space="preserve"> sabiti, zemin özgül ağırlığı, vs) belirtilmiş.</w:t>
            </w:r>
          </w:p>
        </w:tc>
        <w:tc>
          <w:tcPr>
            <w:tcW w:w="804" w:type="dxa"/>
            <w:gridSpan w:val="2"/>
            <w:tcBorders>
              <w:top w:val="dashSmallGap" w:sz="4" w:space="0" w:color="auto"/>
              <w:left w:val="single" w:sz="4" w:space="0" w:color="auto"/>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b. Yeterli iç </w:t>
            </w:r>
            <w:proofErr w:type="spellStart"/>
            <w:r w:rsidRPr="00A120C8">
              <w:rPr>
                <w:sz w:val="19"/>
                <w:szCs w:val="19"/>
              </w:rPr>
              <w:t>ölçülendirme</w:t>
            </w:r>
            <w:proofErr w:type="spellEnd"/>
            <w:r w:rsidRPr="00A120C8">
              <w:rPr>
                <w:sz w:val="19"/>
                <w:szCs w:val="19"/>
              </w:rPr>
              <w:t xml:space="preserve"> yapılmış. Mimari katlar belirtilmiş.</w:t>
            </w:r>
          </w:p>
        </w:tc>
        <w:tc>
          <w:tcPr>
            <w:tcW w:w="804" w:type="dxa"/>
            <w:gridSpan w:val="2"/>
            <w:tcBorders>
              <w:top w:val="dashSmallGap" w:sz="4" w:space="0" w:color="auto"/>
              <w:left w:val="single" w:sz="4" w:space="0" w:color="auto"/>
              <w:bottom w:val="dashSmallGap"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c. Her iki doğrultuda en az birer kesit alınmış. Kesitlerde mimari katlar ve  temel boyutları belirtilmiş. </w:t>
            </w:r>
          </w:p>
        </w:tc>
        <w:tc>
          <w:tcPr>
            <w:tcW w:w="804" w:type="dxa"/>
            <w:gridSpan w:val="2"/>
            <w:tcBorders>
              <w:top w:val="dashSmallGap" w:sz="4" w:space="0" w:color="auto"/>
              <w:left w:val="single" w:sz="4" w:space="0" w:color="auto"/>
              <w:bottom w:val="single" w:sz="4" w:space="0" w:color="auto"/>
              <w:right w:val="single" w:sz="4" w:space="0" w:color="auto"/>
            </w:tcBorders>
          </w:tcPr>
          <w:p w:rsidR="00CB4D55" w:rsidRPr="00A120C8" w:rsidRDefault="00CB4D55" w:rsidP="00CB4D55">
            <w:pPr>
              <w:rPr>
                <w:sz w:val="19"/>
                <w:szCs w:val="19"/>
              </w:rPr>
            </w:pPr>
          </w:p>
        </w:tc>
        <w:tc>
          <w:tcPr>
            <w:tcW w:w="725" w:type="dxa"/>
            <w:tcBorders>
              <w:top w:val="dashSmallGap" w:sz="4" w:space="0" w:color="auto"/>
              <w:left w:val="single" w:sz="4" w:space="0" w:color="auto"/>
              <w:bottom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top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Her farklı temel tipi için temel detayı çizilmiş.</w:t>
            </w:r>
          </w:p>
        </w:tc>
        <w:tc>
          <w:tcPr>
            <w:tcW w:w="804" w:type="dxa"/>
            <w:gridSpan w:val="2"/>
            <w:tcBorders>
              <w:top w:val="single" w:sz="4" w:space="0" w:color="auto"/>
            </w:tcBorders>
          </w:tcPr>
          <w:p w:rsidR="00CB4D55" w:rsidRPr="00A120C8" w:rsidRDefault="00CB4D55" w:rsidP="00CB4D55">
            <w:pPr>
              <w:rPr>
                <w:sz w:val="19"/>
                <w:szCs w:val="19"/>
              </w:rPr>
            </w:pPr>
          </w:p>
        </w:tc>
        <w:tc>
          <w:tcPr>
            <w:tcW w:w="725" w:type="dxa"/>
            <w:tcBorders>
              <w:top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Temel detaylarında görünüş, kesit ve donatı açılımları belirtilmiş.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Sürekli temel kirişi detayı ve boyuna donatı açılımları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Bağ kirişi detayı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proofErr w:type="spellStart"/>
            <w:r w:rsidRPr="00A120C8">
              <w:rPr>
                <w:sz w:val="19"/>
                <w:szCs w:val="19"/>
              </w:rPr>
              <w:t>Radye</w:t>
            </w:r>
            <w:proofErr w:type="spellEnd"/>
            <w:r w:rsidRPr="00A120C8">
              <w:rPr>
                <w:sz w:val="19"/>
                <w:szCs w:val="19"/>
              </w:rPr>
              <w:t xml:space="preserve"> temellerde alt ve üst donatılar açık bir şekilde belirtilmiş.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Plak temellerde üst donatı için sehpa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Kazıklı temellerde kazık başlıkları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Kazık başlıklarını bağlayan kirişler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rPr>
                <w:sz w:val="19"/>
                <w:szCs w:val="19"/>
              </w:rPr>
            </w:pPr>
            <w:r w:rsidRPr="00A120C8">
              <w:rPr>
                <w:sz w:val="19"/>
                <w:szCs w:val="19"/>
              </w:rPr>
              <w:t>Kazık donatıları ve boyu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7. KAT PLANLARI</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bottom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Tüm katlar için (benzer katlar hariç) 1/50 veya duruma göre 1/100 ölçekli kalıp planı çizilmiş.</w:t>
            </w:r>
          </w:p>
        </w:tc>
        <w:tc>
          <w:tcPr>
            <w:tcW w:w="804" w:type="dxa"/>
            <w:gridSpan w:val="2"/>
            <w:tcBorders>
              <w:bottom w:val="single" w:sz="4" w:space="0" w:color="auto"/>
            </w:tcBorders>
          </w:tcPr>
          <w:p w:rsidR="00CB4D55" w:rsidRPr="00A120C8" w:rsidRDefault="00CB4D55" w:rsidP="00CB4D55">
            <w:pPr>
              <w:rPr>
                <w:sz w:val="19"/>
                <w:szCs w:val="19"/>
              </w:rPr>
            </w:pPr>
          </w:p>
        </w:tc>
        <w:tc>
          <w:tcPr>
            <w:tcW w:w="725" w:type="dxa"/>
            <w:tcBorders>
              <w:bottom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Kalıp planlarında;</w:t>
            </w:r>
          </w:p>
        </w:tc>
        <w:tc>
          <w:tcPr>
            <w:tcW w:w="804" w:type="dxa"/>
            <w:gridSpan w:val="2"/>
            <w:tcBorders>
              <w:bottom w:val="dashSmallGap" w:sz="4" w:space="0" w:color="auto"/>
            </w:tcBorders>
          </w:tcPr>
          <w:p w:rsidR="00CB4D55" w:rsidRPr="00A120C8" w:rsidRDefault="00CB4D55" w:rsidP="00CB4D55">
            <w:pPr>
              <w:rPr>
                <w:sz w:val="19"/>
                <w:szCs w:val="19"/>
              </w:rPr>
            </w:pPr>
          </w:p>
        </w:tc>
        <w:tc>
          <w:tcPr>
            <w:tcW w:w="725" w:type="dxa"/>
            <w:tcBorders>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a. Hangi paftanın hangi kata ait olduğu mimari kotuyla birlikte belirtilmiş. Paftanın kenarında bu bilgiyi veren bir anahtar çizim varmış.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b. Akslar ve aks ölçüleri belirtilmiş.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c. Kalıp planlarında kat yükseklikleri gösterilmiş.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d. Hava bacası ve benzeri boşluklar gösterilmiş. Yırtık çevresi donatı ile uygun bir şekilde detaylandırılmış.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e. Yeterli iç </w:t>
            </w:r>
            <w:proofErr w:type="spellStart"/>
            <w:r w:rsidRPr="00A120C8">
              <w:rPr>
                <w:sz w:val="19"/>
                <w:szCs w:val="19"/>
              </w:rPr>
              <w:t>ölçülendirme</w:t>
            </w:r>
            <w:proofErr w:type="spellEnd"/>
            <w:r w:rsidRPr="00A120C8">
              <w:rPr>
                <w:sz w:val="19"/>
                <w:szCs w:val="19"/>
              </w:rPr>
              <w:t xml:space="preserve"> yapılmış. Özellikle döşeme yırtıkları, tali kirişler, merdiven, sahanlık ve boşlukları </w:t>
            </w:r>
            <w:proofErr w:type="spellStart"/>
            <w:r w:rsidRPr="00A120C8">
              <w:rPr>
                <w:sz w:val="19"/>
                <w:szCs w:val="19"/>
              </w:rPr>
              <w:t>ölçülendirilmiş</w:t>
            </w:r>
            <w:proofErr w:type="spellEnd"/>
            <w:r w:rsidRPr="00A120C8">
              <w:rPr>
                <w:sz w:val="19"/>
                <w:szCs w:val="19"/>
              </w:rPr>
              <w:t>, mimari kotlar belirtilmiş.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lastRenderedPageBreak/>
              <w:t>f. Her iki doğrultuda en az birer kesit alınmış. Kesitler, özellikle kot farkının olduğu yerlerden, merdiven boşluğundan ve düşük döşemelerden geçirilmiş. Kesitlerde mimari kollar, döşeme kalınlıkları ve kiriş derinlikleri belirtilmiş.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g. Özellik arz eden taşıyıcı sistem dışı elemanlara ait detaylar çizilmiş. Gerekli açıklamalar yapılmış. İnşaat sırasında uyulması gerekli hususlar ve özellikler kolayca görülecek şekilde belirtilmiş.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h. Döşeme donatıları kalıp planından ayrı olarak çizilmiş. Donatıların çapı, aralığı ve boyları yazılmış.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i. Kirişsiz döşeme donatıları hesaba uygun çizilmiş. Üst donatı sehpası gösterilmiş.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top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j. Kalıp planlarına ters </w:t>
            </w:r>
            <w:proofErr w:type="spellStart"/>
            <w:r w:rsidRPr="00A120C8">
              <w:rPr>
                <w:sz w:val="19"/>
                <w:szCs w:val="19"/>
              </w:rPr>
              <w:t>sehim</w:t>
            </w:r>
            <w:proofErr w:type="spellEnd"/>
            <w:r w:rsidRPr="00A120C8">
              <w:rPr>
                <w:sz w:val="19"/>
                <w:szCs w:val="19"/>
              </w:rPr>
              <w:t xml:space="preserve"> miktarları yazılmış.</w:t>
            </w:r>
          </w:p>
        </w:tc>
        <w:tc>
          <w:tcPr>
            <w:tcW w:w="804" w:type="dxa"/>
            <w:gridSpan w:val="2"/>
            <w:tcBorders>
              <w:top w:val="dashSmallGap" w:sz="4" w:space="0" w:color="auto"/>
            </w:tcBorders>
          </w:tcPr>
          <w:p w:rsidR="00CB4D55" w:rsidRPr="00A120C8" w:rsidRDefault="00CB4D55" w:rsidP="00CB4D55">
            <w:pPr>
              <w:rPr>
                <w:sz w:val="19"/>
                <w:szCs w:val="19"/>
              </w:rPr>
            </w:pPr>
          </w:p>
        </w:tc>
        <w:tc>
          <w:tcPr>
            <w:tcW w:w="725" w:type="dxa"/>
            <w:tcBorders>
              <w:top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8. KOLON VE PERDELER</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bottom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Tüm katlar  için  (benzer katlar hariç) 1/20-50  veya  1/25-50 ölçekli kolon aplikasyon planı  çizilmiş.</w:t>
            </w:r>
          </w:p>
        </w:tc>
        <w:tc>
          <w:tcPr>
            <w:tcW w:w="804" w:type="dxa"/>
            <w:gridSpan w:val="2"/>
            <w:tcBorders>
              <w:bottom w:val="single" w:sz="4" w:space="0" w:color="auto"/>
            </w:tcBorders>
          </w:tcPr>
          <w:p w:rsidR="00CB4D55" w:rsidRPr="00A120C8" w:rsidRDefault="00CB4D55" w:rsidP="00CB4D55">
            <w:pPr>
              <w:rPr>
                <w:sz w:val="19"/>
                <w:szCs w:val="19"/>
              </w:rPr>
            </w:pPr>
          </w:p>
        </w:tc>
        <w:tc>
          <w:tcPr>
            <w:tcW w:w="725" w:type="dxa"/>
            <w:tcBorders>
              <w:bottom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tcBorders>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Kolon aplikasyon planlarında;</w:t>
            </w:r>
          </w:p>
        </w:tc>
        <w:tc>
          <w:tcPr>
            <w:tcW w:w="804" w:type="dxa"/>
            <w:gridSpan w:val="2"/>
            <w:tcBorders>
              <w:bottom w:val="dashSmallGap" w:sz="4" w:space="0" w:color="auto"/>
            </w:tcBorders>
          </w:tcPr>
          <w:p w:rsidR="00CB4D55" w:rsidRPr="00A120C8" w:rsidRDefault="00CB4D55" w:rsidP="00CB4D55">
            <w:pPr>
              <w:rPr>
                <w:sz w:val="19"/>
                <w:szCs w:val="19"/>
              </w:rPr>
            </w:pPr>
          </w:p>
        </w:tc>
        <w:tc>
          <w:tcPr>
            <w:tcW w:w="725" w:type="dxa"/>
            <w:tcBorders>
              <w:bottom w:val="dashSmallGap" w:sz="4" w:space="0" w:color="auto"/>
            </w:tcBorders>
            <w:shd w:val="clear" w:color="auto" w:fill="auto"/>
          </w:tcPr>
          <w:p w:rsidR="00CB4D55" w:rsidRPr="00A120C8" w:rsidRDefault="00CB4D55" w:rsidP="00CB4D55">
            <w:pPr>
              <w:rPr>
                <w:sz w:val="19"/>
                <w:szCs w:val="19"/>
              </w:rPr>
            </w:pP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a. Hangi paftanın hangi kata ait (hangi mimari kollar arasında) olduğu belirtilmiş mi? Paftanın kenarında bu bilgiyi veren bir anahtar çizim varmış.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b. Tüm kolonların/perdelerin aks ölçüleri, boyutları ve kolon/perde yüzlerinin akslara olan mesafeleri belirtilmiş. Her bir kolon/perde tipi için donatı çapı ve sayısı, </w:t>
            </w:r>
            <w:proofErr w:type="spellStart"/>
            <w:r w:rsidRPr="00A120C8">
              <w:rPr>
                <w:sz w:val="19"/>
                <w:szCs w:val="19"/>
              </w:rPr>
              <w:t>etriye</w:t>
            </w:r>
            <w:proofErr w:type="spellEnd"/>
            <w:r w:rsidRPr="00A120C8">
              <w:rPr>
                <w:sz w:val="19"/>
                <w:szCs w:val="19"/>
              </w:rPr>
              <w:t xml:space="preserve"> çapı, sayısı ve aralıkları belirtilmiş.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c. Kolon/perde aplikasyon planında. 1/20 veya 1/25 ölçekle çizildiğinde komşu akslara taşan kolonların/perdelerin çizimlerinin düzgün bir şekilde sunulmasına yönelik önlem alınmış.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d. Her bir kolon/perde tipi için düşey donatı açılımları çizilmiş. Düşey donatı açılımlarında        donatı ek bölgeleri, bindirme boyları ve kolonun üst ucundaki kolon-kiriş birleşim bölgesi belirtilmiş.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e. </w:t>
            </w:r>
            <w:proofErr w:type="spellStart"/>
            <w:r w:rsidRPr="00A120C8">
              <w:rPr>
                <w:sz w:val="19"/>
                <w:szCs w:val="19"/>
              </w:rPr>
              <w:t>Etriye</w:t>
            </w:r>
            <w:proofErr w:type="spellEnd"/>
            <w:r w:rsidRPr="00A120C8">
              <w:rPr>
                <w:sz w:val="19"/>
                <w:szCs w:val="19"/>
              </w:rPr>
              <w:t xml:space="preserve"> sarılma bölgesinin uzunlukları, buraya ve kolon orta bölgesine yerleştirilecek enine donatı çap, sayı ve aralıkları belirtmiş.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f. Gerektiğinde her bir kolon-kiriş birleşim bölgesinden yatay kesitler alınıp, alttaki kolondan   yukarı uzatılan donatılarla kirişlerin boyuna donatılarını planda gösteren düğüm noktası detayı çizilmiş.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g. Kolonlar perde ve kiriş detay paftalarının her birinde özel deprem </w:t>
            </w:r>
            <w:proofErr w:type="spellStart"/>
            <w:r w:rsidRPr="00A120C8">
              <w:rPr>
                <w:sz w:val="19"/>
                <w:szCs w:val="19"/>
              </w:rPr>
              <w:t>etriyelerine</w:t>
            </w:r>
            <w:proofErr w:type="spellEnd"/>
            <w:r w:rsidRPr="00A120C8">
              <w:rPr>
                <w:sz w:val="19"/>
                <w:szCs w:val="19"/>
              </w:rPr>
              <w:t xml:space="preserve"> ve çirozlarına ait kanca kıvrım detayları gösterilmiş.</w:t>
            </w:r>
          </w:p>
        </w:tc>
        <w:tc>
          <w:tcPr>
            <w:tcW w:w="804" w:type="dxa"/>
            <w:gridSpan w:val="2"/>
            <w:tcBorders>
              <w:top w:val="dashSmallGap" w:sz="4" w:space="0" w:color="auto"/>
            </w:tcBorders>
          </w:tcPr>
          <w:p w:rsidR="00CB4D55" w:rsidRPr="00A120C8" w:rsidRDefault="00CB4D55" w:rsidP="00CB4D55">
            <w:pPr>
              <w:rPr>
                <w:sz w:val="19"/>
                <w:szCs w:val="19"/>
              </w:rPr>
            </w:pPr>
          </w:p>
        </w:tc>
        <w:tc>
          <w:tcPr>
            <w:tcW w:w="725" w:type="dxa"/>
            <w:tcBorders>
              <w:top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sz w:val="19"/>
                <w:szCs w:val="19"/>
              </w:rPr>
            </w:pPr>
            <w:r w:rsidRPr="00A120C8">
              <w:rPr>
                <w:b/>
                <w:sz w:val="19"/>
                <w:szCs w:val="19"/>
              </w:rPr>
              <w:t>9. KİRİŞLER</w:t>
            </w: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7831" w:type="dxa"/>
            <w:tcBorders>
              <w:bottom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Tüm katlar için (benzer katlar hariç) 1/20 veya 1/25 ölçekli kiriş detayları çizilmiş. </w:t>
            </w:r>
          </w:p>
        </w:tc>
        <w:tc>
          <w:tcPr>
            <w:tcW w:w="804" w:type="dxa"/>
            <w:gridSpan w:val="2"/>
            <w:tcBorders>
              <w:bottom w:val="single" w:sz="4" w:space="0" w:color="auto"/>
            </w:tcBorders>
          </w:tcPr>
          <w:p w:rsidR="00CB4D55" w:rsidRPr="00A120C8" w:rsidRDefault="00CB4D55" w:rsidP="00CB4D55">
            <w:pPr>
              <w:rPr>
                <w:sz w:val="19"/>
                <w:szCs w:val="19"/>
              </w:rPr>
            </w:pPr>
          </w:p>
        </w:tc>
        <w:tc>
          <w:tcPr>
            <w:tcW w:w="725" w:type="dxa"/>
            <w:tcBorders>
              <w:bottom w:val="single"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Kiriş detaylarında;</w:t>
            </w:r>
          </w:p>
        </w:tc>
        <w:tc>
          <w:tcPr>
            <w:tcW w:w="804" w:type="dxa"/>
            <w:gridSpan w:val="2"/>
            <w:tcBorders>
              <w:bottom w:val="dashSmallGap" w:sz="4" w:space="0" w:color="auto"/>
            </w:tcBorders>
          </w:tcPr>
          <w:p w:rsidR="00CB4D55" w:rsidRPr="00A120C8" w:rsidRDefault="00CB4D55" w:rsidP="00CB4D55">
            <w:pPr>
              <w:rPr>
                <w:sz w:val="19"/>
                <w:szCs w:val="19"/>
              </w:rPr>
            </w:pPr>
          </w:p>
        </w:tc>
        <w:tc>
          <w:tcPr>
            <w:tcW w:w="725" w:type="dxa"/>
            <w:tcBorders>
              <w:bottom w:val="dashSmallGap" w:sz="4" w:space="0" w:color="auto"/>
            </w:tcBorders>
            <w:shd w:val="clear" w:color="auto" w:fill="auto"/>
          </w:tcPr>
          <w:p w:rsidR="00CB4D55" w:rsidRPr="00A120C8" w:rsidRDefault="00CB4D55" w:rsidP="00CB4D55">
            <w:pPr>
              <w:rPr>
                <w:sz w:val="19"/>
                <w:szCs w:val="19"/>
              </w:rPr>
            </w:pP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a. Her bir kiriş için (benzer kirişler hariç) çizim yapılmış.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b. Mesnet ilave donatılan sadece gerekli olduğu kirişin taşıma gücünü artıracak şekilde  yerleştirilmiş.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c. Kiriş mesnetlerindeki sarılma bölgelerinin uzunlukları, bu bölgelere ve kiriş orta bölgesine yerleştirilen enine donatıların çap, sayı ve aralıkları ile açılımları çizim üzerinde açık olarak belirtilmiş.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d. Kirişin başka bir kirişe oturması durumunda askı donatısı düzenlenmiş.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dashSmallGap" w:sz="4" w:space="0" w:color="auto"/>
              <w:bottom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e. Kısa kirişlere ilişkin koşullar yerine getirilmiş.</w:t>
            </w:r>
          </w:p>
        </w:tc>
        <w:tc>
          <w:tcPr>
            <w:tcW w:w="804" w:type="dxa"/>
            <w:gridSpan w:val="2"/>
            <w:tcBorders>
              <w:top w:val="dashSmallGap" w:sz="4" w:space="0" w:color="auto"/>
              <w:bottom w:val="dashSmallGap" w:sz="4" w:space="0" w:color="auto"/>
            </w:tcBorders>
          </w:tcPr>
          <w:p w:rsidR="00CB4D55" w:rsidRPr="00A120C8" w:rsidRDefault="00CB4D55" w:rsidP="00CB4D55">
            <w:pPr>
              <w:rPr>
                <w:sz w:val="19"/>
                <w:szCs w:val="19"/>
              </w:rPr>
            </w:pPr>
          </w:p>
        </w:tc>
        <w:tc>
          <w:tcPr>
            <w:tcW w:w="725" w:type="dxa"/>
            <w:tcBorders>
              <w:top w:val="dashSmallGap" w:sz="4" w:space="0" w:color="auto"/>
              <w:bottom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tcBorders>
              <w:top w:val="dashSmallGap"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f. Konsol veya büyük açıklıklı kirişlerde ters </w:t>
            </w:r>
            <w:proofErr w:type="spellStart"/>
            <w:r w:rsidRPr="00A120C8">
              <w:rPr>
                <w:sz w:val="19"/>
                <w:szCs w:val="19"/>
              </w:rPr>
              <w:t>sehim</w:t>
            </w:r>
            <w:proofErr w:type="spellEnd"/>
            <w:r w:rsidRPr="00A120C8">
              <w:rPr>
                <w:sz w:val="19"/>
                <w:szCs w:val="19"/>
              </w:rPr>
              <w:t xml:space="preserve"> miktarı yazılmış.</w:t>
            </w:r>
          </w:p>
        </w:tc>
        <w:tc>
          <w:tcPr>
            <w:tcW w:w="804" w:type="dxa"/>
            <w:gridSpan w:val="2"/>
            <w:tcBorders>
              <w:top w:val="dashSmallGap" w:sz="4" w:space="0" w:color="auto"/>
            </w:tcBorders>
          </w:tcPr>
          <w:p w:rsidR="00CB4D55" w:rsidRPr="00A120C8" w:rsidRDefault="00CB4D55" w:rsidP="00CB4D55">
            <w:pPr>
              <w:rPr>
                <w:sz w:val="19"/>
                <w:szCs w:val="19"/>
              </w:rPr>
            </w:pPr>
          </w:p>
        </w:tc>
        <w:tc>
          <w:tcPr>
            <w:tcW w:w="725" w:type="dxa"/>
            <w:tcBorders>
              <w:top w:val="dashSmallGap" w:sz="4" w:space="0" w:color="auto"/>
            </w:tcBorders>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10. MERDİVENLER</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Merdiven kalıp planları 1/20 veya, 1/25 ölçeğinde ayrı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Her bir farklı merdiven için 1/20 ölçekli merdiven donatı detayı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lastRenderedPageBreak/>
              <w:t>Merdiven detayında, merdivenin tipine uygun kesitler 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b/>
                <w:sz w:val="19"/>
                <w:szCs w:val="19"/>
              </w:rPr>
            </w:pPr>
            <w:r w:rsidRPr="00A120C8">
              <w:rPr>
                <w:b/>
                <w:sz w:val="19"/>
                <w:szCs w:val="19"/>
              </w:rPr>
              <w:t>11. ÖZEL DURUMLAR</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Kiriş içerisinden geçen boşluklar kalıp ve donatı paftalarında dikkate 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Varsa asansör boşluğu temel içinde dikkate 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Bodrumda veya çatıda su deposu var mı ve yükü hesaplarda dikkate alınmış.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360" w:type="dxa"/>
            <w:gridSpan w:val="4"/>
            <w:shd w:val="clear" w:color="auto" w:fill="auto"/>
            <w:vAlign w:val="center"/>
          </w:tcPr>
          <w:p w:rsidR="00CB4D55" w:rsidRPr="00A120C8" w:rsidRDefault="00CB4D55" w:rsidP="00CB4D55">
            <w:pPr>
              <w:rPr>
                <w:sz w:val="19"/>
                <w:szCs w:val="19"/>
              </w:rPr>
            </w:pPr>
            <w:r w:rsidRPr="00A120C8">
              <w:rPr>
                <w:b/>
                <w:sz w:val="19"/>
                <w:szCs w:val="19"/>
              </w:rPr>
              <w:t>12. SIKÇA KARŞILAŞILAN EKSİKLİKLER</w:t>
            </w: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Binalar arasında bırakılacak olan derz boşlukları için deprem yönetmeliğinin 6.10.3.1 ve 6.10.3.2 maddelerine uyulmuş ve temel planında gösterilmiş.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Saplama kirişe bir başka kiriş yüklenmesinden olabildiğince kaçınılmış, saplama noktasında </w:t>
            </w:r>
            <w:proofErr w:type="spellStart"/>
            <w:r w:rsidRPr="00A120C8">
              <w:rPr>
                <w:sz w:val="19"/>
                <w:szCs w:val="19"/>
              </w:rPr>
              <w:t>etriye</w:t>
            </w:r>
            <w:proofErr w:type="spellEnd"/>
            <w:r w:rsidRPr="00A120C8">
              <w:rPr>
                <w:sz w:val="19"/>
                <w:szCs w:val="19"/>
              </w:rPr>
              <w:t xml:space="preserve"> sıklaştırması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Kirişlerde </w:t>
            </w:r>
            <w:proofErr w:type="spellStart"/>
            <w:r w:rsidRPr="00A120C8">
              <w:rPr>
                <w:sz w:val="19"/>
                <w:szCs w:val="19"/>
              </w:rPr>
              <w:t>etriye</w:t>
            </w:r>
            <w:proofErr w:type="spellEnd"/>
            <w:r w:rsidRPr="00A120C8">
              <w:rPr>
                <w:sz w:val="19"/>
                <w:szCs w:val="19"/>
              </w:rPr>
              <w:t xml:space="preserve"> aralığı 20 cm’ den fazla yapılmamış. Aksi durumda </w:t>
            </w:r>
            <w:proofErr w:type="spellStart"/>
            <w:r w:rsidRPr="00A120C8">
              <w:rPr>
                <w:sz w:val="19"/>
                <w:szCs w:val="19"/>
              </w:rPr>
              <w:t>Vd</w:t>
            </w:r>
            <w:proofErr w:type="spellEnd"/>
            <w:r w:rsidRPr="00A120C8">
              <w:rPr>
                <w:sz w:val="19"/>
                <w:szCs w:val="19"/>
              </w:rPr>
              <w:t xml:space="preserve"> ≤ 3 </w:t>
            </w:r>
            <w:proofErr w:type="spellStart"/>
            <w:r w:rsidRPr="00A120C8">
              <w:rPr>
                <w:sz w:val="19"/>
                <w:szCs w:val="19"/>
              </w:rPr>
              <w:t>Vcr</w:t>
            </w:r>
            <w:proofErr w:type="spellEnd"/>
            <w:r w:rsidRPr="00A120C8">
              <w:rPr>
                <w:sz w:val="19"/>
                <w:szCs w:val="19"/>
              </w:rPr>
              <w:t xml:space="preserve"> olduğu gösterilmelidir. (TS500)</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Kapalı çıkmalarda kolonlar her iki yönde çerçeve oluşturacak şekilde kiriş ile bağlanmış.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Konsol döşeme balkon boyu 2.00 m’ yi </w:t>
            </w:r>
            <w:proofErr w:type="spellStart"/>
            <w:r w:rsidRPr="00A120C8">
              <w:rPr>
                <w:sz w:val="19"/>
                <w:szCs w:val="19"/>
              </w:rPr>
              <w:t>geçiyor</w:t>
            </w:r>
            <w:proofErr w:type="spellEnd"/>
            <w:r w:rsidRPr="00A120C8">
              <w:rPr>
                <w:sz w:val="19"/>
                <w:szCs w:val="19"/>
              </w:rPr>
              <w:t xml:space="preserve"> ise kiriş sistemi oluşturularak hesap yapılmış.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Kirişlerde seçilen donatı kiriş genişliğine sığmıyor ise (TS 500) 2.sıra veya döşeme içine yerleştirilmesi detaylı olarak gösterilmiş, veya kiriş genişliği artırılmış.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 xml:space="preserve">Kolonların dar kenarı en az </w:t>
            </w:r>
            <w:smartTag w:uri="urn:schemas-microsoft-com:office:smarttags" w:element="metricconverter">
              <w:smartTagPr>
                <w:attr w:name="ProductID" w:val="30 cm"/>
              </w:smartTagPr>
              <w:r w:rsidRPr="00A120C8">
                <w:rPr>
                  <w:sz w:val="19"/>
                  <w:szCs w:val="19"/>
                </w:rPr>
                <w:t>30 cm</w:t>
              </w:r>
            </w:smartTag>
            <w:r w:rsidRPr="00A120C8">
              <w:rPr>
                <w:sz w:val="19"/>
                <w:szCs w:val="19"/>
              </w:rPr>
              <w:t xml:space="preserve"> olmuştur.</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Bina içerisinde konsol kiriş yapılmamış.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Kolonlara yakın noktalarda saplama kiriş yapılmamış.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 xml:space="preserve">Konsol boyu 1.50m’den fazla olan balkonların </w:t>
            </w:r>
            <w:proofErr w:type="spellStart"/>
            <w:r w:rsidRPr="00A120C8">
              <w:rPr>
                <w:sz w:val="19"/>
                <w:szCs w:val="19"/>
              </w:rPr>
              <w:t>mesnetlendiği</w:t>
            </w:r>
            <w:proofErr w:type="spellEnd"/>
            <w:r w:rsidRPr="00A120C8">
              <w:rPr>
                <w:sz w:val="19"/>
                <w:szCs w:val="19"/>
              </w:rPr>
              <w:t xml:space="preserve"> kirişlerde gövde donatısı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831" w:type="dxa"/>
            <w:shd w:val="clear" w:color="auto" w:fill="auto"/>
            <w:vAlign w:val="center"/>
          </w:tcPr>
          <w:p w:rsidR="00CB4D55" w:rsidRPr="00A120C8" w:rsidRDefault="00CB4D55" w:rsidP="00CB4D55">
            <w:pPr>
              <w:jc w:val="both"/>
              <w:rPr>
                <w:sz w:val="19"/>
                <w:szCs w:val="19"/>
              </w:rPr>
            </w:pPr>
            <w:r w:rsidRPr="00A120C8">
              <w:rPr>
                <w:sz w:val="19"/>
                <w:szCs w:val="19"/>
              </w:rPr>
              <w:t>Mimari tasarım aşamasında kolonların aynı yönlü tasarlanması yapılmamış. Kolonlar mümkün olabildiğince her iki yönde eşit sayıda yerleştirilmiş.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Kiriş detayları çizimlerde olabildiğince sıra ile (K101, K102, ….. gibi) işlenmiş.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Temel planlarında pis su çukuru işlenmiş.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Temel planlarında varsa asansör kuyusu işlenmiş ve detayı çizilmiş.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831" w:type="dxa"/>
            <w:shd w:val="clear" w:color="auto" w:fill="auto"/>
            <w:vAlign w:val="center"/>
          </w:tcPr>
          <w:p w:rsidR="00CB4D55" w:rsidRPr="00A120C8" w:rsidRDefault="00CB4D55" w:rsidP="00CB4D55">
            <w:pPr>
              <w:rPr>
                <w:sz w:val="19"/>
                <w:szCs w:val="19"/>
              </w:rPr>
            </w:pPr>
            <w:r w:rsidRPr="00A120C8">
              <w:rPr>
                <w:sz w:val="19"/>
                <w:szCs w:val="19"/>
              </w:rPr>
              <w:t>Asansör motor dairesi, kalıp ve donatı planları hazırlanmış.</w:t>
            </w:r>
          </w:p>
        </w:tc>
        <w:tc>
          <w:tcPr>
            <w:tcW w:w="804" w:type="dxa"/>
            <w:gridSpan w:val="2"/>
          </w:tcPr>
          <w:p w:rsidR="00CB4D55" w:rsidRPr="00A120C8" w:rsidRDefault="00CB4D55" w:rsidP="00CB4D55">
            <w:pPr>
              <w:rPr>
                <w:sz w:val="19"/>
                <w:szCs w:val="19"/>
              </w:rPr>
            </w:pPr>
          </w:p>
        </w:tc>
        <w:tc>
          <w:tcPr>
            <w:tcW w:w="725" w:type="dxa"/>
            <w:shd w:val="clear" w:color="auto" w:fill="auto"/>
          </w:tcPr>
          <w:p w:rsidR="00CB4D55" w:rsidRPr="00A120C8" w:rsidRDefault="00CB4D55" w:rsidP="00CB4D55">
            <w:pPr>
              <w:rPr>
                <w:sz w:val="19"/>
                <w:szCs w:val="19"/>
              </w:rPr>
            </w:pPr>
            <w:r w:rsidRPr="00A120C8">
              <w:rPr>
                <w:sz w:val="19"/>
                <w:szCs w:val="19"/>
              </w:rPr>
              <w:t> </w:t>
            </w:r>
          </w:p>
        </w:tc>
      </w:tr>
      <w:tr w:rsidR="00CB4D55" w:rsidRPr="00A120C8">
        <w:trPr>
          <w:trHeight w:val="454"/>
        </w:trPr>
        <w:tc>
          <w:tcPr>
            <w:tcW w:w="7831" w:type="dxa"/>
            <w:tcBorders>
              <w:top w:val="nil"/>
              <w:left w:val="nil"/>
              <w:bottom w:val="nil"/>
              <w:right w:val="single" w:sz="4" w:space="0" w:color="auto"/>
            </w:tcBorders>
            <w:shd w:val="clear" w:color="auto" w:fill="auto"/>
            <w:vAlign w:val="center"/>
          </w:tcPr>
          <w:p w:rsidR="00CB4D55" w:rsidRPr="00A120C8" w:rsidRDefault="00CB4D55" w:rsidP="00CB4D55">
            <w:pPr>
              <w:jc w:val="center"/>
              <w:rPr>
                <w:b/>
              </w:rPr>
            </w:pPr>
            <w:r w:rsidRPr="00A120C8">
              <w:rPr>
                <w:b/>
              </w:rPr>
              <w:br w:type="page"/>
            </w:r>
            <w:r w:rsidRPr="00A120C8">
              <w:rPr>
                <w:sz w:val="23"/>
                <w:szCs w:val="23"/>
              </w:rPr>
              <w:br w:type="page"/>
            </w:r>
            <w:r w:rsidRPr="00A120C8">
              <w:rPr>
                <w:b/>
              </w:rPr>
              <w:t>ELEKTRİK PROJESİ KONTROL FORMU</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center"/>
              <w:rPr>
                <w:b/>
                <w:sz w:val="19"/>
                <w:szCs w:val="19"/>
              </w:rPr>
            </w:pPr>
            <w:r w:rsidRPr="00A120C8">
              <w:rPr>
                <w:b/>
                <w:sz w:val="19"/>
                <w:szCs w:val="19"/>
              </w:rPr>
              <w:t>Evet</w:t>
            </w:r>
          </w:p>
        </w:tc>
        <w:tc>
          <w:tcPr>
            <w:tcW w:w="725" w:type="dxa"/>
            <w:tcBorders>
              <w:top w:val="single" w:sz="4" w:space="0" w:color="auto"/>
              <w:left w:val="single" w:sz="4" w:space="0" w:color="auto"/>
              <w:bottom w:val="single" w:sz="4" w:space="0" w:color="auto"/>
              <w:right w:val="single" w:sz="4" w:space="0" w:color="auto"/>
            </w:tcBorders>
            <w:vAlign w:val="center"/>
          </w:tcPr>
          <w:p w:rsidR="00CB4D55" w:rsidRPr="00A120C8" w:rsidRDefault="00CB4D55" w:rsidP="00CB4D55">
            <w:pPr>
              <w:jc w:val="center"/>
              <w:rPr>
                <w:b/>
                <w:sz w:val="19"/>
                <w:szCs w:val="19"/>
              </w:rPr>
            </w:pPr>
            <w:r w:rsidRPr="00A120C8">
              <w:rPr>
                <w:b/>
                <w:sz w:val="19"/>
                <w:szCs w:val="19"/>
              </w:rPr>
              <w:t>Hayır</w:t>
            </w:r>
          </w:p>
        </w:tc>
      </w:tr>
      <w:tr w:rsidR="00CB4D55" w:rsidRPr="00A120C8">
        <w:trPr>
          <w:trHeight w:val="34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b/>
                <w:sz w:val="19"/>
                <w:szCs w:val="19"/>
              </w:rPr>
              <w:t>1. ÇİZİM STANDARTLARI</w:t>
            </w:r>
          </w:p>
        </w:tc>
      </w:tr>
      <w:tr w:rsidR="00CB4D55" w:rsidRPr="00A120C8">
        <w:trPr>
          <w:trHeight w:val="454"/>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Elektrik ve elektronik iç tesisat uygulama projeleri, yürürlükte bulunan kanun, yönetmelik ve EMO proje standartlarına uygun olarak hazırlanmış.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hRule="exact" w:val="4366"/>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spacing w:after="240"/>
              <w:rPr>
                <w:sz w:val="19"/>
                <w:szCs w:val="19"/>
              </w:rPr>
            </w:pPr>
            <w:r w:rsidRPr="00A120C8">
              <w:rPr>
                <w:sz w:val="19"/>
                <w:szCs w:val="19"/>
              </w:rPr>
              <w:t>Projelerde kullanılacak tüm malzemelerin zorunlu standartlara uygun olacağı ve uygulama projelerinin yapımında;</w:t>
            </w:r>
            <w:r w:rsidRPr="00A120C8">
              <w:rPr>
                <w:sz w:val="19"/>
                <w:szCs w:val="19"/>
              </w:rPr>
              <w:br/>
              <w:t xml:space="preserve">• Bayındırlık ve </w:t>
            </w:r>
            <w:r>
              <w:rPr>
                <w:sz w:val="19"/>
                <w:szCs w:val="19"/>
              </w:rPr>
              <w:t>İskân</w:t>
            </w:r>
            <w:r w:rsidRPr="00A120C8">
              <w:rPr>
                <w:sz w:val="19"/>
                <w:szCs w:val="19"/>
              </w:rPr>
              <w:t xml:space="preserve"> Bakanlığı Mimarlık ve Mühendislik Hizmetleri Şartnamesi,</w:t>
            </w:r>
            <w:r w:rsidRPr="00A120C8">
              <w:rPr>
                <w:sz w:val="19"/>
                <w:szCs w:val="19"/>
              </w:rPr>
              <w:br/>
              <w:t>• Elektrik İç Tesisleri Yönetmeliği,</w:t>
            </w:r>
            <w:r w:rsidRPr="00A120C8">
              <w:rPr>
                <w:sz w:val="19"/>
                <w:szCs w:val="19"/>
              </w:rPr>
              <w:br/>
              <w:t>• Elektrik Kuvvetli Akım Tesisleri Yönetmeliği,</w:t>
            </w:r>
            <w:r w:rsidRPr="00A120C8">
              <w:rPr>
                <w:sz w:val="19"/>
                <w:szCs w:val="19"/>
              </w:rPr>
              <w:br/>
              <w:t>• Asansör Yönetmeliği,</w:t>
            </w:r>
            <w:r w:rsidRPr="00A120C8">
              <w:rPr>
                <w:sz w:val="19"/>
                <w:szCs w:val="19"/>
              </w:rPr>
              <w:br/>
              <w:t>• Elektrik Tesislerinde Topraklama Yönetmeliği,</w:t>
            </w:r>
            <w:r w:rsidRPr="00A120C8">
              <w:rPr>
                <w:sz w:val="19"/>
                <w:szCs w:val="19"/>
              </w:rPr>
              <w:br/>
              <w:t xml:space="preserve">• Bayındırlık ve </w:t>
            </w:r>
            <w:r>
              <w:rPr>
                <w:sz w:val="19"/>
                <w:szCs w:val="19"/>
              </w:rPr>
              <w:t>İskân</w:t>
            </w:r>
            <w:r w:rsidRPr="00A120C8">
              <w:rPr>
                <w:sz w:val="19"/>
                <w:szCs w:val="19"/>
              </w:rPr>
              <w:t xml:space="preserve"> Bakanlığı Elektrik Mühendisliği Proje Düzenleme Esasları,</w:t>
            </w:r>
            <w:r w:rsidRPr="00A120C8">
              <w:rPr>
                <w:sz w:val="19"/>
                <w:szCs w:val="19"/>
              </w:rPr>
              <w:br/>
              <w:t>• TEDAŞ Elektrik Enerji Tesisleri Proje Yönetmeliği,</w:t>
            </w:r>
            <w:r w:rsidRPr="00A120C8">
              <w:rPr>
                <w:sz w:val="19"/>
                <w:szCs w:val="19"/>
              </w:rPr>
              <w:br/>
              <w:t>• EMO Transformatör Merkezleri Yapımında Dikkat Edilecek Esaslar,</w:t>
            </w:r>
            <w:r w:rsidRPr="00A120C8">
              <w:rPr>
                <w:sz w:val="19"/>
                <w:szCs w:val="19"/>
              </w:rPr>
              <w:br/>
              <w:t xml:space="preserve">• Anma Gerilimleri 1 </w:t>
            </w:r>
            <w:proofErr w:type="spellStart"/>
            <w:r w:rsidRPr="00A120C8">
              <w:rPr>
                <w:sz w:val="19"/>
                <w:szCs w:val="19"/>
              </w:rPr>
              <w:t>kV’un</w:t>
            </w:r>
            <w:proofErr w:type="spellEnd"/>
            <w:r w:rsidRPr="00A120C8">
              <w:rPr>
                <w:sz w:val="19"/>
                <w:szCs w:val="19"/>
              </w:rPr>
              <w:t xml:space="preserve"> Üzerinde Olan Kuvvetli Akım Tesislerinin Kurulması için Yönetmelik,</w:t>
            </w:r>
            <w:r w:rsidRPr="00A120C8">
              <w:rPr>
                <w:sz w:val="19"/>
                <w:szCs w:val="19"/>
              </w:rPr>
              <w:br/>
              <w:t>• Elektrik Dağıtım Tesisleri Genel Şartnamesi,</w:t>
            </w:r>
            <w:r w:rsidRPr="00A120C8">
              <w:rPr>
                <w:sz w:val="19"/>
                <w:szCs w:val="19"/>
              </w:rPr>
              <w:br/>
              <w:t>• Elektrik Tesisleri Kabul Yönetmeliği,</w:t>
            </w:r>
            <w:r w:rsidRPr="00A120C8">
              <w:rPr>
                <w:sz w:val="19"/>
                <w:szCs w:val="19"/>
              </w:rPr>
              <w:br/>
              <w:t>• Elektrik Tesislerinde Emniyet Yönetmeliği,</w:t>
            </w:r>
            <w:r w:rsidRPr="00A120C8">
              <w:rPr>
                <w:sz w:val="19"/>
                <w:szCs w:val="19"/>
              </w:rPr>
              <w:br/>
              <w:t>• TSE Paratoner Yönetmeliği,</w:t>
            </w:r>
            <w:r w:rsidRPr="00A120C8">
              <w:rPr>
                <w:sz w:val="19"/>
                <w:szCs w:val="19"/>
              </w:rPr>
              <w:br/>
              <w:t>• TSE Yangın Yönetmeliği,</w:t>
            </w:r>
            <w:r w:rsidRPr="00A120C8">
              <w:rPr>
                <w:sz w:val="19"/>
                <w:szCs w:val="19"/>
              </w:rPr>
              <w:br/>
              <w:t>• EMO Yüksek Yapılar Yönetmeliği,</w:t>
            </w:r>
            <w:r w:rsidRPr="00A120C8">
              <w:rPr>
                <w:sz w:val="19"/>
                <w:szCs w:val="19"/>
              </w:rPr>
              <w:br/>
              <w:t>• EMO Ortak Anten TV/R ve Kablo TV/R Dağıtım İç Tesisat Yönetmeliği,</w:t>
            </w:r>
            <w:r w:rsidRPr="00A120C8">
              <w:rPr>
                <w:sz w:val="19"/>
                <w:szCs w:val="19"/>
              </w:rPr>
              <w:br/>
              <w:t xml:space="preserve">• Türk </w:t>
            </w:r>
            <w:proofErr w:type="spellStart"/>
            <w:r w:rsidRPr="00A120C8">
              <w:rPr>
                <w:sz w:val="19"/>
                <w:szCs w:val="19"/>
              </w:rPr>
              <w:t>Telekom</w:t>
            </w:r>
            <w:proofErr w:type="spellEnd"/>
            <w:r w:rsidRPr="00A120C8">
              <w:rPr>
                <w:sz w:val="19"/>
                <w:szCs w:val="19"/>
              </w:rPr>
              <w:t xml:space="preserve"> A.Ş. Bina içi Telefon Tesisatı Teknik Şartnamesi,</w:t>
            </w:r>
            <w:r w:rsidRPr="00A120C8">
              <w:rPr>
                <w:sz w:val="19"/>
                <w:szCs w:val="19"/>
              </w:rPr>
              <w:br/>
              <w:t>• Diğer özel sistemlere ilişkin ulusal ve uluslararası standartlara uyulmuş.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lastRenderedPageBreak/>
              <w:t>Projeler, imar yönetmeliğine uygun onaya sunulmuş, mimari proje ölçeklerinde hazırlanmış, ölçek proje düzenlemesine uygun değilse büyütülmüş veya açı detaylar verilmiş.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021"/>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Projeler, ölçekleri, mimari planlara uygun olmuş ve en azından aşağıdaki ölçeklere uyulmuş.</w:t>
            </w:r>
          </w:p>
          <w:p w:rsidR="00CB4D55" w:rsidRPr="00A120C8" w:rsidRDefault="00CB4D55" w:rsidP="00CB4D55">
            <w:pPr>
              <w:rPr>
                <w:sz w:val="19"/>
                <w:szCs w:val="19"/>
              </w:rPr>
            </w:pPr>
            <w:r w:rsidRPr="00A120C8">
              <w:rPr>
                <w:sz w:val="19"/>
                <w:szCs w:val="19"/>
              </w:rPr>
              <w:t>• Vaziyet Planları:1/1000</w:t>
            </w:r>
            <w:r w:rsidRPr="00A120C8">
              <w:rPr>
                <w:sz w:val="19"/>
                <w:szCs w:val="19"/>
              </w:rPr>
              <w:br/>
              <w:t>• Kat Planları :1/50</w:t>
            </w:r>
            <w:r w:rsidRPr="00A120C8">
              <w:rPr>
                <w:sz w:val="19"/>
                <w:szCs w:val="19"/>
              </w:rPr>
              <w:br/>
              <w:t>• Ayrıntılar:1/20</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Projelerde EMO tarafından belirlenen semboller kullanılmış. Liste dışı sembol kullanıldığında mutlaka açıklama listesi verilecektir.</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Projelerde mimari planlar </w:t>
            </w:r>
            <w:smartTag w:uri="urn:schemas-microsoft-com:office:smarttags" w:element="metricconverter">
              <w:smartTagPr>
                <w:attr w:name="ProductID" w:val="0.2 mm"/>
              </w:smartTagPr>
              <w:r w:rsidRPr="00A120C8">
                <w:rPr>
                  <w:sz w:val="19"/>
                  <w:szCs w:val="19"/>
                </w:rPr>
                <w:t>0.2 mm</w:t>
              </w:r>
            </w:smartTag>
            <w:r w:rsidRPr="00A120C8">
              <w:rPr>
                <w:sz w:val="19"/>
                <w:szCs w:val="19"/>
              </w:rPr>
              <w:t xml:space="preserve">, kuvvetli akın kolon hatları </w:t>
            </w:r>
            <w:smartTag w:uri="urn:schemas-microsoft-com:office:smarttags" w:element="metricconverter">
              <w:smartTagPr>
                <w:attr w:name="ProductID" w:val="0.6 mm"/>
              </w:smartTagPr>
              <w:r w:rsidRPr="00A120C8">
                <w:rPr>
                  <w:sz w:val="19"/>
                  <w:szCs w:val="19"/>
                </w:rPr>
                <w:t>0.6 mm</w:t>
              </w:r>
            </w:smartTag>
            <w:r w:rsidRPr="00A120C8">
              <w:rPr>
                <w:sz w:val="19"/>
                <w:szCs w:val="19"/>
              </w:rPr>
              <w:t xml:space="preserve">, </w:t>
            </w:r>
            <w:proofErr w:type="spellStart"/>
            <w:r w:rsidRPr="00A120C8">
              <w:rPr>
                <w:sz w:val="19"/>
                <w:szCs w:val="19"/>
              </w:rPr>
              <w:t>linyeler</w:t>
            </w:r>
            <w:proofErr w:type="spellEnd"/>
            <w:r w:rsidRPr="00A120C8">
              <w:rPr>
                <w:sz w:val="19"/>
                <w:szCs w:val="19"/>
              </w:rPr>
              <w:t xml:space="preserve"> 0.4-</w:t>
            </w:r>
            <w:smartTag w:uri="urn:schemas-microsoft-com:office:smarttags" w:element="metricconverter">
              <w:smartTagPr>
                <w:attr w:name="ProductID" w:val="0.5 mm"/>
              </w:smartTagPr>
              <w:r w:rsidRPr="00A120C8">
                <w:rPr>
                  <w:sz w:val="19"/>
                  <w:szCs w:val="19"/>
                </w:rPr>
                <w:t>0.5 mm</w:t>
              </w:r>
            </w:smartTag>
            <w:r w:rsidRPr="00A120C8">
              <w:rPr>
                <w:sz w:val="19"/>
                <w:szCs w:val="19"/>
              </w:rPr>
              <w:t>, zayıf akım hatları 0.2-</w:t>
            </w:r>
            <w:smartTag w:uri="urn:schemas-microsoft-com:office:smarttags" w:element="metricconverter">
              <w:smartTagPr>
                <w:attr w:name="ProductID" w:val="0.3 mm"/>
              </w:smartTagPr>
              <w:r w:rsidRPr="00A120C8">
                <w:rPr>
                  <w:sz w:val="19"/>
                  <w:szCs w:val="19"/>
                </w:rPr>
                <w:t>0.3 mm</w:t>
              </w:r>
            </w:smartTag>
            <w:r w:rsidRPr="00A120C8">
              <w:rPr>
                <w:sz w:val="19"/>
                <w:szCs w:val="19"/>
              </w:rPr>
              <w:t xml:space="preserve"> kalınlıkta çizgi ile çizilmiş, eğer çizim elektronik ortamda yapılmamış ise bütün yazılarda şablon kullanılmış.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Kat planlarında, birbirinin aynı olan katlar için tek plan verilmiş. Ancak normal kat girişi katın aynı olsa bile ayrı çizilmiş. Simetrik bölümler tam olarak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Kat planları üzerinde iletken kesitleri ve sayıları ile boru çapları belirtilmiş. Açıklamalar kısmında standart boru çapları ve içinden </w:t>
            </w:r>
            <w:proofErr w:type="spellStart"/>
            <w:r w:rsidRPr="00A120C8">
              <w:rPr>
                <w:sz w:val="19"/>
                <w:szCs w:val="19"/>
              </w:rPr>
              <w:t>geçebilecek</w:t>
            </w:r>
            <w:proofErr w:type="spellEnd"/>
            <w:r w:rsidRPr="00A120C8">
              <w:rPr>
                <w:sz w:val="19"/>
                <w:szCs w:val="19"/>
              </w:rPr>
              <w:t xml:space="preserve"> iletken kesitlerinin belirtilmesi durumunda, ayrıca boru çaplarının belirtilmesine gerek yoktur.</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Betonarme kirişlerinin yanına zorunlu kalınmadıkça </w:t>
            </w:r>
            <w:proofErr w:type="spellStart"/>
            <w:r w:rsidRPr="00A120C8">
              <w:rPr>
                <w:sz w:val="19"/>
                <w:szCs w:val="19"/>
              </w:rPr>
              <w:t>buat</w:t>
            </w:r>
            <w:proofErr w:type="spellEnd"/>
            <w:r w:rsidRPr="00A120C8">
              <w:rPr>
                <w:sz w:val="19"/>
                <w:szCs w:val="19"/>
              </w:rPr>
              <w:t xml:space="preserve"> ve ek kutusu konulmamış.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021"/>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Özellikle baca, kolon, şaft ve ışıldık gibi mimari ayrıntılar projede belirtilmiş, baca ve baca çevresinden tesisat geçirilmemiş. Banyo ve mutfak gibi bölümlerdeki yerleşim kat planlarında gösterilmiş ve ıslak hacimlerde kullanılacak </w:t>
            </w:r>
            <w:proofErr w:type="spellStart"/>
            <w:r w:rsidRPr="00A120C8">
              <w:rPr>
                <w:sz w:val="19"/>
                <w:szCs w:val="19"/>
              </w:rPr>
              <w:t>buat</w:t>
            </w:r>
            <w:proofErr w:type="spellEnd"/>
            <w:r w:rsidRPr="00A120C8">
              <w:rPr>
                <w:sz w:val="19"/>
                <w:szCs w:val="19"/>
              </w:rPr>
              <w:t xml:space="preserve"> ve anahtarlar ıslak hacim dışında olmuş. Zorunlu durumlarda özel sızdırmazlığı sağlamış </w:t>
            </w:r>
            <w:proofErr w:type="spellStart"/>
            <w:r w:rsidRPr="00A120C8">
              <w:rPr>
                <w:sz w:val="19"/>
                <w:szCs w:val="19"/>
              </w:rPr>
              <w:t>buat</w:t>
            </w:r>
            <w:proofErr w:type="spellEnd"/>
            <w:r w:rsidRPr="00A120C8">
              <w:rPr>
                <w:sz w:val="19"/>
                <w:szCs w:val="19"/>
              </w:rPr>
              <w:t xml:space="preserve"> ve ek kutulan kullanılmış.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Bir </w:t>
            </w:r>
            <w:proofErr w:type="spellStart"/>
            <w:r w:rsidRPr="00A120C8">
              <w:rPr>
                <w:sz w:val="19"/>
                <w:szCs w:val="19"/>
              </w:rPr>
              <w:t>buata</w:t>
            </w:r>
            <w:proofErr w:type="spellEnd"/>
            <w:r w:rsidRPr="00A120C8">
              <w:rPr>
                <w:sz w:val="19"/>
                <w:szCs w:val="19"/>
              </w:rPr>
              <w:t xml:space="preserve"> en çok 4 bağlantı ucu </w:t>
            </w:r>
            <w:proofErr w:type="spellStart"/>
            <w:r w:rsidRPr="00A120C8">
              <w:rPr>
                <w:sz w:val="19"/>
                <w:szCs w:val="19"/>
              </w:rPr>
              <w:t>geçebilecek</w:t>
            </w:r>
            <w:proofErr w:type="spellEnd"/>
            <w:r w:rsidRPr="00A120C8">
              <w:rPr>
                <w:sz w:val="19"/>
                <w:szCs w:val="19"/>
              </w:rPr>
              <w:t xml:space="preserve">, bu sayı aşıldığında kare </w:t>
            </w:r>
            <w:proofErr w:type="spellStart"/>
            <w:r w:rsidRPr="00A120C8">
              <w:rPr>
                <w:sz w:val="19"/>
                <w:szCs w:val="19"/>
              </w:rPr>
              <w:t>buat</w:t>
            </w:r>
            <w:proofErr w:type="spellEnd"/>
            <w:r w:rsidRPr="00A120C8">
              <w:rPr>
                <w:sz w:val="19"/>
                <w:szCs w:val="19"/>
              </w:rPr>
              <w:t xml:space="preserve"> veya ek kutusu konulmuş.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2155"/>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Projelerde kullanılan tüm elemanların yerleri tam olarak belirtilecek ve en azından aşağıdaki standartlara uyulmuş;</w:t>
            </w:r>
            <w:r w:rsidRPr="00A120C8">
              <w:rPr>
                <w:sz w:val="19"/>
                <w:szCs w:val="19"/>
              </w:rPr>
              <w:br/>
              <w:t xml:space="preserve">• Anahtarlar, </w:t>
            </w:r>
            <w:smartTag w:uri="urn:schemas-microsoft-com:office:smarttags" w:element="metricconverter">
              <w:smartTagPr>
                <w:attr w:name="ProductID" w:val="110 cm"/>
              </w:smartTagPr>
              <w:r w:rsidRPr="00A120C8">
                <w:rPr>
                  <w:sz w:val="19"/>
                  <w:szCs w:val="19"/>
                </w:rPr>
                <w:t>110 cm</w:t>
              </w:r>
            </w:smartTag>
            <w:r w:rsidRPr="00A120C8">
              <w:rPr>
                <w:sz w:val="19"/>
                <w:szCs w:val="19"/>
              </w:rPr>
              <w:t xml:space="preserve"> yukarda,</w:t>
            </w:r>
            <w:r w:rsidRPr="00A120C8">
              <w:rPr>
                <w:sz w:val="19"/>
                <w:szCs w:val="19"/>
              </w:rPr>
              <w:br/>
              <w:t xml:space="preserve">• Prizler zeminden </w:t>
            </w:r>
            <w:smartTag w:uri="urn:schemas-microsoft-com:office:smarttags" w:element="metricconverter">
              <w:smartTagPr>
                <w:attr w:name="ProductID" w:val="40 cm"/>
              </w:smartTagPr>
              <w:r w:rsidRPr="00A120C8">
                <w:rPr>
                  <w:sz w:val="19"/>
                  <w:szCs w:val="19"/>
                </w:rPr>
                <w:t>40 cm</w:t>
              </w:r>
            </w:smartTag>
            <w:r w:rsidRPr="00A120C8">
              <w:rPr>
                <w:sz w:val="19"/>
                <w:szCs w:val="19"/>
              </w:rPr>
              <w:t xml:space="preserve"> yukarda,</w:t>
            </w:r>
            <w:r w:rsidRPr="00A120C8">
              <w:rPr>
                <w:sz w:val="19"/>
                <w:szCs w:val="19"/>
              </w:rPr>
              <w:br/>
              <w:t>• Aplikler, zeminden 190cm yukarda,</w:t>
            </w:r>
            <w:r w:rsidRPr="00A120C8">
              <w:rPr>
                <w:sz w:val="19"/>
                <w:szCs w:val="19"/>
              </w:rPr>
              <w:br/>
              <w:t>• Tablolar zeminden 200cm yukarda,</w:t>
            </w:r>
            <w:r w:rsidRPr="00A120C8">
              <w:rPr>
                <w:sz w:val="19"/>
                <w:szCs w:val="19"/>
              </w:rPr>
              <w:br/>
              <w:t xml:space="preserve">• </w:t>
            </w:r>
            <w:proofErr w:type="spellStart"/>
            <w:r w:rsidRPr="00A120C8">
              <w:rPr>
                <w:sz w:val="19"/>
                <w:szCs w:val="19"/>
              </w:rPr>
              <w:t>Buatlar</w:t>
            </w:r>
            <w:proofErr w:type="spellEnd"/>
            <w:r w:rsidRPr="00A120C8">
              <w:rPr>
                <w:sz w:val="19"/>
                <w:szCs w:val="19"/>
              </w:rPr>
              <w:t>, zeminden 220cm yukarda,</w:t>
            </w:r>
            <w:r w:rsidRPr="00A120C8">
              <w:rPr>
                <w:sz w:val="19"/>
                <w:szCs w:val="19"/>
              </w:rPr>
              <w:br/>
              <w:t xml:space="preserve">• Yukarıdaki elemanlar, kapılardan </w:t>
            </w:r>
            <w:smartTag w:uri="urn:schemas-microsoft-com:office:smarttags" w:element="metricconverter">
              <w:smartTagPr>
                <w:attr w:name="ProductID" w:val="30 cm"/>
              </w:smartTagPr>
              <w:r w:rsidRPr="00A120C8">
                <w:rPr>
                  <w:sz w:val="19"/>
                  <w:szCs w:val="19"/>
                </w:rPr>
                <w:t>30 cm</w:t>
              </w:r>
            </w:smartTag>
            <w:r w:rsidRPr="00A120C8">
              <w:rPr>
                <w:sz w:val="19"/>
                <w:szCs w:val="19"/>
              </w:rPr>
              <w:t xml:space="preserve">, duvar birleşim noktalarından ve pencerelerden </w:t>
            </w:r>
            <w:smartTag w:uri="urn:schemas-microsoft-com:office:smarttags" w:element="metricconverter">
              <w:smartTagPr>
                <w:attr w:name="ProductID" w:val="50 cm"/>
              </w:smartTagPr>
              <w:r w:rsidRPr="00A120C8">
                <w:rPr>
                  <w:sz w:val="19"/>
                  <w:szCs w:val="19"/>
                </w:rPr>
                <w:t>50 cm</w:t>
              </w:r>
            </w:smartTag>
            <w:r w:rsidRPr="00A120C8">
              <w:rPr>
                <w:sz w:val="19"/>
                <w:szCs w:val="19"/>
              </w:rPr>
              <w:t xml:space="preserve"> uzakta olmuş.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Projelerde kullanılan tüm pano ve dağıtım kutuları, özel harf ve yazılarla kodlandırılmış.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Projelerde, yatay planlar yanında her sistem için ayrı </w:t>
            </w:r>
            <w:proofErr w:type="spellStart"/>
            <w:r w:rsidRPr="00A120C8">
              <w:rPr>
                <w:sz w:val="19"/>
                <w:szCs w:val="19"/>
              </w:rPr>
              <w:t>ayrı</w:t>
            </w:r>
            <w:proofErr w:type="spellEnd"/>
            <w:r w:rsidRPr="00A120C8">
              <w:rPr>
                <w:sz w:val="19"/>
                <w:szCs w:val="19"/>
              </w:rPr>
              <w:t xml:space="preserve"> tek hat şemaları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Projeler hazırlanırken iç mimari tasarıma ve mekanik tesisat yerleşimine dikkat edilmiş.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Tesisatın ne şekilde yapılacağı, mahallin özelliğine uygun bir koruma sınıfında yapılmış.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Konut projelerinde, kuvvetli ve zayıf akım aynı pafta üzerinde gösterilmiş. Ancak kapsamlı yapılarda zayıf akım ve kuvvetli akım projeleri ayrı paftalara çizilmiş.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4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Projelerde iletken renk kodları aşağıdaki şekilde belirtilmiş.</w:t>
            </w:r>
            <w:r w:rsidRPr="00A120C8">
              <w:rPr>
                <w:sz w:val="19"/>
                <w:szCs w:val="19"/>
              </w:rPr>
              <w:br/>
              <w:t>• Üç fazlı sistemlerde; Koruma iletkeni yeşil bantlı - sarı, nötr iletkeni açık mavi, faz iletkenleri TSE Standartlarına uygun olarak R - gri, S - siyah, T – kahverengi seçilmiş.</w:t>
            </w:r>
            <w:r w:rsidRPr="00A120C8">
              <w:rPr>
                <w:sz w:val="19"/>
                <w:szCs w:val="19"/>
              </w:rPr>
              <w:br/>
              <w:t>• Üç fazlı sistemin devamı durumundaki bir fazlı sistemde, faz iletkeni gri veya kahverengi   seçilmiş.</w:t>
            </w:r>
            <w:r w:rsidRPr="00A120C8">
              <w:rPr>
                <w:sz w:val="19"/>
                <w:szCs w:val="19"/>
              </w:rPr>
              <w:br/>
              <w:t>• Özel durumlarda ise, kullanılan iletken renkleri tanımlanmış.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Basit yapılar dışındaki </w:t>
            </w:r>
            <w:smartTag w:uri="urn:schemas-microsoft-com:office:smarttags" w:element="metricconverter">
              <w:smartTagPr>
                <w:attr w:name="ProductID" w:val="200 m2"/>
              </w:smartTagPr>
              <w:r w:rsidRPr="00A120C8">
                <w:rPr>
                  <w:sz w:val="19"/>
                  <w:szCs w:val="19"/>
                </w:rPr>
                <w:t>200 m</w:t>
              </w:r>
              <w:r w:rsidRPr="00A120C8">
                <w:rPr>
                  <w:sz w:val="19"/>
                  <w:szCs w:val="19"/>
                  <w:vertAlign w:val="superscript"/>
                </w:rPr>
                <w:t>2</w:t>
              </w:r>
            </w:smartTag>
            <w:r w:rsidRPr="00A120C8">
              <w:rPr>
                <w:sz w:val="19"/>
                <w:szCs w:val="19"/>
              </w:rPr>
              <w:t xml:space="preserve"> den büyük yapılarda, yangın ihbar sistemi projelendirilmiş.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 xml:space="preserve">Kat tabloları girişinde, 30 </w:t>
            </w:r>
            <w:proofErr w:type="spellStart"/>
            <w:r w:rsidRPr="00A120C8">
              <w:rPr>
                <w:sz w:val="19"/>
                <w:szCs w:val="19"/>
              </w:rPr>
              <w:t>mA</w:t>
            </w:r>
            <w:proofErr w:type="spellEnd"/>
            <w:r w:rsidRPr="00A120C8">
              <w:rPr>
                <w:sz w:val="19"/>
                <w:szCs w:val="19"/>
              </w:rPr>
              <w:t xml:space="preserve"> eşik korumalı kaçak akım koruma rölesi kullanılmış. Ana tabloda ise 300 </w:t>
            </w:r>
            <w:proofErr w:type="spellStart"/>
            <w:r w:rsidRPr="00A120C8">
              <w:rPr>
                <w:sz w:val="19"/>
                <w:szCs w:val="19"/>
              </w:rPr>
              <w:t>mA</w:t>
            </w:r>
            <w:proofErr w:type="spellEnd"/>
            <w:r w:rsidRPr="00A120C8">
              <w:rPr>
                <w:sz w:val="19"/>
                <w:szCs w:val="19"/>
              </w:rPr>
              <w:t xml:space="preserve">. eşik korumalı kaçak akım koruma rölesi kullanılmış. Kesme kapasitesi imalat sınırını aştığı durumlarda, ana tablo yükleri bölünerek 300 </w:t>
            </w:r>
            <w:proofErr w:type="spellStart"/>
            <w:r w:rsidRPr="00A120C8">
              <w:rPr>
                <w:sz w:val="19"/>
                <w:szCs w:val="19"/>
              </w:rPr>
              <w:t>mA</w:t>
            </w:r>
            <w:proofErr w:type="spellEnd"/>
            <w:r w:rsidRPr="00A120C8">
              <w:rPr>
                <w:sz w:val="19"/>
                <w:szCs w:val="19"/>
              </w:rPr>
              <w:t>. eşik korumalı kaçak akım koruma rölesi kullanılmış.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Sayaç tabloları, katlarda aynı mahalde ve bir arada olmuş. Bina genel kullanıma yönelik ayrı bir sayaç ve sayaç tablosu olmuş, ortak amaçlı kullanılan tüm tesisat tablodan beslenmiş. Projelerde sayaç panosu detayı verilmiş.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lastRenderedPageBreak/>
              <w:t>Bina ana beslenme hattının kesiti ve cinsi, yaklaşık uzunluğu, besleneceği direk no. su gibi bilgiler ile temel topraklaması detaylar ( Topraklama Şeridi, Topraklama Kazığı ve teknik ifadelerin detaylar tam olarak) projede belirtilmiş.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Ortak çatılı ve birden fazla girişi olan binalar bir noktadan beslenmiş.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Yapı bağlantı hattı kesiti, gerilim düşümü ve akım yoğunluğu kontrolü yapılarak tespit edilmiş. Ancak konutlar için bu kesit bakır iletken olması durumunda en az 6 mm</w:t>
            </w:r>
            <w:r w:rsidRPr="00A120C8">
              <w:rPr>
                <w:sz w:val="19"/>
                <w:szCs w:val="19"/>
                <w:vertAlign w:val="superscript"/>
              </w:rPr>
              <w:t>2</w:t>
            </w:r>
            <w:r w:rsidRPr="00A120C8">
              <w:rPr>
                <w:sz w:val="19"/>
                <w:szCs w:val="19"/>
              </w:rPr>
              <w:t xml:space="preserve"> alüminyum iletken olması durumunda ise en az 10mm² olmuş.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Aydınlatma ve priz </w:t>
            </w:r>
            <w:proofErr w:type="spellStart"/>
            <w:r w:rsidRPr="00A120C8">
              <w:rPr>
                <w:sz w:val="19"/>
                <w:szCs w:val="19"/>
              </w:rPr>
              <w:t>linyeleri</w:t>
            </w:r>
            <w:proofErr w:type="spellEnd"/>
            <w:r w:rsidRPr="00A120C8">
              <w:rPr>
                <w:sz w:val="19"/>
                <w:szCs w:val="19"/>
              </w:rPr>
              <w:t xml:space="preserve"> ayrı </w:t>
            </w:r>
            <w:proofErr w:type="spellStart"/>
            <w:r w:rsidRPr="00A120C8">
              <w:rPr>
                <w:sz w:val="19"/>
                <w:szCs w:val="19"/>
              </w:rPr>
              <w:t>ayrı</w:t>
            </w:r>
            <w:proofErr w:type="spellEnd"/>
            <w:r w:rsidRPr="00A120C8">
              <w:rPr>
                <w:sz w:val="19"/>
                <w:szCs w:val="19"/>
              </w:rPr>
              <w:t xml:space="preserve"> olmuş. Kolon </w:t>
            </w:r>
            <w:proofErr w:type="spellStart"/>
            <w:r w:rsidRPr="00A120C8">
              <w:rPr>
                <w:sz w:val="19"/>
                <w:szCs w:val="19"/>
              </w:rPr>
              <w:t>linye</w:t>
            </w:r>
            <w:proofErr w:type="spellEnd"/>
            <w:r w:rsidRPr="00A120C8">
              <w:rPr>
                <w:sz w:val="19"/>
                <w:szCs w:val="19"/>
              </w:rPr>
              <w:t xml:space="preserve"> hatları tablolardan çıkış sırasına uygun olarak numaralandırılacak ve uzun hatlarda </w:t>
            </w:r>
            <w:proofErr w:type="spellStart"/>
            <w:r w:rsidRPr="00A120C8">
              <w:rPr>
                <w:sz w:val="19"/>
                <w:szCs w:val="19"/>
              </w:rPr>
              <w:t>linye</w:t>
            </w:r>
            <w:proofErr w:type="spellEnd"/>
            <w:r w:rsidRPr="00A120C8">
              <w:rPr>
                <w:sz w:val="19"/>
                <w:szCs w:val="19"/>
              </w:rPr>
              <w:t xml:space="preserve"> numaraları yanına beslendikleri tablo kodu yazılmış.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928"/>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Aydınlatma ve priz </w:t>
            </w:r>
            <w:proofErr w:type="spellStart"/>
            <w:r w:rsidRPr="00A120C8">
              <w:rPr>
                <w:sz w:val="19"/>
                <w:szCs w:val="19"/>
              </w:rPr>
              <w:t>linyeleri</w:t>
            </w:r>
            <w:proofErr w:type="spellEnd"/>
            <w:r w:rsidRPr="00A120C8">
              <w:rPr>
                <w:sz w:val="19"/>
                <w:szCs w:val="19"/>
              </w:rPr>
              <w:t xml:space="preserve"> ile priz sortileri en az 2.5 mm</w:t>
            </w:r>
            <w:r w:rsidRPr="00A120C8">
              <w:rPr>
                <w:sz w:val="19"/>
                <w:szCs w:val="19"/>
                <w:vertAlign w:val="superscript"/>
              </w:rPr>
              <w:t>2</w:t>
            </w:r>
            <w:r w:rsidRPr="00A120C8">
              <w:rPr>
                <w:sz w:val="19"/>
                <w:szCs w:val="19"/>
              </w:rPr>
              <w:t xml:space="preserve"> kesitinde bakır iletkenle tesis edilmiş. Bütün prizler, toprak hattı olmuş. Banyolarda en az iki (çamaşır makinesi ve elektrikli şofben gücüne uygun), mutfakta ise en az üç bağımsız priz </w:t>
            </w:r>
            <w:proofErr w:type="spellStart"/>
            <w:r w:rsidRPr="00A120C8">
              <w:rPr>
                <w:sz w:val="19"/>
                <w:szCs w:val="19"/>
              </w:rPr>
              <w:t>linyesi</w:t>
            </w:r>
            <w:proofErr w:type="spellEnd"/>
            <w:r w:rsidRPr="00A120C8">
              <w:rPr>
                <w:sz w:val="19"/>
                <w:szCs w:val="19"/>
              </w:rPr>
              <w:t xml:space="preserve"> (bulaşık makinesi, elektrikli fırın ve elektrikli su ısıtıcısı gücüne uygun) olmuş. Çamaşır ve Bulaşık Makinesi, Elektrikli şofben ve termosifon, vb. elektrikli cihazlar mimari projeye uygun olarak tefrişi gösterilmiş. Prizlerin kullanma amacı ve güçleri belirtilecek, kullanma amacı belli olmayan priz güçleri bir fazlı priz için en az 300 </w:t>
            </w:r>
            <w:proofErr w:type="spellStart"/>
            <w:r w:rsidRPr="00A120C8">
              <w:rPr>
                <w:sz w:val="19"/>
                <w:szCs w:val="19"/>
              </w:rPr>
              <w:t>watt</w:t>
            </w:r>
            <w:proofErr w:type="spellEnd"/>
            <w:r w:rsidRPr="00A120C8">
              <w:rPr>
                <w:sz w:val="19"/>
                <w:szCs w:val="19"/>
              </w:rPr>
              <w:t xml:space="preserve">, üç fazlı priz için en az 600 </w:t>
            </w:r>
            <w:proofErr w:type="spellStart"/>
            <w:r w:rsidRPr="00A120C8">
              <w:rPr>
                <w:sz w:val="19"/>
                <w:szCs w:val="19"/>
              </w:rPr>
              <w:t>watt</w:t>
            </w:r>
            <w:proofErr w:type="spellEnd"/>
            <w:r w:rsidRPr="00A120C8">
              <w:rPr>
                <w:sz w:val="19"/>
                <w:szCs w:val="19"/>
              </w:rPr>
              <w:t xml:space="preserve"> kabul edilmiş. Priz </w:t>
            </w:r>
            <w:proofErr w:type="spellStart"/>
            <w:r w:rsidRPr="00A120C8">
              <w:rPr>
                <w:sz w:val="19"/>
                <w:szCs w:val="19"/>
              </w:rPr>
              <w:t>linyelerine</w:t>
            </w:r>
            <w:proofErr w:type="spellEnd"/>
            <w:r w:rsidRPr="00A120C8">
              <w:rPr>
                <w:sz w:val="19"/>
                <w:szCs w:val="19"/>
              </w:rPr>
              <w:t xml:space="preserve"> en çok yedi priz bağlanabilmiş, ancak priz güçleri toplamı 2000 VA </w:t>
            </w:r>
            <w:proofErr w:type="spellStart"/>
            <w:r w:rsidRPr="00A120C8">
              <w:rPr>
                <w:sz w:val="19"/>
                <w:szCs w:val="19"/>
              </w:rPr>
              <w:t>yı</w:t>
            </w:r>
            <w:proofErr w:type="spellEnd"/>
            <w:r w:rsidRPr="00A120C8">
              <w:rPr>
                <w:sz w:val="19"/>
                <w:szCs w:val="19"/>
              </w:rPr>
              <w:t xml:space="preserve"> </w:t>
            </w:r>
            <w:proofErr w:type="spellStart"/>
            <w:r w:rsidRPr="00A120C8">
              <w:rPr>
                <w:sz w:val="19"/>
                <w:szCs w:val="19"/>
              </w:rPr>
              <w:t>geçememiş</w:t>
            </w:r>
            <w:proofErr w:type="spellEnd"/>
            <w:r w:rsidRPr="00A120C8">
              <w:rPr>
                <w:sz w:val="19"/>
                <w:szCs w:val="19"/>
              </w:rPr>
              <w:t>.</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Projelerde, proje sorumlusu ve yapı ile diğer bilgilerin bulunduğu kapak, vaziyet planı, semboller listesi, genel notlar, tablo açılımları, kolon şemaları, sayaç panosu detayı ve metrajları kapsamış.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İşyerleri ve atölyelerde, aydınlatma için birden fazla </w:t>
            </w:r>
            <w:proofErr w:type="spellStart"/>
            <w:r w:rsidRPr="00A120C8">
              <w:rPr>
                <w:sz w:val="19"/>
                <w:szCs w:val="19"/>
              </w:rPr>
              <w:t>floresan</w:t>
            </w:r>
            <w:proofErr w:type="spellEnd"/>
            <w:r w:rsidRPr="00A120C8">
              <w:rPr>
                <w:sz w:val="19"/>
                <w:szCs w:val="19"/>
              </w:rPr>
              <w:t xml:space="preserve"> kullanılan bölümlerde, kamaşma olayının en az düzeye indirilmesi için üç fazlı besleme yapılmış.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proofErr w:type="spellStart"/>
            <w:r w:rsidRPr="00A120C8">
              <w:rPr>
                <w:sz w:val="19"/>
                <w:szCs w:val="19"/>
              </w:rPr>
              <w:t>Kompanzasyon</w:t>
            </w:r>
            <w:proofErr w:type="spellEnd"/>
            <w:r w:rsidRPr="00A120C8">
              <w:rPr>
                <w:sz w:val="19"/>
                <w:szCs w:val="19"/>
              </w:rPr>
              <w:t xml:space="preserve"> yapılmayan tesislerde, gaz deşarjlı lambaların (</w:t>
            </w:r>
            <w:proofErr w:type="spellStart"/>
            <w:r w:rsidRPr="00A120C8">
              <w:rPr>
                <w:sz w:val="19"/>
                <w:szCs w:val="19"/>
              </w:rPr>
              <w:t>floresan</w:t>
            </w:r>
            <w:proofErr w:type="spellEnd"/>
            <w:r w:rsidRPr="00A120C8">
              <w:rPr>
                <w:sz w:val="19"/>
                <w:szCs w:val="19"/>
              </w:rPr>
              <w:t xml:space="preserve">, sodyum ve </w:t>
            </w:r>
            <w:proofErr w:type="spellStart"/>
            <w:r w:rsidRPr="00A120C8">
              <w:rPr>
                <w:sz w:val="19"/>
                <w:szCs w:val="19"/>
              </w:rPr>
              <w:t>civa</w:t>
            </w:r>
            <w:proofErr w:type="spellEnd"/>
            <w:r w:rsidRPr="00A120C8">
              <w:rPr>
                <w:sz w:val="19"/>
                <w:szCs w:val="19"/>
              </w:rPr>
              <w:t xml:space="preserve"> buharlı v.b.) kullanılması durumunda, ampul başına gerekli kapasitede kondansatör paralel bağlanmış veya kondansatörlü balast kullanılmış.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Lambadan lambaya </w:t>
            </w:r>
            <w:proofErr w:type="spellStart"/>
            <w:r w:rsidRPr="00A120C8">
              <w:rPr>
                <w:sz w:val="19"/>
                <w:szCs w:val="19"/>
              </w:rPr>
              <w:t>geçiş</w:t>
            </w:r>
            <w:proofErr w:type="spellEnd"/>
            <w:r w:rsidRPr="00A120C8">
              <w:rPr>
                <w:sz w:val="19"/>
                <w:szCs w:val="19"/>
              </w:rPr>
              <w:t xml:space="preserve"> yapılması durumunda, gerekçesi belirtilmiş ve uygun </w:t>
            </w:r>
            <w:proofErr w:type="spellStart"/>
            <w:r w:rsidRPr="00A120C8">
              <w:rPr>
                <w:sz w:val="19"/>
                <w:szCs w:val="19"/>
              </w:rPr>
              <w:t>klemensle</w:t>
            </w:r>
            <w:proofErr w:type="spellEnd"/>
            <w:r w:rsidRPr="00A120C8">
              <w:rPr>
                <w:sz w:val="19"/>
                <w:szCs w:val="19"/>
              </w:rPr>
              <w:t xml:space="preserve"> bağlantı sağlanmış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Tabloların yükleme cetvelleri, yüklerin özelliklerini, sorti cins ve sayılarını, </w:t>
            </w:r>
            <w:proofErr w:type="spellStart"/>
            <w:r w:rsidRPr="00A120C8">
              <w:rPr>
                <w:sz w:val="19"/>
                <w:szCs w:val="19"/>
              </w:rPr>
              <w:t>linye</w:t>
            </w:r>
            <w:proofErr w:type="spellEnd"/>
            <w:r w:rsidRPr="00A120C8">
              <w:rPr>
                <w:sz w:val="19"/>
                <w:szCs w:val="19"/>
              </w:rPr>
              <w:t xml:space="preserve"> güçlerini, sigorta cins ve kesme kapasitelerini ve gerekli diğer bilgileri kapsamış.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Projelerde, ana besleme, kolon en uzun ve en yüklü </w:t>
            </w:r>
            <w:proofErr w:type="spellStart"/>
            <w:r w:rsidRPr="00A120C8">
              <w:rPr>
                <w:sz w:val="19"/>
                <w:szCs w:val="19"/>
              </w:rPr>
              <w:t>linye</w:t>
            </w:r>
            <w:proofErr w:type="spellEnd"/>
            <w:r w:rsidRPr="00A120C8">
              <w:rPr>
                <w:sz w:val="19"/>
                <w:szCs w:val="19"/>
              </w:rPr>
              <w:t xml:space="preserve"> hattı için gerilim düşümü hesabı yapılmış. İletken kesitleri, ayrıca akıma göre kontrol edilmiş. Ana besleme hattı ve kolon hatları için, talep faktörleri dikkate alınmış ve gerilim düşümü talep faktörüne göre hesaplanmış.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Bölümleri özelliklerine ve kullanım amaçlarına göre aydınlatma hesabı yapılmış, enerji tasarrufu açısından da değerlendirilerek armatürlerin cins ve güçleri seçilerek kat planları üzerinde gösterilmiş. Basit yapılar için, aydınlatmada en az 12 </w:t>
            </w:r>
            <w:proofErr w:type="spellStart"/>
            <w:r w:rsidRPr="00A120C8">
              <w:rPr>
                <w:sz w:val="19"/>
                <w:szCs w:val="19"/>
              </w:rPr>
              <w:t>watt</w:t>
            </w:r>
            <w:proofErr w:type="spellEnd"/>
            <w:r w:rsidRPr="00A120C8">
              <w:rPr>
                <w:sz w:val="19"/>
                <w:szCs w:val="19"/>
              </w:rPr>
              <w:t xml:space="preserve"> / m² esas alınmış.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Kolon hatlarının katlar arasındaki iniş ve çıkış noktaları açık olarak belirlenmiş.</w:t>
            </w:r>
          </w:p>
        </w:tc>
        <w:tc>
          <w:tcPr>
            <w:tcW w:w="804" w:type="dxa"/>
            <w:gridSpan w:val="2"/>
            <w:tcBorders>
              <w:top w:val="single" w:sz="4" w:space="0" w:color="auto"/>
              <w:left w:val="single" w:sz="4" w:space="0" w:color="auto"/>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Kolon şeması mimari kat sayısına uygun olarak çizilmiş, tabloların isimleri, güçleri, sigorta ve şalter anma değerleri, ana tablodan itibaren kolon hattı uzunluğu, kesiti ve cinsi ile ana tablodan hangi faza bağlı olduğu ve sayaç anma akımları belirtilmiş.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Kabloların giriş ve çıkışlarında yük akış yönüne göre önce şalter, sonra sigorta kullanılmış.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Şalterlerin hareketli kontakları, açık durumda ve enerjisiz olmuş.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5"/>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Kat tablolarına ana kesicisi, faz - nötr kesmeli olmuş.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Kalorifer dairesinde aydınlatma ve kuvvet tesisatı tam olarak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5"/>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Hidrofor motoru, anma gücü ve kumanda şekli projede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TSE Yangın Yönetmeliği gereğince yangın pompası konulması gerekli binalarda yangın pompasının gücüne uygun tesisat projede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Asansör projeleri, Asansör Yönetmeliğine uygun olarak hazırlanmış. Ancak, kuvvetli akım projelerinde asansörler ve asansör makine daireleri ile ilgili aşağıdaki noktalara dikkat edilmiş.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18"/>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Asansör tablosu detayı, besleme hattı ve makine dairesi ile kuyu aydınlatması projede gösterilmiş.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247"/>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lastRenderedPageBreak/>
              <w:t xml:space="preserve">Makine dairesinde en az bir ışık sortisi ve bir toprak priz bulunmuş ve bu sortiler müşterek tablodan bağımsız çekilecek bir </w:t>
            </w:r>
            <w:proofErr w:type="spellStart"/>
            <w:r w:rsidRPr="00A120C8">
              <w:rPr>
                <w:sz w:val="19"/>
                <w:szCs w:val="19"/>
              </w:rPr>
              <w:t>linyeden</w:t>
            </w:r>
            <w:proofErr w:type="spellEnd"/>
            <w:r w:rsidRPr="00A120C8">
              <w:rPr>
                <w:sz w:val="19"/>
                <w:szCs w:val="19"/>
              </w:rPr>
              <w:t xml:space="preserve"> beslenmiş. Asansör besleme hattı kesiti asansörün güç ve kapasitesine göre hesaplanmış. Bu kesitin en az 4 * 6 mm² olacak ve çıkışı müşterek tablodan uygun bir şalter ile yapılmış. Asansör dairesi tesisatı </w:t>
            </w:r>
            <w:proofErr w:type="spellStart"/>
            <w:r w:rsidRPr="00A120C8">
              <w:rPr>
                <w:sz w:val="19"/>
                <w:szCs w:val="19"/>
              </w:rPr>
              <w:t>etanj</w:t>
            </w:r>
            <w:proofErr w:type="spellEnd"/>
            <w:r w:rsidRPr="00A120C8">
              <w:rPr>
                <w:sz w:val="19"/>
                <w:szCs w:val="19"/>
              </w:rPr>
              <w:t xml:space="preserve"> olmuş. Asansör topraklama hattı asansör kumanda panosuna kadar bağımsız bir hat olarak çekilmiş.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021"/>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Asansör ön projeleri; Asansör trafik hesabı, kuyu yerleşim planı, kuyu dikine kesitleri, asansör makine dairesi planı, asansör motor gücü hesabı, asansör makine dairesi ve kuyu içi aydınlatmaları, asansör tablosu kolon hattı hesabı ile binaya gelecek statik ve dinamik yüklere ilişkin mukavemet hesaplarını kapsamış.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Telefon tesisatı projeleri, Türk </w:t>
            </w:r>
            <w:proofErr w:type="spellStart"/>
            <w:r w:rsidRPr="00A120C8">
              <w:rPr>
                <w:sz w:val="19"/>
                <w:szCs w:val="19"/>
              </w:rPr>
              <w:t>Telekom</w:t>
            </w:r>
            <w:proofErr w:type="spellEnd"/>
            <w:r w:rsidRPr="00A120C8">
              <w:rPr>
                <w:sz w:val="19"/>
                <w:szCs w:val="19"/>
              </w:rPr>
              <w:t xml:space="preserve"> A.Ş. Bina İçi Telefon Tesisatı Teknik Şartnamesine uygun olarak hazırlanmış. Bu projelerde aşağıdaki noktalara dikkat edilmiş;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Bina girişine, binadaki toplam telefon sortisine yetecek kapasitede ve %20 yedek hat bağlantısına uygun Bina Telefon Dağıtım Kutusu (BTDK) konulacaktır. BTDK ile dış telefon bağlantısı için bina çıkışına kadar içinde kılavuz tel olan boş boru bırakılmış.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794"/>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Konutlarda en az iki, işyerlerinde en az üç adet telefon sortisi olacaktır. Kat Telefon Dağıtım Kutusu (KTDK) ile BTDK arasına çekilecek kablo, kattaki toplam telefon sortisi bağlantısına uygun     olmuş.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Yapı içi TV/ R Tesisatı projeleri, EMO Ortak Anten TV/R ve Kablo TV/ R İç Tesisatı Yönetmeliği’ne uygun olarak hazırlanmış. Bu projelerde aşağıdaki noktalara dikkat edilmiş: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4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 xml:space="preserve">Tesisat bağımsız </w:t>
            </w:r>
            <w:proofErr w:type="spellStart"/>
            <w:r w:rsidRPr="00A120C8">
              <w:rPr>
                <w:sz w:val="19"/>
                <w:szCs w:val="19"/>
              </w:rPr>
              <w:t>abonelendirmeye</w:t>
            </w:r>
            <w:proofErr w:type="spellEnd"/>
            <w:r w:rsidRPr="00A120C8">
              <w:rPr>
                <w:sz w:val="19"/>
                <w:szCs w:val="19"/>
              </w:rPr>
              <w:t xml:space="preserve"> uygun olarak, her konuta bağımsız hat düşünülerek projelendirilmiş. Her konutta en az bir TV/ R prizi olmuş. Konut içinde birden fazla TV/R prizi olması durumunda, konut içinde dağıtıcı (tap </w:t>
            </w:r>
            <w:proofErr w:type="spellStart"/>
            <w:r w:rsidRPr="00A120C8">
              <w:rPr>
                <w:sz w:val="19"/>
                <w:szCs w:val="19"/>
              </w:rPr>
              <w:t>off</w:t>
            </w:r>
            <w:proofErr w:type="spellEnd"/>
            <w:r w:rsidRPr="00A120C8">
              <w:rPr>
                <w:sz w:val="19"/>
                <w:szCs w:val="19"/>
              </w:rPr>
              <w:t xml:space="preserve">) kullanılmış. Bina girişinde </w:t>
            </w:r>
            <w:proofErr w:type="spellStart"/>
            <w:r w:rsidRPr="00A120C8">
              <w:rPr>
                <w:sz w:val="19"/>
                <w:szCs w:val="19"/>
              </w:rPr>
              <w:t>TT’nin</w:t>
            </w:r>
            <w:proofErr w:type="spellEnd"/>
            <w:r w:rsidRPr="00A120C8">
              <w:rPr>
                <w:sz w:val="19"/>
                <w:szCs w:val="19"/>
              </w:rPr>
              <w:t xml:space="preserve"> bağlantı yapması için, Bina Kablo TV Bağlantı Kutusu konulmuş. Bu kutu ile dış Kablo TV bağlantısı için, bina çıkışına kadar içinde kılavuz tel olan boş boru bırakılmış. Bu kutu binadaki toplam abonelere yetecek sayıda çıkışa ve %20 yedek kapasiteye sahip olmuş.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567"/>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Çok aboneli ve çok katlı binalarda, bina ana girişindeki dağıtım kutusu dışında katlarda da aynı özellikte ara dağıtım kutuları kullanılmış.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p w:rsidR="00CB4D55" w:rsidRPr="00A120C8" w:rsidRDefault="00CB4D55" w:rsidP="00CB4D55">
            <w:pPr>
              <w:rPr>
                <w:rFonts w:ascii="Arial TUR" w:hAnsi="Arial TUR" w:cs="Arial TUR"/>
                <w:sz w:val="19"/>
                <w:szCs w:val="19"/>
              </w:rPr>
            </w:pPr>
          </w:p>
        </w:tc>
      </w:tr>
      <w:tr w:rsidR="00CB4D55" w:rsidRPr="00A120C8">
        <w:trPr>
          <w:trHeight w:val="318"/>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Diğer zayıf akım projeleri yapılırken, ilgili ulusal (varsa) ve uluslararası standartlara uyulmuş.</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701"/>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sz w:val="19"/>
                <w:szCs w:val="19"/>
              </w:rPr>
            </w:pPr>
            <w:r w:rsidRPr="00A120C8">
              <w:rPr>
                <w:sz w:val="19"/>
                <w:szCs w:val="19"/>
              </w:rPr>
              <w:t>Projelerde “Tüm malzemeler, en az TSE Belgesine sahip olacaktır.” ifadesi yazılmış ve projeye aşağıdaki yasa ve yönetmeliklere uyulacağı ifadesi eklenmiş:</w:t>
            </w:r>
            <w:r w:rsidRPr="00A120C8">
              <w:rPr>
                <w:sz w:val="19"/>
                <w:szCs w:val="19"/>
              </w:rPr>
              <w:br/>
              <w:t>• 66 ve 85 sayılı KHK ve 7303 sayılı yasa ile değişik 6235 sayılı TMMOB Yasası,</w:t>
            </w:r>
            <w:r w:rsidRPr="00A120C8">
              <w:rPr>
                <w:sz w:val="19"/>
                <w:szCs w:val="19"/>
              </w:rPr>
              <w:br/>
              <w:t>• 3194 sayılı İmar Yasası,</w:t>
            </w:r>
            <w:r w:rsidRPr="00A120C8">
              <w:rPr>
                <w:sz w:val="19"/>
                <w:szCs w:val="19"/>
              </w:rPr>
              <w:br/>
              <w:t>•.5846 sayılı Fikir ve Sanat Eserleri Yasası,</w:t>
            </w:r>
            <w:r w:rsidRPr="00A120C8">
              <w:rPr>
                <w:sz w:val="19"/>
                <w:szCs w:val="19"/>
              </w:rPr>
              <w:br/>
              <w:t>• 3458 sayılı Mühendislik ve Mimarlık Hakkındaki Yasa,</w:t>
            </w:r>
            <w:r w:rsidRPr="00A120C8">
              <w:rPr>
                <w:sz w:val="19"/>
                <w:szCs w:val="19"/>
              </w:rPr>
              <w:br/>
              <w:t>• EMO Tüzüğü ve ilgili Yönetmelikleri.</w:t>
            </w:r>
          </w:p>
        </w:tc>
        <w:tc>
          <w:tcPr>
            <w:tcW w:w="804" w:type="dxa"/>
            <w:gridSpan w:val="2"/>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397"/>
        </w:trPr>
        <w:tc>
          <w:tcPr>
            <w:tcW w:w="9360" w:type="dxa"/>
            <w:gridSpan w:val="4"/>
            <w:tcBorders>
              <w:top w:val="nil"/>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b/>
                <w:sz w:val="19"/>
                <w:szCs w:val="19"/>
              </w:rPr>
              <w:t>2. UYGULAMA</w:t>
            </w:r>
            <w:r w:rsidRPr="00A120C8">
              <w:rPr>
                <w:rFonts w:ascii="Arial TUR" w:hAnsi="Arial TUR" w:cs="Arial TUR"/>
                <w:sz w:val="19"/>
                <w:szCs w:val="19"/>
              </w:rPr>
              <w:t> </w:t>
            </w:r>
          </w:p>
        </w:tc>
      </w:tr>
      <w:tr w:rsidR="00CB4D55" w:rsidRPr="00A120C8">
        <w:trPr>
          <w:trHeight w:val="1021"/>
        </w:trPr>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16. 06. 2004 tarih 25494 sayılı Resmi Gazete’de yayımlanarak yürürlüğe giren Elektrik İç Tesisleri Yönetmeliğinde Değişiklik Yapılmasına Dair Yönetmeliğin uygulanması, inşaatta yetkili bir elektrikçinin çalıştırılması ve işe başlamadan önce işe başlama formlarının doldurularak yapı denetim dosyasına konması.</w:t>
            </w:r>
          </w:p>
        </w:tc>
        <w:tc>
          <w:tcPr>
            <w:tcW w:w="715" w:type="dxa"/>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A120C8">
        <w:trPr>
          <w:trHeight w:val="1126"/>
        </w:trPr>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jc w:val="both"/>
              <w:rPr>
                <w:sz w:val="19"/>
                <w:szCs w:val="19"/>
              </w:rPr>
            </w:pPr>
            <w:r w:rsidRPr="00A120C8">
              <w:rPr>
                <w:sz w:val="19"/>
                <w:szCs w:val="19"/>
              </w:rPr>
              <w:t>İnşaat bitiminde iş bitirme belgesi ile bunların eki olan kontrol formlarının inşaata gidilmiş doldurulmuş ve yapı denetim kuruluşundaki denetçi mühendisler tarafından imzalanmış. Formlar doldurulurken özellikle topraklama ölçümü ile Kaçak Akım Rölesi testleri yapılıp raporlanmış ve bir nüshası belediyeye verilmiş.</w:t>
            </w:r>
          </w:p>
        </w:tc>
        <w:tc>
          <w:tcPr>
            <w:tcW w:w="715" w:type="dxa"/>
            <w:tcBorders>
              <w:top w:val="single" w:sz="4" w:space="0" w:color="auto"/>
              <w:left w:val="nil"/>
              <w:bottom w:val="single" w:sz="4" w:space="0" w:color="auto"/>
              <w:right w:val="single" w:sz="4" w:space="0" w:color="auto"/>
            </w:tcBorders>
          </w:tcPr>
          <w:p w:rsidR="00CB4D55" w:rsidRPr="00A120C8" w:rsidRDefault="00CB4D55" w:rsidP="00CB4D55">
            <w:pPr>
              <w:rPr>
                <w:rFonts w:ascii="Arial TUR" w:hAnsi="Arial TUR" w:cs="Arial TUR"/>
                <w:sz w:val="19"/>
                <w:szCs w:val="19"/>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B4D55" w:rsidRPr="00A120C8" w:rsidRDefault="00CB4D55" w:rsidP="00CB4D55">
            <w:pPr>
              <w:rPr>
                <w:rFonts w:ascii="Arial TUR" w:hAnsi="Arial TUR" w:cs="Arial TUR"/>
                <w:sz w:val="19"/>
                <w:szCs w:val="19"/>
              </w:rPr>
            </w:pPr>
            <w:r w:rsidRPr="00A120C8">
              <w:rPr>
                <w:rFonts w:ascii="Arial TUR" w:hAnsi="Arial TUR" w:cs="Arial TUR"/>
                <w:sz w:val="19"/>
                <w:szCs w:val="19"/>
              </w:rPr>
              <w:t> </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454"/>
        </w:trPr>
        <w:tc>
          <w:tcPr>
            <w:tcW w:w="7920" w:type="dxa"/>
            <w:gridSpan w:val="2"/>
            <w:tcBorders>
              <w:top w:val="single" w:sz="4" w:space="0" w:color="auto"/>
              <w:left w:val="nil"/>
              <w:bottom w:val="single" w:sz="4" w:space="0" w:color="auto"/>
              <w:right w:val="single" w:sz="4" w:space="0" w:color="auto"/>
            </w:tcBorders>
            <w:vAlign w:val="center"/>
          </w:tcPr>
          <w:p w:rsidR="00CB4D55" w:rsidRPr="006D2470" w:rsidRDefault="00CB4D55" w:rsidP="00CB4D55">
            <w:pPr>
              <w:jc w:val="center"/>
              <w:rPr>
                <w:b/>
              </w:rPr>
            </w:pPr>
            <w:r w:rsidRPr="006D2470">
              <w:rPr>
                <w:b/>
              </w:rPr>
              <w:t>ISI YALITIM PROJESİ KONTROL FORMU</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Evet</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Hayır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1. KAPAK</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ind w:right="-195"/>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ind w:right="-195"/>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2. ISI YALITIM PROJESİ RAPORU</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Rapor 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lastRenderedPageBreak/>
              <w:t>Isı ihtiyacı kimlik belgesi var.</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Yıllık ısıtma enerjisi ihtiyacı hesap tablosu hazırlanmış.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Binanın özgül ısı kaybı hesabı tablosu hazırlanmış.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 xml:space="preserve">Binanın ısı kaybeden yüzeylerinde oluşabilecek </w:t>
            </w:r>
            <w:proofErr w:type="spellStart"/>
            <w:r w:rsidRPr="006D2470">
              <w:rPr>
                <w:sz w:val="19"/>
                <w:szCs w:val="19"/>
              </w:rPr>
              <w:t>yoğuşma</w:t>
            </w:r>
            <w:proofErr w:type="spellEnd"/>
            <w:r w:rsidRPr="006D2470">
              <w:rPr>
                <w:sz w:val="19"/>
                <w:szCs w:val="19"/>
              </w:rPr>
              <w:t xml:space="preserve"> ve buharlaşma hesabı var.</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roofErr w:type="spellStart"/>
            <w:r w:rsidRPr="006D2470">
              <w:rPr>
                <w:sz w:val="19"/>
                <w:szCs w:val="19"/>
              </w:rPr>
              <w:t>Yoğuşma</w:t>
            </w:r>
            <w:proofErr w:type="spellEnd"/>
            <w:r w:rsidRPr="006D2470">
              <w:rPr>
                <w:sz w:val="19"/>
                <w:szCs w:val="19"/>
              </w:rPr>
              <w:t xml:space="preserve"> ve buharlaşma grafikleri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Proje hesap rapor sayfası var (Isı yalıtımı yapılan yapı bileşenlerinin toplam alanı, ısıtılan mahallerin brüt hacmi, net alanı toplam alan/brüt hacim oranı hesaplanmış).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Bölge durumu belirtilmiş (Tek bölge, birden fazla bölge için bölge sınırları).</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Havalandırma tipi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Hava değişim sayısı (</w:t>
            </w:r>
            <w:proofErr w:type="spellStart"/>
            <w:r w:rsidRPr="006D2470">
              <w:rPr>
                <w:sz w:val="19"/>
                <w:szCs w:val="19"/>
              </w:rPr>
              <w:t>nh</w:t>
            </w:r>
            <w:proofErr w:type="spellEnd"/>
            <w:r w:rsidRPr="006D2470">
              <w:rPr>
                <w:sz w:val="19"/>
                <w:szCs w:val="19"/>
              </w:rPr>
              <w:t>)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ind w:left="-142"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ind w:left="-142" w:right="-108"/>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 xml:space="preserve">Bütün yönler için ayrı </w:t>
            </w:r>
            <w:proofErr w:type="spellStart"/>
            <w:r w:rsidRPr="006D2470">
              <w:rPr>
                <w:sz w:val="19"/>
                <w:szCs w:val="19"/>
              </w:rPr>
              <w:t>ayrı</w:t>
            </w:r>
            <w:proofErr w:type="spellEnd"/>
            <w:r w:rsidRPr="006D2470">
              <w:rPr>
                <w:sz w:val="19"/>
                <w:szCs w:val="19"/>
              </w:rPr>
              <w:t xml:space="preserve"> pencere alanları ve U değerleri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Cam, pencere ve kapı tipleri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jc w:val="both"/>
              <w:rPr>
                <w:sz w:val="19"/>
                <w:szCs w:val="19"/>
              </w:rPr>
            </w:pPr>
            <w:r w:rsidRPr="006D2470">
              <w:rPr>
                <w:sz w:val="19"/>
                <w:szCs w:val="19"/>
              </w:rPr>
              <w:t>Dış yüzeylerde yer alan bütün betonarme elemanlar (kolon, kiriş, hatıl ve perde duvar) yalıtılmış.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jc w:val="both"/>
              <w:rPr>
                <w:sz w:val="19"/>
                <w:szCs w:val="19"/>
              </w:rPr>
            </w:pPr>
            <w:r w:rsidRPr="006D2470">
              <w:rPr>
                <w:sz w:val="19"/>
                <w:szCs w:val="19"/>
              </w:rPr>
              <w:t>Bitişik nizam olarak projelendirilmiş alanlarda yapılan binaların ısıtma enerjisi ihtiyacı hesabı yapılırken, bitişik duvar olan bölümleri de dış duvar gibi değerlendirilerek hesaba katılmış.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 xml:space="preserve">Yapı elemanları </w:t>
            </w:r>
            <w:proofErr w:type="spellStart"/>
            <w:r w:rsidRPr="006D2470">
              <w:rPr>
                <w:sz w:val="19"/>
                <w:szCs w:val="19"/>
              </w:rPr>
              <w:t>konstrüksiyon</w:t>
            </w:r>
            <w:proofErr w:type="spellEnd"/>
            <w:r w:rsidRPr="006D2470">
              <w:rPr>
                <w:sz w:val="19"/>
                <w:szCs w:val="19"/>
              </w:rPr>
              <w:t xml:space="preserve"> detayları çizilmiş, U değerleri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Isı yalıtım malzemeleri duvar, döşeme ve çatıda uygun olarak kullanılmış.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r w:rsidRPr="006D2470">
              <w:rPr>
                <w:sz w:val="19"/>
                <w:szCs w:val="19"/>
              </w:rPr>
              <w:t>Isı yalıtım malzemeleri kalınlıkları uygulanabilir olarak belirlenmiş.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7920" w:type="dxa"/>
            <w:gridSpan w:val="2"/>
            <w:tcBorders>
              <w:top w:val="nil"/>
              <w:left w:val="nil"/>
              <w:bottom w:val="single" w:sz="4" w:space="0" w:color="auto"/>
              <w:right w:val="single" w:sz="4" w:space="0" w:color="auto"/>
            </w:tcBorders>
            <w:vAlign w:val="center"/>
          </w:tcPr>
          <w:p w:rsidR="00CB4D55" w:rsidRPr="00A120C8" w:rsidRDefault="00CB4D55" w:rsidP="00CB4D55">
            <w:pPr>
              <w:jc w:val="center"/>
            </w:pPr>
            <w:r w:rsidRPr="006D2470">
              <w:rPr>
                <w:b/>
              </w:rPr>
              <w:t>SIHHİ TESİSAT PROJESİ KONTROL FORMU</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Evet</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Hayır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3"/>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1. KAPAK</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2. TESİSAT RAPORU</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Rapor 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Bina temiz su giriş çapı ve yük değeri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Pis su, temiz su, yük değerleri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Hidrofor tesisatı hesabı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Yağmur suyu tesisatı hesabı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3. TESİSAT PROJESİNDE KULLANILAN İŞARET VE SEMBOLLER TABLOSU</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Tablodaki işaret ve semboller ile projede kullanılan işaret ve semboller aynı</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4.  CİHAZ MONTAJ DETAYLARI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Cihaz montaj detayları ayrıntılı olarak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5.  VAZİYET PLANI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1/200 ölçekte vaziyet ve kesit planı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Yönler, arsa sınırı, yol, kotlar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Toplama borusu binadan çıkınca </w:t>
            </w:r>
            <w:proofErr w:type="spellStart"/>
            <w:r w:rsidRPr="006D2470">
              <w:rPr>
                <w:sz w:val="19"/>
                <w:szCs w:val="19"/>
              </w:rPr>
              <w:t>rögara</w:t>
            </w:r>
            <w:proofErr w:type="spellEnd"/>
            <w:r w:rsidRPr="006D2470">
              <w:rPr>
                <w:sz w:val="19"/>
                <w:szCs w:val="19"/>
              </w:rPr>
              <w:t xml:space="preserve"> bağlanmış.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 xml:space="preserve">Bina dışında büz kullanılmış, ana </w:t>
            </w:r>
            <w:proofErr w:type="spellStart"/>
            <w:r w:rsidRPr="006D2470">
              <w:rPr>
                <w:sz w:val="19"/>
                <w:szCs w:val="19"/>
              </w:rPr>
              <w:t>rögar</w:t>
            </w:r>
            <w:proofErr w:type="spellEnd"/>
            <w:r w:rsidRPr="006D2470">
              <w:rPr>
                <w:sz w:val="19"/>
                <w:szCs w:val="19"/>
              </w:rPr>
              <w:t xml:space="preserve"> ile kanalizasyona bağlanmış.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Birden fazla bina var ise, binaların pis su çıkışları </w:t>
            </w:r>
            <w:proofErr w:type="spellStart"/>
            <w:r w:rsidRPr="006D2470">
              <w:rPr>
                <w:sz w:val="19"/>
                <w:szCs w:val="19"/>
              </w:rPr>
              <w:t>rögar</w:t>
            </w:r>
            <w:proofErr w:type="spellEnd"/>
            <w:r w:rsidRPr="006D2470">
              <w:rPr>
                <w:sz w:val="19"/>
                <w:szCs w:val="19"/>
              </w:rPr>
              <w:t xml:space="preserve"> ve büzlerle birbirine </w:t>
            </w:r>
            <w:proofErr w:type="spellStart"/>
            <w:r w:rsidRPr="006D2470">
              <w:rPr>
                <w:sz w:val="19"/>
                <w:szCs w:val="19"/>
              </w:rPr>
              <w:t>irtibatlandırılıp</w:t>
            </w:r>
            <w:proofErr w:type="spellEnd"/>
            <w:r w:rsidRPr="006D2470">
              <w:rPr>
                <w:sz w:val="19"/>
                <w:szCs w:val="19"/>
              </w:rPr>
              <w:t>, kanalizasyona verilmiş.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Belediye kanalizasyon şebekesi bağlantı durumu ve kotu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Binanın bulunduğu yerde kanalizasyon şebekesi yoksa, öngörülen sızdırmaz</w:t>
            </w:r>
          </w:p>
          <w:p w:rsidR="00CB4D55" w:rsidRPr="006D2470" w:rsidRDefault="00CB4D55" w:rsidP="00CB4D55">
            <w:pPr>
              <w:jc w:val="both"/>
              <w:rPr>
                <w:sz w:val="19"/>
                <w:szCs w:val="19"/>
              </w:rPr>
            </w:pPr>
            <w:r w:rsidRPr="006D2470">
              <w:rPr>
                <w:sz w:val="19"/>
                <w:szCs w:val="19"/>
              </w:rPr>
              <w:t>fosseptik yeri, bağlantı durumu ve kotu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Pr>
                <w:b/>
                <w:sz w:val="19"/>
                <w:szCs w:val="19"/>
              </w:rPr>
              <w:t xml:space="preserve">6. </w:t>
            </w:r>
            <w:r w:rsidRPr="006D2470">
              <w:rPr>
                <w:b/>
                <w:sz w:val="19"/>
                <w:szCs w:val="19"/>
              </w:rPr>
              <w:t>KAT PLANLARI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6.1 BODRUM KAT</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1/50 ölçekte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Mahallerin adı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Oturulan mahal var ise kat planındaki şartlara uyulmuş.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Toplama borularının nereden yapıldığı ve eğimi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Boruların çapı ve yük değerleri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Pis sular </w:t>
            </w:r>
            <w:proofErr w:type="spellStart"/>
            <w:r w:rsidRPr="006D2470">
              <w:rPr>
                <w:sz w:val="19"/>
                <w:szCs w:val="19"/>
              </w:rPr>
              <w:t>muflu</w:t>
            </w:r>
            <w:proofErr w:type="spellEnd"/>
            <w:r w:rsidRPr="006D2470">
              <w:rPr>
                <w:sz w:val="19"/>
                <w:szCs w:val="19"/>
              </w:rPr>
              <w:t xml:space="preserve"> boru olarak ve birleşimleri 45 açı ile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Pis su kolonları numaralandırılmış.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Pis su çukuru çizilip </w:t>
            </w:r>
            <w:proofErr w:type="spellStart"/>
            <w:r w:rsidRPr="006D2470">
              <w:rPr>
                <w:sz w:val="19"/>
                <w:szCs w:val="19"/>
              </w:rPr>
              <w:t>ölçülendirilmiş</w:t>
            </w:r>
            <w:proofErr w:type="spellEnd"/>
            <w:r w:rsidRPr="006D2470">
              <w:rPr>
                <w:sz w:val="19"/>
                <w:szCs w:val="19"/>
              </w:rPr>
              <w:t xml:space="preserve">, </w:t>
            </w:r>
            <w:proofErr w:type="spellStart"/>
            <w:r w:rsidRPr="006D2470">
              <w:rPr>
                <w:sz w:val="19"/>
                <w:szCs w:val="19"/>
              </w:rPr>
              <w:t>rögarla</w:t>
            </w:r>
            <w:proofErr w:type="spellEnd"/>
            <w:r w:rsidRPr="006D2470">
              <w:rPr>
                <w:sz w:val="19"/>
                <w:szCs w:val="19"/>
              </w:rPr>
              <w:t xml:space="preserve"> </w:t>
            </w:r>
            <w:proofErr w:type="spellStart"/>
            <w:r w:rsidRPr="006D2470">
              <w:rPr>
                <w:sz w:val="19"/>
                <w:szCs w:val="19"/>
              </w:rPr>
              <w:t>irtibatlandırılmış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Pis su pompası debi, basınç değeri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Toplama borusu binadan çıkınca </w:t>
            </w:r>
            <w:proofErr w:type="spellStart"/>
            <w:r w:rsidRPr="006D2470">
              <w:rPr>
                <w:sz w:val="19"/>
                <w:szCs w:val="19"/>
              </w:rPr>
              <w:t>rögara</w:t>
            </w:r>
            <w:proofErr w:type="spellEnd"/>
            <w:r w:rsidRPr="006D2470">
              <w:rPr>
                <w:sz w:val="19"/>
                <w:szCs w:val="19"/>
              </w:rPr>
              <w:t xml:space="preserve"> bağlanmış.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Bina dışında büz kullanılmış, ana </w:t>
            </w:r>
            <w:proofErr w:type="spellStart"/>
            <w:r w:rsidRPr="006D2470">
              <w:rPr>
                <w:sz w:val="19"/>
                <w:szCs w:val="19"/>
              </w:rPr>
              <w:t>rögarla</w:t>
            </w:r>
            <w:proofErr w:type="spellEnd"/>
            <w:r w:rsidRPr="006D2470">
              <w:rPr>
                <w:sz w:val="19"/>
                <w:szCs w:val="19"/>
              </w:rPr>
              <w:t xml:space="preserve"> kanalizasyona bağlanmış.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w:t>
            </w:r>
            <w:proofErr w:type="spellStart"/>
            <w:r w:rsidRPr="006D2470">
              <w:rPr>
                <w:sz w:val="19"/>
                <w:szCs w:val="19"/>
              </w:rPr>
              <w:t>Rögar</w:t>
            </w:r>
            <w:proofErr w:type="spellEnd"/>
            <w:r w:rsidRPr="006D2470">
              <w:rPr>
                <w:sz w:val="19"/>
                <w:szCs w:val="19"/>
              </w:rPr>
              <w:t xml:space="preserve"> ölçüsü ve kodu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Sızdırmaz fosseptik yapılması durumunda fosseptik detayı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Bina temiz su giriş çapı ve yük değeri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Temiz su sayacı, yana, </w:t>
            </w:r>
            <w:proofErr w:type="spellStart"/>
            <w:r w:rsidRPr="006D2470">
              <w:rPr>
                <w:sz w:val="19"/>
                <w:szCs w:val="19"/>
              </w:rPr>
              <w:t>çekvalf</w:t>
            </w:r>
            <w:proofErr w:type="spellEnd"/>
            <w:r w:rsidRPr="006D2470">
              <w:rPr>
                <w:sz w:val="19"/>
                <w:szCs w:val="19"/>
              </w:rPr>
              <w:t xml:space="preserve"> ve kolektör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Temiz su sayacı cinsi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Su deposu çizilip </w:t>
            </w:r>
            <w:proofErr w:type="spellStart"/>
            <w:r w:rsidRPr="006D2470">
              <w:rPr>
                <w:sz w:val="19"/>
                <w:szCs w:val="19"/>
              </w:rPr>
              <w:t>ölçülendirilmiş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Hidrofor tesisatı ve ekipmanları eksiksiz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Hidrofor basınç ve debisi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Hidrofor dairesinde su drenajı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6.2 ZEMİN VE NORMAL KATLAR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1/50 ölçekte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Mahallerin adı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Islak hacimlerdeki cihazlar eksiksiz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Şofben mutfakta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sular mutlu boru olarak, birleşimleri 45</w:t>
            </w:r>
            <w:r w:rsidRPr="006D2470">
              <w:rPr>
                <w:sz w:val="19"/>
                <w:szCs w:val="19"/>
                <w:vertAlign w:val="superscript"/>
              </w:rPr>
              <w:t>o</w:t>
            </w:r>
            <w:r w:rsidRPr="006D2470">
              <w:rPr>
                <w:sz w:val="19"/>
                <w:szCs w:val="19"/>
              </w:rPr>
              <w:t xml:space="preserve"> açı ile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Yağmur suyu boruları çizilmiş ve yükleri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ve temiz su boru çapları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ve yağmur suyu kolonları numaralandırılmış.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Balkonlardaki yer süzgeçleri yağmur suyu kolonlarına </w:t>
            </w:r>
            <w:proofErr w:type="spellStart"/>
            <w:r w:rsidRPr="006D2470">
              <w:rPr>
                <w:sz w:val="19"/>
                <w:szCs w:val="19"/>
              </w:rPr>
              <w:t>irtibatlandırılmış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 xml:space="preserve"> Pis su tesisat borularının birleşmelerinde ters akış verilmemiş.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Yağmur suyu kolonuna hiçbir şekilde pis su boru bağlantısı yapılmamış.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6.3 ÇATI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1/50 ölçekte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Yağmur suyu kolonları ve varsa yer süzgeçleri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boruları havalandırmaları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Yağmur suyu akış yönü ve çatı eğimi belirtilmiş.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7. KOLON ŞEMASI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Ölçek 1/50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Cihazlar kat planındaki sıraya göre eksiksiz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Bina temiz su giriş çapı ve yük değeri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Temiz su sayacı yana ve kolektör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Yangın tesisatı için yana ve sayaç konmuş.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Temiz su sayacı cinsi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Temiz su borularının çapı ve yük değerleri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sular mutlu boru olarak, birleşimleri 45</w:t>
            </w:r>
            <w:r w:rsidRPr="006D2470">
              <w:rPr>
                <w:sz w:val="19"/>
                <w:szCs w:val="19"/>
                <w:vertAlign w:val="superscript"/>
              </w:rPr>
              <w:t>o</w:t>
            </w:r>
            <w:r w:rsidRPr="006D2470">
              <w:rPr>
                <w:sz w:val="19"/>
                <w:szCs w:val="19"/>
              </w:rPr>
              <w:t xml:space="preserve"> açı ile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kolonları çatıya kadar çıkarılıp numaralandırılmış.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çukuru çizilip </w:t>
            </w:r>
            <w:proofErr w:type="spellStart"/>
            <w:r w:rsidRPr="006D2470">
              <w:rPr>
                <w:sz w:val="19"/>
                <w:szCs w:val="19"/>
              </w:rPr>
              <w:t>ölçülendirilmiş</w:t>
            </w:r>
            <w:proofErr w:type="spellEnd"/>
            <w:r w:rsidRPr="006D2470">
              <w:rPr>
                <w:sz w:val="19"/>
                <w:szCs w:val="19"/>
              </w:rPr>
              <w:t xml:space="preserve">, </w:t>
            </w:r>
            <w:proofErr w:type="spellStart"/>
            <w:r w:rsidRPr="006D2470">
              <w:rPr>
                <w:sz w:val="19"/>
                <w:szCs w:val="19"/>
              </w:rPr>
              <w:t>rögarla</w:t>
            </w:r>
            <w:proofErr w:type="spellEnd"/>
            <w:r w:rsidRPr="006D2470">
              <w:rPr>
                <w:sz w:val="19"/>
                <w:szCs w:val="19"/>
              </w:rPr>
              <w:t xml:space="preserve"> </w:t>
            </w:r>
            <w:proofErr w:type="spellStart"/>
            <w:r w:rsidRPr="006D2470">
              <w:rPr>
                <w:sz w:val="19"/>
                <w:szCs w:val="19"/>
              </w:rPr>
              <w:t>irtibatlandırılmış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pompası debi ve basınç değeri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kolonlarına temizleme kapağı konmuş.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Pis su toplama borusu binadan çıkınca </w:t>
            </w:r>
            <w:proofErr w:type="spellStart"/>
            <w:r w:rsidRPr="006D2470">
              <w:rPr>
                <w:sz w:val="19"/>
                <w:szCs w:val="19"/>
              </w:rPr>
              <w:t>rögara</w:t>
            </w:r>
            <w:proofErr w:type="spellEnd"/>
            <w:r w:rsidRPr="006D2470">
              <w:rPr>
                <w:sz w:val="19"/>
                <w:szCs w:val="19"/>
              </w:rPr>
              <w:t xml:space="preserve"> bağlanmış.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Bina dışında büz kullanılmış, ana </w:t>
            </w:r>
            <w:proofErr w:type="spellStart"/>
            <w:r w:rsidRPr="006D2470">
              <w:rPr>
                <w:sz w:val="19"/>
                <w:szCs w:val="19"/>
              </w:rPr>
              <w:t>rögarla</w:t>
            </w:r>
            <w:proofErr w:type="spellEnd"/>
            <w:r w:rsidRPr="006D2470">
              <w:rPr>
                <w:sz w:val="19"/>
                <w:szCs w:val="19"/>
              </w:rPr>
              <w:t xml:space="preserve"> kanalizasyona bağlanmış.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w:t>
            </w:r>
            <w:proofErr w:type="spellStart"/>
            <w:r w:rsidRPr="006D2470">
              <w:rPr>
                <w:sz w:val="19"/>
                <w:szCs w:val="19"/>
              </w:rPr>
              <w:t>Rögar</w:t>
            </w:r>
            <w:proofErr w:type="spellEnd"/>
            <w:r w:rsidRPr="006D2470">
              <w:rPr>
                <w:sz w:val="19"/>
                <w:szCs w:val="19"/>
              </w:rPr>
              <w:t xml:space="preserve"> ölçüsü ve kodu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Sızdırmaz fosseptik yapılması durumunda fosseptik detayı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Yağmur suyu tesisatı boruları çizilip </w:t>
            </w:r>
            <w:proofErr w:type="spellStart"/>
            <w:r w:rsidRPr="006D2470">
              <w:rPr>
                <w:sz w:val="19"/>
                <w:szCs w:val="19"/>
              </w:rPr>
              <w:t>ölçülendirilmiş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Su deposu çizilip </w:t>
            </w:r>
            <w:proofErr w:type="spellStart"/>
            <w:r w:rsidRPr="006D2470">
              <w:rPr>
                <w:sz w:val="19"/>
                <w:szCs w:val="19"/>
              </w:rPr>
              <w:t>ölçülendirilmiş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Hidrofor basınç ve debisi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Hidrofor tesisatı ve ekipmanları eksiksiz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Hidrofor dairesinde su drenajı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8. DETAYLAR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Standartlara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w:t>
            </w:r>
            <w:proofErr w:type="spellStart"/>
            <w:r w:rsidRPr="006D2470">
              <w:rPr>
                <w:sz w:val="19"/>
                <w:szCs w:val="19"/>
              </w:rPr>
              <w:t>Rögar</w:t>
            </w:r>
            <w:proofErr w:type="spellEnd"/>
            <w:r w:rsidRPr="006D2470">
              <w:rPr>
                <w:sz w:val="19"/>
                <w:szCs w:val="19"/>
              </w:rPr>
              <w:t>, kanal, fosseptik detayları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Kat planlarında tesisatın tam anlaşılamadığı yerlerde 1/20 detay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Hidrofor, su deposu detayları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spacing w:after="120"/>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7920" w:type="dxa"/>
            <w:gridSpan w:val="2"/>
            <w:tcBorders>
              <w:top w:val="nil"/>
              <w:left w:val="nil"/>
              <w:bottom w:val="single" w:sz="4" w:space="0" w:color="auto"/>
              <w:right w:val="single" w:sz="4" w:space="0" w:color="auto"/>
            </w:tcBorders>
            <w:vAlign w:val="center"/>
          </w:tcPr>
          <w:p w:rsidR="00CB4D55" w:rsidRPr="00A120C8" w:rsidRDefault="00CB4D55" w:rsidP="00CB4D55">
            <w:pPr>
              <w:jc w:val="center"/>
            </w:pPr>
            <w:r w:rsidRPr="006D2470">
              <w:rPr>
                <w:b/>
              </w:rPr>
              <w:t>KALORİFER TESİSATI PROJESİ KONTROL FORMU</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Evet</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Hayır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1- KAPAK</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2- TESİSAT PROJESİNDE KULLANILAN İŞARET VE SEMBOLLER TABLOSU</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Tablodaki işaret ve semboller ile projede kullanılan işaret ve semboller aynı</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3- KALORİFER TESİSATI RAPORU</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A4 boyutunda ve standartlara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Binanın durumu, yakıt ve ısıtıcı cinsi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Hesapta kullanılan mahal sıcaklıkları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Hesapta kullanılan ısı iletim katsayıları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Hesap sonuçları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 xml:space="preserve">4- ISI KAYIPLARI HESABI, CİHAZ VE DONANIM HESAPLARI </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Isı iletim katsayıları ısı yalıtım projesindekilerle aynı</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Isı iletim katsayılarının hesabı yapılmış ve çizimleri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Isı kaybı hesapları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Isıtıcı cihaz (kazan vs. )seçimi ve montaj tasarımı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Radyatör hesabı yapılıp, radyatör cinsi ve ısı değerleri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Radyatör teferruatı ve hesabı cetveli hazırlanmış.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Duman ve havalandırma bacaları ve baca kesitleri hesabı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Genleşme deposu ve güvenlik boruları hesabı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Kritik devre hesabı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Boru hesabı cetveli ve değerleri tablosu hazırlanmış.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Yıllık yakıt sarfiyatı hesaplanmış.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Kömürlük alan hesabı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Yakıt tankı hesabı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Yakıt deposu ısıtıcı serpantin yüzeyi hesaplanmış.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Tesisatta kısa devre kontrol hesabı yapılıp,sistem dengelemesi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Pompa hesabı yapılıp, debi, basınç ve pompa adedi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290FA7">
              <w:rPr>
                <w:b/>
                <w:sz w:val="19"/>
                <w:szCs w:val="19"/>
              </w:rPr>
              <w:t>5-</w:t>
            </w:r>
            <w:r w:rsidRPr="006D2470">
              <w:rPr>
                <w:b/>
                <w:sz w:val="19"/>
                <w:szCs w:val="19"/>
              </w:rPr>
              <w:t xml:space="preserve"> VAZİYET PLANI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1/200 ölçekte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Yönler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Birden fazla bina var ise binalar arası kanallardan dağıtım yapılmış, boru çapı ve yükü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6- KAZAN DAİRESİ DETAYI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1/20 ölçekte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dairesi alanı (kömürlük, küllük) yeterli</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Kazan dairesi cihaz yerleşimlerinde gerekli standart ölçülere uyulmuş, cihaz ve ekipmanların montaj ve </w:t>
            </w:r>
            <w:proofErr w:type="spellStart"/>
            <w:r w:rsidRPr="006D2470">
              <w:rPr>
                <w:sz w:val="19"/>
                <w:szCs w:val="19"/>
              </w:rPr>
              <w:t>demontajı</w:t>
            </w:r>
            <w:proofErr w:type="spellEnd"/>
            <w:r w:rsidRPr="006D2470">
              <w:rPr>
                <w:sz w:val="19"/>
                <w:szCs w:val="19"/>
              </w:rPr>
              <w:t xml:space="preserve"> yapılabilecek şekilde tasarlanmış.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duman bacası ve havalandırma bacası çizilmiş, ölçüleri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kaidesi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ve donanımları eksiksiz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Kazan tesisat boru donanımı çizilmiş, ölçüleri üzerine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Kazan beslemesi </w:t>
            </w:r>
            <w:proofErr w:type="spellStart"/>
            <w:r w:rsidRPr="006D2470">
              <w:rPr>
                <w:sz w:val="19"/>
                <w:szCs w:val="19"/>
              </w:rPr>
              <w:t>manuel</w:t>
            </w:r>
            <w:proofErr w:type="spellEnd"/>
            <w:r w:rsidRPr="006D2470">
              <w:rPr>
                <w:sz w:val="19"/>
                <w:szCs w:val="19"/>
              </w:rPr>
              <w:t xml:space="preserve"> yapılmış ( hortum vs.).</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dairesi su drenajı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kömürlü ise baypas vanası konmuş.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Kazan dairesine havalık bacasından başka bir adet havalandırma penceresi ve demir kapı konmuş ( kapı içe ve dışa açılacak).</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boyler ve sıcak su tesisat boruları izolesi projede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kapasitesi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Her kazan için ayrı baca kullanılmış ve ölçüleri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Pompa debi, basınç ve pompa adedi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Yakıt deposu serpantinli ve üzerine ekipmanları konulmuş.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Yakıt deposu yanmaz duvar ile kazan dairesinden ayrılmış.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Pot deposu elektrikli ısıtıcılı çizilip üzerine ekipmanlar konulmuş.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Kazan dairesine ısıtma tesisatı haricinde başka cihaz ve ekipman konulmamış. (hidrofor, su deposu, yangın pompası vs.)</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7- KAT PLANLARI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7.1 BODRUM KAT</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1/50 ölçekte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Bodrum katta oturulan mahal varsa z. ve normal katlardaki şartlara uyulmuş.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Radyatör ölçekli çizilip uzunluk ve ısı değerleri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Kolonlar numaralandırılıp, çapı ve yükü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dairesinde ( 5- Kazan Dairesi ) bölümünde istenilen şartlara uyulmuş.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dairesinde kapıların yanmaz malzemeden yapıldığı belirtilmiş.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Kazan dairesi doğrudan merdiven boşluğuna açılıyorsa araya yanmaz ve kapıları sızdırmaz malzemeden giriş odası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Yakıt deposu yanmaz duvar ile kazan dairesinden ayrılmış.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Sıcak su gidiş dönüş sıcaklıkları, ısı yükleri ve boru çapları (mm)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Boruların nereden çekildiği ve izole edileceği not olarak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Toplama borularının ısı yükleri ve çapları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Ana toplama borularından hat alışları 45</w:t>
            </w:r>
            <w:r w:rsidRPr="006D2470">
              <w:rPr>
                <w:sz w:val="19"/>
                <w:szCs w:val="19"/>
                <w:vertAlign w:val="superscript"/>
              </w:rPr>
              <w:t>o</w:t>
            </w:r>
            <w:r w:rsidRPr="006D2470">
              <w:rPr>
                <w:sz w:val="19"/>
                <w:szCs w:val="19"/>
              </w:rPr>
              <w:t xml:space="preserve"> açı ile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Toplama borularının askı sistemi çizilip </w:t>
            </w:r>
            <w:proofErr w:type="spellStart"/>
            <w:r w:rsidRPr="006D2470">
              <w:rPr>
                <w:sz w:val="19"/>
                <w:szCs w:val="19"/>
              </w:rPr>
              <w:t>ölçülendirilmiş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7.2 ZEMİN VE NORMAL KATLAR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1/50 ölçekte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Odanın adı, sıcaklığı ve numaralandırılması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Radyatör ölçekli çizilip uzunluk ve ısı değerleri yazılmış. </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 ile radyatörün bağlantısı yapılıp yana konulmuş.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Kolonda deplasman var ise kat planında nereden olduğu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Kolonlar numaralandırılmış.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7.3 ÇATI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1/50 ölçekte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Genleşme deposu ve havalık boruları bağlantıları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Genleşme deposu drenajı yapılmış ve en yakın yağmur kolonuna bağlanmış.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Boru çapları eksiksiz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kazı,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8- KOLON ŞEMASI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1/50 ölçekte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Odanın sıcaklığı ve numaralandırılması radyatörün içine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Radyatör şematik çizilip, uzunluk ve ısı yükleri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 ile radyatörün bağlantısı yapılıp yana konulmuş.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Kolonlar numaralandırılmış, her katta boru çapı ve ısı yükleri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duman bacası ve havalandırma bacası çizilmiş, ölçüleri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ve donanımları eksiksiz çizilmiş.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tesisat boru donanımı çizilmiş, ölçüleri üzerine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Kazan beslemesi </w:t>
            </w:r>
            <w:proofErr w:type="spellStart"/>
            <w:r w:rsidRPr="006D2470">
              <w:rPr>
                <w:sz w:val="19"/>
                <w:szCs w:val="19"/>
              </w:rPr>
              <w:t>manuel</w:t>
            </w:r>
            <w:proofErr w:type="spellEnd"/>
            <w:r w:rsidRPr="006D2470">
              <w:rPr>
                <w:sz w:val="19"/>
                <w:szCs w:val="19"/>
              </w:rPr>
              <w:t xml:space="preserve"> yapılmış ( hortum vs.).</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dairesi su drenajı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boyler ve sıcak su tesisat boruları izolesi projede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kapasitesi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Her kazan için ayrı baca kullanılmış ve ölçüleri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Pompa debi, basınç ve pompa adedi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Yakıt deposu serpantinli ve üzerine ekipmanları konulmuş.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Yakıt deposu yanmaz duvar ile kazan dairesinden ayrılmış.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Pot deposu elektrikli ısıtıcılı çizilip üzerine ekipmanlar konulmuş.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Kazan, boyler ve sıcak su tesisat boruları izolesi projede gösterilmiş.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Toplama borularının ısı yükleri ve çaplan yazılmış.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Ana toplama borularından hat alışları açı ile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Genleşme deposu en yüksek radyatörden en az 1m yukarıda çizilmiş.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Genleşme deposunun ölçüleri kapasitesi ve izole edileceği yazılmış.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Genleşme boruları çizilmiş ve bağlantıları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Sifon çalışan peteklere ¾</w:t>
            </w:r>
            <w:r w:rsidRPr="006D2470">
              <w:rPr>
                <w:sz w:val="19"/>
                <w:szCs w:val="19"/>
                <w:vertAlign w:val="superscript"/>
              </w:rPr>
              <w:t>//</w:t>
            </w:r>
            <w:r w:rsidRPr="006D2470">
              <w:rPr>
                <w:sz w:val="19"/>
                <w:szCs w:val="19"/>
              </w:rPr>
              <w:t xml:space="preserve"> </w:t>
            </w:r>
            <w:proofErr w:type="spellStart"/>
            <w:r w:rsidRPr="006D2470">
              <w:rPr>
                <w:sz w:val="19"/>
                <w:szCs w:val="19"/>
              </w:rPr>
              <w:t>braşman</w:t>
            </w:r>
            <w:proofErr w:type="spellEnd"/>
            <w:r w:rsidRPr="006D2470">
              <w:rPr>
                <w:sz w:val="19"/>
                <w:szCs w:val="19"/>
              </w:rPr>
              <w:t xml:space="preserve"> çekilmiş.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Tesisatta hava atıcılar en üst kata konmuş.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9- TESİSATIN YALITIM ŞEKLİ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Bodrum katta yalıtım yapılacak notu yazılmış.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Kolon şemasında genleşme deposu yalıtım yapılacak notu yazılmış.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Binalar arası kanallardaki borulara yalıtım yapılacak notu yazılmış.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9"/>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Kullanılacak yalıtım malzemeleri belirtilip şekil ile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10- KRİTİK DEVRE</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1/50 ölçekte çizilmiş.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Kritik devre numaralandırılmış.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Kritik devrede boru çapı ve yükler yazılmış.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Hesaplama ile çizimler uyuşuyor.</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11- DETAYLAR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Binalar arası kanalların nereden </w:t>
            </w:r>
            <w:proofErr w:type="spellStart"/>
            <w:r w:rsidRPr="006D2470">
              <w:rPr>
                <w:sz w:val="19"/>
                <w:szCs w:val="19"/>
              </w:rPr>
              <w:t>geçtiği</w:t>
            </w:r>
            <w:proofErr w:type="spellEnd"/>
            <w:r w:rsidRPr="006D2470">
              <w:rPr>
                <w:sz w:val="19"/>
                <w:szCs w:val="19"/>
              </w:rPr>
              <w:t xml:space="preserve"> gösterilmiş.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Kanal </w:t>
            </w:r>
            <w:proofErr w:type="spellStart"/>
            <w:r w:rsidRPr="006D2470">
              <w:rPr>
                <w:sz w:val="19"/>
                <w:szCs w:val="19"/>
              </w:rPr>
              <w:t>ölçülendirilmesi</w:t>
            </w:r>
            <w:proofErr w:type="spellEnd"/>
            <w:r w:rsidRPr="006D2470">
              <w:rPr>
                <w:sz w:val="19"/>
                <w:szCs w:val="19"/>
              </w:rPr>
              <w:t xml:space="preserve"> yapılmış.</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Kanal drenajı gösterilmiş.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Kanalda borunun döşenişi ve izolesi çizilmiş.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Kanalda kullanılan genleşme alıcılar çizilmiş.</w:t>
            </w:r>
            <w:r w:rsidRPr="006D2470">
              <w:rPr>
                <w:sz w:val="19"/>
                <w:szCs w:val="19"/>
              </w:rPr>
              <w:tab/>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Kanalda kullanılan boru askıları çizilip </w:t>
            </w:r>
            <w:proofErr w:type="spellStart"/>
            <w:r w:rsidRPr="006D2470">
              <w:rPr>
                <w:sz w:val="19"/>
                <w:szCs w:val="19"/>
              </w:rPr>
              <w:t>ölçülendirilmiş</w:t>
            </w:r>
            <w:proofErr w:type="spellEnd"/>
            <w:r w:rsidRPr="006D2470">
              <w:rPr>
                <w:sz w:val="19"/>
                <w:szCs w:val="19"/>
              </w:rPr>
              <w:t>.</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 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7920" w:type="dxa"/>
            <w:gridSpan w:val="2"/>
            <w:tcBorders>
              <w:top w:val="nil"/>
              <w:left w:val="nil"/>
              <w:bottom w:val="single" w:sz="4" w:space="0" w:color="auto"/>
              <w:right w:val="single" w:sz="4" w:space="0" w:color="auto"/>
            </w:tcBorders>
            <w:vAlign w:val="center"/>
          </w:tcPr>
          <w:p w:rsidR="00CB4D55" w:rsidRPr="00A120C8" w:rsidRDefault="00CB4D55" w:rsidP="00CB4D55">
            <w:pPr>
              <w:jc w:val="center"/>
            </w:pPr>
            <w:r w:rsidRPr="006D2470">
              <w:rPr>
                <w:b/>
              </w:rPr>
              <w:t>ASANSÖR PROJESİ KONTROL FORMU</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Evet</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Hayır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1- KAPAK</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2- ASANSÖR PROJE HESABI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Asansör trafik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Binada bulunan insan sayısı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Asansöre bir sefer için gerekli seyir zamanı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Gerekli asansör sayısı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Asansör kuvvet hesapları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Çarpma tamponuna gelen kuvvetler</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Karşı ağırlık tamponuna gelen kuvvetler</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Kabin kılavuz raylarına gelen düşey kuvvetler</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Karşı ağırlık kılavuz raylarına gelen düşey kuvvetler</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Kuyu üstü betonuna etki eden kuvvetler</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Asansör motor gücü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3- DETAY RESİMLER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1/20 ölçekte kuyu kabin durum planı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1/20 ölçekte kuyu tabanına ve raylara gelen kuvvetler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1/100 ölçekte asansör kuyusu ön görünüşü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1/100 ölçekte asansör kuyusu yan görünüşü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1/20 ölçekte </w:t>
            </w:r>
            <w:proofErr w:type="spellStart"/>
            <w:r w:rsidRPr="006D2470">
              <w:rPr>
                <w:sz w:val="19"/>
                <w:szCs w:val="19"/>
              </w:rPr>
              <w:t>makina</w:t>
            </w:r>
            <w:proofErr w:type="spellEnd"/>
            <w:r w:rsidRPr="006D2470">
              <w:rPr>
                <w:sz w:val="19"/>
                <w:szCs w:val="19"/>
              </w:rPr>
              <w:t xml:space="preserve"> dairesi durum planı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1/20 ölçekte </w:t>
            </w:r>
            <w:proofErr w:type="spellStart"/>
            <w:r w:rsidRPr="006D2470">
              <w:rPr>
                <w:sz w:val="19"/>
                <w:szCs w:val="19"/>
              </w:rPr>
              <w:t>makina</w:t>
            </w:r>
            <w:proofErr w:type="spellEnd"/>
            <w:r w:rsidRPr="006D2470">
              <w:rPr>
                <w:sz w:val="19"/>
                <w:szCs w:val="19"/>
              </w:rPr>
              <w:t xml:space="preserve"> dairesinde bırakılacak halat delikleri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A12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4"/>
        </w:trPr>
        <w:tc>
          <w:tcPr>
            <w:tcW w:w="7920" w:type="dxa"/>
            <w:gridSpan w:val="2"/>
            <w:tcBorders>
              <w:top w:val="nil"/>
              <w:left w:val="nil"/>
              <w:bottom w:val="nil"/>
              <w:right w:val="single" w:sz="4" w:space="0" w:color="auto"/>
            </w:tcBorders>
            <w:vAlign w:val="center"/>
          </w:tcPr>
          <w:p w:rsidR="00CB4D55" w:rsidRPr="00A120C8" w:rsidRDefault="00CB4D55" w:rsidP="00CB4D55">
            <w:pPr>
              <w:jc w:val="center"/>
            </w:pPr>
            <w:r w:rsidRPr="006D2470">
              <w:rPr>
                <w:b/>
              </w:rPr>
              <w:t>YANGIN TESİSATI KONTROL FORMU</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Evet</w:t>
            </w: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center"/>
              <w:rPr>
                <w:b/>
                <w:sz w:val="19"/>
                <w:szCs w:val="19"/>
              </w:rPr>
            </w:pPr>
            <w:r w:rsidRPr="006D2470">
              <w:rPr>
                <w:b/>
                <w:sz w:val="19"/>
                <w:szCs w:val="19"/>
              </w:rPr>
              <w:t>Hayır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1- KAPAK</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2- YANGIN TESİSATI RAPORU</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Yangın Tesisatı Raporu, “Binaların Yangından Korunma Hakkında Yönetmelik” e göre seçilmiş bina tehlike sınıfına göre hazırlanmış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tesisatının seçimi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 xml:space="preserve"> Sabit boru tesisatı ve tasarımı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dolapları tesisatı tasarımı ve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Bina dışı yangın </w:t>
            </w:r>
            <w:proofErr w:type="spellStart"/>
            <w:r w:rsidRPr="006D2470">
              <w:rPr>
                <w:sz w:val="19"/>
                <w:szCs w:val="19"/>
              </w:rPr>
              <w:t>hidrant</w:t>
            </w:r>
            <w:proofErr w:type="spellEnd"/>
            <w:r w:rsidRPr="006D2470">
              <w:rPr>
                <w:sz w:val="19"/>
                <w:szCs w:val="19"/>
              </w:rPr>
              <w:t xml:space="preserve"> tesisat: tasarımı ve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Otomatik sulu yangın söndürme tesisatı tasarımı ve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Hidrolik hesap tablosu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Duman kontrol ve yönetim sistemi tasarımı ve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Merdiven </w:t>
            </w:r>
            <w:proofErr w:type="spellStart"/>
            <w:r w:rsidRPr="006D2470">
              <w:rPr>
                <w:sz w:val="19"/>
                <w:szCs w:val="19"/>
              </w:rPr>
              <w:t>basınçlandırma</w:t>
            </w:r>
            <w:proofErr w:type="spellEnd"/>
            <w:r w:rsidRPr="006D2470">
              <w:rPr>
                <w:sz w:val="19"/>
                <w:szCs w:val="19"/>
              </w:rPr>
              <w:t xml:space="preserve"> tasarımı ve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Mutfak davlumbaz söndürme tesisatı tasarımı ve hesabı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3- HİDROLİK HESAP TABLOSU</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Standartlara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tesisatının numaralandırılması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tesisatının boru çapları,yükü ve basınç kaybı hesaplanmış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Seçilen pompa basıncının ve debisinin uygunluğu belirtilmiş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4- VAZİYET PLANI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1/200 ölçekte vaziyet ve kesit planı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Yönler, arsa sınırı, yol, kotlar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Birden fazla yapı olması durumunda bloklar arası boru bağlantısı, </w:t>
            </w:r>
            <w:proofErr w:type="spellStart"/>
            <w:r w:rsidRPr="006D2470">
              <w:rPr>
                <w:sz w:val="19"/>
                <w:szCs w:val="19"/>
              </w:rPr>
              <w:t>zon</w:t>
            </w:r>
            <w:proofErr w:type="spellEnd"/>
            <w:r w:rsidRPr="006D2470">
              <w:rPr>
                <w:sz w:val="19"/>
                <w:szCs w:val="19"/>
              </w:rPr>
              <w:t xml:space="preserve"> vana yerleri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Bina dışı </w:t>
            </w:r>
            <w:proofErr w:type="spellStart"/>
            <w:r w:rsidRPr="006D2470">
              <w:rPr>
                <w:sz w:val="19"/>
                <w:szCs w:val="19"/>
              </w:rPr>
              <w:t>hidrant</w:t>
            </w:r>
            <w:proofErr w:type="spellEnd"/>
            <w:r w:rsidRPr="006D2470">
              <w:rPr>
                <w:sz w:val="19"/>
                <w:szCs w:val="19"/>
              </w:rPr>
              <w:t xml:space="preserve"> yerleri ve pompa dairesi yeri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İtfaiye teşkilatı şehir </w:t>
            </w:r>
            <w:proofErr w:type="spellStart"/>
            <w:r w:rsidRPr="006D2470">
              <w:rPr>
                <w:sz w:val="19"/>
                <w:szCs w:val="19"/>
              </w:rPr>
              <w:t>hidrantı</w:t>
            </w:r>
            <w:proofErr w:type="spellEnd"/>
            <w:r w:rsidRPr="006D2470">
              <w:rPr>
                <w:sz w:val="19"/>
                <w:szCs w:val="19"/>
              </w:rPr>
              <w:t xml:space="preserve"> ölçek dahilinde ise vaziyet planında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suyu deposu ve itfaiye bağlantı ağzı yeri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5- YANGIN POMPA DAİRESİ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pompa dairesi cihaz iç tasarımı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Yangın pompa dairesi diğer tesisattan ayrı bir bölümde ve tehlike sınıfına göre </w:t>
            </w:r>
            <w:proofErr w:type="spellStart"/>
            <w:r w:rsidRPr="006D2470">
              <w:rPr>
                <w:sz w:val="19"/>
                <w:szCs w:val="19"/>
              </w:rPr>
              <w:t>min</w:t>
            </w:r>
            <w:proofErr w:type="spellEnd"/>
            <w:r w:rsidRPr="006D2470">
              <w:rPr>
                <w:sz w:val="19"/>
                <w:szCs w:val="19"/>
              </w:rPr>
              <w:t>. 60 dakika yangına dayanıklı olacak şekilde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Pompa dairesi cihaz yerleşimlerinde gerekli standart ölçülere uyulmuş, cihaz ve ekipmanların montaj ve </w:t>
            </w:r>
            <w:proofErr w:type="spellStart"/>
            <w:r w:rsidRPr="006D2470">
              <w:rPr>
                <w:sz w:val="19"/>
                <w:szCs w:val="19"/>
              </w:rPr>
              <w:t>demontajı</w:t>
            </w:r>
            <w:proofErr w:type="spellEnd"/>
            <w:r w:rsidRPr="006D2470">
              <w:rPr>
                <w:sz w:val="19"/>
                <w:szCs w:val="19"/>
              </w:rPr>
              <w:t xml:space="preserve"> yapılabilecek şekilde tasarlanmış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pompa tesisatı boru donanımı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Boru çap ölçüleri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Pompa-boru tesisat armatürleri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Bütün pompaların basınç ve debileri eksiksiz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Pompa dairesine en az 2 adet </w:t>
            </w:r>
            <w:smartTag w:uri="urn:schemas-microsoft-com:office:smarttags" w:element="metricconverter">
              <w:smartTagPr>
                <w:attr w:name="ProductID" w:val="6 kg"/>
              </w:smartTagPr>
              <w:r w:rsidRPr="006D2470">
                <w:rPr>
                  <w:sz w:val="19"/>
                  <w:szCs w:val="19"/>
                </w:rPr>
                <w:t>6 kg</w:t>
              </w:r>
            </w:smartTag>
            <w:r w:rsidRPr="006D2470">
              <w:rPr>
                <w:sz w:val="19"/>
                <w:szCs w:val="19"/>
              </w:rPr>
              <w:t>.lık ABC türü taşınabilir sürücü konmuş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Yangın pompa deresinde ulaşabilecek fazla 150 </w:t>
            </w:r>
            <w:proofErr w:type="spellStart"/>
            <w:r w:rsidRPr="006D2470">
              <w:rPr>
                <w:sz w:val="19"/>
                <w:szCs w:val="19"/>
              </w:rPr>
              <w:t>lt</w:t>
            </w:r>
            <w:proofErr w:type="spellEnd"/>
            <w:r w:rsidRPr="006D2470">
              <w:rPr>
                <w:sz w:val="19"/>
                <w:szCs w:val="19"/>
              </w:rPr>
              <w:t>/</w:t>
            </w:r>
            <w:proofErr w:type="spellStart"/>
            <w:r w:rsidRPr="006D2470">
              <w:rPr>
                <w:sz w:val="19"/>
                <w:szCs w:val="19"/>
              </w:rPr>
              <w:t>dk</w:t>
            </w:r>
            <w:proofErr w:type="spellEnd"/>
            <w:r w:rsidRPr="006D2470">
              <w:rPr>
                <w:sz w:val="19"/>
                <w:szCs w:val="19"/>
              </w:rPr>
              <w:t xml:space="preserve"> kapasiteli yangın dolabı ve en fazla 140 m²’de çalışacak, 6 </w:t>
            </w:r>
            <w:proofErr w:type="spellStart"/>
            <w:r w:rsidRPr="006D2470">
              <w:rPr>
                <w:sz w:val="19"/>
                <w:szCs w:val="19"/>
              </w:rPr>
              <w:t>lt</w:t>
            </w:r>
            <w:proofErr w:type="spellEnd"/>
            <w:r w:rsidRPr="006D2470">
              <w:rPr>
                <w:sz w:val="19"/>
                <w:szCs w:val="19"/>
              </w:rPr>
              <w:t>/</w:t>
            </w:r>
            <w:proofErr w:type="spellStart"/>
            <w:r w:rsidRPr="006D2470">
              <w:rPr>
                <w:sz w:val="19"/>
                <w:szCs w:val="19"/>
              </w:rPr>
              <w:t>dk</w:t>
            </w:r>
            <w:proofErr w:type="spellEnd"/>
            <w:r w:rsidRPr="006D2470">
              <w:rPr>
                <w:sz w:val="19"/>
                <w:szCs w:val="19"/>
              </w:rPr>
              <w:t xml:space="preserve">/m² su debisi sağlayabilen </w:t>
            </w:r>
            <w:proofErr w:type="spellStart"/>
            <w:r w:rsidRPr="006D2470">
              <w:rPr>
                <w:sz w:val="19"/>
                <w:szCs w:val="19"/>
              </w:rPr>
              <w:t>sprinkler</w:t>
            </w:r>
            <w:proofErr w:type="spellEnd"/>
            <w:r w:rsidRPr="006D2470">
              <w:rPr>
                <w:sz w:val="19"/>
                <w:szCs w:val="19"/>
              </w:rPr>
              <w:t xml:space="preserve"> sistemi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Pompa dairesi su drenajı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Pompa ağırlığını taşıyabilecek </w:t>
            </w:r>
            <w:proofErr w:type="spellStart"/>
            <w:r w:rsidRPr="006D2470">
              <w:rPr>
                <w:sz w:val="19"/>
                <w:szCs w:val="19"/>
              </w:rPr>
              <w:t>min</w:t>
            </w:r>
            <w:proofErr w:type="spellEnd"/>
            <w:r w:rsidRPr="006D2470">
              <w:rPr>
                <w:sz w:val="19"/>
                <w:szCs w:val="19"/>
              </w:rPr>
              <w:t xml:space="preserve">. </w:t>
            </w:r>
            <w:smartTag w:uri="urn:schemas-microsoft-com:office:smarttags" w:element="metricconverter">
              <w:smartTagPr>
                <w:attr w:name="ProductID" w:val="40 cm"/>
              </w:smartTagPr>
              <w:r w:rsidRPr="006D2470">
                <w:rPr>
                  <w:sz w:val="19"/>
                  <w:szCs w:val="19"/>
                </w:rPr>
                <w:t>40 cm</w:t>
              </w:r>
            </w:smartTag>
            <w:r w:rsidRPr="006D2470">
              <w:rPr>
                <w:sz w:val="19"/>
                <w:szCs w:val="19"/>
              </w:rPr>
              <w:t xml:space="preserve"> yüksekliğinde pompa şasesinden 15-</w:t>
            </w:r>
            <w:smartTag w:uri="urn:schemas-microsoft-com:office:smarttags" w:element="metricconverter">
              <w:smartTagPr>
                <w:attr w:name="ProductID" w:val="20 cm"/>
              </w:smartTagPr>
              <w:r w:rsidRPr="006D2470">
                <w:rPr>
                  <w:sz w:val="19"/>
                  <w:szCs w:val="19"/>
                </w:rPr>
                <w:t>20 cm</w:t>
              </w:r>
            </w:smartTag>
            <w:r w:rsidRPr="006D2470">
              <w:rPr>
                <w:sz w:val="19"/>
                <w:szCs w:val="19"/>
              </w:rPr>
              <w:t xml:space="preserve"> daha uzun beton kaide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Dizel pompa imalatçısının değerlerine göre yeterli havalandırma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6- KAT PLANLARI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6.1 BODRUM KAT</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pompa dairesi 1/50 ölçekte kal planında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Hidrolik hesaplarda veya hesap tablosundan belirlenen boru çapları projede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Yangın dolapları, </w:t>
            </w:r>
            <w:proofErr w:type="spellStart"/>
            <w:r w:rsidRPr="006D2470">
              <w:rPr>
                <w:sz w:val="19"/>
                <w:szCs w:val="19"/>
              </w:rPr>
              <w:t>zon</w:t>
            </w:r>
            <w:proofErr w:type="spellEnd"/>
            <w:r w:rsidRPr="006D2470">
              <w:rPr>
                <w:sz w:val="19"/>
                <w:szCs w:val="19"/>
              </w:rPr>
              <w:t xml:space="preserve"> vanaları, </w:t>
            </w:r>
            <w:proofErr w:type="spellStart"/>
            <w:r w:rsidRPr="006D2470">
              <w:rPr>
                <w:sz w:val="19"/>
                <w:szCs w:val="19"/>
              </w:rPr>
              <w:t>check</w:t>
            </w:r>
            <w:proofErr w:type="spellEnd"/>
            <w:r w:rsidRPr="006D2470">
              <w:rPr>
                <w:sz w:val="19"/>
                <w:szCs w:val="19"/>
              </w:rPr>
              <w:t>-valf, akış anahtarları, test ve drenaj vanası ve izleme anahtarlı hat kesme vanası, drenaj bağlantısı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lastRenderedPageBreak/>
              <w:t>Proje tasarımında boru güzergahı kolon ve kiriş detayına göre belirlenmiş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 boruları yerleri belirlenip numaralandırılmış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Test ve drenaj vanası en yakın pis su hattına akış gözlenebilir şekilde bağlanmış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Sabit boru tesisatı bodrum kata tasarlanmış </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tesisat ekipmanları eksiksiz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Su deposu çizilip </w:t>
            </w:r>
            <w:proofErr w:type="spellStart"/>
            <w:r w:rsidRPr="006D2470">
              <w:rPr>
                <w:sz w:val="19"/>
                <w:szCs w:val="19"/>
              </w:rPr>
              <w:t>ölçülendirilmiş</w:t>
            </w:r>
            <w:proofErr w:type="spellEnd"/>
            <w:r w:rsidRPr="006D2470">
              <w:rPr>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Pompa dairesinde su drenajı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kalırı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Yangın projesinde her paftada alttaki bilgiler (projeye göre) yer almış: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t>Tasarım standardı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t>Bina tehlike sınıfı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t>Sistem türü</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t>Sistem su talebi (debi, basınç)</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r>
            <w:proofErr w:type="spellStart"/>
            <w:r w:rsidRPr="006D2470">
              <w:rPr>
                <w:sz w:val="19"/>
                <w:szCs w:val="19"/>
              </w:rPr>
              <w:t>Sprinkler</w:t>
            </w:r>
            <w:proofErr w:type="spellEnd"/>
            <w:r w:rsidRPr="006D2470">
              <w:rPr>
                <w:sz w:val="19"/>
                <w:szCs w:val="19"/>
              </w:rPr>
              <w:t xml:space="preserve"> özellikleri</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r>
            <w:proofErr w:type="spellStart"/>
            <w:r w:rsidRPr="006D2470">
              <w:rPr>
                <w:sz w:val="19"/>
                <w:szCs w:val="19"/>
              </w:rPr>
              <w:t>Sprinkler</w:t>
            </w:r>
            <w:proofErr w:type="spellEnd"/>
            <w:r w:rsidRPr="006D2470">
              <w:rPr>
                <w:sz w:val="19"/>
                <w:szCs w:val="19"/>
              </w:rPr>
              <w:t xml:space="preserve"> koruma alanı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t>Toplam koruma alanı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t>Su uygulama süresi</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ab/>
              <w:t>Olası yangın sınıfı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6.2 ZEMİN VE NORMAL KATLAR</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Mahallerin adları (banyo, hol, mutfak, oda, salon v.s.)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Hidrolik hesaplarda veya hesap tablosundan belirlenen boru çapları projede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Yangın dolapları, </w:t>
            </w:r>
            <w:proofErr w:type="spellStart"/>
            <w:r w:rsidRPr="006D2470">
              <w:rPr>
                <w:sz w:val="19"/>
                <w:szCs w:val="19"/>
              </w:rPr>
              <w:t>zon</w:t>
            </w:r>
            <w:proofErr w:type="spellEnd"/>
            <w:r w:rsidRPr="006D2470">
              <w:rPr>
                <w:sz w:val="19"/>
                <w:szCs w:val="19"/>
              </w:rPr>
              <w:t xml:space="preserve"> vanaları, </w:t>
            </w:r>
            <w:proofErr w:type="spellStart"/>
            <w:r w:rsidRPr="006D2470">
              <w:rPr>
                <w:sz w:val="19"/>
                <w:szCs w:val="19"/>
              </w:rPr>
              <w:t>check</w:t>
            </w:r>
            <w:proofErr w:type="spellEnd"/>
            <w:r w:rsidRPr="006D2470">
              <w:rPr>
                <w:sz w:val="19"/>
                <w:szCs w:val="19"/>
              </w:rPr>
              <w:t>-valf, akış anahtarlan, test ve drenaj vanası ve izleme anahtarlı hat kesme vanası, drenaj bağlantısı gösterilmiş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Proje tasarımında boru güzergahı kolon ve kiriş detayına göre belirlenmiş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 boruları yerleri belirlenip numaralandırılmış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Sabit boru tesisatı </w:t>
            </w:r>
            <w:proofErr w:type="spellStart"/>
            <w:r w:rsidRPr="006D2470">
              <w:rPr>
                <w:sz w:val="19"/>
                <w:szCs w:val="19"/>
              </w:rPr>
              <w:t>sprinkler</w:t>
            </w:r>
            <w:proofErr w:type="spellEnd"/>
            <w:r w:rsidRPr="006D2470">
              <w:rPr>
                <w:sz w:val="19"/>
                <w:szCs w:val="19"/>
              </w:rPr>
              <w:t xml:space="preserve"> tesisatı ve yangın dolapları gösterilmiş ve boru çapları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Test ve drenaj vanası en yakın pis su hattına akış gözlenebilir şekilde bağlanmış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Duvar, döşeme ve perde </w:t>
            </w:r>
            <w:proofErr w:type="spellStart"/>
            <w:r w:rsidRPr="006D2470">
              <w:rPr>
                <w:sz w:val="19"/>
                <w:szCs w:val="19"/>
              </w:rPr>
              <w:t>geçişlerinde</w:t>
            </w:r>
            <w:proofErr w:type="spellEnd"/>
            <w:r w:rsidRPr="006D2470">
              <w:rPr>
                <w:sz w:val="19"/>
                <w:szCs w:val="19"/>
              </w:rPr>
              <w:t xml:space="preserve"> “yangın sızdırmazlığı sağlanmalıdır”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Çizimde kullanılan yazı, çizgi tipi ve kalınlıkları uygun</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360" w:type="dxa"/>
            <w:gridSpan w:val="4"/>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b/>
                <w:sz w:val="19"/>
                <w:szCs w:val="19"/>
              </w:rPr>
              <w:t>7- KOLON ŞEMASI VE BORU İZOMETRİĞİ</w:t>
            </w: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Kat planında tasarımı yapılıp çizilen mekan tesisat ile kolon şemasındaki aynı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Yangın dolapları, sabit boru tesisatı ve </w:t>
            </w:r>
            <w:proofErr w:type="spellStart"/>
            <w:r w:rsidRPr="006D2470">
              <w:rPr>
                <w:sz w:val="19"/>
                <w:szCs w:val="19"/>
              </w:rPr>
              <w:t>sprinkler</w:t>
            </w:r>
            <w:proofErr w:type="spellEnd"/>
            <w:r w:rsidRPr="006D2470">
              <w:rPr>
                <w:sz w:val="19"/>
                <w:szCs w:val="19"/>
              </w:rPr>
              <w:t xml:space="preserve"> </w:t>
            </w:r>
            <w:proofErr w:type="spellStart"/>
            <w:r w:rsidRPr="006D2470">
              <w:rPr>
                <w:sz w:val="19"/>
                <w:szCs w:val="19"/>
              </w:rPr>
              <w:t>zon</w:t>
            </w:r>
            <w:proofErr w:type="spellEnd"/>
            <w:r w:rsidRPr="006D2470">
              <w:rPr>
                <w:sz w:val="19"/>
                <w:szCs w:val="19"/>
              </w:rPr>
              <w:t xml:space="preserve"> hatları kolon şemasında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roofErr w:type="spellStart"/>
            <w:r w:rsidRPr="006D2470">
              <w:rPr>
                <w:sz w:val="19"/>
                <w:szCs w:val="19"/>
              </w:rPr>
              <w:t>Sprinkler</w:t>
            </w:r>
            <w:proofErr w:type="spellEnd"/>
            <w:r w:rsidRPr="006D2470">
              <w:rPr>
                <w:sz w:val="19"/>
                <w:szCs w:val="19"/>
              </w:rPr>
              <w:t xml:space="preserve"> projesi boru </w:t>
            </w:r>
            <w:proofErr w:type="spellStart"/>
            <w:r w:rsidRPr="006D2470">
              <w:rPr>
                <w:sz w:val="19"/>
                <w:szCs w:val="19"/>
              </w:rPr>
              <w:t>izometriği</w:t>
            </w:r>
            <w:proofErr w:type="spellEnd"/>
            <w:r w:rsidRPr="006D2470">
              <w:rPr>
                <w:sz w:val="19"/>
                <w:szCs w:val="19"/>
              </w:rPr>
              <w:t xml:space="preserve"> olarak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Kolon şeması ve boru </w:t>
            </w:r>
            <w:proofErr w:type="spellStart"/>
            <w:r w:rsidRPr="006D2470">
              <w:rPr>
                <w:sz w:val="19"/>
                <w:szCs w:val="19"/>
              </w:rPr>
              <w:t>izometriği</w:t>
            </w:r>
            <w:proofErr w:type="spellEnd"/>
            <w:r w:rsidRPr="006D2470">
              <w:rPr>
                <w:sz w:val="19"/>
                <w:szCs w:val="19"/>
              </w:rPr>
              <w:t xml:space="preserve"> ayrı paftalarda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Bütün cihaz ve ekipmanlar ve boru dağılımı kat planları ve kolon şemasında aynı</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Kolonlar numaralandırılmış, her katta boru çapı ve yükleri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Kolonlar bodrum kat toplaması ile aynı sırada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Tasarım tamamlandıktan sonra kritik devre seçimi yapılmış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4"/>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t xml:space="preserve">Yatay planda en uzak, düşey planda en yüksek </w:t>
            </w:r>
            <w:proofErr w:type="spellStart"/>
            <w:r w:rsidRPr="006D2470">
              <w:rPr>
                <w:sz w:val="19"/>
                <w:szCs w:val="19"/>
              </w:rPr>
              <w:t>sprinkler</w:t>
            </w:r>
            <w:proofErr w:type="spellEnd"/>
            <w:r w:rsidRPr="006D2470">
              <w:rPr>
                <w:sz w:val="19"/>
                <w:szCs w:val="19"/>
              </w:rPr>
              <w:t xml:space="preserve"> boru hattı kritik devre olarak seçilmiş ve proje tasarımına yangın dolabı ve sabit boru tesisatı da dahil edilerek, toplam debi pompa seçiminde ve ana dağıtımda dikkate alınmış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jc w:val="both"/>
              <w:rPr>
                <w:sz w:val="19"/>
                <w:szCs w:val="19"/>
              </w:rPr>
            </w:pPr>
            <w:r w:rsidRPr="006D2470">
              <w:rPr>
                <w:sz w:val="19"/>
                <w:szCs w:val="19"/>
              </w:rPr>
              <w:lastRenderedPageBreak/>
              <w:t>Kritik devre en uzak ve yüksek noktadan yangın pompasına (dahil) olan yangın tesisat boru sistemi olarak seçilmiş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 şeması l/50 ölçekli yangın pompası ve ekipmanları çizilmiş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roofErr w:type="spellStart"/>
            <w:r w:rsidRPr="006D2470">
              <w:rPr>
                <w:sz w:val="19"/>
                <w:szCs w:val="19"/>
              </w:rPr>
              <w:t>Branşman</w:t>
            </w:r>
            <w:proofErr w:type="spellEnd"/>
            <w:r w:rsidRPr="006D2470">
              <w:rPr>
                <w:sz w:val="19"/>
                <w:szCs w:val="19"/>
              </w:rPr>
              <w:t xml:space="preserve"> kolon hattı boru çapı, kat yüksekliği boyunca her bölüme yazılmış </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 xml:space="preserve">Boru çapları boru </w:t>
            </w:r>
            <w:proofErr w:type="spellStart"/>
            <w:r w:rsidRPr="006D2470">
              <w:rPr>
                <w:sz w:val="19"/>
                <w:szCs w:val="19"/>
              </w:rPr>
              <w:t>izometriğine</w:t>
            </w:r>
            <w:proofErr w:type="spellEnd"/>
            <w:r w:rsidRPr="006D2470">
              <w:rPr>
                <w:sz w:val="19"/>
                <w:szCs w:val="19"/>
              </w:rPr>
              <w:t xml:space="preserve">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r w:rsidR="00CB4D55" w:rsidRPr="006D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7920" w:type="dxa"/>
            <w:gridSpan w:val="2"/>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r w:rsidRPr="006D2470">
              <w:rPr>
                <w:sz w:val="19"/>
                <w:szCs w:val="19"/>
              </w:rPr>
              <w:t>Kolon şemasında yangın dolabı tipi, adedi ve su talebi ile basınç değerleri yazılmış</w:t>
            </w:r>
          </w:p>
        </w:tc>
        <w:tc>
          <w:tcPr>
            <w:tcW w:w="720" w:type="dxa"/>
            <w:tcBorders>
              <w:top w:val="single" w:sz="4" w:space="0" w:color="auto"/>
              <w:left w:val="single" w:sz="4" w:space="0" w:color="auto"/>
              <w:bottom w:val="single" w:sz="4" w:space="0" w:color="auto"/>
              <w:right w:val="single" w:sz="4" w:space="0" w:color="auto"/>
            </w:tcBorders>
          </w:tcPr>
          <w:p w:rsidR="00CB4D55" w:rsidRPr="006D2470" w:rsidRDefault="00CB4D55" w:rsidP="00CB4D55">
            <w:pPr>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CB4D55" w:rsidRPr="006D2470" w:rsidRDefault="00CB4D55" w:rsidP="00CB4D55">
            <w:pPr>
              <w:rPr>
                <w:sz w:val="19"/>
                <w:szCs w:val="19"/>
              </w:rPr>
            </w:pPr>
          </w:p>
        </w:tc>
      </w:tr>
    </w:tbl>
    <w:p w:rsidR="00CB4D55" w:rsidRPr="00A120C8" w:rsidRDefault="00CB4D55" w:rsidP="00CB4D55">
      <w:pPr>
        <w:spacing w:after="120"/>
        <w:jc w:val="both"/>
        <w:rPr>
          <w:sz w:val="23"/>
          <w:szCs w:val="23"/>
        </w:rPr>
      </w:pPr>
    </w:p>
    <w:p w:rsidR="00CB4D55" w:rsidRPr="00A120C8" w:rsidRDefault="00CB4D55" w:rsidP="00CB4D55">
      <w:pPr>
        <w:spacing w:after="120"/>
        <w:jc w:val="both"/>
        <w:rPr>
          <w:sz w:val="23"/>
          <w:szCs w:val="23"/>
        </w:rPr>
      </w:pPr>
    </w:p>
    <w:tbl>
      <w:tblPr>
        <w:tblW w:w="7087" w:type="dxa"/>
        <w:jc w:val="center"/>
        <w:tblInd w:w="-283" w:type="dxa"/>
        <w:tblLook w:val="01E0" w:firstRow="1" w:lastRow="1" w:firstColumn="1" w:lastColumn="1" w:noHBand="0" w:noVBand="0"/>
      </w:tblPr>
      <w:tblGrid>
        <w:gridCol w:w="1771"/>
        <w:gridCol w:w="1772"/>
        <w:gridCol w:w="1772"/>
        <w:gridCol w:w="1772"/>
      </w:tblGrid>
      <w:tr w:rsidR="00CB4D55" w:rsidRPr="006D2470">
        <w:trPr>
          <w:jc w:val="center"/>
        </w:trPr>
        <w:tc>
          <w:tcPr>
            <w:tcW w:w="1771" w:type="dxa"/>
          </w:tcPr>
          <w:p w:rsidR="00CB4D55" w:rsidRPr="006D2470" w:rsidRDefault="00CB4D55" w:rsidP="00CB4D55">
            <w:pPr>
              <w:jc w:val="center"/>
              <w:rPr>
                <w:sz w:val="20"/>
                <w:szCs w:val="20"/>
              </w:rPr>
            </w:pPr>
            <w:r w:rsidRPr="006D2470">
              <w:rPr>
                <w:sz w:val="20"/>
                <w:szCs w:val="20"/>
              </w:rPr>
              <w:t xml:space="preserve">Proje ve Uygulama Denetçisi </w:t>
            </w:r>
          </w:p>
          <w:p w:rsidR="00CB4D55" w:rsidRPr="006D2470" w:rsidRDefault="00CB4D55" w:rsidP="00CB4D55">
            <w:pPr>
              <w:jc w:val="center"/>
              <w:rPr>
                <w:sz w:val="20"/>
                <w:szCs w:val="20"/>
              </w:rPr>
            </w:pPr>
            <w:r w:rsidRPr="006D2470">
              <w:rPr>
                <w:sz w:val="20"/>
                <w:szCs w:val="20"/>
              </w:rPr>
              <w:t xml:space="preserve">Mimar </w:t>
            </w:r>
          </w:p>
        </w:tc>
        <w:tc>
          <w:tcPr>
            <w:tcW w:w="1772" w:type="dxa"/>
          </w:tcPr>
          <w:p w:rsidR="00CB4D55" w:rsidRPr="006D2470" w:rsidRDefault="00CB4D55" w:rsidP="00CB4D55">
            <w:pPr>
              <w:jc w:val="center"/>
              <w:rPr>
                <w:sz w:val="20"/>
                <w:szCs w:val="20"/>
              </w:rPr>
            </w:pPr>
            <w:r w:rsidRPr="006D2470">
              <w:rPr>
                <w:sz w:val="20"/>
                <w:szCs w:val="20"/>
              </w:rPr>
              <w:t xml:space="preserve">Proje ve Uygulama Denetçisi </w:t>
            </w:r>
          </w:p>
          <w:p w:rsidR="00CB4D55" w:rsidRPr="006D2470" w:rsidRDefault="00CB4D55" w:rsidP="00CB4D55">
            <w:pPr>
              <w:jc w:val="center"/>
              <w:rPr>
                <w:sz w:val="20"/>
                <w:szCs w:val="20"/>
              </w:rPr>
            </w:pPr>
            <w:r w:rsidRPr="006D2470">
              <w:rPr>
                <w:sz w:val="20"/>
                <w:szCs w:val="20"/>
              </w:rPr>
              <w:t>İnşaat Mühendisi</w:t>
            </w:r>
          </w:p>
        </w:tc>
        <w:tc>
          <w:tcPr>
            <w:tcW w:w="1772" w:type="dxa"/>
          </w:tcPr>
          <w:p w:rsidR="00CB4D55" w:rsidRPr="006D2470" w:rsidRDefault="00CB4D55" w:rsidP="00CB4D55">
            <w:pPr>
              <w:jc w:val="center"/>
              <w:rPr>
                <w:sz w:val="20"/>
                <w:szCs w:val="20"/>
              </w:rPr>
            </w:pPr>
            <w:r w:rsidRPr="006D2470">
              <w:rPr>
                <w:sz w:val="20"/>
                <w:szCs w:val="20"/>
              </w:rPr>
              <w:t xml:space="preserve">Proje ve Uygulama Denetçisi </w:t>
            </w:r>
          </w:p>
          <w:p w:rsidR="00CB4D55" w:rsidRPr="006D2470" w:rsidRDefault="00CB4D55" w:rsidP="00CB4D55">
            <w:pPr>
              <w:jc w:val="center"/>
              <w:rPr>
                <w:sz w:val="20"/>
                <w:szCs w:val="20"/>
              </w:rPr>
            </w:pPr>
            <w:r w:rsidRPr="006D2470">
              <w:rPr>
                <w:sz w:val="20"/>
                <w:szCs w:val="20"/>
              </w:rPr>
              <w:t xml:space="preserve">Makine Mühendisi </w:t>
            </w:r>
          </w:p>
        </w:tc>
        <w:tc>
          <w:tcPr>
            <w:tcW w:w="1772" w:type="dxa"/>
          </w:tcPr>
          <w:p w:rsidR="00CB4D55" w:rsidRPr="006D2470" w:rsidRDefault="00CB4D55" w:rsidP="00CB4D55">
            <w:pPr>
              <w:jc w:val="center"/>
              <w:rPr>
                <w:sz w:val="20"/>
                <w:szCs w:val="20"/>
              </w:rPr>
            </w:pPr>
            <w:r w:rsidRPr="006D2470">
              <w:rPr>
                <w:sz w:val="20"/>
                <w:szCs w:val="20"/>
              </w:rPr>
              <w:t xml:space="preserve">Proje ve Uygulama Denetçisi </w:t>
            </w:r>
          </w:p>
          <w:p w:rsidR="00CB4D55" w:rsidRPr="006D2470" w:rsidRDefault="00CB4D55" w:rsidP="00CB4D55">
            <w:pPr>
              <w:jc w:val="center"/>
              <w:rPr>
                <w:sz w:val="20"/>
                <w:szCs w:val="20"/>
              </w:rPr>
            </w:pPr>
            <w:r w:rsidRPr="006D2470">
              <w:rPr>
                <w:sz w:val="20"/>
                <w:szCs w:val="20"/>
              </w:rPr>
              <w:t xml:space="preserve">Elektrik Mühendisi </w:t>
            </w:r>
          </w:p>
        </w:tc>
      </w:tr>
      <w:tr w:rsidR="00CB4D55" w:rsidRPr="006D2470">
        <w:trPr>
          <w:trHeight w:val="680"/>
          <w:jc w:val="center"/>
        </w:trPr>
        <w:tc>
          <w:tcPr>
            <w:tcW w:w="1771" w:type="dxa"/>
          </w:tcPr>
          <w:p w:rsidR="00CB4D55" w:rsidRPr="006D2470" w:rsidRDefault="00CB4D55" w:rsidP="00CB4D55">
            <w:pPr>
              <w:jc w:val="center"/>
              <w:rPr>
                <w:color w:val="999999"/>
                <w:sz w:val="20"/>
                <w:szCs w:val="20"/>
              </w:rPr>
            </w:pPr>
            <w:r w:rsidRPr="006D2470">
              <w:rPr>
                <w:color w:val="999999"/>
                <w:sz w:val="20"/>
                <w:szCs w:val="20"/>
              </w:rPr>
              <w:t>Adı-Soyadı</w:t>
            </w:r>
          </w:p>
          <w:p w:rsidR="00CB4D55" w:rsidRPr="006D2470" w:rsidRDefault="00CB4D55" w:rsidP="00CB4D55">
            <w:pPr>
              <w:jc w:val="center"/>
              <w:rPr>
                <w:color w:val="999999"/>
                <w:sz w:val="20"/>
                <w:szCs w:val="20"/>
              </w:rPr>
            </w:pPr>
            <w:r w:rsidRPr="006D2470">
              <w:rPr>
                <w:color w:val="999999"/>
                <w:sz w:val="20"/>
                <w:szCs w:val="20"/>
              </w:rPr>
              <w:t xml:space="preserve">İmza </w:t>
            </w:r>
          </w:p>
        </w:tc>
        <w:tc>
          <w:tcPr>
            <w:tcW w:w="1772" w:type="dxa"/>
          </w:tcPr>
          <w:p w:rsidR="00CB4D55" w:rsidRPr="006D2470" w:rsidRDefault="00CB4D55" w:rsidP="00CB4D55">
            <w:pPr>
              <w:jc w:val="center"/>
              <w:rPr>
                <w:color w:val="999999"/>
                <w:sz w:val="20"/>
                <w:szCs w:val="20"/>
              </w:rPr>
            </w:pPr>
            <w:r w:rsidRPr="006D2470">
              <w:rPr>
                <w:color w:val="999999"/>
                <w:sz w:val="20"/>
                <w:szCs w:val="20"/>
              </w:rPr>
              <w:t>Adı-Soyadı</w:t>
            </w:r>
          </w:p>
          <w:p w:rsidR="00CB4D55" w:rsidRPr="006D2470" w:rsidRDefault="00CB4D55" w:rsidP="00CB4D55">
            <w:pPr>
              <w:jc w:val="center"/>
              <w:rPr>
                <w:color w:val="999999"/>
                <w:sz w:val="20"/>
                <w:szCs w:val="20"/>
              </w:rPr>
            </w:pPr>
            <w:r w:rsidRPr="006D2470">
              <w:rPr>
                <w:color w:val="999999"/>
                <w:sz w:val="20"/>
                <w:szCs w:val="20"/>
              </w:rPr>
              <w:t>İmza</w:t>
            </w:r>
          </w:p>
        </w:tc>
        <w:tc>
          <w:tcPr>
            <w:tcW w:w="1772" w:type="dxa"/>
          </w:tcPr>
          <w:p w:rsidR="00CB4D55" w:rsidRPr="006D2470" w:rsidRDefault="00CB4D55" w:rsidP="00CB4D55">
            <w:pPr>
              <w:jc w:val="center"/>
              <w:rPr>
                <w:color w:val="999999"/>
                <w:sz w:val="20"/>
                <w:szCs w:val="20"/>
              </w:rPr>
            </w:pPr>
            <w:r w:rsidRPr="006D2470">
              <w:rPr>
                <w:color w:val="999999"/>
                <w:sz w:val="20"/>
                <w:szCs w:val="20"/>
              </w:rPr>
              <w:t>Adı-Soyadı</w:t>
            </w:r>
          </w:p>
          <w:p w:rsidR="00CB4D55" w:rsidRPr="006D2470" w:rsidRDefault="00CB4D55" w:rsidP="00CB4D55">
            <w:pPr>
              <w:jc w:val="center"/>
              <w:rPr>
                <w:color w:val="999999"/>
                <w:sz w:val="20"/>
                <w:szCs w:val="20"/>
              </w:rPr>
            </w:pPr>
            <w:r w:rsidRPr="006D2470">
              <w:rPr>
                <w:color w:val="999999"/>
                <w:sz w:val="20"/>
                <w:szCs w:val="20"/>
              </w:rPr>
              <w:t>İmza</w:t>
            </w:r>
          </w:p>
        </w:tc>
        <w:tc>
          <w:tcPr>
            <w:tcW w:w="1772" w:type="dxa"/>
          </w:tcPr>
          <w:p w:rsidR="00CB4D55" w:rsidRPr="006D2470" w:rsidRDefault="00CB4D55" w:rsidP="00CB4D55">
            <w:pPr>
              <w:jc w:val="center"/>
              <w:rPr>
                <w:color w:val="999999"/>
                <w:sz w:val="20"/>
                <w:szCs w:val="20"/>
              </w:rPr>
            </w:pPr>
            <w:r w:rsidRPr="006D2470">
              <w:rPr>
                <w:color w:val="999999"/>
                <w:sz w:val="20"/>
                <w:szCs w:val="20"/>
              </w:rPr>
              <w:t>Adı-Soyadı</w:t>
            </w:r>
          </w:p>
          <w:p w:rsidR="00CB4D55" w:rsidRPr="006D2470" w:rsidRDefault="00CB4D55" w:rsidP="00CB4D55">
            <w:pPr>
              <w:tabs>
                <w:tab w:val="left" w:pos="675"/>
                <w:tab w:val="center" w:pos="1477"/>
              </w:tabs>
              <w:jc w:val="center"/>
              <w:rPr>
                <w:color w:val="999999"/>
                <w:sz w:val="20"/>
                <w:szCs w:val="20"/>
              </w:rPr>
            </w:pPr>
            <w:r w:rsidRPr="006D2470">
              <w:rPr>
                <w:color w:val="999999"/>
                <w:sz w:val="20"/>
                <w:szCs w:val="20"/>
              </w:rPr>
              <w:t>İmza</w:t>
            </w:r>
          </w:p>
        </w:tc>
      </w:tr>
    </w:tbl>
    <w:p w:rsidR="00CB4D55" w:rsidRPr="00B9352E" w:rsidRDefault="00CB4D55" w:rsidP="00CB4D55">
      <w:pPr>
        <w:ind w:left="1416"/>
        <w:rPr>
          <w:color w:val="999999"/>
          <w:sz w:val="23"/>
          <w:szCs w:val="23"/>
        </w:rPr>
      </w:pPr>
      <w:r>
        <w:rPr>
          <w:color w:val="999999"/>
          <w:sz w:val="23"/>
          <w:szCs w:val="23"/>
        </w:rPr>
        <w:tab/>
      </w:r>
      <w:r w:rsidRPr="00B9352E">
        <w:rPr>
          <w:color w:val="999999"/>
          <w:sz w:val="23"/>
          <w:szCs w:val="23"/>
        </w:rPr>
        <w:t xml:space="preserve"> </w:t>
      </w:r>
      <w:r w:rsidRPr="00B9352E">
        <w:rPr>
          <w:color w:val="999999"/>
          <w:sz w:val="23"/>
          <w:szCs w:val="23"/>
        </w:rPr>
        <w:tab/>
      </w:r>
      <w:r w:rsidRPr="00B9352E">
        <w:rPr>
          <w:color w:val="999999"/>
          <w:sz w:val="23"/>
          <w:szCs w:val="23"/>
        </w:rPr>
        <w:tab/>
      </w:r>
      <w:r w:rsidRPr="00B9352E">
        <w:rPr>
          <w:color w:val="999999"/>
          <w:sz w:val="23"/>
          <w:szCs w:val="23"/>
        </w:rPr>
        <w:tab/>
      </w:r>
      <w:r w:rsidRPr="00B9352E">
        <w:rPr>
          <w:color w:val="999999"/>
          <w:sz w:val="23"/>
          <w:szCs w:val="23"/>
        </w:rPr>
        <w:tab/>
      </w:r>
      <w:r w:rsidRPr="00B9352E">
        <w:rPr>
          <w:color w:val="999999"/>
          <w:sz w:val="23"/>
          <w:szCs w:val="23"/>
        </w:rPr>
        <w:tab/>
        <w:t xml:space="preserve">    </w:t>
      </w:r>
    </w:p>
    <w:p w:rsidR="00CB4D55" w:rsidRDefault="00CB4D55" w:rsidP="00CB4D55"/>
    <w:sectPr w:rsidR="00CB4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F87"/>
    <w:multiLevelType w:val="hybridMultilevel"/>
    <w:tmpl w:val="EF88CB3C"/>
    <w:lvl w:ilvl="0" w:tplc="43881E86">
      <w:start w:val="1"/>
      <w:numFmt w:val="lowerLetter"/>
      <w:lvlText w:val="%1)"/>
      <w:lvlJc w:val="left"/>
      <w:pPr>
        <w:tabs>
          <w:tab w:val="num" w:pos="900"/>
        </w:tabs>
        <w:ind w:left="900" w:hanging="360"/>
      </w:pPr>
      <w:rPr>
        <w:rFonts w:ascii="Arial Narrow" w:eastAsia="Times New Roman" w:hAnsi="Arial Narrow" w:cs="Times New Roman"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06A47077"/>
    <w:multiLevelType w:val="multilevel"/>
    <w:tmpl w:val="E59AF33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
    <w:nsid w:val="08817A53"/>
    <w:multiLevelType w:val="hybridMultilevel"/>
    <w:tmpl w:val="5560DD20"/>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9D4365A"/>
    <w:multiLevelType w:val="singleLevel"/>
    <w:tmpl w:val="AE7AFD6C"/>
    <w:lvl w:ilvl="0">
      <w:start w:val="1"/>
      <w:numFmt w:val="lowerLetter"/>
      <w:lvlText w:val="%1)"/>
      <w:lvlJc w:val="left"/>
      <w:pPr>
        <w:tabs>
          <w:tab w:val="num" w:pos="1920"/>
        </w:tabs>
        <w:ind w:left="1920" w:hanging="360"/>
      </w:pPr>
    </w:lvl>
  </w:abstractNum>
  <w:abstractNum w:abstractNumId="4">
    <w:nsid w:val="211421B5"/>
    <w:multiLevelType w:val="hybridMultilevel"/>
    <w:tmpl w:val="65641F6C"/>
    <w:lvl w:ilvl="0" w:tplc="B67420EC">
      <w:start w:val="16"/>
      <w:numFmt w:val="lowerLetter"/>
      <w:lvlText w:val="%1)"/>
      <w:lvlJc w:val="left"/>
      <w:pPr>
        <w:tabs>
          <w:tab w:val="num" w:pos="735"/>
        </w:tabs>
        <w:ind w:left="735" w:hanging="360"/>
      </w:pPr>
      <w:rPr>
        <w:rFonts w:hint="default"/>
      </w:rPr>
    </w:lvl>
    <w:lvl w:ilvl="1" w:tplc="041F0019" w:tentative="1">
      <w:start w:val="1"/>
      <w:numFmt w:val="lowerLetter"/>
      <w:lvlText w:val="%2."/>
      <w:lvlJc w:val="left"/>
      <w:pPr>
        <w:tabs>
          <w:tab w:val="num" w:pos="1455"/>
        </w:tabs>
        <w:ind w:left="1455" w:hanging="360"/>
      </w:pPr>
    </w:lvl>
    <w:lvl w:ilvl="2" w:tplc="041F001B" w:tentative="1">
      <w:start w:val="1"/>
      <w:numFmt w:val="lowerRoman"/>
      <w:lvlText w:val="%3."/>
      <w:lvlJc w:val="right"/>
      <w:pPr>
        <w:tabs>
          <w:tab w:val="num" w:pos="2175"/>
        </w:tabs>
        <w:ind w:left="2175" w:hanging="180"/>
      </w:pPr>
    </w:lvl>
    <w:lvl w:ilvl="3" w:tplc="041F000F" w:tentative="1">
      <w:start w:val="1"/>
      <w:numFmt w:val="decimal"/>
      <w:lvlText w:val="%4."/>
      <w:lvlJc w:val="left"/>
      <w:pPr>
        <w:tabs>
          <w:tab w:val="num" w:pos="2895"/>
        </w:tabs>
        <w:ind w:left="2895" w:hanging="360"/>
      </w:pPr>
    </w:lvl>
    <w:lvl w:ilvl="4" w:tplc="041F0019" w:tentative="1">
      <w:start w:val="1"/>
      <w:numFmt w:val="lowerLetter"/>
      <w:lvlText w:val="%5."/>
      <w:lvlJc w:val="left"/>
      <w:pPr>
        <w:tabs>
          <w:tab w:val="num" w:pos="3615"/>
        </w:tabs>
        <w:ind w:left="3615" w:hanging="360"/>
      </w:pPr>
    </w:lvl>
    <w:lvl w:ilvl="5" w:tplc="041F001B" w:tentative="1">
      <w:start w:val="1"/>
      <w:numFmt w:val="lowerRoman"/>
      <w:lvlText w:val="%6."/>
      <w:lvlJc w:val="right"/>
      <w:pPr>
        <w:tabs>
          <w:tab w:val="num" w:pos="4335"/>
        </w:tabs>
        <w:ind w:left="4335" w:hanging="180"/>
      </w:pPr>
    </w:lvl>
    <w:lvl w:ilvl="6" w:tplc="041F000F" w:tentative="1">
      <w:start w:val="1"/>
      <w:numFmt w:val="decimal"/>
      <w:lvlText w:val="%7."/>
      <w:lvlJc w:val="left"/>
      <w:pPr>
        <w:tabs>
          <w:tab w:val="num" w:pos="5055"/>
        </w:tabs>
        <w:ind w:left="5055" w:hanging="360"/>
      </w:pPr>
    </w:lvl>
    <w:lvl w:ilvl="7" w:tplc="041F0019" w:tentative="1">
      <w:start w:val="1"/>
      <w:numFmt w:val="lowerLetter"/>
      <w:lvlText w:val="%8."/>
      <w:lvlJc w:val="left"/>
      <w:pPr>
        <w:tabs>
          <w:tab w:val="num" w:pos="5775"/>
        </w:tabs>
        <w:ind w:left="5775" w:hanging="360"/>
      </w:pPr>
    </w:lvl>
    <w:lvl w:ilvl="8" w:tplc="041F001B" w:tentative="1">
      <w:start w:val="1"/>
      <w:numFmt w:val="lowerRoman"/>
      <w:lvlText w:val="%9."/>
      <w:lvlJc w:val="right"/>
      <w:pPr>
        <w:tabs>
          <w:tab w:val="num" w:pos="6495"/>
        </w:tabs>
        <w:ind w:left="6495" w:hanging="180"/>
      </w:pPr>
    </w:lvl>
  </w:abstractNum>
  <w:abstractNum w:abstractNumId="5">
    <w:nsid w:val="21334CF1"/>
    <w:multiLevelType w:val="multilevel"/>
    <w:tmpl w:val="728A7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8045C4"/>
    <w:multiLevelType w:val="hybridMultilevel"/>
    <w:tmpl w:val="7360CDE8"/>
    <w:lvl w:ilvl="0" w:tplc="B128E0FE">
      <w:start w:val="1"/>
      <w:numFmt w:val="lowerLetter"/>
      <w:lvlText w:val="%1)"/>
      <w:lvlJc w:val="left"/>
      <w:pPr>
        <w:tabs>
          <w:tab w:val="num" w:pos="720"/>
        </w:tabs>
        <w:ind w:left="720" w:hanging="360"/>
      </w:pPr>
      <w:rPr>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8993D06"/>
    <w:multiLevelType w:val="hybridMultilevel"/>
    <w:tmpl w:val="09DA4AB2"/>
    <w:lvl w:ilvl="0" w:tplc="041F0017">
      <w:start w:val="1"/>
      <w:numFmt w:val="lowerLetter"/>
      <w:lvlText w:val="%1)"/>
      <w:lvlJc w:val="left"/>
      <w:pPr>
        <w:tabs>
          <w:tab w:val="num" w:pos="360"/>
        </w:tabs>
        <w:ind w:left="360" w:hanging="360"/>
      </w:pPr>
    </w:lvl>
    <w:lvl w:ilvl="1" w:tplc="041F000F">
      <w:start w:val="1"/>
      <w:numFmt w:val="decimal"/>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28D05D76"/>
    <w:multiLevelType w:val="hybridMultilevel"/>
    <w:tmpl w:val="ED58F2F2"/>
    <w:lvl w:ilvl="0" w:tplc="E0300FEC">
      <w:start w:val="1"/>
      <w:numFmt w:val="none"/>
      <w:lvlText w:val="r)"/>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AE417BA"/>
    <w:multiLevelType w:val="hybridMultilevel"/>
    <w:tmpl w:val="CDE8DA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D3F0490"/>
    <w:multiLevelType w:val="hybridMultilevel"/>
    <w:tmpl w:val="8DD252D2"/>
    <w:lvl w:ilvl="0" w:tplc="041F0017">
      <w:start w:val="1"/>
      <w:numFmt w:val="lowerLetter"/>
      <w:lvlText w:val="%1)"/>
      <w:lvlJc w:val="left"/>
      <w:pPr>
        <w:tabs>
          <w:tab w:val="num" w:pos="2160"/>
        </w:tabs>
        <w:ind w:left="2160" w:hanging="360"/>
      </w:pPr>
    </w:lvl>
    <w:lvl w:ilvl="1" w:tplc="041F0019" w:tentative="1">
      <w:start w:val="1"/>
      <w:numFmt w:val="lowerLetter"/>
      <w:lvlText w:val="%2."/>
      <w:lvlJc w:val="left"/>
      <w:pPr>
        <w:tabs>
          <w:tab w:val="num" w:pos="2880"/>
        </w:tabs>
        <w:ind w:left="2880" w:hanging="360"/>
      </w:pPr>
    </w:lvl>
    <w:lvl w:ilvl="2" w:tplc="041F001B" w:tentative="1">
      <w:start w:val="1"/>
      <w:numFmt w:val="lowerRoman"/>
      <w:lvlText w:val="%3."/>
      <w:lvlJc w:val="right"/>
      <w:pPr>
        <w:tabs>
          <w:tab w:val="num" w:pos="3600"/>
        </w:tabs>
        <w:ind w:left="3600" w:hanging="180"/>
      </w:pPr>
    </w:lvl>
    <w:lvl w:ilvl="3" w:tplc="041F000F" w:tentative="1">
      <w:start w:val="1"/>
      <w:numFmt w:val="decimal"/>
      <w:lvlText w:val="%4."/>
      <w:lvlJc w:val="left"/>
      <w:pPr>
        <w:tabs>
          <w:tab w:val="num" w:pos="4320"/>
        </w:tabs>
        <w:ind w:left="4320" w:hanging="360"/>
      </w:pPr>
    </w:lvl>
    <w:lvl w:ilvl="4" w:tplc="041F0019" w:tentative="1">
      <w:start w:val="1"/>
      <w:numFmt w:val="lowerLetter"/>
      <w:lvlText w:val="%5."/>
      <w:lvlJc w:val="left"/>
      <w:pPr>
        <w:tabs>
          <w:tab w:val="num" w:pos="5040"/>
        </w:tabs>
        <w:ind w:left="5040" w:hanging="360"/>
      </w:pPr>
    </w:lvl>
    <w:lvl w:ilvl="5" w:tplc="041F001B" w:tentative="1">
      <w:start w:val="1"/>
      <w:numFmt w:val="lowerRoman"/>
      <w:lvlText w:val="%6."/>
      <w:lvlJc w:val="right"/>
      <w:pPr>
        <w:tabs>
          <w:tab w:val="num" w:pos="5760"/>
        </w:tabs>
        <w:ind w:left="5760" w:hanging="180"/>
      </w:pPr>
    </w:lvl>
    <w:lvl w:ilvl="6" w:tplc="041F000F" w:tentative="1">
      <w:start w:val="1"/>
      <w:numFmt w:val="decimal"/>
      <w:lvlText w:val="%7."/>
      <w:lvlJc w:val="left"/>
      <w:pPr>
        <w:tabs>
          <w:tab w:val="num" w:pos="6480"/>
        </w:tabs>
        <w:ind w:left="6480" w:hanging="360"/>
      </w:pPr>
    </w:lvl>
    <w:lvl w:ilvl="7" w:tplc="041F0019" w:tentative="1">
      <w:start w:val="1"/>
      <w:numFmt w:val="lowerLetter"/>
      <w:lvlText w:val="%8."/>
      <w:lvlJc w:val="left"/>
      <w:pPr>
        <w:tabs>
          <w:tab w:val="num" w:pos="7200"/>
        </w:tabs>
        <w:ind w:left="7200" w:hanging="360"/>
      </w:pPr>
    </w:lvl>
    <w:lvl w:ilvl="8" w:tplc="041F001B" w:tentative="1">
      <w:start w:val="1"/>
      <w:numFmt w:val="lowerRoman"/>
      <w:lvlText w:val="%9."/>
      <w:lvlJc w:val="right"/>
      <w:pPr>
        <w:tabs>
          <w:tab w:val="num" w:pos="7920"/>
        </w:tabs>
        <w:ind w:left="7920" w:hanging="180"/>
      </w:pPr>
    </w:lvl>
  </w:abstractNum>
  <w:abstractNum w:abstractNumId="11">
    <w:nsid w:val="33DA77B5"/>
    <w:multiLevelType w:val="singleLevel"/>
    <w:tmpl w:val="3D36A372"/>
    <w:lvl w:ilvl="0">
      <w:start w:val="3"/>
      <w:numFmt w:val="lowerLetter"/>
      <w:lvlText w:val="%1)"/>
      <w:legacy w:legacy="1" w:legacySpace="0" w:legacyIndent="254"/>
      <w:lvlJc w:val="left"/>
      <w:rPr>
        <w:rFonts w:ascii="Times New Roman" w:hAnsi="Times New Roman" w:cs="Times New Roman" w:hint="default"/>
      </w:rPr>
    </w:lvl>
  </w:abstractNum>
  <w:abstractNum w:abstractNumId="12">
    <w:nsid w:val="3A131973"/>
    <w:multiLevelType w:val="singleLevel"/>
    <w:tmpl w:val="12EC5474"/>
    <w:lvl w:ilvl="0">
      <w:start w:val="1"/>
      <w:numFmt w:val="lowerLetter"/>
      <w:lvlText w:val="%1)"/>
      <w:legacy w:legacy="1" w:legacySpace="0" w:legacyIndent="249"/>
      <w:lvlJc w:val="left"/>
      <w:rPr>
        <w:rFonts w:ascii="Times New Roman" w:hAnsi="Times New Roman" w:cs="Times New Roman" w:hint="default"/>
      </w:rPr>
    </w:lvl>
  </w:abstractNum>
  <w:abstractNum w:abstractNumId="13">
    <w:nsid w:val="3F084AD8"/>
    <w:multiLevelType w:val="multilevel"/>
    <w:tmpl w:val="FC32D0F4"/>
    <w:lvl w:ilvl="0">
      <w:start w:val="4"/>
      <w:numFmt w:val="decimal"/>
      <w:lvlText w:val="%1"/>
      <w:lvlJc w:val="left"/>
      <w:pPr>
        <w:tabs>
          <w:tab w:val="num" w:pos="525"/>
        </w:tabs>
        <w:ind w:left="525" w:hanging="525"/>
      </w:pPr>
    </w:lvl>
    <w:lvl w:ilvl="1">
      <w:start w:val="1"/>
      <w:numFmt w:val="decimal"/>
      <w:lvlText w:val="%1.%2"/>
      <w:lvlJc w:val="left"/>
      <w:pPr>
        <w:tabs>
          <w:tab w:val="num" w:pos="877"/>
        </w:tabs>
        <w:ind w:left="877" w:hanging="525"/>
      </w:pPr>
    </w:lvl>
    <w:lvl w:ilvl="2">
      <w:start w:val="1"/>
      <w:numFmt w:val="decimal"/>
      <w:lvlText w:val="%1.%2.%3"/>
      <w:lvlJc w:val="left"/>
      <w:pPr>
        <w:tabs>
          <w:tab w:val="num" w:pos="1440"/>
        </w:tabs>
        <w:ind w:left="1440" w:hanging="720"/>
      </w:p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616"/>
        </w:tabs>
        <w:ind w:left="4616" w:hanging="1800"/>
      </w:pPr>
    </w:lvl>
  </w:abstractNum>
  <w:abstractNum w:abstractNumId="14">
    <w:nsid w:val="41203C3D"/>
    <w:multiLevelType w:val="hybridMultilevel"/>
    <w:tmpl w:val="E2B4D740"/>
    <w:lvl w:ilvl="0" w:tplc="5DBC7AFE">
      <w:start w:val="1"/>
      <w:numFmt w:val="lowerLetter"/>
      <w:lvlText w:val="%1)"/>
      <w:lvlJc w:val="left"/>
      <w:pPr>
        <w:tabs>
          <w:tab w:val="num" w:pos="720"/>
        </w:tabs>
        <w:ind w:left="720" w:hanging="360"/>
      </w:pPr>
      <w:rPr>
        <w:b w:val="0"/>
        <w:color w:val="0000FF"/>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187086A"/>
    <w:multiLevelType w:val="hybridMultilevel"/>
    <w:tmpl w:val="45564E92"/>
    <w:lvl w:ilvl="0" w:tplc="C8DC5794">
      <w:start w:val="1"/>
      <w:numFmt w:val="lowerLetter"/>
      <w:lvlText w:val="%1)"/>
      <w:lvlJc w:val="left"/>
      <w:pPr>
        <w:tabs>
          <w:tab w:val="num" w:pos="1860"/>
        </w:tabs>
        <w:ind w:left="1860" w:hanging="690"/>
      </w:pPr>
      <w:rPr>
        <w:rFonts w:hint="default"/>
      </w:rPr>
    </w:lvl>
    <w:lvl w:ilvl="1" w:tplc="041F0019" w:tentative="1">
      <w:start w:val="1"/>
      <w:numFmt w:val="lowerLetter"/>
      <w:lvlText w:val="%2."/>
      <w:lvlJc w:val="left"/>
      <w:pPr>
        <w:tabs>
          <w:tab w:val="num" w:pos="2250"/>
        </w:tabs>
        <w:ind w:left="2250" w:hanging="360"/>
      </w:pPr>
    </w:lvl>
    <w:lvl w:ilvl="2" w:tplc="041F001B" w:tentative="1">
      <w:start w:val="1"/>
      <w:numFmt w:val="lowerRoman"/>
      <w:lvlText w:val="%3."/>
      <w:lvlJc w:val="right"/>
      <w:pPr>
        <w:tabs>
          <w:tab w:val="num" w:pos="2970"/>
        </w:tabs>
        <w:ind w:left="2970" w:hanging="180"/>
      </w:pPr>
    </w:lvl>
    <w:lvl w:ilvl="3" w:tplc="041F000F" w:tentative="1">
      <w:start w:val="1"/>
      <w:numFmt w:val="decimal"/>
      <w:lvlText w:val="%4."/>
      <w:lvlJc w:val="left"/>
      <w:pPr>
        <w:tabs>
          <w:tab w:val="num" w:pos="3690"/>
        </w:tabs>
        <w:ind w:left="3690" w:hanging="360"/>
      </w:pPr>
    </w:lvl>
    <w:lvl w:ilvl="4" w:tplc="041F0019" w:tentative="1">
      <w:start w:val="1"/>
      <w:numFmt w:val="lowerLetter"/>
      <w:lvlText w:val="%5."/>
      <w:lvlJc w:val="left"/>
      <w:pPr>
        <w:tabs>
          <w:tab w:val="num" w:pos="4410"/>
        </w:tabs>
        <w:ind w:left="4410" w:hanging="360"/>
      </w:pPr>
    </w:lvl>
    <w:lvl w:ilvl="5" w:tplc="041F001B" w:tentative="1">
      <w:start w:val="1"/>
      <w:numFmt w:val="lowerRoman"/>
      <w:lvlText w:val="%6."/>
      <w:lvlJc w:val="right"/>
      <w:pPr>
        <w:tabs>
          <w:tab w:val="num" w:pos="5130"/>
        </w:tabs>
        <w:ind w:left="5130" w:hanging="180"/>
      </w:pPr>
    </w:lvl>
    <w:lvl w:ilvl="6" w:tplc="041F000F" w:tentative="1">
      <w:start w:val="1"/>
      <w:numFmt w:val="decimal"/>
      <w:lvlText w:val="%7."/>
      <w:lvlJc w:val="left"/>
      <w:pPr>
        <w:tabs>
          <w:tab w:val="num" w:pos="5850"/>
        </w:tabs>
        <w:ind w:left="5850" w:hanging="360"/>
      </w:pPr>
    </w:lvl>
    <w:lvl w:ilvl="7" w:tplc="041F0019" w:tentative="1">
      <w:start w:val="1"/>
      <w:numFmt w:val="lowerLetter"/>
      <w:lvlText w:val="%8."/>
      <w:lvlJc w:val="left"/>
      <w:pPr>
        <w:tabs>
          <w:tab w:val="num" w:pos="6570"/>
        </w:tabs>
        <w:ind w:left="6570" w:hanging="360"/>
      </w:pPr>
    </w:lvl>
    <w:lvl w:ilvl="8" w:tplc="041F001B" w:tentative="1">
      <w:start w:val="1"/>
      <w:numFmt w:val="lowerRoman"/>
      <w:lvlText w:val="%9."/>
      <w:lvlJc w:val="right"/>
      <w:pPr>
        <w:tabs>
          <w:tab w:val="num" w:pos="7290"/>
        </w:tabs>
        <w:ind w:left="7290" w:hanging="180"/>
      </w:pPr>
    </w:lvl>
  </w:abstractNum>
  <w:abstractNum w:abstractNumId="16">
    <w:nsid w:val="4393179C"/>
    <w:multiLevelType w:val="hybridMultilevel"/>
    <w:tmpl w:val="DC5E91FA"/>
    <w:lvl w:ilvl="0" w:tplc="C20CBC0E">
      <w:start w:val="6"/>
      <w:numFmt w:val="bullet"/>
      <w:lvlText w:val=""/>
      <w:lvlJc w:val="left"/>
      <w:pPr>
        <w:tabs>
          <w:tab w:val="num" w:pos="1623"/>
        </w:tabs>
        <w:ind w:left="1623" w:hanging="915"/>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7">
    <w:nsid w:val="4E357CB6"/>
    <w:multiLevelType w:val="hybridMultilevel"/>
    <w:tmpl w:val="FE6AC8BE"/>
    <w:lvl w:ilvl="0" w:tplc="99062326">
      <w:start w:val="18"/>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00B0534"/>
    <w:multiLevelType w:val="hybridMultilevel"/>
    <w:tmpl w:val="9F865B02"/>
    <w:lvl w:ilvl="0" w:tplc="041F0017">
      <w:start w:val="1"/>
      <w:numFmt w:val="lowerLetter"/>
      <w:lvlText w:val="%1)"/>
      <w:lvlJc w:val="left"/>
      <w:pPr>
        <w:tabs>
          <w:tab w:val="num" w:pos="2160"/>
        </w:tabs>
        <w:ind w:left="2160" w:hanging="360"/>
      </w:pPr>
    </w:lvl>
    <w:lvl w:ilvl="1" w:tplc="041F0019" w:tentative="1">
      <w:start w:val="1"/>
      <w:numFmt w:val="lowerLetter"/>
      <w:lvlText w:val="%2."/>
      <w:lvlJc w:val="left"/>
      <w:pPr>
        <w:tabs>
          <w:tab w:val="num" w:pos="2880"/>
        </w:tabs>
        <w:ind w:left="2880" w:hanging="360"/>
      </w:pPr>
    </w:lvl>
    <w:lvl w:ilvl="2" w:tplc="041F001B" w:tentative="1">
      <w:start w:val="1"/>
      <w:numFmt w:val="lowerRoman"/>
      <w:lvlText w:val="%3."/>
      <w:lvlJc w:val="right"/>
      <w:pPr>
        <w:tabs>
          <w:tab w:val="num" w:pos="3600"/>
        </w:tabs>
        <w:ind w:left="3600" w:hanging="180"/>
      </w:pPr>
    </w:lvl>
    <w:lvl w:ilvl="3" w:tplc="041F000F" w:tentative="1">
      <w:start w:val="1"/>
      <w:numFmt w:val="decimal"/>
      <w:lvlText w:val="%4."/>
      <w:lvlJc w:val="left"/>
      <w:pPr>
        <w:tabs>
          <w:tab w:val="num" w:pos="4320"/>
        </w:tabs>
        <w:ind w:left="4320" w:hanging="360"/>
      </w:pPr>
    </w:lvl>
    <w:lvl w:ilvl="4" w:tplc="041F0019" w:tentative="1">
      <w:start w:val="1"/>
      <w:numFmt w:val="lowerLetter"/>
      <w:lvlText w:val="%5."/>
      <w:lvlJc w:val="left"/>
      <w:pPr>
        <w:tabs>
          <w:tab w:val="num" w:pos="5040"/>
        </w:tabs>
        <w:ind w:left="5040" w:hanging="360"/>
      </w:pPr>
    </w:lvl>
    <w:lvl w:ilvl="5" w:tplc="041F001B" w:tentative="1">
      <w:start w:val="1"/>
      <w:numFmt w:val="lowerRoman"/>
      <w:lvlText w:val="%6."/>
      <w:lvlJc w:val="right"/>
      <w:pPr>
        <w:tabs>
          <w:tab w:val="num" w:pos="5760"/>
        </w:tabs>
        <w:ind w:left="5760" w:hanging="180"/>
      </w:pPr>
    </w:lvl>
    <w:lvl w:ilvl="6" w:tplc="041F000F" w:tentative="1">
      <w:start w:val="1"/>
      <w:numFmt w:val="decimal"/>
      <w:lvlText w:val="%7."/>
      <w:lvlJc w:val="left"/>
      <w:pPr>
        <w:tabs>
          <w:tab w:val="num" w:pos="6480"/>
        </w:tabs>
        <w:ind w:left="6480" w:hanging="360"/>
      </w:pPr>
    </w:lvl>
    <w:lvl w:ilvl="7" w:tplc="041F0019" w:tentative="1">
      <w:start w:val="1"/>
      <w:numFmt w:val="lowerLetter"/>
      <w:lvlText w:val="%8."/>
      <w:lvlJc w:val="left"/>
      <w:pPr>
        <w:tabs>
          <w:tab w:val="num" w:pos="7200"/>
        </w:tabs>
        <w:ind w:left="7200" w:hanging="360"/>
      </w:pPr>
    </w:lvl>
    <w:lvl w:ilvl="8" w:tplc="041F001B" w:tentative="1">
      <w:start w:val="1"/>
      <w:numFmt w:val="lowerRoman"/>
      <w:lvlText w:val="%9."/>
      <w:lvlJc w:val="right"/>
      <w:pPr>
        <w:tabs>
          <w:tab w:val="num" w:pos="7920"/>
        </w:tabs>
        <w:ind w:left="7920" w:hanging="180"/>
      </w:pPr>
    </w:lvl>
  </w:abstractNum>
  <w:abstractNum w:abstractNumId="19">
    <w:nsid w:val="5D5E1843"/>
    <w:multiLevelType w:val="multilevel"/>
    <w:tmpl w:val="CAA82E4A"/>
    <w:lvl w:ilvl="0">
      <w:start w:val="4"/>
      <w:numFmt w:val="decimal"/>
      <w:lvlText w:val="%1"/>
      <w:lvlJc w:val="left"/>
      <w:pPr>
        <w:tabs>
          <w:tab w:val="num" w:pos="525"/>
        </w:tabs>
        <w:ind w:left="525" w:hanging="525"/>
      </w:pPr>
    </w:lvl>
    <w:lvl w:ilvl="1">
      <w:start w:val="1"/>
      <w:numFmt w:val="decimal"/>
      <w:lvlText w:val="%1.%2"/>
      <w:lvlJc w:val="left"/>
      <w:pPr>
        <w:tabs>
          <w:tab w:val="num" w:pos="877"/>
        </w:tabs>
        <w:ind w:left="877" w:hanging="525"/>
      </w:pPr>
    </w:lvl>
    <w:lvl w:ilvl="2">
      <w:start w:val="5"/>
      <w:numFmt w:val="decimal"/>
      <w:lvlText w:val="%1.%2.%3"/>
      <w:lvlJc w:val="left"/>
      <w:pPr>
        <w:tabs>
          <w:tab w:val="num" w:pos="1424"/>
        </w:tabs>
        <w:ind w:left="1424" w:hanging="720"/>
      </w:p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616"/>
        </w:tabs>
        <w:ind w:left="4616" w:hanging="1800"/>
      </w:pPr>
    </w:lvl>
  </w:abstractNum>
  <w:abstractNum w:abstractNumId="20">
    <w:nsid w:val="5DE14CA7"/>
    <w:multiLevelType w:val="hybridMultilevel"/>
    <w:tmpl w:val="D21AEF40"/>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FB324BD"/>
    <w:multiLevelType w:val="hybridMultilevel"/>
    <w:tmpl w:val="4F76F292"/>
    <w:lvl w:ilvl="0" w:tplc="31061296">
      <w:start w:val="2"/>
      <w:numFmt w:val="decimal"/>
      <w:lvlText w:val="%1-"/>
      <w:lvlJc w:val="left"/>
      <w:pPr>
        <w:tabs>
          <w:tab w:val="num" w:pos="450"/>
        </w:tabs>
        <w:ind w:left="450" w:hanging="39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2">
    <w:nsid w:val="63D94C28"/>
    <w:multiLevelType w:val="singleLevel"/>
    <w:tmpl w:val="B9D843D6"/>
    <w:lvl w:ilvl="0">
      <w:start w:val="4"/>
      <w:numFmt w:val="decimal"/>
      <w:lvlText w:val=""/>
      <w:lvlJc w:val="left"/>
      <w:pPr>
        <w:tabs>
          <w:tab w:val="num" w:pos="360"/>
        </w:tabs>
        <w:ind w:left="360" w:hanging="360"/>
      </w:pPr>
      <w:rPr>
        <w:rFonts w:ascii="Times New Roman" w:hAnsi="Times New Roman" w:cs="Times New Roman" w:hint="default"/>
      </w:rPr>
    </w:lvl>
  </w:abstractNum>
  <w:abstractNum w:abstractNumId="23">
    <w:nsid w:val="68D75483"/>
    <w:multiLevelType w:val="hybridMultilevel"/>
    <w:tmpl w:val="E59AF33E"/>
    <w:lvl w:ilvl="0" w:tplc="041F000F">
      <w:start w:val="1"/>
      <w:numFmt w:val="decimal"/>
      <w:lvlText w:val="%1."/>
      <w:lvlJc w:val="left"/>
      <w:pPr>
        <w:tabs>
          <w:tab w:val="num" w:pos="2160"/>
        </w:tabs>
        <w:ind w:left="2160" w:hanging="360"/>
      </w:pPr>
    </w:lvl>
    <w:lvl w:ilvl="1" w:tplc="041F0019" w:tentative="1">
      <w:start w:val="1"/>
      <w:numFmt w:val="lowerLetter"/>
      <w:lvlText w:val="%2."/>
      <w:lvlJc w:val="left"/>
      <w:pPr>
        <w:tabs>
          <w:tab w:val="num" w:pos="2880"/>
        </w:tabs>
        <w:ind w:left="2880" w:hanging="360"/>
      </w:pPr>
    </w:lvl>
    <w:lvl w:ilvl="2" w:tplc="041F001B" w:tentative="1">
      <w:start w:val="1"/>
      <w:numFmt w:val="lowerRoman"/>
      <w:lvlText w:val="%3."/>
      <w:lvlJc w:val="right"/>
      <w:pPr>
        <w:tabs>
          <w:tab w:val="num" w:pos="3600"/>
        </w:tabs>
        <w:ind w:left="3600" w:hanging="180"/>
      </w:pPr>
    </w:lvl>
    <w:lvl w:ilvl="3" w:tplc="041F000F" w:tentative="1">
      <w:start w:val="1"/>
      <w:numFmt w:val="decimal"/>
      <w:lvlText w:val="%4."/>
      <w:lvlJc w:val="left"/>
      <w:pPr>
        <w:tabs>
          <w:tab w:val="num" w:pos="4320"/>
        </w:tabs>
        <w:ind w:left="4320" w:hanging="360"/>
      </w:pPr>
    </w:lvl>
    <w:lvl w:ilvl="4" w:tplc="041F0019" w:tentative="1">
      <w:start w:val="1"/>
      <w:numFmt w:val="lowerLetter"/>
      <w:lvlText w:val="%5."/>
      <w:lvlJc w:val="left"/>
      <w:pPr>
        <w:tabs>
          <w:tab w:val="num" w:pos="5040"/>
        </w:tabs>
        <w:ind w:left="5040" w:hanging="360"/>
      </w:pPr>
    </w:lvl>
    <w:lvl w:ilvl="5" w:tplc="041F001B" w:tentative="1">
      <w:start w:val="1"/>
      <w:numFmt w:val="lowerRoman"/>
      <w:lvlText w:val="%6."/>
      <w:lvlJc w:val="right"/>
      <w:pPr>
        <w:tabs>
          <w:tab w:val="num" w:pos="5760"/>
        </w:tabs>
        <w:ind w:left="5760" w:hanging="180"/>
      </w:pPr>
    </w:lvl>
    <w:lvl w:ilvl="6" w:tplc="041F000F" w:tentative="1">
      <w:start w:val="1"/>
      <w:numFmt w:val="decimal"/>
      <w:lvlText w:val="%7."/>
      <w:lvlJc w:val="left"/>
      <w:pPr>
        <w:tabs>
          <w:tab w:val="num" w:pos="6480"/>
        </w:tabs>
        <w:ind w:left="6480" w:hanging="360"/>
      </w:pPr>
    </w:lvl>
    <w:lvl w:ilvl="7" w:tplc="041F0019" w:tentative="1">
      <w:start w:val="1"/>
      <w:numFmt w:val="lowerLetter"/>
      <w:lvlText w:val="%8."/>
      <w:lvlJc w:val="left"/>
      <w:pPr>
        <w:tabs>
          <w:tab w:val="num" w:pos="7200"/>
        </w:tabs>
        <w:ind w:left="7200" w:hanging="360"/>
      </w:pPr>
    </w:lvl>
    <w:lvl w:ilvl="8" w:tplc="041F001B" w:tentative="1">
      <w:start w:val="1"/>
      <w:numFmt w:val="lowerRoman"/>
      <w:lvlText w:val="%9."/>
      <w:lvlJc w:val="right"/>
      <w:pPr>
        <w:tabs>
          <w:tab w:val="num" w:pos="7920"/>
        </w:tabs>
        <w:ind w:left="7920" w:hanging="180"/>
      </w:pPr>
    </w:lvl>
  </w:abstractNum>
  <w:abstractNum w:abstractNumId="24">
    <w:nsid w:val="6A56407C"/>
    <w:multiLevelType w:val="hybridMultilevel"/>
    <w:tmpl w:val="3C90E37E"/>
    <w:lvl w:ilvl="0" w:tplc="EF02BA14">
      <w:start w:val="4"/>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5">
    <w:nsid w:val="6E3F3E73"/>
    <w:multiLevelType w:val="hybridMultilevel"/>
    <w:tmpl w:val="90628C24"/>
    <w:lvl w:ilvl="0" w:tplc="2F1ED712">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6">
    <w:nsid w:val="78076A9B"/>
    <w:multiLevelType w:val="hybridMultilevel"/>
    <w:tmpl w:val="6714FD22"/>
    <w:lvl w:ilvl="0" w:tplc="041F0017">
      <w:start w:val="18"/>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C7D15F7"/>
    <w:multiLevelType w:val="hybridMultilevel"/>
    <w:tmpl w:val="D2A45B30"/>
    <w:lvl w:ilvl="0" w:tplc="A0B27CEC">
      <w:start w:val="1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nsid w:val="7FF537D7"/>
    <w:multiLevelType w:val="hybridMultilevel"/>
    <w:tmpl w:val="C596A41E"/>
    <w:lvl w:ilvl="0" w:tplc="C3DAF392">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12"/>
    <w:lvlOverride w:ilvl="0">
      <w:lvl w:ilvl="0">
        <w:start w:val="1"/>
        <w:numFmt w:val="lowerLetter"/>
        <w:lvlText w:val="%1)"/>
        <w:legacy w:legacy="1" w:legacySpace="0" w:legacyIndent="250"/>
        <w:lvlJc w:val="left"/>
        <w:rPr>
          <w:rFonts w:ascii="Times New Roman" w:hAnsi="Times New Roman" w:cs="Times New Roman" w:hint="default"/>
        </w:rPr>
      </w:lvl>
    </w:lvlOverride>
  </w:num>
  <w:num w:numId="2">
    <w:abstractNumId w:val="11"/>
  </w:num>
  <w:num w:numId="3">
    <w:abstractNumId w:val="25"/>
  </w:num>
  <w:num w:numId="4">
    <w:abstractNumId w:val="4"/>
  </w:num>
  <w:num w:numId="5">
    <w:abstractNumId w:val="15"/>
  </w:num>
  <w:num w:numId="6">
    <w:abstractNumId w:val="16"/>
  </w:num>
  <w:num w:numId="7">
    <w:abstractNumId w:val="9"/>
  </w:num>
  <w:num w:numId="8">
    <w:abstractNumId w:val="6"/>
  </w:num>
  <w:num w:numId="9">
    <w:abstractNumId w:val="0"/>
  </w:num>
  <w:num w:numId="10">
    <w:abstractNumId w:val="7"/>
  </w:num>
  <w:num w:numId="11">
    <w:abstractNumId w:val="23"/>
  </w:num>
  <w:num w:numId="12">
    <w:abstractNumId w:val="1"/>
  </w:num>
  <w:num w:numId="13">
    <w:abstractNumId w:val="18"/>
  </w:num>
  <w:num w:numId="14">
    <w:abstractNumId w:val="10"/>
  </w:num>
  <w:num w:numId="15">
    <w:abstractNumId w:val="14"/>
  </w:num>
  <w:num w:numId="16">
    <w:abstractNumId w:val="17"/>
  </w:num>
  <w:num w:numId="17">
    <w:abstractNumId w:val="21"/>
  </w:num>
  <w:num w:numId="18">
    <w:abstractNumId w:val="26"/>
  </w:num>
  <w:num w:numId="19">
    <w:abstractNumId w:val="2"/>
  </w:num>
  <w:num w:numId="20">
    <w:abstractNumId w:val="24"/>
  </w:num>
  <w:num w:numId="21">
    <w:abstractNumId w:val="8"/>
  </w:num>
  <w:num w:numId="22">
    <w:abstractNumId w:val="5"/>
  </w:num>
  <w:num w:numId="23">
    <w:abstractNumId w:val="3"/>
    <w:lvlOverride w:ilvl="0">
      <w:startOverride w:val="1"/>
    </w:lvlOverride>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4"/>
    </w:lvlOverride>
  </w:num>
  <w:num w:numId="26">
    <w:abstractNumId w:val="19"/>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55"/>
    <w:rsid w:val="00345750"/>
    <w:rsid w:val="00CB4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55"/>
    <w:rPr>
      <w:rFonts w:eastAsia="Times New Roman"/>
      <w:sz w:val="24"/>
      <w:szCs w:val="24"/>
    </w:rPr>
  </w:style>
  <w:style w:type="paragraph" w:styleId="Balk1">
    <w:name w:val="heading 1"/>
    <w:basedOn w:val="Normal"/>
    <w:qFormat/>
    <w:rsid w:val="00CB4D55"/>
    <w:pPr>
      <w:spacing w:before="100" w:beforeAutospacing="1" w:after="100" w:afterAutospacing="1"/>
      <w:outlineLvl w:val="0"/>
    </w:pPr>
    <w:rPr>
      <w:b/>
      <w:bCs/>
      <w:kern w:val="36"/>
      <w:sz w:val="48"/>
      <w:szCs w:val="48"/>
    </w:rPr>
  </w:style>
  <w:style w:type="paragraph" w:styleId="Balk2">
    <w:name w:val="heading 2"/>
    <w:basedOn w:val="Normal"/>
    <w:next w:val="Normal"/>
    <w:qFormat/>
    <w:rsid w:val="00CB4D55"/>
    <w:pPr>
      <w:keepNext/>
      <w:spacing w:before="100" w:beforeAutospacing="1" w:after="100" w:afterAutospacing="1"/>
      <w:ind w:left="1416" w:firstLine="708"/>
      <w:jc w:val="center"/>
      <w:outlineLvl w:val="1"/>
    </w:pPr>
    <w:rPr>
      <w:b/>
      <w:sz w:val="22"/>
      <w:szCs w:val="20"/>
    </w:rPr>
  </w:style>
  <w:style w:type="paragraph" w:styleId="Balk3">
    <w:name w:val="heading 3"/>
    <w:basedOn w:val="Normal"/>
    <w:next w:val="Normal"/>
    <w:qFormat/>
    <w:rsid w:val="00CB4D55"/>
    <w:pPr>
      <w:keepNext/>
      <w:shd w:val="clear" w:color="auto" w:fill="FFFFFF"/>
      <w:ind w:left="19" w:firstLine="689"/>
      <w:jc w:val="both"/>
      <w:outlineLvl w:val="2"/>
    </w:pPr>
    <w:rPr>
      <w:rFonts w:ascii="Arial Narrow" w:hAnsi="Arial Narrow"/>
      <w:b/>
      <w:bCs/>
      <w:color w:val="008000"/>
      <w:spacing w:val="-1"/>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CB4D55"/>
    <w:pPr>
      <w:spacing w:before="100" w:beforeAutospacing="1" w:after="100" w:afterAutospacing="1"/>
    </w:pPr>
  </w:style>
  <w:style w:type="paragraph" w:customStyle="1" w:styleId="satnalma">
    <w:name w:val="satınalma"/>
    <w:basedOn w:val="Normal"/>
    <w:rsid w:val="00CB4D55"/>
    <w:pPr>
      <w:spacing w:before="100" w:beforeAutospacing="1" w:after="100" w:afterAutospacing="1"/>
    </w:pPr>
  </w:style>
  <w:style w:type="paragraph" w:styleId="KonuBal">
    <w:name w:val="Title"/>
    <w:basedOn w:val="Normal"/>
    <w:qFormat/>
    <w:rsid w:val="00CB4D55"/>
    <w:pPr>
      <w:spacing w:before="100" w:beforeAutospacing="1" w:after="100" w:afterAutospacing="1"/>
    </w:pPr>
  </w:style>
  <w:style w:type="paragraph" w:styleId="GvdeMetniGirintisi">
    <w:name w:val="Body Text Indent"/>
    <w:basedOn w:val="Normal"/>
    <w:rsid w:val="00CB4D55"/>
    <w:pPr>
      <w:ind w:left="705"/>
      <w:jc w:val="both"/>
    </w:pPr>
    <w:rPr>
      <w:szCs w:val="20"/>
    </w:rPr>
  </w:style>
  <w:style w:type="paragraph" w:styleId="bekMetni">
    <w:name w:val="Block Text"/>
    <w:basedOn w:val="Normal"/>
    <w:rsid w:val="00CB4D55"/>
    <w:pPr>
      <w:shd w:val="clear" w:color="auto" w:fill="FFFFFF"/>
      <w:spacing w:line="278" w:lineRule="exact"/>
      <w:ind w:left="10" w:right="10" w:firstLine="691"/>
      <w:jc w:val="both"/>
    </w:pPr>
    <w:rPr>
      <w:color w:val="FF0000"/>
      <w:sz w:val="20"/>
      <w:szCs w:val="20"/>
    </w:rPr>
  </w:style>
  <w:style w:type="paragraph" w:styleId="GvdeMetni">
    <w:name w:val="Body Text"/>
    <w:basedOn w:val="Normal"/>
    <w:rsid w:val="00CB4D55"/>
    <w:pPr>
      <w:widowControl w:val="0"/>
      <w:jc w:val="both"/>
    </w:pPr>
    <w:rPr>
      <w:sz w:val="22"/>
    </w:rPr>
  </w:style>
  <w:style w:type="paragraph" w:styleId="GvdeMetniGirintisi2">
    <w:name w:val="Body Text Indent 2"/>
    <w:basedOn w:val="Normal"/>
    <w:rsid w:val="00CB4D55"/>
    <w:pPr>
      <w:ind w:firstLine="375"/>
      <w:jc w:val="both"/>
    </w:pPr>
    <w:rPr>
      <w:rFonts w:ascii="Arial Narrow" w:hAnsi="Arial Narrow"/>
      <w:color w:val="008000"/>
      <w:sz w:val="22"/>
      <w:szCs w:val="22"/>
    </w:rPr>
  </w:style>
  <w:style w:type="paragraph" w:styleId="stbilgi">
    <w:name w:val="header"/>
    <w:basedOn w:val="Normal"/>
    <w:rsid w:val="00CB4D55"/>
    <w:pPr>
      <w:tabs>
        <w:tab w:val="center" w:pos="4536"/>
        <w:tab w:val="right" w:pos="9072"/>
      </w:tabs>
      <w:autoSpaceDE w:val="0"/>
      <w:autoSpaceDN w:val="0"/>
    </w:pPr>
  </w:style>
  <w:style w:type="character" w:customStyle="1" w:styleId="spelle">
    <w:name w:val="spelle"/>
    <w:basedOn w:val="VarsaylanParagrafYazTipi"/>
    <w:rsid w:val="00CB4D55"/>
  </w:style>
  <w:style w:type="paragraph" w:styleId="GvdeMetni2">
    <w:name w:val="Body Text 2"/>
    <w:basedOn w:val="Normal"/>
    <w:rsid w:val="00CB4D55"/>
    <w:pPr>
      <w:jc w:val="both"/>
    </w:pPr>
    <w:rPr>
      <w:color w:val="00CCFF"/>
    </w:rPr>
  </w:style>
  <w:style w:type="paragraph" w:customStyle="1" w:styleId="Default">
    <w:name w:val="Default"/>
    <w:rsid w:val="00CB4D55"/>
    <w:pPr>
      <w:autoSpaceDE w:val="0"/>
      <w:autoSpaceDN w:val="0"/>
      <w:adjustRightInd w:val="0"/>
    </w:pPr>
    <w:rPr>
      <w:rFonts w:ascii="Arial" w:eastAsia="Times New Roman" w:hAnsi="Arial" w:cs="Arial"/>
      <w:color w:val="000000"/>
      <w:sz w:val="24"/>
      <w:szCs w:val="24"/>
    </w:rPr>
  </w:style>
  <w:style w:type="paragraph" w:styleId="Altbilgi">
    <w:name w:val="footer"/>
    <w:basedOn w:val="Normal"/>
    <w:rsid w:val="00CB4D55"/>
    <w:pPr>
      <w:tabs>
        <w:tab w:val="center" w:pos="4536"/>
        <w:tab w:val="right" w:pos="9072"/>
      </w:tabs>
    </w:pPr>
  </w:style>
  <w:style w:type="character" w:styleId="SayfaNumaras">
    <w:name w:val="page number"/>
    <w:basedOn w:val="VarsaylanParagrafYazTipi"/>
    <w:rsid w:val="00CB4D55"/>
  </w:style>
  <w:style w:type="character" w:styleId="Kpr">
    <w:name w:val="Hyperlink"/>
    <w:basedOn w:val="VarsaylanParagrafYazTipi"/>
    <w:rsid w:val="00CB4D55"/>
    <w:rPr>
      <w:strike w:val="0"/>
      <w:dstrike w:val="0"/>
      <w:color w:val="137B24"/>
      <w:u w:val="none"/>
      <w:effect w:val="none"/>
    </w:rPr>
  </w:style>
  <w:style w:type="paragraph" w:styleId="z-FormunAlt">
    <w:name w:val="HTML Bottom of Form"/>
    <w:basedOn w:val="Normal"/>
    <w:next w:val="Normal"/>
    <w:hidden/>
    <w:rsid w:val="00CB4D55"/>
    <w:pPr>
      <w:pBdr>
        <w:top w:val="single" w:sz="6" w:space="1" w:color="auto"/>
      </w:pBdr>
      <w:jc w:val="center"/>
    </w:pPr>
    <w:rPr>
      <w:rFonts w:ascii="Arial" w:hAnsi="Arial" w:cs="Arial"/>
      <w:vanish/>
      <w:sz w:val="16"/>
      <w:szCs w:val="16"/>
    </w:rPr>
  </w:style>
  <w:style w:type="paragraph" w:styleId="GvdeMetniGirintisi3">
    <w:name w:val="Body Text Indent 3"/>
    <w:basedOn w:val="Normal"/>
    <w:rsid w:val="00CB4D55"/>
    <w:pPr>
      <w:spacing w:after="120"/>
      <w:ind w:left="283"/>
    </w:pPr>
    <w:rPr>
      <w:sz w:val="16"/>
      <w:szCs w:val="16"/>
    </w:rPr>
  </w:style>
  <w:style w:type="character" w:styleId="Gl">
    <w:name w:val="Strong"/>
    <w:basedOn w:val="VarsaylanParagrafYazTipi"/>
    <w:qFormat/>
    <w:rsid w:val="00CB4D55"/>
    <w:rPr>
      <w:b/>
      <w:bCs/>
    </w:rPr>
  </w:style>
  <w:style w:type="paragraph" w:styleId="DzMetin">
    <w:name w:val="Plain Text"/>
    <w:basedOn w:val="Normal"/>
    <w:rsid w:val="00CB4D55"/>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55"/>
    <w:rPr>
      <w:rFonts w:eastAsia="Times New Roman"/>
      <w:sz w:val="24"/>
      <w:szCs w:val="24"/>
    </w:rPr>
  </w:style>
  <w:style w:type="paragraph" w:styleId="Balk1">
    <w:name w:val="heading 1"/>
    <w:basedOn w:val="Normal"/>
    <w:qFormat/>
    <w:rsid w:val="00CB4D55"/>
    <w:pPr>
      <w:spacing w:before="100" w:beforeAutospacing="1" w:after="100" w:afterAutospacing="1"/>
      <w:outlineLvl w:val="0"/>
    </w:pPr>
    <w:rPr>
      <w:b/>
      <w:bCs/>
      <w:kern w:val="36"/>
      <w:sz w:val="48"/>
      <w:szCs w:val="48"/>
    </w:rPr>
  </w:style>
  <w:style w:type="paragraph" w:styleId="Balk2">
    <w:name w:val="heading 2"/>
    <w:basedOn w:val="Normal"/>
    <w:next w:val="Normal"/>
    <w:qFormat/>
    <w:rsid w:val="00CB4D55"/>
    <w:pPr>
      <w:keepNext/>
      <w:spacing w:before="100" w:beforeAutospacing="1" w:after="100" w:afterAutospacing="1"/>
      <w:ind w:left="1416" w:firstLine="708"/>
      <w:jc w:val="center"/>
      <w:outlineLvl w:val="1"/>
    </w:pPr>
    <w:rPr>
      <w:b/>
      <w:sz w:val="22"/>
      <w:szCs w:val="20"/>
    </w:rPr>
  </w:style>
  <w:style w:type="paragraph" w:styleId="Balk3">
    <w:name w:val="heading 3"/>
    <w:basedOn w:val="Normal"/>
    <w:next w:val="Normal"/>
    <w:qFormat/>
    <w:rsid w:val="00CB4D55"/>
    <w:pPr>
      <w:keepNext/>
      <w:shd w:val="clear" w:color="auto" w:fill="FFFFFF"/>
      <w:ind w:left="19" w:firstLine="689"/>
      <w:jc w:val="both"/>
      <w:outlineLvl w:val="2"/>
    </w:pPr>
    <w:rPr>
      <w:rFonts w:ascii="Arial Narrow" w:hAnsi="Arial Narrow"/>
      <w:b/>
      <w:bCs/>
      <w:color w:val="008000"/>
      <w:spacing w:val="-1"/>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CB4D55"/>
    <w:pPr>
      <w:spacing w:before="100" w:beforeAutospacing="1" w:after="100" w:afterAutospacing="1"/>
    </w:pPr>
  </w:style>
  <w:style w:type="paragraph" w:customStyle="1" w:styleId="satnalma">
    <w:name w:val="satınalma"/>
    <w:basedOn w:val="Normal"/>
    <w:rsid w:val="00CB4D55"/>
    <w:pPr>
      <w:spacing w:before="100" w:beforeAutospacing="1" w:after="100" w:afterAutospacing="1"/>
    </w:pPr>
  </w:style>
  <w:style w:type="paragraph" w:styleId="KonuBal">
    <w:name w:val="Title"/>
    <w:basedOn w:val="Normal"/>
    <w:qFormat/>
    <w:rsid w:val="00CB4D55"/>
    <w:pPr>
      <w:spacing w:before="100" w:beforeAutospacing="1" w:after="100" w:afterAutospacing="1"/>
    </w:pPr>
  </w:style>
  <w:style w:type="paragraph" w:styleId="GvdeMetniGirintisi">
    <w:name w:val="Body Text Indent"/>
    <w:basedOn w:val="Normal"/>
    <w:rsid w:val="00CB4D55"/>
    <w:pPr>
      <w:ind w:left="705"/>
      <w:jc w:val="both"/>
    </w:pPr>
    <w:rPr>
      <w:szCs w:val="20"/>
    </w:rPr>
  </w:style>
  <w:style w:type="paragraph" w:styleId="bekMetni">
    <w:name w:val="Block Text"/>
    <w:basedOn w:val="Normal"/>
    <w:rsid w:val="00CB4D55"/>
    <w:pPr>
      <w:shd w:val="clear" w:color="auto" w:fill="FFFFFF"/>
      <w:spacing w:line="278" w:lineRule="exact"/>
      <w:ind w:left="10" w:right="10" w:firstLine="691"/>
      <w:jc w:val="both"/>
    </w:pPr>
    <w:rPr>
      <w:color w:val="FF0000"/>
      <w:sz w:val="20"/>
      <w:szCs w:val="20"/>
    </w:rPr>
  </w:style>
  <w:style w:type="paragraph" w:styleId="GvdeMetni">
    <w:name w:val="Body Text"/>
    <w:basedOn w:val="Normal"/>
    <w:rsid w:val="00CB4D55"/>
    <w:pPr>
      <w:widowControl w:val="0"/>
      <w:jc w:val="both"/>
    </w:pPr>
    <w:rPr>
      <w:sz w:val="22"/>
    </w:rPr>
  </w:style>
  <w:style w:type="paragraph" w:styleId="GvdeMetniGirintisi2">
    <w:name w:val="Body Text Indent 2"/>
    <w:basedOn w:val="Normal"/>
    <w:rsid w:val="00CB4D55"/>
    <w:pPr>
      <w:ind w:firstLine="375"/>
      <w:jc w:val="both"/>
    </w:pPr>
    <w:rPr>
      <w:rFonts w:ascii="Arial Narrow" w:hAnsi="Arial Narrow"/>
      <w:color w:val="008000"/>
      <w:sz w:val="22"/>
      <w:szCs w:val="22"/>
    </w:rPr>
  </w:style>
  <w:style w:type="paragraph" w:styleId="stbilgi">
    <w:name w:val="header"/>
    <w:basedOn w:val="Normal"/>
    <w:rsid w:val="00CB4D55"/>
    <w:pPr>
      <w:tabs>
        <w:tab w:val="center" w:pos="4536"/>
        <w:tab w:val="right" w:pos="9072"/>
      </w:tabs>
      <w:autoSpaceDE w:val="0"/>
      <w:autoSpaceDN w:val="0"/>
    </w:pPr>
  </w:style>
  <w:style w:type="character" w:customStyle="1" w:styleId="spelle">
    <w:name w:val="spelle"/>
    <w:basedOn w:val="VarsaylanParagrafYazTipi"/>
    <w:rsid w:val="00CB4D55"/>
  </w:style>
  <w:style w:type="paragraph" w:styleId="GvdeMetni2">
    <w:name w:val="Body Text 2"/>
    <w:basedOn w:val="Normal"/>
    <w:rsid w:val="00CB4D55"/>
    <w:pPr>
      <w:jc w:val="both"/>
    </w:pPr>
    <w:rPr>
      <w:color w:val="00CCFF"/>
    </w:rPr>
  </w:style>
  <w:style w:type="paragraph" w:customStyle="1" w:styleId="Default">
    <w:name w:val="Default"/>
    <w:rsid w:val="00CB4D55"/>
    <w:pPr>
      <w:autoSpaceDE w:val="0"/>
      <w:autoSpaceDN w:val="0"/>
      <w:adjustRightInd w:val="0"/>
    </w:pPr>
    <w:rPr>
      <w:rFonts w:ascii="Arial" w:eastAsia="Times New Roman" w:hAnsi="Arial" w:cs="Arial"/>
      <w:color w:val="000000"/>
      <w:sz w:val="24"/>
      <w:szCs w:val="24"/>
    </w:rPr>
  </w:style>
  <w:style w:type="paragraph" w:styleId="Altbilgi">
    <w:name w:val="footer"/>
    <w:basedOn w:val="Normal"/>
    <w:rsid w:val="00CB4D55"/>
    <w:pPr>
      <w:tabs>
        <w:tab w:val="center" w:pos="4536"/>
        <w:tab w:val="right" w:pos="9072"/>
      </w:tabs>
    </w:pPr>
  </w:style>
  <w:style w:type="character" w:styleId="SayfaNumaras">
    <w:name w:val="page number"/>
    <w:basedOn w:val="VarsaylanParagrafYazTipi"/>
    <w:rsid w:val="00CB4D55"/>
  </w:style>
  <w:style w:type="character" w:styleId="Kpr">
    <w:name w:val="Hyperlink"/>
    <w:basedOn w:val="VarsaylanParagrafYazTipi"/>
    <w:rsid w:val="00CB4D55"/>
    <w:rPr>
      <w:strike w:val="0"/>
      <w:dstrike w:val="0"/>
      <w:color w:val="137B24"/>
      <w:u w:val="none"/>
      <w:effect w:val="none"/>
    </w:rPr>
  </w:style>
  <w:style w:type="paragraph" w:styleId="z-FormunAlt">
    <w:name w:val="HTML Bottom of Form"/>
    <w:basedOn w:val="Normal"/>
    <w:next w:val="Normal"/>
    <w:hidden/>
    <w:rsid w:val="00CB4D55"/>
    <w:pPr>
      <w:pBdr>
        <w:top w:val="single" w:sz="6" w:space="1" w:color="auto"/>
      </w:pBdr>
      <w:jc w:val="center"/>
    </w:pPr>
    <w:rPr>
      <w:rFonts w:ascii="Arial" w:hAnsi="Arial" w:cs="Arial"/>
      <w:vanish/>
      <w:sz w:val="16"/>
      <w:szCs w:val="16"/>
    </w:rPr>
  </w:style>
  <w:style w:type="paragraph" w:styleId="GvdeMetniGirintisi3">
    <w:name w:val="Body Text Indent 3"/>
    <w:basedOn w:val="Normal"/>
    <w:rsid w:val="00CB4D55"/>
    <w:pPr>
      <w:spacing w:after="120"/>
      <w:ind w:left="283"/>
    </w:pPr>
    <w:rPr>
      <w:sz w:val="16"/>
      <w:szCs w:val="16"/>
    </w:rPr>
  </w:style>
  <w:style w:type="character" w:styleId="Gl">
    <w:name w:val="Strong"/>
    <w:basedOn w:val="VarsaylanParagrafYazTipi"/>
    <w:qFormat/>
    <w:rsid w:val="00CB4D55"/>
    <w:rPr>
      <w:b/>
      <w:bCs/>
    </w:rPr>
  </w:style>
  <w:style w:type="paragraph" w:styleId="DzMetin">
    <w:name w:val="Plain Text"/>
    <w:basedOn w:val="Normal"/>
    <w:rsid w:val="00CB4D5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8474</Words>
  <Characters>48304</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EK-3</vt:lpstr>
    </vt:vector>
  </TitlesOfParts>
  <Company>yigm</Company>
  <LinksUpToDate>false</LinksUpToDate>
  <CharactersWithSpaces>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creator>serpil.tosun</dc:creator>
  <cp:lastModifiedBy>Abdurrazak Ece</cp:lastModifiedBy>
  <cp:revision>2</cp:revision>
  <dcterms:created xsi:type="dcterms:W3CDTF">2015-07-02T12:19:00Z</dcterms:created>
  <dcterms:modified xsi:type="dcterms:W3CDTF">2015-07-02T12:19:00Z</dcterms:modified>
</cp:coreProperties>
</file>